
<file path=[Content_Types].xml><?xml version="1.0" encoding="utf-8"?>
<Types xmlns="http://schemas.openxmlformats.org/package/2006/content-types">
  <Default Extension="tmp" ContentType="image/png"/>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8572B" w:rsidRDefault="00204855" w:rsidP="00204855">
      <w:pPr>
        <w:jc w:val="center"/>
      </w:pPr>
      <w:r>
        <w:rPr>
          <w:noProof/>
          <w:lang w:val="es-ES" w:eastAsia="es-ES"/>
        </w:rPr>
        <w:drawing>
          <wp:inline distT="0" distB="9525" distL="0" distR="9525" wp14:anchorId="4043C4B7" wp14:editId="02DE8424">
            <wp:extent cx="1704975" cy="1952625"/>
            <wp:effectExtent l="0" t="0" r="0" b="0"/>
            <wp:docPr id="310"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48"/>
                    <pic:cNvPicPr>
                      <a:picLocks noChangeAspect="1" noChangeArrowheads="1"/>
                    </pic:cNvPicPr>
                  </pic:nvPicPr>
                  <pic:blipFill>
                    <a:blip r:embed="rId8"/>
                    <a:stretch>
                      <a:fillRect/>
                    </a:stretch>
                  </pic:blipFill>
                  <pic:spPr bwMode="auto">
                    <a:xfrm>
                      <a:off x="0" y="0"/>
                      <a:ext cx="1704975" cy="1952625"/>
                    </a:xfrm>
                    <a:prstGeom prst="rect">
                      <a:avLst/>
                    </a:prstGeom>
                  </pic:spPr>
                </pic:pic>
              </a:graphicData>
            </a:graphic>
          </wp:inline>
        </w:drawing>
      </w:r>
    </w:p>
    <w:p w:rsidR="0048572B" w:rsidRPr="00DA03A0" w:rsidRDefault="0048572B" w:rsidP="00DA03A0">
      <w:pPr>
        <w:jc w:val="center"/>
      </w:pPr>
      <w:bookmarkStart w:id="0" w:name="_Hlk514026966"/>
      <w:bookmarkEnd w:id="0"/>
    </w:p>
    <w:p w:rsidR="0048572B" w:rsidRPr="00223EA5" w:rsidRDefault="001856E6" w:rsidP="00DA03A0">
      <w:pPr>
        <w:jc w:val="center"/>
        <w:rPr>
          <w:rFonts w:cs="Arial"/>
          <w:szCs w:val="24"/>
        </w:rPr>
      </w:pPr>
      <w:r>
        <w:rPr>
          <w:rFonts w:cs="Arial"/>
          <w:szCs w:val="24"/>
        </w:rPr>
        <w:t>UNIVERSIDAD ESTA</w:t>
      </w:r>
      <w:r w:rsidR="00CF671F" w:rsidRPr="00223EA5">
        <w:rPr>
          <w:rFonts w:cs="Arial"/>
          <w:szCs w:val="24"/>
        </w:rPr>
        <w:t>TAL DE BOLÍ</w:t>
      </w:r>
      <w:r w:rsidR="0048572B" w:rsidRPr="00223EA5">
        <w:rPr>
          <w:rFonts w:cs="Arial"/>
          <w:szCs w:val="24"/>
        </w:rPr>
        <w:t>VAR</w:t>
      </w:r>
    </w:p>
    <w:p w:rsidR="0048572B" w:rsidRPr="00223EA5" w:rsidRDefault="00AC59C4" w:rsidP="00DA03A0">
      <w:pPr>
        <w:jc w:val="center"/>
        <w:rPr>
          <w:rFonts w:cs="Arial"/>
          <w:szCs w:val="24"/>
        </w:rPr>
      </w:pPr>
      <w:r w:rsidRPr="00223EA5">
        <w:rPr>
          <w:rFonts w:cs="Arial"/>
          <w:szCs w:val="24"/>
        </w:rPr>
        <w:t>Facultad de Ciencias Agropecuarias Recursos Naturales y del Ambiente</w:t>
      </w:r>
    </w:p>
    <w:p w:rsidR="0048572B" w:rsidRPr="00223EA5" w:rsidRDefault="00AC59C4" w:rsidP="00DA03A0">
      <w:pPr>
        <w:jc w:val="center"/>
        <w:rPr>
          <w:rFonts w:cs="Arial"/>
          <w:szCs w:val="24"/>
        </w:rPr>
      </w:pPr>
      <w:r w:rsidRPr="00223EA5">
        <w:rPr>
          <w:rFonts w:cs="Arial"/>
          <w:szCs w:val="24"/>
        </w:rPr>
        <w:t>Carrera de Ingeniería Agroindustrial</w:t>
      </w:r>
    </w:p>
    <w:p w:rsidR="00CF671F" w:rsidRPr="00223EA5" w:rsidRDefault="00CF671F" w:rsidP="00DA03A0">
      <w:pPr>
        <w:rPr>
          <w:rFonts w:cs="Arial"/>
          <w:b/>
          <w:szCs w:val="24"/>
        </w:rPr>
      </w:pPr>
    </w:p>
    <w:p w:rsidR="0048572B" w:rsidRPr="00223EA5" w:rsidRDefault="0048572B" w:rsidP="00DA03A0">
      <w:pPr>
        <w:jc w:val="center"/>
        <w:rPr>
          <w:rFonts w:cs="Arial"/>
          <w:szCs w:val="24"/>
        </w:rPr>
      </w:pPr>
      <w:r w:rsidRPr="00223EA5">
        <w:rPr>
          <w:rFonts w:cs="Arial"/>
          <w:szCs w:val="24"/>
        </w:rPr>
        <w:t>TEMA:</w:t>
      </w:r>
    </w:p>
    <w:p w:rsidR="0048572B" w:rsidRPr="00223EA5" w:rsidRDefault="0048572B" w:rsidP="00223EA5">
      <w:pPr>
        <w:spacing w:line="276" w:lineRule="auto"/>
        <w:rPr>
          <w:rFonts w:cs="Arial"/>
          <w:szCs w:val="24"/>
        </w:rPr>
      </w:pPr>
      <w:r w:rsidRPr="00223EA5">
        <w:rPr>
          <w:rFonts w:cs="Arial"/>
          <w:szCs w:val="24"/>
        </w:rPr>
        <w:t xml:space="preserve">CARACTERIZACIÓN DEL PROCESO ARTESANAL DE LA BEBIDA </w:t>
      </w:r>
      <w:r w:rsidR="00CF671F" w:rsidRPr="00223EA5">
        <w:rPr>
          <w:rFonts w:cs="Arial"/>
          <w:szCs w:val="24"/>
        </w:rPr>
        <w:t>A</w:t>
      </w:r>
      <w:r w:rsidRPr="00223EA5">
        <w:rPr>
          <w:rFonts w:cs="Arial"/>
          <w:szCs w:val="24"/>
        </w:rPr>
        <w:t>LCOHÓLICA TRADICIONAL DENOMINADA PÁJARO AZUL EN LA PARROQUIA TELIMBELA DEL CANTÓN CHIMBO - PROVINCIA BOLÍVAR</w:t>
      </w:r>
    </w:p>
    <w:p w:rsidR="0048572B" w:rsidRDefault="0048572B" w:rsidP="00DA03A0">
      <w:pPr>
        <w:rPr>
          <w:rFonts w:cs="Arial"/>
          <w:szCs w:val="24"/>
        </w:rPr>
      </w:pPr>
    </w:p>
    <w:p w:rsidR="006C07F1" w:rsidRPr="00223EA5" w:rsidRDefault="006C07F1" w:rsidP="00DA03A0">
      <w:pPr>
        <w:rPr>
          <w:rFonts w:cs="Arial"/>
          <w:szCs w:val="24"/>
        </w:rPr>
      </w:pPr>
    </w:p>
    <w:p w:rsidR="0048572B" w:rsidRPr="00223EA5" w:rsidRDefault="0048572B" w:rsidP="00223EA5">
      <w:pPr>
        <w:spacing w:line="276" w:lineRule="auto"/>
        <w:rPr>
          <w:rFonts w:cs="Arial"/>
          <w:szCs w:val="24"/>
        </w:rPr>
      </w:pPr>
      <w:r w:rsidRPr="00223EA5">
        <w:rPr>
          <w:rFonts w:cs="Arial"/>
          <w:szCs w:val="24"/>
        </w:rPr>
        <w:t>Proyecto de Investigación Previo a la Ob</w:t>
      </w:r>
      <w:r w:rsidR="00641228">
        <w:rPr>
          <w:rFonts w:cs="Arial"/>
          <w:szCs w:val="24"/>
        </w:rPr>
        <w:t>tención del Título de Ingeniero</w:t>
      </w:r>
      <w:r w:rsidRPr="00223EA5">
        <w:rPr>
          <w:rFonts w:cs="Arial"/>
          <w:szCs w:val="24"/>
        </w:rPr>
        <w:t xml:space="preserve"> Agroindustrial, otorgado por la Universidad Estatal de Bolívar, a través de la Facultad de Ciencias Agropecuarias, Recursos Naturales y del Ambiente.</w:t>
      </w:r>
    </w:p>
    <w:p w:rsidR="006C07F1" w:rsidRPr="00223EA5" w:rsidRDefault="006C07F1" w:rsidP="00DA03A0">
      <w:pPr>
        <w:rPr>
          <w:rFonts w:cs="Arial"/>
          <w:szCs w:val="24"/>
        </w:rPr>
      </w:pPr>
    </w:p>
    <w:p w:rsidR="0048572B" w:rsidRPr="00223EA5" w:rsidRDefault="0048572B" w:rsidP="00223EA5">
      <w:pPr>
        <w:spacing w:line="276" w:lineRule="auto"/>
        <w:jc w:val="center"/>
        <w:rPr>
          <w:rFonts w:cs="Arial"/>
          <w:szCs w:val="24"/>
        </w:rPr>
      </w:pPr>
      <w:r w:rsidRPr="00223EA5">
        <w:rPr>
          <w:rFonts w:cs="Arial"/>
          <w:szCs w:val="24"/>
        </w:rPr>
        <w:t>AUTORES:</w:t>
      </w:r>
    </w:p>
    <w:p w:rsidR="0048572B" w:rsidRPr="00223EA5" w:rsidRDefault="006C04B5" w:rsidP="00223EA5">
      <w:pPr>
        <w:spacing w:line="276" w:lineRule="auto"/>
        <w:jc w:val="center"/>
        <w:rPr>
          <w:rFonts w:cs="Arial"/>
          <w:szCs w:val="24"/>
        </w:rPr>
      </w:pPr>
      <w:r>
        <w:rPr>
          <w:rFonts w:cs="Arial"/>
          <w:szCs w:val="24"/>
        </w:rPr>
        <w:t xml:space="preserve">Rivera </w:t>
      </w:r>
      <w:r w:rsidR="00E95BEE">
        <w:rPr>
          <w:rFonts w:cs="Arial"/>
          <w:szCs w:val="24"/>
        </w:rPr>
        <w:t>Marti</w:t>
      </w:r>
      <w:r w:rsidR="00E95BEE" w:rsidRPr="00223EA5">
        <w:rPr>
          <w:rFonts w:cs="Arial"/>
          <w:szCs w:val="24"/>
        </w:rPr>
        <w:t>nes</w:t>
      </w:r>
      <w:r w:rsidR="0048572B" w:rsidRPr="00223EA5">
        <w:rPr>
          <w:rFonts w:cs="Arial"/>
          <w:szCs w:val="24"/>
        </w:rPr>
        <w:t xml:space="preserve"> </w:t>
      </w:r>
      <w:r w:rsidRPr="00223EA5">
        <w:rPr>
          <w:rFonts w:cs="Arial"/>
          <w:szCs w:val="24"/>
        </w:rPr>
        <w:t>María</w:t>
      </w:r>
      <w:r w:rsidR="0048572B" w:rsidRPr="00223EA5">
        <w:rPr>
          <w:rFonts w:cs="Arial"/>
          <w:szCs w:val="24"/>
        </w:rPr>
        <w:t xml:space="preserve"> Elizabeth</w:t>
      </w:r>
    </w:p>
    <w:p w:rsidR="00242B61" w:rsidRPr="00223EA5" w:rsidRDefault="0048572B" w:rsidP="00223EA5">
      <w:pPr>
        <w:spacing w:line="276" w:lineRule="auto"/>
        <w:jc w:val="center"/>
        <w:rPr>
          <w:rFonts w:cs="Arial"/>
          <w:szCs w:val="24"/>
        </w:rPr>
      </w:pPr>
      <w:r w:rsidRPr="00223EA5">
        <w:rPr>
          <w:rFonts w:cs="Arial"/>
          <w:szCs w:val="24"/>
        </w:rPr>
        <w:t>Burgos Gil Alex Alfonso</w:t>
      </w:r>
    </w:p>
    <w:p w:rsidR="00CF671F" w:rsidRPr="00223EA5" w:rsidRDefault="00CF671F" w:rsidP="00223EA5">
      <w:pPr>
        <w:jc w:val="center"/>
        <w:rPr>
          <w:rFonts w:cs="Arial"/>
          <w:szCs w:val="24"/>
        </w:rPr>
      </w:pPr>
    </w:p>
    <w:p w:rsidR="00242B61" w:rsidRPr="00223EA5" w:rsidRDefault="00242B61" w:rsidP="00223EA5">
      <w:pPr>
        <w:spacing w:line="276" w:lineRule="auto"/>
        <w:jc w:val="center"/>
        <w:rPr>
          <w:rFonts w:cs="Arial"/>
          <w:szCs w:val="24"/>
        </w:rPr>
      </w:pPr>
      <w:r w:rsidRPr="00223EA5">
        <w:rPr>
          <w:rFonts w:cs="Arial"/>
          <w:szCs w:val="24"/>
        </w:rPr>
        <w:t>DIRECTOR</w:t>
      </w:r>
    </w:p>
    <w:p w:rsidR="00242B61" w:rsidRDefault="006C04B5" w:rsidP="00223EA5">
      <w:pPr>
        <w:spacing w:line="276" w:lineRule="auto"/>
        <w:jc w:val="center"/>
        <w:rPr>
          <w:rFonts w:cs="Arial"/>
          <w:szCs w:val="24"/>
        </w:rPr>
      </w:pPr>
      <w:r>
        <w:rPr>
          <w:rFonts w:cs="Arial"/>
          <w:szCs w:val="24"/>
        </w:rPr>
        <w:t>Ing. José Luis Altuna Vá</w:t>
      </w:r>
      <w:r w:rsidR="00242B61" w:rsidRPr="00223EA5">
        <w:rPr>
          <w:rFonts w:cs="Arial"/>
          <w:szCs w:val="24"/>
        </w:rPr>
        <w:t>squez M</w:t>
      </w:r>
      <w:r w:rsidR="00AC59C4" w:rsidRPr="00223EA5">
        <w:rPr>
          <w:rFonts w:cs="Arial"/>
          <w:szCs w:val="24"/>
        </w:rPr>
        <w:t>S</w:t>
      </w:r>
      <w:r w:rsidR="00242B61" w:rsidRPr="00223EA5">
        <w:rPr>
          <w:rFonts w:cs="Arial"/>
          <w:szCs w:val="24"/>
        </w:rPr>
        <w:t>c.</w:t>
      </w:r>
    </w:p>
    <w:p w:rsidR="00223EA5" w:rsidRPr="00223EA5" w:rsidRDefault="00223EA5" w:rsidP="00223EA5">
      <w:pPr>
        <w:spacing w:line="276" w:lineRule="auto"/>
        <w:jc w:val="center"/>
        <w:rPr>
          <w:rFonts w:cs="Arial"/>
          <w:szCs w:val="24"/>
        </w:rPr>
      </w:pPr>
    </w:p>
    <w:p w:rsidR="00242B61" w:rsidRPr="00223EA5" w:rsidRDefault="00242B61" w:rsidP="00223EA5">
      <w:pPr>
        <w:spacing w:line="276" w:lineRule="auto"/>
        <w:jc w:val="center"/>
        <w:rPr>
          <w:rFonts w:cs="Arial"/>
          <w:szCs w:val="24"/>
        </w:rPr>
      </w:pPr>
    </w:p>
    <w:p w:rsidR="00242B61" w:rsidRPr="00223EA5" w:rsidRDefault="00242B61" w:rsidP="00223EA5">
      <w:pPr>
        <w:spacing w:line="276" w:lineRule="auto"/>
        <w:jc w:val="center"/>
        <w:rPr>
          <w:rFonts w:cs="Arial"/>
          <w:szCs w:val="24"/>
        </w:rPr>
      </w:pPr>
      <w:r w:rsidRPr="00223EA5">
        <w:rPr>
          <w:rFonts w:cs="Arial"/>
          <w:szCs w:val="24"/>
        </w:rPr>
        <w:t>GUARANDA – ECUADOR</w:t>
      </w:r>
    </w:p>
    <w:p w:rsidR="00242B61" w:rsidRPr="00223EA5" w:rsidRDefault="006C04B5" w:rsidP="00223EA5">
      <w:pPr>
        <w:spacing w:line="276" w:lineRule="auto"/>
        <w:jc w:val="center"/>
        <w:rPr>
          <w:rFonts w:cs="Arial"/>
          <w:szCs w:val="24"/>
        </w:rPr>
      </w:pPr>
      <w:r>
        <w:rPr>
          <w:rFonts w:cs="Arial"/>
          <w:szCs w:val="24"/>
        </w:rPr>
        <w:t>2019</w:t>
      </w:r>
    </w:p>
    <w:p w:rsidR="00137BE3" w:rsidRDefault="00137BE3" w:rsidP="00137BE3">
      <w:pPr>
        <w:rPr>
          <w:rFonts w:cs="Times New Roman"/>
          <w:szCs w:val="24"/>
        </w:rPr>
        <w:sectPr w:rsidR="00137BE3" w:rsidSect="00137BE3">
          <w:footerReference w:type="default" r:id="rId9"/>
          <w:footerReference w:type="first" r:id="rId10"/>
          <w:type w:val="continuous"/>
          <w:pgSz w:w="11907" w:h="16840" w:code="9"/>
          <w:pgMar w:top="1701" w:right="1418" w:bottom="1418" w:left="2268" w:header="709" w:footer="709" w:gutter="0"/>
          <w:pgNumType w:fmt="upperRoman" w:start="1"/>
          <w:cols w:space="708"/>
          <w:docGrid w:linePitch="360"/>
        </w:sectPr>
      </w:pPr>
    </w:p>
    <w:p w:rsidR="006C07F1" w:rsidRDefault="006C07F1" w:rsidP="00137BE3">
      <w:pPr>
        <w:rPr>
          <w:rFonts w:cs="Times New Roman"/>
          <w:szCs w:val="24"/>
        </w:rPr>
      </w:pPr>
    </w:p>
    <w:p w:rsidR="00C342E2" w:rsidRDefault="00CF671F" w:rsidP="00223EA5">
      <w:pPr>
        <w:jc w:val="center"/>
        <w:rPr>
          <w:rFonts w:cs="Arial"/>
          <w:b/>
          <w:szCs w:val="24"/>
        </w:rPr>
      </w:pPr>
      <w:r w:rsidRPr="00CF608F">
        <w:rPr>
          <w:rFonts w:cs="Arial"/>
          <w:b/>
          <w:szCs w:val="24"/>
        </w:rPr>
        <w:t>TEMA:</w:t>
      </w:r>
    </w:p>
    <w:p w:rsidR="00223EA5" w:rsidRDefault="00223EA5" w:rsidP="00223EA5">
      <w:pPr>
        <w:jc w:val="center"/>
        <w:rPr>
          <w:rFonts w:cs="Arial"/>
          <w:b/>
          <w:szCs w:val="24"/>
        </w:rPr>
      </w:pPr>
    </w:p>
    <w:p w:rsidR="00242B61" w:rsidRPr="00CF608F" w:rsidRDefault="00242B61" w:rsidP="00223EA5">
      <w:pPr>
        <w:rPr>
          <w:rFonts w:cs="Arial"/>
          <w:b/>
          <w:szCs w:val="24"/>
        </w:rPr>
      </w:pPr>
      <w:r w:rsidRPr="00CF608F">
        <w:rPr>
          <w:rFonts w:cs="Arial"/>
          <w:b/>
          <w:szCs w:val="24"/>
        </w:rPr>
        <w:t>CARACTERIZACIÓN DEL PROCESO ARTESANAL DE LA BEBIDA ALCOHÓLICA TRADICIONAL DENOMINADA PÁJARO AZUL EN LA PARROQUIA TELIMBELA DEL CANTÓN CHIMBO - PROVINCIA BOLÍVAR.</w:t>
      </w:r>
    </w:p>
    <w:p w:rsidR="00242B61" w:rsidRPr="00CF671F" w:rsidRDefault="00242B61" w:rsidP="00223EA5">
      <w:pPr>
        <w:rPr>
          <w:rFonts w:cs="Arial"/>
          <w:szCs w:val="24"/>
        </w:rPr>
      </w:pPr>
    </w:p>
    <w:p w:rsidR="00242B61" w:rsidRDefault="00242B61" w:rsidP="00223EA5">
      <w:pPr>
        <w:jc w:val="center"/>
        <w:rPr>
          <w:rFonts w:cs="Arial"/>
          <w:b/>
          <w:color w:val="000000" w:themeColor="text1"/>
          <w:szCs w:val="24"/>
        </w:rPr>
      </w:pPr>
      <w:r w:rsidRPr="00223EA5">
        <w:rPr>
          <w:rFonts w:cs="Arial"/>
          <w:b/>
          <w:color w:val="000000" w:themeColor="text1"/>
          <w:szCs w:val="24"/>
        </w:rPr>
        <w:t>REVISADO Y APROBADO POR:</w:t>
      </w:r>
    </w:p>
    <w:p w:rsidR="00223EA5" w:rsidRDefault="00223EA5" w:rsidP="00223EA5">
      <w:pPr>
        <w:jc w:val="center"/>
        <w:rPr>
          <w:rFonts w:cs="Arial"/>
          <w:b/>
          <w:color w:val="000000" w:themeColor="text1"/>
          <w:szCs w:val="24"/>
        </w:rPr>
      </w:pPr>
    </w:p>
    <w:p w:rsidR="00223EA5" w:rsidRDefault="00223EA5" w:rsidP="00223EA5">
      <w:pPr>
        <w:jc w:val="center"/>
        <w:rPr>
          <w:rFonts w:cs="Arial"/>
          <w:b/>
          <w:color w:val="000000" w:themeColor="text1"/>
          <w:szCs w:val="24"/>
        </w:rPr>
      </w:pPr>
    </w:p>
    <w:p w:rsidR="00223EA5" w:rsidRPr="00223EA5" w:rsidRDefault="00223EA5" w:rsidP="00223EA5">
      <w:pPr>
        <w:jc w:val="center"/>
        <w:rPr>
          <w:rFonts w:cs="Arial"/>
          <w:b/>
          <w:color w:val="000000" w:themeColor="text1"/>
          <w:szCs w:val="24"/>
        </w:rPr>
      </w:pPr>
    </w:p>
    <w:p w:rsidR="00434986" w:rsidRPr="00223EA5" w:rsidRDefault="00434986" w:rsidP="00223EA5">
      <w:pPr>
        <w:rPr>
          <w:rFonts w:cs="Arial"/>
          <w:b/>
          <w:szCs w:val="24"/>
        </w:rPr>
      </w:pPr>
    </w:p>
    <w:p w:rsidR="00242B61" w:rsidRPr="00B4252E" w:rsidRDefault="00434986" w:rsidP="00223EA5">
      <w:pPr>
        <w:jc w:val="center"/>
        <w:rPr>
          <w:rFonts w:cs="Arial"/>
          <w:b/>
          <w:szCs w:val="24"/>
        </w:rPr>
      </w:pPr>
      <w:r w:rsidRPr="00B4252E">
        <w:rPr>
          <w:rFonts w:cs="Arial"/>
          <w:b/>
          <w:szCs w:val="24"/>
        </w:rPr>
        <w:t>……………………………………..</w:t>
      </w:r>
    </w:p>
    <w:p w:rsidR="00242B61" w:rsidRPr="00B4252E" w:rsidRDefault="00434986" w:rsidP="00223EA5">
      <w:pPr>
        <w:jc w:val="center"/>
        <w:rPr>
          <w:rFonts w:cs="Arial"/>
          <w:b/>
          <w:szCs w:val="24"/>
        </w:rPr>
      </w:pPr>
      <w:r w:rsidRPr="00B4252E">
        <w:rPr>
          <w:rFonts w:cs="Arial"/>
          <w:b/>
          <w:szCs w:val="24"/>
        </w:rPr>
        <w:t>Ing</w:t>
      </w:r>
      <w:r w:rsidR="003B76DF" w:rsidRPr="00B4252E">
        <w:rPr>
          <w:rFonts w:cs="Arial"/>
          <w:b/>
          <w:szCs w:val="24"/>
        </w:rPr>
        <w:t>. JOSÉ LUIS ALTUNA VÁ</w:t>
      </w:r>
      <w:r w:rsidR="00242B61" w:rsidRPr="00B4252E">
        <w:rPr>
          <w:rFonts w:cs="Arial"/>
          <w:b/>
          <w:szCs w:val="24"/>
        </w:rPr>
        <w:t xml:space="preserve">SQUEZ </w:t>
      </w:r>
      <w:r w:rsidR="00B4252E">
        <w:rPr>
          <w:rFonts w:cs="Arial"/>
          <w:b/>
          <w:szCs w:val="24"/>
        </w:rPr>
        <w:t>M</w:t>
      </w:r>
      <w:r w:rsidR="00AC59C4" w:rsidRPr="00B4252E">
        <w:rPr>
          <w:rFonts w:cs="Arial"/>
          <w:b/>
          <w:szCs w:val="24"/>
        </w:rPr>
        <w:t>Sc.</w:t>
      </w:r>
    </w:p>
    <w:p w:rsidR="00242B61" w:rsidRPr="00B4252E" w:rsidRDefault="00434986" w:rsidP="00223EA5">
      <w:pPr>
        <w:jc w:val="center"/>
        <w:rPr>
          <w:rFonts w:cs="Arial"/>
          <w:b/>
          <w:szCs w:val="24"/>
        </w:rPr>
      </w:pPr>
      <w:r w:rsidRPr="00B4252E">
        <w:rPr>
          <w:rFonts w:cs="Arial"/>
          <w:b/>
          <w:szCs w:val="24"/>
        </w:rPr>
        <w:t>DIRECTOR</w:t>
      </w:r>
      <w:r w:rsidR="00CF671F" w:rsidRPr="00B4252E">
        <w:rPr>
          <w:rFonts w:cs="Arial"/>
          <w:b/>
          <w:szCs w:val="24"/>
        </w:rPr>
        <w:t xml:space="preserve"> DEL PROYECTO</w:t>
      </w:r>
    </w:p>
    <w:p w:rsidR="00434986" w:rsidRPr="00B4252E" w:rsidRDefault="00434986" w:rsidP="00223EA5">
      <w:pPr>
        <w:jc w:val="center"/>
        <w:rPr>
          <w:rFonts w:cs="Arial"/>
          <w:b/>
          <w:szCs w:val="24"/>
        </w:rPr>
      </w:pPr>
    </w:p>
    <w:p w:rsidR="00434986" w:rsidRDefault="00434986" w:rsidP="00223EA5">
      <w:pPr>
        <w:jc w:val="center"/>
        <w:rPr>
          <w:rFonts w:cs="Arial"/>
          <w:b/>
          <w:szCs w:val="24"/>
        </w:rPr>
      </w:pPr>
    </w:p>
    <w:p w:rsidR="00223EA5" w:rsidRPr="00B4252E" w:rsidRDefault="00223EA5" w:rsidP="00223EA5">
      <w:pPr>
        <w:jc w:val="center"/>
        <w:rPr>
          <w:rFonts w:cs="Arial"/>
          <w:b/>
          <w:szCs w:val="24"/>
        </w:rPr>
      </w:pPr>
    </w:p>
    <w:p w:rsidR="00434986" w:rsidRPr="00B4252E" w:rsidRDefault="00434986" w:rsidP="00223EA5">
      <w:pPr>
        <w:jc w:val="center"/>
        <w:rPr>
          <w:rFonts w:cs="Arial"/>
          <w:b/>
          <w:szCs w:val="24"/>
        </w:rPr>
      </w:pPr>
      <w:r w:rsidRPr="00B4252E">
        <w:rPr>
          <w:rFonts w:cs="Arial"/>
          <w:b/>
          <w:szCs w:val="24"/>
        </w:rPr>
        <w:t>……………………………………</w:t>
      </w:r>
    </w:p>
    <w:p w:rsidR="00434986" w:rsidRPr="00B4252E" w:rsidRDefault="00CF671F" w:rsidP="00223EA5">
      <w:pPr>
        <w:jc w:val="center"/>
        <w:rPr>
          <w:rFonts w:cs="Arial"/>
          <w:b/>
          <w:szCs w:val="24"/>
        </w:rPr>
      </w:pPr>
      <w:r w:rsidRPr="00B4252E">
        <w:rPr>
          <w:rFonts w:cs="Arial"/>
          <w:b/>
          <w:szCs w:val="24"/>
        </w:rPr>
        <w:t>Dr.</w:t>
      </w:r>
      <w:r w:rsidR="00434986" w:rsidRPr="00B4252E">
        <w:rPr>
          <w:rFonts w:cs="Arial"/>
          <w:b/>
          <w:szCs w:val="24"/>
        </w:rPr>
        <w:t xml:space="preserve"> </w:t>
      </w:r>
      <w:r w:rsidR="00AC59C4" w:rsidRPr="00B4252E">
        <w:rPr>
          <w:rFonts w:cs="Arial"/>
          <w:b/>
          <w:szCs w:val="24"/>
        </w:rPr>
        <w:t>JUAN ALBERTO GAIBOR CHAVEZ</w:t>
      </w:r>
    </w:p>
    <w:p w:rsidR="00434986" w:rsidRPr="00B4252E" w:rsidRDefault="00CF671F" w:rsidP="00223EA5">
      <w:pPr>
        <w:jc w:val="center"/>
        <w:rPr>
          <w:rFonts w:cs="Arial"/>
          <w:b/>
          <w:szCs w:val="24"/>
        </w:rPr>
      </w:pPr>
      <w:r w:rsidRPr="00B4252E">
        <w:rPr>
          <w:rFonts w:cs="Arial"/>
          <w:b/>
          <w:szCs w:val="24"/>
        </w:rPr>
        <w:t>Á</w:t>
      </w:r>
      <w:r w:rsidR="00434986" w:rsidRPr="00B4252E">
        <w:rPr>
          <w:rFonts w:cs="Arial"/>
          <w:b/>
          <w:szCs w:val="24"/>
        </w:rPr>
        <w:t xml:space="preserve">REA DE </w:t>
      </w:r>
      <w:r w:rsidRPr="00B4252E">
        <w:rPr>
          <w:rFonts w:cs="Arial"/>
          <w:b/>
          <w:szCs w:val="24"/>
        </w:rPr>
        <w:t>BIOMETRÍ</w:t>
      </w:r>
      <w:r w:rsidR="00434986" w:rsidRPr="00B4252E">
        <w:rPr>
          <w:rFonts w:cs="Arial"/>
          <w:b/>
          <w:szCs w:val="24"/>
        </w:rPr>
        <w:t>A</w:t>
      </w:r>
    </w:p>
    <w:p w:rsidR="00434986" w:rsidRPr="00B4252E" w:rsidRDefault="00434986" w:rsidP="00223EA5">
      <w:pPr>
        <w:jc w:val="center"/>
        <w:rPr>
          <w:rFonts w:cs="Arial"/>
          <w:b/>
          <w:szCs w:val="24"/>
        </w:rPr>
      </w:pPr>
    </w:p>
    <w:p w:rsidR="00434986" w:rsidRDefault="00434986" w:rsidP="00223EA5">
      <w:pPr>
        <w:jc w:val="center"/>
        <w:rPr>
          <w:rFonts w:cs="Arial"/>
          <w:b/>
          <w:szCs w:val="24"/>
        </w:rPr>
      </w:pPr>
    </w:p>
    <w:p w:rsidR="00223EA5" w:rsidRPr="00B4252E" w:rsidRDefault="00223EA5" w:rsidP="00223EA5">
      <w:pPr>
        <w:jc w:val="center"/>
        <w:rPr>
          <w:rFonts w:cs="Arial"/>
          <w:b/>
          <w:szCs w:val="24"/>
        </w:rPr>
      </w:pPr>
    </w:p>
    <w:p w:rsidR="00434986" w:rsidRPr="00B4252E" w:rsidRDefault="00434986" w:rsidP="00223EA5">
      <w:pPr>
        <w:jc w:val="center"/>
        <w:rPr>
          <w:rFonts w:cs="Arial"/>
          <w:b/>
          <w:szCs w:val="24"/>
        </w:rPr>
      </w:pPr>
      <w:r w:rsidRPr="00B4252E">
        <w:rPr>
          <w:rFonts w:cs="Arial"/>
          <w:b/>
          <w:szCs w:val="24"/>
        </w:rPr>
        <w:t>………………………………………</w:t>
      </w:r>
    </w:p>
    <w:p w:rsidR="00434986" w:rsidRPr="00B4252E" w:rsidRDefault="00D93F19" w:rsidP="00223EA5">
      <w:pPr>
        <w:jc w:val="center"/>
        <w:rPr>
          <w:rFonts w:cs="Arial"/>
          <w:b/>
          <w:szCs w:val="24"/>
        </w:rPr>
      </w:pPr>
      <w:r w:rsidRPr="00B4252E">
        <w:rPr>
          <w:rFonts w:cs="Arial"/>
          <w:b/>
          <w:szCs w:val="24"/>
        </w:rPr>
        <w:t>Dr</w:t>
      </w:r>
      <w:r w:rsidR="00434986" w:rsidRPr="00B4252E">
        <w:rPr>
          <w:rFonts w:cs="Arial"/>
          <w:b/>
          <w:szCs w:val="24"/>
        </w:rPr>
        <w:t xml:space="preserve">. HUGO </w:t>
      </w:r>
      <w:r w:rsidR="00C678AB" w:rsidRPr="00B4252E">
        <w:rPr>
          <w:rFonts w:cs="Arial"/>
          <w:b/>
          <w:szCs w:val="24"/>
        </w:rPr>
        <w:t>VÁSQUEZ COLOMA</w:t>
      </w:r>
    </w:p>
    <w:p w:rsidR="00434986" w:rsidRPr="00B4252E" w:rsidRDefault="00434986" w:rsidP="00223EA5">
      <w:pPr>
        <w:jc w:val="center"/>
        <w:rPr>
          <w:rFonts w:cs="Arial"/>
          <w:b/>
          <w:szCs w:val="24"/>
        </w:rPr>
      </w:pPr>
      <w:r w:rsidRPr="00B4252E">
        <w:rPr>
          <w:rFonts w:cs="Arial"/>
          <w:b/>
          <w:szCs w:val="24"/>
        </w:rPr>
        <w:t xml:space="preserve">AREA DE </w:t>
      </w:r>
      <w:r w:rsidR="00556724" w:rsidRPr="00B4252E">
        <w:rPr>
          <w:rFonts w:cs="Arial"/>
          <w:b/>
          <w:szCs w:val="24"/>
        </w:rPr>
        <w:t>REDACCIÓN TÉCNICA</w:t>
      </w:r>
    </w:p>
    <w:p w:rsidR="00ED567E" w:rsidRDefault="00ED567E" w:rsidP="00223EA5">
      <w:pPr>
        <w:jc w:val="center"/>
        <w:rPr>
          <w:rFonts w:cs="Arial"/>
          <w:b/>
          <w:szCs w:val="24"/>
        </w:rPr>
      </w:pPr>
    </w:p>
    <w:p w:rsidR="00137BE3" w:rsidRDefault="00137BE3" w:rsidP="00223EA5">
      <w:pPr>
        <w:jc w:val="center"/>
        <w:rPr>
          <w:rFonts w:cs="Arial"/>
          <w:b/>
          <w:szCs w:val="24"/>
        </w:rPr>
      </w:pPr>
    </w:p>
    <w:p w:rsidR="00137BE3" w:rsidRPr="00B4252E" w:rsidRDefault="00137BE3" w:rsidP="00223EA5">
      <w:pPr>
        <w:jc w:val="center"/>
        <w:rPr>
          <w:rFonts w:cs="Arial"/>
          <w:b/>
          <w:szCs w:val="24"/>
        </w:rPr>
      </w:pPr>
    </w:p>
    <w:p w:rsidR="00CE1C62" w:rsidRDefault="00CE1C62" w:rsidP="00223EA5">
      <w:pPr>
        <w:rPr>
          <w:rFonts w:cs="Arial"/>
          <w:b/>
          <w:szCs w:val="24"/>
        </w:rPr>
      </w:pPr>
    </w:p>
    <w:p w:rsidR="00A870E9" w:rsidRDefault="00556724" w:rsidP="0029597D">
      <w:pPr>
        <w:pStyle w:val="Ttulo1"/>
      </w:pPr>
      <w:bookmarkStart w:id="1" w:name="_Toc534270152"/>
      <w:r w:rsidRPr="00805A29">
        <w:lastRenderedPageBreak/>
        <w:t>CERTIFICACIÓN D</w:t>
      </w:r>
      <w:r w:rsidR="007A2F91" w:rsidRPr="00805A29">
        <w:t>E AUTORIA</w:t>
      </w:r>
      <w:bookmarkEnd w:id="1"/>
    </w:p>
    <w:p w:rsidR="0029597D" w:rsidRPr="0029597D" w:rsidRDefault="0029597D" w:rsidP="0029597D"/>
    <w:p w:rsidR="00F52814" w:rsidRDefault="00CB0DD5" w:rsidP="00A870E9">
      <w:pPr>
        <w:jc w:val="center"/>
        <w:rPr>
          <w:rFonts w:cs="Arial"/>
          <w:b/>
          <w:color w:val="000000" w:themeColor="text1"/>
          <w:szCs w:val="24"/>
        </w:rPr>
      </w:pPr>
      <w:r>
        <w:rPr>
          <w:rFonts w:cs="Arial"/>
          <w:b/>
          <w:noProof/>
          <w:color w:val="000000" w:themeColor="text1"/>
          <w:szCs w:val="24"/>
          <w:lang w:val="es-ES" w:eastAsia="es-ES"/>
        </w:rPr>
        <w:drawing>
          <wp:inline distT="0" distB="0" distL="0" distR="0">
            <wp:extent cx="5617029" cy="7469127"/>
            <wp:effectExtent l="0" t="0" r="317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90892A.tmp"/>
                    <pic:cNvPicPr/>
                  </pic:nvPicPr>
                  <pic:blipFill>
                    <a:blip r:embed="rId11">
                      <a:extLst>
                        <a:ext uri="{28A0092B-C50C-407E-A947-70E740481C1C}">
                          <a14:useLocalDpi xmlns:a14="http://schemas.microsoft.com/office/drawing/2010/main" val="0"/>
                        </a:ext>
                      </a:extLst>
                    </a:blip>
                    <a:stretch>
                      <a:fillRect/>
                    </a:stretch>
                  </pic:blipFill>
                  <pic:spPr>
                    <a:xfrm>
                      <a:off x="0" y="0"/>
                      <a:ext cx="5642062" cy="7502414"/>
                    </a:xfrm>
                    <a:prstGeom prst="rect">
                      <a:avLst/>
                    </a:prstGeom>
                  </pic:spPr>
                </pic:pic>
              </a:graphicData>
            </a:graphic>
          </wp:inline>
        </w:drawing>
      </w:r>
    </w:p>
    <w:p w:rsidR="0029597D" w:rsidRDefault="0029597D" w:rsidP="00204855">
      <w:pPr>
        <w:rPr>
          <w:rFonts w:cs="Arial"/>
          <w:b/>
          <w:color w:val="000000" w:themeColor="text1"/>
          <w:szCs w:val="24"/>
        </w:rPr>
      </w:pPr>
    </w:p>
    <w:p w:rsidR="00C52C18" w:rsidRDefault="00C52C18" w:rsidP="00204855">
      <w:pPr>
        <w:rPr>
          <w:rFonts w:cs="Arial"/>
          <w:b/>
          <w:color w:val="000000" w:themeColor="text1"/>
          <w:szCs w:val="24"/>
        </w:rPr>
      </w:pPr>
    </w:p>
    <w:p w:rsidR="00C52C18" w:rsidRDefault="00CB0DD5" w:rsidP="00204855">
      <w:pPr>
        <w:rPr>
          <w:rFonts w:cs="Arial"/>
          <w:b/>
          <w:color w:val="000000" w:themeColor="text1"/>
          <w:szCs w:val="24"/>
        </w:rPr>
      </w:pPr>
      <w:r>
        <w:rPr>
          <w:rFonts w:cs="Arial"/>
          <w:b/>
          <w:noProof/>
          <w:color w:val="000000" w:themeColor="text1"/>
          <w:szCs w:val="24"/>
          <w:lang w:val="es-ES" w:eastAsia="es-ES"/>
        </w:rPr>
        <w:lastRenderedPageBreak/>
        <w:drawing>
          <wp:anchor distT="0" distB="0" distL="114300" distR="114300" simplePos="0" relativeHeight="253874688" behindDoc="0" locked="0" layoutInCell="1" allowOverlap="1">
            <wp:simplePos x="0" y="0"/>
            <wp:positionH relativeFrom="column">
              <wp:posOffset>-395605</wp:posOffset>
            </wp:positionH>
            <wp:positionV relativeFrom="paragraph">
              <wp:posOffset>-248920</wp:posOffset>
            </wp:positionV>
            <wp:extent cx="6341110" cy="8526145"/>
            <wp:effectExtent l="0" t="0" r="2540" b="8255"/>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3902C70.tmp"/>
                    <pic:cNvPicPr/>
                  </pic:nvPicPr>
                  <pic:blipFill rotWithShape="1">
                    <a:blip r:embed="rId12">
                      <a:extLst>
                        <a:ext uri="{28A0092B-C50C-407E-A947-70E740481C1C}">
                          <a14:useLocalDpi xmlns:a14="http://schemas.microsoft.com/office/drawing/2010/main" val="0"/>
                        </a:ext>
                      </a:extLst>
                    </a:blip>
                    <a:srcRect l="3334" r="6454"/>
                    <a:stretch/>
                  </pic:blipFill>
                  <pic:spPr bwMode="auto">
                    <a:xfrm>
                      <a:off x="0" y="0"/>
                      <a:ext cx="6341110" cy="85261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D1A59" w:rsidRDefault="00ED1A59" w:rsidP="0029597D">
      <w:pPr>
        <w:pStyle w:val="Ttulo1"/>
      </w:pPr>
      <w:bookmarkStart w:id="2" w:name="_Toc534270153"/>
      <w:proofErr w:type="spellStart"/>
      <w:r>
        <w:lastRenderedPageBreak/>
        <w:t>CERTIFICACION</w:t>
      </w:r>
      <w:proofErr w:type="spellEnd"/>
      <w:r>
        <w:t xml:space="preserve"> </w:t>
      </w:r>
      <w:proofErr w:type="spellStart"/>
      <w:r>
        <w:t>URKUND</w:t>
      </w:r>
      <w:proofErr w:type="spellEnd"/>
    </w:p>
    <w:p w:rsidR="00ED1A59" w:rsidRDefault="00ED1A59" w:rsidP="0029597D">
      <w:pPr>
        <w:pStyle w:val="Ttulo1"/>
      </w:pPr>
    </w:p>
    <w:p w:rsidR="00ED1A59" w:rsidRDefault="00ED1A59" w:rsidP="0029597D">
      <w:pPr>
        <w:pStyle w:val="Ttulo1"/>
      </w:pPr>
      <w:r>
        <w:rPr>
          <w:noProof/>
          <w:lang w:val="es-ES" w:eastAsia="es-ES"/>
        </w:rPr>
        <w:drawing>
          <wp:inline distT="0" distB="0" distL="0" distR="0">
            <wp:extent cx="5113787" cy="7315200"/>
            <wp:effectExtent l="0" t="0" r="0" b="0"/>
            <wp:docPr id="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E3C7.tmp"/>
                    <pic:cNvPicPr/>
                  </pic:nvPicPr>
                  <pic:blipFill>
                    <a:blip r:embed="rId13">
                      <a:extLst>
                        <a:ext uri="{28A0092B-C50C-407E-A947-70E740481C1C}">
                          <a14:useLocalDpi xmlns:a14="http://schemas.microsoft.com/office/drawing/2010/main" val="0"/>
                        </a:ext>
                      </a:extLst>
                    </a:blip>
                    <a:stretch>
                      <a:fillRect/>
                    </a:stretch>
                  </pic:blipFill>
                  <pic:spPr>
                    <a:xfrm>
                      <a:off x="0" y="0"/>
                      <a:ext cx="5124084" cy="7329929"/>
                    </a:xfrm>
                    <a:prstGeom prst="rect">
                      <a:avLst/>
                    </a:prstGeom>
                  </pic:spPr>
                </pic:pic>
              </a:graphicData>
            </a:graphic>
          </wp:inline>
        </w:drawing>
      </w:r>
    </w:p>
    <w:p w:rsidR="00043825" w:rsidRDefault="00043825" w:rsidP="0029597D">
      <w:pPr>
        <w:pStyle w:val="Ttulo1"/>
      </w:pPr>
    </w:p>
    <w:p w:rsidR="00507585" w:rsidRDefault="00507585" w:rsidP="0029597D">
      <w:pPr>
        <w:pStyle w:val="Ttulo1"/>
      </w:pPr>
    </w:p>
    <w:p w:rsidR="00F97D4F" w:rsidRPr="00A870E9" w:rsidRDefault="00C7002E" w:rsidP="0029597D">
      <w:pPr>
        <w:pStyle w:val="Ttulo1"/>
      </w:pPr>
      <w:r w:rsidRPr="00A870E9">
        <w:lastRenderedPageBreak/>
        <w:t>DEDICATORIA</w:t>
      </w:r>
      <w:bookmarkEnd w:id="2"/>
    </w:p>
    <w:p w:rsidR="000E1208" w:rsidRPr="00805A29" w:rsidRDefault="000E1208" w:rsidP="00DA03A0">
      <w:pPr>
        <w:rPr>
          <w:rFonts w:cs="Arial"/>
          <w:b/>
          <w:szCs w:val="24"/>
        </w:rPr>
      </w:pPr>
    </w:p>
    <w:p w:rsidR="00C7002E" w:rsidRPr="00F52814" w:rsidRDefault="00C7002E" w:rsidP="00F52814">
      <w:pPr>
        <w:spacing w:after="200" w:afterAutospacing="1"/>
        <w:rPr>
          <w:rFonts w:cs="Arial"/>
        </w:rPr>
      </w:pPr>
      <w:r w:rsidRPr="00F52814">
        <w:rPr>
          <w:rFonts w:cs="Arial"/>
        </w:rPr>
        <w:t xml:space="preserve">Dedico este Proyecto principalmente </w:t>
      </w:r>
      <w:r w:rsidR="00730473" w:rsidRPr="00F52814">
        <w:rPr>
          <w:rFonts w:cs="Arial"/>
        </w:rPr>
        <w:t xml:space="preserve">a </w:t>
      </w:r>
      <w:r w:rsidR="004A7F7A">
        <w:rPr>
          <w:rFonts w:cs="Arial"/>
        </w:rPr>
        <w:t xml:space="preserve">Dios por </w:t>
      </w:r>
      <w:r w:rsidR="00F60A17" w:rsidRPr="00F52814">
        <w:rPr>
          <w:rFonts w:cs="Arial"/>
        </w:rPr>
        <w:t>iluminarme durante todo el camino y haberme concedido la oportunidad de estudiar y realizar este trabajo investigativo.</w:t>
      </w:r>
    </w:p>
    <w:p w:rsidR="00F60A17" w:rsidRPr="00F52814" w:rsidRDefault="00F60A17" w:rsidP="00F52814">
      <w:pPr>
        <w:spacing w:after="200" w:afterAutospacing="1"/>
        <w:rPr>
          <w:rFonts w:cs="Arial"/>
        </w:rPr>
      </w:pPr>
      <w:r w:rsidRPr="00F52814">
        <w:rPr>
          <w:rFonts w:cs="Arial"/>
        </w:rPr>
        <w:t>A mi</w:t>
      </w:r>
      <w:r w:rsidR="00B3645D" w:rsidRPr="00F52814">
        <w:rPr>
          <w:rFonts w:cs="Arial"/>
        </w:rPr>
        <w:t xml:space="preserve"> querida Madre </w:t>
      </w:r>
      <w:r w:rsidRPr="00F52814">
        <w:rPr>
          <w:rFonts w:cs="Arial"/>
        </w:rPr>
        <w:t xml:space="preserve">por </w:t>
      </w:r>
      <w:r w:rsidR="00730473" w:rsidRPr="00F52814">
        <w:rPr>
          <w:rFonts w:cs="Arial"/>
        </w:rPr>
        <w:t xml:space="preserve">desenvolver el papel de Padre y Madre </w:t>
      </w:r>
      <w:r w:rsidR="00C678AB" w:rsidRPr="00F52814">
        <w:rPr>
          <w:rFonts w:cs="Arial"/>
        </w:rPr>
        <w:t>brindándome su</w:t>
      </w:r>
      <w:r w:rsidRPr="00F52814">
        <w:rPr>
          <w:rFonts w:cs="Arial"/>
        </w:rPr>
        <w:t xml:space="preserve"> apoyo incondicional</w:t>
      </w:r>
      <w:r w:rsidR="004A7F7A">
        <w:rPr>
          <w:rFonts w:cs="Arial"/>
        </w:rPr>
        <w:t xml:space="preserve"> en todo </w:t>
      </w:r>
      <w:r w:rsidR="00730473" w:rsidRPr="00F52814">
        <w:rPr>
          <w:rFonts w:cs="Arial"/>
        </w:rPr>
        <w:t>momento</w:t>
      </w:r>
      <w:r w:rsidR="004A7F7A">
        <w:rPr>
          <w:rFonts w:cs="Arial"/>
        </w:rPr>
        <w:t xml:space="preserve"> he </w:t>
      </w:r>
      <w:r w:rsidRPr="00F52814">
        <w:rPr>
          <w:rFonts w:cs="Arial"/>
        </w:rPr>
        <w:t>inculcarme valores que que</w:t>
      </w:r>
      <w:r w:rsidR="00730473" w:rsidRPr="00F52814">
        <w:rPr>
          <w:rFonts w:cs="Arial"/>
        </w:rPr>
        <w:t xml:space="preserve">daran por </w:t>
      </w:r>
      <w:r w:rsidRPr="00F52814">
        <w:rPr>
          <w:rFonts w:cs="Arial"/>
        </w:rPr>
        <w:t xml:space="preserve"> siempre en </w:t>
      </w:r>
      <w:r w:rsidR="00730473" w:rsidRPr="00F52814">
        <w:rPr>
          <w:rFonts w:cs="Arial"/>
        </w:rPr>
        <w:t>mí.</w:t>
      </w:r>
    </w:p>
    <w:p w:rsidR="00757DF3" w:rsidRPr="00F52814" w:rsidRDefault="00730473" w:rsidP="00F52814">
      <w:pPr>
        <w:spacing w:after="200" w:afterAutospacing="1"/>
        <w:rPr>
          <w:rFonts w:cs="Arial"/>
        </w:rPr>
      </w:pPr>
      <w:r w:rsidRPr="00F52814">
        <w:rPr>
          <w:rFonts w:cs="Arial"/>
        </w:rPr>
        <w:t>A mis hermanos Ramiro</w:t>
      </w:r>
      <w:r w:rsidR="00757DF3" w:rsidRPr="00F52814">
        <w:rPr>
          <w:rFonts w:cs="Arial"/>
        </w:rPr>
        <w:t>, Fabián, Mayra</w:t>
      </w:r>
      <w:r w:rsidRPr="00F52814">
        <w:rPr>
          <w:rFonts w:cs="Arial"/>
        </w:rPr>
        <w:t xml:space="preserve">, Miriam, Zulay y Dennis </w:t>
      </w:r>
      <w:r w:rsidR="00757DF3" w:rsidRPr="00F52814">
        <w:rPr>
          <w:rFonts w:cs="Arial"/>
        </w:rPr>
        <w:t>por estar siempre ahí brindándome motivación para seguir adelante.</w:t>
      </w:r>
    </w:p>
    <w:p w:rsidR="00805A29" w:rsidRPr="00F52814" w:rsidRDefault="00757DF3" w:rsidP="00F52814">
      <w:pPr>
        <w:spacing w:after="200" w:afterAutospacing="1"/>
        <w:rPr>
          <w:rFonts w:cs="Arial"/>
        </w:rPr>
      </w:pPr>
      <w:r w:rsidRPr="00F52814">
        <w:rPr>
          <w:rFonts w:cs="Arial"/>
        </w:rPr>
        <w:t>A</w:t>
      </w:r>
      <w:r w:rsidR="000E1208" w:rsidRPr="00F52814">
        <w:rPr>
          <w:rFonts w:cs="Arial"/>
        </w:rPr>
        <w:t xml:space="preserve"> mi esposo por la confianza y apoyo que me ha brindado en los momentos que me resultaba difícil continuar con este trabajo.</w:t>
      </w:r>
    </w:p>
    <w:p w:rsidR="00A870E9" w:rsidRPr="00805A29" w:rsidRDefault="00A870E9" w:rsidP="00A870E9">
      <w:pPr>
        <w:rPr>
          <w:rFonts w:cs="Arial"/>
          <w:szCs w:val="24"/>
        </w:rPr>
      </w:pPr>
    </w:p>
    <w:p w:rsidR="00C7002E" w:rsidRPr="00A870E9" w:rsidRDefault="00C7002E" w:rsidP="00A870E9">
      <w:pPr>
        <w:jc w:val="right"/>
        <w:rPr>
          <w:rFonts w:cs="Arial"/>
          <w:i/>
          <w:szCs w:val="24"/>
        </w:rPr>
      </w:pPr>
      <w:r w:rsidRPr="00805A29">
        <w:rPr>
          <w:rFonts w:cs="Arial"/>
          <w:i/>
          <w:szCs w:val="24"/>
        </w:rPr>
        <w:t>Elizabeth Rivera</w:t>
      </w:r>
    </w:p>
    <w:p w:rsidR="00A870E9" w:rsidRDefault="00A870E9" w:rsidP="00DA03A0">
      <w:pPr>
        <w:rPr>
          <w:rFonts w:cs="Arial"/>
          <w:szCs w:val="24"/>
        </w:rPr>
      </w:pPr>
    </w:p>
    <w:p w:rsidR="00A870E9" w:rsidRDefault="00A870E9" w:rsidP="00A870E9">
      <w:pPr>
        <w:rPr>
          <w:rFonts w:cs="Arial"/>
          <w:szCs w:val="24"/>
        </w:rPr>
      </w:pPr>
    </w:p>
    <w:p w:rsidR="006B09F8" w:rsidRPr="00805A29" w:rsidRDefault="00D4031C" w:rsidP="00A870E9">
      <w:pPr>
        <w:rPr>
          <w:rFonts w:cs="Arial"/>
          <w:szCs w:val="24"/>
        </w:rPr>
      </w:pPr>
      <w:r w:rsidRPr="00805A29">
        <w:rPr>
          <w:rFonts w:cs="Arial"/>
          <w:szCs w:val="24"/>
        </w:rPr>
        <w:t>El presente p</w:t>
      </w:r>
      <w:r w:rsidR="006B09F8" w:rsidRPr="00805A29">
        <w:rPr>
          <w:rFonts w:cs="Arial"/>
          <w:szCs w:val="24"/>
        </w:rPr>
        <w:t xml:space="preserve">royecto </w:t>
      </w:r>
      <w:r w:rsidRPr="00805A29">
        <w:rPr>
          <w:rFonts w:cs="Arial"/>
          <w:szCs w:val="24"/>
        </w:rPr>
        <w:t xml:space="preserve">está dedicado a Dios </w:t>
      </w:r>
      <w:r w:rsidR="006B09F8" w:rsidRPr="00805A29">
        <w:rPr>
          <w:rFonts w:cs="Arial"/>
          <w:szCs w:val="24"/>
        </w:rPr>
        <w:t xml:space="preserve">por </w:t>
      </w:r>
      <w:r w:rsidRPr="00805A29">
        <w:rPr>
          <w:rFonts w:cs="Arial"/>
          <w:szCs w:val="24"/>
        </w:rPr>
        <w:t>darme el entendimiento durante toda mi carrera.</w:t>
      </w:r>
    </w:p>
    <w:p w:rsidR="00204855" w:rsidRDefault="00204855" w:rsidP="00A870E9">
      <w:pPr>
        <w:rPr>
          <w:rFonts w:cs="Arial"/>
          <w:szCs w:val="24"/>
        </w:rPr>
      </w:pPr>
    </w:p>
    <w:p w:rsidR="006B09F8" w:rsidRPr="00805A29" w:rsidRDefault="00D4031C" w:rsidP="00A870E9">
      <w:pPr>
        <w:rPr>
          <w:rFonts w:cs="Arial"/>
          <w:szCs w:val="24"/>
        </w:rPr>
      </w:pPr>
      <w:r w:rsidRPr="00805A29">
        <w:rPr>
          <w:rFonts w:cs="Arial"/>
          <w:szCs w:val="24"/>
        </w:rPr>
        <w:t xml:space="preserve">Al amor de mi vida Lilia Burgos que es mi </w:t>
      </w:r>
      <w:r w:rsidR="004A7F7A">
        <w:rPr>
          <w:rFonts w:cs="Arial"/>
          <w:szCs w:val="24"/>
        </w:rPr>
        <w:t xml:space="preserve">Madre </w:t>
      </w:r>
      <w:r w:rsidRPr="00805A29">
        <w:rPr>
          <w:rFonts w:cs="Arial"/>
          <w:szCs w:val="24"/>
        </w:rPr>
        <w:t>gracias por brindarme ese</w:t>
      </w:r>
      <w:r w:rsidR="006B09F8" w:rsidRPr="00805A29">
        <w:rPr>
          <w:rFonts w:cs="Arial"/>
          <w:szCs w:val="24"/>
        </w:rPr>
        <w:t xml:space="preserve"> apoyo </w:t>
      </w:r>
      <w:r w:rsidR="006C55CF" w:rsidRPr="00805A29">
        <w:rPr>
          <w:rFonts w:cs="Arial"/>
          <w:szCs w:val="24"/>
        </w:rPr>
        <w:t xml:space="preserve">y consejos </w:t>
      </w:r>
      <w:r w:rsidR="006B09F8" w:rsidRPr="00805A29">
        <w:rPr>
          <w:rFonts w:cs="Arial"/>
          <w:szCs w:val="24"/>
        </w:rPr>
        <w:t>incondicional</w:t>
      </w:r>
      <w:r w:rsidR="006C55CF" w:rsidRPr="00805A29">
        <w:rPr>
          <w:rFonts w:cs="Arial"/>
          <w:szCs w:val="24"/>
        </w:rPr>
        <w:t xml:space="preserve">es en todo momento y a mis dos queridas </w:t>
      </w:r>
      <w:r w:rsidRPr="00805A29">
        <w:rPr>
          <w:rFonts w:cs="Arial"/>
          <w:szCs w:val="24"/>
        </w:rPr>
        <w:t>hermana</w:t>
      </w:r>
      <w:r w:rsidR="006B09F8" w:rsidRPr="00805A29">
        <w:rPr>
          <w:rFonts w:cs="Arial"/>
          <w:szCs w:val="24"/>
        </w:rPr>
        <w:t xml:space="preserve">s </w:t>
      </w:r>
      <w:r w:rsidR="006C55CF" w:rsidRPr="00805A29">
        <w:rPr>
          <w:rFonts w:cs="Arial"/>
          <w:szCs w:val="24"/>
        </w:rPr>
        <w:t>Nadia y Nathaly</w:t>
      </w:r>
      <w:r w:rsidR="00A870E9">
        <w:rPr>
          <w:rFonts w:cs="Arial"/>
          <w:szCs w:val="24"/>
        </w:rPr>
        <w:t>.</w:t>
      </w:r>
    </w:p>
    <w:p w:rsidR="00C7002E" w:rsidRPr="00805A29" w:rsidRDefault="00C7002E" w:rsidP="00DA03A0">
      <w:pPr>
        <w:rPr>
          <w:rFonts w:cs="Arial"/>
          <w:szCs w:val="24"/>
        </w:rPr>
      </w:pPr>
    </w:p>
    <w:p w:rsidR="00F52814" w:rsidRDefault="00F52814" w:rsidP="00A870E9">
      <w:pPr>
        <w:jc w:val="right"/>
        <w:rPr>
          <w:rFonts w:cs="Arial"/>
          <w:i/>
          <w:szCs w:val="24"/>
        </w:rPr>
      </w:pPr>
    </w:p>
    <w:p w:rsidR="00C7002E" w:rsidRPr="00805A29" w:rsidRDefault="00C7002E" w:rsidP="00A870E9">
      <w:pPr>
        <w:jc w:val="right"/>
        <w:rPr>
          <w:rFonts w:cs="Times New Roman"/>
          <w:i/>
          <w:szCs w:val="24"/>
        </w:rPr>
      </w:pPr>
      <w:r w:rsidRPr="00805A29">
        <w:rPr>
          <w:rFonts w:cs="Arial"/>
          <w:i/>
          <w:szCs w:val="24"/>
        </w:rPr>
        <w:t>Alex Burgos</w:t>
      </w:r>
    </w:p>
    <w:p w:rsidR="0029597D" w:rsidRDefault="0029597D" w:rsidP="00A870E9">
      <w:pPr>
        <w:rPr>
          <w:rFonts w:cs="Times New Roman"/>
          <w:szCs w:val="24"/>
        </w:rPr>
      </w:pPr>
    </w:p>
    <w:p w:rsidR="00137BE3" w:rsidRDefault="00137BE3" w:rsidP="00A870E9">
      <w:pPr>
        <w:rPr>
          <w:rFonts w:cs="Times New Roman"/>
          <w:szCs w:val="24"/>
        </w:rPr>
      </w:pPr>
    </w:p>
    <w:p w:rsidR="00137BE3" w:rsidRDefault="00137BE3" w:rsidP="00A870E9">
      <w:pPr>
        <w:rPr>
          <w:rFonts w:cs="Times New Roman"/>
          <w:szCs w:val="24"/>
        </w:rPr>
      </w:pPr>
    </w:p>
    <w:p w:rsidR="00137BE3" w:rsidRDefault="00137BE3" w:rsidP="00A870E9">
      <w:pPr>
        <w:rPr>
          <w:rFonts w:cs="Times New Roman"/>
          <w:szCs w:val="24"/>
        </w:rPr>
      </w:pPr>
    </w:p>
    <w:p w:rsidR="000E1208" w:rsidRPr="00805A29" w:rsidRDefault="000E1208" w:rsidP="00F52814">
      <w:pPr>
        <w:pStyle w:val="Ttulo1"/>
      </w:pPr>
      <w:bookmarkStart w:id="3" w:name="_Toc534270154"/>
      <w:r w:rsidRPr="00805A29">
        <w:lastRenderedPageBreak/>
        <w:t>AGRADECIMIENTO</w:t>
      </w:r>
      <w:bookmarkEnd w:id="3"/>
    </w:p>
    <w:p w:rsidR="00835B59" w:rsidRPr="00805A29" w:rsidRDefault="00835B59" w:rsidP="00DA03A0">
      <w:pPr>
        <w:rPr>
          <w:rFonts w:cs="Arial"/>
          <w:szCs w:val="24"/>
        </w:rPr>
      </w:pPr>
    </w:p>
    <w:p w:rsidR="00503AA8" w:rsidRPr="00805A29" w:rsidRDefault="00B3645D" w:rsidP="00752E39">
      <w:pPr>
        <w:rPr>
          <w:rFonts w:cs="Arial"/>
          <w:szCs w:val="24"/>
        </w:rPr>
      </w:pPr>
      <w:r w:rsidRPr="00805A29">
        <w:rPr>
          <w:rFonts w:cs="Arial"/>
          <w:szCs w:val="24"/>
        </w:rPr>
        <w:t>Agradezco infinitamente a Dios</w:t>
      </w:r>
      <w:r w:rsidR="0077220A" w:rsidRPr="00805A29">
        <w:rPr>
          <w:rFonts w:cs="Arial"/>
          <w:szCs w:val="24"/>
        </w:rPr>
        <w:t xml:space="preserve"> sobre </w:t>
      </w:r>
      <w:r w:rsidR="007A5A49" w:rsidRPr="00805A29">
        <w:rPr>
          <w:rFonts w:cs="Arial"/>
          <w:szCs w:val="24"/>
        </w:rPr>
        <w:t>todas las cosas</w:t>
      </w:r>
      <w:r w:rsidR="007A5A49">
        <w:rPr>
          <w:rFonts w:cs="Arial"/>
          <w:szCs w:val="24"/>
        </w:rPr>
        <w:t xml:space="preserve"> por concederme la vida, a</w:t>
      </w:r>
      <w:r w:rsidR="0077220A" w:rsidRPr="00805A29">
        <w:rPr>
          <w:rFonts w:cs="Arial"/>
          <w:szCs w:val="24"/>
        </w:rPr>
        <w:t xml:space="preserve"> mi madre Aida Rivera </w:t>
      </w:r>
      <w:r w:rsidR="00EF7621" w:rsidRPr="00805A29">
        <w:rPr>
          <w:rFonts w:cs="Arial"/>
          <w:szCs w:val="24"/>
        </w:rPr>
        <w:t>y a mis hermanos(as) que con su constante apoyo y cariño han guiado mi camino día a día en cada una de mis metas</w:t>
      </w:r>
      <w:r w:rsidR="007A5A49">
        <w:rPr>
          <w:rFonts w:cs="Arial"/>
          <w:szCs w:val="24"/>
        </w:rPr>
        <w:t xml:space="preserve"> propuestas gracias por existir, de cuales </w:t>
      </w:r>
      <w:r w:rsidR="00EF7621" w:rsidRPr="00805A29">
        <w:rPr>
          <w:rFonts w:cs="Arial"/>
          <w:szCs w:val="24"/>
        </w:rPr>
        <w:t xml:space="preserve">ustedes han sido </w:t>
      </w:r>
      <w:r w:rsidR="00F37FEE" w:rsidRPr="00805A29">
        <w:rPr>
          <w:rFonts w:cs="Arial"/>
          <w:szCs w:val="24"/>
        </w:rPr>
        <w:t xml:space="preserve">el pilar fundamental </w:t>
      </w:r>
      <w:r w:rsidR="00EF7621" w:rsidRPr="00805A29">
        <w:rPr>
          <w:rFonts w:cs="Arial"/>
          <w:szCs w:val="24"/>
        </w:rPr>
        <w:t xml:space="preserve">que nunca dejaron de alentar mis sueños en este caminar </w:t>
      </w:r>
      <w:r w:rsidR="00F37FEE" w:rsidRPr="00805A29">
        <w:rPr>
          <w:rFonts w:cs="Arial"/>
          <w:szCs w:val="24"/>
        </w:rPr>
        <w:t xml:space="preserve">e hicieron posible llegar a esta etapa tan importante de mi vida. </w:t>
      </w:r>
      <w:r w:rsidR="00EF7621" w:rsidRPr="00805A29">
        <w:rPr>
          <w:rFonts w:cs="Arial"/>
          <w:szCs w:val="24"/>
        </w:rPr>
        <w:t xml:space="preserve">A mi esposo por haber llegado a mi vida </w:t>
      </w:r>
      <w:r w:rsidR="00F37FEE" w:rsidRPr="00805A29">
        <w:rPr>
          <w:rFonts w:cs="Arial"/>
          <w:szCs w:val="24"/>
        </w:rPr>
        <w:t xml:space="preserve">con motivación y apoyo necesario para el desarrollo </w:t>
      </w:r>
      <w:r w:rsidR="00503AA8" w:rsidRPr="00805A29">
        <w:rPr>
          <w:rFonts w:cs="Arial"/>
          <w:szCs w:val="24"/>
        </w:rPr>
        <w:t xml:space="preserve">y culminación </w:t>
      </w:r>
      <w:r w:rsidR="00F37FEE" w:rsidRPr="00805A29">
        <w:rPr>
          <w:rFonts w:cs="Arial"/>
          <w:szCs w:val="24"/>
        </w:rPr>
        <w:t>de este trabajo</w:t>
      </w:r>
      <w:r w:rsidR="00503AA8" w:rsidRPr="00805A29">
        <w:rPr>
          <w:rFonts w:cs="Arial"/>
          <w:szCs w:val="24"/>
        </w:rPr>
        <w:t xml:space="preserve"> </w:t>
      </w:r>
      <w:r w:rsidR="007A5D2C" w:rsidRPr="00805A29">
        <w:rPr>
          <w:rFonts w:cs="Arial"/>
          <w:szCs w:val="24"/>
        </w:rPr>
        <w:t xml:space="preserve">investigativo. </w:t>
      </w:r>
      <w:r w:rsidR="00C678AB" w:rsidRPr="00805A29">
        <w:rPr>
          <w:rFonts w:cs="Arial"/>
          <w:szCs w:val="24"/>
        </w:rPr>
        <w:t>Finalmente,</w:t>
      </w:r>
      <w:r w:rsidR="005764D9" w:rsidRPr="00805A29">
        <w:rPr>
          <w:rFonts w:cs="Arial"/>
          <w:szCs w:val="24"/>
        </w:rPr>
        <w:t xml:space="preserve"> a mi </w:t>
      </w:r>
      <w:r w:rsidR="00503AA8" w:rsidRPr="00805A29">
        <w:rPr>
          <w:rFonts w:cs="Arial"/>
          <w:szCs w:val="24"/>
        </w:rPr>
        <w:t>familia, compañeros y amigos, que siempre de una u</w:t>
      </w:r>
      <w:r w:rsidR="005764D9" w:rsidRPr="00805A29">
        <w:rPr>
          <w:rFonts w:cs="Arial"/>
          <w:szCs w:val="24"/>
        </w:rPr>
        <w:t xml:space="preserve"> otra manera estuvieron apoyándome moralmente para seguir adelante y no rendirme hasta lograr </w:t>
      </w:r>
      <w:r w:rsidR="00503AA8" w:rsidRPr="00805A29">
        <w:rPr>
          <w:rFonts w:cs="Arial"/>
          <w:szCs w:val="24"/>
        </w:rPr>
        <w:t>alcanzar mí</w:t>
      </w:r>
      <w:r w:rsidR="005764D9" w:rsidRPr="00805A29">
        <w:rPr>
          <w:rFonts w:cs="Arial"/>
          <w:szCs w:val="24"/>
        </w:rPr>
        <w:t xml:space="preserve"> meta propuesta.</w:t>
      </w:r>
    </w:p>
    <w:p w:rsidR="00FC6AB1" w:rsidRDefault="00FC6AB1" w:rsidP="00BE4B64">
      <w:pPr>
        <w:spacing w:line="240" w:lineRule="auto"/>
        <w:jc w:val="right"/>
        <w:rPr>
          <w:rFonts w:cs="Arial"/>
          <w:szCs w:val="24"/>
        </w:rPr>
      </w:pPr>
      <w:r w:rsidRPr="00805A29">
        <w:rPr>
          <w:rFonts w:cs="Arial"/>
          <w:i/>
          <w:szCs w:val="24"/>
        </w:rPr>
        <w:t>Elizabeth Rivera</w:t>
      </w:r>
      <w:r>
        <w:rPr>
          <w:rFonts w:cs="Arial"/>
          <w:i/>
          <w:szCs w:val="24"/>
        </w:rPr>
        <w:t xml:space="preserve">     </w:t>
      </w:r>
    </w:p>
    <w:p w:rsidR="00FC6AB1" w:rsidRDefault="00FC6AB1" w:rsidP="00BE4B64">
      <w:pPr>
        <w:spacing w:line="240" w:lineRule="auto"/>
        <w:rPr>
          <w:rFonts w:cs="Arial"/>
          <w:szCs w:val="24"/>
        </w:rPr>
      </w:pPr>
    </w:p>
    <w:p w:rsidR="00FC6AB1" w:rsidRDefault="00FC6AB1" w:rsidP="00FC6AB1">
      <w:pPr>
        <w:rPr>
          <w:rFonts w:cs="Arial"/>
          <w:szCs w:val="24"/>
        </w:rPr>
      </w:pPr>
      <w:r w:rsidRPr="00805A29">
        <w:rPr>
          <w:rFonts w:cs="Arial"/>
          <w:szCs w:val="24"/>
        </w:rPr>
        <w:t>Agradezco a Dios, por haberme dado la vida y permitir culminar otra etapa de mi vida, por darme paciencia y tranquilidad en esos momentos difíciles, permitiéndome haber llegado hasta este momento tan importan</w:t>
      </w:r>
      <w:r w:rsidR="0029597D">
        <w:rPr>
          <w:rFonts w:cs="Arial"/>
          <w:szCs w:val="24"/>
        </w:rPr>
        <w:t xml:space="preserve">te de mi formación profesional. </w:t>
      </w:r>
      <w:r w:rsidRPr="00805A29">
        <w:rPr>
          <w:rFonts w:cs="Arial"/>
          <w:szCs w:val="24"/>
        </w:rPr>
        <w:t>A mi motor de vida que es mi madre por su constancia y la confianza que puso en mí, para que yo pueda alcan</w:t>
      </w:r>
      <w:r w:rsidR="007A5D2C">
        <w:rPr>
          <w:rFonts w:cs="Arial"/>
          <w:szCs w:val="24"/>
        </w:rPr>
        <w:t xml:space="preserve">zar esta meta tan anhelada. Mi </w:t>
      </w:r>
      <w:r w:rsidRPr="00805A29">
        <w:rPr>
          <w:rFonts w:cs="Arial"/>
          <w:szCs w:val="24"/>
        </w:rPr>
        <w:t>familia, hermanas, amigos, que con sus sanos consejos me llenaban de alegría para poder seguir adelante con mis estudios de corazón gracias.</w:t>
      </w:r>
    </w:p>
    <w:p w:rsidR="00FC6AB1" w:rsidRPr="00FC6AB1" w:rsidRDefault="00FC6AB1" w:rsidP="00BE4B64">
      <w:pPr>
        <w:spacing w:line="240" w:lineRule="auto"/>
        <w:jc w:val="right"/>
        <w:rPr>
          <w:rFonts w:cs="Arial"/>
          <w:i/>
          <w:szCs w:val="24"/>
        </w:rPr>
      </w:pPr>
      <w:r w:rsidRPr="002440B4">
        <w:rPr>
          <w:rFonts w:cs="Arial"/>
          <w:i/>
          <w:szCs w:val="24"/>
        </w:rPr>
        <w:t>Alex Burgos</w:t>
      </w:r>
    </w:p>
    <w:p w:rsidR="0029597D" w:rsidRDefault="0029597D" w:rsidP="00BE4B64">
      <w:pPr>
        <w:spacing w:line="240" w:lineRule="auto"/>
        <w:rPr>
          <w:rFonts w:cs="Arial"/>
          <w:szCs w:val="24"/>
        </w:rPr>
      </w:pPr>
    </w:p>
    <w:p w:rsidR="00204855" w:rsidRPr="00F65787" w:rsidRDefault="00503AA8" w:rsidP="00F65787">
      <w:pPr>
        <w:rPr>
          <w:rFonts w:cs="Arial"/>
          <w:szCs w:val="24"/>
        </w:rPr>
      </w:pPr>
      <w:r w:rsidRPr="00805A29">
        <w:rPr>
          <w:rFonts w:cs="Arial"/>
          <w:szCs w:val="24"/>
        </w:rPr>
        <w:t>Con la presente dejamos constancia de nuestro agradecimiento a la prestigiosa Universidad Estatal</w:t>
      </w:r>
      <w:r w:rsidR="00EE37CF" w:rsidRPr="00805A29">
        <w:rPr>
          <w:rFonts w:cs="Arial"/>
          <w:szCs w:val="24"/>
        </w:rPr>
        <w:t xml:space="preserve"> de Bolívar.</w:t>
      </w:r>
      <w:r w:rsidR="0029597D">
        <w:rPr>
          <w:rFonts w:cs="Arial"/>
          <w:szCs w:val="24"/>
        </w:rPr>
        <w:t xml:space="preserve"> </w:t>
      </w:r>
      <w:r w:rsidR="00EE37CF" w:rsidRPr="00805A29">
        <w:rPr>
          <w:rFonts w:cs="Arial"/>
          <w:szCs w:val="24"/>
        </w:rPr>
        <w:t>A todos quienes corresponden el cuerpo de docentes de la Facultad de Ciencias Agropecuarias Rec</w:t>
      </w:r>
      <w:r w:rsidR="0029597D">
        <w:rPr>
          <w:rFonts w:cs="Arial"/>
          <w:szCs w:val="24"/>
        </w:rPr>
        <w:t xml:space="preserve">ursos Naturales y del Ambiente. </w:t>
      </w:r>
      <w:r w:rsidR="00EE37CF" w:rsidRPr="00805A29">
        <w:rPr>
          <w:rFonts w:cs="Arial"/>
          <w:szCs w:val="24"/>
        </w:rPr>
        <w:t>Al Ing. José Luis Altuna</w:t>
      </w:r>
      <w:r w:rsidR="00714509" w:rsidRPr="00805A29">
        <w:rPr>
          <w:rFonts w:cs="Arial"/>
          <w:szCs w:val="24"/>
        </w:rPr>
        <w:t xml:space="preserve"> </w:t>
      </w:r>
      <w:r w:rsidR="009454B6" w:rsidRPr="00805A29">
        <w:rPr>
          <w:rFonts w:cs="Arial"/>
          <w:szCs w:val="24"/>
        </w:rPr>
        <w:t>M.Sc.</w:t>
      </w:r>
      <w:r w:rsidR="00714509" w:rsidRPr="00805A29">
        <w:rPr>
          <w:rFonts w:cs="Arial"/>
          <w:szCs w:val="24"/>
        </w:rPr>
        <w:t xml:space="preserve"> </w:t>
      </w:r>
      <w:r w:rsidR="00EE37CF" w:rsidRPr="00805A29">
        <w:rPr>
          <w:rFonts w:cs="Arial"/>
          <w:szCs w:val="24"/>
        </w:rPr>
        <w:t xml:space="preserve">(Director) por </w:t>
      </w:r>
      <w:r w:rsidR="00714509" w:rsidRPr="00805A29">
        <w:rPr>
          <w:rFonts w:cs="Arial"/>
          <w:szCs w:val="24"/>
        </w:rPr>
        <w:t>compartir su tiempo y habernos guiado</w:t>
      </w:r>
      <w:r w:rsidR="007A5D2C">
        <w:rPr>
          <w:rFonts w:cs="Arial"/>
          <w:szCs w:val="24"/>
        </w:rPr>
        <w:t xml:space="preserve"> en el desarrollo del trabajo, e</w:t>
      </w:r>
      <w:r w:rsidR="00714509" w:rsidRPr="00805A29">
        <w:rPr>
          <w:rFonts w:cs="Arial"/>
          <w:szCs w:val="24"/>
        </w:rPr>
        <w:t xml:space="preserve">n especial al </w:t>
      </w:r>
      <w:r w:rsidR="007A5D2C">
        <w:rPr>
          <w:rFonts w:cs="Arial"/>
          <w:szCs w:val="24"/>
        </w:rPr>
        <w:t>Dr</w:t>
      </w:r>
      <w:r w:rsidR="00EE37CF" w:rsidRPr="00805A29">
        <w:rPr>
          <w:rFonts w:cs="Arial"/>
          <w:szCs w:val="24"/>
        </w:rPr>
        <w:t>. Juan Gaibor</w:t>
      </w:r>
      <w:r w:rsidR="00714509" w:rsidRPr="00805A29">
        <w:rPr>
          <w:rFonts w:cs="Arial"/>
          <w:szCs w:val="24"/>
        </w:rPr>
        <w:t xml:space="preserve"> </w:t>
      </w:r>
      <w:r w:rsidR="00EE37CF" w:rsidRPr="00805A29">
        <w:rPr>
          <w:rFonts w:cs="Arial"/>
          <w:szCs w:val="24"/>
        </w:rPr>
        <w:t>(</w:t>
      </w:r>
      <w:r w:rsidR="009454B6" w:rsidRPr="00805A29">
        <w:rPr>
          <w:rFonts w:cs="Arial"/>
          <w:szCs w:val="24"/>
        </w:rPr>
        <w:t>Biometrísta</w:t>
      </w:r>
      <w:r w:rsidR="00EE37CF" w:rsidRPr="00805A29">
        <w:rPr>
          <w:rFonts w:cs="Arial"/>
          <w:szCs w:val="24"/>
        </w:rPr>
        <w:t xml:space="preserve">) por su </w:t>
      </w:r>
      <w:r w:rsidR="00714509" w:rsidRPr="00805A29">
        <w:rPr>
          <w:rFonts w:cs="Arial"/>
          <w:szCs w:val="24"/>
        </w:rPr>
        <w:t xml:space="preserve">indudable </w:t>
      </w:r>
      <w:r w:rsidR="00EE37CF" w:rsidRPr="00805A29">
        <w:rPr>
          <w:rFonts w:cs="Arial"/>
          <w:szCs w:val="24"/>
        </w:rPr>
        <w:t xml:space="preserve"> dirección y coordinación del Proyecto</w:t>
      </w:r>
      <w:r w:rsidR="00714509" w:rsidRPr="00805A29">
        <w:rPr>
          <w:rFonts w:cs="Arial"/>
          <w:szCs w:val="24"/>
        </w:rPr>
        <w:t xml:space="preserve">, Al </w:t>
      </w:r>
      <w:r w:rsidR="007A5D2C">
        <w:rPr>
          <w:rFonts w:cs="Arial"/>
          <w:szCs w:val="24"/>
        </w:rPr>
        <w:t>Dr</w:t>
      </w:r>
      <w:r w:rsidR="00714509" w:rsidRPr="00805A29">
        <w:rPr>
          <w:rFonts w:cs="Arial"/>
          <w:szCs w:val="24"/>
        </w:rPr>
        <w:t xml:space="preserve">. Hugo </w:t>
      </w:r>
      <w:r w:rsidR="007A5D2C" w:rsidRPr="00805A29">
        <w:rPr>
          <w:rFonts w:cs="Arial"/>
          <w:szCs w:val="24"/>
        </w:rPr>
        <w:t>Vásquez</w:t>
      </w:r>
      <w:r w:rsidR="00714509" w:rsidRPr="00805A29">
        <w:rPr>
          <w:rFonts w:cs="Arial"/>
          <w:szCs w:val="24"/>
        </w:rPr>
        <w:t xml:space="preserve"> PhD (Área de Redacción Técnica) </w:t>
      </w:r>
      <w:r w:rsidR="00536C81" w:rsidRPr="00805A29">
        <w:rPr>
          <w:rFonts w:cs="Arial"/>
          <w:szCs w:val="24"/>
        </w:rPr>
        <w:t>gracias por su apoyo decidido y por todas las correcciones realizadas de nuestro proyecto.</w:t>
      </w:r>
    </w:p>
    <w:p w:rsidR="005D2E96" w:rsidRDefault="005026A8" w:rsidP="005026A8">
      <w:pPr>
        <w:pStyle w:val="Ttulo1"/>
        <w:tabs>
          <w:tab w:val="left" w:pos="1680"/>
          <w:tab w:val="center" w:pos="4110"/>
        </w:tabs>
        <w:jc w:val="left"/>
      </w:pPr>
      <w:bookmarkStart w:id="4" w:name="_Toc534270155"/>
      <w:r>
        <w:lastRenderedPageBreak/>
        <w:tab/>
      </w:r>
      <w:r>
        <w:tab/>
      </w:r>
      <w:r w:rsidR="00696B0C">
        <w:t>ÍNDICE DE CONTENIDO</w:t>
      </w:r>
      <w:bookmarkEnd w:id="4"/>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8"/>
        <w:gridCol w:w="1150"/>
      </w:tblGrid>
      <w:tr w:rsidR="00365733" w:rsidRPr="00365733" w:rsidTr="00043825">
        <w:trPr>
          <w:trHeight w:val="300"/>
        </w:trPr>
        <w:tc>
          <w:tcPr>
            <w:tcW w:w="6977" w:type="dxa"/>
            <w:noWrap/>
            <w:hideMark/>
          </w:tcPr>
          <w:p w:rsidR="00365733" w:rsidRPr="00365733" w:rsidRDefault="00365733" w:rsidP="00C678AB">
            <w:pPr>
              <w:rPr>
                <w:b/>
                <w:bCs/>
              </w:rPr>
            </w:pPr>
            <w:r w:rsidRPr="00365733">
              <w:rPr>
                <w:b/>
                <w:bCs/>
              </w:rPr>
              <w:t>CONTENIDO</w:t>
            </w:r>
          </w:p>
        </w:tc>
        <w:tc>
          <w:tcPr>
            <w:tcW w:w="1177" w:type="dxa"/>
            <w:noWrap/>
            <w:hideMark/>
          </w:tcPr>
          <w:p w:rsidR="00365733" w:rsidRPr="00365733" w:rsidRDefault="00365733" w:rsidP="00F65787">
            <w:pPr>
              <w:jc w:val="center"/>
              <w:rPr>
                <w:b/>
                <w:bCs/>
              </w:rPr>
            </w:pPr>
            <w:r w:rsidRPr="00365733">
              <w:rPr>
                <w:b/>
                <w:bCs/>
              </w:rPr>
              <w:t>Pág</w:t>
            </w:r>
            <w:r w:rsidR="002751FF">
              <w:rPr>
                <w:b/>
                <w:bCs/>
              </w:rPr>
              <w:t>.</w:t>
            </w:r>
          </w:p>
        </w:tc>
      </w:tr>
      <w:tr w:rsidR="00365733" w:rsidRPr="00365733" w:rsidTr="00043825">
        <w:trPr>
          <w:trHeight w:val="300"/>
        </w:trPr>
        <w:tc>
          <w:tcPr>
            <w:tcW w:w="6977" w:type="dxa"/>
            <w:noWrap/>
            <w:hideMark/>
          </w:tcPr>
          <w:p w:rsidR="00365733" w:rsidRPr="00365733" w:rsidRDefault="00365733" w:rsidP="00C678AB">
            <w:r w:rsidRPr="00365733">
              <w:t>TEMA</w:t>
            </w:r>
          </w:p>
        </w:tc>
        <w:tc>
          <w:tcPr>
            <w:tcW w:w="1177" w:type="dxa"/>
            <w:noWrap/>
            <w:hideMark/>
          </w:tcPr>
          <w:p w:rsidR="00365733" w:rsidRPr="00365733" w:rsidRDefault="00365733" w:rsidP="00F65787">
            <w:pPr>
              <w:jc w:val="center"/>
            </w:pPr>
            <w:r w:rsidRPr="00365733">
              <w:t>II</w:t>
            </w:r>
          </w:p>
        </w:tc>
      </w:tr>
      <w:tr w:rsidR="00365733" w:rsidRPr="00365733" w:rsidTr="00043825">
        <w:trPr>
          <w:trHeight w:val="300"/>
        </w:trPr>
        <w:tc>
          <w:tcPr>
            <w:tcW w:w="6977" w:type="dxa"/>
            <w:noWrap/>
            <w:hideMark/>
          </w:tcPr>
          <w:p w:rsidR="00365733" w:rsidRPr="00365733" w:rsidRDefault="00365733" w:rsidP="00C678AB">
            <w:r w:rsidRPr="00365733">
              <w:t>CERTIFICACIÓN DE AUTORIA</w:t>
            </w:r>
          </w:p>
        </w:tc>
        <w:tc>
          <w:tcPr>
            <w:tcW w:w="1177" w:type="dxa"/>
            <w:noWrap/>
            <w:hideMark/>
          </w:tcPr>
          <w:p w:rsidR="00365733" w:rsidRPr="00365733" w:rsidRDefault="00365733" w:rsidP="00F65787">
            <w:pPr>
              <w:jc w:val="center"/>
            </w:pPr>
            <w:r w:rsidRPr="00365733">
              <w:rPr>
                <w:webHidden/>
              </w:rPr>
              <w:t>III</w:t>
            </w:r>
          </w:p>
        </w:tc>
      </w:tr>
      <w:tr w:rsidR="00043825" w:rsidRPr="00365733" w:rsidTr="00043825">
        <w:trPr>
          <w:trHeight w:val="300"/>
        </w:trPr>
        <w:tc>
          <w:tcPr>
            <w:tcW w:w="6977" w:type="dxa"/>
            <w:noWrap/>
          </w:tcPr>
          <w:p w:rsidR="00043825" w:rsidRPr="00043825" w:rsidRDefault="00043825" w:rsidP="00043825">
            <w:pPr>
              <w:pStyle w:val="Ttulo1"/>
              <w:jc w:val="left"/>
              <w:outlineLvl w:val="0"/>
              <w:rPr>
                <w:b w:val="0"/>
              </w:rPr>
            </w:pPr>
            <w:r w:rsidRPr="00043825">
              <w:rPr>
                <w:b w:val="0"/>
              </w:rPr>
              <w:t>CERTIFICACION URKUND</w:t>
            </w:r>
          </w:p>
        </w:tc>
        <w:tc>
          <w:tcPr>
            <w:tcW w:w="1177" w:type="dxa"/>
            <w:noWrap/>
          </w:tcPr>
          <w:p w:rsidR="00043825" w:rsidRPr="00365733" w:rsidRDefault="00043825" w:rsidP="00F65787">
            <w:pPr>
              <w:jc w:val="center"/>
              <w:rPr>
                <w:webHidden/>
              </w:rPr>
            </w:pPr>
            <w:r>
              <w:rPr>
                <w:webHidden/>
              </w:rPr>
              <w:t>V</w:t>
            </w:r>
          </w:p>
        </w:tc>
      </w:tr>
      <w:tr w:rsidR="00365733" w:rsidRPr="00365733" w:rsidTr="00043825">
        <w:trPr>
          <w:trHeight w:val="300"/>
        </w:trPr>
        <w:tc>
          <w:tcPr>
            <w:tcW w:w="6977" w:type="dxa"/>
            <w:noWrap/>
            <w:hideMark/>
          </w:tcPr>
          <w:p w:rsidR="00365733" w:rsidRPr="00365733" w:rsidRDefault="00365733" w:rsidP="00C678AB">
            <w:r w:rsidRPr="00365733">
              <w:t>DEDICATORIA</w:t>
            </w:r>
          </w:p>
        </w:tc>
        <w:tc>
          <w:tcPr>
            <w:tcW w:w="1177" w:type="dxa"/>
            <w:noWrap/>
            <w:hideMark/>
          </w:tcPr>
          <w:p w:rsidR="00365733" w:rsidRPr="00365733" w:rsidRDefault="00365733" w:rsidP="00F65787">
            <w:pPr>
              <w:jc w:val="center"/>
            </w:pPr>
            <w:r w:rsidRPr="00365733">
              <w:rPr>
                <w:webHidden/>
              </w:rPr>
              <w:t>V</w:t>
            </w:r>
            <w:r w:rsidR="00CB0DD5">
              <w:rPr>
                <w:webHidden/>
              </w:rPr>
              <w:t>I</w:t>
            </w:r>
          </w:p>
        </w:tc>
      </w:tr>
      <w:tr w:rsidR="00365733" w:rsidRPr="00365733" w:rsidTr="00043825">
        <w:trPr>
          <w:trHeight w:val="300"/>
        </w:trPr>
        <w:tc>
          <w:tcPr>
            <w:tcW w:w="6977" w:type="dxa"/>
            <w:noWrap/>
            <w:hideMark/>
          </w:tcPr>
          <w:p w:rsidR="00365733" w:rsidRPr="00365733" w:rsidRDefault="00365733" w:rsidP="00C678AB">
            <w:r w:rsidRPr="00365733">
              <w:t>AGRADECIMIENTO</w:t>
            </w:r>
          </w:p>
        </w:tc>
        <w:tc>
          <w:tcPr>
            <w:tcW w:w="1177" w:type="dxa"/>
            <w:noWrap/>
            <w:hideMark/>
          </w:tcPr>
          <w:p w:rsidR="00365733" w:rsidRPr="00365733" w:rsidRDefault="00365733" w:rsidP="00F65787">
            <w:pPr>
              <w:jc w:val="center"/>
            </w:pPr>
            <w:r w:rsidRPr="00365733">
              <w:rPr>
                <w:webHidden/>
              </w:rPr>
              <w:t>V</w:t>
            </w:r>
            <w:r w:rsidR="00043825">
              <w:rPr>
                <w:webHidden/>
              </w:rPr>
              <w:t>I</w:t>
            </w:r>
            <w:r w:rsidR="00CB0DD5">
              <w:rPr>
                <w:webHidden/>
              </w:rPr>
              <w:t>I</w:t>
            </w:r>
          </w:p>
        </w:tc>
      </w:tr>
      <w:tr w:rsidR="00365733" w:rsidRPr="00365733" w:rsidTr="00043825">
        <w:trPr>
          <w:trHeight w:val="300"/>
        </w:trPr>
        <w:tc>
          <w:tcPr>
            <w:tcW w:w="6977" w:type="dxa"/>
            <w:noWrap/>
            <w:hideMark/>
          </w:tcPr>
          <w:p w:rsidR="00365733" w:rsidRPr="00365733" w:rsidRDefault="00365733" w:rsidP="00C678AB">
            <w:r w:rsidRPr="00365733">
              <w:t>ÍNDICE DE CONTENIDO</w:t>
            </w:r>
          </w:p>
        </w:tc>
        <w:tc>
          <w:tcPr>
            <w:tcW w:w="1177" w:type="dxa"/>
            <w:noWrap/>
            <w:hideMark/>
          </w:tcPr>
          <w:p w:rsidR="00365733" w:rsidRPr="00365733" w:rsidRDefault="00365733" w:rsidP="00F65787">
            <w:pPr>
              <w:jc w:val="center"/>
            </w:pPr>
            <w:r w:rsidRPr="00365733">
              <w:rPr>
                <w:webHidden/>
              </w:rPr>
              <w:t>VI</w:t>
            </w:r>
            <w:r w:rsidR="00043825">
              <w:rPr>
                <w:webHidden/>
              </w:rPr>
              <w:t>I</w:t>
            </w:r>
            <w:r w:rsidR="00CB0DD5">
              <w:rPr>
                <w:webHidden/>
              </w:rPr>
              <w:t>I</w:t>
            </w:r>
          </w:p>
        </w:tc>
      </w:tr>
      <w:tr w:rsidR="00365733" w:rsidRPr="00365733" w:rsidTr="00043825">
        <w:trPr>
          <w:trHeight w:val="300"/>
        </w:trPr>
        <w:tc>
          <w:tcPr>
            <w:tcW w:w="6977" w:type="dxa"/>
            <w:noWrap/>
            <w:hideMark/>
          </w:tcPr>
          <w:p w:rsidR="00365733" w:rsidRPr="00365733" w:rsidRDefault="00365733" w:rsidP="00C678AB">
            <w:r w:rsidRPr="00365733">
              <w:t>ÍNDICE DE CUADROS</w:t>
            </w:r>
          </w:p>
        </w:tc>
        <w:tc>
          <w:tcPr>
            <w:tcW w:w="1177" w:type="dxa"/>
            <w:noWrap/>
            <w:hideMark/>
          </w:tcPr>
          <w:p w:rsidR="00365733" w:rsidRPr="00365733" w:rsidRDefault="007E3E6D" w:rsidP="00F65787">
            <w:pPr>
              <w:jc w:val="center"/>
            </w:pPr>
            <w:r>
              <w:rPr>
                <w:webHidden/>
              </w:rPr>
              <w:t>X</w:t>
            </w:r>
            <w:r w:rsidR="00507585">
              <w:rPr>
                <w:webHidden/>
              </w:rPr>
              <w:t>I</w:t>
            </w:r>
            <w:r w:rsidR="00CB0DD5">
              <w:rPr>
                <w:webHidden/>
              </w:rPr>
              <w:t>I</w:t>
            </w:r>
          </w:p>
        </w:tc>
      </w:tr>
      <w:tr w:rsidR="00365733" w:rsidRPr="00365733" w:rsidTr="00043825">
        <w:trPr>
          <w:trHeight w:val="300"/>
        </w:trPr>
        <w:tc>
          <w:tcPr>
            <w:tcW w:w="6977" w:type="dxa"/>
            <w:noWrap/>
            <w:hideMark/>
          </w:tcPr>
          <w:p w:rsidR="00365733" w:rsidRPr="00365733" w:rsidRDefault="00365733" w:rsidP="00C678AB">
            <w:r w:rsidRPr="00365733">
              <w:t>ÍNDICE DE TABLAS</w:t>
            </w:r>
          </w:p>
        </w:tc>
        <w:tc>
          <w:tcPr>
            <w:tcW w:w="1177" w:type="dxa"/>
            <w:noWrap/>
            <w:hideMark/>
          </w:tcPr>
          <w:p w:rsidR="00365733" w:rsidRPr="00365733" w:rsidRDefault="007E3E6D" w:rsidP="00F65787">
            <w:pPr>
              <w:jc w:val="center"/>
            </w:pPr>
            <w:r>
              <w:rPr>
                <w:webHidden/>
              </w:rPr>
              <w:t>X</w:t>
            </w:r>
            <w:r w:rsidR="00507585">
              <w:rPr>
                <w:webHidden/>
              </w:rPr>
              <w:t>I</w:t>
            </w:r>
            <w:r w:rsidR="00CB0DD5">
              <w:rPr>
                <w:webHidden/>
              </w:rPr>
              <w:t>I</w:t>
            </w:r>
          </w:p>
        </w:tc>
      </w:tr>
      <w:tr w:rsidR="00365733" w:rsidRPr="00365733" w:rsidTr="00043825">
        <w:trPr>
          <w:trHeight w:val="300"/>
        </w:trPr>
        <w:tc>
          <w:tcPr>
            <w:tcW w:w="6977" w:type="dxa"/>
            <w:noWrap/>
            <w:hideMark/>
          </w:tcPr>
          <w:p w:rsidR="00365733" w:rsidRPr="00365733" w:rsidRDefault="005A1AF2" w:rsidP="00C678AB">
            <w:r>
              <w:t>ÍNDICE DE FIGURAS</w:t>
            </w:r>
          </w:p>
        </w:tc>
        <w:tc>
          <w:tcPr>
            <w:tcW w:w="1177" w:type="dxa"/>
            <w:noWrap/>
            <w:hideMark/>
          </w:tcPr>
          <w:p w:rsidR="00365733" w:rsidRPr="00365733" w:rsidRDefault="007E3E6D" w:rsidP="00F65787">
            <w:pPr>
              <w:jc w:val="center"/>
            </w:pPr>
            <w:r>
              <w:rPr>
                <w:webHidden/>
              </w:rPr>
              <w:t>XI</w:t>
            </w:r>
            <w:r w:rsidR="00507585">
              <w:rPr>
                <w:webHidden/>
              </w:rPr>
              <w:t>I</w:t>
            </w:r>
            <w:r w:rsidR="00CB0DD5">
              <w:rPr>
                <w:webHidden/>
              </w:rPr>
              <w:t>I</w:t>
            </w:r>
          </w:p>
        </w:tc>
      </w:tr>
      <w:tr w:rsidR="00365733" w:rsidRPr="00365733" w:rsidTr="00043825">
        <w:trPr>
          <w:trHeight w:val="300"/>
        </w:trPr>
        <w:tc>
          <w:tcPr>
            <w:tcW w:w="6977" w:type="dxa"/>
            <w:noWrap/>
            <w:hideMark/>
          </w:tcPr>
          <w:p w:rsidR="00365733" w:rsidRPr="00365733" w:rsidRDefault="005A1AF2" w:rsidP="00C678AB">
            <w:r>
              <w:t xml:space="preserve">INDICE DE </w:t>
            </w:r>
            <w:r w:rsidR="00365733" w:rsidRPr="00365733">
              <w:t>ANEXOS</w:t>
            </w:r>
          </w:p>
        </w:tc>
        <w:tc>
          <w:tcPr>
            <w:tcW w:w="1177" w:type="dxa"/>
            <w:noWrap/>
            <w:hideMark/>
          </w:tcPr>
          <w:p w:rsidR="00365733" w:rsidRPr="00365733" w:rsidRDefault="003F2505" w:rsidP="00F13AFF">
            <w:pPr>
              <w:jc w:val="center"/>
            </w:pPr>
            <w:r>
              <w:rPr>
                <w:webHidden/>
              </w:rPr>
              <w:t>X</w:t>
            </w:r>
            <w:r w:rsidR="007E3E6D">
              <w:rPr>
                <w:webHidden/>
              </w:rPr>
              <w:t>I</w:t>
            </w:r>
            <w:r w:rsidR="00CB0DD5">
              <w:rPr>
                <w:webHidden/>
              </w:rPr>
              <w:t>V</w:t>
            </w:r>
          </w:p>
        </w:tc>
      </w:tr>
      <w:tr w:rsidR="00365733" w:rsidRPr="00365733" w:rsidTr="00043825">
        <w:trPr>
          <w:trHeight w:val="300"/>
        </w:trPr>
        <w:tc>
          <w:tcPr>
            <w:tcW w:w="6977" w:type="dxa"/>
            <w:noWrap/>
            <w:hideMark/>
          </w:tcPr>
          <w:p w:rsidR="00365733" w:rsidRPr="00365733" w:rsidRDefault="00365733" w:rsidP="00C678AB">
            <w:r w:rsidRPr="00365733">
              <w:t>RESUMEN</w:t>
            </w:r>
          </w:p>
        </w:tc>
        <w:tc>
          <w:tcPr>
            <w:tcW w:w="1177" w:type="dxa"/>
            <w:noWrap/>
            <w:hideMark/>
          </w:tcPr>
          <w:p w:rsidR="00365733" w:rsidRPr="00365733" w:rsidRDefault="00365733" w:rsidP="00F65787">
            <w:pPr>
              <w:jc w:val="center"/>
            </w:pPr>
            <w:r w:rsidRPr="00365733">
              <w:rPr>
                <w:webHidden/>
              </w:rPr>
              <w:t>X</w:t>
            </w:r>
            <w:r w:rsidR="00CB0DD5">
              <w:rPr>
                <w:webHidden/>
              </w:rPr>
              <w:t>V</w:t>
            </w:r>
          </w:p>
        </w:tc>
      </w:tr>
      <w:tr w:rsidR="00365733" w:rsidRPr="00365733" w:rsidTr="00043825">
        <w:trPr>
          <w:trHeight w:val="300"/>
        </w:trPr>
        <w:tc>
          <w:tcPr>
            <w:tcW w:w="6977" w:type="dxa"/>
            <w:noWrap/>
            <w:hideMark/>
          </w:tcPr>
          <w:p w:rsidR="00365733" w:rsidRPr="00365733" w:rsidRDefault="00365733" w:rsidP="00C678AB">
            <w:r w:rsidRPr="00365733">
              <w:t>SUMMARY</w:t>
            </w:r>
          </w:p>
        </w:tc>
        <w:tc>
          <w:tcPr>
            <w:tcW w:w="1177" w:type="dxa"/>
            <w:noWrap/>
            <w:hideMark/>
          </w:tcPr>
          <w:p w:rsidR="00365733" w:rsidRPr="00365733" w:rsidRDefault="00365733" w:rsidP="00F13AFF">
            <w:pPr>
              <w:jc w:val="center"/>
            </w:pPr>
            <w:r w:rsidRPr="00365733">
              <w:rPr>
                <w:webHidden/>
              </w:rPr>
              <w:t>X</w:t>
            </w:r>
            <w:r w:rsidR="007E3E6D">
              <w:rPr>
                <w:webHidden/>
              </w:rPr>
              <w:t>V</w:t>
            </w:r>
            <w:r w:rsidR="00507585">
              <w:rPr>
                <w:webHidden/>
              </w:rPr>
              <w:t>I</w:t>
            </w:r>
            <w:r w:rsidR="00CB0DD5">
              <w:rPr>
                <w:webHidden/>
              </w:rPr>
              <w:t>I</w:t>
            </w:r>
          </w:p>
        </w:tc>
      </w:tr>
      <w:tr w:rsidR="00C678AB" w:rsidRPr="00365733" w:rsidTr="00043825">
        <w:trPr>
          <w:trHeight w:val="300"/>
        </w:trPr>
        <w:tc>
          <w:tcPr>
            <w:tcW w:w="6977" w:type="dxa"/>
            <w:noWrap/>
          </w:tcPr>
          <w:p w:rsidR="00C678AB" w:rsidRPr="00365733" w:rsidRDefault="00C678AB" w:rsidP="00C678AB"/>
        </w:tc>
        <w:tc>
          <w:tcPr>
            <w:tcW w:w="1177" w:type="dxa"/>
            <w:noWrap/>
          </w:tcPr>
          <w:p w:rsidR="00C678AB" w:rsidRPr="00365733" w:rsidRDefault="00C678AB" w:rsidP="00F13AFF">
            <w:pPr>
              <w:jc w:val="center"/>
              <w:rPr>
                <w:webHidden/>
              </w:rPr>
            </w:pPr>
          </w:p>
        </w:tc>
      </w:tr>
      <w:tr w:rsidR="00365733" w:rsidRPr="00365733" w:rsidTr="00043825">
        <w:trPr>
          <w:trHeight w:val="300"/>
        </w:trPr>
        <w:tc>
          <w:tcPr>
            <w:tcW w:w="6977" w:type="dxa"/>
            <w:noWrap/>
            <w:hideMark/>
          </w:tcPr>
          <w:p w:rsidR="00365733" w:rsidRPr="00365733" w:rsidRDefault="00365733" w:rsidP="00C678AB">
            <w:pPr>
              <w:rPr>
                <w:b/>
                <w:bCs/>
              </w:rPr>
            </w:pPr>
            <w:r w:rsidRPr="00365733">
              <w:rPr>
                <w:b/>
                <w:bCs/>
              </w:rPr>
              <w:t>CAPITULO I</w:t>
            </w:r>
          </w:p>
        </w:tc>
        <w:tc>
          <w:tcPr>
            <w:tcW w:w="1177" w:type="dxa"/>
            <w:noWrap/>
            <w:hideMark/>
          </w:tcPr>
          <w:p w:rsidR="00365733" w:rsidRPr="00365733" w:rsidRDefault="00365733" w:rsidP="00F65787">
            <w:pPr>
              <w:jc w:val="center"/>
              <w:rPr>
                <w:b/>
                <w:bCs/>
              </w:rPr>
            </w:pPr>
          </w:p>
        </w:tc>
      </w:tr>
      <w:tr w:rsidR="00365733" w:rsidRPr="00365733" w:rsidTr="00043825">
        <w:trPr>
          <w:trHeight w:val="300"/>
        </w:trPr>
        <w:tc>
          <w:tcPr>
            <w:tcW w:w="6977" w:type="dxa"/>
            <w:noWrap/>
            <w:hideMark/>
          </w:tcPr>
          <w:p w:rsidR="00365733" w:rsidRPr="00365733" w:rsidRDefault="00F07A44" w:rsidP="00C678AB">
            <w:r>
              <w:t>1. INTRODUCCIÓN</w:t>
            </w:r>
          </w:p>
        </w:tc>
        <w:tc>
          <w:tcPr>
            <w:tcW w:w="1177" w:type="dxa"/>
            <w:noWrap/>
            <w:hideMark/>
          </w:tcPr>
          <w:p w:rsidR="00365733" w:rsidRPr="00365733" w:rsidRDefault="00365733" w:rsidP="00F65787">
            <w:pPr>
              <w:jc w:val="center"/>
            </w:pPr>
            <w:r w:rsidRPr="00365733">
              <w:t>1</w:t>
            </w:r>
          </w:p>
        </w:tc>
      </w:tr>
      <w:tr w:rsidR="00C678AB" w:rsidRPr="00365733" w:rsidTr="00043825">
        <w:trPr>
          <w:trHeight w:val="300"/>
        </w:trPr>
        <w:tc>
          <w:tcPr>
            <w:tcW w:w="6977" w:type="dxa"/>
            <w:noWrap/>
          </w:tcPr>
          <w:p w:rsidR="00C678AB" w:rsidRPr="00365733" w:rsidRDefault="00C678AB" w:rsidP="00C678AB"/>
        </w:tc>
        <w:tc>
          <w:tcPr>
            <w:tcW w:w="1177" w:type="dxa"/>
            <w:noWrap/>
          </w:tcPr>
          <w:p w:rsidR="00C678AB" w:rsidRPr="00365733" w:rsidRDefault="00C678AB" w:rsidP="00F65787">
            <w:pPr>
              <w:jc w:val="center"/>
            </w:pPr>
          </w:p>
        </w:tc>
      </w:tr>
      <w:tr w:rsidR="00365733" w:rsidRPr="00365733" w:rsidTr="00043825">
        <w:trPr>
          <w:trHeight w:val="300"/>
        </w:trPr>
        <w:tc>
          <w:tcPr>
            <w:tcW w:w="6977" w:type="dxa"/>
            <w:noWrap/>
            <w:hideMark/>
          </w:tcPr>
          <w:p w:rsidR="00365733" w:rsidRPr="00BC5784" w:rsidRDefault="00365733" w:rsidP="00C678AB">
            <w:pPr>
              <w:rPr>
                <w:b/>
              </w:rPr>
            </w:pPr>
            <w:r w:rsidRPr="00BC5784">
              <w:rPr>
                <w:b/>
              </w:rPr>
              <w:t>CAPITULO II</w:t>
            </w:r>
          </w:p>
        </w:tc>
        <w:tc>
          <w:tcPr>
            <w:tcW w:w="1177" w:type="dxa"/>
            <w:noWrap/>
            <w:hideMark/>
          </w:tcPr>
          <w:p w:rsidR="00365733" w:rsidRPr="00365733" w:rsidRDefault="00365733" w:rsidP="00F65787">
            <w:pPr>
              <w:jc w:val="center"/>
            </w:pPr>
          </w:p>
        </w:tc>
      </w:tr>
      <w:tr w:rsidR="00365733" w:rsidRPr="00365733" w:rsidTr="00043825">
        <w:trPr>
          <w:trHeight w:val="300"/>
        </w:trPr>
        <w:tc>
          <w:tcPr>
            <w:tcW w:w="6977" w:type="dxa"/>
            <w:noWrap/>
            <w:hideMark/>
          </w:tcPr>
          <w:p w:rsidR="00365733" w:rsidRPr="00365733" w:rsidRDefault="00365733" w:rsidP="00C678AB">
            <w:r w:rsidRPr="00365733">
              <w:t>2.  PROBLEMA</w:t>
            </w:r>
          </w:p>
        </w:tc>
        <w:tc>
          <w:tcPr>
            <w:tcW w:w="1177" w:type="dxa"/>
            <w:noWrap/>
            <w:hideMark/>
          </w:tcPr>
          <w:p w:rsidR="00365733" w:rsidRPr="00365733" w:rsidRDefault="00365733" w:rsidP="00F65787">
            <w:pPr>
              <w:jc w:val="center"/>
            </w:pPr>
            <w:r w:rsidRPr="00365733">
              <w:t>2</w:t>
            </w:r>
          </w:p>
        </w:tc>
      </w:tr>
      <w:tr w:rsidR="00365733" w:rsidRPr="00365733" w:rsidTr="00043825">
        <w:trPr>
          <w:trHeight w:val="300"/>
        </w:trPr>
        <w:tc>
          <w:tcPr>
            <w:tcW w:w="6977" w:type="dxa"/>
            <w:noWrap/>
            <w:hideMark/>
          </w:tcPr>
          <w:p w:rsidR="00365733" w:rsidRPr="00365733" w:rsidRDefault="00365733" w:rsidP="00C678AB">
            <w:r w:rsidRPr="00365733">
              <w:t>2.1 Planteamiento del Problema</w:t>
            </w:r>
          </w:p>
        </w:tc>
        <w:tc>
          <w:tcPr>
            <w:tcW w:w="1177" w:type="dxa"/>
            <w:noWrap/>
            <w:hideMark/>
          </w:tcPr>
          <w:p w:rsidR="00365733" w:rsidRPr="00365733" w:rsidRDefault="00365733" w:rsidP="00F65787">
            <w:pPr>
              <w:jc w:val="center"/>
            </w:pPr>
            <w:r w:rsidRPr="00365733">
              <w:t>2</w:t>
            </w:r>
          </w:p>
        </w:tc>
      </w:tr>
      <w:tr w:rsidR="00365733" w:rsidRPr="00365733" w:rsidTr="00043825">
        <w:trPr>
          <w:trHeight w:val="300"/>
        </w:trPr>
        <w:tc>
          <w:tcPr>
            <w:tcW w:w="6977" w:type="dxa"/>
            <w:noWrap/>
            <w:hideMark/>
          </w:tcPr>
          <w:p w:rsidR="00365733" w:rsidRPr="00365733" w:rsidRDefault="00365733" w:rsidP="00C678AB">
            <w:r w:rsidRPr="00365733">
              <w:t>2.2 Formulación del Problema</w:t>
            </w:r>
          </w:p>
        </w:tc>
        <w:tc>
          <w:tcPr>
            <w:tcW w:w="1177" w:type="dxa"/>
            <w:noWrap/>
            <w:hideMark/>
          </w:tcPr>
          <w:p w:rsidR="00365733" w:rsidRPr="00365733" w:rsidRDefault="00365733" w:rsidP="00F65787">
            <w:pPr>
              <w:jc w:val="center"/>
            </w:pPr>
            <w:r w:rsidRPr="00365733">
              <w:t>3</w:t>
            </w:r>
          </w:p>
        </w:tc>
      </w:tr>
      <w:tr w:rsidR="00365733" w:rsidRPr="00365733" w:rsidTr="00043825">
        <w:trPr>
          <w:trHeight w:val="300"/>
        </w:trPr>
        <w:tc>
          <w:tcPr>
            <w:tcW w:w="6977" w:type="dxa"/>
            <w:noWrap/>
            <w:hideMark/>
          </w:tcPr>
          <w:p w:rsidR="00365733" w:rsidRPr="00365733" w:rsidRDefault="00365733" w:rsidP="00C678AB">
            <w:r w:rsidRPr="00365733">
              <w:t>2.3 Sistematización del Problema</w:t>
            </w:r>
          </w:p>
        </w:tc>
        <w:tc>
          <w:tcPr>
            <w:tcW w:w="1177" w:type="dxa"/>
            <w:noWrap/>
            <w:hideMark/>
          </w:tcPr>
          <w:p w:rsidR="00365733" w:rsidRPr="00365733" w:rsidRDefault="00365733" w:rsidP="00F65787">
            <w:pPr>
              <w:jc w:val="center"/>
            </w:pPr>
            <w:r w:rsidRPr="00365733">
              <w:t>3</w:t>
            </w:r>
          </w:p>
        </w:tc>
      </w:tr>
      <w:tr w:rsidR="00365733" w:rsidRPr="00365733" w:rsidTr="00043825">
        <w:trPr>
          <w:trHeight w:val="300"/>
        </w:trPr>
        <w:tc>
          <w:tcPr>
            <w:tcW w:w="6977" w:type="dxa"/>
            <w:noWrap/>
            <w:hideMark/>
          </w:tcPr>
          <w:p w:rsidR="00365733" w:rsidRPr="00365733" w:rsidRDefault="00365733" w:rsidP="00C678AB">
            <w:r w:rsidRPr="00365733">
              <w:t>2.4 Justificación del Problema</w:t>
            </w:r>
          </w:p>
        </w:tc>
        <w:tc>
          <w:tcPr>
            <w:tcW w:w="1177" w:type="dxa"/>
            <w:noWrap/>
            <w:hideMark/>
          </w:tcPr>
          <w:p w:rsidR="00365733" w:rsidRPr="00365733" w:rsidRDefault="00365733" w:rsidP="00F65787">
            <w:pPr>
              <w:jc w:val="center"/>
            </w:pPr>
            <w:r w:rsidRPr="00365733">
              <w:t>4</w:t>
            </w:r>
          </w:p>
        </w:tc>
      </w:tr>
      <w:tr w:rsidR="00C678AB" w:rsidRPr="00365733" w:rsidTr="00043825">
        <w:trPr>
          <w:trHeight w:val="300"/>
        </w:trPr>
        <w:tc>
          <w:tcPr>
            <w:tcW w:w="6977" w:type="dxa"/>
            <w:noWrap/>
          </w:tcPr>
          <w:p w:rsidR="00C678AB" w:rsidRPr="00365733" w:rsidRDefault="00C678AB" w:rsidP="00C678AB"/>
        </w:tc>
        <w:tc>
          <w:tcPr>
            <w:tcW w:w="1177" w:type="dxa"/>
            <w:noWrap/>
          </w:tcPr>
          <w:p w:rsidR="00C678AB" w:rsidRPr="00365733" w:rsidRDefault="00C678AB" w:rsidP="00F65787">
            <w:pPr>
              <w:jc w:val="center"/>
            </w:pPr>
          </w:p>
        </w:tc>
      </w:tr>
      <w:tr w:rsidR="00365733" w:rsidRPr="00365733" w:rsidTr="00043825">
        <w:trPr>
          <w:trHeight w:val="300"/>
        </w:trPr>
        <w:tc>
          <w:tcPr>
            <w:tcW w:w="6977" w:type="dxa"/>
            <w:noWrap/>
            <w:hideMark/>
          </w:tcPr>
          <w:p w:rsidR="00365733" w:rsidRPr="00365733" w:rsidRDefault="00365733" w:rsidP="00C678AB">
            <w:pPr>
              <w:rPr>
                <w:b/>
                <w:bCs/>
              </w:rPr>
            </w:pPr>
            <w:r w:rsidRPr="00365733">
              <w:rPr>
                <w:b/>
                <w:bCs/>
              </w:rPr>
              <w:t>CAPITULO III</w:t>
            </w:r>
          </w:p>
        </w:tc>
        <w:tc>
          <w:tcPr>
            <w:tcW w:w="1177" w:type="dxa"/>
            <w:noWrap/>
            <w:hideMark/>
          </w:tcPr>
          <w:p w:rsidR="00365733" w:rsidRPr="00365733" w:rsidRDefault="00365733" w:rsidP="00F65787">
            <w:pPr>
              <w:jc w:val="center"/>
              <w:rPr>
                <w:b/>
                <w:bCs/>
              </w:rPr>
            </w:pPr>
          </w:p>
        </w:tc>
      </w:tr>
      <w:tr w:rsidR="00365733" w:rsidRPr="00365733" w:rsidTr="00043825">
        <w:trPr>
          <w:trHeight w:val="300"/>
        </w:trPr>
        <w:tc>
          <w:tcPr>
            <w:tcW w:w="6977" w:type="dxa"/>
            <w:noWrap/>
            <w:hideMark/>
          </w:tcPr>
          <w:p w:rsidR="00365733" w:rsidRPr="00E45C9E" w:rsidRDefault="00365733" w:rsidP="00C678AB">
            <w:r w:rsidRPr="00E45C9E">
              <w:t>3. MARCO TEÓRICO</w:t>
            </w:r>
          </w:p>
        </w:tc>
        <w:tc>
          <w:tcPr>
            <w:tcW w:w="1177" w:type="dxa"/>
            <w:noWrap/>
            <w:hideMark/>
          </w:tcPr>
          <w:p w:rsidR="00365733" w:rsidRPr="00365733" w:rsidRDefault="00365733" w:rsidP="00F65787">
            <w:pPr>
              <w:jc w:val="center"/>
            </w:pPr>
            <w:r w:rsidRPr="00365733">
              <w:t>5</w:t>
            </w:r>
          </w:p>
        </w:tc>
      </w:tr>
      <w:tr w:rsidR="00365733" w:rsidRPr="00365733" w:rsidTr="00043825">
        <w:trPr>
          <w:trHeight w:val="300"/>
        </w:trPr>
        <w:tc>
          <w:tcPr>
            <w:tcW w:w="6977" w:type="dxa"/>
            <w:noWrap/>
            <w:hideMark/>
          </w:tcPr>
          <w:p w:rsidR="00365733" w:rsidRPr="00365733" w:rsidRDefault="00365733" w:rsidP="00C678AB">
            <w:r w:rsidRPr="00365733">
              <w:t>3.1 La caña de azúcar (Saccharrum officinarum L)</w:t>
            </w:r>
          </w:p>
        </w:tc>
        <w:tc>
          <w:tcPr>
            <w:tcW w:w="1177" w:type="dxa"/>
            <w:noWrap/>
            <w:hideMark/>
          </w:tcPr>
          <w:p w:rsidR="00365733" w:rsidRPr="00365733" w:rsidRDefault="00365733" w:rsidP="00F65787">
            <w:pPr>
              <w:jc w:val="center"/>
            </w:pPr>
            <w:r w:rsidRPr="00365733">
              <w:t>5</w:t>
            </w:r>
          </w:p>
        </w:tc>
      </w:tr>
      <w:tr w:rsidR="00365733" w:rsidRPr="00365733" w:rsidTr="00043825">
        <w:trPr>
          <w:trHeight w:val="300"/>
        </w:trPr>
        <w:tc>
          <w:tcPr>
            <w:tcW w:w="6977" w:type="dxa"/>
            <w:noWrap/>
            <w:hideMark/>
          </w:tcPr>
          <w:p w:rsidR="00365733" w:rsidRPr="00365733" w:rsidRDefault="00365733" w:rsidP="00C678AB">
            <w:r w:rsidRPr="00365733">
              <w:t>3.1.1 Producción de la caña de azúcar a nivel mundial</w:t>
            </w:r>
          </w:p>
        </w:tc>
        <w:tc>
          <w:tcPr>
            <w:tcW w:w="1177" w:type="dxa"/>
            <w:noWrap/>
            <w:hideMark/>
          </w:tcPr>
          <w:p w:rsidR="00365733" w:rsidRPr="00365733" w:rsidRDefault="00365733" w:rsidP="00F65787">
            <w:pPr>
              <w:jc w:val="center"/>
            </w:pPr>
            <w:r w:rsidRPr="00365733">
              <w:t>6</w:t>
            </w:r>
          </w:p>
        </w:tc>
      </w:tr>
      <w:tr w:rsidR="00365733" w:rsidRPr="00365733" w:rsidTr="00043825">
        <w:trPr>
          <w:trHeight w:val="300"/>
        </w:trPr>
        <w:tc>
          <w:tcPr>
            <w:tcW w:w="6977" w:type="dxa"/>
            <w:noWrap/>
            <w:hideMark/>
          </w:tcPr>
          <w:p w:rsidR="00365733" w:rsidRPr="00365733" w:rsidRDefault="00365733" w:rsidP="00C678AB">
            <w:r w:rsidRPr="00365733">
              <w:t>3.1.2. Producción de la caña de azúcar en la Provincia Bolívar</w:t>
            </w:r>
          </w:p>
        </w:tc>
        <w:tc>
          <w:tcPr>
            <w:tcW w:w="1177" w:type="dxa"/>
            <w:noWrap/>
            <w:hideMark/>
          </w:tcPr>
          <w:p w:rsidR="00365733" w:rsidRPr="00365733" w:rsidRDefault="00365733" w:rsidP="00F65787">
            <w:pPr>
              <w:jc w:val="center"/>
            </w:pPr>
            <w:r w:rsidRPr="00365733">
              <w:rPr>
                <w:webHidden/>
              </w:rPr>
              <w:t>7</w:t>
            </w:r>
          </w:p>
        </w:tc>
      </w:tr>
      <w:tr w:rsidR="002407C6" w:rsidRPr="00365733" w:rsidTr="00043825">
        <w:trPr>
          <w:trHeight w:val="300"/>
        </w:trPr>
        <w:tc>
          <w:tcPr>
            <w:tcW w:w="6977" w:type="dxa"/>
            <w:noWrap/>
          </w:tcPr>
          <w:p w:rsidR="002407C6" w:rsidRPr="00365733" w:rsidRDefault="002407C6" w:rsidP="00C678AB">
            <w:r w:rsidRPr="002407C6">
              <w:t>3.1.3 Producción de Caña de Azúcar en la Parroquia Telimbela</w:t>
            </w:r>
          </w:p>
        </w:tc>
        <w:tc>
          <w:tcPr>
            <w:tcW w:w="1177" w:type="dxa"/>
            <w:noWrap/>
          </w:tcPr>
          <w:p w:rsidR="002407C6" w:rsidRPr="00365733" w:rsidRDefault="002407C6" w:rsidP="00F65787">
            <w:pPr>
              <w:jc w:val="center"/>
              <w:rPr>
                <w:webHidden/>
              </w:rPr>
            </w:pPr>
            <w:r>
              <w:rPr>
                <w:webHidden/>
              </w:rPr>
              <w:t>8</w:t>
            </w:r>
          </w:p>
        </w:tc>
      </w:tr>
      <w:tr w:rsidR="002407C6" w:rsidRPr="00365733" w:rsidTr="00043825">
        <w:trPr>
          <w:trHeight w:val="300"/>
        </w:trPr>
        <w:tc>
          <w:tcPr>
            <w:tcW w:w="6977" w:type="dxa"/>
            <w:noWrap/>
          </w:tcPr>
          <w:p w:rsidR="002407C6" w:rsidRPr="002407C6" w:rsidRDefault="002407C6" w:rsidP="00C678AB">
            <w:r w:rsidRPr="002407C6">
              <w:lastRenderedPageBreak/>
              <w:t>3.1.4 La Producción de la caña de azúcar en el Ecuador</w:t>
            </w:r>
          </w:p>
        </w:tc>
        <w:tc>
          <w:tcPr>
            <w:tcW w:w="1177" w:type="dxa"/>
            <w:noWrap/>
          </w:tcPr>
          <w:p w:rsidR="002407C6" w:rsidRDefault="002407C6" w:rsidP="00F65787">
            <w:pPr>
              <w:jc w:val="center"/>
              <w:rPr>
                <w:webHidden/>
              </w:rPr>
            </w:pPr>
            <w:r>
              <w:rPr>
                <w:webHidden/>
              </w:rPr>
              <w:t>8</w:t>
            </w:r>
          </w:p>
        </w:tc>
      </w:tr>
      <w:tr w:rsidR="002407C6" w:rsidRPr="00365733" w:rsidTr="00043825">
        <w:trPr>
          <w:trHeight w:val="300"/>
        </w:trPr>
        <w:tc>
          <w:tcPr>
            <w:tcW w:w="6977" w:type="dxa"/>
            <w:noWrap/>
          </w:tcPr>
          <w:p w:rsidR="002407C6" w:rsidRPr="002407C6" w:rsidRDefault="002407C6" w:rsidP="00C678AB">
            <w:r w:rsidRPr="002407C6">
              <w:t>3.1.5 Origen de la caña de azúcar</w:t>
            </w:r>
          </w:p>
        </w:tc>
        <w:tc>
          <w:tcPr>
            <w:tcW w:w="1177" w:type="dxa"/>
            <w:noWrap/>
          </w:tcPr>
          <w:p w:rsidR="002407C6" w:rsidRDefault="002407C6" w:rsidP="00F65787">
            <w:pPr>
              <w:jc w:val="center"/>
              <w:rPr>
                <w:webHidden/>
              </w:rPr>
            </w:pPr>
            <w:r>
              <w:rPr>
                <w:webHidden/>
              </w:rPr>
              <w:t>9</w:t>
            </w:r>
          </w:p>
        </w:tc>
      </w:tr>
      <w:tr w:rsidR="002407C6" w:rsidRPr="00365733" w:rsidTr="00043825">
        <w:trPr>
          <w:trHeight w:val="300"/>
        </w:trPr>
        <w:tc>
          <w:tcPr>
            <w:tcW w:w="6977" w:type="dxa"/>
            <w:noWrap/>
          </w:tcPr>
          <w:p w:rsidR="002407C6" w:rsidRPr="00365733" w:rsidRDefault="002407C6" w:rsidP="00C678AB">
            <w:r w:rsidRPr="002407C6">
              <w:t>3.1.6 Siembra</w:t>
            </w:r>
          </w:p>
        </w:tc>
        <w:tc>
          <w:tcPr>
            <w:tcW w:w="1177" w:type="dxa"/>
            <w:noWrap/>
          </w:tcPr>
          <w:p w:rsidR="002407C6" w:rsidRPr="00365733" w:rsidRDefault="002407C6" w:rsidP="00F65787">
            <w:pPr>
              <w:jc w:val="center"/>
              <w:rPr>
                <w:webHidden/>
              </w:rPr>
            </w:pPr>
            <w:r>
              <w:rPr>
                <w:webHidden/>
              </w:rPr>
              <w:t>9</w:t>
            </w:r>
          </w:p>
        </w:tc>
      </w:tr>
      <w:tr w:rsidR="00365733" w:rsidRPr="00365733" w:rsidTr="00043825">
        <w:trPr>
          <w:trHeight w:val="300"/>
        </w:trPr>
        <w:tc>
          <w:tcPr>
            <w:tcW w:w="6977" w:type="dxa"/>
            <w:noWrap/>
            <w:hideMark/>
          </w:tcPr>
          <w:p w:rsidR="00365733" w:rsidRPr="00365733" w:rsidRDefault="00365733" w:rsidP="00C678AB">
            <w:r w:rsidRPr="00365733">
              <w:t>3.2 Variedad de la caña de azúcar</w:t>
            </w:r>
          </w:p>
        </w:tc>
        <w:tc>
          <w:tcPr>
            <w:tcW w:w="1177" w:type="dxa"/>
            <w:noWrap/>
            <w:hideMark/>
          </w:tcPr>
          <w:p w:rsidR="00365733" w:rsidRPr="00365733" w:rsidRDefault="00365733" w:rsidP="00F65787">
            <w:pPr>
              <w:jc w:val="center"/>
            </w:pPr>
            <w:r w:rsidRPr="00365733">
              <w:rPr>
                <w:webHidden/>
              </w:rPr>
              <w:t>10</w:t>
            </w:r>
          </w:p>
        </w:tc>
      </w:tr>
      <w:tr w:rsidR="00365733" w:rsidRPr="00365733" w:rsidTr="00043825">
        <w:trPr>
          <w:trHeight w:val="300"/>
        </w:trPr>
        <w:tc>
          <w:tcPr>
            <w:tcW w:w="6977" w:type="dxa"/>
            <w:noWrap/>
            <w:hideMark/>
          </w:tcPr>
          <w:p w:rsidR="00365733" w:rsidRPr="00365733" w:rsidRDefault="00365733" w:rsidP="00C678AB">
            <w:r w:rsidRPr="00365733">
              <w:t>3.2.1 La Caña Criolla</w:t>
            </w:r>
          </w:p>
        </w:tc>
        <w:tc>
          <w:tcPr>
            <w:tcW w:w="1177" w:type="dxa"/>
            <w:noWrap/>
            <w:hideMark/>
          </w:tcPr>
          <w:p w:rsidR="00365733" w:rsidRPr="00365733" w:rsidRDefault="00365733" w:rsidP="00F65787">
            <w:pPr>
              <w:jc w:val="center"/>
            </w:pPr>
            <w:r w:rsidRPr="00365733">
              <w:rPr>
                <w:webHidden/>
              </w:rPr>
              <w:t>1</w:t>
            </w:r>
            <w:r w:rsidR="002407C6">
              <w:rPr>
                <w:webHidden/>
              </w:rPr>
              <w:t>0</w:t>
            </w:r>
          </w:p>
        </w:tc>
      </w:tr>
      <w:tr w:rsidR="00365733" w:rsidRPr="00365733" w:rsidTr="00043825">
        <w:trPr>
          <w:trHeight w:val="300"/>
        </w:trPr>
        <w:tc>
          <w:tcPr>
            <w:tcW w:w="6977" w:type="dxa"/>
            <w:noWrap/>
            <w:hideMark/>
          </w:tcPr>
          <w:p w:rsidR="00365733" w:rsidRPr="00365733" w:rsidRDefault="00365733" w:rsidP="00C678AB">
            <w:r w:rsidRPr="00365733">
              <w:t>3.2.2 La Caña Cristalina</w:t>
            </w:r>
          </w:p>
        </w:tc>
        <w:tc>
          <w:tcPr>
            <w:tcW w:w="1177" w:type="dxa"/>
            <w:noWrap/>
            <w:hideMark/>
          </w:tcPr>
          <w:p w:rsidR="00365733" w:rsidRPr="00365733" w:rsidRDefault="00365733" w:rsidP="00F65787">
            <w:pPr>
              <w:jc w:val="center"/>
            </w:pPr>
            <w:r w:rsidRPr="00365733">
              <w:rPr>
                <w:webHidden/>
              </w:rPr>
              <w:t>11</w:t>
            </w:r>
          </w:p>
        </w:tc>
      </w:tr>
      <w:tr w:rsidR="00365733" w:rsidRPr="00365733" w:rsidTr="00043825">
        <w:trPr>
          <w:trHeight w:val="300"/>
        </w:trPr>
        <w:tc>
          <w:tcPr>
            <w:tcW w:w="6977" w:type="dxa"/>
            <w:noWrap/>
            <w:hideMark/>
          </w:tcPr>
          <w:p w:rsidR="00365733" w:rsidRPr="00365733" w:rsidRDefault="00365733" w:rsidP="00C678AB">
            <w:r w:rsidRPr="00365733">
              <w:t>3.2.3 La Caña Violeta</w:t>
            </w:r>
          </w:p>
        </w:tc>
        <w:tc>
          <w:tcPr>
            <w:tcW w:w="1177" w:type="dxa"/>
            <w:noWrap/>
            <w:hideMark/>
          </w:tcPr>
          <w:p w:rsidR="00365733" w:rsidRPr="00365733" w:rsidRDefault="00365733" w:rsidP="00F65787">
            <w:pPr>
              <w:jc w:val="center"/>
            </w:pPr>
            <w:r w:rsidRPr="00365733">
              <w:rPr>
                <w:webHidden/>
              </w:rPr>
              <w:t>11</w:t>
            </w:r>
          </w:p>
        </w:tc>
      </w:tr>
      <w:tr w:rsidR="00365733" w:rsidRPr="00365733" w:rsidTr="00043825">
        <w:trPr>
          <w:trHeight w:val="300"/>
        </w:trPr>
        <w:tc>
          <w:tcPr>
            <w:tcW w:w="6977" w:type="dxa"/>
            <w:noWrap/>
            <w:hideMark/>
          </w:tcPr>
          <w:p w:rsidR="00365733" w:rsidRPr="00365733" w:rsidRDefault="00365733" w:rsidP="00C678AB">
            <w:r w:rsidRPr="00365733">
              <w:t>3.2.4 La Caña Veteada</w:t>
            </w:r>
          </w:p>
        </w:tc>
        <w:tc>
          <w:tcPr>
            <w:tcW w:w="1177" w:type="dxa"/>
            <w:noWrap/>
            <w:hideMark/>
          </w:tcPr>
          <w:p w:rsidR="00365733" w:rsidRPr="00365733" w:rsidRDefault="00365733" w:rsidP="00F65787">
            <w:pPr>
              <w:jc w:val="center"/>
            </w:pPr>
            <w:r w:rsidRPr="00365733">
              <w:rPr>
                <w:webHidden/>
              </w:rPr>
              <w:t>1</w:t>
            </w:r>
            <w:r w:rsidR="002407C6">
              <w:rPr>
                <w:webHidden/>
              </w:rPr>
              <w:t>1</w:t>
            </w:r>
          </w:p>
        </w:tc>
      </w:tr>
      <w:tr w:rsidR="00365733" w:rsidRPr="00365733" w:rsidTr="00043825">
        <w:trPr>
          <w:trHeight w:val="300"/>
        </w:trPr>
        <w:tc>
          <w:tcPr>
            <w:tcW w:w="6977" w:type="dxa"/>
            <w:noWrap/>
            <w:hideMark/>
          </w:tcPr>
          <w:p w:rsidR="00365733" w:rsidRPr="00365733" w:rsidRDefault="00365733" w:rsidP="00C678AB">
            <w:r w:rsidRPr="00365733">
              <w:t>3.3 Composición de la caña de azúcar</w:t>
            </w:r>
          </w:p>
        </w:tc>
        <w:tc>
          <w:tcPr>
            <w:tcW w:w="1177" w:type="dxa"/>
            <w:noWrap/>
            <w:hideMark/>
          </w:tcPr>
          <w:p w:rsidR="00365733" w:rsidRPr="00365733" w:rsidRDefault="00365733" w:rsidP="00F65787">
            <w:pPr>
              <w:jc w:val="center"/>
            </w:pPr>
            <w:r w:rsidRPr="00365733">
              <w:rPr>
                <w:webHidden/>
              </w:rPr>
              <w:t>12</w:t>
            </w:r>
          </w:p>
        </w:tc>
      </w:tr>
      <w:tr w:rsidR="00365733" w:rsidRPr="00365733" w:rsidTr="00043825">
        <w:trPr>
          <w:trHeight w:val="300"/>
        </w:trPr>
        <w:tc>
          <w:tcPr>
            <w:tcW w:w="6977" w:type="dxa"/>
            <w:noWrap/>
            <w:hideMark/>
          </w:tcPr>
          <w:p w:rsidR="00365733" w:rsidRPr="00365733" w:rsidRDefault="00365733" w:rsidP="00C678AB">
            <w:r w:rsidRPr="00365733">
              <w:t>3.3.1 Composición química de la caña de azúcar</w:t>
            </w:r>
          </w:p>
        </w:tc>
        <w:tc>
          <w:tcPr>
            <w:tcW w:w="1177" w:type="dxa"/>
            <w:noWrap/>
            <w:hideMark/>
          </w:tcPr>
          <w:p w:rsidR="00365733" w:rsidRPr="00365733" w:rsidRDefault="00365733" w:rsidP="00F65787">
            <w:pPr>
              <w:jc w:val="center"/>
            </w:pPr>
            <w:r w:rsidRPr="00365733">
              <w:rPr>
                <w:webHidden/>
              </w:rPr>
              <w:t>12</w:t>
            </w:r>
          </w:p>
        </w:tc>
      </w:tr>
      <w:tr w:rsidR="00365733" w:rsidRPr="00365733" w:rsidTr="00043825">
        <w:trPr>
          <w:trHeight w:val="300"/>
        </w:trPr>
        <w:tc>
          <w:tcPr>
            <w:tcW w:w="6977" w:type="dxa"/>
            <w:noWrap/>
            <w:hideMark/>
          </w:tcPr>
          <w:p w:rsidR="00365733" w:rsidRPr="00365733" w:rsidRDefault="002F636C" w:rsidP="00C678AB">
            <w:r>
              <w:t xml:space="preserve">3.4 </w:t>
            </w:r>
            <w:r w:rsidR="00365733" w:rsidRPr="00365733">
              <w:t>Producción y Consumo de alcohol artesanal en el Ecuador</w:t>
            </w:r>
          </w:p>
        </w:tc>
        <w:tc>
          <w:tcPr>
            <w:tcW w:w="1177" w:type="dxa"/>
            <w:noWrap/>
            <w:hideMark/>
          </w:tcPr>
          <w:p w:rsidR="00365733" w:rsidRPr="00365733" w:rsidRDefault="00365733" w:rsidP="00F65787">
            <w:pPr>
              <w:jc w:val="center"/>
            </w:pPr>
            <w:r w:rsidRPr="00365733">
              <w:rPr>
                <w:webHidden/>
              </w:rPr>
              <w:t>13</w:t>
            </w:r>
          </w:p>
        </w:tc>
      </w:tr>
      <w:tr w:rsidR="00365733" w:rsidRPr="00365733" w:rsidTr="00043825">
        <w:trPr>
          <w:trHeight w:val="300"/>
        </w:trPr>
        <w:tc>
          <w:tcPr>
            <w:tcW w:w="6977" w:type="dxa"/>
            <w:noWrap/>
            <w:hideMark/>
          </w:tcPr>
          <w:p w:rsidR="00365733" w:rsidRPr="00365733" w:rsidRDefault="00365733" w:rsidP="00C678AB">
            <w:r w:rsidRPr="00365733">
              <w:t>3.4.1 Producción de alcohol artesanal en la Provincia Bolívar</w:t>
            </w:r>
          </w:p>
        </w:tc>
        <w:tc>
          <w:tcPr>
            <w:tcW w:w="1177" w:type="dxa"/>
            <w:noWrap/>
            <w:hideMark/>
          </w:tcPr>
          <w:p w:rsidR="00365733" w:rsidRPr="00365733" w:rsidRDefault="00365733" w:rsidP="00F65787">
            <w:pPr>
              <w:jc w:val="center"/>
            </w:pPr>
            <w:r w:rsidRPr="00365733">
              <w:rPr>
                <w:webHidden/>
              </w:rPr>
              <w:t>14</w:t>
            </w:r>
          </w:p>
        </w:tc>
      </w:tr>
      <w:tr w:rsidR="00365733" w:rsidRPr="00365733" w:rsidTr="00043825">
        <w:trPr>
          <w:trHeight w:val="300"/>
        </w:trPr>
        <w:tc>
          <w:tcPr>
            <w:tcW w:w="6977" w:type="dxa"/>
            <w:noWrap/>
            <w:hideMark/>
          </w:tcPr>
          <w:p w:rsidR="00365733" w:rsidRPr="00365733" w:rsidRDefault="00365733" w:rsidP="00C678AB">
            <w:r w:rsidRPr="00365733">
              <w:t>3.5 Bebida Pájaro Azul</w:t>
            </w:r>
          </w:p>
        </w:tc>
        <w:tc>
          <w:tcPr>
            <w:tcW w:w="1177" w:type="dxa"/>
            <w:noWrap/>
            <w:hideMark/>
          </w:tcPr>
          <w:p w:rsidR="00365733" w:rsidRPr="00365733" w:rsidRDefault="00365733" w:rsidP="00F65787">
            <w:pPr>
              <w:jc w:val="center"/>
            </w:pPr>
            <w:r w:rsidRPr="00365733">
              <w:t>14</w:t>
            </w:r>
          </w:p>
        </w:tc>
      </w:tr>
      <w:tr w:rsidR="00365733" w:rsidRPr="00365733" w:rsidTr="00043825">
        <w:trPr>
          <w:trHeight w:val="300"/>
        </w:trPr>
        <w:tc>
          <w:tcPr>
            <w:tcW w:w="6977" w:type="dxa"/>
            <w:noWrap/>
            <w:hideMark/>
          </w:tcPr>
          <w:p w:rsidR="00365733" w:rsidRPr="00365733" w:rsidRDefault="00365733" w:rsidP="00C678AB">
            <w:r w:rsidRPr="00365733">
              <w:t>3.5.</w:t>
            </w:r>
            <w:r w:rsidR="0026430A">
              <w:t>5.</w:t>
            </w:r>
            <w:r w:rsidRPr="00365733">
              <w:t>1 Origen</w:t>
            </w:r>
          </w:p>
        </w:tc>
        <w:tc>
          <w:tcPr>
            <w:tcW w:w="1177" w:type="dxa"/>
            <w:noWrap/>
            <w:hideMark/>
          </w:tcPr>
          <w:p w:rsidR="00365733" w:rsidRPr="00365733" w:rsidRDefault="00365733" w:rsidP="00F65787">
            <w:pPr>
              <w:jc w:val="center"/>
            </w:pPr>
            <w:r w:rsidRPr="00365733">
              <w:rPr>
                <w:webHidden/>
              </w:rPr>
              <w:t>14</w:t>
            </w:r>
          </w:p>
        </w:tc>
      </w:tr>
      <w:tr w:rsidR="00365733" w:rsidRPr="00365733" w:rsidTr="00043825">
        <w:trPr>
          <w:trHeight w:val="300"/>
        </w:trPr>
        <w:tc>
          <w:tcPr>
            <w:tcW w:w="6977" w:type="dxa"/>
            <w:noWrap/>
            <w:hideMark/>
          </w:tcPr>
          <w:p w:rsidR="00365733" w:rsidRPr="00365733" w:rsidRDefault="00365733" w:rsidP="00C678AB">
            <w:r w:rsidRPr="00365733">
              <w:t>3.5.</w:t>
            </w:r>
            <w:r w:rsidR="0026430A">
              <w:t>5.</w:t>
            </w:r>
            <w:r w:rsidRPr="00365733">
              <w:t>2 Áreas de producción de Pájaro Azul en el Ecuador</w:t>
            </w:r>
          </w:p>
        </w:tc>
        <w:tc>
          <w:tcPr>
            <w:tcW w:w="1177" w:type="dxa"/>
            <w:noWrap/>
            <w:hideMark/>
          </w:tcPr>
          <w:p w:rsidR="00365733" w:rsidRPr="00365733" w:rsidRDefault="00365733" w:rsidP="00F65787">
            <w:pPr>
              <w:jc w:val="center"/>
            </w:pPr>
            <w:r w:rsidRPr="00365733">
              <w:rPr>
                <w:webHidden/>
              </w:rPr>
              <w:t>15</w:t>
            </w:r>
          </w:p>
        </w:tc>
      </w:tr>
      <w:tr w:rsidR="00365733" w:rsidRPr="00365733" w:rsidTr="00043825">
        <w:trPr>
          <w:trHeight w:val="300"/>
        </w:trPr>
        <w:tc>
          <w:tcPr>
            <w:tcW w:w="6977" w:type="dxa"/>
            <w:noWrap/>
            <w:hideMark/>
          </w:tcPr>
          <w:p w:rsidR="00365733" w:rsidRPr="00365733" w:rsidRDefault="00365733" w:rsidP="00C678AB">
            <w:r w:rsidRPr="00365733">
              <w:t>3.5.</w:t>
            </w:r>
            <w:r w:rsidR="0026430A">
              <w:t>5.</w:t>
            </w:r>
            <w:r w:rsidRPr="00365733">
              <w:t xml:space="preserve">3 Lugares que procesan la Bebida Pájaro Azul en la </w:t>
            </w:r>
            <w:r w:rsidR="002407C6">
              <w:t xml:space="preserve">                  </w:t>
            </w:r>
            <w:r w:rsidRPr="00365733">
              <w:t>Parroquia Telimbela</w:t>
            </w:r>
          </w:p>
        </w:tc>
        <w:tc>
          <w:tcPr>
            <w:tcW w:w="1177" w:type="dxa"/>
            <w:noWrap/>
            <w:hideMark/>
          </w:tcPr>
          <w:p w:rsidR="00365733" w:rsidRPr="00365733" w:rsidRDefault="00365733" w:rsidP="00F65787">
            <w:pPr>
              <w:jc w:val="center"/>
            </w:pPr>
            <w:r w:rsidRPr="00365733">
              <w:rPr>
                <w:webHidden/>
              </w:rPr>
              <w:t>1</w:t>
            </w:r>
            <w:r w:rsidR="00F72A5D">
              <w:rPr>
                <w:webHidden/>
              </w:rPr>
              <w:t>6</w:t>
            </w:r>
          </w:p>
        </w:tc>
      </w:tr>
      <w:tr w:rsidR="00365733" w:rsidRPr="00365733" w:rsidTr="00043825">
        <w:trPr>
          <w:trHeight w:val="300"/>
        </w:trPr>
        <w:tc>
          <w:tcPr>
            <w:tcW w:w="6977" w:type="dxa"/>
            <w:noWrap/>
            <w:hideMark/>
          </w:tcPr>
          <w:p w:rsidR="00365733" w:rsidRPr="00365733" w:rsidRDefault="00365733" w:rsidP="00C678AB">
            <w:r w:rsidRPr="00365733">
              <w:t>3.5.</w:t>
            </w:r>
            <w:r w:rsidR="0026430A">
              <w:t>5.</w:t>
            </w:r>
            <w:r w:rsidRPr="00365733">
              <w:t>4 Proceso de elaboración de la bebida alcohólica tradicional Pájaro Azul</w:t>
            </w:r>
          </w:p>
        </w:tc>
        <w:tc>
          <w:tcPr>
            <w:tcW w:w="1177" w:type="dxa"/>
            <w:noWrap/>
            <w:hideMark/>
          </w:tcPr>
          <w:p w:rsidR="00365733" w:rsidRPr="00365733" w:rsidRDefault="00365733" w:rsidP="00F65787">
            <w:pPr>
              <w:jc w:val="center"/>
            </w:pPr>
            <w:r w:rsidRPr="00365733">
              <w:rPr>
                <w:webHidden/>
              </w:rPr>
              <w:t>1</w:t>
            </w:r>
            <w:r w:rsidR="00F72A5D">
              <w:rPr>
                <w:webHidden/>
              </w:rPr>
              <w:t>6</w:t>
            </w:r>
          </w:p>
        </w:tc>
      </w:tr>
      <w:tr w:rsidR="00365733" w:rsidRPr="00365733" w:rsidTr="00043825">
        <w:trPr>
          <w:trHeight w:val="300"/>
        </w:trPr>
        <w:tc>
          <w:tcPr>
            <w:tcW w:w="6977" w:type="dxa"/>
            <w:noWrap/>
            <w:hideMark/>
          </w:tcPr>
          <w:p w:rsidR="00365733" w:rsidRPr="00365733" w:rsidRDefault="00365733" w:rsidP="00C678AB">
            <w:r w:rsidRPr="00365733">
              <w:t>3.5.5 Ingredientes para la elaboración de la Bebida Pájaro Azul</w:t>
            </w:r>
          </w:p>
        </w:tc>
        <w:tc>
          <w:tcPr>
            <w:tcW w:w="1177" w:type="dxa"/>
            <w:noWrap/>
            <w:hideMark/>
          </w:tcPr>
          <w:p w:rsidR="00365733" w:rsidRPr="00365733" w:rsidRDefault="00365733" w:rsidP="00F65787">
            <w:pPr>
              <w:jc w:val="center"/>
            </w:pPr>
            <w:r w:rsidRPr="00365733">
              <w:rPr>
                <w:webHidden/>
              </w:rPr>
              <w:t>1</w:t>
            </w:r>
            <w:r w:rsidR="00F72A5D">
              <w:rPr>
                <w:webHidden/>
              </w:rPr>
              <w:t>7</w:t>
            </w:r>
          </w:p>
        </w:tc>
      </w:tr>
      <w:tr w:rsidR="00365733" w:rsidRPr="00365733" w:rsidTr="00043825">
        <w:trPr>
          <w:trHeight w:val="300"/>
        </w:trPr>
        <w:tc>
          <w:tcPr>
            <w:tcW w:w="6977" w:type="dxa"/>
            <w:noWrap/>
            <w:hideMark/>
          </w:tcPr>
          <w:p w:rsidR="00365733" w:rsidRPr="00365733" w:rsidRDefault="00365733" w:rsidP="00C678AB">
            <w:r w:rsidRPr="00365733">
              <w:t>3.5.6 Procedimiento para elaborar la bebida alcohólica artesanal Pájaro Azul.</w:t>
            </w:r>
          </w:p>
        </w:tc>
        <w:tc>
          <w:tcPr>
            <w:tcW w:w="1177" w:type="dxa"/>
            <w:noWrap/>
            <w:hideMark/>
          </w:tcPr>
          <w:p w:rsidR="00365733" w:rsidRPr="00365733" w:rsidRDefault="00365733" w:rsidP="00F65787">
            <w:pPr>
              <w:jc w:val="center"/>
            </w:pPr>
            <w:r w:rsidRPr="00365733">
              <w:rPr>
                <w:webHidden/>
              </w:rPr>
              <w:t>1</w:t>
            </w:r>
            <w:r w:rsidR="00C00760">
              <w:rPr>
                <w:webHidden/>
              </w:rPr>
              <w:t>8</w:t>
            </w:r>
          </w:p>
        </w:tc>
      </w:tr>
      <w:tr w:rsidR="00365733" w:rsidRPr="00365733" w:rsidTr="00043825">
        <w:trPr>
          <w:trHeight w:val="300"/>
        </w:trPr>
        <w:tc>
          <w:tcPr>
            <w:tcW w:w="6977" w:type="dxa"/>
            <w:noWrap/>
            <w:hideMark/>
          </w:tcPr>
          <w:p w:rsidR="00365733" w:rsidRPr="00365733" w:rsidRDefault="00365733" w:rsidP="00C678AB">
            <w:r w:rsidRPr="00365733">
              <w:t>3.5.7 Diagrama de flujo de la bebida alcohólica artesanal Pájaro Azul</w:t>
            </w:r>
          </w:p>
        </w:tc>
        <w:tc>
          <w:tcPr>
            <w:tcW w:w="1177" w:type="dxa"/>
            <w:noWrap/>
            <w:hideMark/>
          </w:tcPr>
          <w:p w:rsidR="00365733" w:rsidRPr="00365733" w:rsidRDefault="00365733" w:rsidP="00F65787">
            <w:pPr>
              <w:jc w:val="center"/>
            </w:pPr>
            <w:r w:rsidRPr="00365733">
              <w:rPr>
                <w:webHidden/>
              </w:rPr>
              <w:t>2</w:t>
            </w:r>
            <w:r w:rsidR="00F72A5D">
              <w:rPr>
                <w:webHidden/>
              </w:rPr>
              <w:t>1</w:t>
            </w:r>
          </w:p>
        </w:tc>
      </w:tr>
      <w:tr w:rsidR="00365733" w:rsidRPr="00365733" w:rsidTr="00043825">
        <w:trPr>
          <w:trHeight w:val="300"/>
        </w:trPr>
        <w:tc>
          <w:tcPr>
            <w:tcW w:w="6977" w:type="dxa"/>
            <w:noWrap/>
            <w:hideMark/>
          </w:tcPr>
          <w:p w:rsidR="00365733" w:rsidRPr="00365733" w:rsidRDefault="00365733" w:rsidP="00C678AB">
            <w:r w:rsidRPr="00365733">
              <w:t>3.6  Origen de los licores</w:t>
            </w:r>
          </w:p>
        </w:tc>
        <w:tc>
          <w:tcPr>
            <w:tcW w:w="1177" w:type="dxa"/>
            <w:noWrap/>
            <w:hideMark/>
          </w:tcPr>
          <w:p w:rsidR="00365733" w:rsidRPr="00365733" w:rsidRDefault="00365733" w:rsidP="00F65787">
            <w:pPr>
              <w:jc w:val="center"/>
            </w:pPr>
            <w:r w:rsidRPr="00365733">
              <w:rPr>
                <w:webHidden/>
              </w:rPr>
              <w:t>2</w:t>
            </w:r>
            <w:r w:rsidR="00F72A5D">
              <w:rPr>
                <w:webHidden/>
              </w:rPr>
              <w:t>2</w:t>
            </w:r>
          </w:p>
        </w:tc>
      </w:tr>
      <w:tr w:rsidR="00365733" w:rsidRPr="00365733" w:rsidTr="00043825">
        <w:trPr>
          <w:trHeight w:val="300"/>
        </w:trPr>
        <w:tc>
          <w:tcPr>
            <w:tcW w:w="6977" w:type="dxa"/>
            <w:noWrap/>
            <w:hideMark/>
          </w:tcPr>
          <w:p w:rsidR="00365733" w:rsidRPr="00365733" w:rsidRDefault="00365733" w:rsidP="00C678AB">
            <w:r w:rsidRPr="00365733">
              <w:t>3.6.1 Bebidas destiladas o espirituosas</w:t>
            </w:r>
          </w:p>
        </w:tc>
        <w:tc>
          <w:tcPr>
            <w:tcW w:w="1177" w:type="dxa"/>
            <w:noWrap/>
            <w:hideMark/>
          </w:tcPr>
          <w:p w:rsidR="00365733" w:rsidRPr="00365733" w:rsidRDefault="00365733" w:rsidP="00F65787">
            <w:pPr>
              <w:jc w:val="center"/>
            </w:pPr>
            <w:r w:rsidRPr="00365733">
              <w:rPr>
                <w:webHidden/>
              </w:rPr>
              <w:t>2</w:t>
            </w:r>
            <w:r w:rsidR="00F72A5D">
              <w:rPr>
                <w:webHidden/>
              </w:rPr>
              <w:t>2</w:t>
            </w:r>
          </w:p>
        </w:tc>
      </w:tr>
      <w:tr w:rsidR="00365733" w:rsidRPr="00365733" w:rsidTr="00043825">
        <w:trPr>
          <w:trHeight w:val="300"/>
        </w:trPr>
        <w:tc>
          <w:tcPr>
            <w:tcW w:w="6977" w:type="dxa"/>
            <w:noWrap/>
            <w:hideMark/>
          </w:tcPr>
          <w:p w:rsidR="00365733" w:rsidRPr="00365733" w:rsidRDefault="00365733" w:rsidP="00C678AB">
            <w:r w:rsidRPr="00365733">
              <w:t>3.6.2 Bebidas destiladas</w:t>
            </w:r>
          </w:p>
        </w:tc>
        <w:tc>
          <w:tcPr>
            <w:tcW w:w="1177" w:type="dxa"/>
            <w:noWrap/>
            <w:hideMark/>
          </w:tcPr>
          <w:p w:rsidR="00365733" w:rsidRPr="00365733" w:rsidRDefault="00365733" w:rsidP="00F65787">
            <w:pPr>
              <w:jc w:val="center"/>
            </w:pPr>
            <w:r w:rsidRPr="00365733">
              <w:rPr>
                <w:webHidden/>
              </w:rPr>
              <w:t>2</w:t>
            </w:r>
            <w:r w:rsidR="00F72A5D">
              <w:rPr>
                <w:webHidden/>
              </w:rPr>
              <w:t>4</w:t>
            </w:r>
          </w:p>
        </w:tc>
      </w:tr>
      <w:tr w:rsidR="00365733" w:rsidRPr="00365733" w:rsidTr="00043825">
        <w:trPr>
          <w:trHeight w:val="300"/>
        </w:trPr>
        <w:tc>
          <w:tcPr>
            <w:tcW w:w="6977" w:type="dxa"/>
            <w:noWrap/>
            <w:hideMark/>
          </w:tcPr>
          <w:p w:rsidR="00365733" w:rsidRPr="00365733" w:rsidRDefault="00365733" w:rsidP="00C678AB">
            <w:r w:rsidRPr="00365733">
              <w:t>3.7 Parámetros Físicos - Químicos del Pájaro Azul</w:t>
            </w:r>
          </w:p>
        </w:tc>
        <w:tc>
          <w:tcPr>
            <w:tcW w:w="1177" w:type="dxa"/>
            <w:noWrap/>
            <w:hideMark/>
          </w:tcPr>
          <w:p w:rsidR="00365733" w:rsidRPr="00365733" w:rsidRDefault="00365733" w:rsidP="00F65787">
            <w:pPr>
              <w:jc w:val="center"/>
            </w:pPr>
            <w:r w:rsidRPr="00365733">
              <w:rPr>
                <w:webHidden/>
              </w:rPr>
              <w:t>2</w:t>
            </w:r>
            <w:r w:rsidR="00F72A5D">
              <w:rPr>
                <w:webHidden/>
              </w:rPr>
              <w:t>4</w:t>
            </w:r>
          </w:p>
        </w:tc>
      </w:tr>
      <w:tr w:rsidR="00365733" w:rsidRPr="00365733" w:rsidTr="00043825">
        <w:trPr>
          <w:trHeight w:val="300"/>
        </w:trPr>
        <w:tc>
          <w:tcPr>
            <w:tcW w:w="6977" w:type="dxa"/>
            <w:noWrap/>
            <w:hideMark/>
          </w:tcPr>
          <w:p w:rsidR="00365733" w:rsidRPr="00365733" w:rsidRDefault="00365733" w:rsidP="00C678AB">
            <w:r w:rsidRPr="00365733">
              <w:t>3.7.1 Parámetros Físicos</w:t>
            </w:r>
          </w:p>
        </w:tc>
        <w:tc>
          <w:tcPr>
            <w:tcW w:w="1177" w:type="dxa"/>
            <w:noWrap/>
            <w:hideMark/>
          </w:tcPr>
          <w:p w:rsidR="00365733" w:rsidRPr="00365733" w:rsidRDefault="00365733" w:rsidP="00F65787">
            <w:pPr>
              <w:jc w:val="center"/>
            </w:pPr>
            <w:r w:rsidRPr="00365733">
              <w:rPr>
                <w:webHidden/>
              </w:rPr>
              <w:t>2</w:t>
            </w:r>
            <w:r w:rsidR="00F72A5D">
              <w:rPr>
                <w:webHidden/>
              </w:rPr>
              <w:t>4</w:t>
            </w:r>
          </w:p>
        </w:tc>
      </w:tr>
      <w:tr w:rsidR="00365733" w:rsidRPr="00365733" w:rsidTr="00043825">
        <w:trPr>
          <w:trHeight w:val="300"/>
        </w:trPr>
        <w:tc>
          <w:tcPr>
            <w:tcW w:w="6977" w:type="dxa"/>
            <w:noWrap/>
            <w:hideMark/>
          </w:tcPr>
          <w:p w:rsidR="00365733" w:rsidRPr="00365733" w:rsidRDefault="00365733" w:rsidP="00C678AB">
            <w:r w:rsidRPr="00365733">
              <w:t>3.7.2 Parámetros químicos</w:t>
            </w:r>
          </w:p>
        </w:tc>
        <w:tc>
          <w:tcPr>
            <w:tcW w:w="1177" w:type="dxa"/>
            <w:noWrap/>
            <w:hideMark/>
          </w:tcPr>
          <w:p w:rsidR="00365733" w:rsidRPr="00365733" w:rsidRDefault="00365733" w:rsidP="00F65787">
            <w:pPr>
              <w:jc w:val="center"/>
            </w:pPr>
            <w:r w:rsidRPr="00365733">
              <w:rPr>
                <w:webHidden/>
              </w:rPr>
              <w:t>2</w:t>
            </w:r>
            <w:r w:rsidR="00F72A5D">
              <w:rPr>
                <w:webHidden/>
              </w:rPr>
              <w:t>6</w:t>
            </w:r>
          </w:p>
        </w:tc>
      </w:tr>
      <w:tr w:rsidR="00365733" w:rsidRPr="00365733" w:rsidTr="00043825">
        <w:trPr>
          <w:trHeight w:val="300"/>
        </w:trPr>
        <w:tc>
          <w:tcPr>
            <w:tcW w:w="6977" w:type="dxa"/>
            <w:noWrap/>
            <w:hideMark/>
          </w:tcPr>
          <w:p w:rsidR="00365733" w:rsidRPr="00365733" w:rsidRDefault="00365733" w:rsidP="00C678AB">
            <w:r w:rsidRPr="00365733">
              <w:t>3.8 Cromatografía de gases</w:t>
            </w:r>
          </w:p>
        </w:tc>
        <w:tc>
          <w:tcPr>
            <w:tcW w:w="1177" w:type="dxa"/>
            <w:noWrap/>
            <w:hideMark/>
          </w:tcPr>
          <w:p w:rsidR="00365733" w:rsidRPr="00365733" w:rsidRDefault="00385379" w:rsidP="00F65787">
            <w:pPr>
              <w:jc w:val="center"/>
            </w:pPr>
            <w:r>
              <w:rPr>
                <w:webHidden/>
              </w:rPr>
              <w:t>2</w:t>
            </w:r>
            <w:r w:rsidR="00F72A5D">
              <w:rPr>
                <w:webHidden/>
              </w:rPr>
              <w:t>8</w:t>
            </w:r>
          </w:p>
        </w:tc>
      </w:tr>
      <w:tr w:rsidR="00365733" w:rsidRPr="00365733" w:rsidTr="00043825">
        <w:trPr>
          <w:trHeight w:val="300"/>
        </w:trPr>
        <w:tc>
          <w:tcPr>
            <w:tcW w:w="6977" w:type="dxa"/>
            <w:noWrap/>
            <w:hideMark/>
          </w:tcPr>
          <w:p w:rsidR="00043825" w:rsidRDefault="00043825" w:rsidP="00C678AB">
            <w:pPr>
              <w:rPr>
                <w:b/>
                <w:bCs/>
              </w:rPr>
            </w:pPr>
          </w:p>
          <w:p w:rsidR="00043825" w:rsidRDefault="00043825" w:rsidP="00C678AB">
            <w:pPr>
              <w:rPr>
                <w:b/>
                <w:bCs/>
              </w:rPr>
            </w:pPr>
          </w:p>
          <w:p w:rsidR="00365733" w:rsidRPr="00365733" w:rsidRDefault="00365733" w:rsidP="00C678AB">
            <w:pPr>
              <w:rPr>
                <w:b/>
                <w:bCs/>
              </w:rPr>
            </w:pPr>
            <w:r w:rsidRPr="00365733">
              <w:rPr>
                <w:b/>
                <w:bCs/>
              </w:rPr>
              <w:t>CAPITULO IV</w:t>
            </w:r>
          </w:p>
        </w:tc>
        <w:tc>
          <w:tcPr>
            <w:tcW w:w="1177" w:type="dxa"/>
            <w:noWrap/>
            <w:hideMark/>
          </w:tcPr>
          <w:p w:rsidR="00365733" w:rsidRPr="00365733" w:rsidRDefault="00365733" w:rsidP="00F65787">
            <w:pPr>
              <w:jc w:val="center"/>
              <w:rPr>
                <w:b/>
                <w:bCs/>
              </w:rPr>
            </w:pPr>
          </w:p>
        </w:tc>
      </w:tr>
      <w:tr w:rsidR="00365733" w:rsidRPr="00365733" w:rsidTr="00043825">
        <w:trPr>
          <w:trHeight w:val="300"/>
        </w:trPr>
        <w:tc>
          <w:tcPr>
            <w:tcW w:w="6977" w:type="dxa"/>
            <w:noWrap/>
            <w:hideMark/>
          </w:tcPr>
          <w:p w:rsidR="00365733" w:rsidRPr="00E45C9E" w:rsidRDefault="00E45C9E" w:rsidP="00C678AB">
            <w:r>
              <w:t xml:space="preserve">4. </w:t>
            </w:r>
            <w:r w:rsidR="00365733" w:rsidRPr="00E45C9E">
              <w:t>MARCO METODOLÓGICO</w:t>
            </w:r>
          </w:p>
        </w:tc>
        <w:tc>
          <w:tcPr>
            <w:tcW w:w="1177" w:type="dxa"/>
            <w:noWrap/>
            <w:hideMark/>
          </w:tcPr>
          <w:p w:rsidR="00365733" w:rsidRPr="00365733" w:rsidRDefault="00F72A5D" w:rsidP="00F65787">
            <w:pPr>
              <w:jc w:val="center"/>
            </w:pPr>
            <w:r>
              <w:rPr>
                <w:webHidden/>
              </w:rPr>
              <w:t>29</w:t>
            </w:r>
          </w:p>
        </w:tc>
      </w:tr>
      <w:tr w:rsidR="00365733" w:rsidRPr="00365733" w:rsidTr="00043825">
        <w:trPr>
          <w:trHeight w:val="300"/>
        </w:trPr>
        <w:tc>
          <w:tcPr>
            <w:tcW w:w="6977" w:type="dxa"/>
            <w:noWrap/>
            <w:hideMark/>
          </w:tcPr>
          <w:p w:rsidR="00365733" w:rsidRPr="00365733" w:rsidRDefault="00365733" w:rsidP="00C678AB">
            <w:r w:rsidRPr="00365733">
              <w:t>4.1 Ubicación del experimento</w:t>
            </w:r>
          </w:p>
        </w:tc>
        <w:tc>
          <w:tcPr>
            <w:tcW w:w="1177" w:type="dxa"/>
            <w:noWrap/>
            <w:hideMark/>
          </w:tcPr>
          <w:p w:rsidR="00365733" w:rsidRPr="00365733" w:rsidRDefault="00F72A5D" w:rsidP="00F65787">
            <w:pPr>
              <w:jc w:val="center"/>
            </w:pPr>
            <w:r>
              <w:rPr>
                <w:webHidden/>
              </w:rPr>
              <w:t>29</w:t>
            </w:r>
          </w:p>
        </w:tc>
      </w:tr>
      <w:tr w:rsidR="00365733" w:rsidRPr="00365733" w:rsidTr="00043825">
        <w:trPr>
          <w:trHeight w:val="300"/>
        </w:trPr>
        <w:tc>
          <w:tcPr>
            <w:tcW w:w="6977" w:type="dxa"/>
            <w:noWrap/>
            <w:hideMark/>
          </w:tcPr>
          <w:p w:rsidR="00365733" w:rsidRPr="00365733" w:rsidRDefault="00365733" w:rsidP="00C678AB">
            <w:r w:rsidRPr="00365733">
              <w:t>4.2 Situación geográfica y climática</w:t>
            </w:r>
          </w:p>
        </w:tc>
        <w:tc>
          <w:tcPr>
            <w:tcW w:w="1177" w:type="dxa"/>
            <w:noWrap/>
            <w:hideMark/>
          </w:tcPr>
          <w:p w:rsidR="00365733" w:rsidRPr="00365733" w:rsidRDefault="00F72A5D" w:rsidP="00F65787">
            <w:pPr>
              <w:jc w:val="center"/>
            </w:pPr>
            <w:r>
              <w:rPr>
                <w:webHidden/>
              </w:rPr>
              <w:t>29</w:t>
            </w:r>
          </w:p>
        </w:tc>
      </w:tr>
      <w:tr w:rsidR="00365733" w:rsidRPr="00365733" w:rsidTr="00043825">
        <w:trPr>
          <w:trHeight w:val="300"/>
        </w:trPr>
        <w:tc>
          <w:tcPr>
            <w:tcW w:w="6977" w:type="dxa"/>
            <w:noWrap/>
            <w:hideMark/>
          </w:tcPr>
          <w:p w:rsidR="00365733" w:rsidRPr="00365733" w:rsidRDefault="00365733" w:rsidP="00C678AB">
            <w:r w:rsidRPr="00365733">
              <w:t>4.3 Zona de vida.</w:t>
            </w:r>
          </w:p>
        </w:tc>
        <w:tc>
          <w:tcPr>
            <w:tcW w:w="1177" w:type="dxa"/>
            <w:noWrap/>
            <w:hideMark/>
          </w:tcPr>
          <w:p w:rsidR="00365733" w:rsidRPr="00365733" w:rsidRDefault="00365733" w:rsidP="00F65787">
            <w:pPr>
              <w:jc w:val="center"/>
            </w:pPr>
            <w:r w:rsidRPr="00365733">
              <w:rPr>
                <w:webHidden/>
              </w:rPr>
              <w:t>3</w:t>
            </w:r>
            <w:r w:rsidR="00F72A5D">
              <w:rPr>
                <w:webHidden/>
              </w:rPr>
              <w:t>0</w:t>
            </w:r>
          </w:p>
        </w:tc>
      </w:tr>
      <w:tr w:rsidR="00365733" w:rsidRPr="00365733" w:rsidTr="00043825">
        <w:trPr>
          <w:trHeight w:val="300"/>
        </w:trPr>
        <w:tc>
          <w:tcPr>
            <w:tcW w:w="6977" w:type="dxa"/>
            <w:noWrap/>
            <w:hideMark/>
          </w:tcPr>
          <w:p w:rsidR="00365733" w:rsidRPr="00365733" w:rsidRDefault="00365733" w:rsidP="00C678AB">
            <w:r w:rsidRPr="00365733">
              <w:t>4.4 Recursos Institucionales</w:t>
            </w:r>
          </w:p>
        </w:tc>
        <w:tc>
          <w:tcPr>
            <w:tcW w:w="1177" w:type="dxa"/>
            <w:noWrap/>
            <w:hideMark/>
          </w:tcPr>
          <w:p w:rsidR="00365733" w:rsidRPr="00365733" w:rsidRDefault="00365733" w:rsidP="00F65787">
            <w:pPr>
              <w:jc w:val="center"/>
            </w:pPr>
            <w:r w:rsidRPr="00365733">
              <w:rPr>
                <w:webHidden/>
              </w:rPr>
              <w:t>3</w:t>
            </w:r>
            <w:r w:rsidR="00F72A5D">
              <w:rPr>
                <w:webHidden/>
              </w:rPr>
              <w:t>0</w:t>
            </w:r>
          </w:p>
        </w:tc>
      </w:tr>
      <w:tr w:rsidR="00365733" w:rsidRPr="00365733" w:rsidTr="00043825">
        <w:trPr>
          <w:trHeight w:val="300"/>
        </w:trPr>
        <w:tc>
          <w:tcPr>
            <w:tcW w:w="6977" w:type="dxa"/>
            <w:noWrap/>
            <w:hideMark/>
          </w:tcPr>
          <w:p w:rsidR="00365733" w:rsidRPr="00365733" w:rsidRDefault="00365733" w:rsidP="00C678AB">
            <w:r w:rsidRPr="00365733">
              <w:t>4.5 Materiales</w:t>
            </w:r>
          </w:p>
        </w:tc>
        <w:tc>
          <w:tcPr>
            <w:tcW w:w="1177" w:type="dxa"/>
            <w:noWrap/>
            <w:hideMark/>
          </w:tcPr>
          <w:p w:rsidR="00365733" w:rsidRPr="00365733" w:rsidRDefault="00365733" w:rsidP="00F65787">
            <w:pPr>
              <w:jc w:val="center"/>
            </w:pPr>
            <w:r w:rsidRPr="00365733">
              <w:rPr>
                <w:webHidden/>
              </w:rPr>
              <w:t>3</w:t>
            </w:r>
            <w:r w:rsidR="00F72A5D">
              <w:rPr>
                <w:webHidden/>
              </w:rPr>
              <w:t>0</w:t>
            </w:r>
          </w:p>
        </w:tc>
      </w:tr>
      <w:tr w:rsidR="00365733" w:rsidRPr="00365733" w:rsidTr="00043825">
        <w:trPr>
          <w:trHeight w:val="300"/>
        </w:trPr>
        <w:tc>
          <w:tcPr>
            <w:tcW w:w="6977" w:type="dxa"/>
            <w:noWrap/>
            <w:hideMark/>
          </w:tcPr>
          <w:p w:rsidR="00365733" w:rsidRPr="00365733" w:rsidRDefault="00365733" w:rsidP="00C678AB">
            <w:r w:rsidRPr="00365733">
              <w:t>4.5.1 Material Experimental</w:t>
            </w:r>
          </w:p>
        </w:tc>
        <w:tc>
          <w:tcPr>
            <w:tcW w:w="1177" w:type="dxa"/>
            <w:noWrap/>
            <w:hideMark/>
          </w:tcPr>
          <w:p w:rsidR="00365733" w:rsidRPr="00365733" w:rsidRDefault="00365733" w:rsidP="00F65787">
            <w:pPr>
              <w:jc w:val="center"/>
            </w:pPr>
            <w:r w:rsidRPr="00365733">
              <w:rPr>
                <w:webHidden/>
              </w:rPr>
              <w:t>3</w:t>
            </w:r>
            <w:r w:rsidR="00F72A5D">
              <w:rPr>
                <w:webHidden/>
              </w:rPr>
              <w:t>0</w:t>
            </w:r>
          </w:p>
        </w:tc>
      </w:tr>
      <w:tr w:rsidR="00365733" w:rsidRPr="00365733" w:rsidTr="00043825">
        <w:trPr>
          <w:trHeight w:val="300"/>
        </w:trPr>
        <w:tc>
          <w:tcPr>
            <w:tcW w:w="6977" w:type="dxa"/>
            <w:noWrap/>
            <w:hideMark/>
          </w:tcPr>
          <w:p w:rsidR="00365733" w:rsidRPr="00365733" w:rsidRDefault="00365733" w:rsidP="00C678AB">
            <w:r w:rsidRPr="00365733">
              <w:t>4.5.2 Material de campo</w:t>
            </w:r>
          </w:p>
        </w:tc>
        <w:tc>
          <w:tcPr>
            <w:tcW w:w="1177" w:type="dxa"/>
            <w:noWrap/>
            <w:hideMark/>
          </w:tcPr>
          <w:p w:rsidR="00365733" w:rsidRPr="00365733" w:rsidRDefault="00365733" w:rsidP="00F65787">
            <w:pPr>
              <w:jc w:val="center"/>
            </w:pPr>
            <w:r w:rsidRPr="00365733">
              <w:rPr>
                <w:webHidden/>
              </w:rPr>
              <w:t>3</w:t>
            </w:r>
            <w:r w:rsidR="00F72A5D">
              <w:rPr>
                <w:webHidden/>
              </w:rPr>
              <w:t>1</w:t>
            </w:r>
          </w:p>
        </w:tc>
      </w:tr>
      <w:tr w:rsidR="00365733" w:rsidRPr="00365733" w:rsidTr="00043825">
        <w:trPr>
          <w:trHeight w:val="300"/>
        </w:trPr>
        <w:tc>
          <w:tcPr>
            <w:tcW w:w="6977" w:type="dxa"/>
            <w:noWrap/>
            <w:hideMark/>
          </w:tcPr>
          <w:p w:rsidR="00365733" w:rsidRPr="00365733" w:rsidRDefault="00365733" w:rsidP="00C678AB">
            <w:r w:rsidRPr="00365733">
              <w:t>4.5.3 Equipos</w:t>
            </w:r>
          </w:p>
        </w:tc>
        <w:tc>
          <w:tcPr>
            <w:tcW w:w="1177" w:type="dxa"/>
            <w:noWrap/>
            <w:hideMark/>
          </w:tcPr>
          <w:p w:rsidR="00365733" w:rsidRPr="00365733" w:rsidRDefault="00365733" w:rsidP="00F65787">
            <w:pPr>
              <w:jc w:val="center"/>
            </w:pPr>
            <w:r w:rsidRPr="00365733">
              <w:rPr>
                <w:webHidden/>
              </w:rPr>
              <w:t>3</w:t>
            </w:r>
            <w:r w:rsidR="00F72A5D">
              <w:rPr>
                <w:webHidden/>
              </w:rPr>
              <w:t>1</w:t>
            </w:r>
          </w:p>
        </w:tc>
      </w:tr>
      <w:tr w:rsidR="00365733" w:rsidRPr="00365733" w:rsidTr="00043825">
        <w:trPr>
          <w:trHeight w:val="300"/>
        </w:trPr>
        <w:tc>
          <w:tcPr>
            <w:tcW w:w="6977" w:type="dxa"/>
            <w:noWrap/>
            <w:hideMark/>
          </w:tcPr>
          <w:p w:rsidR="00365733" w:rsidRPr="00365733" w:rsidRDefault="00365733" w:rsidP="00C678AB">
            <w:r w:rsidRPr="00365733">
              <w:t>4.5.4 Reactivos</w:t>
            </w:r>
          </w:p>
        </w:tc>
        <w:tc>
          <w:tcPr>
            <w:tcW w:w="1177" w:type="dxa"/>
            <w:noWrap/>
            <w:hideMark/>
          </w:tcPr>
          <w:p w:rsidR="00365733" w:rsidRPr="00365733" w:rsidRDefault="00365733" w:rsidP="00F65787">
            <w:pPr>
              <w:jc w:val="center"/>
            </w:pPr>
            <w:r w:rsidRPr="00365733">
              <w:rPr>
                <w:webHidden/>
              </w:rPr>
              <w:t>3</w:t>
            </w:r>
            <w:r w:rsidR="00F72A5D">
              <w:rPr>
                <w:webHidden/>
              </w:rPr>
              <w:t>1</w:t>
            </w:r>
          </w:p>
        </w:tc>
      </w:tr>
      <w:tr w:rsidR="00365733" w:rsidRPr="00365733" w:rsidTr="00043825">
        <w:trPr>
          <w:trHeight w:val="300"/>
        </w:trPr>
        <w:tc>
          <w:tcPr>
            <w:tcW w:w="6977" w:type="dxa"/>
            <w:noWrap/>
            <w:hideMark/>
          </w:tcPr>
          <w:p w:rsidR="00365733" w:rsidRPr="00365733" w:rsidRDefault="00365733" w:rsidP="00C678AB">
            <w:r w:rsidRPr="00365733">
              <w:t>4.5.5 Materiales de oficina</w:t>
            </w:r>
          </w:p>
        </w:tc>
        <w:tc>
          <w:tcPr>
            <w:tcW w:w="1177" w:type="dxa"/>
            <w:noWrap/>
            <w:hideMark/>
          </w:tcPr>
          <w:p w:rsidR="00365733" w:rsidRPr="00365733" w:rsidRDefault="00365733" w:rsidP="00F65787">
            <w:pPr>
              <w:jc w:val="center"/>
            </w:pPr>
            <w:r w:rsidRPr="00365733">
              <w:rPr>
                <w:webHidden/>
              </w:rPr>
              <w:t>3</w:t>
            </w:r>
            <w:r w:rsidR="00F72A5D">
              <w:rPr>
                <w:webHidden/>
              </w:rPr>
              <w:t>1</w:t>
            </w:r>
          </w:p>
        </w:tc>
      </w:tr>
      <w:tr w:rsidR="00365733" w:rsidRPr="00365733" w:rsidTr="00043825">
        <w:trPr>
          <w:trHeight w:val="300"/>
        </w:trPr>
        <w:tc>
          <w:tcPr>
            <w:tcW w:w="6977" w:type="dxa"/>
            <w:noWrap/>
            <w:hideMark/>
          </w:tcPr>
          <w:p w:rsidR="00365733" w:rsidRPr="00365733" w:rsidRDefault="00365733" w:rsidP="00C678AB">
            <w:r w:rsidRPr="00365733">
              <w:t>4.6 Métodos</w:t>
            </w:r>
          </w:p>
        </w:tc>
        <w:tc>
          <w:tcPr>
            <w:tcW w:w="1177" w:type="dxa"/>
            <w:noWrap/>
            <w:hideMark/>
          </w:tcPr>
          <w:p w:rsidR="00365733" w:rsidRPr="00365733" w:rsidRDefault="00365733" w:rsidP="00F65787">
            <w:pPr>
              <w:jc w:val="center"/>
            </w:pPr>
            <w:r w:rsidRPr="00365733">
              <w:rPr>
                <w:webHidden/>
              </w:rPr>
              <w:t>3</w:t>
            </w:r>
            <w:r w:rsidR="00F72A5D">
              <w:rPr>
                <w:webHidden/>
              </w:rPr>
              <w:t>2</w:t>
            </w:r>
          </w:p>
        </w:tc>
      </w:tr>
      <w:tr w:rsidR="00365733" w:rsidRPr="00365733" w:rsidTr="00043825">
        <w:trPr>
          <w:trHeight w:val="300"/>
        </w:trPr>
        <w:tc>
          <w:tcPr>
            <w:tcW w:w="6977" w:type="dxa"/>
            <w:noWrap/>
            <w:hideMark/>
          </w:tcPr>
          <w:p w:rsidR="00365733" w:rsidRPr="00365733" w:rsidRDefault="00365733" w:rsidP="00C678AB">
            <w:r w:rsidRPr="00365733">
              <w:t>4.6.1 Tipo de investigación</w:t>
            </w:r>
          </w:p>
        </w:tc>
        <w:tc>
          <w:tcPr>
            <w:tcW w:w="1177" w:type="dxa"/>
            <w:noWrap/>
            <w:hideMark/>
          </w:tcPr>
          <w:p w:rsidR="00365733" w:rsidRPr="00365733" w:rsidRDefault="00365733" w:rsidP="00F65787">
            <w:pPr>
              <w:jc w:val="center"/>
            </w:pPr>
            <w:r w:rsidRPr="00365733">
              <w:rPr>
                <w:webHidden/>
              </w:rPr>
              <w:t>3</w:t>
            </w:r>
            <w:r w:rsidR="00F72A5D">
              <w:rPr>
                <w:webHidden/>
              </w:rPr>
              <w:t>2</w:t>
            </w:r>
          </w:p>
        </w:tc>
      </w:tr>
      <w:tr w:rsidR="00C678AB" w:rsidRPr="00365733" w:rsidTr="00043825">
        <w:trPr>
          <w:trHeight w:val="300"/>
        </w:trPr>
        <w:tc>
          <w:tcPr>
            <w:tcW w:w="6977" w:type="dxa"/>
            <w:noWrap/>
          </w:tcPr>
          <w:p w:rsidR="00C678AB" w:rsidRPr="00365733" w:rsidRDefault="00C678AB" w:rsidP="00C678AB"/>
        </w:tc>
        <w:tc>
          <w:tcPr>
            <w:tcW w:w="1177" w:type="dxa"/>
            <w:noWrap/>
          </w:tcPr>
          <w:p w:rsidR="00C678AB" w:rsidRPr="00365733" w:rsidRDefault="00C678AB" w:rsidP="00F65787">
            <w:pPr>
              <w:jc w:val="center"/>
              <w:rPr>
                <w:webHidden/>
              </w:rPr>
            </w:pPr>
          </w:p>
        </w:tc>
      </w:tr>
      <w:tr w:rsidR="00365733" w:rsidRPr="00365733" w:rsidTr="00043825">
        <w:trPr>
          <w:trHeight w:val="300"/>
        </w:trPr>
        <w:tc>
          <w:tcPr>
            <w:tcW w:w="6977" w:type="dxa"/>
            <w:noWrap/>
            <w:hideMark/>
          </w:tcPr>
          <w:p w:rsidR="00365733" w:rsidRPr="00365733" w:rsidRDefault="00365733" w:rsidP="00C678AB">
            <w:pPr>
              <w:rPr>
                <w:b/>
                <w:bCs/>
              </w:rPr>
            </w:pPr>
            <w:r w:rsidRPr="00365733">
              <w:rPr>
                <w:b/>
                <w:bCs/>
              </w:rPr>
              <w:t>CAPITULO V</w:t>
            </w:r>
          </w:p>
        </w:tc>
        <w:tc>
          <w:tcPr>
            <w:tcW w:w="1177" w:type="dxa"/>
            <w:noWrap/>
            <w:hideMark/>
          </w:tcPr>
          <w:p w:rsidR="00365733" w:rsidRPr="00365733" w:rsidRDefault="00365733" w:rsidP="00F65787">
            <w:pPr>
              <w:jc w:val="center"/>
              <w:rPr>
                <w:b/>
                <w:bCs/>
              </w:rPr>
            </w:pPr>
          </w:p>
        </w:tc>
      </w:tr>
      <w:tr w:rsidR="00365733" w:rsidRPr="00365733" w:rsidTr="00043825">
        <w:trPr>
          <w:trHeight w:val="300"/>
        </w:trPr>
        <w:tc>
          <w:tcPr>
            <w:tcW w:w="6977" w:type="dxa"/>
            <w:noWrap/>
            <w:hideMark/>
          </w:tcPr>
          <w:p w:rsidR="00365733" w:rsidRPr="00365733" w:rsidRDefault="00365733" w:rsidP="00C678AB">
            <w:r w:rsidRPr="00365733">
              <w:t>5. RESULTADOS Y DISCUSIÓN</w:t>
            </w:r>
          </w:p>
        </w:tc>
        <w:tc>
          <w:tcPr>
            <w:tcW w:w="1177" w:type="dxa"/>
            <w:noWrap/>
            <w:hideMark/>
          </w:tcPr>
          <w:p w:rsidR="00365733" w:rsidRPr="00365733" w:rsidRDefault="00F72A5D" w:rsidP="00F65787">
            <w:pPr>
              <w:jc w:val="center"/>
            </w:pPr>
            <w:r>
              <w:t>37</w:t>
            </w:r>
          </w:p>
        </w:tc>
      </w:tr>
      <w:tr w:rsidR="00365733" w:rsidRPr="00365733" w:rsidTr="00043825">
        <w:trPr>
          <w:trHeight w:val="300"/>
        </w:trPr>
        <w:tc>
          <w:tcPr>
            <w:tcW w:w="6977" w:type="dxa"/>
            <w:noWrap/>
            <w:hideMark/>
          </w:tcPr>
          <w:p w:rsidR="00365733" w:rsidRPr="00365733" w:rsidRDefault="00365733" w:rsidP="00C678AB">
            <w:r w:rsidRPr="00365733">
              <w:t>5.1 Identificación de los procesos que realizan y equipos que utilizan para la elaboración de la bebida.</w:t>
            </w:r>
          </w:p>
        </w:tc>
        <w:tc>
          <w:tcPr>
            <w:tcW w:w="1177" w:type="dxa"/>
            <w:noWrap/>
            <w:hideMark/>
          </w:tcPr>
          <w:p w:rsidR="00365733" w:rsidRPr="00365733" w:rsidRDefault="00025780" w:rsidP="00F65787">
            <w:pPr>
              <w:jc w:val="center"/>
            </w:pPr>
            <w:r>
              <w:rPr>
                <w:webHidden/>
              </w:rPr>
              <w:t>3</w:t>
            </w:r>
            <w:r w:rsidR="00F72A5D">
              <w:rPr>
                <w:webHidden/>
              </w:rPr>
              <w:t>8</w:t>
            </w:r>
          </w:p>
        </w:tc>
      </w:tr>
      <w:tr w:rsidR="00365733" w:rsidRPr="00365733" w:rsidTr="00043825">
        <w:trPr>
          <w:trHeight w:val="300"/>
        </w:trPr>
        <w:tc>
          <w:tcPr>
            <w:tcW w:w="6977" w:type="dxa"/>
            <w:noWrap/>
            <w:hideMark/>
          </w:tcPr>
          <w:p w:rsidR="00365733" w:rsidRPr="00365733" w:rsidRDefault="00365733" w:rsidP="00C678AB">
            <w:r w:rsidRPr="00365733">
              <w:t>5.2 Proceso de elaboración de la bebida alcohólica Pájaro  Azul (Productores).</w:t>
            </w:r>
          </w:p>
        </w:tc>
        <w:tc>
          <w:tcPr>
            <w:tcW w:w="1177" w:type="dxa"/>
            <w:noWrap/>
            <w:hideMark/>
          </w:tcPr>
          <w:p w:rsidR="00365733" w:rsidRPr="00365733" w:rsidRDefault="00365733" w:rsidP="00F65787">
            <w:pPr>
              <w:jc w:val="center"/>
            </w:pPr>
            <w:r w:rsidRPr="00365733">
              <w:rPr>
                <w:webHidden/>
              </w:rPr>
              <w:t>4</w:t>
            </w:r>
            <w:r w:rsidR="00F72A5D">
              <w:rPr>
                <w:webHidden/>
              </w:rPr>
              <w:t>0</w:t>
            </w:r>
          </w:p>
        </w:tc>
      </w:tr>
      <w:tr w:rsidR="00365733" w:rsidRPr="00365733" w:rsidTr="00043825">
        <w:trPr>
          <w:trHeight w:val="300"/>
        </w:trPr>
        <w:tc>
          <w:tcPr>
            <w:tcW w:w="6977" w:type="dxa"/>
            <w:noWrap/>
            <w:hideMark/>
          </w:tcPr>
          <w:p w:rsidR="00365733" w:rsidRPr="00365733" w:rsidRDefault="00365733" w:rsidP="00C678AB">
            <w:r w:rsidRPr="00365733">
              <w:t>5.3 Flujograma de Elaboración de la Bebida Pájaro Azul (Productores</w:t>
            </w:r>
          </w:p>
        </w:tc>
        <w:tc>
          <w:tcPr>
            <w:tcW w:w="1177" w:type="dxa"/>
            <w:noWrap/>
            <w:hideMark/>
          </w:tcPr>
          <w:p w:rsidR="00365733" w:rsidRPr="00365733" w:rsidRDefault="00365733" w:rsidP="00F65787">
            <w:pPr>
              <w:jc w:val="center"/>
            </w:pPr>
            <w:r w:rsidRPr="00365733">
              <w:rPr>
                <w:webHidden/>
              </w:rPr>
              <w:t>4</w:t>
            </w:r>
            <w:r w:rsidR="00F72A5D">
              <w:rPr>
                <w:webHidden/>
              </w:rPr>
              <w:t>3</w:t>
            </w:r>
          </w:p>
        </w:tc>
      </w:tr>
      <w:tr w:rsidR="00365733" w:rsidRPr="00365733" w:rsidTr="00043825">
        <w:trPr>
          <w:trHeight w:val="300"/>
        </w:trPr>
        <w:tc>
          <w:tcPr>
            <w:tcW w:w="6977" w:type="dxa"/>
            <w:noWrap/>
            <w:hideMark/>
          </w:tcPr>
          <w:p w:rsidR="00365733" w:rsidRPr="00365733" w:rsidRDefault="00365733" w:rsidP="00C678AB">
            <w:r w:rsidRPr="00365733">
              <w:t>5.4 Resultado de Análisis Físicos de las Muestras de Bebidas Recolectadas en  cada uno de los Productores (Promedio)</w:t>
            </w:r>
          </w:p>
        </w:tc>
        <w:tc>
          <w:tcPr>
            <w:tcW w:w="1177" w:type="dxa"/>
            <w:noWrap/>
            <w:hideMark/>
          </w:tcPr>
          <w:p w:rsidR="00365733" w:rsidRPr="00365733" w:rsidRDefault="00365733" w:rsidP="00F65787">
            <w:pPr>
              <w:jc w:val="center"/>
            </w:pPr>
            <w:r w:rsidRPr="00365733">
              <w:rPr>
                <w:webHidden/>
              </w:rPr>
              <w:t>4</w:t>
            </w:r>
            <w:r w:rsidR="00F72A5D">
              <w:rPr>
                <w:webHidden/>
              </w:rPr>
              <w:t>4</w:t>
            </w:r>
          </w:p>
        </w:tc>
      </w:tr>
      <w:tr w:rsidR="00365733" w:rsidRPr="00365733" w:rsidTr="00043825">
        <w:trPr>
          <w:trHeight w:val="300"/>
        </w:trPr>
        <w:tc>
          <w:tcPr>
            <w:tcW w:w="6977" w:type="dxa"/>
            <w:noWrap/>
            <w:hideMark/>
          </w:tcPr>
          <w:p w:rsidR="00365733" w:rsidRPr="00365733" w:rsidRDefault="00365733" w:rsidP="00C678AB">
            <w:r w:rsidRPr="00365733">
              <w:t>5.5 Interpretación de la Tabla de Análisis Físicos de las Muestras de Bebidas Recolectadas de los Productores</w:t>
            </w:r>
          </w:p>
        </w:tc>
        <w:tc>
          <w:tcPr>
            <w:tcW w:w="1177" w:type="dxa"/>
            <w:noWrap/>
            <w:hideMark/>
          </w:tcPr>
          <w:p w:rsidR="00365733" w:rsidRPr="00365733" w:rsidRDefault="00365733" w:rsidP="00F65787">
            <w:pPr>
              <w:jc w:val="center"/>
            </w:pPr>
            <w:r w:rsidRPr="00365733">
              <w:rPr>
                <w:webHidden/>
              </w:rPr>
              <w:t>4</w:t>
            </w:r>
            <w:r w:rsidR="00F72A5D">
              <w:rPr>
                <w:webHidden/>
              </w:rPr>
              <w:t>5</w:t>
            </w:r>
          </w:p>
        </w:tc>
      </w:tr>
      <w:tr w:rsidR="00365733" w:rsidRPr="00365733" w:rsidTr="00043825">
        <w:trPr>
          <w:trHeight w:val="300"/>
        </w:trPr>
        <w:tc>
          <w:tcPr>
            <w:tcW w:w="6977" w:type="dxa"/>
            <w:noWrap/>
            <w:hideMark/>
          </w:tcPr>
          <w:p w:rsidR="00365733" w:rsidRPr="00365733" w:rsidRDefault="00365733" w:rsidP="00C678AB">
            <w:r w:rsidRPr="00365733">
              <w:t>5.5.1 Interpretación gráfica del pH.</w:t>
            </w:r>
          </w:p>
        </w:tc>
        <w:tc>
          <w:tcPr>
            <w:tcW w:w="1177" w:type="dxa"/>
            <w:noWrap/>
            <w:hideMark/>
          </w:tcPr>
          <w:p w:rsidR="00365733" w:rsidRPr="00365733" w:rsidRDefault="00365733" w:rsidP="00F65787">
            <w:pPr>
              <w:jc w:val="center"/>
            </w:pPr>
            <w:r w:rsidRPr="00365733">
              <w:rPr>
                <w:webHidden/>
              </w:rPr>
              <w:t>4</w:t>
            </w:r>
            <w:r w:rsidR="00F72A5D">
              <w:rPr>
                <w:webHidden/>
              </w:rPr>
              <w:t>5</w:t>
            </w:r>
          </w:p>
        </w:tc>
      </w:tr>
      <w:tr w:rsidR="00365733" w:rsidRPr="00365733" w:rsidTr="00043825">
        <w:trPr>
          <w:trHeight w:val="300"/>
        </w:trPr>
        <w:tc>
          <w:tcPr>
            <w:tcW w:w="6977" w:type="dxa"/>
            <w:noWrap/>
            <w:hideMark/>
          </w:tcPr>
          <w:p w:rsidR="00365733" w:rsidRPr="00365733" w:rsidRDefault="00FD6945" w:rsidP="00C678AB">
            <w:r>
              <w:t>5.5.2 Interpretación grá</w:t>
            </w:r>
            <w:r w:rsidR="00365733" w:rsidRPr="00365733">
              <w:t>fica  de la Conductividad (μs/cm)</w:t>
            </w:r>
          </w:p>
        </w:tc>
        <w:tc>
          <w:tcPr>
            <w:tcW w:w="1177" w:type="dxa"/>
            <w:noWrap/>
            <w:hideMark/>
          </w:tcPr>
          <w:p w:rsidR="00365733" w:rsidRPr="00365733" w:rsidRDefault="00365733" w:rsidP="00F65787">
            <w:pPr>
              <w:jc w:val="center"/>
            </w:pPr>
            <w:r w:rsidRPr="00365733">
              <w:rPr>
                <w:webHidden/>
              </w:rPr>
              <w:t>4</w:t>
            </w:r>
            <w:r w:rsidR="00F72A5D">
              <w:rPr>
                <w:webHidden/>
              </w:rPr>
              <w:t>6</w:t>
            </w:r>
          </w:p>
        </w:tc>
      </w:tr>
      <w:tr w:rsidR="00365733" w:rsidRPr="00365733" w:rsidTr="00043825">
        <w:trPr>
          <w:trHeight w:val="300"/>
        </w:trPr>
        <w:tc>
          <w:tcPr>
            <w:tcW w:w="6977" w:type="dxa"/>
            <w:noWrap/>
            <w:hideMark/>
          </w:tcPr>
          <w:p w:rsidR="00365733" w:rsidRPr="00365733" w:rsidRDefault="00FD6945" w:rsidP="00C678AB">
            <w:r>
              <w:t>5.5.3 Interpretación grá</w:t>
            </w:r>
            <w:r w:rsidR="00365733" w:rsidRPr="00365733">
              <w:t>fica de la Temperatura (</w:t>
            </w:r>
            <w:proofErr w:type="spellStart"/>
            <w:r w:rsidR="00365733" w:rsidRPr="00365733">
              <w:t>ºC</w:t>
            </w:r>
            <w:proofErr w:type="spellEnd"/>
            <w:r w:rsidR="00365733" w:rsidRPr="00365733">
              <w:t>)</w:t>
            </w:r>
          </w:p>
        </w:tc>
        <w:tc>
          <w:tcPr>
            <w:tcW w:w="1177" w:type="dxa"/>
            <w:noWrap/>
            <w:hideMark/>
          </w:tcPr>
          <w:p w:rsidR="00365733" w:rsidRPr="00365733" w:rsidRDefault="00365733" w:rsidP="00F65787">
            <w:pPr>
              <w:jc w:val="center"/>
            </w:pPr>
            <w:r w:rsidRPr="00365733">
              <w:rPr>
                <w:webHidden/>
              </w:rPr>
              <w:t>4</w:t>
            </w:r>
            <w:r w:rsidR="00F72A5D">
              <w:rPr>
                <w:webHidden/>
              </w:rPr>
              <w:t>7</w:t>
            </w:r>
          </w:p>
        </w:tc>
      </w:tr>
      <w:tr w:rsidR="00365733" w:rsidRPr="00365733" w:rsidTr="00043825">
        <w:trPr>
          <w:trHeight w:val="300"/>
        </w:trPr>
        <w:tc>
          <w:tcPr>
            <w:tcW w:w="6977" w:type="dxa"/>
            <w:noWrap/>
            <w:hideMark/>
          </w:tcPr>
          <w:p w:rsidR="00365733" w:rsidRPr="00365733" w:rsidRDefault="00FD6945" w:rsidP="00C678AB">
            <w:r>
              <w:lastRenderedPageBreak/>
              <w:t>5.5.4 Interpretación grá</w:t>
            </w:r>
            <w:r w:rsidR="00365733" w:rsidRPr="00365733">
              <w:t>fica de la Turbidez (NTU)</w:t>
            </w:r>
          </w:p>
        </w:tc>
        <w:tc>
          <w:tcPr>
            <w:tcW w:w="1177" w:type="dxa"/>
            <w:noWrap/>
            <w:hideMark/>
          </w:tcPr>
          <w:p w:rsidR="00365733" w:rsidRPr="00365733" w:rsidRDefault="00025780" w:rsidP="00F65787">
            <w:pPr>
              <w:jc w:val="center"/>
            </w:pPr>
            <w:r>
              <w:rPr>
                <w:webHidden/>
              </w:rPr>
              <w:t>4</w:t>
            </w:r>
            <w:r w:rsidR="00F72A5D">
              <w:rPr>
                <w:webHidden/>
              </w:rPr>
              <w:t>8</w:t>
            </w:r>
          </w:p>
        </w:tc>
      </w:tr>
      <w:tr w:rsidR="00365733" w:rsidRPr="00365733" w:rsidTr="00043825">
        <w:trPr>
          <w:trHeight w:val="300"/>
        </w:trPr>
        <w:tc>
          <w:tcPr>
            <w:tcW w:w="6977" w:type="dxa"/>
            <w:noWrap/>
            <w:hideMark/>
          </w:tcPr>
          <w:p w:rsidR="00365733" w:rsidRPr="00365733" w:rsidRDefault="00365733" w:rsidP="00C678AB">
            <w:r w:rsidRPr="00365733">
              <w:t>5.5.5 Interpretación gráfica del Grado Alcohólico (°GL)</w:t>
            </w:r>
          </w:p>
        </w:tc>
        <w:tc>
          <w:tcPr>
            <w:tcW w:w="1177" w:type="dxa"/>
            <w:noWrap/>
            <w:hideMark/>
          </w:tcPr>
          <w:p w:rsidR="00365733" w:rsidRPr="00365733" w:rsidRDefault="00F72A5D" w:rsidP="00F65787">
            <w:pPr>
              <w:jc w:val="center"/>
            </w:pPr>
            <w:r>
              <w:rPr>
                <w:webHidden/>
              </w:rPr>
              <w:t>49</w:t>
            </w:r>
          </w:p>
        </w:tc>
      </w:tr>
      <w:tr w:rsidR="00365733" w:rsidRPr="00365733" w:rsidTr="00043825">
        <w:trPr>
          <w:trHeight w:val="300"/>
        </w:trPr>
        <w:tc>
          <w:tcPr>
            <w:tcW w:w="6977" w:type="dxa"/>
            <w:noWrap/>
            <w:hideMark/>
          </w:tcPr>
          <w:p w:rsidR="00365733" w:rsidRPr="00365733" w:rsidRDefault="00365733" w:rsidP="00C678AB">
            <w:r w:rsidRPr="00365733">
              <w:t xml:space="preserve">5.5.6 </w:t>
            </w:r>
            <w:r w:rsidR="00FD6945">
              <w:t>Interpretación grá</w:t>
            </w:r>
            <w:r w:rsidRPr="00365733">
              <w:t>fica de los Grados Brix</w:t>
            </w:r>
          </w:p>
        </w:tc>
        <w:tc>
          <w:tcPr>
            <w:tcW w:w="1177" w:type="dxa"/>
            <w:noWrap/>
            <w:hideMark/>
          </w:tcPr>
          <w:p w:rsidR="00365733" w:rsidRPr="00365733" w:rsidRDefault="00365733" w:rsidP="00F65787">
            <w:pPr>
              <w:jc w:val="center"/>
            </w:pPr>
            <w:r w:rsidRPr="00365733">
              <w:rPr>
                <w:webHidden/>
              </w:rPr>
              <w:t>5</w:t>
            </w:r>
            <w:r w:rsidR="00F72A5D">
              <w:rPr>
                <w:webHidden/>
              </w:rPr>
              <w:t>0</w:t>
            </w:r>
          </w:p>
        </w:tc>
      </w:tr>
      <w:tr w:rsidR="0073545C" w:rsidRPr="00365733" w:rsidTr="00043825">
        <w:trPr>
          <w:trHeight w:val="300"/>
        </w:trPr>
        <w:tc>
          <w:tcPr>
            <w:tcW w:w="6977" w:type="dxa"/>
            <w:noWrap/>
          </w:tcPr>
          <w:p w:rsidR="0073545C" w:rsidRPr="00365733" w:rsidRDefault="0073545C" w:rsidP="00C678AB">
            <w:r w:rsidRPr="0073545C">
              <w:t>5.5.7 Interpretación gráfica de los Solidos Totales</w:t>
            </w:r>
          </w:p>
        </w:tc>
        <w:tc>
          <w:tcPr>
            <w:tcW w:w="1177" w:type="dxa"/>
            <w:noWrap/>
          </w:tcPr>
          <w:p w:rsidR="0073545C" w:rsidRPr="00365733" w:rsidRDefault="0073545C" w:rsidP="00F65787">
            <w:pPr>
              <w:jc w:val="center"/>
              <w:rPr>
                <w:webHidden/>
              </w:rPr>
            </w:pPr>
            <w:r>
              <w:rPr>
                <w:webHidden/>
              </w:rPr>
              <w:t>5</w:t>
            </w:r>
            <w:r w:rsidR="00F72A5D">
              <w:rPr>
                <w:webHidden/>
              </w:rPr>
              <w:t>1</w:t>
            </w:r>
          </w:p>
        </w:tc>
      </w:tr>
      <w:tr w:rsidR="0073545C" w:rsidRPr="00365733" w:rsidTr="00043825">
        <w:trPr>
          <w:trHeight w:val="300"/>
        </w:trPr>
        <w:tc>
          <w:tcPr>
            <w:tcW w:w="6977" w:type="dxa"/>
            <w:noWrap/>
          </w:tcPr>
          <w:p w:rsidR="0073545C" w:rsidRPr="00365733" w:rsidRDefault="0073545C" w:rsidP="00C678AB">
            <w:r w:rsidRPr="0073545C">
              <w:t>5.6 Resultado de Análisis Químicos de las Muestras de Bebidas Recolectadas en cada uno de los Productores (Promedio).</w:t>
            </w:r>
          </w:p>
        </w:tc>
        <w:tc>
          <w:tcPr>
            <w:tcW w:w="1177" w:type="dxa"/>
            <w:noWrap/>
          </w:tcPr>
          <w:p w:rsidR="0073545C" w:rsidRPr="00365733" w:rsidRDefault="0073545C" w:rsidP="00F65787">
            <w:pPr>
              <w:jc w:val="center"/>
              <w:rPr>
                <w:webHidden/>
              </w:rPr>
            </w:pPr>
            <w:r>
              <w:rPr>
                <w:webHidden/>
              </w:rPr>
              <w:t>5</w:t>
            </w:r>
            <w:r w:rsidR="00F72A5D">
              <w:rPr>
                <w:webHidden/>
              </w:rPr>
              <w:t>2</w:t>
            </w:r>
          </w:p>
        </w:tc>
      </w:tr>
      <w:tr w:rsidR="00365733" w:rsidRPr="00365733" w:rsidTr="00043825">
        <w:trPr>
          <w:trHeight w:val="300"/>
        </w:trPr>
        <w:tc>
          <w:tcPr>
            <w:tcW w:w="6977" w:type="dxa"/>
            <w:noWrap/>
            <w:hideMark/>
          </w:tcPr>
          <w:p w:rsidR="00365733" w:rsidRPr="00365733" w:rsidRDefault="00365733" w:rsidP="00C678AB">
            <w:r w:rsidRPr="00365733">
              <w:t>5.6.1 Interpretación de la tabla de análisis químicos de los productores.</w:t>
            </w:r>
          </w:p>
        </w:tc>
        <w:tc>
          <w:tcPr>
            <w:tcW w:w="1177" w:type="dxa"/>
            <w:noWrap/>
            <w:hideMark/>
          </w:tcPr>
          <w:p w:rsidR="00365733" w:rsidRPr="00365733" w:rsidRDefault="00365733" w:rsidP="00F65787">
            <w:pPr>
              <w:jc w:val="center"/>
            </w:pPr>
            <w:r w:rsidRPr="00365733">
              <w:rPr>
                <w:webHidden/>
              </w:rPr>
              <w:t>5</w:t>
            </w:r>
            <w:r w:rsidR="00F72A5D">
              <w:rPr>
                <w:webHidden/>
              </w:rPr>
              <w:t>3</w:t>
            </w:r>
          </w:p>
        </w:tc>
      </w:tr>
      <w:tr w:rsidR="00365733" w:rsidRPr="00365733" w:rsidTr="00043825">
        <w:trPr>
          <w:trHeight w:val="300"/>
        </w:trPr>
        <w:tc>
          <w:tcPr>
            <w:tcW w:w="6977" w:type="dxa"/>
            <w:noWrap/>
            <w:hideMark/>
          </w:tcPr>
          <w:p w:rsidR="00365733" w:rsidRPr="00365733" w:rsidRDefault="00365733" w:rsidP="00C678AB">
            <w:r w:rsidRPr="00365733">
              <w:t>5.7 Formulación general obtenidas por los productores (Promedio)</w:t>
            </w:r>
          </w:p>
        </w:tc>
        <w:tc>
          <w:tcPr>
            <w:tcW w:w="1177" w:type="dxa"/>
            <w:noWrap/>
            <w:hideMark/>
          </w:tcPr>
          <w:p w:rsidR="00365733" w:rsidRPr="00365733" w:rsidRDefault="00365733" w:rsidP="00F65787">
            <w:pPr>
              <w:jc w:val="center"/>
            </w:pPr>
            <w:r w:rsidRPr="00365733">
              <w:rPr>
                <w:webHidden/>
              </w:rPr>
              <w:t>5</w:t>
            </w:r>
            <w:r w:rsidR="00F72A5D">
              <w:rPr>
                <w:webHidden/>
              </w:rPr>
              <w:t>5</w:t>
            </w:r>
          </w:p>
        </w:tc>
      </w:tr>
      <w:tr w:rsidR="00365733" w:rsidRPr="00365733" w:rsidTr="00043825">
        <w:trPr>
          <w:trHeight w:val="300"/>
        </w:trPr>
        <w:tc>
          <w:tcPr>
            <w:tcW w:w="6977" w:type="dxa"/>
            <w:noWrap/>
            <w:hideMark/>
          </w:tcPr>
          <w:p w:rsidR="00365733" w:rsidRPr="00365733" w:rsidRDefault="00365733" w:rsidP="00C678AB">
            <w:r w:rsidRPr="00365733">
              <w:t>5.8 Formulación estándar de la Bebida Pájaro Azul</w:t>
            </w:r>
          </w:p>
        </w:tc>
        <w:tc>
          <w:tcPr>
            <w:tcW w:w="1177" w:type="dxa"/>
            <w:noWrap/>
            <w:hideMark/>
          </w:tcPr>
          <w:p w:rsidR="00365733" w:rsidRPr="00365733" w:rsidRDefault="00365733" w:rsidP="00F65787">
            <w:pPr>
              <w:jc w:val="center"/>
            </w:pPr>
            <w:r w:rsidRPr="00365733">
              <w:rPr>
                <w:webHidden/>
              </w:rPr>
              <w:t>5</w:t>
            </w:r>
            <w:r w:rsidR="00F72A5D">
              <w:rPr>
                <w:webHidden/>
              </w:rPr>
              <w:t>6</w:t>
            </w:r>
          </w:p>
        </w:tc>
      </w:tr>
      <w:tr w:rsidR="00365733" w:rsidRPr="00365733" w:rsidTr="00043825">
        <w:trPr>
          <w:trHeight w:val="300"/>
        </w:trPr>
        <w:tc>
          <w:tcPr>
            <w:tcW w:w="6977" w:type="dxa"/>
            <w:noWrap/>
            <w:hideMark/>
          </w:tcPr>
          <w:p w:rsidR="00365733" w:rsidRPr="00365733" w:rsidRDefault="00365733" w:rsidP="00C678AB">
            <w:r w:rsidRPr="00365733">
              <w:t>5.9 Descripción del proceso de la Elaboración del Pájaro Azul en laboratorio</w:t>
            </w:r>
          </w:p>
        </w:tc>
        <w:tc>
          <w:tcPr>
            <w:tcW w:w="1177" w:type="dxa"/>
            <w:noWrap/>
            <w:hideMark/>
          </w:tcPr>
          <w:p w:rsidR="00365733" w:rsidRPr="00365733" w:rsidRDefault="00365733" w:rsidP="00F65787">
            <w:pPr>
              <w:jc w:val="center"/>
            </w:pPr>
            <w:r w:rsidRPr="00365733">
              <w:rPr>
                <w:webHidden/>
              </w:rPr>
              <w:t>5</w:t>
            </w:r>
            <w:r w:rsidR="00F72A5D">
              <w:rPr>
                <w:webHidden/>
              </w:rPr>
              <w:t>6</w:t>
            </w:r>
          </w:p>
        </w:tc>
      </w:tr>
      <w:tr w:rsidR="00365733" w:rsidRPr="00365733" w:rsidTr="00043825">
        <w:trPr>
          <w:trHeight w:val="300"/>
        </w:trPr>
        <w:tc>
          <w:tcPr>
            <w:tcW w:w="6977" w:type="dxa"/>
            <w:noWrap/>
            <w:hideMark/>
          </w:tcPr>
          <w:p w:rsidR="00365733" w:rsidRPr="00365733" w:rsidRDefault="00365733" w:rsidP="00C678AB">
            <w:r w:rsidRPr="00365733">
              <w:t>5.9.1 Diagrama de Flujo de la bebida Pájaro Azul elaborada en el Laboratorio</w:t>
            </w:r>
          </w:p>
        </w:tc>
        <w:tc>
          <w:tcPr>
            <w:tcW w:w="1177" w:type="dxa"/>
            <w:noWrap/>
            <w:hideMark/>
          </w:tcPr>
          <w:p w:rsidR="00365733" w:rsidRPr="00365733" w:rsidRDefault="00025780" w:rsidP="00F65787">
            <w:pPr>
              <w:jc w:val="center"/>
            </w:pPr>
            <w:r>
              <w:rPr>
                <w:webHidden/>
              </w:rPr>
              <w:t>5</w:t>
            </w:r>
            <w:r w:rsidR="00F72A5D">
              <w:rPr>
                <w:webHidden/>
              </w:rPr>
              <w:t>8</w:t>
            </w:r>
          </w:p>
        </w:tc>
      </w:tr>
      <w:tr w:rsidR="00365733" w:rsidRPr="00365733" w:rsidTr="00043825">
        <w:trPr>
          <w:trHeight w:val="300"/>
        </w:trPr>
        <w:tc>
          <w:tcPr>
            <w:tcW w:w="6977" w:type="dxa"/>
            <w:noWrap/>
            <w:hideMark/>
          </w:tcPr>
          <w:p w:rsidR="00365733" w:rsidRPr="00365733" w:rsidRDefault="00365733" w:rsidP="00C678AB">
            <w:r w:rsidRPr="00365733">
              <w:t>5.10 Análisis Físicos de la Fórmula Estándar (Promedio).</w:t>
            </w:r>
          </w:p>
        </w:tc>
        <w:tc>
          <w:tcPr>
            <w:tcW w:w="1177" w:type="dxa"/>
            <w:noWrap/>
            <w:hideMark/>
          </w:tcPr>
          <w:p w:rsidR="00365733" w:rsidRPr="00365733" w:rsidRDefault="00F72A5D" w:rsidP="00F65787">
            <w:pPr>
              <w:jc w:val="center"/>
            </w:pPr>
            <w:r>
              <w:rPr>
                <w:webHidden/>
              </w:rPr>
              <w:t>59</w:t>
            </w:r>
          </w:p>
        </w:tc>
      </w:tr>
      <w:tr w:rsidR="00365733" w:rsidRPr="00365733" w:rsidTr="00043825">
        <w:trPr>
          <w:trHeight w:val="300"/>
        </w:trPr>
        <w:tc>
          <w:tcPr>
            <w:tcW w:w="6977" w:type="dxa"/>
            <w:noWrap/>
            <w:hideMark/>
          </w:tcPr>
          <w:p w:rsidR="00365733" w:rsidRPr="00365733" w:rsidRDefault="00365733" w:rsidP="00C678AB">
            <w:r w:rsidRPr="00365733">
              <w:t>5.11 Análisis Químicos de la Fórmula Estándar</w:t>
            </w:r>
          </w:p>
        </w:tc>
        <w:tc>
          <w:tcPr>
            <w:tcW w:w="1177" w:type="dxa"/>
            <w:noWrap/>
            <w:hideMark/>
          </w:tcPr>
          <w:p w:rsidR="00365733" w:rsidRPr="00365733" w:rsidRDefault="00164FE5" w:rsidP="00F65787">
            <w:pPr>
              <w:jc w:val="center"/>
            </w:pPr>
            <w:r>
              <w:rPr>
                <w:webHidden/>
              </w:rPr>
              <w:t>6</w:t>
            </w:r>
            <w:r w:rsidR="00F72A5D">
              <w:rPr>
                <w:webHidden/>
              </w:rPr>
              <w:t>0</w:t>
            </w:r>
          </w:p>
        </w:tc>
      </w:tr>
      <w:tr w:rsidR="00365733" w:rsidRPr="00365733" w:rsidTr="00043825">
        <w:trPr>
          <w:trHeight w:val="300"/>
        </w:trPr>
        <w:tc>
          <w:tcPr>
            <w:tcW w:w="6977" w:type="dxa"/>
            <w:noWrap/>
            <w:hideMark/>
          </w:tcPr>
          <w:p w:rsidR="00365733" w:rsidRPr="00365733" w:rsidRDefault="00365733" w:rsidP="00C678AB">
            <w:r w:rsidRPr="00365733">
              <w:t>5.11.1 Cromatograma de los congéneres</w:t>
            </w:r>
          </w:p>
        </w:tc>
        <w:tc>
          <w:tcPr>
            <w:tcW w:w="1177" w:type="dxa"/>
            <w:noWrap/>
            <w:hideMark/>
          </w:tcPr>
          <w:p w:rsidR="00365733" w:rsidRPr="00365733" w:rsidRDefault="00365733" w:rsidP="00F65787">
            <w:pPr>
              <w:jc w:val="center"/>
            </w:pPr>
            <w:r w:rsidRPr="00365733">
              <w:rPr>
                <w:webHidden/>
              </w:rPr>
              <w:t>6</w:t>
            </w:r>
            <w:r w:rsidR="00F72A5D">
              <w:rPr>
                <w:webHidden/>
              </w:rPr>
              <w:t>1</w:t>
            </w:r>
          </w:p>
        </w:tc>
      </w:tr>
      <w:tr w:rsidR="00365733" w:rsidRPr="00365733" w:rsidTr="00043825">
        <w:trPr>
          <w:trHeight w:val="300"/>
        </w:trPr>
        <w:tc>
          <w:tcPr>
            <w:tcW w:w="6977" w:type="dxa"/>
            <w:noWrap/>
            <w:hideMark/>
          </w:tcPr>
          <w:p w:rsidR="00365733" w:rsidRPr="00365733" w:rsidRDefault="00365733" w:rsidP="00C678AB">
            <w:r w:rsidRPr="00365733">
              <w:t>5.11.2 Interpretación de la tabla y el Cromatograma</w:t>
            </w:r>
          </w:p>
        </w:tc>
        <w:tc>
          <w:tcPr>
            <w:tcW w:w="1177" w:type="dxa"/>
            <w:noWrap/>
            <w:hideMark/>
          </w:tcPr>
          <w:p w:rsidR="00365733" w:rsidRPr="00365733" w:rsidRDefault="00365733" w:rsidP="00F65787">
            <w:pPr>
              <w:jc w:val="center"/>
            </w:pPr>
            <w:r w:rsidRPr="00365733">
              <w:rPr>
                <w:webHidden/>
              </w:rPr>
              <w:t>6</w:t>
            </w:r>
            <w:r w:rsidR="00F72A5D">
              <w:rPr>
                <w:webHidden/>
              </w:rPr>
              <w:t>1</w:t>
            </w:r>
          </w:p>
        </w:tc>
      </w:tr>
      <w:tr w:rsidR="00C678AB" w:rsidRPr="00365733" w:rsidTr="00043825">
        <w:trPr>
          <w:trHeight w:val="300"/>
        </w:trPr>
        <w:tc>
          <w:tcPr>
            <w:tcW w:w="6977" w:type="dxa"/>
            <w:noWrap/>
          </w:tcPr>
          <w:p w:rsidR="00C678AB" w:rsidRPr="00365733" w:rsidRDefault="00C678AB" w:rsidP="00C678AB"/>
        </w:tc>
        <w:tc>
          <w:tcPr>
            <w:tcW w:w="1177" w:type="dxa"/>
            <w:noWrap/>
          </w:tcPr>
          <w:p w:rsidR="00C678AB" w:rsidRPr="00365733" w:rsidRDefault="00C678AB" w:rsidP="00F65787">
            <w:pPr>
              <w:jc w:val="center"/>
              <w:rPr>
                <w:webHidden/>
              </w:rPr>
            </w:pPr>
          </w:p>
        </w:tc>
      </w:tr>
      <w:tr w:rsidR="00365733" w:rsidRPr="00365733" w:rsidTr="00043825">
        <w:trPr>
          <w:trHeight w:val="300"/>
        </w:trPr>
        <w:tc>
          <w:tcPr>
            <w:tcW w:w="6977" w:type="dxa"/>
            <w:noWrap/>
            <w:hideMark/>
          </w:tcPr>
          <w:p w:rsidR="00365733" w:rsidRPr="00365733" w:rsidRDefault="00365733" w:rsidP="00C678AB">
            <w:pPr>
              <w:rPr>
                <w:b/>
                <w:bCs/>
              </w:rPr>
            </w:pPr>
            <w:r w:rsidRPr="00365733">
              <w:rPr>
                <w:b/>
                <w:bCs/>
              </w:rPr>
              <w:t>CAPITULO VI</w:t>
            </w:r>
          </w:p>
        </w:tc>
        <w:tc>
          <w:tcPr>
            <w:tcW w:w="1177" w:type="dxa"/>
            <w:noWrap/>
            <w:hideMark/>
          </w:tcPr>
          <w:p w:rsidR="00365733" w:rsidRPr="00365733" w:rsidRDefault="00365733" w:rsidP="00F65787">
            <w:pPr>
              <w:jc w:val="center"/>
              <w:rPr>
                <w:b/>
                <w:bCs/>
              </w:rPr>
            </w:pPr>
          </w:p>
        </w:tc>
      </w:tr>
      <w:tr w:rsidR="00365733" w:rsidRPr="00365733" w:rsidTr="00043825">
        <w:trPr>
          <w:trHeight w:val="300"/>
        </w:trPr>
        <w:tc>
          <w:tcPr>
            <w:tcW w:w="6977" w:type="dxa"/>
            <w:noWrap/>
            <w:hideMark/>
          </w:tcPr>
          <w:p w:rsidR="00365733" w:rsidRPr="00365733" w:rsidRDefault="00E45C9E" w:rsidP="00C678AB">
            <w:r>
              <w:t xml:space="preserve">6. </w:t>
            </w:r>
            <w:r w:rsidR="00365733" w:rsidRPr="00365733">
              <w:t>COMPROBACIÓN DE HIPÓTESIS</w:t>
            </w:r>
          </w:p>
        </w:tc>
        <w:tc>
          <w:tcPr>
            <w:tcW w:w="1177" w:type="dxa"/>
            <w:noWrap/>
            <w:hideMark/>
          </w:tcPr>
          <w:p w:rsidR="00365733" w:rsidRPr="00365733" w:rsidRDefault="00365733" w:rsidP="00F65787">
            <w:pPr>
              <w:jc w:val="center"/>
            </w:pPr>
            <w:r w:rsidRPr="00365733">
              <w:rPr>
                <w:webHidden/>
              </w:rPr>
              <w:t>6</w:t>
            </w:r>
            <w:r w:rsidR="00F72A5D">
              <w:rPr>
                <w:webHidden/>
              </w:rPr>
              <w:t>3</w:t>
            </w:r>
          </w:p>
        </w:tc>
      </w:tr>
      <w:tr w:rsidR="00365733" w:rsidRPr="00365733" w:rsidTr="00043825">
        <w:trPr>
          <w:trHeight w:val="300"/>
        </w:trPr>
        <w:tc>
          <w:tcPr>
            <w:tcW w:w="6977" w:type="dxa"/>
            <w:noWrap/>
            <w:hideMark/>
          </w:tcPr>
          <w:p w:rsidR="00365733" w:rsidRPr="00365733" w:rsidRDefault="00E45C9E" w:rsidP="00C678AB">
            <w:r>
              <w:t xml:space="preserve">6.1 </w:t>
            </w:r>
            <w:r w:rsidR="00365733" w:rsidRPr="00365733">
              <w:t>H</w:t>
            </w:r>
            <w:r w:rsidR="00FD6945">
              <w:t>ipótesis</w:t>
            </w:r>
          </w:p>
        </w:tc>
        <w:tc>
          <w:tcPr>
            <w:tcW w:w="1177" w:type="dxa"/>
            <w:noWrap/>
            <w:hideMark/>
          </w:tcPr>
          <w:p w:rsidR="00365733" w:rsidRPr="00365733" w:rsidRDefault="00365733" w:rsidP="00F65787">
            <w:pPr>
              <w:jc w:val="center"/>
            </w:pPr>
            <w:r w:rsidRPr="00365733">
              <w:rPr>
                <w:webHidden/>
              </w:rPr>
              <w:t>6</w:t>
            </w:r>
            <w:r w:rsidR="00F72A5D">
              <w:rPr>
                <w:webHidden/>
              </w:rPr>
              <w:t>3</w:t>
            </w:r>
          </w:p>
        </w:tc>
      </w:tr>
      <w:tr w:rsidR="00C678AB" w:rsidRPr="00365733" w:rsidTr="00043825">
        <w:trPr>
          <w:trHeight w:val="300"/>
        </w:trPr>
        <w:tc>
          <w:tcPr>
            <w:tcW w:w="6977" w:type="dxa"/>
            <w:noWrap/>
          </w:tcPr>
          <w:p w:rsidR="00C678AB" w:rsidRDefault="00C678AB" w:rsidP="00C678AB"/>
        </w:tc>
        <w:tc>
          <w:tcPr>
            <w:tcW w:w="1177" w:type="dxa"/>
            <w:noWrap/>
          </w:tcPr>
          <w:p w:rsidR="00C678AB" w:rsidRPr="00365733" w:rsidRDefault="00C678AB" w:rsidP="00F65787">
            <w:pPr>
              <w:jc w:val="center"/>
              <w:rPr>
                <w:webHidden/>
              </w:rPr>
            </w:pPr>
          </w:p>
        </w:tc>
      </w:tr>
      <w:tr w:rsidR="00365733" w:rsidRPr="00365733" w:rsidTr="00043825">
        <w:trPr>
          <w:trHeight w:val="300"/>
        </w:trPr>
        <w:tc>
          <w:tcPr>
            <w:tcW w:w="6977" w:type="dxa"/>
            <w:noWrap/>
            <w:hideMark/>
          </w:tcPr>
          <w:p w:rsidR="00365733" w:rsidRDefault="00365733" w:rsidP="00C678AB">
            <w:pPr>
              <w:rPr>
                <w:b/>
                <w:bCs/>
              </w:rPr>
            </w:pPr>
            <w:r w:rsidRPr="00365733">
              <w:rPr>
                <w:b/>
                <w:bCs/>
              </w:rPr>
              <w:t>CAPITULO VII</w:t>
            </w:r>
          </w:p>
          <w:p w:rsidR="008D531D" w:rsidRPr="00A625C5" w:rsidRDefault="00A625C5" w:rsidP="00C678AB">
            <w:pPr>
              <w:rPr>
                <w:bCs/>
              </w:rPr>
            </w:pPr>
            <w:r w:rsidRPr="00A625C5">
              <w:rPr>
                <w:bCs/>
              </w:rPr>
              <w:t xml:space="preserve">7. CONCLUSIONES Y RECOMENDACIONES </w:t>
            </w:r>
          </w:p>
        </w:tc>
        <w:tc>
          <w:tcPr>
            <w:tcW w:w="1177" w:type="dxa"/>
            <w:noWrap/>
            <w:hideMark/>
          </w:tcPr>
          <w:p w:rsidR="00365733" w:rsidRPr="00365733" w:rsidRDefault="00F72A5D" w:rsidP="00F65787">
            <w:pPr>
              <w:jc w:val="center"/>
            </w:pPr>
            <w:r>
              <w:t>64</w:t>
            </w:r>
          </w:p>
        </w:tc>
      </w:tr>
      <w:tr w:rsidR="00365733" w:rsidRPr="00365733" w:rsidTr="00043825">
        <w:trPr>
          <w:trHeight w:val="300"/>
        </w:trPr>
        <w:tc>
          <w:tcPr>
            <w:tcW w:w="6977" w:type="dxa"/>
            <w:noWrap/>
            <w:hideMark/>
          </w:tcPr>
          <w:p w:rsidR="00365733" w:rsidRPr="00365733" w:rsidRDefault="007B243F" w:rsidP="00C678AB">
            <w:r>
              <w:t>7.</w:t>
            </w:r>
            <w:r w:rsidR="008C2192">
              <w:t>1</w:t>
            </w:r>
            <w:r>
              <w:t xml:space="preserve"> </w:t>
            </w:r>
            <w:r w:rsidR="00B66E9D">
              <w:t>C</w:t>
            </w:r>
            <w:r w:rsidR="00B66E9D" w:rsidRPr="00365733">
              <w:t>onclusiones</w:t>
            </w:r>
          </w:p>
        </w:tc>
        <w:tc>
          <w:tcPr>
            <w:tcW w:w="1177" w:type="dxa"/>
            <w:noWrap/>
            <w:hideMark/>
          </w:tcPr>
          <w:p w:rsidR="00365733" w:rsidRPr="00365733" w:rsidRDefault="00365733" w:rsidP="00F65787">
            <w:pPr>
              <w:jc w:val="center"/>
            </w:pPr>
            <w:r w:rsidRPr="00365733">
              <w:rPr>
                <w:webHidden/>
              </w:rPr>
              <w:t>6</w:t>
            </w:r>
            <w:r w:rsidR="00F72A5D">
              <w:rPr>
                <w:webHidden/>
              </w:rPr>
              <w:t>4</w:t>
            </w:r>
          </w:p>
        </w:tc>
      </w:tr>
      <w:tr w:rsidR="00365733" w:rsidRPr="00365733" w:rsidTr="00043825">
        <w:trPr>
          <w:trHeight w:val="300"/>
        </w:trPr>
        <w:tc>
          <w:tcPr>
            <w:tcW w:w="6977" w:type="dxa"/>
            <w:noWrap/>
            <w:hideMark/>
          </w:tcPr>
          <w:p w:rsidR="00365733" w:rsidRPr="00365733" w:rsidRDefault="00365733" w:rsidP="00C678AB">
            <w:r w:rsidRPr="00365733">
              <w:t>7.</w:t>
            </w:r>
            <w:r w:rsidR="008C2192">
              <w:t>2</w:t>
            </w:r>
            <w:r w:rsidR="007B243F">
              <w:t xml:space="preserve"> </w:t>
            </w:r>
            <w:r w:rsidR="00B66E9D">
              <w:t>R</w:t>
            </w:r>
            <w:r w:rsidR="00B66E9D" w:rsidRPr="00365733">
              <w:t>ecomendaciones</w:t>
            </w:r>
          </w:p>
        </w:tc>
        <w:tc>
          <w:tcPr>
            <w:tcW w:w="1177" w:type="dxa"/>
            <w:noWrap/>
            <w:hideMark/>
          </w:tcPr>
          <w:p w:rsidR="00365733" w:rsidRPr="00365733" w:rsidRDefault="00365733" w:rsidP="00F65787">
            <w:pPr>
              <w:jc w:val="center"/>
            </w:pPr>
            <w:r w:rsidRPr="00365733">
              <w:rPr>
                <w:webHidden/>
              </w:rPr>
              <w:t>6</w:t>
            </w:r>
            <w:r w:rsidR="00F72A5D">
              <w:rPr>
                <w:webHidden/>
              </w:rPr>
              <w:t>5</w:t>
            </w:r>
          </w:p>
        </w:tc>
      </w:tr>
      <w:tr w:rsidR="00C678AB" w:rsidRPr="00365733" w:rsidTr="00043825">
        <w:trPr>
          <w:trHeight w:val="300"/>
        </w:trPr>
        <w:tc>
          <w:tcPr>
            <w:tcW w:w="6977" w:type="dxa"/>
            <w:noWrap/>
          </w:tcPr>
          <w:p w:rsidR="00C678AB" w:rsidRPr="00365733" w:rsidRDefault="00C678AB" w:rsidP="00C678AB"/>
        </w:tc>
        <w:tc>
          <w:tcPr>
            <w:tcW w:w="1177" w:type="dxa"/>
            <w:noWrap/>
          </w:tcPr>
          <w:p w:rsidR="00C678AB" w:rsidRPr="00365733" w:rsidRDefault="00C678AB" w:rsidP="00F65787">
            <w:pPr>
              <w:jc w:val="center"/>
              <w:rPr>
                <w:webHidden/>
              </w:rPr>
            </w:pPr>
          </w:p>
        </w:tc>
      </w:tr>
      <w:tr w:rsidR="00365733" w:rsidRPr="00365733" w:rsidTr="00043825">
        <w:trPr>
          <w:trHeight w:val="300"/>
        </w:trPr>
        <w:tc>
          <w:tcPr>
            <w:tcW w:w="6977" w:type="dxa"/>
            <w:noWrap/>
            <w:hideMark/>
          </w:tcPr>
          <w:p w:rsidR="00365733" w:rsidRPr="00365733" w:rsidRDefault="006C147D" w:rsidP="00C678AB">
            <w:pPr>
              <w:rPr>
                <w:b/>
                <w:bCs/>
              </w:rPr>
            </w:pPr>
            <w:r>
              <w:rPr>
                <w:b/>
                <w:bCs/>
              </w:rPr>
              <w:t>BIBLIOGRAFÍ</w:t>
            </w:r>
            <w:r w:rsidR="00365733" w:rsidRPr="00365733">
              <w:rPr>
                <w:b/>
                <w:bCs/>
              </w:rPr>
              <w:t>A</w:t>
            </w:r>
          </w:p>
        </w:tc>
        <w:tc>
          <w:tcPr>
            <w:tcW w:w="1177" w:type="dxa"/>
            <w:noWrap/>
            <w:hideMark/>
          </w:tcPr>
          <w:p w:rsidR="00365733" w:rsidRPr="00365733" w:rsidRDefault="00B20549" w:rsidP="00F65787">
            <w:pPr>
              <w:jc w:val="center"/>
            </w:pPr>
            <w:r>
              <w:t>66</w:t>
            </w:r>
          </w:p>
        </w:tc>
      </w:tr>
      <w:tr w:rsidR="00365733" w:rsidRPr="00365733" w:rsidTr="00043825">
        <w:trPr>
          <w:trHeight w:val="300"/>
        </w:trPr>
        <w:tc>
          <w:tcPr>
            <w:tcW w:w="6977" w:type="dxa"/>
            <w:noWrap/>
            <w:hideMark/>
          </w:tcPr>
          <w:p w:rsidR="00365733" w:rsidRPr="00365733" w:rsidRDefault="00365733" w:rsidP="00C678AB">
            <w:pPr>
              <w:rPr>
                <w:b/>
                <w:bCs/>
              </w:rPr>
            </w:pPr>
            <w:r w:rsidRPr="00365733">
              <w:rPr>
                <w:b/>
                <w:bCs/>
              </w:rPr>
              <w:t>ANEXOS</w:t>
            </w:r>
          </w:p>
        </w:tc>
        <w:tc>
          <w:tcPr>
            <w:tcW w:w="1177" w:type="dxa"/>
            <w:noWrap/>
            <w:hideMark/>
          </w:tcPr>
          <w:p w:rsidR="00365733" w:rsidRPr="00365733" w:rsidRDefault="00B20549" w:rsidP="00F65787">
            <w:pPr>
              <w:jc w:val="center"/>
            </w:pPr>
            <w:r>
              <w:rPr>
                <w:webHidden/>
              </w:rPr>
              <w:t>81</w:t>
            </w:r>
          </w:p>
        </w:tc>
      </w:tr>
    </w:tbl>
    <w:p w:rsidR="00521246" w:rsidRPr="00816CB3" w:rsidRDefault="00521246" w:rsidP="00A30527">
      <w:pPr>
        <w:pStyle w:val="Titulo1"/>
      </w:pPr>
      <w:r>
        <w:lastRenderedPageBreak/>
        <w:t>Í</w:t>
      </w:r>
      <w:r w:rsidR="00E34AF2" w:rsidRPr="00816CB3">
        <w:t>NDICE DE CUADROS</w:t>
      </w:r>
    </w:p>
    <w:tbl>
      <w:tblPr>
        <w:tblStyle w:val="Tablaconcuadrcula"/>
        <w:tblpPr w:leftFromText="141" w:rightFromText="141" w:vertAnchor="text" w:horzAnchor="margin" w:tblpXSpec="center" w:tblpY="260"/>
        <w:tblW w:w="81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5490"/>
        <w:gridCol w:w="943"/>
      </w:tblGrid>
      <w:tr w:rsidR="00062C48" w:rsidRPr="006B6D4F" w:rsidTr="00A02304">
        <w:trPr>
          <w:trHeight w:val="432"/>
        </w:trPr>
        <w:tc>
          <w:tcPr>
            <w:tcW w:w="1668" w:type="dxa"/>
            <w:noWrap/>
            <w:hideMark/>
          </w:tcPr>
          <w:p w:rsidR="00062C48" w:rsidRPr="00C678AB" w:rsidRDefault="00062C48" w:rsidP="00A02304">
            <w:pPr>
              <w:spacing w:line="240" w:lineRule="auto"/>
              <w:rPr>
                <w:rFonts w:eastAsia="Times New Roman" w:cs="Arial"/>
                <w:b/>
                <w:color w:val="000000"/>
                <w:szCs w:val="24"/>
                <w:lang w:eastAsia="es-EC"/>
              </w:rPr>
            </w:pPr>
            <w:r w:rsidRPr="00C678AB">
              <w:rPr>
                <w:rFonts w:eastAsia="Times New Roman" w:cs="Arial"/>
                <w:b/>
                <w:color w:val="000000"/>
                <w:szCs w:val="24"/>
                <w:lang w:eastAsia="es-EC"/>
              </w:rPr>
              <w:t xml:space="preserve">CUADRO </w:t>
            </w:r>
            <w:r w:rsidR="00A02304">
              <w:rPr>
                <w:rFonts w:eastAsia="Times New Roman" w:cs="Arial"/>
                <w:b/>
                <w:color w:val="000000"/>
                <w:szCs w:val="24"/>
                <w:lang w:eastAsia="es-EC"/>
              </w:rPr>
              <w:t>N</w:t>
            </w:r>
            <w:r w:rsidRPr="00C678AB">
              <w:rPr>
                <w:rFonts w:eastAsia="Times New Roman" w:cs="Arial"/>
                <w:b/>
                <w:color w:val="000000"/>
                <w:szCs w:val="24"/>
                <w:lang w:eastAsia="es-EC"/>
              </w:rPr>
              <w:t>°</w:t>
            </w:r>
          </w:p>
        </w:tc>
        <w:tc>
          <w:tcPr>
            <w:tcW w:w="5490" w:type="dxa"/>
            <w:noWrap/>
            <w:hideMark/>
          </w:tcPr>
          <w:p w:rsidR="00062C48" w:rsidRPr="00C678AB" w:rsidRDefault="00062C48" w:rsidP="00A75E1C">
            <w:pPr>
              <w:jc w:val="center"/>
              <w:rPr>
                <w:rFonts w:eastAsia="Times New Roman" w:cs="Arial"/>
                <w:b/>
                <w:color w:val="000000"/>
                <w:szCs w:val="24"/>
                <w:lang w:eastAsia="es-EC"/>
              </w:rPr>
            </w:pPr>
            <w:r w:rsidRPr="00C678AB">
              <w:rPr>
                <w:rFonts w:eastAsia="Times New Roman" w:cs="Arial"/>
                <w:b/>
                <w:color w:val="000000"/>
                <w:szCs w:val="24"/>
                <w:lang w:eastAsia="es-EC"/>
              </w:rPr>
              <w:t>DESCRIPCIÓN</w:t>
            </w:r>
          </w:p>
        </w:tc>
        <w:tc>
          <w:tcPr>
            <w:tcW w:w="943" w:type="dxa"/>
            <w:noWrap/>
            <w:hideMark/>
          </w:tcPr>
          <w:p w:rsidR="00062C48" w:rsidRPr="00C678AB" w:rsidRDefault="00062C48" w:rsidP="00C678AB">
            <w:pPr>
              <w:spacing w:line="240" w:lineRule="auto"/>
              <w:jc w:val="center"/>
              <w:rPr>
                <w:rFonts w:eastAsia="Times New Roman" w:cs="Arial"/>
                <w:b/>
                <w:color w:val="000000"/>
                <w:szCs w:val="24"/>
                <w:lang w:eastAsia="es-EC"/>
              </w:rPr>
            </w:pPr>
            <w:r w:rsidRPr="00C678AB">
              <w:rPr>
                <w:rFonts w:eastAsia="Times New Roman" w:cs="Arial"/>
                <w:b/>
                <w:color w:val="000000"/>
                <w:szCs w:val="24"/>
                <w:lang w:eastAsia="es-EC"/>
              </w:rPr>
              <w:t>Pág.</w:t>
            </w:r>
          </w:p>
        </w:tc>
      </w:tr>
      <w:tr w:rsidR="00062C48" w:rsidRPr="006B6D4F" w:rsidTr="00A02304">
        <w:trPr>
          <w:trHeight w:val="315"/>
        </w:trPr>
        <w:tc>
          <w:tcPr>
            <w:tcW w:w="1668" w:type="dxa"/>
            <w:noWrap/>
            <w:hideMark/>
          </w:tcPr>
          <w:p w:rsidR="00062C48" w:rsidRPr="006B6D4F" w:rsidRDefault="00062C48" w:rsidP="00062C48">
            <w:pPr>
              <w:spacing w:line="240" w:lineRule="auto"/>
              <w:jc w:val="center"/>
              <w:rPr>
                <w:rFonts w:eastAsia="Times New Roman" w:cs="Arial"/>
                <w:color w:val="000000"/>
                <w:szCs w:val="24"/>
                <w:lang w:eastAsia="es-EC"/>
              </w:rPr>
            </w:pPr>
            <w:r w:rsidRPr="006B6D4F">
              <w:rPr>
                <w:rFonts w:eastAsia="Times New Roman" w:cs="Arial"/>
                <w:color w:val="000000"/>
                <w:szCs w:val="24"/>
                <w:lang w:eastAsia="es-EC"/>
              </w:rPr>
              <w:t>1</w:t>
            </w:r>
          </w:p>
        </w:tc>
        <w:tc>
          <w:tcPr>
            <w:tcW w:w="5490" w:type="dxa"/>
            <w:noWrap/>
            <w:hideMark/>
          </w:tcPr>
          <w:p w:rsidR="00062C48" w:rsidRPr="006B6D4F" w:rsidRDefault="00062C48" w:rsidP="00965902">
            <w:pPr>
              <w:jc w:val="left"/>
              <w:rPr>
                <w:rFonts w:eastAsia="Times New Roman" w:cs="Arial"/>
                <w:color w:val="000000"/>
                <w:szCs w:val="24"/>
                <w:lang w:eastAsia="es-EC"/>
              </w:rPr>
            </w:pPr>
            <w:r w:rsidRPr="006B6D4F">
              <w:rPr>
                <w:rFonts w:eastAsia="Times New Roman" w:cs="Arial"/>
                <w:color w:val="000000"/>
                <w:szCs w:val="24"/>
                <w:lang w:eastAsia="es-EC"/>
              </w:rPr>
              <w:t>Clasificación Botánica de la Caña de Azúcar</w:t>
            </w:r>
          </w:p>
        </w:tc>
        <w:tc>
          <w:tcPr>
            <w:tcW w:w="943" w:type="dxa"/>
            <w:noWrap/>
            <w:hideMark/>
          </w:tcPr>
          <w:p w:rsidR="00062C48" w:rsidRPr="006B6D4F" w:rsidRDefault="00062C48" w:rsidP="00C678AB">
            <w:pPr>
              <w:spacing w:line="240" w:lineRule="auto"/>
              <w:jc w:val="center"/>
              <w:rPr>
                <w:rFonts w:eastAsia="Times New Roman" w:cs="Arial"/>
                <w:color w:val="000000"/>
                <w:szCs w:val="24"/>
                <w:lang w:eastAsia="es-EC"/>
              </w:rPr>
            </w:pPr>
            <w:r w:rsidRPr="006B6D4F">
              <w:rPr>
                <w:rFonts w:eastAsia="Times New Roman" w:cs="Arial"/>
                <w:color w:val="000000"/>
                <w:szCs w:val="24"/>
                <w:lang w:eastAsia="es-EC"/>
              </w:rPr>
              <w:t>5</w:t>
            </w:r>
          </w:p>
        </w:tc>
      </w:tr>
      <w:tr w:rsidR="00062C48" w:rsidRPr="006B6D4F" w:rsidTr="00A02304">
        <w:trPr>
          <w:trHeight w:val="315"/>
        </w:trPr>
        <w:tc>
          <w:tcPr>
            <w:tcW w:w="1668" w:type="dxa"/>
            <w:noWrap/>
            <w:hideMark/>
          </w:tcPr>
          <w:p w:rsidR="00062C48" w:rsidRPr="006B6D4F" w:rsidRDefault="00062C48" w:rsidP="00062C48">
            <w:pPr>
              <w:spacing w:line="240" w:lineRule="auto"/>
              <w:jc w:val="center"/>
              <w:rPr>
                <w:rFonts w:eastAsia="Times New Roman" w:cs="Arial"/>
                <w:color w:val="000000"/>
                <w:szCs w:val="24"/>
                <w:lang w:eastAsia="es-EC"/>
              </w:rPr>
            </w:pPr>
            <w:r w:rsidRPr="006B6D4F">
              <w:rPr>
                <w:rFonts w:eastAsia="Times New Roman" w:cs="Arial"/>
                <w:color w:val="000000"/>
                <w:szCs w:val="24"/>
                <w:lang w:eastAsia="es-EC"/>
              </w:rPr>
              <w:t>2</w:t>
            </w:r>
          </w:p>
        </w:tc>
        <w:tc>
          <w:tcPr>
            <w:tcW w:w="5490" w:type="dxa"/>
            <w:noWrap/>
            <w:hideMark/>
          </w:tcPr>
          <w:p w:rsidR="00062C48" w:rsidRPr="006B6D4F" w:rsidRDefault="00062C48" w:rsidP="000165AA">
            <w:pPr>
              <w:jc w:val="left"/>
              <w:rPr>
                <w:rFonts w:eastAsia="Times New Roman" w:cs="Arial"/>
                <w:color w:val="000000"/>
                <w:szCs w:val="24"/>
                <w:lang w:eastAsia="es-EC"/>
              </w:rPr>
            </w:pPr>
            <w:r w:rsidRPr="006B6D4F">
              <w:rPr>
                <w:rFonts w:eastAsia="Times New Roman" w:cs="Arial"/>
                <w:color w:val="000000"/>
                <w:szCs w:val="24"/>
                <w:lang w:eastAsia="es-EC"/>
              </w:rPr>
              <w:t>Producción de la Caña de Azúcar en la Provincia</w:t>
            </w:r>
            <w:r w:rsidR="000165AA">
              <w:rPr>
                <w:rFonts w:eastAsia="Times New Roman" w:cs="Arial"/>
                <w:color w:val="000000"/>
                <w:szCs w:val="24"/>
                <w:lang w:eastAsia="es-EC"/>
              </w:rPr>
              <w:t xml:space="preserve"> </w:t>
            </w:r>
            <w:r>
              <w:rPr>
                <w:rFonts w:eastAsia="Times New Roman" w:cs="Arial"/>
                <w:color w:val="000000"/>
                <w:szCs w:val="24"/>
                <w:lang w:eastAsia="es-EC"/>
              </w:rPr>
              <w:t>Bolívar</w:t>
            </w:r>
          </w:p>
        </w:tc>
        <w:tc>
          <w:tcPr>
            <w:tcW w:w="943" w:type="dxa"/>
            <w:noWrap/>
            <w:hideMark/>
          </w:tcPr>
          <w:p w:rsidR="00062C48" w:rsidRPr="006B6D4F" w:rsidRDefault="00062C48" w:rsidP="00C678AB">
            <w:pPr>
              <w:spacing w:line="240" w:lineRule="auto"/>
              <w:jc w:val="center"/>
              <w:rPr>
                <w:rFonts w:eastAsia="Times New Roman" w:cs="Arial"/>
                <w:color w:val="000000"/>
                <w:szCs w:val="24"/>
                <w:lang w:eastAsia="es-EC"/>
              </w:rPr>
            </w:pPr>
            <w:r w:rsidRPr="006B6D4F">
              <w:rPr>
                <w:rFonts w:eastAsia="Times New Roman" w:cs="Arial"/>
                <w:color w:val="000000"/>
                <w:szCs w:val="24"/>
                <w:lang w:eastAsia="es-EC"/>
              </w:rPr>
              <w:t>7</w:t>
            </w:r>
          </w:p>
        </w:tc>
      </w:tr>
      <w:tr w:rsidR="00062C48" w:rsidRPr="006B6D4F" w:rsidTr="00A02304">
        <w:trPr>
          <w:trHeight w:val="315"/>
        </w:trPr>
        <w:tc>
          <w:tcPr>
            <w:tcW w:w="1668" w:type="dxa"/>
            <w:noWrap/>
            <w:hideMark/>
          </w:tcPr>
          <w:p w:rsidR="00062C48" w:rsidRPr="006B6D4F" w:rsidRDefault="00062C48" w:rsidP="00062C48">
            <w:pPr>
              <w:spacing w:line="240" w:lineRule="auto"/>
              <w:jc w:val="center"/>
              <w:rPr>
                <w:rFonts w:eastAsia="Times New Roman" w:cs="Arial"/>
                <w:color w:val="000000"/>
                <w:szCs w:val="24"/>
                <w:lang w:eastAsia="es-EC"/>
              </w:rPr>
            </w:pPr>
            <w:r w:rsidRPr="006B6D4F">
              <w:rPr>
                <w:rFonts w:eastAsia="Times New Roman" w:cs="Arial"/>
                <w:color w:val="000000"/>
                <w:szCs w:val="24"/>
                <w:lang w:eastAsia="es-EC"/>
              </w:rPr>
              <w:t>3</w:t>
            </w:r>
          </w:p>
        </w:tc>
        <w:tc>
          <w:tcPr>
            <w:tcW w:w="5490" w:type="dxa"/>
            <w:noWrap/>
            <w:hideMark/>
          </w:tcPr>
          <w:p w:rsidR="00062C48" w:rsidRPr="006B6D4F" w:rsidRDefault="00062C48" w:rsidP="00965902">
            <w:pPr>
              <w:jc w:val="left"/>
              <w:rPr>
                <w:rFonts w:eastAsia="Times New Roman" w:cs="Arial"/>
                <w:color w:val="000000"/>
                <w:szCs w:val="24"/>
                <w:lang w:eastAsia="es-EC"/>
              </w:rPr>
            </w:pPr>
            <w:r w:rsidRPr="006B6D4F">
              <w:rPr>
                <w:rFonts w:eastAsia="Times New Roman" w:cs="Arial"/>
                <w:color w:val="000000"/>
                <w:szCs w:val="24"/>
                <w:lang w:eastAsia="es-EC"/>
              </w:rPr>
              <w:t>Composición de la Caña de Azúcar</w:t>
            </w:r>
          </w:p>
        </w:tc>
        <w:tc>
          <w:tcPr>
            <w:tcW w:w="943" w:type="dxa"/>
            <w:noWrap/>
            <w:hideMark/>
          </w:tcPr>
          <w:p w:rsidR="00062C48" w:rsidRPr="006B6D4F" w:rsidRDefault="00A15DC6" w:rsidP="00C678AB">
            <w:pPr>
              <w:spacing w:line="240" w:lineRule="auto"/>
              <w:jc w:val="center"/>
              <w:rPr>
                <w:rFonts w:eastAsia="Times New Roman" w:cs="Arial"/>
                <w:color w:val="000000"/>
                <w:szCs w:val="24"/>
                <w:lang w:eastAsia="es-EC"/>
              </w:rPr>
            </w:pPr>
            <w:r>
              <w:rPr>
                <w:rFonts w:eastAsia="Times New Roman" w:cs="Arial"/>
                <w:color w:val="000000"/>
                <w:szCs w:val="24"/>
                <w:lang w:eastAsia="es-EC"/>
              </w:rPr>
              <w:t>12</w:t>
            </w:r>
          </w:p>
        </w:tc>
      </w:tr>
      <w:tr w:rsidR="00062C48" w:rsidRPr="006B6D4F" w:rsidTr="00A02304">
        <w:trPr>
          <w:trHeight w:val="315"/>
        </w:trPr>
        <w:tc>
          <w:tcPr>
            <w:tcW w:w="1668" w:type="dxa"/>
            <w:noWrap/>
            <w:hideMark/>
          </w:tcPr>
          <w:p w:rsidR="00062C48" w:rsidRPr="006B6D4F" w:rsidRDefault="00062C48" w:rsidP="00062C48">
            <w:pPr>
              <w:spacing w:line="240" w:lineRule="auto"/>
              <w:jc w:val="center"/>
              <w:rPr>
                <w:rFonts w:eastAsia="Times New Roman" w:cs="Arial"/>
                <w:color w:val="000000"/>
                <w:szCs w:val="24"/>
                <w:lang w:eastAsia="es-EC"/>
              </w:rPr>
            </w:pPr>
            <w:r w:rsidRPr="006B6D4F">
              <w:rPr>
                <w:rFonts w:eastAsia="Times New Roman" w:cs="Arial"/>
                <w:color w:val="000000"/>
                <w:szCs w:val="24"/>
                <w:lang w:eastAsia="es-EC"/>
              </w:rPr>
              <w:t>4</w:t>
            </w:r>
          </w:p>
        </w:tc>
        <w:tc>
          <w:tcPr>
            <w:tcW w:w="5490" w:type="dxa"/>
            <w:noWrap/>
            <w:hideMark/>
          </w:tcPr>
          <w:p w:rsidR="00062C48" w:rsidRPr="006B6D4F" w:rsidRDefault="00062C48" w:rsidP="00965902">
            <w:pPr>
              <w:jc w:val="left"/>
              <w:rPr>
                <w:rFonts w:eastAsia="Times New Roman" w:cs="Arial"/>
                <w:color w:val="000000"/>
                <w:szCs w:val="24"/>
                <w:lang w:eastAsia="es-EC"/>
              </w:rPr>
            </w:pPr>
            <w:r w:rsidRPr="006B6D4F">
              <w:rPr>
                <w:rFonts w:eastAsia="Times New Roman" w:cs="Arial"/>
                <w:color w:val="000000"/>
                <w:szCs w:val="24"/>
                <w:lang w:eastAsia="es-EC"/>
              </w:rPr>
              <w:t>Composición del Jugo de la Caña de Azúcar</w:t>
            </w:r>
          </w:p>
        </w:tc>
        <w:tc>
          <w:tcPr>
            <w:tcW w:w="943" w:type="dxa"/>
            <w:noWrap/>
            <w:hideMark/>
          </w:tcPr>
          <w:p w:rsidR="00062C48" w:rsidRPr="006B6D4F" w:rsidRDefault="00A15DC6" w:rsidP="00C678AB">
            <w:pPr>
              <w:spacing w:line="240" w:lineRule="auto"/>
              <w:jc w:val="center"/>
              <w:rPr>
                <w:rFonts w:eastAsia="Times New Roman" w:cs="Arial"/>
                <w:color w:val="000000"/>
                <w:szCs w:val="24"/>
                <w:lang w:eastAsia="es-EC"/>
              </w:rPr>
            </w:pPr>
            <w:r>
              <w:rPr>
                <w:rFonts w:eastAsia="Times New Roman" w:cs="Arial"/>
                <w:color w:val="000000"/>
                <w:szCs w:val="24"/>
                <w:lang w:eastAsia="es-EC"/>
              </w:rPr>
              <w:t>13</w:t>
            </w:r>
          </w:p>
        </w:tc>
      </w:tr>
      <w:tr w:rsidR="00062C48" w:rsidRPr="006B6D4F" w:rsidTr="00A02304">
        <w:trPr>
          <w:trHeight w:val="315"/>
        </w:trPr>
        <w:tc>
          <w:tcPr>
            <w:tcW w:w="1668" w:type="dxa"/>
            <w:noWrap/>
            <w:hideMark/>
          </w:tcPr>
          <w:p w:rsidR="00062C48" w:rsidRPr="006B6D4F" w:rsidRDefault="00062C48" w:rsidP="00062C48">
            <w:pPr>
              <w:spacing w:line="240" w:lineRule="auto"/>
              <w:jc w:val="center"/>
              <w:rPr>
                <w:rFonts w:eastAsia="Times New Roman" w:cs="Arial"/>
                <w:color w:val="000000"/>
                <w:szCs w:val="24"/>
                <w:lang w:eastAsia="es-EC"/>
              </w:rPr>
            </w:pPr>
            <w:r w:rsidRPr="006B6D4F">
              <w:rPr>
                <w:rFonts w:eastAsia="Times New Roman" w:cs="Arial"/>
                <w:color w:val="000000"/>
                <w:szCs w:val="24"/>
                <w:lang w:eastAsia="es-EC"/>
              </w:rPr>
              <w:t>5</w:t>
            </w:r>
          </w:p>
        </w:tc>
        <w:tc>
          <w:tcPr>
            <w:tcW w:w="5490" w:type="dxa"/>
            <w:noWrap/>
            <w:hideMark/>
          </w:tcPr>
          <w:p w:rsidR="00062C48" w:rsidRPr="006B6D4F" w:rsidRDefault="00062C48" w:rsidP="00965902">
            <w:pPr>
              <w:jc w:val="left"/>
              <w:rPr>
                <w:rFonts w:eastAsia="Times New Roman" w:cs="Arial"/>
                <w:color w:val="000000"/>
                <w:szCs w:val="24"/>
                <w:lang w:eastAsia="es-EC"/>
              </w:rPr>
            </w:pPr>
            <w:r w:rsidRPr="006B6D4F">
              <w:rPr>
                <w:rFonts w:eastAsia="Times New Roman" w:cs="Arial"/>
                <w:color w:val="000000"/>
                <w:szCs w:val="24"/>
                <w:lang w:eastAsia="es-EC"/>
              </w:rPr>
              <w:t>Sectores donde se procesa la Bebida Pájaro Azul</w:t>
            </w:r>
          </w:p>
        </w:tc>
        <w:tc>
          <w:tcPr>
            <w:tcW w:w="943" w:type="dxa"/>
            <w:noWrap/>
            <w:hideMark/>
          </w:tcPr>
          <w:p w:rsidR="00062C48" w:rsidRPr="006B6D4F" w:rsidRDefault="00A15DC6" w:rsidP="00C678AB">
            <w:pPr>
              <w:spacing w:line="240" w:lineRule="auto"/>
              <w:jc w:val="center"/>
              <w:rPr>
                <w:rFonts w:eastAsia="Times New Roman" w:cs="Arial"/>
                <w:color w:val="000000"/>
                <w:szCs w:val="24"/>
                <w:lang w:eastAsia="es-EC"/>
              </w:rPr>
            </w:pPr>
            <w:r>
              <w:rPr>
                <w:rFonts w:eastAsia="Times New Roman" w:cs="Arial"/>
                <w:color w:val="000000"/>
                <w:szCs w:val="24"/>
                <w:lang w:eastAsia="es-EC"/>
              </w:rPr>
              <w:t>17</w:t>
            </w:r>
          </w:p>
        </w:tc>
      </w:tr>
    </w:tbl>
    <w:p w:rsidR="00E34AF2" w:rsidRDefault="00E34AF2" w:rsidP="00A15DC6">
      <w:pPr>
        <w:rPr>
          <w:rFonts w:cs="Times New Roman"/>
          <w:b/>
          <w:sz w:val="28"/>
          <w:szCs w:val="28"/>
        </w:rPr>
      </w:pPr>
    </w:p>
    <w:p w:rsidR="00E34AF2" w:rsidRPr="00816CB3" w:rsidRDefault="00521246" w:rsidP="009E653E">
      <w:pPr>
        <w:pStyle w:val="Titulo1"/>
      </w:pPr>
      <w:r>
        <w:t>Í</w:t>
      </w:r>
      <w:r w:rsidR="00E34AF2" w:rsidRPr="00816CB3">
        <w:t xml:space="preserve">NDICE DE </w:t>
      </w:r>
      <w:r>
        <w:t>TABLAS</w:t>
      </w:r>
    </w:p>
    <w:p w:rsidR="00E34AF2" w:rsidRDefault="00E34AF2" w:rsidP="00DA03A0">
      <w:pPr>
        <w:rPr>
          <w:rFonts w:cs="Times New Roman"/>
          <w:b/>
          <w:sz w:val="28"/>
          <w:szCs w:val="28"/>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75"/>
        <w:gridCol w:w="5584"/>
        <w:gridCol w:w="779"/>
      </w:tblGrid>
      <w:tr w:rsidR="00521246" w:rsidRPr="00521246" w:rsidTr="00521246">
        <w:trPr>
          <w:trHeight w:val="315"/>
        </w:trPr>
        <w:tc>
          <w:tcPr>
            <w:tcW w:w="1668" w:type="dxa"/>
            <w:noWrap/>
            <w:hideMark/>
          </w:tcPr>
          <w:p w:rsidR="00521246" w:rsidRPr="00521246" w:rsidRDefault="00521246" w:rsidP="00521246">
            <w:pPr>
              <w:jc w:val="center"/>
              <w:rPr>
                <w:rFonts w:cs="Times New Roman"/>
                <w:b/>
                <w:szCs w:val="24"/>
              </w:rPr>
            </w:pPr>
            <w:r w:rsidRPr="00521246">
              <w:rPr>
                <w:rFonts w:cs="Times New Roman"/>
                <w:b/>
                <w:szCs w:val="24"/>
              </w:rPr>
              <w:t>TABLA  N°</w:t>
            </w:r>
          </w:p>
        </w:tc>
        <w:tc>
          <w:tcPr>
            <w:tcW w:w="5951" w:type="dxa"/>
            <w:noWrap/>
            <w:hideMark/>
          </w:tcPr>
          <w:p w:rsidR="00521246" w:rsidRPr="00521246" w:rsidRDefault="00521246" w:rsidP="00521246">
            <w:pPr>
              <w:jc w:val="center"/>
              <w:rPr>
                <w:rFonts w:cs="Times New Roman"/>
                <w:b/>
                <w:szCs w:val="24"/>
              </w:rPr>
            </w:pPr>
            <w:r w:rsidRPr="00521246">
              <w:rPr>
                <w:rFonts w:cs="Times New Roman"/>
                <w:b/>
                <w:szCs w:val="24"/>
              </w:rPr>
              <w:t>DESCRIPCIÓN</w:t>
            </w:r>
          </w:p>
        </w:tc>
        <w:tc>
          <w:tcPr>
            <w:tcW w:w="818" w:type="dxa"/>
            <w:noWrap/>
            <w:hideMark/>
          </w:tcPr>
          <w:p w:rsidR="00521246" w:rsidRPr="00521246" w:rsidRDefault="00521246" w:rsidP="00521246">
            <w:pPr>
              <w:jc w:val="center"/>
              <w:rPr>
                <w:rFonts w:cs="Times New Roman"/>
                <w:b/>
                <w:szCs w:val="24"/>
              </w:rPr>
            </w:pPr>
            <w:r w:rsidRPr="00521246">
              <w:rPr>
                <w:rFonts w:cs="Times New Roman"/>
                <w:b/>
                <w:szCs w:val="24"/>
              </w:rPr>
              <w:t>Pág.</w:t>
            </w:r>
          </w:p>
        </w:tc>
      </w:tr>
      <w:tr w:rsidR="00521246" w:rsidRPr="00521246" w:rsidTr="00521246">
        <w:trPr>
          <w:trHeight w:val="315"/>
        </w:trPr>
        <w:tc>
          <w:tcPr>
            <w:tcW w:w="1668" w:type="dxa"/>
            <w:noWrap/>
            <w:hideMark/>
          </w:tcPr>
          <w:p w:rsidR="00521246" w:rsidRPr="00521246" w:rsidRDefault="00521246" w:rsidP="00521246">
            <w:pPr>
              <w:jc w:val="center"/>
              <w:rPr>
                <w:rFonts w:cs="Times New Roman"/>
                <w:szCs w:val="24"/>
              </w:rPr>
            </w:pPr>
            <w:r w:rsidRPr="00521246">
              <w:rPr>
                <w:rFonts w:cs="Times New Roman"/>
                <w:szCs w:val="24"/>
              </w:rPr>
              <w:t>1</w:t>
            </w:r>
          </w:p>
        </w:tc>
        <w:tc>
          <w:tcPr>
            <w:tcW w:w="5951" w:type="dxa"/>
            <w:noWrap/>
            <w:hideMark/>
          </w:tcPr>
          <w:p w:rsidR="00521246" w:rsidRPr="00521246" w:rsidRDefault="00521246" w:rsidP="00521246">
            <w:pPr>
              <w:rPr>
                <w:rFonts w:cs="Times New Roman"/>
                <w:szCs w:val="24"/>
              </w:rPr>
            </w:pPr>
            <w:r w:rsidRPr="00521246">
              <w:rPr>
                <w:rFonts w:cs="Times New Roman"/>
                <w:szCs w:val="24"/>
              </w:rPr>
              <w:t>Localización del Experimento</w:t>
            </w:r>
          </w:p>
        </w:tc>
        <w:tc>
          <w:tcPr>
            <w:tcW w:w="818" w:type="dxa"/>
            <w:noWrap/>
            <w:hideMark/>
          </w:tcPr>
          <w:p w:rsidR="00521246" w:rsidRPr="00521246" w:rsidRDefault="00B20549" w:rsidP="00521246">
            <w:pPr>
              <w:jc w:val="center"/>
              <w:rPr>
                <w:rFonts w:cs="Times New Roman"/>
                <w:szCs w:val="24"/>
              </w:rPr>
            </w:pPr>
            <w:r>
              <w:rPr>
                <w:rFonts w:cs="Times New Roman"/>
                <w:szCs w:val="24"/>
              </w:rPr>
              <w:t>29</w:t>
            </w:r>
          </w:p>
        </w:tc>
      </w:tr>
      <w:tr w:rsidR="00521246" w:rsidRPr="00521246" w:rsidTr="00521246">
        <w:trPr>
          <w:trHeight w:val="315"/>
        </w:trPr>
        <w:tc>
          <w:tcPr>
            <w:tcW w:w="1668" w:type="dxa"/>
            <w:noWrap/>
            <w:hideMark/>
          </w:tcPr>
          <w:p w:rsidR="00521246" w:rsidRPr="00521246" w:rsidRDefault="00521246" w:rsidP="00521246">
            <w:pPr>
              <w:jc w:val="center"/>
              <w:rPr>
                <w:rFonts w:cs="Times New Roman"/>
                <w:szCs w:val="24"/>
              </w:rPr>
            </w:pPr>
            <w:r w:rsidRPr="00521246">
              <w:rPr>
                <w:rFonts w:cs="Times New Roman"/>
                <w:szCs w:val="24"/>
              </w:rPr>
              <w:t>2</w:t>
            </w:r>
          </w:p>
        </w:tc>
        <w:tc>
          <w:tcPr>
            <w:tcW w:w="5951" w:type="dxa"/>
            <w:noWrap/>
            <w:hideMark/>
          </w:tcPr>
          <w:p w:rsidR="00521246" w:rsidRPr="00521246" w:rsidRDefault="00521246" w:rsidP="00521246">
            <w:pPr>
              <w:rPr>
                <w:rFonts w:cs="Times New Roman"/>
                <w:szCs w:val="24"/>
              </w:rPr>
            </w:pPr>
            <w:r w:rsidRPr="00521246">
              <w:rPr>
                <w:rFonts w:cs="Times New Roman"/>
                <w:szCs w:val="24"/>
              </w:rPr>
              <w:t>Parámetros Climáticos</w:t>
            </w:r>
          </w:p>
        </w:tc>
        <w:tc>
          <w:tcPr>
            <w:tcW w:w="818" w:type="dxa"/>
            <w:noWrap/>
            <w:hideMark/>
          </w:tcPr>
          <w:p w:rsidR="00521246" w:rsidRPr="00521246" w:rsidRDefault="00B20549" w:rsidP="00521246">
            <w:pPr>
              <w:jc w:val="center"/>
              <w:rPr>
                <w:rFonts w:cs="Times New Roman"/>
                <w:szCs w:val="24"/>
              </w:rPr>
            </w:pPr>
            <w:r>
              <w:rPr>
                <w:rFonts w:cs="Times New Roman"/>
                <w:szCs w:val="24"/>
              </w:rPr>
              <w:t>29</w:t>
            </w:r>
          </w:p>
        </w:tc>
      </w:tr>
      <w:tr w:rsidR="00521246" w:rsidRPr="00521246" w:rsidTr="00521246">
        <w:trPr>
          <w:trHeight w:val="315"/>
        </w:trPr>
        <w:tc>
          <w:tcPr>
            <w:tcW w:w="1668" w:type="dxa"/>
            <w:noWrap/>
            <w:hideMark/>
          </w:tcPr>
          <w:p w:rsidR="00521246" w:rsidRPr="00521246" w:rsidRDefault="00521246" w:rsidP="00521246">
            <w:pPr>
              <w:jc w:val="center"/>
              <w:rPr>
                <w:rFonts w:cs="Times New Roman"/>
                <w:szCs w:val="24"/>
              </w:rPr>
            </w:pPr>
            <w:r w:rsidRPr="00521246">
              <w:rPr>
                <w:rFonts w:cs="Times New Roman"/>
                <w:szCs w:val="24"/>
              </w:rPr>
              <w:t>3</w:t>
            </w:r>
          </w:p>
        </w:tc>
        <w:tc>
          <w:tcPr>
            <w:tcW w:w="5951" w:type="dxa"/>
            <w:noWrap/>
            <w:hideMark/>
          </w:tcPr>
          <w:p w:rsidR="00521246" w:rsidRPr="00521246" w:rsidRDefault="00521246" w:rsidP="00521246">
            <w:pPr>
              <w:rPr>
                <w:rFonts w:cs="Times New Roman"/>
                <w:szCs w:val="24"/>
              </w:rPr>
            </w:pPr>
            <w:r w:rsidRPr="00521246">
              <w:rPr>
                <w:rFonts w:cs="Times New Roman"/>
                <w:szCs w:val="24"/>
              </w:rPr>
              <w:t>Determinación de las propiedades físicas de la Bebida Pájaro Azul</w:t>
            </w:r>
          </w:p>
        </w:tc>
        <w:tc>
          <w:tcPr>
            <w:tcW w:w="818" w:type="dxa"/>
            <w:noWrap/>
            <w:hideMark/>
          </w:tcPr>
          <w:p w:rsidR="00521246" w:rsidRPr="00521246" w:rsidRDefault="00B20549" w:rsidP="00521246">
            <w:pPr>
              <w:jc w:val="center"/>
              <w:rPr>
                <w:rFonts w:cs="Times New Roman"/>
                <w:szCs w:val="24"/>
              </w:rPr>
            </w:pPr>
            <w:r>
              <w:rPr>
                <w:rFonts w:cs="Times New Roman"/>
                <w:szCs w:val="24"/>
              </w:rPr>
              <w:t>33</w:t>
            </w:r>
          </w:p>
        </w:tc>
      </w:tr>
      <w:tr w:rsidR="00521246" w:rsidRPr="00521246" w:rsidTr="00521246">
        <w:trPr>
          <w:trHeight w:val="315"/>
        </w:trPr>
        <w:tc>
          <w:tcPr>
            <w:tcW w:w="1668" w:type="dxa"/>
            <w:noWrap/>
            <w:hideMark/>
          </w:tcPr>
          <w:p w:rsidR="00521246" w:rsidRPr="00521246" w:rsidRDefault="00521246" w:rsidP="00521246">
            <w:pPr>
              <w:jc w:val="center"/>
              <w:rPr>
                <w:rFonts w:cs="Times New Roman"/>
                <w:szCs w:val="24"/>
              </w:rPr>
            </w:pPr>
            <w:r w:rsidRPr="00521246">
              <w:rPr>
                <w:rFonts w:cs="Times New Roman"/>
                <w:szCs w:val="24"/>
              </w:rPr>
              <w:t>4</w:t>
            </w:r>
          </w:p>
        </w:tc>
        <w:tc>
          <w:tcPr>
            <w:tcW w:w="5951" w:type="dxa"/>
            <w:noWrap/>
            <w:hideMark/>
          </w:tcPr>
          <w:p w:rsidR="00521246" w:rsidRPr="00521246" w:rsidRDefault="00521246" w:rsidP="00521246">
            <w:pPr>
              <w:rPr>
                <w:rFonts w:cs="Times New Roman"/>
                <w:szCs w:val="24"/>
              </w:rPr>
            </w:pPr>
            <w:r w:rsidRPr="00521246">
              <w:rPr>
                <w:rFonts w:cs="Times New Roman"/>
                <w:szCs w:val="24"/>
              </w:rPr>
              <w:t>Parámetros de Medición para los Análisis Químicos</w:t>
            </w:r>
          </w:p>
        </w:tc>
        <w:tc>
          <w:tcPr>
            <w:tcW w:w="818" w:type="dxa"/>
            <w:noWrap/>
            <w:hideMark/>
          </w:tcPr>
          <w:p w:rsidR="00521246" w:rsidRPr="00521246" w:rsidRDefault="00B20549" w:rsidP="00521246">
            <w:pPr>
              <w:jc w:val="center"/>
              <w:rPr>
                <w:rFonts w:cs="Times New Roman"/>
                <w:szCs w:val="24"/>
              </w:rPr>
            </w:pPr>
            <w:r>
              <w:rPr>
                <w:rFonts w:cs="Times New Roman"/>
                <w:szCs w:val="24"/>
              </w:rPr>
              <w:t>33</w:t>
            </w:r>
          </w:p>
        </w:tc>
      </w:tr>
      <w:tr w:rsidR="00521246" w:rsidRPr="00521246" w:rsidTr="00521246">
        <w:trPr>
          <w:trHeight w:val="315"/>
        </w:trPr>
        <w:tc>
          <w:tcPr>
            <w:tcW w:w="1668" w:type="dxa"/>
            <w:noWrap/>
            <w:hideMark/>
          </w:tcPr>
          <w:p w:rsidR="00521246" w:rsidRPr="00521246" w:rsidRDefault="00521246" w:rsidP="00521246">
            <w:pPr>
              <w:jc w:val="center"/>
              <w:rPr>
                <w:rFonts w:cs="Times New Roman"/>
                <w:szCs w:val="24"/>
              </w:rPr>
            </w:pPr>
            <w:r w:rsidRPr="00521246">
              <w:rPr>
                <w:rFonts w:cs="Times New Roman"/>
                <w:szCs w:val="24"/>
              </w:rPr>
              <w:t>5</w:t>
            </w:r>
          </w:p>
        </w:tc>
        <w:tc>
          <w:tcPr>
            <w:tcW w:w="5951" w:type="dxa"/>
            <w:noWrap/>
            <w:hideMark/>
          </w:tcPr>
          <w:p w:rsidR="00521246" w:rsidRPr="00521246" w:rsidRDefault="00521246" w:rsidP="00521246">
            <w:pPr>
              <w:rPr>
                <w:rFonts w:cs="Times New Roman"/>
                <w:szCs w:val="24"/>
              </w:rPr>
            </w:pPr>
            <w:r w:rsidRPr="00521246">
              <w:rPr>
                <w:rFonts w:cs="Times New Roman"/>
                <w:szCs w:val="24"/>
              </w:rPr>
              <w:t>Cantidad de base de Ingredientes que se utilizaran para la elaboración de la bebida a nivel Laboratorio</w:t>
            </w:r>
          </w:p>
        </w:tc>
        <w:tc>
          <w:tcPr>
            <w:tcW w:w="818" w:type="dxa"/>
            <w:noWrap/>
            <w:hideMark/>
          </w:tcPr>
          <w:p w:rsidR="00521246" w:rsidRPr="00521246" w:rsidRDefault="00B20549" w:rsidP="00521246">
            <w:pPr>
              <w:jc w:val="center"/>
              <w:rPr>
                <w:rFonts w:cs="Times New Roman"/>
                <w:szCs w:val="24"/>
              </w:rPr>
            </w:pPr>
            <w:r>
              <w:rPr>
                <w:rFonts w:cs="Times New Roman"/>
                <w:szCs w:val="24"/>
              </w:rPr>
              <w:t>35</w:t>
            </w:r>
          </w:p>
        </w:tc>
      </w:tr>
      <w:tr w:rsidR="00521246" w:rsidRPr="00521246" w:rsidTr="00521246">
        <w:trPr>
          <w:trHeight w:val="315"/>
        </w:trPr>
        <w:tc>
          <w:tcPr>
            <w:tcW w:w="1668" w:type="dxa"/>
            <w:noWrap/>
            <w:hideMark/>
          </w:tcPr>
          <w:p w:rsidR="00521246" w:rsidRPr="00521246" w:rsidRDefault="00521246" w:rsidP="00521246">
            <w:pPr>
              <w:jc w:val="center"/>
              <w:rPr>
                <w:rFonts w:cs="Times New Roman"/>
                <w:szCs w:val="24"/>
              </w:rPr>
            </w:pPr>
            <w:r w:rsidRPr="00521246">
              <w:rPr>
                <w:rFonts w:cs="Times New Roman"/>
                <w:szCs w:val="24"/>
              </w:rPr>
              <w:t>6</w:t>
            </w:r>
          </w:p>
        </w:tc>
        <w:tc>
          <w:tcPr>
            <w:tcW w:w="5951" w:type="dxa"/>
            <w:noWrap/>
            <w:hideMark/>
          </w:tcPr>
          <w:p w:rsidR="00521246" w:rsidRPr="00521246" w:rsidRDefault="00521246" w:rsidP="00521246">
            <w:pPr>
              <w:rPr>
                <w:rFonts w:cs="Times New Roman"/>
                <w:szCs w:val="24"/>
              </w:rPr>
            </w:pPr>
            <w:r w:rsidRPr="00521246">
              <w:rPr>
                <w:rFonts w:cs="Times New Roman"/>
                <w:szCs w:val="24"/>
              </w:rPr>
              <w:t>Georreferenciación a los productores</w:t>
            </w:r>
          </w:p>
        </w:tc>
        <w:tc>
          <w:tcPr>
            <w:tcW w:w="818" w:type="dxa"/>
            <w:noWrap/>
            <w:hideMark/>
          </w:tcPr>
          <w:p w:rsidR="00521246" w:rsidRPr="00521246" w:rsidRDefault="00B20549" w:rsidP="00521246">
            <w:pPr>
              <w:jc w:val="center"/>
              <w:rPr>
                <w:rFonts w:cs="Times New Roman"/>
                <w:szCs w:val="24"/>
              </w:rPr>
            </w:pPr>
            <w:r>
              <w:rPr>
                <w:rFonts w:cs="Times New Roman"/>
                <w:szCs w:val="24"/>
              </w:rPr>
              <w:t>36</w:t>
            </w:r>
          </w:p>
        </w:tc>
      </w:tr>
      <w:tr w:rsidR="00521246" w:rsidRPr="00521246" w:rsidTr="00521246">
        <w:trPr>
          <w:trHeight w:val="315"/>
        </w:trPr>
        <w:tc>
          <w:tcPr>
            <w:tcW w:w="1668" w:type="dxa"/>
            <w:noWrap/>
            <w:hideMark/>
          </w:tcPr>
          <w:p w:rsidR="00521246" w:rsidRPr="00521246" w:rsidRDefault="00521246" w:rsidP="00521246">
            <w:pPr>
              <w:jc w:val="center"/>
              <w:rPr>
                <w:rFonts w:cs="Times New Roman"/>
                <w:szCs w:val="24"/>
              </w:rPr>
            </w:pPr>
            <w:r w:rsidRPr="00521246">
              <w:rPr>
                <w:rFonts w:cs="Times New Roman"/>
                <w:szCs w:val="24"/>
              </w:rPr>
              <w:t>7</w:t>
            </w:r>
          </w:p>
        </w:tc>
        <w:tc>
          <w:tcPr>
            <w:tcW w:w="5951" w:type="dxa"/>
            <w:noWrap/>
            <w:hideMark/>
          </w:tcPr>
          <w:p w:rsidR="00521246" w:rsidRPr="00521246" w:rsidRDefault="00521246" w:rsidP="00521246">
            <w:pPr>
              <w:rPr>
                <w:rFonts w:cs="Times New Roman"/>
                <w:szCs w:val="24"/>
              </w:rPr>
            </w:pPr>
            <w:r w:rsidRPr="00521246">
              <w:rPr>
                <w:rFonts w:cs="Times New Roman"/>
                <w:szCs w:val="24"/>
              </w:rPr>
              <w:t>Equipos y procesos u</w:t>
            </w:r>
            <w:r w:rsidR="00C678AB">
              <w:rPr>
                <w:rFonts w:cs="Times New Roman"/>
                <w:szCs w:val="24"/>
              </w:rPr>
              <w:t>tilizados por los Productores (</w:t>
            </w:r>
            <w:r w:rsidRPr="00521246">
              <w:rPr>
                <w:rFonts w:cs="Times New Roman"/>
                <w:szCs w:val="24"/>
              </w:rPr>
              <w:t>PROMEDIO)</w:t>
            </w:r>
          </w:p>
        </w:tc>
        <w:tc>
          <w:tcPr>
            <w:tcW w:w="818" w:type="dxa"/>
            <w:noWrap/>
            <w:hideMark/>
          </w:tcPr>
          <w:p w:rsidR="00521246" w:rsidRPr="00521246" w:rsidRDefault="00B20549" w:rsidP="00521246">
            <w:pPr>
              <w:jc w:val="center"/>
              <w:rPr>
                <w:rFonts w:cs="Times New Roman"/>
                <w:szCs w:val="24"/>
              </w:rPr>
            </w:pPr>
            <w:r>
              <w:rPr>
                <w:rFonts w:cs="Times New Roman"/>
                <w:szCs w:val="24"/>
              </w:rPr>
              <w:t>39</w:t>
            </w:r>
          </w:p>
        </w:tc>
      </w:tr>
      <w:tr w:rsidR="00521246" w:rsidRPr="00521246" w:rsidTr="00521246">
        <w:trPr>
          <w:trHeight w:val="315"/>
        </w:trPr>
        <w:tc>
          <w:tcPr>
            <w:tcW w:w="1668" w:type="dxa"/>
            <w:noWrap/>
            <w:hideMark/>
          </w:tcPr>
          <w:p w:rsidR="00521246" w:rsidRPr="00521246" w:rsidRDefault="00521246" w:rsidP="00521246">
            <w:pPr>
              <w:jc w:val="center"/>
              <w:rPr>
                <w:rFonts w:cs="Times New Roman"/>
                <w:szCs w:val="24"/>
              </w:rPr>
            </w:pPr>
            <w:r w:rsidRPr="00521246">
              <w:rPr>
                <w:rFonts w:cs="Times New Roman"/>
                <w:szCs w:val="24"/>
              </w:rPr>
              <w:t>8</w:t>
            </w:r>
          </w:p>
        </w:tc>
        <w:tc>
          <w:tcPr>
            <w:tcW w:w="5951" w:type="dxa"/>
            <w:noWrap/>
            <w:hideMark/>
          </w:tcPr>
          <w:p w:rsidR="00521246" w:rsidRPr="00521246" w:rsidRDefault="00521246" w:rsidP="00521246">
            <w:pPr>
              <w:rPr>
                <w:rFonts w:cs="Times New Roman"/>
                <w:szCs w:val="24"/>
              </w:rPr>
            </w:pPr>
            <w:r w:rsidRPr="00521246">
              <w:rPr>
                <w:rFonts w:cs="Times New Roman"/>
                <w:szCs w:val="24"/>
              </w:rPr>
              <w:t xml:space="preserve">Análisis Físicos de las bebidas recolectadas a los Productores </w:t>
            </w:r>
          </w:p>
        </w:tc>
        <w:tc>
          <w:tcPr>
            <w:tcW w:w="818" w:type="dxa"/>
            <w:noWrap/>
            <w:hideMark/>
          </w:tcPr>
          <w:p w:rsidR="00521246" w:rsidRPr="00521246" w:rsidRDefault="00B20549" w:rsidP="00521246">
            <w:pPr>
              <w:jc w:val="center"/>
              <w:rPr>
                <w:rFonts w:cs="Times New Roman"/>
                <w:szCs w:val="24"/>
              </w:rPr>
            </w:pPr>
            <w:r>
              <w:rPr>
                <w:rFonts w:cs="Times New Roman"/>
                <w:szCs w:val="24"/>
              </w:rPr>
              <w:t>44</w:t>
            </w:r>
          </w:p>
        </w:tc>
      </w:tr>
      <w:tr w:rsidR="00521246" w:rsidRPr="00521246" w:rsidTr="00521246">
        <w:trPr>
          <w:trHeight w:val="315"/>
        </w:trPr>
        <w:tc>
          <w:tcPr>
            <w:tcW w:w="1668" w:type="dxa"/>
            <w:noWrap/>
            <w:hideMark/>
          </w:tcPr>
          <w:p w:rsidR="00521246" w:rsidRPr="00521246" w:rsidRDefault="00521246" w:rsidP="00521246">
            <w:pPr>
              <w:jc w:val="center"/>
              <w:rPr>
                <w:rFonts w:cs="Times New Roman"/>
                <w:szCs w:val="24"/>
              </w:rPr>
            </w:pPr>
            <w:r w:rsidRPr="00521246">
              <w:rPr>
                <w:rFonts w:cs="Times New Roman"/>
                <w:szCs w:val="24"/>
              </w:rPr>
              <w:t>9</w:t>
            </w:r>
          </w:p>
        </w:tc>
        <w:tc>
          <w:tcPr>
            <w:tcW w:w="5951" w:type="dxa"/>
            <w:noWrap/>
            <w:hideMark/>
          </w:tcPr>
          <w:p w:rsidR="00521246" w:rsidRPr="00521246" w:rsidRDefault="00521246" w:rsidP="00521246">
            <w:pPr>
              <w:rPr>
                <w:rFonts w:cs="Times New Roman"/>
                <w:szCs w:val="24"/>
              </w:rPr>
            </w:pPr>
            <w:r w:rsidRPr="00521246">
              <w:rPr>
                <w:rFonts w:cs="Times New Roman"/>
                <w:szCs w:val="24"/>
              </w:rPr>
              <w:t>Análisis de los Congéneres de las bebidas elaboradas por los productores (PROMEDIO)</w:t>
            </w:r>
          </w:p>
        </w:tc>
        <w:tc>
          <w:tcPr>
            <w:tcW w:w="818" w:type="dxa"/>
            <w:noWrap/>
            <w:hideMark/>
          </w:tcPr>
          <w:p w:rsidR="00521246" w:rsidRPr="00521246" w:rsidRDefault="00B20549" w:rsidP="00521246">
            <w:pPr>
              <w:jc w:val="center"/>
              <w:rPr>
                <w:rFonts w:cs="Times New Roman"/>
                <w:szCs w:val="24"/>
              </w:rPr>
            </w:pPr>
            <w:r>
              <w:rPr>
                <w:rFonts w:cs="Times New Roman"/>
                <w:szCs w:val="24"/>
              </w:rPr>
              <w:t>53</w:t>
            </w:r>
          </w:p>
        </w:tc>
      </w:tr>
      <w:tr w:rsidR="00521246" w:rsidRPr="00521246" w:rsidTr="00521246">
        <w:trPr>
          <w:trHeight w:val="315"/>
        </w:trPr>
        <w:tc>
          <w:tcPr>
            <w:tcW w:w="1668" w:type="dxa"/>
            <w:noWrap/>
            <w:hideMark/>
          </w:tcPr>
          <w:p w:rsidR="00521246" w:rsidRPr="00521246" w:rsidRDefault="00521246" w:rsidP="00521246">
            <w:pPr>
              <w:jc w:val="center"/>
              <w:rPr>
                <w:rFonts w:cs="Times New Roman"/>
                <w:szCs w:val="24"/>
              </w:rPr>
            </w:pPr>
            <w:r w:rsidRPr="00521246">
              <w:rPr>
                <w:rFonts w:cs="Times New Roman"/>
                <w:szCs w:val="24"/>
              </w:rPr>
              <w:t>10</w:t>
            </w:r>
          </w:p>
        </w:tc>
        <w:tc>
          <w:tcPr>
            <w:tcW w:w="5951" w:type="dxa"/>
            <w:noWrap/>
            <w:hideMark/>
          </w:tcPr>
          <w:p w:rsidR="00521246" w:rsidRPr="00521246" w:rsidRDefault="00521246" w:rsidP="00521246">
            <w:pPr>
              <w:rPr>
                <w:rFonts w:cs="Times New Roman"/>
                <w:szCs w:val="24"/>
              </w:rPr>
            </w:pPr>
            <w:r w:rsidRPr="00521246">
              <w:rPr>
                <w:rFonts w:cs="Times New Roman"/>
                <w:szCs w:val="24"/>
              </w:rPr>
              <w:t>In</w:t>
            </w:r>
            <w:r w:rsidR="00C678AB">
              <w:rPr>
                <w:rFonts w:cs="Times New Roman"/>
                <w:szCs w:val="24"/>
              </w:rPr>
              <w:t>gredientes de los productores (</w:t>
            </w:r>
            <w:r w:rsidRPr="00521246">
              <w:rPr>
                <w:rFonts w:cs="Times New Roman"/>
                <w:szCs w:val="24"/>
              </w:rPr>
              <w:t>PROMEDIO)</w:t>
            </w:r>
          </w:p>
        </w:tc>
        <w:tc>
          <w:tcPr>
            <w:tcW w:w="818" w:type="dxa"/>
            <w:noWrap/>
            <w:hideMark/>
          </w:tcPr>
          <w:p w:rsidR="00521246" w:rsidRPr="00521246" w:rsidRDefault="00B20549" w:rsidP="00521246">
            <w:pPr>
              <w:jc w:val="center"/>
              <w:rPr>
                <w:rFonts w:cs="Times New Roman"/>
                <w:szCs w:val="24"/>
              </w:rPr>
            </w:pPr>
            <w:r>
              <w:rPr>
                <w:rFonts w:cs="Times New Roman"/>
                <w:szCs w:val="24"/>
              </w:rPr>
              <w:t>57</w:t>
            </w:r>
          </w:p>
        </w:tc>
      </w:tr>
      <w:tr w:rsidR="00521246" w:rsidRPr="00521246" w:rsidTr="00521246">
        <w:trPr>
          <w:trHeight w:val="315"/>
        </w:trPr>
        <w:tc>
          <w:tcPr>
            <w:tcW w:w="1668" w:type="dxa"/>
            <w:noWrap/>
            <w:hideMark/>
          </w:tcPr>
          <w:p w:rsidR="00521246" w:rsidRPr="00521246" w:rsidRDefault="00521246" w:rsidP="00521246">
            <w:pPr>
              <w:jc w:val="center"/>
              <w:rPr>
                <w:rFonts w:cs="Times New Roman"/>
                <w:szCs w:val="24"/>
              </w:rPr>
            </w:pPr>
            <w:r w:rsidRPr="00521246">
              <w:rPr>
                <w:rFonts w:cs="Times New Roman"/>
                <w:szCs w:val="24"/>
              </w:rPr>
              <w:t>11</w:t>
            </w:r>
          </w:p>
        </w:tc>
        <w:tc>
          <w:tcPr>
            <w:tcW w:w="5951" w:type="dxa"/>
            <w:noWrap/>
            <w:hideMark/>
          </w:tcPr>
          <w:p w:rsidR="00521246" w:rsidRPr="00521246" w:rsidRDefault="00521246" w:rsidP="00521246">
            <w:pPr>
              <w:rPr>
                <w:rFonts w:cs="Times New Roman"/>
                <w:szCs w:val="24"/>
              </w:rPr>
            </w:pPr>
            <w:r w:rsidRPr="00521246">
              <w:rPr>
                <w:rFonts w:cs="Times New Roman"/>
                <w:szCs w:val="24"/>
              </w:rPr>
              <w:t>Formulación Estándar obtenida a nivel Laboratorios</w:t>
            </w:r>
          </w:p>
        </w:tc>
        <w:tc>
          <w:tcPr>
            <w:tcW w:w="818" w:type="dxa"/>
            <w:noWrap/>
            <w:hideMark/>
          </w:tcPr>
          <w:p w:rsidR="00521246" w:rsidRPr="00521246" w:rsidRDefault="00B20549" w:rsidP="00521246">
            <w:pPr>
              <w:jc w:val="center"/>
              <w:rPr>
                <w:rFonts w:cs="Times New Roman"/>
                <w:szCs w:val="24"/>
              </w:rPr>
            </w:pPr>
            <w:r>
              <w:rPr>
                <w:rFonts w:cs="Times New Roman"/>
                <w:szCs w:val="24"/>
              </w:rPr>
              <w:t>56</w:t>
            </w:r>
          </w:p>
        </w:tc>
      </w:tr>
      <w:tr w:rsidR="00521246" w:rsidRPr="00521246" w:rsidTr="00521246">
        <w:trPr>
          <w:trHeight w:val="315"/>
        </w:trPr>
        <w:tc>
          <w:tcPr>
            <w:tcW w:w="1668" w:type="dxa"/>
            <w:noWrap/>
            <w:hideMark/>
          </w:tcPr>
          <w:p w:rsidR="00521246" w:rsidRPr="00521246" w:rsidRDefault="00521246" w:rsidP="00521246">
            <w:pPr>
              <w:jc w:val="center"/>
              <w:rPr>
                <w:rFonts w:cs="Times New Roman"/>
                <w:szCs w:val="24"/>
              </w:rPr>
            </w:pPr>
            <w:r w:rsidRPr="00521246">
              <w:rPr>
                <w:rFonts w:cs="Times New Roman"/>
                <w:szCs w:val="24"/>
              </w:rPr>
              <w:lastRenderedPageBreak/>
              <w:t>12</w:t>
            </w:r>
          </w:p>
        </w:tc>
        <w:tc>
          <w:tcPr>
            <w:tcW w:w="5951" w:type="dxa"/>
            <w:noWrap/>
            <w:hideMark/>
          </w:tcPr>
          <w:p w:rsidR="00521246" w:rsidRPr="00521246" w:rsidRDefault="00521246" w:rsidP="00521246">
            <w:pPr>
              <w:rPr>
                <w:rFonts w:cs="Times New Roman"/>
                <w:szCs w:val="24"/>
              </w:rPr>
            </w:pPr>
            <w:r w:rsidRPr="00521246">
              <w:rPr>
                <w:rFonts w:cs="Times New Roman"/>
                <w:szCs w:val="24"/>
              </w:rPr>
              <w:t>Resultados de Análisis Físicas de la bebida elaborada en el Laboratorio (FORMULA ESTÁNDAR)</w:t>
            </w:r>
          </w:p>
        </w:tc>
        <w:tc>
          <w:tcPr>
            <w:tcW w:w="818" w:type="dxa"/>
            <w:noWrap/>
            <w:hideMark/>
          </w:tcPr>
          <w:p w:rsidR="00521246" w:rsidRPr="00521246" w:rsidRDefault="00B20549" w:rsidP="00521246">
            <w:pPr>
              <w:jc w:val="center"/>
              <w:rPr>
                <w:rFonts w:cs="Times New Roman"/>
                <w:szCs w:val="24"/>
              </w:rPr>
            </w:pPr>
            <w:r>
              <w:rPr>
                <w:rFonts w:cs="Times New Roman"/>
                <w:szCs w:val="24"/>
              </w:rPr>
              <w:t>59</w:t>
            </w:r>
          </w:p>
        </w:tc>
      </w:tr>
      <w:tr w:rsidR="00521246" w:rsidRPr="00521246" w:rsidTr="00521246">
        <w:trPr>
          <w:trHeight w:val="315"/>
        </w:trPr>
        <w:tc>
          <w:tcPr>
            <w:tcW w:w="1668" w:type="dxa"/>
            <w:noWrap/>
            <w:hideMark/>
          </w:tcPr>
          <w:p w:rsidR="00521246" w:rsidRPr="00521246" w:rsidRDefault="00521246" w:rsidP="00521246">
            <w:pPr>
              <w:jc w:val="center"/>
              <w:rPr>
                <w:rFonts w:cs="Times New Roman"/>
                <w:szCs w:val="24"/>
              </w:rPr>
            </w:pPr>
            <w:r w:rsidRPr="00521246">
              <w:rPr>
                <w:rFonts w:cs="Times New Roman"/>
                <w:szCs w:val="24"/>
              </w:rPr>
              <w:t>13</w:t>
            </w:r>
          </w:p>
        </w:tc>
        <w:tc>
          <w:tcPr>
            <w:tcW w:w="5951" w:type="dxa"/>
            <w:noWrap/>
            <w:hideMark/>
          </w:tcPr>
          <w:p w:rsidR="00521246" w:rsidRPr="00521246" w:rsidRDefault="00521246" w:rsidP="00521246">
            <w:pPr>
              <w:rPr>
                <w:rFonts w:cs="Times New Roman"/>
                <w:szCs w:val="24"/>
              </w:rPr>
            </w:pPr>
            <w:r w:rsidRPr="00521246">
              <w:rPr>
                <w:rFonts w:cs="Times New Roman"/>
                <w:szCs w:val="24"/>
              </w:rPr>
              <w:t>Resultados de Análisis Químicos de la bebida Elaborada en Laboratorio (FORMULA ESTÁNDAR)</w:t>
            </w:r>
          </w:p>
        </w:tc>
        <w:tc>
          <w:tcPr>
            <w:tcW w:w="818" w:type="dxa"/>
            <w:noWrap/>
            <w:hideMark/>
          </w:tcPr>
          <w:p w:rsidR="00521246" w:rsidRPr="00521246" w:rsidRDefault="00B20549" w:rsidP="00521246">
            <w:pPr>
              <w:jc w:val="center"/>
              <w:rPr>
                <w:rFonts w:cs="Times New Roman"/>
                <w:szCs w:val="24"/>
              </w:rPr>
            </w:pPr>
            <w:r>
              <w:rPr>
                <w:rFonts w:cs="Times New Roman"/>
                <w:szCs w:val="24"/>
              </w:rPr>
              <w:t>60</w:t>
            </w:r>
          </w:p>
        </w:tc>
      </w:tr>
    </w:tbl>
    <w:p w:rsidR="00E34AF2" w:rsidRDefault="00E34AF2" w:rsidP="00DA03A0">
      <w:pPr>
        <w:rPr>
          <w:rFonts w:cs="Times New Roman"/>
          <w:b/>
          <w:sz w:val="28"/>
          <w:szCs w:val="28"/>
        </w:rPr>
      </w:pPr>
    </w:p>
    <w:p w:rsidR="00E34AF2" w:rsidRPr="00816CB3" w:rsidRDefault="00521246" w:rsidP="009E653E">
      <w:pPr>
        <w:pStyle w:val="Titulo1"/>
      </w:pPr>
      <w:r>
        <w:t>Í</w:t>
      </w:r>
      <w:r w:rsidRPr="00816CB3">
        <w:t xml:space="preserve">NDICE </w:t>
      </w:r>
      <w:r w:rsidR="00E34AF2" w:rsidRPr="00816CB3">
        <w:t xml:space="preserve">DE </w:t>
      </w:r>
      <w:r>
        <w:t>FIGURAS</w:t>
      </w:r>
    </w:p>
    <w:p w:rsidR="00E34AF2" w:rsidRDefault="00E34AF2" w:rsidP="00DA03A0">
      <w:pPr>
        <w:rPr>
          <w:rFonts w:cs="Times New Roman"/>
          <w:b/>
          <w:sz w:val="28"/>
          <w:szCs w:val="28"/>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2"/>
        <w:gridCol w:w="5631"/>
        <w:gridCol w:w="865"/>
      </w:tblGrid>
      <w:tr w:rsidR="00521246" w:rsidRPr="00521246" w:rsidTr="00521246">
        <w:trPr>
          <w:trHeight w:val="315"/>
          <w:jc w:val="center"/>
        </w:trPr>
        <w:tc>
          <w:tcPr>
            <w:tcW w:w="1526" w:type="dxa"/>
            <w:noWrap/>
            <w:hideMark/>
          </w:tcPr>
          <w:p w:rsidR="00521246" w:rsidRPr="00521246" w:rsidRDefault="00521246" w:rsidP="00521246">
            <w:pPr>
              <w:jc w:val="center"/>
              <w:rPr>
                <w:rFonts w:cs="Times New Roman"/>
                <w:b/>
                <w:szCs w:val="24"/>
              </w:rPr>
            </w:pPr>
            <w:r w:rsidRPr="00521246">
              <w:rPr>
                <w:rFonts w:cs="Times New Roman"/>
                <w:b/>
                <w:szCs w:val="24"/>
              </w:rPr>
              <w:t>FIGURA N°</w:t>
            </w:r>
          </w:p>
        </w:tc>
        <w:tc>
          <w:tcPr>
            <w:tcW w:w="6002" w:type="dxa"/>
            <w:noWrap/>
            <w:hideMark/>
          </w:tcPr>
          <w:p w:rsidR="00521246" w:rsidRPr="00521246" w:rsidRDefault="00521246" w:rsidP="00521246">
            <w:pPr>
              <w:jc w:val="center"/>
              <w:rPr>
                <w:rFonts w:cs="Times New Roman"/>
                <w:b/>
                <w:szCs w:val="24"/>
              </w:rPr>
            </w:pPr>
            <w:r w:rsidRPr="00521246">
              <w:rPr>
                <w:rFonts w:cs="Times New Roman"/>
                <w:b/>
                <w:szCs w:val="24"/>
              </w:rPr>
              <w:t>DESCRIPCIÓN</w:t>
            </w:r>
          </w:p>
        </w:tc>
        <w:tc>
          <w:tcPr>
            <w:tcW w:w="909" w:type="dxa"/>
            <w:noWrap/>
            <w:hideMark/>
          </w:tcPr>
          <w:p w:rsidR="00521246" w:rsidRPr="00521246" w:rsidRDefault="00521246" w:rsidP="00521246">
            <w:pPr>
              <w:jc w:val="center"/>
              <w:rPr>
                <w:rFonts w:cs="Times New Roman"/>
                <w:b/>
                <w:szCs w:val="24"/>
              </w:rPr>
            </w:pPr>
            <w:r w:rsidRPr="00521246">
              <w:rPr>
                <w:rFonts w:cs="Times New Roman"/>
                <w:b/>
                <w:szCs w:val="24"/>
              </w:rPr>
              <w:t>Pág</w:t>
            </w:r>
            <w:r>
              <w:rPr>
                <w:rFonts w:cs="Times New Roman"/>
                <w:b/>
                <w:szCs w:val="24"/>
              </w:rPr>
              <w:t>.</w:t>
            </w:r>
          </w:p>
        </w:tc>
      </w:tr>
      <w:tr w:rsidR="00521246" w:rsidRPr="00521246" w:rsidTr="00521246">
        <w:trPr>
          <w:trHeight w:val="315"/>
          <w:jc w:val="center"/>
        </w:trPr>
        <w:tc>
          <w:tcPr>
            <w:tcW w:w="1526" w:type="dxa"/>
            <w:noWrap/>
            <w:hideMark/>
          </w:tcPr>
          <w:p w:rsidR="00521246" w:rsidRPr="00521246" w:rsidRDefault="00521246" w:rsidP="00521246">
            <w:pPr>
              <w:jc w:val="center"/>
              <w:rPr>
                <w:rFonts w:cs="Times New Roman"/>
                <w:szCs w:val="24"/>
              </w:rPr>
            </w:pPr>
            <w:r w:rsidRPr="00521246">
              <w:rPr>
                <w:rFonts w:cs="Times New Roman"/>
                <w:szCs w:val="24"/>
              </w:rPr>
              <w:t>1</w:t>
            </w:r>
          </w:p>
        </w:tc>
        <w:tc>
          <w:tcPr>
            <w:tcW w:w="6002" w:type="dxa"/>
            <w:noWrap/>
            <w:hideMark/>
          </w:tcPr>
          <w:p w:rsidR="00521246" w:rsidRPr="00521246" w:rsidRDefault="00521246" w:rsidP="00521246">
            <w:pPr>
              <w:rPr>
                <w:rFonts w:cs="Times New Roman"/>
                <w:szCs w:val="24"/>
              </w:rPr>
            </w:pPr>
            <w:r w:rsidRPr="00521246">
              <w:rPr>
                <w:rFonts w:cs="Times New Roman"/>
                <w:szCs w:val="24"/>
              </w:rPr>
              <w:t>Distribución local de la Caña de Azúcar</w:t>
            </w:r>
          </w:p>
        </w:tc>
        <w:tc>
          <w:tcPr>
            <w:tcW w:w="909" w:type="dxa"/>
            <w:noWrap/>
            <w:hideMark/>
          </w:tcPr>
          <w:p w:rsidR="00521246" w:rsidRPr="00521246" w:rsidRDefault="00521246" w:rsidP="00521246">
            <w:pPr>
              <w:jc w:val="center"/>
              <w:rPr>
                <w:rFonts w:cs="Times New Roman"/>
                <w:szCs w:val="24"/>
              </w:rPr>
            </w:pPr>
            <w:r w:rsidRPr="00521246">
              <w:rPr>
                <w:rFonts w:cs="Times New Roman"/>
                <w:szCs w:val="24"/>
              </w:rPr>
              <w:t>6</w:t>
            </w:r>
          </w:p>
        </w:tc>
      </w:tr>
      <w:tr w:rsidR="00521246" w:rsidRPr="00521246" w:rsidTr="00521246">
        <w:trPr>
          <w:trHeight w:val="315"/>
          <w:jc w:val="center"/>
        </w:trPr>
        <w:tc>
          <w:tcPr>
            <w:tcW w:w="1526" w:type="dxa"/>
            <w:noWrap/>
            <w:hideMark/>
          </w:tcPr>
          <w:p w:rsidR="00521246" w:rsidRPr="00521246" w:rsidRDefault="00521246" w:rsidP="00521246">
            <w:pPr>
              <w:jc w:val="center"/>
              <w:rPr>
                <w:rFonts w:cs="Times New Roman"/>
                <w:szCs w:val="24"/>
              </w:rPr>
            </w:pPr>
            <w:r w:rsidRPr="00521246">
              <w:rPr>
                <w:rFonts w:cs="Times New Roman"/>
                <w:szCs w:val="24"/>
              </w:rPr>
              <w:t>2</w:t>
            </w:r>
          </w:p>
        </w:tc>
        <w:tc>
          <w:tcPr>
            <w:tcW w:w="6002" w:type="dxa"/>
            <w:noWrap/>
            <w:hideMark/>
          </w:tcPr>
          <w:p w:rsidR="00521246" w:rsidRPr="00521246" w:rsidRDefault="00521246" w:rsidP="00521246">
            <w:pPr>
              <w:rPr>
                <w:rFonts w:cs="Times New Roman"/>
                <w:szCs w:val="24"/>
              </w:rPr>
            </w:pPr>
            <w:r w:rsidRPr="00521246">
              <w:rPr>
                <w:rFonts w:cs="Times New Roman"/>
                <w:szCs w:val="24"/>
              </w:rPr>
              <w:t xml:space="preserve">Esquema de un Alambique </w:t>
            </w:r>
            <w:proofErr w:type="spellStart"/>
            <w:r w:rsidRPr="00521246">
              <w:rPr>
                <w:rFonts w:cs="Times New Roman"/>
                <w:szCs w:val="24"/>
              </w:rPr>
              <w:t>Charéntes</w:t>
            </w:r>
            <w:proofErr w:type="spellEnd"/>
            <w:r w:rsidRPr="00521246">
              <w:rPr>
                <w:rFonts w:cs="Times New Roman"/>
                <w:szCs w:val="24"/>
              </w:rPr>
              <w:t xml:space="preserve"> tradicional</w:t>
            </w:r>
          </w:p>
        </w:tc>
        <w:tc>
          <w:tcPr>
            <w:tcW w:w="909" w:type="dxa"/>
            <w:noWrap/>
            <w:hideMark/>
          </w:tcPr>
          <w:p w:rsidR="00521246" w:rsidRPr="00521246" w:rsidRDefault="00B20549" w:rsidP="00521246">
            <w:pPr>
              <w:jc w:val="center"/>
              <w:rPr>
                <w:rFonts w:cs="Times New Roman"/>
                <w:szCs w:val="24"/>
              </w:rPr>
            </w:pPr>
            <w:r>
              <w:rPr>
                <w:rFonts w:cs="Times New Roman"/>
                <w:szCs w:val="24"/>
              </w:rPr>
              <w:t>22</w:t>
            </w:r>
          </w:p>
        </w:tc>
      </w:tr>
      <w:tr w:rsidR="00521246" w:rsidRPr="00521246" w:rsidTr="00521246">
        <w:trPr>
          <w:trHeight w:val="315"/>
          <w:jc w:val="center"/>
        </w:trPr>
        <w:tc>
          <w:tcPr>
            <w:tcW w:w="1526" w:type="dxa"/>
            <w:noWrap/>
            <w:hideMark/>
          </w:tcPr>
          <w:p w:rsidR="00521246" w:rsidRPr="00521246" w:rsidRDefault="00521246" w:rsidP="00521246">
            <w:pPr>
              <w:jc w:val="center"/>
              <w:rPr>
                <w:rFonts w:cs="Times New Roman"/>
                <w:szCs w:val="24"/>
              </w:rPr>
            </w:pPr>
            <w:r w:rsidRPr="00521246">
              <w:rPr>
                <w:rFonts w:cs="Times New Roman"/>
                <w:szCs w:val="24"/>
              </w:rPr>
              <w:t>3</w:t>
            </w:r>
          </w:p>
        </w:tc>
        <w:tc>
          <w:tcPr>
            <w:tcW w:w="6002" w:type="dxa"/>
            <w:noWrap/>
            <w:hideMark/>
          </w:tcPr>
          <w:p w:rsidR="00521246" w:rsidRPr="00521246" w:rsidRDefault="00521246" w:rsidP="00521246">
            <w:pPr>
              <w:rPr>
                <w:rFonts w:cs="Times New Roman"/>
                <w:szCs w:val="24"/>
              </w:rPr>
            </w:pPr>
            <w:r w:rsidRPr="00521246">
              <w:rPr>
                <w:rFonts w:cs="Times New Roman"/>
                <w:szCs w:val="24"/>
              </w:rPr>
              <w:t>Principales bebidas destiladas o espirituosas</w:t>
            </w:r>
          </w:p>
        </w:tc>
        <w:tc>
          <w:tcPr>
            <w:tcW w:w="909" w:type="dxa"/>
            <w:noWrap/>
            <w:hideMark/>
          </w:tcPr>
          <w:p w:rsidR="00521246" w:rsidRPr="00521246" w:rsidRDefault="00B20549" w:rsidP="00521246">
            <w:pPr>
              <w:jc w:val="center"/>
              <w:rPr>
                <w:rFonts w:cs="Times New Roman"/>
                <w:szCs w:val="24"/>
              </w:rPr>
            </w:pPr>
            <w:r>
              <w:rPr>
                <w:rFonts w:cs="Times New Roman"/>
                <w:szCs w:val="24"/>
              </w:rPr>
              <w:t>23</w:t>
            </w:r>
          </w:p>
        </w:tc>
      </w:tr>
      <w:tr w:rsidR="00521246" w:rsidRPr="00521246" w:rsidTr="00521246">
        <w:trPr>
          <w:trHeight w:val="315"/>
          <w:jc w:val="center"/>
        </w:trPr>
        <w:tc>
          <w:tcPr>
            <w:tcW w:w="1526" w:type="dxa"/>
            <w:noWrap/>
            <w:hideMark/>
          </w:tcPr>
          <w:p w:rsidR="00521246" w:rsidRPr="00521246" w:rsidRDefault="00521246" w:rsidP="00521246">
            <w:pPr>
              <w:jc w:val="center"/>
              <w:rPr>
                <w:rFonts w:cs="Times New Roman"/>
                <w:szCs w:val="24"/>
              </w:rPr>
            </w:pPr>
            <w:r w:rsidRPr="00521246">
              <w:rPr>
                <w:rFonts w:cs="Times New Roman"/>
                <w:szCs w:val="24"/>
              </w:rPr>
              <w:t>4</w:t>
            </w:r>
          </w:p>
        </w:tc>
        <w:tc>
          <w:tcPr>
            <w:tcW w:w="6002" w:type="dxa"/>
            <w:noWrap/>
            <w:hideMark/>
          </w:tcPr>
          <w:p w:rsidR="00521246" w:rsidRPr="00521246" w:rsidRDefault="00521246" w:rsidP="00521246">
            <w:pPr>
              <w:rPr>
                <w:rFonts w:cs="Times New Roman"/>
                <w:szCs w:val="24"/>
              </w:rPr>
            </w:pPr>
            <w:r w:rsidRPr="00521246">
              <w:rPr>
                <w:rFonts w:cs="Times New Roman"/>
                <w:szCs w:val="24"/>
              </w:rPr>
              <w:t>Clasificación de bebidas Alcohólicas destiladas según su graduación Alcohólica</w:t>
            </w:r>
          </w:p>
        </w:tc>
        <w:tc>
          <w:tcPr>
            <w:tcW w:w="909" w:type="dxa"/>
            <w:noWrap/>
            <w:hideMark/>
          </w:tcPr>
          <w:p w:rsidR="00521246" w:rsidRPr="00521246" w:rsidRDefault="00B20549" w:rsidP="00521246">
            <w:pPr>
              <w:jc w:val="center"/>
              <w:rPr>
                <w:rFonts w:cs="Times New Roman"/>
                <w:szCs w:val="24"/>
              </w:rPr>
            </w:pPr>
            <w:r>
              <w:rPr>
                <w:rFonts w:cs="Times New Roman"/>
                <w:szCs w:val="24"/>
              </w:rPr>
              <w:t>23</w:t>
            </w:r>
          </w:p>
        </w:tc>
      </w:tr>
      <w:tr w:rsidR="00521246" w:rsidRPr="00521246" w:rsidTr="00521246">
        <w:trPr>
          <w:trHeight w:val="315"/>
          <w:jc w:val="center"/>
        </w:trPr>
        <w:tc>
          <w:tcPr>
            <w:tcW w:w="1526" w:type="dxa"/>
            <w:noWrap/>
            <w:hideMark/>
          </w:tcPr>
          <w:p w:rsidR="00521246" w:rsidRPr="00521246" w:rsidRDefault="00521246" w:rsidP="00521246">
            <w:pPr>
              <w:jc w:val="center"/>
              <w:rPr>
                <w:rFonts w:cs="Times New Roman"/>
                <w:szCs w:val="24"/>
              </w:rPr>
            </w:pPr>
            <w:r w:rsidRPr="00521246">
              <w:rPr>
                <w:rFonts w:cs="Times New Roman"/>
                <w:szCs w:val="24"/>
              </w:rPr>
              <w:t>5</w:t>
            </w:r>
          </w:p>
        </w:tc>
        <w:tc>
          <w:tcPr>
            <w:tcW w:w="6002" w:type="dxa"/>
            <w:noWrap/>
            <w:hideMark/>
          </w:tcPr>
          <w:p w:rsidR="00521246" w:rsidRPr="00521246" w:rsidRDefault="00965902" w:rsidP="00521246">
            <w:pPr>
              <w:rPr>
                <w:rFonts w:cs="Times New Roman"/>
                <w:szCs w:val="24"/>
              </w:rPr>
            </w:pPr>
            <w:r>
              <w:rPr>
                <w:rFonts w:cs="Times New Roman"/>
                <w:szCs w:val="24"/>
              </w:rPr>
              <w:t>Mapa</w:t>
            </w:r>
            <w:r w:rsidR="00521246" w:rsidRPr="00521246">
              <w:rPr>
                <w:rFonts w:cs="Times New Roman"/>
                <w:szCs w:val="24"/>
              </w:rPr>
              <w:t xml:space="preserve"> de Productores de Pájaro Azul Parroquia Telimbela</w:t>
            </w:r>
          </w:p>
        </w:tc>
        <w:tc>
          <w:tcPr>
            <w:tcW w:w="909" w:type="dxa"/>
            <w:noWrap/>
            <w:hideMark/>
          </w:tcPr>
          <w:p w:rsidR="00521246" w:rsidRPr="00521246" w:rsidRDefault="00B20549" w:rsidP="00521246">
            <w:pPr>
              <w:jc w:val="center"/>
              <w:rPr>
                <w:rFonts w:cs="Times New Roman"/>
                <w:szCs w:val="24"/>
              </w:rPr>
            </w:pPr>
            <w:r>
              <w:rPr>
                <w:rFonts w:cs="Times New Roman"/>
                <w:szCs w:val="24"/>
              </w:rPr>
              <w:t>38</w:t>
            </w:r>
          </w:p>
        </w:tc>
      </w:tr>
      <w:tr w:rsidR="00521246" w:rsidRPr="00521246" w:rsidTr="00521246">
        <w:trPr>
          <w:trHeight w:val="315"/>
          <w:jc w:val="center"/>
        </w:trPr>
        <w:tc>
          <w:tcPr>
            <w:tcW w:w="1526" w:type="dxa"/>
            <w:noWrap/>
            <w:hideMark/>
          </w:tcPr>
          <w:p w:rsidR="00521246" w:rsidRPr="00521246" w:rsidRDefault="00521246" w:rsidP="00521246">
            <w:pPr>
              <w:jc w:val="center"/>
              <w:rPr>
                <w:rFonts w:cs="Times New Roman"/>
                <w:szCs w:val="24"/>
              </w:rPr>
            </w:pPr>
            <w:r w:rsidRPr="00521246">
              <w:rPr>
                <w:rFonts w:cs="Times New Roman"/>
                <w:szCs w:val="24"/>
              </w:rPr>
              <w:t>6</w:t>
            </w:r>
          </w:p>
        </w:tc>
        <w:tc>
          <w:tcPr>
            <w:tcW w:w="6002" w:type="dxa"/>
            <w:noWrap/>
            <w:hideMark/>
          </w:tcPr>
          <w:p w:rsidR="00521246" w:rsidRPr="00521246" w:rsidRDefault="00521246" w:rsidP="00521246">
            <w:pPr>
              <w:rPr>
                <w:rFonts w:cs="Times New Roman"/>
                <w:szCs w:val="24"/>
              </w:rPr>
            </w:pPr>
            <w:r w:rsidRPr="00521246">
              <w:rPr>
                <w:rFonts w:cs="Times New Roman"/>
                <w:szCs w:val="24"/>
              </w:rPr>
              <w:t>Flujograma de la Elaboración de los Productores</w:t>
            </w:r>
          </w:p>
        </w:tc>
        <w:tc>
          <w:tcPr>
            <w:tcW w:w="909" w:type="dxa"/>
            <w:noWrap/>
            <w:hideMark/>
          </w:tcPr>
          <w:p w:rsidR="00521246" w:rsidRPr="00521246" w:rsidRDefault="00521246" w:rsidP="00521246">
            <w:pPr>
              <w:jc w:val="center"/>
              <w:rPr>
                <w:rFonts w:cs="Times New Roman"/>
                <w:szCs w:val="24"/>
              </w:rPr>
            </w:pPr>
            <w:r w:rsidRPr="00521246">
              <w:rPr>
                <w:rFonts w:cs="Times New Roman"/>
                <w:szCs w:val="24"/>
              </w:rPr>
              <w:t>42</w:t>
            </w:r>
          </w:p>
        </w:tc>
      </w:tr>
      <w:tr w:rsidR="00521246" w:rsidRPr="00521246" w:rsidTr="00521246">
        <w:trPr>
          <w:trHeight w:val="315"/>
          <w:jc w:val="center"/>
        </w:trPr>
        <w:tc>
          <w:tcPr>
            <w:tcW w:w="1526" w:type="dxa"/>
            <w:noWrap/>
            <w:hideMark/>
          </w:tcPr>
          <w:p w:rsidR="00521246" w:rsidRPr="00521246" w:rsidRDefault="00521246" w:rsidP="00521246">
            <w:pPr>
              <w:jc w:val="center"/>
              <w:rPr>
                <w:rFonts w:cs="Times New Roman"/>
                <w:szCs w:val="24"/>
              </w:rPr>
            </w:pPr>
            <w:r w:rsidRPr="00521246">
              <w:rPr>
                <w:rFonts w:cs="Times New Roman"/>
                <w:szCs w:val="24"/>
              </w:rPr>
              <w:t>7</w:t>
            </w:r>
          </w:p>
        </w:tc>
        <w:tc>
          <w:tcPr>
            <w:tcW w:w="6002" w:type="dxa"/>
            <w:noWrap/>
            <w:hideMark/>
          </w:tcPr>
          <w:p w:rsidR="00521246" w:rsidRPr="00521246" w:rsidRDefault="0083649F" w:rsidP="00521246">
            <w:pPr>
              <w:rPr>
                <w:rFonts w:cs="Times New Roman"/>
                <w:szCs w:val="24"/>
              </w:rPr>
            </w:pPr>
            <w:r>
              <w:rPr>
                <w:rFonts w:cs="Times New Roman"/>
                <w:szCs w:val="24"/>
              </w:rPr>
              <w:t xml:space="preserve">Análisis del </w:t>
            </w:r>
            <w:r w:rsidR="00C678AB">
              <w:rPr>
                <w:rFonts w:cs="Times New Roman"/>
                <w:szCs w:val="24"/>
              </w:rPr>
              <w:t>p</w:t>
            </w:r>
            <w:r w:rsidR="00C678AB" w:rsidRPr="00521246">
              <w:rPr>
                <w:rFonts w:cs="Times New Roman"/>
                <w:szCs w:val="24"/>
              </w:rPr>
              <w:t>H</w:t>
            </w:r>
            <w:r w:rsidR="00521246" w:rsidRPr="00521246">
              <w:rPr>
                <w:rFonts w:cs="Times New Roman"/>
                <w:szCs w:val="24"/>
              </w:rPr>
              <w:t xml:space="preserve"> de la Bebida Pájaro Azul de los productores</w:t>
            </w:r>
          </w:p>
        </w:tc>
        <w:tc>
          <w:tcPr>
            <w:tcW w:w="909" w:type="dxa"/>
            <w:noWrap/>
            <w:hideMark/>
          </w:tcPr>
          <w:p w:rsidR="00521246" w:rsidRPr="00521246" w:rsidRDefault="00B20549" w:rsidP="00521246">
            <w:pPr>
              <w:jc w:val="center"/>
              <w:rPr>
                <w:rFonts w:cs="Times New Roman"/>
                <w:szCs w:val="24"/>
              </w:rPr>
            </w:pPr>
            <w:r>
              <w:rPr>
                <w:rFonts w:cs="Times New Roman"/>
                <w:szCs w:val="24"/>
              </w:rPr>
              <w:t>45</w:t>
            </w:r>
          </w:p>
        </w:tc>
      </w:tr>
      <w:tr w:rsidR="00521246" w:rsidRPr="00521246" w:rsidTr="00521246">
        <w:trPr>
          <w:trHeight w:val="315"/>
          <w:jc w:val="center"/>
        </w:trPr>
        <w:tc>
          <w:tcPr>
            <w:tcW w:w="1526" w:type="dxa"/>
            <w:noWrap/>
            <w:hideMark/>
          </w:tcPr>
          <w:p w:rsidR="00521246" w:rsidRPr="00521246" w:rsidRDefault="00521246" w:rsidP="00521246">
            <w:pPr>
              <w:jc w:val="center"/>
              <w:rPr>
                <w:rFonts w:cs="Times New Roman"/>
                <w:szCs w:val="24"/>
              </w:rPr>
            </w:pPr>
            <w:r w:rsidRPr="00521246">
              <w:rPr>
                <w:rFonts w:cs="Times New Roman"/>
                <w:szCs w:val="24"/>
              </w:rPr>
              <w:t>8</w:t>
            </w:r>
          </w:p>
        </w:tc>
        <w:tc>
          <w:tcPr>
            <w:tcW w:w="6002" w:type="dxa"/>
            <w:noWrap/>
            <w:hideMark/>
          </w:tcPr>
          <w:p w:rsidR="00521246" w:rsidRPr="00521246" w:rsidRDefault="00521246" w:rsidP="00521246">
            <w:pPr>
              <w:rPr>
                <w:rFonts w:cs="Times New Roman"/>
                <w:szCs w:val="24"/>
              </w:rPr>
            </w:pPr>
            <w:r w:rsidRPr="00521246">
              <w:rPr>
                <w:rFonts w:cs="Times New Roman"/>
                <w:szCs w:val="24"/>
              </w:rPr>
              <w:t>Análisis de la Conductividad de la bebida Pájaro Azul de los Productores</w:t>
            </w:r>
          </w:p>
        </w:tc>
        <w:tc>
          <w:tcPr>
            <w:tcW w:w="909" w:type="dxa"/>
            <w:noWrap/>
            <w:hideMark/>
          </w:tcPr>
          <w:p w:rsidR="00521246" w:rsidRPr="00521246" w:rsidRDefault="00B20549" w:rsidP="00521246">
            <w:pPr>
              <w:jc w:val="center"/>
              <w:rPr>
                <w:rFonts w:cs="Times New Roman"/>
                <w:szCs w:val="24"/>
              </w:rPr>
            </w:pPr>
            <w:r>
              <w:rPr>
                <w:rFonts w:cs="Times New Roman"/>
                <w:szCs w:val="24"/>
              </w:rPr>
              <w:t>46</w:t>
            </w:r>
          </w:p>
        </w:tc>
      </w:tr>
      <w:tr w:rsidR="00521246" w:rsidRPr="00521246" w:rsidTr="00521246">
        <w:trPr>
          <w:trHeight w:val="315"/>
          <w:jc w:val="center"/>
        </w:trPr>
        <w:tc>
          <w:tcPr>
            <w:tcW w:w="1526" w:type="dxa"/>
            <w:noWrap/>
            <w:hideMark/>
          </w:tcPr>
          <w:p w:rsidR="00521246" w:rsidRPr="00521246" w:rsidRDefault="00521246" w:rsidP="00521246">
            <w:pPr>
              <w:jc w:val="center"/>
              <w:rPr>
                <w:rFonts w:cs="Times New Roman"/>
                <w:szCs w:val="24"/>
              </w:rPr>
            </w:pPr>
            <w:r w:rsidRPr="00521246">
              <w:rPr>
                <w:rFonts w:cs="Times New Roman"/>
                <w:szCs w:val="24"/>
              </w:rPr>
              <w:t>9</w:t>
            </w:r>
          </w:p>
        </w:tc>
        <w:tc>
          <w:tcPr>
            <w:tcW w:w="6002" w:type="dxa"/>
            <w:noWrap/>
            <w:hideMark/>
          </w:tcPr>
          <w:p w:rsidR="00521246" w:rsidRPr="00521246" w:rsidRDefault="00521246" w:rsidP="00521246">
            <w:pPr>
              <w:rPr>
                <w:rFonts w:cs="Times New Roman"/>
                <w:szCs w:val="24"/>
              </w:rPr>
            </w:pPr>
            <w:r w:rsidRPr="00521246">
              <w:rPr>
                <w:rFonts w:cs="Times New Roman"/>
                <w:szCs w:val="24"/>
              </w:rPr>
              <w:t>Análisis de la Temperatura de la bebida Pájaro Azul de los Productores</w:t>
            </w:r>
          </w:p>
        </w:tc>
        <w:tc>
          <w:tcPr>
            <w:tcW w:w="909" w:type="dxa"/>
            <w:noWrap/>
            <w:hideMark/>
          </w:tcPr>
          <w:p w:rsidR="00521246" w:rsidRPr="00521246" w:rsidRDefault="00B20549" w:rsidP="00521246">
            <w:pPr>
              <w:jc w:val="center"/>
              <w:rPr>
                <w:rFonts w:cs="Times New Roman"/>
                <w:szCs w:val="24"/>
              </w:rPr>
            </w:pPr>
            <w:r>
              <w:rPr>
                <w:rFonts w:cs="Times New Roman"/>
                <w:szCs w:val="24"/>
              </w:rPr>
              <w:t>47</w:t>
            </w:r>
          </w:p>
        </w:tc>
      </w:tr>
      <w:tr w:rsidR="00521246" w:rsidRPr="00521246" w:rsidTr="00521246">
        <w:trPr>
          <w:trHeight w:val="315"/>
          <w:jc w:val="center"/>
        </w:trPr>
        <w:tc>
          <w:tcPr>
            <w:tcW w:w="1526" w:type="dxa"/>
            <w:noWrap/>
            <w:hideMark/>
          </w:tcPr>
          <w:p w:rsidR="00521246" w:rsidRPr="00521246" w:rsidRDefault="00521246" w:rsidP="00521246">
            <w:pPr>
              <w:jc w:val="center"/>
              <w:rPr>
                <w:rFonts w:cs="Times New Roman"/>
                <w:szCs w:val="24"/>
              </w:rPr>
            </w:pPr>
            <w:r w:rsidRPr="00521246">
              <w:rPr>
                <w:rFonts w:cs="Times New Roman"/>
                <w:szCs w:val="24"/>
              </w:rPr>
              <w:t>10</w:t>
            </w:r>
          </w:p>
        </w:tc>
        <w:tc>
          <w:tcPr>
            <w:tcW w:w="6002" w:type="dxa"/>
            <w:noWrap/>
            <w:hideMark/>
          </w:tcPr>
          <w:p w:rsidR="00521246" w:rsidRPr="00521246" w:rsidRDefault="00521246" w:rsidP="00521246">
            <w:pPr>
              <w:rPr>
                <w:rFonts w:cs="Times New Roman"/>
                <w:szCs w:val="24"/>
              </w:rPr>
            </w:pPr>
            <w:r w:rsidRPr="00521246">
              <w:rPr>
                <w:rFonts w:cs="Times New Roman"/>
                <w:szCs w:val="24"/>
              </w:rPr>
              <w:t>Análisis de la Turbidez de la bebida Pájaro Azul de los Productores</w:t>
            </w:r>
          </w:p>
        </w:tc>
        <w:tc>
          <w:tcPr>
            <w:tcW w:w="909" w:type="dxa"/>
            <w:noWrap/>
            <w:hideMark/>
          </w:tcPr>
          <w:p w:rsidR="00521246" w:rsidRPr="00521246" w:rsidRDefault="00B20549" w:rsidP="00521246">
            <w:pPr>
              <w:jc w:val="center"/>
              <w:rPr>
                <w:rFonts w:cs="Times New Roman"/>
                <w:szCs w:val="24"/>
              </w:rPr>
            </w:pPr>
            <w:r>
              <w:rPr>
                <w:rFonts w:cs="Times New Roman"/>
                <w:szCs w:val="24"/>
              </w:rPr>
              <w:t>48</w:t>
            </w:r>
          </w:p>
        </w:tc>
      </w:tr>
      <w:tr w:rsidR="00521246" w:rsidRPr="00521246" w:rsidTr="00521246">
        <w:trPr>
          <w:trHeight w:val="315"/>
          <w:jc w:val="center"/>
        </w:trPr>
        <w:tc>
          <w:tcPr>
            <w:tcW w:w="1526" w:type="dxa"/>
            <w:noWrap/>
            <w:hideMark/>
          </w:tcPr>
          <w:p w:rsidR="00521246" w:rsidRPr="00521246" w:rsidRDefault="00521246" w:rsidP="00521246">
            <w:pPr>
              <w:jc w:val="center"/>
              <w:rPr>
                <w:rFonts w:cs="Times New Roman"/>
                <w:szCs w:val="24"/>
              </w:rPr>
            </w:pPr>
            <w:r w:rsidRPr="00521246">
              <w:rPr>
                <w:rFonts w:cs="Times New Roman"/>
                <w:szCs w:val="24"/>
              </w:rPr>
              <w:t>11</w:t>
            </w:r>
          </w:p>
        </w:tc>
        <w:tc>
          <w:tcPr>
            <w:tcW w:w="6002" w:type="dxa"/>
            <w:noWrap/>
            <w:hideMark/>
          </w:tcPr>
          <w:p w:rsidR="00521246" w:rsidRPr="00521246" w:rsidRDefault="00521246" w:rsidP="00521246">
            <w:pPr>
              <w:rPr>
                <w:rFonts w:cs="Times New Roman"/>
                <w:szCs w:val="24"/>
              </w:rPr>
            </w:pPr>
            <w:r w:rsidRPr="00521246">
              <w:rPr>
                <w:rFonts w:cs="Times New Roman"/>
                <w:szCs w:val="24"/>
              </w:rPr>
              <w:t>Análisis del Grado Alcohólico de la bebida Pájaro Azul de los Productores</w:t>
            </w:r>
          </w:p>
        </w:tc>
        <w:tc>
          <w:tcPr>
            <w:tcW w:w="909" w:type="dxa"/>
            <w:noWrap/>
            <w:hideMark/>
          </w:tcPr>
          <w:p w:rsidR="00521246" w:rsidRPr="00521246" w:rsidRDefault="00B20549" w:rsidP="00521246">
            <w:pPr>
              <w:jc w:val="center"/>
              <w:rPr>
                <w:rFonts w:cs="Times New Roman"/>
                <w:szCs w:val="24"/>
              </w:rPr>
            </w:pPr>
            <w:r>
              <w:rPr>
                <w:rFonts w:cs="Times New Roman"/>
                <w:szCs w:val="24"/>
              </w:rPr>
              <w:t>49</w:t>
            </w:r>
          </w:p>
        </w:tc>
      </w:tr>
      <w:tr w:rsidR="00521246" w:rsidRPr="00521246" w:rsidTr="00521246">
        <w:trPr>
          <w:trHeight w:val="315"/>
          <w:jc w:val="center"/>
        </w:trPr>
        <w:tc>
          <w:tcPr>
            <w:tcW w:w="1526" w:type="dxa"/>
            <w:noWrap/>
            <w:hideMark/>
          </w:tcPr>
          <w:p w:rsidR="00521246" w:rsidRPr="00521246" w:rsidRDefault="00521246" w:rsidP="00521246">
            <w:pPr>
              <w:jc w:val="center"/>
              <w:rPr>
                <w:rFonts w:cs="Times New Roman"/>
                <w:szCs w:val="24"/>
              </w:rPr>
            </w:pPr>
            <w:r w:rsidRPr="00521246">
              <w:rPr>
                <w:rFonts w:cs="Times New Roman"/>
                <w:szCs w:val="24"/>
              </w:rPr>
              <w:t>12</w:t>
            </w:r>
          </w:p>
        </w:tc>
        <w:tc>
          <w:tcPr>
            <w:tcW w:w="6002" w:type="dxa"/>
            <w:noWrap/>
            <w:hideMark/>
          </w:tcPr>
          <w:p w:rsidR="00521246" w:rsidRPr="00521246" w:rsidRDefault="00521246" w:rsidP="0083649F">
            <w:pPr>
              <w:rPr>
                <w:rFonts w:cs="Times New Roman"/>
                <w:szCs w:val="24"/>
              </w:rPr>
            </w:pPr>
            <w:r w:rsidRPr="00521246">
              <w:rPr>
                <w:rFonts w:cs="Times New Roman"/>
                <w:szCs w:val="24"/>
              </w:rPr>
              <w:t>Análisis del °B</w:t>
            </w:r>
            <w:r w:rsidR="0083649F">
              <w:rPr>
                <w:rFonts w:cs="Times New Roman"/>
                <w:szCs w:val="24"/>
              </w:rPr>
              <w:t xml:space="preserve">rix </w:t>
            </w:r>
            <w:r w:rsidRPr="00521246">
              <w:rPr>
                <w:rFonts w:cs="Times New Roman"/>
                <w:szCs w:val="24"/>
              </w:rPr>
              <w:t>de la Bebida Pájaro Azul de los Productores</w:t>
            </w:r>
          </w:p>
        </w:tc>
        <w:tc>
          <w:tcPr>
            <w:tcW w:w="909" w:type="dxa"/>
            <w:noWrap/>
            <w:hideMark/>
          </w:tcPr>
          <w:p w:rsidR="00521246" w:rsidRPr="00521246" w:rsidRDefault="00B20549" w:rsidP="00521246">
            <w:pPr>
              <w:jc w:val="center"/>
              <w:rPr>
                <w:rFonts w:cs="Times New Roman"/>
                <w:szCs w:val="24"/>
              </w:rPr>
            </w:pPr>
            <w:r>
              <w:rPr>
                <w:rFonts w:cs="Times New Roman"/>
                <w:szCs w:val="24"/>
              </w:rPr>
              <w:t>50</w:t>
            </w:r>
          </w:p>
        </w:tc>
      </w:tr>
      <w:tr w:rsidR="00521246" w:rsidRPr="00521246" w:rsidTr="00521246">
        <w:trPr>
          <w:trHeight w:val="315"/>
          <w:jc w:val="center"/>
        </w:trPr>
        <w:tc>
          <w:tcPr>
            <w:tcW w:w="1526" w:type="dxa"/>
            <w:noWrap/>
            <w:hideMark/>
          </w:tcPr>
          <w:p w:rsidR="00521246" w:rsidRPr="00521246" w:rsidRDefault="00521246" w:rsidP="00521246">
            <w:pPr>
              <w:jc w:val="center"/>
              <w:rPr>
                <w:rFonts w:cs="Times New Roman"/>
                <w:szCs w:val="24"/>
              </w:rPr>
            </w:pPr>
            <w:r w:rsidRPr="00521246">
              <w:rPr>
                <w:rFonts w:cs="Times New Roman"/>
                <w:szCs w:val="24"/>
              </w:rPr>
              <w:lastRenderedPageBreak/>
              <w:t>13</w:t>
            </w:r>
          </w:p>
        </w:tc>
        <w:tc>
          <w:tcPr>
            <w:tcW w:w="6002" w:type="dxa"/>
            <w:noWrap/>
            <w:hideMark/>
          </w:tcPr>
          <w:p w:rsidR="00521246" w:rsidRPr="00521246" w:rsidRDefault="00521246" w:rsidP="00521246">
            <w:pPr>
              <w:rPr>
                <w:rFonts w:cs="Times New Roman"/>
                <w:szCs w:val="24"/>
              </w:rPr>
            </w:pPr>
            <w:r w:rsidRPr="00521246">
              <w:rPr>
                <w:rFonts w:cs="Times New Roman"/>
                <w:szCs w:val="24"/>
              </w:rPr>
              <w:t>Análisis Totales de la Bebida Pájaro Azul de los Productores</w:t>
            </w:r>
          </w:p>
        </w:tc>
        <w:tc>
          <w:tcPr>
            <w:tcW w:w="909" w:type="dxa"/>
            <w:noWrap/>
            <w:hideMark/>
          </w:tcPr>
          <w:p w:rsidR="00521246" w:rsidRPr="00521246" w:rsidRDefault="00B20549" w:rsidP="00521246">
            <w:pPr>
              <w:jc w:val="center"/>
              <w:rPr>
                <w:rFonts w:cs="Times New Roman"/>
                <w:szCs w:val="24"/>
              </w:rPr>
            </w:pPr>
            <w:r>
              <w:rPr>
                <w:rFonts w:cs="Times New Roman"/>
                <w:szCs w:val="24"/>
              </w:rPr>
              <w:t>51</w:t>
            </w:r>
          </w:p>
        </w:tc>
      </w:tr>
      <w:tr w:rsidR="00521246" w:rsidRPr="00521246" w:rsidTr="00521246">
        <w:trPr>
          <w:trHeight w:val="315"/>
          <w:jc w:val="center"/>
        </w:trPr>
        <w:tc>
          <w:tcPr>
            <w:tcW w:w="1526" w:type="dxa"/>
            <w:noWrap/>
            <w:hideMark/>
          </w:tcPr>
          <w:p w:rsidR="00521246" w:rsidRPr="00521246" w:rsidRDefault="00521246" w:rsidP="00521246">
            <w:pPr>
              <w:jc w:val="center"/>
              <w:rPr>
                <w:rFonts w:cs="Times New Roman"/>
                <w:szCs w:val="24"/>
              </w:rPr>
            </w:pPr>
            <w:r w:rsidRPr="00521246">
              <w:rPr>
                <w:rFonts w:cs="Times New Roman"/>
                <w:szCs w:val="24"/>
              </w:rPr>
              <w:t>14</w:t>
            </w:r>
          </w:p>
        </w:tc>
        <w:tc>
          <w:tcPr>
            <w:tcW w:w="6002" w:type="dxa"/>
            <w:noWrap/>
            <w:hideMark/>
          </w:tcPr>
          <w:p w:rsidR="00521246" w:rsidRPr="00521246" w:rsidRDefault="00521246" w:rsidP="00521246">
            <w:pPr>
              <w:rPr>
                <w:rFonts w:cs="Times New Roman"/>
                <w:szCs w:val="24"/>
              </w:rPr>
            </w:pPr>
            <w:r w:rsidRPr="00521246">
              <w:rPr>
                <w:rFonts w:cs="Times New Roman"/>
                <w:szCs w:val="24"/>
              </w:rPr>
              <w:t>Diagrama de Formula Estándar</w:t>
            </w:r>
          </w:p>
        </w:tc>
        <w:tc>
          <w:tcPr>
            <w:tcW w:w="909" w:type="dxa"/>
            <w:noWrap/>
            <w:hideMark/>
          </w:tcPr>
          <w:p w:rsidR="00521246" w:rsidRPr="00521246" w:rsidRDefault="00B20549" w:rsidP="00521246">
            <w:pPr>
              <w:jc w:val="center"/>
              <w:rPr>
                <w:rFonts w:cs="Times New Roman"/>
                <w:szCs w:val="24"/>
              </w:rPr>
            </w:pPr>
            <w:r>
              <w:rPr>
                <w:rFonts w:cs="Times New Roman"/>
                <w:szCs w:val="24"/>
              </w:rPr>
              <w:t>58</w:t>
            </w:r>
          </w:p>
        </w:tc>
      </w:tr>
      <w:tr w:rsidR="00521246" w:rsidRPr="00521246" w:rsidTr="00521246">
        <w:trPr>
          <w:trHeight w:val="315"/>
          <w:jc w:val="center"/>
        </w:trPr>
        <w:tc>
          <w:tcPr>
            <w:tcW w:w="1526" w:type="dxa"/>
            <w:noWrap/>
            <w:hideMark/>
          </w:tcPr>
          <w:p w:rsidR="00521246" w:rsidRPr="00521246" w:rsidRDefault="00521246" w:rsidP="00521246">
            <w:pPr>
              <w:jc w:val="center"/>
              <w:rPr>
                <w:rFonts w:cs="Times New Roman"/>
                <w:szCs w:val="24"/>
              </w:rPr>
            </w:pPr>
            <w:r w:rsidRPr="00521246">
              <w:rPr>
                <w:rFonts w:cs="Times New Roman"/>
                <w:szCs w:val="24"/>
              </w:rPr>
              <w:t>15</w:t>
            </w:r>
          </w:p>
        </w:tc>
        <w:tc>
          <w:tcPr>
            <w:tcW w:w="6002" w:type="dxa"/>
            <w:noWrap/>
            <w:hideMark/>
          </w:tcPr>
          <w:p w:rsidR="00521246" w:rsidRPr="00521246" w:rsidRDefault="00521246" w:rsidP="00521246">
            <w:pPr>
              <w:rPr>
                <w:rFonts w:cs="Times New Roman"/>
                <w:szCs w:val="24"/>
              </w:rPr>
            </w:pPr>
            <w:r w:rsidRPr="00521246">
              <w:rPr>
                <w:rFonts w:cs="Times New Roman"/>
                <w:szCs w:val="24"/>
              </w:rPr>
              <w:t>Resultado</w:t>
            </w:r>
            <w:r w:rsidR="0083649F">
              <w:rPr>
                <w:rFonts w:cs="Times New Roman"/>
                <w:szCs w:val="24"/>
              </w:rPr>
              <w:t>s de los Análisis Químicos Cro</w:t>
            </w:r>
            <w:r w:rsidRPr="00521246">
              <w:rPr>
                <w:rFonts w:cs="Times New Roman"/>
                <w:szCs w:val="24"/>
              </w:rPr>
              <w:t>matográficos de la Bebida a nivel Laboratorio</w:t>
            </w:r>
          </w:p>
        </w:tc>
        <w:tc>
          <w:tcPr>
            <w:tcW w:w="909" w:type="dxa"/>
            <w:noWrap/>
            <w:hideMark/>
          </w:tcPr>
          <w:p w:rsidR="00521246" w:rsidRPr="00521246" w:rsidRDefault="00B20549" w:rsidP="00521246">
            <w:pPr>
              <w:jc w:val="center"/>
              <w:rPr>
                <w:rFonts w:cs="Times New Roman"/>
                <w:szCs w:val="24"/>
              </w:rPr>
            </w:pPr>
            <w:r>
              <w:rPr>
                <w:rFonts w:cs="Times New Roman"/>
                <w:szCs w:val="24"/>
              </w:rPr>
              <w:t>61</w:t>
            </w:r>
          </w:p>
        </w:tc>
      </w:tr>
    </w:tbl>
    <w:p w:rsidR="008055D9" w:rsidRPr="00816CB3" w:rsidRDefault="008055D9" w:rsidP="009E653E">
      <w:pPr>
        <w:pStyle w:val="Titulo1"/>
      </w:pPr>
      <w:r w:rsidRPr="00816CB3">
        <w:t>INDICE DE ANEXOS</w:t>
      </w:r>
    </w:p>
    <w:p w:rsidR="008055D9" w:rsidRDefault="008055D9" w:rsidP="00DA03A0">
      <w:pPr>
        <w:rPr>
          <w:rFonts w:cs="Times New Roman"/>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35"/>
        <w:gridCol w:w="5510"/>
        <w:gridCol w:w="993"/>
      </w:tblGrid>
      <w:tr w:rsidR="00CA0D00" w:rsidRPr="00CA0D00" w:rsidTr="00092EC1">
        <w:trPr>
          <w:trHeight w:val="315"/>
        </w:trPr>
        <w:tc>
          <w:tcPr>
            <w:tcW w:w="1471" w:type="dxa"/>
            <w:noWrap/>
            <w:hideMark/>
          </w:tcPr>
          <w:p w:rsidR="00CA0D00" w:rsidRPr="00CA0D00" w:rsidRDefault="00CA0D00" w:rsidP="00CA0D00">
            <w:pPr>
              <w:jc w:val="center"/>
              <w:rPr>
                <w:rFonts w:cs="Times New Roman"/>
                <w:szCs w:val="24"/>
              </w:rPr>
            </w:pPr>
            <w:r w:rsidRPr="00CA0D00">
              <w:rPr>
                <w:rFonts w:cs="Times New Roman"/>
                <w:szCs w:val="24"/>
              </w:rPr>
              <w:t>ANEXO N°</w:t>
            </w:r>
          </w:p>
        </w:tc>
        <w:tc>
          <w:tcPr>
            <w:tcW w:w="5667" w:type="dxa"/>
            <w:noWrap/>
            <w:hideMark/>
          </w:tcPr>
          <w:p w:rsidR="00CA0D00" w:rsidRPr="00CA0D00" w:rsidRDefault="00CA0D00" w:rsidP="00CA0D00">
            <w:pPr>
              <w:jc w:val="center"/>
              <w:rPr>
                <w:rFonts w:cs="Times New Roman"/>
                <w:szCs w:val="24"/>
              </w:rPr>
            </w:pPr>
            <w:r w:rsidRPr="00CA0D00">
              <w:rPr>
                <w:rFonts w:cs="Times New Roman"/>
                <w:szCs w:val="24"/>
              </w:rPr>
              <w:t>DESCRIPCIÓN</w:t>
            </w:r>
          </w:p>
        </w:tc>
        <w:tc>
          <w:tcPr>
            <w:tcW w:w="1016" w:type="dxa"/>
            <w:noWrap/>
            <w:hideMark/>
          </w:tcPr>
          <w:p w:rsidR="00CA0D00" w:rsidRPr="00CA0D00" w:rsidRDefault="00CA0D00" w:rsidP="00CA0D00">
            <w:pPr>
              <w:jc w:val="center"/>
              <w:rPr>
                <w:rFonts w:cs="Times New Roman"/>
                <w:szCs w:val="24"/>
              </w:rPr>
            </w:pPr>
            <w:r w:rsidRPr="00CA0D00">
              <w:rPr>
                <w:rFonts w:cs="Times New Roman"/>
                <w:szCs w:val="24"/>
              </w:rPr>
              <w:t>Pág.</w:t>
            </w:r>
          </w:p>
        </w:tc>
      </w:tr>
      <w:tr w:rsidR="00CA0D00" w:rsidRPr="00CA0D00" w:rsidTr="00092EC1">
        <w:trPr>
          <w:trHeight w:val="315"/>
        </w:trPr>
        <w:tc>
          <w:tcPr>
            <w:tcW w:w="1471" w:type="dxa"/>
            <w:noWrap/>
            <w:hideMark/>
          </w:tcPr>
          <w:p w:rsidR="00CA0D00" w:rsidRPr="00CA0D00" w:rsidRDefault="00CA0D00" w:rsidP="00CA0D00">
            <w:pPr>
              <w:jc w:val="center"/>
              <w:rPr>
                <w:rFonts w:cs="Times New Roman"/>
                <w:szCs w:val="24"/>
              </w:rPr>
            </w:pPr>
            <w:r w:rsidRPr="00CA0D00">
              <w:rPr>
                <w:rFonts w:cs="Times New Roman"/>
                <w:szCs w:val="24"/>
              </w:rPr>
              <w:t>1</w:t>
            </w:r>
          </w:p>
        </w:tc>
        <w:tc>
          <w:tcPr>
            <w:tcW w:w="5667" w:type="dxa"/>
            <w:noWrap/>
            <w:hideMark/>
          </w:tcPr>
          <w:p w:rsidR="00CA0D00" w:rsidRPr="00CA0D00" w:rsidRDefault="00CA0D00" w:rsidP="00CA0D00">
            <w:pPr>
              <w:rPr>
                <w:rFonts w:cs="Times New Roman"/>
                <w:szCs w:val="24"/>
              </w:rPr>
            </w:pPr>
            <w:r w:rsidRPr="00CA0D00">
              <w:rPr>
                <w:rFonts w:cs="Times New Roman"/>
                <w:szCs w:val="24"/>
              </w:rPr>
              <w:t>Ubicación del Experimento</w:t>
            </w:r>
          </w:p>
        </w:tc>
        <w:tc>
          <w:tcPr>
            <w:tcW w:w="1016" w:type="dxa"/>
            <w:noWrap/>
            <w:hideMark/>
          </w:tcPr>
          <w:p w:rsidR="00CA0D00" w:rsidRPr="00CA0D00" w:rsidRDefault="00B20549" w:rsidP="00CA0D00">
            <w:pPr>
              <w:jc w:val="center"/>
              <w:rPr>
                <w:rFonts w:cs="Times New Roman"/>
                <w:szCs w:val="24"/>
              </w:rPr>
            </w:pPr>
            <w:r>
              <w:rPr>
                <w:rFonts w:cs="Times New Roman"/>
                <w:szCs w:val="24"/>
              </w:rPr>
              <w:t>81</w:t>
            </w:r>
          </w:p>
        </w:tc>
      </w:tr>
      <w:tr w:rsidR="00CA0D00" w:rsidRPr="00CA0D00" w:rsidTr="00092EC1">
        <w:trPr>
          <w:trHeight w:val="315"/>
        </w:trPr>
        <w:tc>
          <w:tcPr>
            <w:tcW w:w="1471" w:type="dxa"/>
            <w:noWrap/>
            <w:hideMark/>
          </w:tcPr>
          <w:p w:rsidR="00CA0D00" w:rsidRPr="00CA0D00" w:rsidRDefault="00CA0D00" w:rsidP="00CA0D00">
            <w:pPr>
              <w:jc w:val="center"/>
              <w:rPr>
                <w:rFonts w:cs="Times New Roman"/>
                <w:szCs w:val="24"/>
              </w:rPr>
            </w:pPr>
            <w:r w:rsidRPr="00CA0D00">
              <w:rPr>
                <w:rFonts w:cs="Times New Roman"/>
                <w:szCs w:val="24"/>
              </w:rPr>
              <w:t>2</w:t>
            </w:r>
          </w:p>
        </w:tc>
        <w:tc>
          <w:tcPr>
            <w:tcW w:w="5667" w:type="dxa"/>
            <w:noWrap/>
            <w:hideMark/>
          </w:tcPr>
          <w:p w:rsidR="00CA0D00" w:rsidRPr="00CA0D00" w:rsidRDefault="00CA0D00" w:rsidP="00CA0D00">
            <w:pPr>
              <w:rPr>
                <w:rFonts w:cs="Times New Roman"/>
                <w:szCs w:val="24"/>
              </w:rPr>
            </w:pPr>
            <w:r w:rsidRPr="00CA0D00">
              <w:rPr>
                <w:rFonts w:cs="Times New Roman"/>
                <w:szCs w:val="24"/>
              </w:rPr>
              <w:t>Resultados de equipos y materiales que utilizan los productores</w:t>
            </w:r>
          </w:p>
        </w:tc>
        <w:tc>
          <w:tcPr>
            <w:tcW w:w="1016" w:type="dxa"/>
            <w:noWrap/>
            <w:hideMark/>
          </w:tcPr>
          <w:p w:rsidR="00CA0D00" w:rsidRPr="00CA0D00" w:rsidRDefault="00B20549" w:rsidP="00CA0D00">
            <w:pPr>
              <w:jc w:val="center"/>
              <w:rPr>
                <w:rFonts w:cs="Times New Roman"/>
                <w:szCs w:val="24"/>
              </w:rPr>
            </w:pPr>
            <w:r>
              <w:rPr>
                <w:rFonts w:cs="Times New Roman"/>
                <w:szCs w:val="24"/>
              </w:rPr>
              <w:t>83</w:t>
            </w:r>
          </w:p>
        </w:tc>
      </w:tr>
      <w:tr w:rsidR="00CA0D00" w:rsidRPr="00CA0D00" w:rsidTr="00092EC1">
        <w:trPr>
          <w:trHeight w:val="315"/>
        </w:trPr>
        <w:tc>
          <w:tcPr>
            <w:tcW w:w="1471" w:type="dxa"/>
            <w:noWrap/>
            <w:hideMark/>
          </w:tcPr>
          <w:p w:rsidR="00CA0D00" w:rsidRPr="00CA0D00" w:rsidRDefault="00CA0D00" w:rsidP="00CA0D00">
            <w:pPr>
              <w:jc w:val="center"/>
              <w:rPr>
                <w:rFonts w:cs="Times New Roman"/>
                <w:szCs w:val="24"/>
              </w:rPr>
            </w:pPr>
            <w:r w:rsidRPr="00CA0D00">
              <w:rPr>
                <w:rFonts w:cs="Times New Roman"/>
                <w:szCs w:val="24"/>
              </w:rPr>
              <w:t>3</w:t>
            </w:r>
          </w:p>
        </w:tc>
        <w:tc>
          <w:tcPr>
            <w:tcW w:w="5667" w:type="dxa"/>
            <w:noWrap/>
            <w:hideMark/>
          </w:tcPr>
          <w:p w:rsidR="00CA0D00" w:rsidRPr="00CA0D00" w:rsidRDefault="00CA0D00" w:rsidP="00CA0D00">
            <w:pPr>
              <w:rPr>
                <w:rFonts w:cs="Times New Roman"/>
                <w:szCs w:val="24"/>
              </w:rPr>
            </w:pPr>
            <w:r w:rsidRPr="00CA0D00">
              <w:rPr>
                <w:rFonts w:cs="Times New Roman"/>
                <w:szCs w:val="24"/>
              </w:rPr>
              <w:t>Base de datos</w:t>
            </w:r>
          </w:p>
        </w:tc>
        <w:tc>
          <w:tcPr>
            <w:tcW w:w="1016" w:type="dxa"/>
            <w:noWrap/>
            <w:hideMark/>
          </w:tcPr>
          <w:p w:rsidR="00CA0D00" w:rsidRPr="00CA0D00" w:rsidRDefault="00B20549" w:rsidP="00DE2018">
            <w:pPr>
              <w:jc w:val="center"/>
              <w:rPr>
                <w:rFonts w:cs="Times New Roman"/>
                <w:szCs w:val="24"/>
              </w:rPr>
            </w:pPr>
            <w:r>
              <w:rPr>
                <w:rFonts w:cs="Times New Roman"/>
                <w:szCs w:val="24"/>
              </w:rPr>
              <w:t>103</w:t>
            </w:r>
          </w:p>
        </w:tc>
      </w:tr>
      <w:tr w:rsidR="00CA0D00" w:rsidRPr="00CA0D00" w:rsidTr="00092EC1">
        <w:trPr>
          <w:trHeight w:val="315"/>
        </w:trPr>
        <w:tc>
          <w:tcPr>
            <w:tcW w:w="1471" w:type="dxa"/>
            <w:noWrap/>
            <w:hideMark/>
          </w:tcPr>
          <w:p w:rsidR="00CA0D00" w:rsidRPr="00CA0D00" w:rsidRDefault="00BD6E24" w:rsidP="00CA0D00">
            <w:pPr>
              <w:jc w:val="center"/>
              <w:rPr>
                <w:rFonts w:cs="Times New Roman"/>
                <w:szCs w:val="24"/>
              </w:rPr>
            </w:pPr>
            <w:r>
              <w:rPr>
                <w:rFonts w:cs="Times New Roman"/>
                <w:szCs w:val="24"/>
              </w:rPr>
              <w:t>4</w:t>
            </w:r>
          </w:p>
        </w:tc>
        <w:tc>
          <w:tcPr>
            <w:tcW w:w="5667" w:type="dxa"/>
            <w:noWrap/>
          </w:tcPr>
          <w:p w:rsidR="00CA0D00" w:rsidRPr="00916AA6" w:rsidRDefault="00916AA6" w:rsidP="00CA0D00">
            <w:pPr>
              <w:rPr>
                <w:rFonts w:cs="Times New Roman"/>
                <w:szCs w:val="24"/>
              </w:rPr>
            </w:pPr>
            <w:r>
              <w:rPr>
                <w:rFonts w:cs="Times New Roman"/>
                <w:szCs w:val="24"/>
              </w:rPr>
              <w:t>Resultados</w:t>
            </w:r>
            <w:r w:rsidRPr="00EB452B">
              <w:rPr>
                <w:rFonts w:cs="Times New Roman"/>
                <w:szCs w:val="24"/>
              </w:rPr>
              <w:t xml:space="preserve"> </w:t>
            </w:r>
            <w:r>
              <w:rPr>
                <w:rFonts w:cs="Times New Roman"/>
                <w:szCs w:val="24"/>
              </w:rPr>
              <w:t xml:space="preserve">de laboratorio de </w:t>
            </w:r>
            <w:r w:rsidRPr="00EB452B">
              <w:rPr>
                <w:rFonts w:cs="Times New Roman"/>
                <w:szCs w:val="24"/>
              </w:rPr>
              <w:t>Análisis Fiscos de la Bebida de los productores</w:t>
            </w:r>
            <w:r>
              <w:rPr>
                <w:rFonts w:cs="Times New Roman"/>
                <w:szCs w:val="24"/>
              </w:rPr>
              <w:t xml:space="preserve"> y</w:t>
            </w:r>
            <w:r w:rsidRPr="00EB452B">
              <w:rPr>
                <w:rFonts w:cs="Times New Roman"/>
                <w:szCs w:val="24"/>
              </w:rPr>
              <w:t xml:space="preserve"> </w:t>
            </w:r>
            <w:r w:rsidR="00FA0C1E">
              <w:rPr>
                <w:rFonts w:cs="Times New Roman"/>
                <w:szCs w:val="24"/>
              </w:rPr>
              <w:t>Fórmula</w:t>
            </w:r>
            <w:r>
              <w:rPr>
                <w:rFonts w:cs="Times New Roman"/>
                <w:szCs w:val="24"/>
              </w:rPr>
              <w:t xml:space="preserve"> Estándar.</w:t>
            </w:r>
          </w:p>
        </w:tc>
        <w:tc>
          <w:tcPr>
            <w:tcW w:w="1016" w:type="dxa"/>
            <w:noWrap/>
            <w:hideMark/>
          </w:tcPr>
          <w:p w:rsidR="00CA0D00" w:rsidRPr="00CA0D00" w:rsidRDefault="00405BED" w:rsidP="00CA0D00">
            <w:pPr>
              <w:jc w:val="center"/>
              <w:rPr>
                <w:rFonts w:cs="Times New Roman"/>
                <w:szCs w:val="24"/>
              </w:rPr>
            </w:pPr>
            <w:r>
              <w:rPr>
                <w:rFonts w:cs="Times New Roman"/>
                <w:szCs w:val="24"/>
              </w:rPr>
              <w:t>104</w:t>
            </w:r>
          </w:p>
        </w:tc>
      </w:tr>
      <w:tr w:rsidR="00916AA6" w:rsidRPr="00CA0D00" w:rsidTr="00092EC1">
        <w:trPr>
          <w:trHeight w:val="315"/>
        </w:trPr>
        <w:tc>
          <w:tcPr>
            <w:tcW w:w="1471" w:type="dxa"/>
            <w:noWrap/>
            <w:hideMark/>
          </w:tcPr>
          <w:p w:rsidR="00916AA6" w:rsidRPr="00CA0D00" w:rsidRDefault="00BD6E24" w:rsidP="00CA0D00">
            <w:pPr>
              <w:jc w:val="center"/>
              <w:rPr>
                <w:rFonts w:cs="Times New Roman"/>
                <w:szCs w:val="24"/>
              </w:rPr>
            </w:pPr>
            <w:r>
              <w:rPr>
                <w:rFonts w:cs="Times New Roman"/>
                <w:szCs w:val="24"/>
              </w:rPr>
              <w:t>5</w:t>
            </w:r>
          </w:p>
        </w:tc>
        <w:tc>
          <w:tcPr>
            <w:tcW w:w="5667" w:type="dxa"/>
            <w:noWrap/>
          </w:tcPr>
          <w:p w:rsidR="00916AA6" w:rsidRPr="00916AA6" w:rsidRDefault="00916AA6" w:rsidP="00DE2018">
            <w:pPr>
              <w:rPr>
                <w:rFonts w:cs="Times New Roman"/>
                <w:szCs w:val="24"/>
              </w:rPr>
            </w:pPr>
            <w:r>
              <w:rPr>
                <w:rFonts w:cs="Times New Roman"/>
                <w:szCs w:val="24"/>
              </w:rPr>
              <w:t xml:space="preserve">Resultado de laboratorio </w:t>
            </w:r>
            <w:r w:rsidR="00FA0C1E">
              <w:rPr>
                <w:rFonts w:cs="Times New Roman"/>
                <w:szCs w:val="24"/>
              </w:rPr>
              <w:t xml:space="preserve">de </w:t>
            </w:r>
            <w:r w:rsidR="00FA0C1E" w:rsidRPr="00EB452B">
              <w:rPr>
                <w:rFonts w:cs="Times New Roman"/>
                <w:szCs w:val="24"/>
              </w:rPr>
              <w:t>Análisis</w:t>
            </w:r>
            <w:r w:rsidRPr="00EB452B">
              <w:rPr>
                <w:rFonts w:cs="Times New Roman"/>
                <w:szCs w:val="24"/>
              </w:rPr>
              <w:t xml:space="preserve"> Químicos </w:t>
            </w:r>
            <w:r>
              <w:rPr>
                <w:rFonts w:cs="Times New Roman"/>
                <w:szCs w:val="24"/>
              </w:rPr>
              <w:t xml:space="preserve">de la Bebida </w:t>
            </w:r>
            <w:r w:rsidR="00DE2018">
              <w:rPr>
                <w:rFonts w:cs="Times New Roman"/>
                <w:szCs w:val="24"/>
              </w:rPr>
              <w:t xml:space="preserve">de los Productores. </w:t>
            </w:r>
          </w:p>
        </w:tc>
        <w:tc>
          <w:tcPr>
            <w:tcW w:w="1016" w:type="dxa"/>
            <w:noWrap/>
            <w:hideMark/>
          </w:tcPr>
          <w:p w:rsidR="00916AA6" w:rsidRPr="00CA0D00" w:rsidRDefault="00293B04" w:rsidP="005E4439">
            <w:pPr>
              <w:jc w:val="center"/>
              <w:rPr>
                <w:rFonts w:cs="Times New Roman"/>
                <w:szCs w:val="24"/>
              </w:rPr>
            </w:pPr>
            <w:r>
              <w:rPr>
                <w:rFonts w:cs="Times New Roman"/>
                <w:szCs w:val="24"/>
              </w:rPr>
              <w:t>108</w:t>
            </w:r>
          </w:p>
        </w:tc>
      </w:tr>
      <w:tr w:rsidR="003863AF" w:rsidRPr="00CA0D00" w:rsidTr="00092EC1">
        <w:trPr>
          <w:trHeight w:val="315"/>
        </w:trPr>
        <w:tc>
          <w:tcPr>
            <w:tcW w:w="1471" w:type="dxa"/>
            <w:noWrap/>
          </w:tcPr>
          <w:p w:rsidR="003863AF" w:rsidRPr="00CA0D00" w:rsidRDefault="00BD6E24" w:rsidP="00CA0D00">
            <w:pPr>
              <w:jc w:val="center"/>
              <w:rPr>
                <w:rFonts w:cs="Times New Roman"/>
                <w:szCs w:val="24"/>
              </w:rPr>
            </w:pPr>
            <w:r>
              <w:rPr>
                <w:rFonts w:cs="Times New Roman"/>
                <w:szCs w:val="24"/>
              </w:rPr>
              <w:t>6</w:t>
            </w:r>
          </w:p>
        </w:tc>
        <w:tc>
          <w:tcPr>
            <w:tcW w:w="5667" w:type="dxa"/>
            <w:noWrap/>
          </w:tcPr>
          <w:p w:rsidR="003863AF" w:rsidRDefault="003863AF" w:rsidP="00DE2018">
            <w:pPr>
              <w:rPr>
                <w:rFonts w:cs="Times New Roman"/>
                <w:szCs w:val="24"/>
              </w:rPr>
            </w:pPr>
            <w:r>
              <w:rPr>
                <w:rFonts w:cs="Times New Roman"/>
                <w:szCs w:val="24"/>
              </w:rPr>
              <w:t xml:space="preserve">Resultado de laboratorio de </w:t>
            </w:r>
            <w:r w:rsidRPr="00EB452B">
              <w:rPr>
                <w:rFonts w:cs="Times New Roman"/>
                <w:szCs w:val="24"/>
              </w:rPr>
              <w:t xml:space="preserve"> Análisis Químicos de la Bebida </w:t>
            </w:r>
            <w:r w:rsidR="00FA0C1E" w:rsidRPr="00EB452B">
              <w:rPr>
                <w:rFonts w:cs="Times New Roman"/>
                <w:szCs w:val="24"/>
              </w:rPr>
              <w:t>Fórmula</w:t>
            </w:r>
            <w:r w:rsidRPr="00EB452B">
              <w:rPr>
                <w:rFonts w:cs="Times New Roman"/>
                <w:szCs w:val="24"/>
              </w:rPr>
              <w:t xml:space="preserve"> Estándar  </w:t>
            </w:r>
          </w:p>
        </w:tc>
        <w:tc>
          <w:tcPr>
            <w:tcW w:w="1016" w:type="dxa"/>
            <w:noWrap/>
          </w:tcPr>
          <w:p w:rsidR="003863AF" w:rsidRDefault="00405BED" w:rsidP="00916AA6">
            <w:pPr>
              <w:jc w:val="center"/>
              <w:rPr>
                <w:rFonts w:cs="Times New Roman"/>
                <w:szCs w:val="24"/>
              </w:rPr>
            </w:pPr>
            <w:r>
              <w:rPr>
                <w:rFonts w:cs="Times New Roman"/>
                <w:szCs w:val="24"/>
              </w:rPr>
              <w:t>116</w:t>
            </w:r>
          </w:p>
        </w:tc>
      </w:tr>
      <w:tr w:rsidR="00916AA6" w:rsidRPr="00CA0D00" w:rsidTr="00092EC1">
        <w:trPr>
          <w:trHeight w:val="315"/>
        </w:trPr>
        <w:tc>
          <w:tcPr>
            <w:tcW w:w="1471" w:type="dxa"/>
            <w:noWrap/>
          </w:tcPr>
          <w:p w:rsidR="00916AA6" w:rsidRPr="00CA0D00" w:rsidRDefault="00BD6E24" w:rsidP="00916AA6">
            <w:pPr>
              <w:tabs>
                <w:tab w:val="left" w:pos="1110"/>
              </w:tabs>
              <w:jc w:val="center"/>
              <w:rPr>
                <w:rFonts w:cs="Times New Roman"/>
                <w:szCs w:val="24"/>
              </w:rPr>
            </w:pPr>
            <w:r>
              <w:rPr>
                <w:rFonts w:cs="Times New Roman"/>
                <w:szCs w:val="24"/>
              </w:rPr>
              <w:t>7</w:t>
            </w:r>
          </w:p>
        </w:tc>
        <w:tc>
          <w:tcPr>
            <w:tcW w:w="5667" w:type="dxa"/>
            <w:noWrap/>
          </w:tcPr>
          <w:p w:rsidR="00916AA6" w:rsidRPr="00CA0D00" w:rsidRDefault="00916AA6" w:rsidP="00F10770">
            <w:pPr>
              <w:rPr>
                <w:rFonts w:cs="Times New Roman"/>
                <w:szCs w:val="24"/>
              </w:rPr>
            </w:pPr>
            <w:r w:rsidRPr="00CA0D00">
              <w:rPr>
                <w:rFonts w:cs="Times New Roman"/>
                <w:szCs w:val="24"/>
              </w:rPr>
              <w:t>Fotografías</w:t>
            </w:r>
          </w:p>
        </w:tc>
        <w:tc>
          <w:tcPr>
            <w:tcW w:w="1016" w:type="dxa"/>
            <w:noWrap/>
          </w:tcPr>
          <w:p w:rsidR="00916AA6" w:rsidRDefault="00405BED" w:rsidP="00916AA6">
            <w:pPr>
              <w:jc w:val="center"/>
              <w:rPr>
                <w:rFonts w:cs="Times New Roman"/>
                <w:szCs w:val="24"/>
              </w:rPr>
            </w:pPr>
            <w:r>
              <w:rPr>
                <w:rFonts w:cs="Times New Roman"/>
                <w:szCs w:val="24"/>
              </w:rPr>
              <w:t>127</w:t>
            </w:r>
          </w:p>
        </w:tc>
      </w:tr>
      <w:tr w:rsidR="00916AA6" w:rsidRPr="00CA0D00" w:rsidTr="00092EC1">
        <w:trPr>
          <w:trHeight w:val="315"/>
        </w:trPr>
        <w:tc>
          <w:tcPr>
            <w:tcW w:w="1471" w:type="dxa"/>
            <w:noWrap/>
          </w:tcPr>
          <w:p w:rsidR="00916AA6" w:rsidRDefault="00BD6E24" w:rsidP="00916AA6">
            <w:pPr>
              <w:tabs>
                <w:tab w:val="left" w:pos="1110"/>
              </w:tabs>
              <w:jc w:val="center"/>
              <w:rPr>
                <w:rFonts w:cs="Times New Roman"/>
                <w:szCs w:val="24"/>
              </w:rPr>
            </w:pPr>
            <w:r>
              <w:rPr>
                <w:rFonts w:cs="Times New Roman"/>
                <w:szCs w:val="24"/>
              </w:rPr>
              <w:t>8</w:t>
            </w:r>
          </w:p>
        </w:tc>
        <w:tc>
          <w:tcPr>
            <w:tcW w:w="5667" w:type="dxa"/>
            <w:noWrap/>
          </w:tcPr>
          <w:p w:rsidR="00916AA6" w:rsidRPr="00CA0D00" w:rsidRDefault="00916AA6" w:rsidP="00F10770">
            <w:pPr>
              <w:rPr>
                <w:rFonts w:cs="Times New Roman"/>
                <w:szCs w:val="24"/>
              </w:rPr>
            </w:pPr>
            <w:r w:rsidRPr="00CA0D00">
              <w:rPr>
                <w:rFonts w:cs="Times New Roman"/>
                <w:szCs w:val="24"/>
              </w:rPr>
              <w:t>Glosario de términos</w:t>
            </w:r>
          </w:p>
        </w:tc>
        <w:tc>
          <w:tcPr>
            <w:tcW w:w="1016" w:type="dxa"/>
            <w:noWrap/>
          </w:tcPr>
          <w:p w:rsidR="00916AA6" w:rsidRDefault="00405BED" w:rsidP="00916AA6">
            <w:pPr>
              <w:jc w:val="center"/>
              <w:rPr>
                <w:rFonts w:cs="Times New Roman"/>
                <w:szCs w:val="24"/>
              </w:rPr>
            </w:pPr>
            <w:r>
              <w:rPr>
                <w:rFonts w:cs="Times New Roman"/>
                <w:szCs w:val="24"/>
              </w:rPr>
              <w:t>135</w:t>
            </w:r>
          </w:p>
        </w:tc>
      </w:tr>
    </w:tbl>
    <w:p w:rsidR="008055D9" w:rsidRDefault="008055D9" w:rsidP="00DA03A0">
      <w:pPr>
        <w:rPr>
          <w:rFonts w:cs="Times New Roman"/>
          <w:szCs w:val="24"/>
        </w:rPr>
      </w:pPr>
    </w:p>
    <w:p w:rsidR="00C342E2" w:rsidRDefault="00C342E2" w:rsidP="00DA03A0">
      <w:pPr>
        <w:rPr>
          <w:rFonts w:cs="Times New Roman"/>
          <w:szCs w:val="24"/>
        </w:rPr>
      </w:pPr>
    </w:p>
    <w:p w:rsidR="00C342E2" w:rsidRDefault="00C342E2" w:rsidP="00DA03A0">
      <w:pPr>
        <w:rPr>
          <w:rFonts w:cs="Times New Roman"/>
          <w:szCs w:val="24"/>
        </w:rPr>
      </w:pPr>
    </w:p>
    <w:p w:rsidR="00C342E2" w:rsidRDefault="00C342E2" w:rsidP="00DA03A0">
      <w:pPr>
        <w:rPr>
          <w:rFonts w:cs="Times New Roman"/>
          <w:szCs w:val="24"/>
        </w:rPr>
      </w:pPr>
    </w:p>
    <w:p w:rsidR="00C342E2" w:rsidRDefault="00C342E2" w:rsidP="00DA03A0">
      <w:pPr>
        <w:rPr>
          <w:rFonts w:cs="Times New Roman"/>
          <w:szCs w:val="24"/>
        </w:rPr>
      </w:pPr>
    </w:p>
    <w:p w:rsidR="00232D0B" w:rsidRDefault="00232D0B" w:rsidP="00DA03A0">
      <w:pPr>
        <w:rPr>
          <w:rFonts w:cs="Times New Roman"/>
          <w:szCs w:val="24"/>
        </w:rPr>
      </w:pPr>
    </w:p>
    <w:p w:rsidR="00232D0B" w:rsidRDefault="00232D0B" w:rsidP="00DA03A0">
      <w:pPr>
        <w:rPr>
          <w:rFonts w:cs="Times New Roman"/>
          <w:szCs w:val="24"/>
        </w:rPr>
      </w:pPr>
    </w:p>
    <w:p w:rsidR="00232D0B" w:rsidRDefault="00232D0B" w:rsidP="00DA03A0">
      <w:pPr>
        <w:rPr>
          <w:rFonts w:cs="Times New Roman"/>
          <w:szCs w:val="24"/>
        </w:rPr>
      </w:pPr>
    </w:p>
    <w:p w:rsidR="00232D0B" w:rsidRDefault="00232D0B" w:rsidP="00DA03A0">
      <w:pPr>
        <w:rPr>
          <w:rFonts w:cs="Times New Roman"/>
          <w:szCs w:val="24"/>
        </w:rPr>
      </w:pPr>
    </w:p>
    <w:p w:rsidR="00232D0B" w:rsidRDefault="00232D0B" w:rsidP="00DA03A0">
      <w:pPr>
        <w:rPr>
          <w:rFonts w:cs="Times New Roman"/>
          <w:szCs w:val="24"/>
        </w:rPr>
      </w:pPr>
    </w:p>
    <w:p w:rsidR="00C33352" w:rsidRDefault="00C33352" w:rsidP="00DA03A0">
      <w:pPr>
        <w:rPr>
          <w:rFonts w:cs="Times New Roman"/>
          <w:szCs w:val="24"/>
        </w:rPr>
      </w:pPr>
    </w:p>
    <w:p w:rsidR="008055D9" w:rsidRDefault="008055D9" w:rsidP="008B54B7">
      <w:pPr>
        <w:pStyle w:val="Ttulo1"/>
        <w:rPr>
          <w:rStyle w:val="Ttulo1Car"/>
          <w:rFonts w:cs="Arial"/>
          <w:b/>
        </w:rPr>
      </w:pPr>
      <w:bookmarkStart w:id="5" w:name="_Toc534270156"/>
      <w:r w:rsidRPr="00F52814">
        <w:rPr>
          <w:rStyle w:val="Ttulo1Car"/>
          <w:rFonts w:cs="Arial"/>
          <w:b/>
        </w:rPr>
        <w:lastRenderedPageBreak/>
        <w:t>RESUMEN</w:t>
      </w:r>
      <w:bookmarkEnd w:id="5"/>
    </w:p>
    <w:p w:rsidR="00676670" w:rsidRPr="00676670" w:rsidRDefault="00676670" w:rsidP="00676670"/>
    <w:p w:rsidR="00E50EEB" w:rsidRDefault="00E50EEB" w:rsidP="00F52814">
      <w:pPr>
        <w:rPr>
          <w:rFonts w:cs="Arial"/>
          <w:color w:val="000000"/>
          <w:szCs w:val="24"/>
        </w:rPr>
      </w:pPr>
      <w:r w:rsidRPr="00F52814">
        <w:rPr>
          <w:rFonts w:cs="Arial"/>
          <w:szCs w:val="24"/>
        </w:rPr>
        <w:t>En la pr</w:t>
      </w:r>
      <w:r w:rsidR="00482FAB">
        <w:rPr>
          <w:rFonts w:cs="Arial"/>
          <w:szCs w:val="24"/>
        </w:rPr>
        <w:t xml:space="preserve">esente investigación se evaluó </w:t>
      </w:r>
      <w:r w:rsidRPr="00F52814">
        <w:rPr>
          <w:rFonts w:cs="Arial"/>
          <w:szCs w:val="24"/>
        </w:rPr>
        <w:t xml:space="preserve">el proceso de elaboración de la Bebida alcohólica denominada Pájaro </w:t>
      </w:r>
      <w:r w:rsidR="00C678AB" w:rsidRPr="00F52814">
        <w:rPr>
          <w:rFonts w:cs="Arial"/>
          <w:szCs w:val="24"/>
        </w:rPr>
        <w:t>Azul en</w:t>
      </w:r>
      <w:r w:rsidRPr="00F52814">
        <w:rPr>
          <w:rFonts w:cs="Arial"/>
          <w:szCs w:val="24"/>
        </w:rPr>
        <w:t xml:space="preserve"> la Parroquia Telimbela, del Cantón Chimbo </w:t>
      </w:r>
      <w:r w:rsidR="00C678AB" w:rsidRPr="00F52814">
        <w:rPr>
          <w:rFonts w:cs="Arial"/>
          <w:szCs w:val="24"/>
        </w:rPr>
        <w:t>Provincia Bolívar</w:t>
      </w:r>
      <w:r w:rsidRPr="00F52814">
        <w:rPr>
          <w:rFonts w:cs="Arial"/>
          <w:szCs w:val="24"/>
        </w:rPr>
        <w:t xml:space="preserve"> para llevar a cabo dicha investigación fueron encuestados 12</w:t>
      </w:r>
      <w:r w:rsidR="00E82568">
        <w:rPr>
          <w:rFonts w:cs="Arial"/>
          <w:szCs w:val="24"/>
        </w:rPr>
        <w:t xml:space="preserve"> </w:t>
      </w:r>
      <w:r w:rsidRPr="00F52814">
        <w:rPr>
          <w:rFonts w:cs="Arial"/>
          <w:szCs w:val="24"/>
        </w:rPr>
        <w:t xml:space="preserve">productores, con la finalidad de recabar información sobre las bebidas alcohólicas que producen en el sector; y posteriormente </w:t>
      </w:r>
      <w:r w:rsidR="00C678AB" w:rsidRPr="00F52814">
        <w:rPr>
          <w:rFonts w:cs="Arial"/>
          <w:szCs w:val="24"/>
        </w:rPr>
        <w:t>fueron llevadas</w:t>
      </w:r>
      <w:r w:rsidRPr="00F52814">
        <w:rPr>
          <w:rFonts w:cs="Arial"/>
          <w:szCs w:val="24"/>
        </w:rPr>
        <w:t xml:space="preserve"> tres muestras por cada </w:t>
      </w:r>
      <w:r w:rsidR="0090060A" w:rsidRPr="00F52814">
        <w:rPr>
          <w:rFonts w:cs="Arial"/>
          <w:szCs w:val="24"/>
        </w:rPr>
        <w:t>productor al</w:t>
      </w:r>
      <w:r w:rsidRPr="00F52814">
        <w:rPr>
          <w:rFonts w:cs="Arial"/>
          <w:szCs w:val="24"/>
        </w:rPr>
        <w:t xml:space="preserve"> laboratorio para realizar sus respectivos análisis físicos químicos. Las </w:t>
      </w:r>
      <w:r w:rsidR="00C678AB" w:rsidRPr="00F52814">
        <w:rPr>
          <w:rFonts w:cs="Arial"/>
          <w:szCs w:val="24"/>
        </w:rPr>
        <w:t>muestras de</w:t>
      </w:r>
      <w:r w:rsidRPr="00F52814">
        <w:rPr>
          <w:rFonts w:cs="Arial"/>
          <w:szCs w:val="24"/>
        </w:rPr>
        <w:t xml:space="preserve"> las bebidas alcohólicas obtenidas de los productores tienen valores de </w:t>
      </w:r>
      <w:r w:rsidR="00B067AB">
        <w:rPr>
          <w:rFonts w:cs="Arial"/>
          <w:szCs w:val="24"/>
        </w:rPr>
        <w:t>pH</w:t>
      </w:r>
      <w:r w:rsidR="00705D4C">
        <w:rPr>
          <w:rFonts w:cs="Arial"/>
          <w:szCs w:val="24"/>
        </w:rPr>
        <w:t xml:space="preserve"> que oscilan entre 3,6 y 4,8 p</w:t>
      </w:r>
      <w:r w:rsidR="00B067AB">
        <w:rPr>
          <w:rFonts w:cs="Arial"/>
          <w:szCs w:val="24"/>
        </w:rPr>
        <w:t>H</w:t>
      </w:r>
      <w:r w:rsidRPr="00F52814">
        <w:rPr>
          <w:rFonts w:cs="Arial"/>
          <w:szCs w:val="24"/>
        </w:rPr>
        <w:t>; la conductividad esta entre 33,5</w:t>
      </w:r>
      <w:r w:rsidRPr="00F52814">
        <w:rPr>
          <w:rFonts w:cs="Arial"/>
          <w:color w:val="000000"/>
          <w:szCs w:val="24"/>
        </w:rPr>
        <w:t xml:space="preserve"> μs/cm </w:t>
      </w:r>
      <w:r w:rsidR="00161C89">
        <w:rPr>
          <w:rFonts w:cs="Arial"/>
          <w:szCs w:val="24"/>
        </w:rPr>
        <w:t>y</w:t>
      </w:r>
      <w:r w:rsidRPr="00F52814">
        <w:rPr>
          <w:rFonts w:cs="Arial"/>
          <w:szCs w:val="24"/>
        </w:rPr>
        <w:t xml:space="preserve"> 96,7 μs/cm; la temperatura se encuentra entre 21,5</w:t>
      </w:r>
      <w:r w:rsidR="00161C89">
        <w:rPr>
          <w:rFonts w:cs="Arial"/>
          <w:szCs w:val="24"/>
        </w:rPr>
        <w:t xml:space="preserve"> </w:t>
      </w:r>
      <w:r w:rsidRPr="00F52814">
        <w:rPr>
          <w:rFonts w:cs="Arial"/>
          <w:szCs w:val="24"/>
        </w:rPr>
        <w:t>°C y 22,7°C; la turbidez esta entre 0,8</w:t>
      </w:r>
      <w:r w:rsidR="00161C89">
        <w:rPr>
          <w:rFonts w:cs="Arial"/>
          <w:szCs w:val="24"/>
        </w:rPr>
        <w:t xml:space="preserve"> </w:t>
      </w:r>
      <w:r w:rsidRPr="00F52814">
        <w:rPr>
          <w:rFonts w:cs="Arial"/>
          <w:szCs w:val="24"/>
        </w:rPr>
        <w:t>NTU y 5,8</w:t>
      </w:r>
      <w:r w:rsidR="00161C89">
        <w:rPr>
          <w:rFonts w:cs="Arial"/>
          <w:szCs w:val="24"/>
        </w:rPr>
        <w:t xml:space="preserve"> </w:t>
      </w:r>
      <w:r w:rsidRPr="00F52814">
        <w:rPr>
          <w:rFonts w:cs="Arial"/>
          <w:szCs w:val="24"/>
        </w:rPr>
        <w:t>NTU; el grado alcohólico esta entre 27</w:t>
      </w:r>
      <w:r w:rsidR="00161C89">
        <w:rPr>
          <w:rFonts w:cs="Arial"/>
          <w:szCs w:val="24"/>
        </w:rPr>
        <w:t xml:space="preserve"> </w:t>
      </w:r>
      <w:r w:rsidRPr="00F52814">
        <w:rPr>
          <w:rFonts w:cs="Arial"/>
          <w:b/>
          <w:szCs w:val="24"/>
        </w:rPr>
        <w:t>°</w:t>
      </w:r>
      <w:r w:rsidRPr="00F52814">
        <w:rPr>
          <w:rFonts w:cs="Arial"/>
          <w:szCs w:val="24"/>
        </w:rPr>
        <w:t>GL y 43,3</w:t>
      </w:r>
      <w:r w:rsidR="00161C89">
        <w:rPr>
          <w:rFonts w:cs="Arial"/>
          <w:szCs w:val="24"/>
        </w:rPr>
        <w:t xml:space="preserve"> </w:t>
      </w:r>
      <w:r w:rsidRPr="00F52814">
        <w:rPr>
          <w:rFonts w:cs="Arial"/>
          <w:szCs w:val="24"/>
        </w:rPr>
        <w:t>°GL;</w:t>
      </w:r>
      <w:r w:rsidRPr="00F52814">
        <w:rPr>
          <w:rFonts w:cs="Arial"/>
          <w:color w:val="000000"/>
          <w:szCs w:val="24"/>
        </w:rPr>
        <w:t xml:space="preserve"> los sólidos totales se encuentran entre 109</w:t>
      </w:r>
      <w:r w:rsidR="00161C89">
        <w:rPr>
          <w:rFonts w:cs="Arial"/>
          <w:color w:val="000000"/>
          <w:szCs w:val="24"/>
        </w:rPr>
        <w:t xml:space="preserve"> </w:t>
      </w:r>
      <w:r w:rsidR="00705D4C">
        <w:rPr>
          <w:rFonts w:cs="Arial"/>
          <w:color w:val="000000"/>
          <w:szCs w:val="24"/>
        </w:rPr>
        <w:t>mg/</w:t>
      </w:r>
      <w:r w:rsidR="0090060A">
        <w:rPr>
          <w:rFonts w:cs="Arial"/>
          <w:color w:val="000000"/>
          <w:szCs w:val="24"/>
        </w:rPr>
        <w:t xml:space="preserve">L </w:t>
      </w:r>
      <w:r w:rsidR="0090060A" w:rsidRPr="00F52814">
        <w:rPr>
          <w:rFonts w:cs="Arial"/>
          <w:color w:val="000000"/>
          <w:szCs w:val="24"/>
        </w:rPr>
        <w:t>y</w:t>
      </w:r>
      <w:r w:rsidRPr="00F52814">
        <w:rPr>
          <w:rFonts w:cs="Arial"/>
          <w:color w:val="000000"/>
          <w:szCs w:val="24"/>
        </w:rPr>
        <w:t xml:space="preserve"> 164</w:t>
      </w:r>
      <w:r w:rsidR="00B067AB">
        <w:rPr>
          <w:rFonts w:cs="Arial"/>
          <w:color w:val="000000"/>
          <w:szCs w:val="24"/>
        </w:rPr>
        <w:t xml:space="preserve"> </w:t>
      </w:r>
      <w:r w:rsidRPr="00F52814">
        <w:rPr>
          <w:rFonts w:cs="Arial"/>
          <w:color w:val="000000"/>
          <w:szCs w:val="24"/>
        </w:rPr>
        <w:t>mg/L;</w:t>
      </w:r>
      <w:r w:rsidRPr="00F52814">
        <w:rPr>
          <w:rFonts w:cs="Arial"/>
          <w:szCs w:val="24"/>
        </w:rPr>
        <w:t xml:space="preserve"> y el contenido de azúcar se encuentra entre 14,8</w:t>
      </w:r>
      <w:r w:rsidR="00161C89">
        <w:rPr>
          <w:rFonts w:cs="Arial"/>
          <w:color w:val="000000"/>
          <w:szCs w:val="24"/>
        </w:rPr>
        <w:t xml:space="preserve"> º</w:t>
      </w:r>
      <w:r w:rsidRPr="00F52814">
        <w:rPr>
          <w:rFonts w:cs="Arial"/>
          <w:color w:val="000000"/>
          <w:szCs w:val="24"/>
        </w:rPr>
        <w:t>Brix.</w:t>
      </w:r>
      <w:r w:rsidRPr="00F52814">
        <w:rPr>
          <w:rFonts w:cs="Arial"/>
          <w:szCs w:val="24"/>
        </w:rPr>
        <w:t xml:space="preserve"> </w:t>
      </w:r>
      <w:proofErr w:type="gramStart"/>
      <w:r w:rsidRPr="00F52814">
        <w:rPr>
          <w:rFonts w:cs="Arial"/>
          <w:szCs w:val="24"/>
        </w:rPr>
        <w:t>y</w:t>
      </w:r>
      <w:proofErr w:type="gramEnd"/>
      <w:r w:rsidRPr="00F52814">
        <w:rPr>
          <w:rFonts w:cs="Arial"/>
          <w:szCs w:val="24"/>
        </w:rPr>
        <w:t xml:space="preserve"> 22</w:t>
      </w:r>
      <w:r w:rsidR="00161C89">
        <w:rPr>
          <w:rFonts w:cs="Arial"/>
          <w:color w:val="000000"/>
          <w:szCs w:val="24"/>
        </w:rPr>
        <w:t xml:space="preserve"> º</w:t>
      </w:r>
      <w:r w:rsidRPr="00F52814">
        <w:rPr>
          <w:rFonts w:cs="Arial"/>
          <w:color w:val="000000"/>
          <w:szCs w:val="24"/>
        </w:rPr>
        <w:t>Brix.</w:t>
      </w:r>
    </w:p>
    <w:p w:rsidR="007A311E" w:rsidRPr="007A311E" w:rsidRDefault="007A311E" w:rsidP="00F52814">
      <w:pPr>
        <w:rPr>
          <w:rFonts w:cs="Arial"/>
          <w:b/>
          <w:szCs w:val="28"/>
        </w:rPr>
      </w:pPr>
    </w:p>
    <w:p w:rsidR="00E50EEB" w:rsidRDefault="00E50EEB" w:rsidP="00F52814">
      <w:pPr>
        <w:rPr>
          <w:rFonts w:cs="Arial"/>
          <w:color w:val="000000"/>
          <w:szCs w:val="24"/>
        </w:rPr>
      </w:pPr>
      <w:r w:rsidRPr="00F52814">
        <w:rPr>
          <w:rFonts w:cs="Arial"/>
          <w:color w:val="000000"/>
          <w:szCs w:val="24"/>
        </w:rPr>
        <w:t>Una vez analizada la metodología de proceso de la bebida alcohólica que realizan cada uno de los productores se logra determinar una formula estándar de elaboración de la bebida a nivel de laboratorio con el objetivo de contrastar las formulaciones obtenidas y determinar la calidad de la bebida Pájaro Azul.</w:t>
      </w:r>
    </w:p>
    <w:p w:rsidR="007A311E" w:rsidRPr="00F52814" w:rsidRDefault="007A311E" w:rsidP="00F52814">
      <w:pPr>
        <w:rPr>
          <w:rFonts w:cs="Arial"/>
          <w:color w:val="000000"/>
          <w:szCs w:val="24"/>
        </w:rPr>
      </w:pPr>
    </w:p>
    <w:p w:rsidR="00E50EEB" w:rsidRDefault="00705D4C" w:rsidP="00F52814">
      <w:pPr>
        <w:rPr>
          <w:rFonts w:cs="Arial"/>
          <w:color w:val="000000"/>
          <w:szCs w:val="24"/>
        </w:rPr>
      </w:pPr>
      <w:r>
        <w:rPr>
          <w:rFonts w:cs="Arial"/>
          <w:color w:val="000000"/>
          <w:szCs w:val="24"/>
        </w:rPr>
        <w:t xml:space="preserve">La bebida alcohólica elaborada en el </w:t>
      </w:r>
      <w:r w:rsidR="00E50EEB" w:rsidRPr="00F52814">
        <w:rPr>
          <w:rFonts w:cs="Arial"/>
          <w:color w:val="000000"/>
          <w:szCs w:val="24"/>
        </w:rPr>
        <w:t>laboratorio de investigación fue analizada físicamente obteniend</w:t>
      </w:r>
      <w:r w:rsidR="00A02304">
        <w:rPr>
          <w:rFonts w:cs="Arial"/>
          <w:color w:val="000000"/>
          <w:szCs w:val="24"/>
        </w:rPr>
        <w:t xml:space="preserve">o los siguientes resultados: </w:t>
      </w:r>
      <w:r>
        <w:rPr>
          <w:rFonts w:cs="Arial"/>
          <w:color w:val="000000"/>
          <w:szCs w:val="24"/>
        </w:rPr>
        <w:t xml:space="preserve">el </w:t>
      </w:r>
      <w:r w:rsidR="007A311E">
        <w:rPr>
          <w:rFonts w:cs="Arial"/>
          <w:color w:val="000000"/>
          <w:szCs w:val="24"/>
        </w:rPr>
        <w:t>p</w:t>
      </w:r>
      <w:r w:rsidR="00B067AB">
        <w:rPr>
          <w:rFonts w:cs="Arial"/>
          <w:color w:val="000000"/>
          <w:szCs w:val="24"/>
        </w:rPr>
        <w:t>H</w:t>
      </w:r>
      <w:r w:rsidR="00E50EEB" w:rsidRPr="00F52814">
        <w:rPr>
          <w:rFonts w:cs="Arial"/>
          <w:color w:val="000000"/>
          <w:szCs w:val="24"/>
        </w:rPr>
        <w:t xml:space="preserve"> </w:t>
      </w:r>
      <w:r w:rsidR="00E50EEB" w:rsidRPr="00F52814">
        <w:rPr>
          <w:rFonts w:eastAsia="Times New Roman" w:cs="Arial"/>
          <w:color w:val="000000"/>
          <w:szCs w:val="24"/>
          <w:lang w:eastAsia="es-ES"/>
        </w:rPr>
        <w:t xml:space="preserve">4,60; con  </w:t>
      </w:r>
      <w:r w:rsidR="00E50EEB" w:rsidRPr="00F52814">
        <w:rPr>
          <w:rFonts w:cs="Arial"/>
          <w:color w:val="000000"/>
          <w:szCs w:val="24"/>
        </w:rPr>
        <w:t xml:space="preserve"> una conductividad de </w:t>
      </w:r>
      <w:r w:rsidR="00E50EEB" w:rsidRPr="00F52814">
        <w:rPr>
          <w:rFonts w:eastAsia="Times New Roman" w:cs="Arial"/>
          <w:color w:val="000000"/>
          <w:szCs w:val="24"/>
          <w:lang w:eastAsia="es-ES"/>
        </w:rPr>
        <w:t>50,48</w:t>
      </w:r>
      <w:r w:rsidR="00E82568">
        <w:rPr>
          <w:rFonts w:eastAsia="Times New Roman" w:cs="Arial"/>
          <w:color w:val="000000"/>
          <w:szCs w:val="24"/>
          <w:lang w:eastAsia="es-ES"/>
        </w:rPr>
        <w:t xml:space="preserve"> </w:t>
      </w:r>
      <w:r w:rsidR="00161C89">
        <w:rPr>
          <w:rFonts w:cs="Arial"/>
          <w:color w:val="000000"/>
          <w:szCs w:val="24"/>
        </w:rPr>
        <w:t xml:space="preserve">μs/cm; la temperatura 22,8 </w:t>
      </w:r>
      <w:r w:rsidR="00E50EEB" w:rsidRPr="00F52814">
        <w:rPr>
          <w:rFonts w:cs="Arial"/>
          <w:szCs w:val="24"/>
        </w:rPr>
        <w:t>°C; la turbidez 1,14 NTU; el grado alcohólico de 50</w:t>
      </w:r>
      <w:r w:rsidR="00161C89">
        <w:rPr>
          <w:rFonts w:cs="Arial"/>
          <w:szCs w:val="24"/>
        </w:rPr>
        <w:t xml:space="preserve"> </w:t>
      </w:r>
      <w:r w:rsidR="00E50EEB" w:rsidRPr="00F52814">
        <w:rPr>
          <w:rFonts w:cs="Arial"/>
          <w:b/>
          <w:szCs w:val="24"/>
        </w:rPr>
        <w:t>°</w:t>
      </w:r>
      <w:r w:rsidR="00E50EEB" w:rsidRPr="00F52814">
        <w:rPr>
          <w:rFonts w:cs="Arial"/>
          <w:szCs w:val="24"/>
        </w:rPr>
        <w:t>GL; los sólidos totales 58,47</w:t>
      </w:r>
      <w:r w:rsidR="00161C89">
        <w:rPr>
          <w:rFonts w:cs="Arial"/>
          <w:szCs w:val="24"/>
        </w:rPr>
        <w:t xml:space="preserve"> </w:t>
      </w:r>
      <w:r w:rsidR="00E50EEB" w:rsidRPr="00F52814">
        <w:rPr>
          <w:rFonts w:cs="Arial"/>
          <w:szCs w:val="24"/>
        </w:rPr>
        <w:t xml:space="preserve">y el contenido de azúcar </w:t>
      </w:r>
      <w:r w:rsidR="007A311E" w:rsidRPr="00F52814">
        <w:rPr>
          <w:rFonts w:cs="Arial"/>
          <w:szCs w:val="24"/>
        </w:rPr>
        <w:t>15, 28</w:t>
      </w:r>
      <w:r w:rsidR="00161C89">
        <w:rPr>
          <w:rFonts w:cs="Arial"/>
          <w:szCs w:val="24"/>
        </w:rPr>
        <w:t xml:space="preserve"> </w:t>
      </w:r>
      <w:r w:rsidR="007A311E" w:rsidRPr="00F52814">
        <w:rPr>
          <w:rFonts w:cs="Arial"/>
          <w:szCs w:val="24"/>
        </w:rPr>
        <w:t>º</w:t>
      </w:r>
      <w:r w:rsidR="00E50EEB" w:rsidRPr="00F52814">
        <w:rPr>
          <w:rFonts w:cs="Arial"/>
          <w:color w:val="000000"/>
          <w:szCs w:val="24"/>
        </w:rPr>
        <w:t>Brix.</w:t>
      </w:r>
    </w:p>
    <w:p w:rsidR="007A311E" w:rsidRPr="00F52814" w:rsidRDefault="007A311E" w:rsidP="00F52814">
      <w:pPr>
        <w:rPr>
          <w:rFonts w:cs="Arial"/>
          <w:color w:val="000000"/>
          <w:szCs w:val="24"/>
        </w:rPr>
      </w:pPr>
    </w:p>
    <w:p w:rsidR="00E50EEB" w:rsidRDefault="007A311E" w:rsidP="00F52814">
      <w:pPr>
        <w:rPr>
          <w:rFonts w:cs="Arial"/>
          <w:color w:val="000000"/>
          <w:szCs w:val="24"/>
        </w:rPr>
      </w:pPr>
      <w:r w:rsidRPr="00F52814">
        <w:rPr>
          <w:rFonts w:cs="Arial"/>
          <w:color w:val="000000"/>
          <w:szCs w:val="24"/>
        </w:rPr>
        <w:t>La Norma</w:t>
      </w:r>
      <w:r w:rsidR="00E50EEB" w:rsidRPr="00F52814">
        <w:rPr>
          <w:rFonts w:cs="Arial"/>
          <w:color w:val="000000"/>
          <w:szCs w:val="24"/>
        </w:rPr>
        <w:t xml:space="preserve"> NTC 4118, establece la presencia de 19 congéneres en bebidas </w:t>
      </w:r>
      <w:r w:rsidRPr="00F52814">
        <w:rPr>
          <w:rFonts w:cs="Arial"/>
          <w:color w:val="000000"/>
          <w:szCs w:val="24"/>
        </w:rPr>
        <w:t>alcohólicas, incluidos</w:t>
      </w:r>
      <w:r w:rsidR="00E50EEB" w:rsidRPr="00F52814">
        <w:rPr>
          <w:rFonts w:cs="Arial"/>
          <w:color w:val="000000"/>
          <w:szCs w:val="24"/>
        </w:rPr>
        <w:t xml:space="preserve"> </w:t>
      </w:r>
      <w:r w:rsidR="00705D4C" w:rsidRPr="00F52814">
        <w:rPr>
          <w:rFonts w:cs="Arial"/>
          <w:color w:val="000000"/>
          <w:szCs w:val="24"/>
        </w:rPr>
        <w:t>Ácidos</w:t>
      </w:r>
      <w:r w:rsidR="00E50EEB" w:rsidRPr="00F52814">
        <w:rPr>
          <w:rFonts w:cs="Arial"/>
          <w:color w:val="000000"/>
          <w:szCs w:val="24"/>
        </w:rPr>
        <w:t xml:space="preserve">, Aldehídos, Esteres, y alcoholes superiores. En nuestra investigación los congéneres analizados en las bebidas de los productores presentaron los siguientes valores: Acetaldehídos, entre 235, </w:t>
      </w:r>
      <w:r w:rsidR="00E50EEB" w:rsidRPr="00F52814">
        <w:rPr>
          <w:rFonts w:cs="Arial"/>
          <w:color w:val="000000"/>
          <w:szCs w:val="24"/>
        </w:rPr>
        <w:lastRenderedPageBreak/>
        <w:t xml:space="preserve">1 mg/mL y 375,6 mg/mL; Metanol entre 340,4 mg/mL </w:t>
      </w:r>
      <w:r w:rsidR="00B1151F">
        <w:rPr>
          <w:rFonts w:cs="Arial"/>
          <w:color w:val="000000"/>
          <w:szCs w:val="24"/>
        </w:rPr>
        <w:t xml:space="preserve">y 987,6 mg/mL; Isopropanol de 33,8 mg/mL y 40,2 </w:t>
      </w:r>
      <w:r w:rsidR="00E50EEB" w:rsidRPr="00F52814">
        <w:rPr>
          <w:rFonts w:cs="Arial"/>
          <w:color w:val="000000"/>
          <w:szCs w:val="24"/>
        </w:rPr>
        <w:t>mg/mL; Propanol  de 668,3 mg/mL  a 9954,1 mg/mL; Etilacetato de 2265,8 mg/mL y 9317,9 mg/mL; Isobutanol 1001,9 mg/mL y 1667,8 mg/mL; N-Butanol 1,00 mg/mL; Isoamilico 1546,4 mg/mL y 1627,8 mg/mL; N-Amilico 37,1 mg/mL y 153,4 mg/mL; Furfural 1,3 mg/mL y 28,8 mg/mL.</w:t>
      </w:r>
    </w:p>
    <w:p w:rsidR="004464E9" w:rsidRPr="00F52814" w:rsidRDefault="004464E9" w:rsidP="00F52814">
      <w:pPr>
        <w:rPr>
          <w:rFonts w:cs="Arial"/>
          <w:color w:val="000000"/>
          <w:szCs w:val="24"/>
        </w:rPr>
      </w:pPr>
    </w:p>
    <w:p w:rsidR="004464E9" w:rsidRDefault="00E50EEB" w:rsidP="00F52814">
      <w:pPr>
        <w:rPr>
          <w:rFonts w:cs="Arial"/>
          <w:color w:val="000000"/>
          <w:szCs w:val="24"/>
        </w:rPr>
      </w:pPr>
      <w:r w:rsidRPr="00F52814">
        <w:rPr>
          <w:rFonts w:cs="Arial"/>
          <w:color w:val="000000"/>
          <w:szCs w:val="24"/>
        </w:rPr>
        <w:t>Los análisis químicos de</w:t>
      </w:r>
      <w:r w:rsidR="00705D4C">
        <w:rPr>
          <w:rFonts w:cs="Arial"/>
          <w:color w:val="000000"/>
          <w:szCs w:val="24"/>
        </w:rPr>
        <w:t xml:space="preserve"> la </w:t>
      </w:r>
      <w:r w:rsidRPr="00F52814">
        <w:rPr>
          <w:rFonts w:cs="Arial"/>
          <w:color w:val="000000"/>
          <w:szCs w:val="24"/>
        </w:rPr>
        <w:t xml:space="preserve">bebida alcohólica elaborada en el laboratorio de investigación </w:t>
      </w:r>
      <w:r w:rsidR="004464E9">
        <w:rPr>
          <w:rFonts w:cs="Arial"/>
          <w:color w:val="000000"/>
          <w:szCs w:val="24"/>
        </w:rPr>
        <w:t xml:space="preserve">de la Universidad Estatal de Bolívar </w:t>
      </w:r>
      <w:r w:rsidRPr="00F52814">
        <w:rPr>
          <w:rFonts w:cs="Arial"/>
          <w:color w:val="000000"/>
          <w:szCs w:val="24"/>
        </w:rPr>
        <w:t xml:space="preserve">presento los siguientes valores promedio: </w:t>
      </w:r>
      <w:r w:rsidR="004464E9" w:rsidRPr="00F52814">
        <w:rPr>
          <w:rFonts w:cs="Arial"/>
          <w:color w:val="000000"/>
          <w:szCs w:val="24"/>
        </w:rPr>
        <w:t>Acetaldehídos 57</w:t>
      </w:r>
      <w:r w:rsidRPr="00F52814">
        <w:rPr>
          <w:rFonts w:eastAsia="Times New Roman" w:cs="Arial"/>
          <w:color w:val="000000"/>
          <w:szCs w:val="24"/>
          <w:lang w:eastAsia="es-ES"/>
        </w:rPr>
        <w:t xml:space="preserve">,8 </w:t>
      </w:r>
      <w:r w:rsidRPr="00F52814">
        <w:rPr>
          <w:rFonts w:cs="Arial"/>
          <w:color w:val="000000"/>
          <w:szCs w:val="24"/>
        </w:rPr>
        <w:t xml:space="preserve">mg/mL; Metanol 444,8 mg/mL; </w:t>
      </w:r>
      <w:r w:rsidR="004464E9" w:rsidRPr="00F52814">
        <w:rPr>
          <w:rFonts w:cs="Arial"/>
          <w:color w:val="000000"/>
          <w:szCs w:val="24"/>
        </w:rPr>
        <w:t>Propanol 2787</w:t>
      </w:r>
      <w:r w:rsidRPr="00F52814">
        <w:rPr>
          <w:rFonts w:cs="Arial"/>
          <w:color w:val="000000"/>
          <w:szCs w:val="24"/>
        </w:rPr>
        <w:t>,7 mg/mL; Etilacetato 264,3 mg/mL; Isobutanol 128,1 mg/mL; N-Butanol 1,00 mg/mL; Isoamilico 393 mg/mL; N-Amilico 138,5 mg/mL; Furfural 1449,5</w:t>
      </w:r>
      <w:r w:rsidR="00B067AB">
        <w:rPr>
          <w:rFonts w:cs="Arial"/>
          <w:color w:val="000000"/>
          <w:szCs w:val="24"/>
        </w:rPr>
        <w:t xml:space="preserve"> </w:t>
      </w:r>
      <w:r w:rsidRPr="00F52814">
        <w:rPr>
          <w:rFonts w:cs="Arial"/>
          <w:color w:val="000000"/>
          <w:szCs w:val="24"/>
        </w:rPr>
        <w:t xml:space="preserve">mg/mL.    </w:t>
      </w:r>
    </w:p>
    <w:p w:rsidR="00E50EEB" w:rsidRPr="00F52814" w:rsidRDefault="00E50EEB" w:rsidP="00F52814">
      <w:pPr>
        <w:rPr>
          <w:rFonts w:cs="Arial"/>
          <w:color w:val="000000"/>
          <w:szCs w:val="24"/>
        </w:rPr>
      </w:pPr>
      <w:r w:rsidRPr="00F52814">
        <w:rPr>
          <w:rFonts w:cs="Arial"/>
          <w:color w:val="000000"/>
          <w:szCs w:val="24"/>
        </w:rPr>
        <w:t xml:space="preserve">                                        </w:t>
      </w:r>
    </w:p>
    <w:p w:rsidR="00E50EEB" w:rsidRDefault="00E50EEB" w:rsidP="00F52814">
      <w:pPr>
        <w:rPr>
          <w:rFonts w:cs="Arial"/>
          <w:color w:val="000000"/>
          <w:szCs w:val="24"/>
        </w:rPr>
      </w:pPr>
      <w:r w:rsidRPr="00F52814">
        <w:rPr>
          <w:rFonts w:cs="Arial"/>
          <w:color w:val="000000"/>
          <w:szCs w:val="24"/>
        </w:rPr>
        <w:t>Con base al estudio realizado y tomando en consideración la Norma INEN 370 y 2014, podemos deter</w:t>
      </w:r>
      <w:r w:rsidR="009138FE">
        <w:rPr>
          <w:rFonts w:cs="Arial"/>
          <w:color w:val="000000"/>
          <w:szCs w:val="24"/>
        </w:rPr>
        <w:t xml:space="preserve">minar que la bebida alcohólica </w:t>
      </w:r>
      <w:r w:rsidRPr="00F52814">
        <w:rPr>
          <w:rFonts w:cs="Arial"/>
          <w:color w:val="000000"/>
          <w:szCs w:val="24"/>
        </w:rPr>
        <w:t xml:space="preserve">elaborada en la Parroquia </w:t>
      </w:r>
      <w:r w:rsidR="004464E9" w:rsidRPr="00F52814">
        <w:rPr>
          <w:rFonts w:cs="Arial"/>
          <w:color w:val="000000"/>
          <w:szCs w:val="24"/>
        </w:rPr>
        <w:t>Telimbela no</w:t>
      </w:r>
      <w:r w:rsidRPr="00F52814">
        <w:rPr>
          <w:rFonts w:cs="Arial"/>
          <w:color w:val="000000"/>
          <w:szCs w:val="24"/>
        </w:rPr>
        <w:t xml:space="preserve"> todas </w:t>
      </w:r>
      <w:r w:rsidR="004464E9" w:rsidRPr="00F52814">
        <w:rPr>
          <w:rFonts w:cs="Arial"/>
          <w:color w:val="000000"/>
          <w:szCs w:val="24"/>
        </w:rPr>
        <w:t>presentan las</w:t>
      </w:r>
      <w:r w:rsidRPr="00F52814">
        <w:rPr>
          <w:rFonts w:cs="Arial"/>
          <w:color w:val="000000"/>
          <w:szCs w:val="24"/>
        </w:rPr>
        <w:t xml:space="preserve"> condiciones necesarias para su industrialización debido </w:t>
      </w:r>
      <w:r w:rsidR="004464E9" w:rsidRPr="00F52814">
        <w:rPr>
          <w:rFonts w:cs="Arial"/>
          <w:color w:val="000000"/>
          <w:szCs w:val="24"/>
        </w:rPr>
        <w:t>específicamente, a</w:t>
      </w:r>
      <w:r w:rsidRPr="00F52814">
        <w:rPr>
          <w:rFonts w:cs="Arial"/>
          <w:color w:val="000000"/>
          <w:szCs w:val="24"/>
        </w:rPr>
        <w:t xml:space="preserve"> que los productores no cuentan con una formula estánda</w:t>
      </w:r>
      <w:r w:rsidR="009138FE">
        <w:rPr>
          <w:rFonts w:cs="Arial"/>
          <w:color w:val="000000"/>
          <w:szCs w:val="24"/>
        </w:rPr>
        <w:t xml:space="preserve">r de elaboración y la falta de </w:t>
      </w:r>
      <w:r w:rsidRPr="00F52814">
        <w:rPr>
          <w:rFonts w:cs="Arial"/>
          <w:color w:val="000000"/>
          <w:szCs w:val="24"/>
        </w:rPr>
        <w:t>implementación del lugar de procesamiento de la bebida alcohólica.</w:t>
      </w:r>
    </w:p>
    <w:p w:rsidR="004464E9" w:rsidRPr="00F52814" w:rsidRDefault="004464E9" w:rsidP="00F52814">
      <w:pPr>
        <w:rPr>
          <w:rFonts w:cs="Arial"/>
          <w:color w:val="000000"/>
          <w:szCs w:val="24"/>
        </w:rPr>
      </w:pPr>
    </w:p>
    <w:p w:rsidR="00E50EEB" w:rsidRPr="00F52814" w:rsidRDefault="00E50EEB" w:rsidP="00F52814">
      <w:pPr>
        <w:rPr>
          <w:rFonts w:cs="Arial"/>
          <w:color w:val="000000"/>
          <w:szCs w:val="24"/>
        </w:rPr>
      </w:pPr>
      <w:r w:rsidRPr="00F52814">
        <w:rPr>
          <w:rFonts w:cs="Arial"/>
          <w:b/>
          <w:bCs/>
          <w:color w:val="000000"/>
          <w:szCs w:val="24"/>
        </w:rPr>
        <w:t xml:space="preserve">Palabras claves: </w:t>
      </w:r>
      <w:r w:rsidRPr="00F52814">
        <w:rPr>
          <w:rFonts w:cs="Arial"/>
          <w:bCs/>
          <w:color w:val="000000"/>
          <w:szCs w:val="24"/>
        </w:rPr>
        <w:t>Análisis Físicos y Químicos,</w:t>
      </w:r>
      <w:r w:rsidRPr="00F52814">
        <w:rPr>
          <w:rFonts w:cs="Arial"/>
          <w:b/>
          <w:bCs/>
          <w:color w:val="000000"/>
          <w:szCs w:val="24"/>
        </w:rPr>
        <w:t xml:space="preserve"> </w:t>
      </w:r>
      <w:r w:rsidRPr="00F52814">
        <w:rPr>
          <w:rFonts w:cs="Arial"/>
          <w:color w:val="000000"/>
          <w:szCs w:val="24"/>
        </w:rPr>
        <w:t xml:space="preserve">Congéneres, Alcoholes Superiores, </w:t>
      </w:r>
      <w:r w:rsidR="009138FE" w:rsidRPr="00F52814">
        <w:rPr>
          <w:rFonts w:cs="Arial"/>
          <w:color w:val="000000"/>
          <w:szCs w:val="24"/>
        </w:rPr>
        <w:t>Á</w:t>
      </w:r>
      <w:r w:rsidRPr="00F52814">
        <w:rPr>
          <w:rFonts w:cs="Arial"/>
          <w:color w:val="000000"/>
          <w:szCs w:val="24"/>
        </w:rPr>
        <w:t xml:space="preserve">cidos, </w:t>
      </w:r>
      <w:r w:rsidR="009138FE" w:rsidRPr="00F52814">
        <w:rPr>
          <w:rFonts w:cs="Arial"/>
          <w:color w:val="000000"/>
          <w:szCs w:val="24"/>
        </w:rPr>
        <w:t>A</w:t>
      </w:r>
      <w:r w:rsidRPr="00F52814">
        <w:rPr>
          <w:rFonts w:cs="Arial"/>
          <w:color w:val="000000"/>
          <w:szCs w:val="24"/>
        </w:rPr>
        <w:t xml:space="preserve">ldehídos, </w:t>
      </w:r>
      <w:r w:rsidR="009138FE" w:rsidRPr="00F52814">
        <w:rPr>
          <w:rFonts w:cs="Arial"/>
          <w:color w:val="000000"/>
          <w:szCs w:val="24"/>
        </w:rPr>
        <w:t>É</w:t>
      </w:r>
      <w:r w:rsidRPr="00F52814">
        <w:rPr>
          <w:rFonts w:cs="Arial"/>
          <w:color w:val="000000"/>
          <w:szCs w:val="24"/>
        </w:rPr>
        <w:t xml:space="preserve">steres, Bebidas Alcohólicas. </w:t>
      </w:r>
    </w:p>
    <w:p w:rsidR="008055D9" w:rsidRDefault="008055D9" w:rsidP="00DA03A0">
      <w:pPr>
        <w:rPr>
          <w:rFonts w:cs="Times New Roman"/>
          <w:szCs w:val="24"/>
        </w:rPr>
      </w:pPr>
    </w:p>
    <w:p w:rsidR="008055D9" w:rsidRDefault="008055D9" w:rsidP="00DA03A0">
      <w:pPr>
        <w:rPr>
          <w:rFonts w:cs="Times New Roman"/>
          <w:szCs w:val="24"/>
        </w:rPr>
      </w:pPr>
    </w:p>
    <w:p w:rsidR="005964FB" w:rsidRDefault="005964FB" w:rsidP="00DA03A0">
      <w:pPr>
        <w:rPr>
          <w:rFonts w:cs="Times New Roman"/>
          <w:szCs w:val="24"/>
        </w:rPr>
      </w:pPr>
    </w:p>
    <w:p w:rsidR="005964FB" w:rsidRDefault="005964FB" w:rsidP="00DA03A0">
      <w:pPr>
        <w:rPr>
          <w:rFonts w:cs="Times New Roman"/>
          <w:szCs w:val="24"/>
        </w:rPr>
      </w:pPr>
    </w:p>
    <w:p w:rsidR="005964FB" w:rsidRDefault="005964FB" w:rsidP="00DA03A0">
      <w:pPr>
        <w:rPr>
          <w:rFonts w:cs="Times New Roman"/>
          <w:szCs w:val="24"/>
        </w:rPr>
      </w:pPr>
    </w:p>
    <w:p w:rsidR="005964FB" w:rsidRDefault="005964FB" w:rsidP="00DA03A0">
      <w:pPr>
        <w:rPr>
          <w:rFonts w:cs="Times New Roman"/>
          <w:szCs w:val="24"/>
        </w:rPr>
      </w:pPr>
    </w:p>
    <w:p w:rsidR="005964FB" w:rsidRDefault="005964FB" w:rsidP="00DA03A0">
      <w:pPr>
        <w:rPr>
          <w:rFonts w:cs="Times New Roman"/>
          <w:szCs w:val="24"/>
        </w:rPr>
      </w:pPr>
    </w:p>
    <w:p w:rsidR="005964FB" w:rsidRDefault="005964FB" w:rsidP="00DA03A0">
      <w:pPr>
        <w:rPr>
          <w:rFonts w:cs="Times New Roman"/>
          <w:szCs w:val="24"/>
        </w:rPr>
      </w:pPr>
    </w:p>
    <w:p w:rsidR="008B54B7" w:rsidRPr="00C04244" w:rsidRDefault="008055D9" w:rsidP="00342FBF">
      <w:pPr>
        <w:pStyle w:val="Ttulo1"/>
        <w:rPr>
          <w:lang w:val="en-US"/>
        </w:rPr>
      </w:pPr>
      <w:bookmarkStart w:id="6" w:name="_Toc534270157"/>
      <w:r w:rsidRPr="00C04244">
        <w:rPr>
          <w:lang w:val="en-US"/>
        </w:rPr>
        <w:lastRenderedPageBreak/>
        <w:t>SUMMARY</w:t>
      </w:r>
      <w:bookmarkEnd w:id="6"/>
    </w:p>
    <w:p w:rsidR="00676670" w:rsidRPr="00C04244" w:rsidRDefault="00676670" w:rsidP="00676670">
      <w:pPr>
        <w:rPr>
          <w:lang w:val="en-US"/>
        </w:rPr>
      </w:pPr>
    </w:p>
    <w:p w:rsidR="00E50EEB" w:rsidRPr="00B4252E" w:rsidRDefault="00E50EEB" w:rsidP="008B54B7">
      <w:pPr>
        <w:rPr>
          <w:rFonts w:eastAsia="Times New Roman" w:cs="Arial"/>
          <w:szCs w:val="24"/>
          <w:lang w:val="en" w:eastAsia="es-ES"/>
        </w:rPr>
      </w:pPr>
      <w:r w:rsidRPr="00B4252E">
        <w:rPr>
          <w:rFonts w:eastAsia="Times New Roman" w:cs="Arial"/>
          <w:szCs w:val="24"/>
          <w:lang w:val="en" w:eastAsia="es-ES"/>
        </w:rPr>
        <w:t>In the present investigation the process of elaboration of the alcoholic drink called Pájaro Azul in the Telimbela Parish, of the Chimbo Canton of Bolívar Province was evaluated to carry out this investigation were surveyed 12 producers, with the purpose of gathering information about the alcoholic beverages that produce in the sector; and later three samples were taken by each producer to the laboratory to perform their respective chemical physical analyzes. Samples of alcoholic beverage</w:t>
      </w:r>
      <w:r w:rsidR="009138FE">
        <w:rPr>
          <w:rFonts w:eastAsia="Times New Roman" w:cs="Arial"/>
          <w:szCs w:val="24"/>
          <w:lang w:val="en" w:eastAsia="es-ES"/>
        </w:rPr>
        <w:t>s obtained from producers have p</w:t>
      </w:r>
      <w:r w:rsidR="00482F86">
        <w:rPr>
          <w:rFonts w:eastAsia="Times New Roman" w:cs="Arial"/>
          <w:szCs w:val="24"/>
          <w:lang w:val="en" w:eastAsia="es-ES"/>
        </w:rPr>
        <w:t>H</w:t>
      </w:r>
      <w:r w:rsidRPr="00B4252E">
        <w:rPr>
          <w:rFonts w:eastAsia="Times New Roman" w:cs="Arial"/>
          <w:szCs w:val="24"/>
          <w:lang w:val="en" w:eastAsia="es-ES"/>
        </w:rPr>
        <w:t xml:space="preserve"> values</w:t>
      </w:r>
      <w:r w:rsidR="009138FE">
        <w:rPr>
          <w:rFonts w:eastAsia="Times New Roman" w:cs="Arial"/>
          <w:szCs w:val="24"/>
          <w:lang w:val="en" w:eastAsia="es-ES"/>
        </w:rPr>
        <w:t xml:space="preserve"> ​​ranging between 3.6 and 4.8 p</w:t>
      </w:r>
      <w:r w:rsidR="00482F86">
        <w:rPr>
          <w:rFonts w:eastAsia="Times New Roman" w:cs="Arial"/>
          <w:szCs w:val="24"/>
          <w:lang w:val="en" w:eastAsia="es-ES"/>
        </w:rPr>
        <w:t>H</w:t>
      </w:r>
      <w:r w:rsidRPr="00B4252E">
        <w:rPr>
          <w:rFonts w:eastAsia="Times New Roman" w:cs="Arial"/>
          <w:szCs w:val="24"/>
          <w:lang w:val="en" w:eastAsia="es-ES"/>
        </w:rPr>
        <w:t>; the co</w:t>
      </w:r>
      <w:r w:rsidR="00242311">
        <w:rPr>
          <w:rFonts w:eastAsia="Times New Roman" w:cs="Arial"/>
          <w:szCs w:val="24"/>
          <w:lang w:val="en" w:eastAsia="es-ES"/>
        </w:rPr>
        <w:t>nductivity is between 33.5 μs/cm and 96.7 μs/</w:t>
      </w:r>
      <w:r w:rsidRPr="00B4252E">
        <w:rPr>
          <w:rFonts w:eastAsia="Times New Roman" w:cs="Arial"/>
          <w:szCs w:val="24"/>
          <w:lang w:val="en" w:eastAsia="es-ES"/>
        </w:rPr>
        <w:t>cm; th</w:t>
      </w:r>
      <w:r w:rsidR="00A47797">
        <w:rPr>
          <w:rFonts w:eastAsia="Times New Roman" w:cs="Arial"/>
          <w:szCs w:val="24"/>
          <w:lang w:val="en" w:eastAsia="es-ES"/>
        </w:rPr>
        <w:t>e temperature is between 21.5 °C and 22.7 °</w:t>
      </w:r>
      <w:r w:rsidRPr="00B4252E">
        <w:rPr>
          <w:rFonts w:eastAsia="Times New Roman" w:cs="Arial"/>
          <w:szCs w:val="24"/>
          <w:lang w:val="en" w:eastAsia="es-ES"/>
        </w:rPr>
        <w:t>C; the turbidity is between 0.8</w:t>
      </w:r>
      <w:r w:rsidR="00A47797">
        <w:rPr>
          <w:rFonts w:eastAsia="Times New Roman" w:cs="Arial"/>
          <w:szCs w:val="24"/>
          <w:lang w:val="en" w:eastAsia="es-ES"/>
        </w:rPr>
        <w:t xml:space="preserve"> </w:t>
      </w:r>
      <w:r w:rsidRPr="00B4252E">
        <w:rPr>
          <w:rFonts w:eastAsia="Times New Roman" w:cs="Arial"/>
          <w:szCs w:val="24"/>
          <w:lang w:val="en" w:eastAsia="es-ES"/>
        </w:rPr>
        <w:t>NTU and 5.8</w:t>
      </w:r>
      <w:r w:rsidR="00A47797">
        <w:rPr>
          <w:rFonts w:eastAsia="Times New Roman" w:cs="Arial"/>
          <w:szCs w:val="24"/>
          <w:lang w:val="en" w:eastAsia="es-ES"/>
        </w:rPr>
        <w:t xml:space="preserve"> </w:t>
      </w:r>
      <w:r w:rsidRPr="00B4252E">
        <w:rPr>
          <w:rFonts w:eastAsia="Times New Roman" w:cs="Arial"/>
          <w:szCs w:val="24"/>
          <w:lang w:val="en" w:eastAsia="es-ES"/>
        </w:rPr>
        <w:t>NTU; the a</w:t>
      </w:r>
      <w:r w:rsidR="009138FE">
        <w:rPr>
          <w:rFonts w:eastAsia="Times New Roman" w:cs="Arial"/>
          <w:szCs w:val="24"/>
          <w:lang w:val="en" w:eastAsia="es-ES"/>
        </w:rPr>
        <w:t>lcoholic degree is between 27 °</w:t>
      </w:r>
      <w:r w:rsidR="00A47797">
        <w:rPr>
          <w:rFonts w:eastAsia="Times New Roman" w:cs="Arial"/>
          <w:szCs w:val="24"/>
          <w:lang w:val="en" w:eastAsia="es-ES"/>
        </w:rPr>
        <w:t>GL and 43.3 °</w:t>
      </w:r>
      <w:r w:rsidRPr="00B4252E">
        <w:rPr>
          <w:rFonts w:eastAsia="Times New Roman" w:cs="Arial"/>
          <w:szCs w:val="24"/>
          <w:lang w:val="en" w:eastAsia="es-ES"/>
        </w:rPr>
        <w:t>GL; total solids are between 109 and 164</w:t>
      </w:r>
      <w:r w:rsidR="00A47797">
        <w:rPr>
          <w:rFonts w:eastAsia="Times New Roman" w:cs="Arial"/>
          <w:szCs w:val="24"/>
          <w:lang w:val="en" w:eastAsia="es-ES"/>
        </w:rPr>
        <w:t xml:space="preserve"> </w:t>
      </w:r>
      <w:r w:rsidR="00E82568">
        <w:rPr>
          <w:rFonts w:eastAsia="Times New Roman" w:cs="Arial"/>
          <w:szCs w:val="24"/>
          <w:lang w:val="en" w:eastAsia="es-ES"/>
        </w:rPr>
        <w:t>mg/</w:t>
      </w:r>
      <w:r w:rsidRPr="00B4252E">
        <w:rPr>
          <w:rFonts w:eastAsia="Times New Roman" w:cs="Arial"/>
          <w:szCs w:val="24"/>
          <w:lang w:val="en" w:eastAsia="es-ES"/>
        </w:rPr>
        <w:t>L; and the sugar content i</w:t>
      </w:r>
      <w:r w:rsidR="00A47797">
        <w:rPr>
          <w:rFonts w:eastAsia="Times New Roman" w:cs="Arial"/>
          <w:szCs w:val="24"/>
          <w:lang w:val="en" w:eastAsia="es-ES"/>
        </w:rPr>
        <w:t xml:space="preserve">s between 14.8 ºBrix. </w:t>
      </w:r>
      <w:proofErr w:type="gramStart"/>
      <w:r w:rsidR="00A47797">
        <w:rPr>
          <w:rFonts w:eastAsia="Times New Roman" w:cs="Arial"/>
          <w:szCs w:val="24"/>
          <w:lang w:val="en" w:eastAsia="es-ES"/>
        </w:rPr>
        <w:t>and</w:t>
      </w:r>
      <w:proofErr w:type="gramEnd"/>
      <w:r w:rsidR="00A47797">
        <w:rPr>
          <w:rFonts w:eastAsia="Times New Roman" w:cs="Arial"/>
          <w:szCs w:val="24"/>
          <w:lang w:val="en" w:eastAsia="es-ES"/>
        </w:rPr>
        <w:t xml:space="preserve"> 22 º</w:t>
      </w:r>
      <w:r w:rsidRPr="00B4252E">
        <w:rPr>
          <w:rFonts w:eastAsia="Times New Roman" w:cs="Arial"/>
          <w:szCs w:val="24"/>
          <w:lang w:val="en" w:eastAsia="es-ES"/>
        </w:rPr>
        <w:t>Brix</w:t>
      </w:r>
      <w:r w:rsidR="00A02304">
        <w:rPr>
          <w:rFonts w:eastAsia="Times New Roman" w:cs="Arial"/>
          <w:szCs w:val="24"/>
          <w:lang w:val="en" w:eastAsia="es-ES"/>
        </w:rPr>
        <w:t>.</w:t>
      </w:r>
    </w:p>
    <w:p w:rsidR="00E50EEB" w:rsidRPr="00B4252E" w:rsidRDefault="00E50EEB" w:rsidP="008B54B7">
      <w:pPr>
        <w:rPr>
          <w:rFonts w:eastAsia="Times New Roman" w:cs="Arial"/>
          <w:szCs w:val="24"/>
          <w:lang w:val="en" w:eastAsia="es-ES"/>
        </w:rPr>
      </w:pPr>
    </w:p>
    <w:p w:rsidR="00E50EEB" w:rsidRPr="00B4252E" w:rsidRDefault="00E50EEB" w:rsidP="008B54B7">
      <w:pPr>
        <w:rPr>
          <w:rFonts w:eastAsia="Times New Roman" w:cs="Arial"/>
          <w:szCs w:val="24"/>
          <w:lang w:val="en" w:eastAsia="es-ES"/>
        </w:rPr>
      </w:pPr>
      <w:r w:rsidRPr="00B4252E">
        <w:rPr>
          <w:rFonts w:eastAsia="Times New Roman" w:cs="Arial"/>
          <w:szCs w:val="24"/>
          <w:lang w:val="en" w:eastAsia="es-ES"/>
        </w:rPr>
        <w:t>Once analyzed the methodology of the alcoholic beverage process carried out by each producer, it is possible to determine a standard formula for the elaboration of the beverage at the laboratory level with the objective of comparing the formulations obtained and determining the</w:t>
      </w:r>
      <w:r w:rsidR="009138FE">
        <w:rPr>
          <w:rFonts w:eastAsia="Times New Roman" w:cs="Arial"/>
          <w:szCs w:val="24"/>
          <w:lang w:val="en" w:eastAsia="es-ES"/>
        </w:rPr>
        <w:t xml:space="preserve"> quality of the drink Blue Bird</w:t>
      </w:r>
      <w:r w:rsidRPr="00B4252E">
        <w:rPr>
          <w:rFonts w:eastAsia="Times New Roman" w:cs="Arial"/>
          <w:szCs w:val="24"/>
          <w:lang w:val="en" w:eastAsia="es-ES"/>
        </w:rPr>
        <w:t>.</w:t>
      </w:r>
    </w:p>
    <w:p w:rsidR="00E50EEB" w:rsidRPr="001856E6" w:rsidRDefault="00E50EEB" w:rsidP="008B54B7">
      <w:pPr>
        <w:rPr>
          <w:rFonts w:eastAsia="Times New Roman" w:cs="Arial"/>
          <w:szCs w:val="24"/>
          <w:lang w:val="en-US" w:eastAsia="es-ES"/>
        </w:rPr>
      </w:pPr>
    </w:p>
    <w:p w:rsidR="00E50EEB" w:rsidRPr="00B4252E" w:rsidRDefault="00E50EEB" w:rsidP="008B54B7">
      <w:pPr>
        <w:rPr>
          <w:rFonts w:eastAsia="Times New Roman" w:cs="Arial"/>
          <w:szCs w:val="24"/>
          <w:lang w:val="en" w:eastAsia="es-ES"/>
        </w:rPr>
      </w:pPr>
      <w:r w:rsidRPr="00B4252E">
        <w:rPr>
          <w:rFonts w:eastAsia="Times New Roman" w:cs="Arial"/>
          <w:szCs w:val="24"/>
          <w:lang w:val="en" w:eastAsia="es-ES"/>
        </w:rPr>
        <w:t>The alcoholic beverage elaborated in the research laboratory was analyzed physically obtai</w:t>
      </w:r>
      <w:r w:rsidR="009138FE">
        <w:rPr>
          <w:rFonts w:eastAsia="Times New Roman" w:cs="Arial"/>
          <w:szCs w:val="24"/>
          <w:lang w:val="en" w:eastAsia="es-ES"/>
        </w:rPr>
        <w:t>ning the following results the p</w:t>
      </w:r>
      <w:r w:rsidR="00CD3927">
        <w:rPr>
          <w:rFonts w:eastAsia="Times New Roman" w:cs="Arial"/>
          <w:szCs w:val="24"/>
          <w:lang w:val="en" w:eastAsia="es-ES"/>
        </w:rPr>
        <w:t>H</w:t>
      </w:r>
      <w:r w:rsidRPr="00B4252E">
        <w:rPr>
          <w:rFonts w:eastAsia="Times New Roman" w:cs="Arial"/>
          <w:szCs w:val="24"/>
          <w:lang w:val="en" w:eastAsia="es-ES"/>
        </w:rPr>
        <w:t>; 4.60; with a conductivity of 50.48</w:t>
      </w:r>
      <w:r w:rsidR="00037A4D">
        <w:rPr>
          <w:rFonts w:eastAsia="Times New Roman" w:cs="Arial"/>
          <w:szCs w:val="24"/>
          <w:lang w:val="en" w:eastAsia="es-ES"/>
        </w:rPr>
        <w:t xml:space="preserve"> μs/cm; the temperature 22.8 °</w:t>
      </w:r>
      <w:r w:rsidRPr="00B4252E">
        <w:rPr>
          <w:rFonts w:eastAsia="Times New Roman" w:cs="Arial"/>
          <w:szCs w:val="24"/>
          <w:lang w:val="en" w:eastAsia="es-ES"/>
        </w:rPr>
        <w:t>C; turbidity 1,14 NT</w:t>
      </w:r>
      <w:r w:rsidR="00037A4D">
        <w:rPr>
          <w:rFonts w:eastAsia="Times New Roman" w:cs="Arial"/>
          <w:szCs w:val="24"/>
          <w:lang w:val="en" w:eastAsia="es-ES"/>
        </w:rPr>
        <w:t>U; the alcoholic degree of 50 °</w:t>
      </w:r>
      <w:r w:rsidRPr="00B4252E">
        <w:rPr>
          <w:rFonts w:eastAsia="Times New Roman" w:cs="Arial"/>
          <w:szCs w:val="24"/>
          <w:lang w:val="en" w:eastAsia="es-ES"/>
        </w:rPr>
        <w:t xml:space="preserve">GL; the total solids 58.47 and the sugar content 15.28 </w:t>
      </w:r>
      <w:r w:rsidR="00A02304">
        <w:rPr>
          <w:rFonts w:eastAsia="Times New Roman" w:cs="Arial"/>
          <w:szCs w:val="24"/>
          <w:lang w:val="en" w:eastAsia="es-ES"/>
        </w:rPr>
        <w:t>º</w:t>
      </w:r>
      <w:r w:rsidR="00A02304" w:rsidRPr="00B4252E">
        <w:rPr>
          <w:rFonts w:eastAsia="Times New Roman" w:cs="Arial"/>
          <w:szCs w:val="24"/>
          <w:lang w:val="en" w:eastAsia="es-ES"/>
        </w:rPr>
        <w:t>Brix</w:t>
      </w:r>
      <w:r w:rsidRPr="00B4252E">
        <w:rPr>
          <w:rFonts w:eastAsia="Times New Roman" w:cs="Arial"/>
          <w:szCs w:val="24"/>
          <w:lang w:val="en" w:eastAsia="es-ES"/>
        </w:rPr>
        <w:t>.</w:t>
      </w:r>
    </w:p>
    <w:p w:rsidR="00E50EEB" w:rsidRPr="00B4252E" w:rsidRDefault="00E50EEB" w:rsidP="008B54B7">
      <w:pPr>
        <w:rPr>
          <w:rFonts w:eastAsia="Times New Roman" w:cs="Arial"/>
          <w:szCs w:val="24"/>
          <w:lang w:val="en" w:eastAsia="es-ES"/>
        </w:rPr>
      </w:pPr>
    </w:p>
    <w:p w:rsidR="00E50EEB" w:rsidRPr="00B4252E" w:rsidRDefault="00E50EEB" w:rsidP="008B54B7">
      <w:pPr>
        <w:rPr>
          <w:rFonts w:eastAsia="Times New Roman" w:cs="Arial"/>
          <w:szCs w:val="24"/>
          <w:lang w:val="en" w:eastAsia="es-ES"/>
        </w:rPr>
      </w:pPr>
      <w:r w:rsidRPr="00B4252E">
        <w:rPr>
          <w:rFonts w:eastAsia="Times New Roman" w:cs="Arial"/>
          <w:szCs w:val="24"/>
          <w:lang w:val="en" w:eastAsia="es-ES"/>
        </w:rPr>
        <w:t>Standard NTC 4118 establishes the presence of 19 congeners in alcoholic beverages, including Acids, Aldehydes, Esters, and higher alcohols. In our investigation, the congeners analyzed in the beverages of the producers presented the following values: A</w:t>
      </w:r>
      <w:r w:rsidR="00037A4D">
        <w:rPr>
          <w:rFonts w:eastAsia="Times New Roman" w:cs="Arial"/>
          <w:szCs w:val="24"/>
          <w:lang w:val="en" w:eastAsia="es-ES"/>
        </w:rPr>
        <w:t>cetaldehydes, between 235, 1 mg</w:t>
      </w:r>
      <w:r w:rsidRPr="00B4252E">
        <w:rPr>
          <w:rFonts w:eastAsia="Times New Roman" w:cs="Arial"/>
          <w:szCs w:val="24"/>
          <w:lang w:val="en" w:eastAsia="es-ES"/>
        </w:rPr>
        <w:t xml:space="preserve">/mL </w:t>
      </w:r>
      <w:r w:rsidR="00037A4D">
        <w:rPr>
          <w:rFonts w:eastAsia="Times New Roman" w:cs="Arial"/>
          <w:szCs w:val="24"/>
          <w:lang w:val="en" w:eastAsia="es-ES"/>
        </w:rPr>
        <w:t>and 375.6 mg/mL; Methanol between 340.4 mg</w:t>
      </w:r>
      <w:r w:rsidRPr="00B4252E">
        <w:rPr>
          <w:rFonts w:eastAsia="Times New Roman" w:cs="Arial"/>
          <w:szCs w:val="24"/>
          <w:lang w:val="en" w:eastAsia="es-ES"/>
        </w:rPr>
        <w:t>/mL and 987.6 mg/mL; Isopropanol 33.8 mg/</w:t>
      </w:r>
      <w:r w:rsidR="00037A4D">
        <w:rPr>
          <w:rFonts w:eastAsia="Times New Roman" w:cs="Arial"/>
          <w:szCs w:val="24"/>
          <w:lang w:val="en" w:eastAsia="es-ES"/>
        </w:rPr>
        <w:t>mL and 40.2 mg</w:t>
      </w:r>
      <w:r w:rsidRPr="00B4252E">
        <w:rPr>
          <w:rFonts w:eastAsia="Times New Roman" w:cs="Arial"/>
          <w:szCs w:val="24"/>
          <w:lang w:val="en" w:eastAsia="es-ES"/>
        </w:rPr>
        <w:t xml:space="preserve">/mL; Propanol from 668.3 mg/mL to </w:t>
      </w:r>
      <w:r w:rsidRPr="00B4252E">
        <w:rPr>
          <w:rFonts w:eastAsia="Times New Roman" w:cs="Arial"/>
          <w:szCs w:val="24"/>
          <w:lang w:val="en" w:eastAsia="es-ES"/>
        </w:rPr>
        <w:lastRenderedPageBreak/>
        <w:t xml:space="preserve">9954.1 mg/mL; Ethyl acetate 2265.8 mg/mL and 9317.9 mg/mL; Isobutanol 1001.9 mg/mL and 1667.8 mg/mL; N-Butanol 1.00 mg/mL; </w:t>
      </w:r>
      <w:proofErr w:type="spellStart"/>
      <w:r w:rsidRPr="00B4252E">
        <w:rPr>
          <w:rFonts w:eastAsia="Times New Roman" w:cs="Arial"/>
          <w:szCs w:val="24"/>
          <w:lang w:val="en" w:eastAsia="es-ES"/>
        </w:rPr>
        <w:t>Isoamyl</w:t>
      </w:r>
      <w:proofErr w:type="spellEnd"/>
      <w:r w:rsidRPr="00B4252E">
        <w:rPr>
          <w:rFonts w:eastAsia="Times New Roman" w:cs="Arial"/>
          <w:szCs w:val="24"/>
          <w:lang w:val="en" w:eastAsia="es-ES"/>
        </w:rPr>
        <w:t xml:space="preserve"> 1546.4 mg/mL and 1627.8 mg/mL; N-</w:t>
      </w:r>
      <w:proofErr w:type="spellStart"/>
      <w:r w:rsidRPr="00B4252E">
        <w:rPr>
          <w:rFonts w:eastAsia="Times New Roman" w:cs="Arial"/>
          <w:szCs w:val="24"/>
          <w:lang w:val="en" w:eastAsia="es-ES"/>
        </w:rPr>
        <w:t>Amylico</w:t>
      </w:r>
      <w:proofErr w:type="spellEnd"/>
      <w:r w:rsidRPr="00B4252E">
        <w:rPr>
          <w:rFonts w:eastAsia="Times New Roman" w:cs="Arial"/>
          <w:szCs w:val="24"/>
          <w:lang w:val="en" w:eastAsia="es-ES"/>
        </w:rPr>
        <w:t xml:space="preserve"> 37.1 mg/mL and 153.4 mg/mL; Furfural 1.3 mg/mL and 28.8 mg/</w:t>
      </w:r>
      <w:proofErr w:type="spellStart"/>
      <w:r w:rsidRPr="00B4252E">
        <w:rPr>
          <w:rFonts w:eastAsia="Times New Roman" w:cs="Arial"/>
          <w:szCs w:val="24"/>
          <w:lang w:val="en" w:eastAsia="es-ES"/>
        </w:rPr>
        <w:t>mL.</w:t>
      </w:r>
      <w:proofErr w:type="spellEnd"/>
    </w:p>
    <w:p w:rsidR="00E50EEB" w:rsidRPr="00B4252E" w:rsidRDefault="00E50EEB" w:rsidP="008B54B7">
      <w:pPr>
        <w:rPr>
          <w:rFonts w:eastAsia="Times New Roman" w:cs="Arial"/>
          <w:szCs w:val="24"/>
          <w:lang w:val="en" w:eastAsia="es-ES"/>
        </w:rPr>
      </w:pPr>
    </w:p>
    <w:p w:rsidR="00E50EEB" w:rsidRDefault="004464E9" w:rsidP="008B54B7">
      <w:pPr>
        <w:rPr>
          <w:rFonts w:eastAsia="Times New Roman" w:cs="Arial"/>
          <w:szCs w:val="24"/>
          <w:lang w:val="en" w:eastAsia="es-ES"/>
        </w:rPr>
      </w:pPr>
      <w:r w:rsidRPr="004464E9">
        <w:rPr>
          <w:rFonts w:eastAsia="Times New Roman" w:cs="Arial"/>
          <w:szCs w:val="24"/>
          <w:lang w:val="en" w:eastAsia="es-ES"/>
        </w:rPr>
        <w:t>The chemical analysis of the alcoholic beverage elaborated in the research laboratory of the State University of Bolivar presented the following average values: Acetaldehydes 57.8 mg/</w:t>
      </w:r>
      <w:r w:rsidR="00037A4D">
        <w:rPr>
          <w:rFonts w:eastAsia="Times New Roman" w:cs="Arial"/>
          <w:szCs w:val="24"/>
          <w:lang w:val="en" w:eastAsia="es-ES"/>
        </w:rPr>
        <w:t>mL; Methanol 444.8 mg</w:t>
      </w:r>
      <w:r w:rsidRPr="004464E9">
        <w:rPr>
          <w:rFonts w:eastAsia="Times New Roman" w:cs="Arial"/>
          <w:szCs w:val="24"/>
          <w:lang w:val="en" w:eastAsia="es-ES"/>
        </w:rPr>
        <w:t xml:space="preserve">/mL; Propanol 2787.7 mg/mL; </w:t>
      </w:r>
      <w:proofErr w:type="spellStart"/>
      <w:r w:rsidRPr="004464E9">
        <w:rPr>
          <w:rFonts w:eastAsia="Times New Roman" w:cs="Arial"/>
          <w:szCs w:val="24"/>
          <w:lang w:val="en" w:eastAsia="es-ES"/>
        </w:rPr>
        <w:t>Ethylacetate</w:t>
      </w:r>
      <w:proofErr w:type="spellEnd"/>
      <w:r w:rsidRPr="004464E9">
        <w:rPr>
          <w:rFonts w:eastAsia="Times New Roman" w:cs="Arial"/>
          <w:szCs w:val="24"/>
          <w:lang w:val="en" w:eastAsia="es-ES"/>
        </w:rPr>
        <w:t xml:space="preserve"> 264.3 mg/mL; </w:t>
      </w:r>
      <w:proofErr w:type="spellStart"/>
      <w:r w:rsidRPr="004464E9">
        <w:rPr>
          <w:rFonts w:eastAsia="Times New Roman" w:cs="Arial"/>
          <w:szCs w:val="24"/>
          <w:lang w:val="en" w:eastAsia="es-ES"/>
        </w:rPr>
        <w:t>Isobutanol</w:t>
      </w:r>
      <w:proofErr w:type="spellEnd"/>
      <w:r w:rsidRPr="004464E9">
        <w:rPr>
          <w:rFonts w:eastAsia="Times New Roman" w:cs="Arial"/>
          <w:szCs w:val="24"/>
          <w:lang w:val="en" w:eastAsia="es-ES"/>
        </w:rPr>
        <w:t xml:space="preserve"> 128.1 mg/mL; N-Butanol 1.00 mg/mL; </w:t>
      </w:r>
      <w:proofErr w:type="spellStart"/>
      <w:r w:rsidRPr="004464E9">
        <w:rPr>
          <w:rFonts w:eastAsia="Times New Roman" w:cs="Arial"/>
          <w:szCs w:val="24"/>
          <w:lang w:val="en" w:eastAsia="es-ES"/>
        </w:rPr>
        <w:t>Isoamyllic</w:t>
      </w:r>
      <w:proofErr w:type="spellEnd"/>
      <w:r w:rsidRPr="004464E9">
        <w:rPr>
          <w:rFonts w:eastAsia="Times New Roman" w:cs="Arial"/>
          <w:szCs w:val="24"/>
          <w:lang w:val="en" w:eastAsia="es-ES"/>
        </w:rPr>
        <w:t xml:space="preserve"> 393 mg/mL; N-</w:t>
      </w:r>
      <w:proofErr w:type="spellStart"/>
      <w:r w:rsidRPr="004464E9">
        <w:rPr>
          <w:rFonts w:eastAsia="Times New Roman" w:cs="Arial"/>
          <w:szCs w:val="24"/>
          <w:lang w:val="en" w:eastAsia="es-ES"/>
        </w:rPr>
        <w:t>Amylico</w:t>
      </w:r>
      <w:proofErr w:type="spellEnd"/>
      <w:r w:rsidRPr="004464E9">
        <w:rPr>
          <w:rFonts w:eastAsia="Times New Roman" w:cs="Arial"/>
          <w:szCs w:val="24"/>
          <w:lang w:val="en" w:eastAsia="es-ES"/>
        </w:rPr>
        <w:t xml:space="preserve"> 138.5 mg/mL; Furfural 1449.5</w:t>
      </w:r>
      <w:r w:rsidR="00037A4D">
        <w:rPr>
          <w:rFonts w:eastAsia="Times New Roman" w:cs="Arial"/>
          <w:szCs w:val="24"/>
          <w:lang w:val="en" w:eastAsia="es-ES"/>
        </w:rPr>
        <w:t xml:space="preserve"> </w:t>
      </w:r>
      <w:r w:rsidRPr="004464E9">
        <w:rPr>
          <w:rFonts w:eastAsia="Times New Roman" w:cs="Arial"/>
          <w:szCs w:val="24"/>
          <w:lang w:val="en" w:eastAsia="es-ES"/>
        </w:rPr>
        <w:t>mg/</w:t>
      </w:r>
      <w:proofErr w:type="spellStart"/>
      <w:r w:rsidRPr="004464E9">
        <w:rPr>
          <w:rFonts w:eastAsia="Times New Roman" w:cs="Arial"/>
          <w:szCs w:val="24"/>
          <w:lang w:val="en" w:eastAsia="es-ES"/>
        </w:rPr>
        <w:t>mL.</w:t>
      </w:r>
      <w:proofErr w:type="spellEnd"/>
    </w:p>
    <w:p w:rsidR="004464E9" w:rsidRPr="00B4252E" w:rsidRDefault="004464E9" w:rsidP="008B54B7">
      <w:pPr>
        <w:rPr>
          <w:rFonts w:eastAsia="Times New Roman" w:cs="Arial"/>
          <w:szCs w:val="24"/>
          <w:lang w:val="en" w:eastAsia="es-ES"/>
        </w:rPr>
      </w:pPr>
    </w:p>
    <w:p w:rsidR="00E50EEB" w:rsidRPr="00B4252E" w:rsidRDefault="00E50EEB" w:rsidP="008B54B7">
      <w:pPr>
        <w:rPr>
          <w:rFonts w:eastAsia="Times New Roman" w:cs="Arial"/>
          <w:szCs w:val="24"/>
          <w:lang w:val="en" w:eastAsia="es-ES"/>
        </w:rPr>
      </w:pPr>
      <w:r w:rsidRPr="00B4252E">
        <w:rPr>
          <w:rFonts w:eastAsia="Times New Roman" w:cs="Arial"/>
          <w:szCs w:val="24"/>
          <w:lang w:val="en" w:eastAsia="es-ES"/>
        </w:rPr>
        <w:t>Based on the study carried out and taking into consideration INEN Standard 370 and 2014, we can determine that the alcoholic beverage produced in the Telimbela Parish does not all have the necessary conditions for its industrialization, specifically because the producers do not have a standard formula of elaboration and the lack of implementation of the place where the alcoholic beverage is processed.</w:t>
      </w:r>
    </w:p>
    <w:p w:rsidR="00E50EEB" w:rsidRPr="00B4252E" w:rsidRDefault="00E50EEB" w:rsidP="008B54B7">
      <w:pPr>
        <w:rPr>
          <w:rFonts w:eastAsia="Times New Roman" w:cs="Arial"/>
          <w:szCs w:val="24"/>
          <w:lang w:val="en" w:eastAsia="es-ES"/>
        </w:rPr>
      </w:pPr>
    </w:p>
    <w:p w:rsidR="00E50EEB" w:rsidRPr="001856E6" w:rsidRDefault="00E50EEB" w:rsidP="008B54B7">
      <w:pPr>
        <w:rPr>
          <w:rFonts w:eastAsia="Times New Roman" w:cs="Arial"/>
          <w:szCs w:val="24"/>
          <w:lang w:val="en-US" w:eastAsia="es-ES"/>
        </w:rPr>
      </w:pPr>
      <w:r w:rsidRPr="00B4252E">
        <w:rPr>
          <w:rFonts w:eastAsia="Times New Roman" w:cs="Arial"/>
          <w:b/>
          <w:szCs w:val="24"/>
          <w:lang w:val="en" w:eastAsia="es-ES"/>
        </w:rPr>
        <w:t>Keywords:</w:t>
      </w:r>
      <w:r w:rsidRPr="00B4252E">
        <w:rPr>
          <w:rFonts w:eastAsia="Times New Roman" w:cs="Arial"/>
          <w:szCs w:val="24"/>
          <w:lang w:val="en" w:eastAsia="es-ES"/>
        </w:rPr>
        <w:t xml:space="preserve"> Physical and Chemical Analysis, Congeners, Superior Alcohols, </w:t>
      </w:r>
      <w:r w:rsidR="009138FE" w:rsidRPr="00B4252E">
        <w:rPr>
          <w:rFonts w:eastAsia="Times New Roman" w:cs="Arial"/>
          <w:szCs w:val="24"/>
          <w:lang w:val="en" w:eastAsia="es-ES"/>
        </w:rPr>
        <w:t>A</w:t>
      </w:r>
      <w:r w:rsidRPr="00B4252E">
        <w:rPr>
          <w:rFonts w:eastAsia="Times New Roman" w:cs="Arial"/>
          <w:szCs w:val="24"/>
          <w:lang w:val="en" w:eastAsia="es-ES"/>
        </w:rPr>
        <w:t xml:space="preserve">cids, </w:t>
      </w:r>
      <w:r w:rsidR="009138FE" w:rsidRPr="00B4252E">
        <w:rPr>
          <w:rFonts w:eastAsia="Times New Roman" w:cs="Arial"/>
          <w:szCs w:val="24"/>
          <w:lang w:val="en" w:eastAsia="es-ES"/>
        </w:rPr>
        <w:t>A</w:t>
      </w:r>
      <w:r w:rsidRPr="00B4252E">
        <w:rPr>
          <w:rFonts w:eastAsia="Times New Roman" w:cs="Arial"/>
          <w:szCs w:val="24"/>
          <w:lang w:val="en" w:eastAsia="es-ES"/>
        </w:rPr>
        <w:t xml:space="preserve">ldehydes, </w:t>
      </w:r>
      <w:r w:rsidR="009138FE" w:rsidRPr="00B4252E">
        <w:rPr>
          <w:rFonts w:eastAsia="Times New Roman" w:cs="Arial"/>
          <w:szCs w:val="24"/>
          <w:lang w:val="en" w:eastAsia="es-ES"/>
        </w:rPr>
        <w:t>E</w:t>
      </w:r>
      <w:r w:rsidRPr="00B4252E">
        <w:rPr>
          <w:rFonts w:eastAsia="Times New Roman" w:cs="Arial"/>
          <w:szCs w:val="24"/>
          <w:lang w:val="en" w:eastAsia="es-ES"/>
        </w:rPr>
        <w:t>sters, Alcoholic Beverages</w:t>
      </w:r>
    </w:p>
    <w:p w:rsidR="00E50EEB" w:rsidRPr="00B4252E" w:rsidRDefault="00E50EEB" w:rsidP="008B54B7">
      <w:pPr>
        <w:rPr>
          <w:rFonts w:eastAsia="Times New Roman" w:cs="Arial"/>
          <w:sz w:val="20"/>
          <w:szCs w:val="20"/>
          <w:lang w:val="en" w:eastAsia="es-ES"/>
        </w:rPr>
      </w:pPr>
    </w:p>
    <w:p w:rsidR="00E50EEB" w:rsidRPr="001856E6" w:rsidRDefault="00E50EEB" w:rsidP="008B54B7">
      <w:pPr>
        <w:rPr>
          <w:rFonts w:eastAsia="Times New Roman" w:cs="Arial"/>
          <w:sz w:val="20"/>
          <w:szCs w:val="20"/>
          <w:lang w:val="en-US" w:eastAsia="es-ES"/>
        </w:rPr>
      </w:pPr>
    </w:p>
    <w:p w:rsidR="006B09F8" w:rsidRPr="001856E6" w:rsidRDefault="006B09F8" w:rsidP="00DA03A0">
      <w:pPr>
        <w:rPr>
          <w:rFonts w:cs="Arial"/>
          <w:szCs w:val="24"/>
          <w:lang w:val="en-US"/>
        </w:rPr>
      </w:pPr>
    </w:p>
    <w:p w:rsidR="006B09F8" w:rsidRPr="001856E6" w:rsidRDefault="006B09F8" w:rsidP="00DA03A0">
      <w:pPr>
        <w:rPr>
          <w:rFonts w:cs="Arial"/>
          <w:szCs w:val="24"/>
          <w:lang w:val="en-US"/>
        </w:rPr>
      </w:pPr>
    </w:p>
    <w:p w:rsidR="006B09F8" w:rsidRPr="001856E6" w:rsidRDefault="006B09F8" w:rsidP="00DA03A0">
      <w:pPr>
        <w:rPr>
          <w:rFonts w:cs="Arial"/>
          <w:szCs w:val="24"/>
          <w:lang w:val="en-US"/>
        </w:rPr>
      </w:pPr>
    </w:p>
    <w:p w:rsidR="006B09F8" w:rsidRPr="001856E6" w:rsidRDefault="006B09F8" w:rsidP="00DA03A0">
      <w:pPr>
        <w:rPr>
          <w:rFonts w:cs="Arial"/>
          <w:szCs w:val="24"/>
          <w:lang w:val="en-US"/>
        </w:rPr>
      </w:pPr>
    </w:p>
    <w:p w:rsidR="00CE1C62" w:rsidRPr="001856E6" w:rsidRDefault="00CE1C62" w:rsidP="00DA03A0">
      <w:pPr>
        <w:rPr>
          <w:rFonts w:cs="Arial"/>
          <w:szCs w:val="24"/>
          <w:lang w:val="en-US"/>
        </w:rPr>
        <w:sectPr w:rsidR="00CE1C62" w:rsidRPr="001856E6" w:rsidSect="00752E39">
          <w:pgSz w:w="11907" w:h="16840" w:code="9"/>
          <w:pgMar w:top="1701" w:right="1701" w:bottom="1701" w:left="2268" w:header="709" w:footer="709" w:gutter="0"/>
          <w:pgNumType w:fmt="upperRoman"/>
          <w:cols w:space="708"/>
          <w:titlePg/>
          <w:docGrid w:linePitch="360"/>
        </w:sectPr>
      </w:pPr>
    </w:p>
    <w:p w:rsidR="00F66C99" w:rsidRDefault="00F66C99" w:rsidP="00342FBF">
      <w:pPr>
        <w:pStyle w:val="Titulo1"/>
        <w:rPr>
          <w:sz w:val="28"/>
        </w:rPr>
      </w:pPr>
      <w:r w:rsidRPr="003D760E">
        <w:rPr>
          <w:sz w:val="28"/>
        </w:rPr>
        <w:lastRenderedPageBreak/>
        <w:t>CAPITULO I</w:t>
      </w:r>
    </w:p>
    <w:p w:rsidR="003D760E" w:rsidRPr="003D760E" w:rsidRDefault="003D760E" w:rsidP="003D760E">
      <w:pPr>
        <w:pStyle w:val="Titulo1"/>
        <w:spacing w:line="240" w:lineRule="auto"/>
      </w:pPr>
    </w:p>
    <w:p w:rsidR="00700A07" w:rsidRDefault="00E34AF2" w:rsidP="00342FBF">
      <w:pPr>
        <w:pStyle w:val="Ttulo2"/>
        <w:ind w:hanging="360"/>
      </w:pPr>
      <w:bookmarkStart w:id="7" w:name="_Toc534270158"/>
      <w:r w:rsidRPr="008B54B7">
        <w:t>Introducción</w:t>
      </w:r>
      <w:bookmarkEnd w:id="7"/>
    </w:p>
    <w:p w:rsidR="003D760E" w:rsidRPr="003D760E" w:rsidRDefault="003D760E" w:rsidP="003D760E"/>
    <w:p w:rsidR="008A2629" w:rsidRDefault="008A2629" w:rsidP="00342FBF">
      <w:pPr>
        <w:rPr>
          <w:rFonts w:cs="Arial"/>
          <w:szCs w:val="24"/>
        </w:rPr>
      </w:pPr>
      <w:r w:rsidRPr="00B4252E">
        <w:rPr>
          <w:rFonts w:cs="Arial"/>
          <w:szCs w:val="24"/>
        </w:rPr>
        <w:t xml:space="preserve">La </w:t>
      </w:r>
      <w:r w:rsidR="003D760E" w:rsidRPr="00B4252E">
        <w:rPr>
          <w:rFonts w:cs="Arial"/>
          <w:szCs w:val="24"/>
        </w:rPr>
        <w:t>presente</w:t>
      </w:r>
      <w:r w:rsidRPr="00B4252E">
        <w:rPr>
          <w:rFonts w:cs="Arial"/>
          <w:szCs w:val="24"/>
        </w:rPr>
        <w:t xml:space="preserve"> inve</w:t>
      </w:r>
      <w:r w:rsidR="00E82568">
        <w:rPr>
          <w:rFonts w:cs="Arial"/>
          <w:szCs w:val="24"/>
        </w:rPr>
        <w:t>stigación tiene como</w:t>
      </w:r>
      <w:r w:rsidR="00A02304">
        <w:rPr>
          <w:rFonts w:cs="Arial"/>
          <w:szCs w:val="24"/>
        </w:rPr>
        <w:t xml:space="preserve"> finalidad</w:t>
      </w:r>
      <w:r w:rsidRPr="00B4252E">
        <w:rPr>
          <w:rFonts w:cs="Arial"/>
          <w:szCs w:val="24"/>
        </w:rPr>
        <w:t xml:space="preserve"> caracterizar e iden</w:t>
      </w:r>
      <w:r w:rsidR="00EF10F8">
        <w:rPr>
          <w:rFonts w:cs="Arial"/>
          <w:szCs w:val="24"/>
        </w:rPr>
        <w:t xml:space="preserve">tificar </w:t>
      </w:r>
      <w:r w:rsidR="00700A07" w:rsidRPr="00B4252E">
        <w:rPr>
          <w:rFonts w:cs="Arial"/>
          <w:szCs w:val="24"/>
        </w:rPr>
        <w:t xml:space="preserve">los procesos Físicos - </w:t>
      </w:r>
      <w:r w:rsidRPr="00B4252E">
        <w:rPr>
          <w:rFonts w:cs="Arial"/>
          <w:szCs w:val="24"/>
        </w:rPr>
        <w:t>Químicos que realizan los cañicultore</w:t>
      </w:r>
      <w:r w:rsidR="00700A07" w:rsidRPr="00B4252E">
        <w:rPr>
          <w:rFonts w:cs="Arial"/>
          <w:szCs w:val="24"/>
        </w:rPr>
        <w:t xml:space="preserve">s de la Parroquia Telimbela </w:t>
      </w:r>
      <w:r w:rsidRPr="00B4252E">
        <w:rPr>
          <w:rFonts w:cs="Arial"/>
          <w:szCs w:val="24"/>
        </w:rPr>
        <w:t>Cantón Chimbo para la elaboración la Bebida Artesanal Pájaro Azul.</w:t>
      </w:r>
    </w:p>
    <w:p w:rsidR="003D760E" w:rsidRPr="00B4252E" w:rsidRDefault="003D760E" w:rsidP="00342FBF">
      <w:pPr>
        <w:rPr>
          <w:rFonts w:cs="Arial"/>
          <w:szCs w:val="24"/>
        </w:rPr>
      </w:pPr>
    </w:p>
    <w:p w:rsidR="00425574" w:rsidRDefault="008A2629" w:rsidP="00342FBF">
      <w:pPr>
        <w:rPr>
          <w:rFonts w:cs="Arial"/>
          <w:szCs w:val="24"/>
        </w:rPr>
      </w:pPr>
      <w:r w:rsidRPr="00B4252E">
        <w:rPr>
          <w:rFonts w:cs="Arial"/>
          <w:szCs w:val="24"/>
        </w:rPr>
        <w:t>El Ecuador presenta condiciones climáticas apropiadas para el desarrollo de varios cultivos, entre ellos la caña de azúcar, de la misma que puede obtenerse varios productos y subproductos. Los medianos y pequeños agricultores están incrementando la superficie de siembra de la caña de azúcar, debido a la excesiva demanda de los productos derivados de la misma, el cual es consumido tanto por el me</w:t>
      </w:r>
      <w:r w:rsidR="00E82568">
        <w:rPr>
          <w:rFonts w:cs="Arial"/>
          <w:szCs w:val="24"/>
        </w:rPr>
        <w:t xml:space="preserve">rcado nacional e internacional. </w:t>
      </w:r>
    </w:p>
    <w:p w:rsidR="00425574" w:rsidRDefault="00425574" w:rsidP="00342FBF">
      <w:pPr>
        <w:rPr>
          <w:rFonts w:cs="Arial"/>
          <w:szCs w:val="24"/>
        </w:rPr>
      </w:pPr>
    </w:p>
    <w:p w:rsidR="00425574" w:rsidRDefault="008A2629" w:rsidP="00342FBF">
      <w:pPr>
        <w:rPr>
          <w:rFonts w:cs="Arial"/>
          <w:szCs w:val="24"/>
        </w:rPr>
      </w:pPr>
      <w:r w:rsidRPr="00B4252E">
        <w:rPr>
          <w:rFonts w:cs="Arial"/>
          <w:szCs w:val="24"/>
        </w:rPr>
        <w:t>La provincia Bolívar con sus Cantones: Guaranda, Chimbo, San Miguel, Caluma, y Echeandia cuentan</w:t>
      </w:r>
      <w:r w:rsidR="00E82568">
        <w:rPr>
          <w:rFonts w:cs="Arial"/>
          <w:szCs w:val="24"/>
        </w:rPr>
        <w:t xml:space="preserve"> con una superficie de 7.325 ha</w:t>
      </w:r>
      <w:r w:rsidRPr="00B4252E">
        <w:rPr>
          <w:rFonts w:cs="Arial"/>
          <w:szCs w:val="24"/>
        </w:rPr>
        <w:t xml:space="preserve"> (hectáreas), de caña de azúcar (</w:t>
      </w:r>
      <w:proofErr w:type="spellStart"/>
      <w:r w:rsidRPr="00B4252E">
        <w:rPr>
          <w:rFonts w:cs="Arial"/>
          <w:i/>
          <w:iCs/>
          <w:szCs w:val="24"/>
        </w:rPr>
        <w:t>SaccharumRobustum</w:t>
      </w:r>
      <w:proofErr w:type="spellEnd"/>
      <w:r w:rsidR="00F10D59">
        <w:rPr>
          <w:rFonts w:cs="Arial"/>
          <w:szCs w:val="24"/>
        </w:rPr>
        <w:t xml:space="preserve">) (Zamora D, 2014 </w:t>
      </w:r>
      <w:r w:rsidR="00F67C7C">
        <w:rPr>
          <w:rFonts w:cs="Arial"/>
          <w:szCs w:val="24"/>
        </w:rPr>
        <w:t>&amp; CFN 2017</w:t>
      </w:r>
      <w:r w:rsidR="00F10D59">
        <w:rPr>
          <w:rFonts w:cs="Arial"/>
          <w:szCs w:val="24"/>
        </w:rPr>
        <w:t>)</w:t>
      </w:r>
      <w:r w:rsidR="00F67C7C">
        <w:rPr>
          <w:rFonts w:cs="Arial"/>
          <w:szCs w:val="24"/>
        </w:rPr>
        <w:t>.</w:t>
      </w:r>
      <w:r w:rsidR="00831B1C" w:rsidRPr="00B4252E">
        <w:rPr>
          <w:rFonts w:cs="Arial"/>
          <w:szCs w:val="24"/>
        </w:rPr>
        <w:t xml:space="preserve"> </w:t>
      </w:r>
    </w:p>
    <w:p w:rsidR="00425574" w:rsidRDefault="00425574" w:rsidP="00342FBF">
      <w:pPr>
        <w:rPr>
          <w:rFonts w:cs="Arial"/>
          <w:szCs w:val="24"/>
        </w:rPr>
      </w:pPr>
    </w:p>
    <w:p w:rsidR="008A2629" w:rsidRDefault="00831B1C" w:rsidP="00342FBF">
      <w:pPr>
        <w:rPr>
          <w:rFonts w:cs="Arial"/>
          <w:szCs w:val="24"/>
        </w:rPr>
      </w:pPr>
      <w:r w:rsidRPr="00B4252E">
        <w:rPr>
          <w:rFonts w:cs="Arial"/>
          <w:szCs w:val="24"/>
        </w:rPr>
        <w:t>Entre</w:t>
      </w:r>
      <w:r w:rsidR="008A2629" w:rsidRPr="00B4252E">
        <w:rPr>
          <w:rFonts w:cs="Arial"/>
          <w:szCs w:val="24"/>
        </w:rPr>
        <w:t xml:space="preserve"> las variedades cultivadas, se identifica mayoritariamente, la variedad de caña de origen cubano, de designación técnica POJ-2878, </w:t>
      </w:r>
      <w:proofErr w:type="spellStart"/>
      <w:r w:rsidR="008A2629" w:rsidRPr="00B4252E">
        <w:rPr>
          <w:rFonts w:cs="Arial"/>
          <w:szCs w:val="24"/>
        </w:rPr>
        <w:t>Cunchibina</w:t>
      </w:r>
      <w:proofErr w:type="spellEnd"/>
      <w:r w:rsidR="008A2629" w:rsidRPr="00B4252E">
        <w:rPr>
          <w:rFonts w:cs="Arial"/>
          <w:szCs w:val="24"/>
        </w:rPr>
        <w:t xml:space="preserve"> de designación técnica RAGNAR, está es una variedad exclusiva para la elaboración de panela y aguardientes (INEC, 2013</w:t>
      </w:r>
      <w:r w:rsidR="007D4520">
        <w:rPr>
          <w:rFonts w:cs="Arial"/>
          <w:szCs w:val="24"/>
        </w:rPr>
        <w:t xml:space="preserve"> &amp; CINCAE 2016</w:t>
      </w:r>
      <w:r w:rsidR="008A2629" w:rsidRPr="00B4252E">
        <w:rPr>
          <w:rFonts w:cs="Arial"/>
          <w:szCs w:val="24"/>
        </w:rPr>
        <w:t>).</w:t>
      </w:r>
    </w:p>
    <w:p w:rsidR="003D760E" w:rsidRPr="00B4252E" w:rsidRDefault="003D760E" w:rsidP="00917130">
      <w:pPr>
        <w:spacing w:line="276" w:lineRule="auto"/>
        <w:rPr>
          <w:rFonts w:cs="Arial"/>
          <w:szCs w:val="24"/>
        </w:rPr>
      </w:pPr>
    </w:p>
    <w:p w:rsidR="008A2629" w:rsidRDefault="00E82568" w:rsidP="00342FBF">
      <w:pPr>
        <w:rPr>
          <w:rFonts w:cs="Arial"/>
          <w:szCs w:val="24"/>
        </w:rPr>
      </w:pPr>
      <w:r>
        <w:rPr>
          <w:rFonts w:cs="Arial"/>
          <w:szCs w:val="24"/>
        </w:rPr>
        <w:t xml:space="preserve">De acuerdo a información facilitada </w:t>
      </w:r>
      <w:r w:rsidR="005B75C8">
        <w:rPr>
          <w:rFonts w:cs="Arial"/>
          <w:szCs w:val="24"/>
        </w:rPr>
        <w:t>por el Gobierno Autónomo Descentralizado de l</w:t>
      </w:r>
      <w:r w:rsidR="008A2629" w:rsidRPr="00B4252E">
        <w:rPr>
          <w:rFonts w:cs="Arial"/>
          <w:szCs w:val="24"/>
        </w:rPr>
        <w:t>a parroquia Telimbela</w:t>
      </w:r>
      <w:r w:rsidR="00663C96">
        <w:rPr>
          <w:rFonts w:cs="Arial"/>
          <w:szCs w:val="24"/>
        </w:rPr>
        <w:t>, (2015)</w:t>
      </w:r>
      <w:r w:rsidR="008A2629" w:rsidRPr="00B4252E">
        <w:rPr>
          <w:rFonts w:cs="Arial"/>
          <w:szCs w:val="24"/>
        </w:rPr>
        <w:t xml:space="preserve"> la producción de caña de azúcar le convierte en la principal fuente de ingreso económico, toda vez que de ella se fabrica panela y aguardiente que se expende en toda la provincia y a nivel nacional</w:t>
      </w:r>
      <w:r w:rsidR="00425574">
        <w:rPr>
          <w:rFonts w:cs="Arial"/>
          <w:szCs w:val="24"/>
        </w:rPr>
        <w:t>, e</w:t>
      </w:r>
      <w:r w:rsidR="008A2629" w:rsidRPr="00B4252E">
        <w:rPr>
          <w:rFonts w:cs="Arial"/>
          <w:szCs w:val="24"/>
        </w:rPr>
        <w:t>n cuanto a la producción agropecuaria es diversa y de tipo subtropical como café, banano, naranja, limón, naranjilla, yuca, papa</w:t>
      </w:r>
      <w:r w:rsidR="00425574">
        <w:rPr>
          <w:rFonts w:cs="Arial"/>
          <w:szCs w:val="24"/>
        </w:rPr>
        <w:t xml:space="preserve"> china, camotes, aguacates, etc; s</w:t>
      </w:r>
      <w:r w:rsidR="008A2629" w:rsidRPr="00B4252E">
        <w:rPr>
          <w:rFonts w:cs="Arial"/>
          <w:szCs w:val="24"/>
        </w:rPr>
        <w:t>u bosque subtropical es húmed</w:t>
      </w:r>
      <w:r w:rsidR="00425574">
        <w:rPr>
          <w:rFonts w:cs="Arial"/>
          <w:szCs w:val="24"/>
        </w:rPr>
        <w:t>o y exuberante en maderas finas, e</w:t>
      </w:r>
      <w:r w:rsidR="008A2629" w:rsidRPr="00B4252E">
        <w:rPr>
          <w:rFonts w:cs="Arial"/>
          <w:szCs w:val="24"/>
        </w:rPr>
        <w:t xml:space="preserve">n lo pecuario existe abundante ganado vacuno e importante </w:t>
      </w:r>
      <w:r w:rsidR="008A2629" w:rsidRPr="00B4252E">
        <w:rPr>
          <w:rFonts w:cs="Arial"/>
          <w:szCs w:val="24"/>
        </w:rPr>
        <w:lastRenderedPageBreak/>
        <w:t xml:space="preserve">producción de leche que se comercializa en Caluma y en algunas ciudades de la provincia de Los Ríos. </w:t>
      </w:r>
      <w:r w:rsidR="005B75C8">
        <w:rPr>
          <w:rFonts w:cs="Arial"/>
          <w:szCs w:val="24"/>
        </w:rPr>
        <w:t>(GAD</w:t>
      </w:r>
      <w:r w:rsidR="005B75C8" w:rsidRPr="00B4252E">
        <w:rPr>
          <w:rFonts w:cs="Arial"/>
          <w:szCs w:val="24"/>
        </w:rPr>
        <w:t xml:space="preserve"> Parroquial Telimbela</w:t>
      </w:r>
      <w:r w:rsidR="005B75C8">
        <w:rPr>
          <w:rFonts w:cs="Arial"/>
          <w:szCs w:val="24"/>
        </w:rPr>
        <w:t xml:space="preserve"> </w:t>
      </w:r>
      <w:r w:rsidR="008A2629" w:rsidRPr="00B4252E">
        <w:rPr>
          <w:rFonts w:cs="Arial"/>
          <w:szCs w:val="24"/>
        </w:rPr>
        <w:t>2015).</w:t>
      </w:r>
    </w:p>
    <w:p w:rsidR="00425574" w:rsidRPr="00B4252E" w:rsidRDefault="00425574" w:rsidP="00342FBF">
      <w:pPr>
        <w:rPr>
          <w:rFonts w:cs="Arial"/>
          <w:szCs w:val="24"/>
        </w:rPr>
      </w:pPr>
    </w:p>
    <w:p w:rsidR="008A2629" w:rsidRDefault="001B654A" w:rsidP="00342FBF">
      <w:pPr>
        <w:rPr>
          <w:rFonts w:cs="Arial"/>
          <w:szCs w:val="24"/>
        </w:rPr>
      </w:pPr>
      <w:r>
        <w:rPr>
          <w:rFonts w:cs="Arial"/>
          <w:szCs w:val="24"/>
        </w:rPr>
        <w:t xml:space="preserve">Dentro de la entidad cultural de la Provincia Bolívar tenemos a la bebida alcohólica llamada </w:t>
      </w:r>
      <w:r w:rsidR="008A2629" w:rsidRPr="00B4252E">
        <w:rPr>
          <w:rFonts w:cs="Arial"/>
          <w:szCs w:val="24"/>
        </w:rPr>
        <w:t>Pájaro Azul es parte de iden</w:t>
      </w:r>
      <w:r w:rsidR="00700A07" w:rsidRPr="00B4252E">
        <w:rPr>
          <w:rFonts w:cs="Arial"/>
          <w:szCs w:val="24"/>
        </w:rPr>
        <w:t xml:space="preserve">tidad cultural de la </w:t>
      </w:r>
      <w:r w:rsidR="00C678AB" w:rsidRPr="00B4252E">
        <w:rPr>
          <w:rFonts w:cs="Arial"/>
          <w:szCs w:val="24"/>
        </w:rPr>
        <w:t>provincia Bolívar</w:t>
      </w:r>
      <w:r w:rsidR="008A2629" w:rsidRPr="00B4252E">
        <w:rPr>
          <w:rFonts w:cs="Arial"/>
          <w:szCs w:val="24"/>
        </w:rPr>
        <w:t xml:space="preserve">, es una bebida elaborada a base de caña de azúcar y </w:t>
      </w:r>
      <w:r w:rsidR="00582F6F">
        <w:rPr>
          <w:rFonts w:cs="Arial"/>
          <w:szCs w:val="24"/>
        </w:rPr>
        <w:t xml:space="preserve">presenta una </w:t>
      </w:r>
      <w:r w:rsidR="00582F6F" w:rsidRPr="00B4252E">
        <w:rPr>
          <w:rFonts w:cs="Arial"/>
          <w:szCs w:val="24"/>
        </w:rPr>
        <w:t>coloración</w:t>
      </w:r>
      <w:r w:rsidR="008A2629" w:rsidRPr="00B4252E">
        <w:rPr>
          <w:rFonts w:cs="Arial"/>
          <w:szCs w:val="24"/>
        </w:rPr>
        <w:t xml:space="preserve"> azulada</w:t>
      </w:r>
      <w:r w:rsidR="00582F6F">
        <w:rPr>
          <w:rFonts w:cs="Arial"/>
          <w:szCs w:val="24"/>
        </w:rPr>
        <w:t>, e</w:t>
      </w:r>
      <w:r w:rsidR="008A2629" w:rsidRPr="00B4252E">
        <w:rPr>
          <w:rFonts w:cs="Arial"/>
          <w:szCs w:val="24"/>
        </w:rPr>
        <w:t>xi</w:t>
      </w:r>
      <w:r w:rsidR="00EF10F8">
        <w:rPr>
          <w:rFonts w:cs="Arial"/>
          <w:szCs w:val="24"/>
        </w:rPr>
        <w:t>sten varias familias dentro de e</w:t>
      </w:r>
      <w:r w:rsidR="008A2629" w:rsidRPr="00B4252E">
        <w:rPr>
          <w:rFonts w:cs="Arial"/>
          <w:szCs w:val="24"/>
        </w:rPr>
        <w:t xml:space="preserve">ste gremio dedicado a la producción de este </w:t>
      </w:r>
      <w:r w:rsidR="003D760E" w:rsidRPr="00B4252E">
        <w:rPr>
          <w:rFonts w:cs="Arial"/>
          <w:szCs w:val="24"/>
        </w:rPr>
        <w:t>licor,</w:t>
      </w:r>
      <w:r w:rsidR="008A2629" w:rsidRPr="00B4252E">
        <w:rPr>
          <w:rFonts w:cs="Arial"/>
          <w:szCs w:val="24"/>
        </w:rPr>
        <w:t xml:space="preserve"> pero de manera empírica, sin ningún tipo de medida regulatoria; sin embargo,</w:t>
      </w:r>
      <w:r w:rsidR="00582F6F">
        <w:rPr>
          <w:rFonts w:cs="Arial"/>
          <w:szCs w:val="24"/>
        </w:rPr>
        <w:t xml:space="preserve"> muchas comunidades</w:t>
      </w:r>
      <w:r w:rsidR="008A2629" w:rsidRPr="00B4252E">
        <w:rPr>
          <w:rFonts w:cs="Arial"/>
          <w:szCs w:val="24"/>
        </w:rPr>
        <w:t xml:space="preserve"> procesan la caña de azúcar en sus diferentes derivados, especialmente en l</w:t>
      </w:r>
      <w:r w:rsidR="00582F6F">
        <w:rPr>
          <w:rFonts w:cs="Arial"/>
          <w:szCs w:val="24"/>
        </w:rPr>
        <w:t xml:space="preserve">a producción de Pájaro Azul, debido </w:t>
      </w:r>
      <w:r w:rsidR="008A2629" w:rsidRPr="00B4252E">
        <w:rPr>
          <w:rFonts w:cs="Arial"/>
          <w:szCs w:val="24"/>
        </w:rPr>
        <w:t>que es un producto muy apetecido localmente y que se comercializa a nivel nacional.</w:t>
      </w:r>
    </w:p>
    <w:p w:rsidR="003D760E" w:rsidRPr="00B4252E" w:rsidRDefault="003D760E" w:rsidP="00342FBF">
      <w:pPr>
        <w:rPr>
          <w:rFonts w:cs="Arial"/>
          <w:szCs w:val="24"/>
        </w:rPr>
      </w:pPr>
    </w:p>
    <w:p w:rsidR="00700A07" w:rsidRDefault="00700A07" w:rsidP="00342FBF">
      <w:pPr>
        <w:rPr>
          <w:rFonts w:cs="Arial"/>
          <w:color w:val="000000" w:themeColor="text1"/>
          <w:szCs w:val="24"/>
        </w:rPr>
      </w:pPr>
      <w:r w:rsidRPr="00B4252E">
        <w:rPr>
          <w:rFonts w:cs="Arial"/>
          <w:color w:val="000000" w:themeColor="text1"/>
          <w:szCs w:val="24"/>
        </w:rPr>
        <w:t>Se presentan los siguientes objetivos:</w:t>
      </w:r>
    </w:p>
    <w:p w:rsidR="003D760E" w:rsidRPr="00B4252E" w:rsidRDefault="003D760E" w:rsidP="00342FBF">
      <w:pPr>
        <w:rPr>
          <w:rFonts w:cs="Arial"/>
          <w:color w:val="000000" w:themeColor="text1"/>
          <w:szCs w:val="24"/>
        </w:rPr>
      </w:pPr>
    </w:p>
    <w:p w:rsidR="00700A07" w:rsidRDefault="003D2E7F" w:rsidP="00342FBF">
      <w:pPr>
        <w:rPr>
          <w:rFonts w:eastAsia="+mn-ea" w:cs="Arial"/>
          <w:color w:val="000000" w:themeColor="text1"/>
          <w:szCs w:val="24"/>
        </w:rPr>
      </w:pPr>
      <w:r w:rsidRPr="00B4252E">
        <w:rPr>
          <w:rFonts w:eastAsia="+mn-ea" w:cs="Arial"/>
          <w:color w:val="000000" w:themeColor="text1"/>
          <w:szCs w:val="24"/>
        </w:rPr>
        <w:t>Caracterizar el proceso artesanal de la bebida alcohólica tradicional denominada Pájaro</w:t>
      </w:r>
      <w:r w:rsidR="00700A07" w:rsidRPr="00B4252E">
        <w:rPr>
          <w:rFonts w:eastAsia="+mn-ea" w:cs="Arial"/>
          <w:color w:val="000000" w:themeColor="text1"/>
          <w:szCs w:val="24"/>
        </w:rPr>
        <w:t xml:space="preserve"> Azul en la Parroquia Telimbela, </w:t>
      </w:r>
      <w:r w:rsidRPr="00B4252E">
        <w:rPr>
          <w:rFonts w:eastAsia="+mn-ea" w:cs="Arial"/>
          <w:color w:val="000000" w:themeColor="text1"/>
          <w:szCs w:val="24"/>
        </w:rPr>
        <w:t>Cantón</w:t>
      </w:r>
      <w:r w:rsidR="003D760E">
        <w:rPr>
          <w:rFonts w:eastAsia="+mn-ea" w:cs="Arial"/>
          <w:color w:val="000000" w:themeColor="text1"/>
          <w:szCs w:val="24"/>
        </w:rPr>
        <w:t xml:space="preserve"> Chimbo </w:t>
      </w:r>
      <w:r w:rsidR="00342FBF">
        <w:rPr>
          <w:rFonts w:eastAsia="+mn-ea" w:cs="Arial"/>
          <w:color w:val="000000" w:themeColor="text1"/>
          <w:szCs w:val="24"/>
        </w:rPr>
        <w:t>- Provincia Bolívar</w:t>
      </w:r>
    </w:p>
    <w:p w:rsidR="003D760E" w:rsidRPr="00342FBF" w:rsidRDefault="003D760E" w:rsidP="00342FBF">
      <w:pPr>
        <w:rPr>
          <w:rFonts w:eastAsia="+mn-ea" w:cs="Arial"/>
          <w:color w:val="000000" w:themeColor="text1"/>
          <w:szCs w:val="24"/>
        </w:rPr>
      </w:pPr>
    </w:p>
    <w:p w:rsidR="003D2E7F" w:rsidRPr="00494C37" w:rsidRDefault="00342FBF" w:rsidP="00494C37">
      <w:pPr>
        <w:pStyle w:val="Prrafodelista"/>
        <w:numPr>
          <w:ilvl w:val="0"/>
          <w:numId w:val="45"/>
        </w:numPr>
        <w:rPr>
          <w:rFonts w:eastAsia="Calibri" w:cs="Arial"/>
          <w:iCs/>
          <w:color w:val="000000" w:themeColor="text1"/>
          <w:szCs w:val="24"/>
        </w:rPr>
      </w:pPr>
      <w:r w:rsidRPr="00494C37">
        <w:rPr>
          <w:rFonts w:eastAsia="Calibri" w:cs="Arial"/>
          <w:iCs/>
          <w:color w:val="000000" w:themeColor="text1"/>
          <w:szCs w:val="24"/>
        </w:rPr>
        <w:t>I</w:t>
      </w:r>
      <w:r w:rsidR="003D2E7F" w:rsidRPr="00494C37">
        <w:rPr>
          <w:rFonts w:eastAsia="Calibri" w:cs="Arial"/>
          <w:iCs/>
          <w:color w:val="000000" w:themeColor="text1"/>
          <w:szCs w:val="24"/>
        </w:rPr>
        <w:t xml:space="preserve">dentificar los diferentes procesos físicos </w:t>
      </w:r>
      <w:r w:rsidR="00281629">
        <w:rPr>
          <w:rFonts w:eastAsia="Calibri" w:cs="Arial"/>
          <w:iCs/>
          <w:color w:val="000000" w:themeColor="text1"/>
          <w:szCs w:val="24"/>
        </w:rPr>
        <w:t xml:space="preserve">- </w:t>
      </w:r>
      <w:r w:rsidR="003D2E7F" w:rsidRPr="00494C37">
        <w:rPr>
          <w:rFonts w:eastAsia="Calibri" w:cs="Arial"/>
          <w:iCs/>
          <w:color w:val="000000" w:themeColor="text1"/>
          <w:szCs w:val="24"/>
        </w:rPr>
        <w:t>químicos que tienen lugar</w:t>
      </w:r>
      <w:r w:rsidR="003D2E7F" w:rsidRPr="00494C37">
        <w:rPr>
          <w:rFonts w:eastAsia="Calibri" w:cs="Arial"/>
          <w:b/>
          <w:iCs/>
          <w:color w:val="000000" w:themeColor="text1"/>
          <w:szCs w:val="24"/>
        </w:rPr>
        <w:t xml:space="preserve"> </w:t>
      </w:r>
      <w:r w:rsidR="00700A07" w:rsidRPr="00494C37">
        <w:rPr>
          <w:rFonts w:eastAsia="Calibri" w:cs="Arial"/>
          <w:iCs/>
          <w:color w:val="000000" w:themeColor="text1"/>
          <w:szCs w:val="24"/>
        </w:rPr>
        <w:t>en la elaboración de la bebida P</w:t>
      </w:r>
      <w:r w:rsidR="003D2E7F" w:rsidRPr="00494C37">
        <w:rPr>
          <w:rFonts w:eastAsia="Calibri" w:cs="Arial"/>
          <w:iCs/>
          <w:color w:val="000000" w:themeColor="text1"/>
          <w:szCs w:val="24"/>
        </w:rPr>
        <w:t>ája</w:t>
      </w:r>
      <w:r w:rsidR="00700A07" w:rsidRPr="00494C37">
        <w:rPr>
          <w:rFonts w:eastAsia="Calibri" w:cs="Arial"/>
          <w:iCs/>
          <w:color w:val="000000" w:themeColor="text1"/>
          <w:szCs w:val="24"/>
        </w:rPr>
        <w:t>ro A</w:t>
      </w:r>
      <w:r w:rsidR="003D2E7F" w:rsidRPr="00494C37">
        <w:rPr>
          <w:rFonts w:eastAsia="Calibri" w:cs="Arial"/>
          <w:iCs/>
          <w:color w:val="000000" w:themeColor="text1"/>
          <w:szCs w:val="24"/>
        </w:rPr>
        <w:t xml:space="preserve">zul </w:t>
      </w:r>
    </w:p>
    <w:p w:rsidR="003D760E" w:rsidRPr="00B4252E" w:rsidRDefault="003D760E" w:rsidP="00342FBF">
      <w:pPr>
        <w:rPr>
          <w:rFonts w:eastAsia="Calibri" w:cs="Arial"/>
          <w:iCs/>
          <w:color w:val="000000" w:themeColor="text1"/>
          <w:szCs w:val="24"/>
        </w:rPr>
      </w:pPr>
    </w:p>
    <w:p w:rsidR="003D2E7F" w:rsidRPr="00494C37" w:rsidRDefault="003D2E7F" w:rsidP="00494C37">
      <w:pPr>
        <w:pStyle w:val="Prrafodelista"/>
        <w:numPr>
          <w:ilvl w:val="0"/>
          <w:numId w:val="45"/>
        </w:numPr>
        <w:rPr>
          <w:rFonts w:eastAsia="Calibri" w:cs="Arial"/>
          <w:iCs/>
          <w:color w:val="000000" w:themeColor="text1"/>
          <w:szCs w:val="24"/>
        </w:rPr>
      </w:pPr>
      <w:r w:rsidRPr="00494C37">
        <w:rPr>
          <w:rFonts w:eastAsia="Calibri" w:cs="Arial"/>
          <w:iCs/>
          <w:color w:val="000000" w:themeColor="text1"/>
          <w:szCs w:val="24"/>
        </w:rPr>
        <w:t xml:space="preserve">Determinar la composición química y las propiedades físicas de la bebida </w:t>
      </w:r>
      <w:r w:rsidR="00700A07" w:rsidRPr="00494C37">
        <w:rPr>
          <w:rFonts w:eastAsia="Calibri" w:cs="Arial"/>
          <w:iCs/>
          <w:color w:val="000000" w:themeColor="text1"/>
          <w:szCs w:val="24"/>
        </w:rPr>
        <w:t xml:space="preserve">Pájaro Azul </w:t>
      </w:r>
      <w:r w:rsidRPr="00494C37">
        <w:rPr>
          <w:rFonts w:eastAsia="Calibri" w:cs="Arial"/>
          <w:iCs/>
          <w:color w:val="000000" w:themeColor="text1"/>
          <w:szCs w:val="24"/>
        </w:rPr>
        <w:t>por los cañ</w:t>
      </w:r>
      <w:r w:rsidR="000A3F9F">
        <w:rPr>
          <w:rFonts w:eastAsia="Calibri" w:cs="Arial"/>
          <w:iCs/>
          <w:color w:val="000000" w:themeColor="text1"/>
          <w:szCs w:val="24"/>
        </w:rPr>
        <w:t>icultores.</w:t>
      </w:r>
    </w:p>
    <w:p w:rsidR="003D760E" w:rsidRPr="00B4252E" w:rsidRDefault="003D760E" w:rsidP="00342FBF">
      <w:pPr>
        <w:rPr>
          <w:rFonts w:eastAsia="Calibri" w:cs="Arial"/>
          <w:iCs/>
          <w:color w:val="000000" w:themeColor="text1"/>
          <w:szCs w:val="24"/>
        </w:rPr>
      </w:pPr>
    </w:p>
    <w:p w:rsidR="003D2E7F" w:rsidRPr="00494C37" w:rsidRDefault="003D2E7F" w:rsidP="00494C37">
      <w:pPr>
        <w:pStyle w:val="Prrafodelista"/>
        <w:numPr>
          <w:ilvl w:val="0"/>
          <w:numId w:val="45"/>
        </w:numPr>
        <w:rPr>
          <w:rFonts w:eastAsia="Calibri" w:cs="Arial"/>
          <w:iCs/>
          <w:color w:val="000000" w:themeColor="text1"/>
          <w:szCs w:val="24"/>
        </w:rPr>
      </w:pPr>
      <w:r w:rsidRPr="00494C37">
        <w:rPr>
          <w:rFonts w:eastAsia="Calibri" w:cs="Arial"/>
          <w:iCs/>
          <w:color w:val="000000" w:themeColor="text1"/>
          <w:szCs w:val="24"/>
        </w:rPr>
        <w:t xml:space="preserve">Desarrollar una formula </w:t>
      </w:r>
      <w:r w:rsidR="003D760E" w:rsidRPr="00494C37">
        <w:rPr>
          <w:rFonts w:eastAsia="Calibri" w:cs="Arial"/>
          <w:iCs/>
          <w:color w:val="000000" w:themeColor="text1"/>
          <w:szCs w:val="24"/>
        </w:rPr>
        <w:t>estándar a</w:t>
      </w:r>
      <w:r w:rsidRPr="00494C37">
        <w:rPr>
          <w:rFonts w:eastAsia="Calibri" w:cs="Arial"/>
          <w:iCs/>
          <w:color w:val="000000" w:themeColor="text1"/>
          <w:szCs w:val="24"/>
        </w:rPr>
        <w:t xml:space="preserve"> partir de las diferentes formulaciones identificadas</w:t>
      </w:r>
      <w:r w:rsidR="002116B8" w:rsidRPr="00494C37">
        <w:rPr>
          <w:rFonts w:eastAsia="Calibri" w:cs="Arial"/>
          <w:iCs/>
          <w:color w:val="000000" w:themeColor="text1"/>
          <w:szCs w:val="24"/>
        </w:rPr>
        <w:t>.</w:t>
      </w:r>
      <w:r w:rsidRPr="00494C37">
        <w:rPr>
          <w:rFonts w:eastAsia="Calibri" w:cs="Arial"/>
          <w:iCs/>
          <w:color w:val="000000" w:themeColor="text1"/>
          <w:szCs w:val="24"/>
        </w:rPr>
        <w:t xml:space="preserve">   </w:t>
      </w:r>
    </w:p>
    <w:p w:rsidR="008055D9" w:rsidRPr="00B4252E" w:rsidRDefault="008055D9" w:rsidP="00342FBF">
      <w:pPr>
        <w:rPr>
          <w:rFonts w:cs="Arial"/>
          <w:szCs w:val="24"/>
        </w:rPr>
      </w:pPr>
    </w:p>
    <w:p w:rsidR="008055D9" w:rsidRPr="00B4252E" w:rsidRDefault="008055D9" w:rsidP="00342FBF">
      <w:pPr>
        <w:rPr>
          <w:rFonts w:cs="Arial"/>
          <w:szCs w:val="24"/>
        </w:rPr>
      </w:pPr>
    </w:p>
    <w:p w:rsidR="008055D9" w:rsidRDefault="008055D9" w:rsidP="00342FBF">
      <w:pPr>
        <w:rPr>
          <w:rFonts w:cs="Arial"/>
          <w:szCs w:val="24"/>
        </w:rPr>
      </w:pPr>
    </w:p>
    <w:p w:rsidR="00950916" w:rsidRDefault="00950916" w:rsidP="00342FBF">
      <w:pPr>
        <w:rPr>
          <w:rFonts w:cs="Arial"/>
          <w:szCs w:val="24"/>
        </w:rPr>
      </w:pPr>
    </w:p>
    <w:p w:rsidR="00950916" w:rsidRDefault="00950916" w:rsidP="00342FBF">
      <w:pPr>
        <w:rPr>
          <w:rFonts w:cs="Arial"/>
          <w:szCs w:val="24"/>
        </w:rPr>
      </w:pPr>
    </w:p>
    <w:p w:rsidR="008055D9" w:rsidRDefault="008055D9" w:rsidP="00342FBF">
      <w:pPr>
        <w:pStyle w:val="Ttulo1"/>
        <w:jc w:val="left"/>
        <w:rPr>
          <w:sz w:val="28"/>
        </w:rPr>
      </w:pPr>
      <w:bookmarkStart w:id="8" w:name="_Toc534270159"/>
      <w:r w:rsidRPr="00831B1C">
        <w:rPr>
          <w:sz w:val="28"/>
        </w:rPr>
        <w:lastRenderedPageBreak/>
        <w:t>CAPITULO I</w:t>
      </w:r>
      <w:r w:rsidR="00E34AF2" w:rsidRPr="00831B1C">
        <w:rPr>
          <w:sz w:val="28"/>
        </w:rPr>
        <w:t>I</w:t>
      </w:r>
      <w:bookmarkEnd w:id="8"/>
    </w:p>
    <w:p w:rsidR="00831B1C" w:rsidRPr="00831B1C" w:rsidRDefault="00831B1C" w:rsidP="00663C96">
      <w:pPr>
        <w:spacing w:line="240" w:lineRule="auto"/>
      </w:pPr>
    </w:p>
    <w:p w:rsidR="00342FBF" w:rsidRDefault="00342FBF" w:rsidP="00831B1C">
      <w:pPr>
        <w:pStyle w:val="Ttulo2"/>
        <w:ind w:hanging="284"/>
      </w:pPr>
      <w:bookmarkStart w:id="9" w:name="_Toc534270160"/>
      <w:r>
        <w:t>PROBLEMA</w:t>
      </w:r>
      <w:bookmarkEnd w:id="9"/>
    </w:p>
    <w:p w:rsidR="00831B1C" w:rsidRPr="00831B1C" w:rsidRDefault="00831B1C" w:rsidP="00663C96">
      <w:pPr>
        <w:spacing w:line="240" w:lineRule="auto"/>
      </w:pPr>
    </w:p>
    <w:p w:rsidR="005B582B" w:rsidRDefault="00E34AF2" w:rsidP="00831B1C">
      <w:pPr>
        <w:pStyle w:val="Ttulo3"/>
        <w:ind w:left="426" w:hanging="426"/>
      </w:pPr>
      <w:bookmarkStart w:id="10" w:name="_Toc534270161"/>
      <w:r w:rsidRPr="00B4252E">
        <w:t>Planteamiento del problema</w:t>
      </w:r>
      <w:bookmarkEnd w:id="10"/>
      <w:r w:rsidRPr="00B4252E">
        <w:t xml:space="preserve"> </w:t>
      </w:r>
    </w:p>
    <w:p w:rsidR="00831B1C" w:rsidRPr="00831B1C" w:rsidRDefault="00831B1C" w:rsidP="00831B1C">
      <w:pPr>
        <w:spacing w:line="276" w:lineRule="auto"/>
      </w:pPr>
    </w:p>
    <w:p w:rsidR="001553B6" w:rsidRPr="00B4252E" w:rsidRDefault="001553B6" w:rsidP="005B582B">
      <w:pPr>
        <w:rPr>
          <w:rFonts w:cs="Arial"/>
          <w:szCs w:val="24"/>
        </w:rPr>
      </w:pPr>
      <w:r w:rsidRPr="00B4252E">
        <w:rPr>
          <w:rFonts w:cs="Arial"/>
          <w:szCs w:val="24"/>
        </w:rPr>
        <w:t>La Caña de Azúcar es un cultivo de gran importancia</w:t>
      </w:r>
      <w:r w:rsidR="00342FBF">
        <w:rPr>
          <w:rFonts w:cs="Arial"/>
          <w:szCs w:val="24"/>
        </w:rPr>
        <w:t xml:space="preserve"> en el Ecuador por la capacidad </w:t>
      </w:r>
      <w:r w:rsidRPr="00B4252E">
        <w:rPr>
          <w:rFonts w:cs="Arial"/>
          <w:szCs w:val="24"/>
        </w:rPr>
        <w:t>de generación de empleo dir</w:t>
      </w:r>
      <w:r w:rsidR="009D7EEF" w:rsidRPr="00B4252E">
        <w:rPr>
          <w:rFonts w:cs="Arial"/>
          <w:szCs w:val="24"/>
        </w:rPr>
        <w:t>ecto. La Parroquia Telimbela</w:t>
      </w:r>
      <w:r w:rsidRPr="00B4252E">
        <w:rPr>
          <w:rFonts w:cs="Arial"/>
          <w:szCs w:val="24"/>
        </w:rPr>
        <w:t xml:space="preserve"> </w:t>
      </w:r>
      <w:r w:rsidR="00425574">
        <w:rPr>
          <w:rFonts w:cs="Arial"/>
          <w:szCs w:val="24"/>
        </w:rPr>
        <w:t xml:space="preserve">del </w:t>
      </w:r>
      <w:r w:rsidRPr="00B4252E">
        <w:rPr>
          <w:rFonts w:cs="Arial"/>
          <w:szCs w:val="24"/>
        </w:rPr>
        <w:t xml:space="preserve">Cantón </w:t>
      </w:r>
      <w:r w:rsidR="00EF10F8" w:rsidRPr="00B4252E">
        <w:rPr>
          <w:rFonts w:cs="Arial"/>
          <w:szCs w:val="24"/>
        </w:rPr>
        <w:t>Chimbo</w:t>
      </w:r>
      <w:r w:rsidR="00EF10F8">
        <w:rPr>
          <w:rFonts w:cs="Arial"/>
          <w:szCs w:val="24"/>
        </w:rPr>
        <w:t>,</w:t>
      </w:r>
      <w:r w:rsidR="00EF10F8" w:rsidRPr="00B4252E">
        <w:rPr>
          <w:rFonts w:cs="Arial"/>
          <w:szCs w:val="24"/>
        </w:rPr>
        <w:t xml:space="preserve"> </w:t>
      </w:r>
      <w:r w:rsidR="00425574">
        <w:rPr>
          <w:rFonts w:cs="Arial"/>
          <w:szCs w:val="24"/>
        </w:rPr>
        <w:t xml:space="preserve">en </w:t>
      </w:r>
      <w:r w:rsidR="00024EC2">
        <w:rPr>
          <w:rFonts w:cs="Arial"/>
          <w:szCs w:val="24"/>
        </w:rPr>
        <w:t xml:space="preserve">la </w:t>
      </w:r>
      <w:r w:rsidR="00EF10F8" w:rsidRPr="00B4252E">
        <w:rPr>
          <w:rFonts w:cs="Arial"/>
          <w:szCs w:val="24"/>
        </w:rPr>
        <w:t>Provincia</w:t>
      </w:r>
      <w:r w:rsidRPr="00B4252E">
        <w:rPr>
          <w:rFonts w:cs="Arial"/>
          <w:szCs w:val="24"/>
        </w:rPr>
        <w:t xml:space="preserve"> Bolívar es un sector agrícola, ganadero y además se </w:t>
      </w:r>
      <w:r w:rsidR="00024EC2" w:rsidRPr="00B4252E">
        <w:rPr>
          <w:rFonts w:cs="Arial"/>
          <w:szCs w:val="24"/>
        </w:rPr>
        <w:t>dedican a</w:t>
      </w:r>
      <w:r w:rsidRPr="00B4252E">
        <w:rPr>
          <w:rFonts w:cs="Arial"/>
          <w:szCs w:val="24"/>
        </w:rPr>
        <w:t xml:space="preserve"> la fabricación de Panela</w:t>
      </w:r>
      <w:r w:rsidR="00425574">
        <w:rPr>
          <w:rFonts w:cs="Arial"/>
          <w:szCs w:val="24"/>
        </w:rPr>
        <w:t xml:space="preserve"> (granulada, bloques) y bebidas alcohólicas con</w:t>
      </w:r>
      <w:r w:rsidRPr="00B4252E">
        <w:rPr>
          <w:rFonts w:cs="Arial"/>
          <w:szCs w:val="24"/>
        </w:rPr>
        <w:t xml:space="preserve">: </w:t>
      </w:r>
      <w:r w:rsidR="00024EC2">
        <w:rPr>
          <w:rFonts w:cs="Arial"/>
          <w:szCs w:val="24"/>
        </w:rPr>
        <w:t>(</w:t>
      </w:r>
      <w:r w:rsidR="00024EC2" w:rsidRPr="00B4252E">
        <w:rPr>
          <w:rFonts w:cs="Arial"/>
          <w:szCs w:val="24"/>
        </w:rPr>
        <w:t>puro, pata</w:t>
      </w:r>
      <w:r w:rsidRPr="00B4252E">
        <w:rPr>
          <w:rFonts w:cs="Arial"/>
          <w:szCs w:val="24"/>
        </w:rPr>
        <w:t xml:space="preserve"> de vaca y pájaro azul</w:t>
      </w:r>
      <w:r w:rsidR="00024EC2">
        <w:rPr>
          <w:rFonts w:cs="Arial"/>
          <w:szCs w:val="24"/>
        </w:rPr>
        <w:t xml:space="preserve">) </w:t>
      </w:r>
      <w:r w:rsidR="00425574">
        <w:rPr>
          <w:rFonts w:cs="Arial"/>
          <w:szCs w:val="24"/>
        </w:rPr>
        <w:t xml:space="preserve">que </w:t>
      </w:r>
      <w:r w:rsidR="005D6790">
        <w:rPr>
          <w:rFonts w:cs="Arial"/>
          <w:szCs w:val="24"/>
        </w:rPr>
        <w:t>a partir del jugo de caña con</w:t>
      </w:r>
      <w:r w:rsidRPr="00B4252E">
        <w:rPr>
          <w:rFonts w:cs="Arial"/>
          <w:szCs w:val="24"/>
        </w:rPr>
        <w:t xml:space="preserve"> sus respectivos ingredientes </w:t>
      </w:r>
      <w:r w:rsidR="005D6790">
        <w:rPr>
          <w:rFonts w:cs="Arial"/>
          <w:szCs w:val="24"/>
        </w:rPr>
        <w:t xml:space="preserve">realizan </w:t>
      </w:r>
      <w:r w:rsidRPr="00B4252E">
        <w:rPr>
          <w:rFonts w:cs="Arial"/>
          <w:szCs w:val="24"/>
        </w:rPr>
        <w:t>su sabor, color y tradición</w:t>
      </w:r>
      <w:r w:rsidR="005D6790">
        <w:rPr>
          <w:rFonts w:cs="Arial"/>
          <w:szCs w:val="24"/>
        </w:rPr>
        <w:t>;</w:t>
      </w:r>
      <w:r w:rsidRPr="00B4252E">
        <w:rPr>
          <w:rFonts w:cs="Arial"/>
          <w:szCs w:val="24"/>
        </w:rPr>
        <w:t xml:space="preserve"> en las festividades es muy comercializado </w:t>
      </w:r>
      <w:r w:rsidR="00425574">
        <w:rPr>
          <w:rFonts w:cs="Arial"/>
          <w:szCs w:val="24"/>
        </w:rPr>
        <w:t xml:space="preserve">el licor en alto porcentaje </w:t>
      </w:r>
      <w:r w:rsidRPr="00B4252E">
        <w:rPr>
          <w:rFonts w:cs="Arial"/>
          <w:szCs w:val="24"/>
        </w:rPr>
        <w:t xml:space="preserve">en diferentes </w:t>
      </w:r>
      <w:r w:rsidR="005D6790" w:rsidRPr="00B4252E">
        <w:rPr>
          <w:rFonts w:cs="Arial"/>
          <w:szCs w:val="24"/>
        </w:rPr>
        <w:t>sectores de</w:t>
      </w:r>
      <w:r w:rsidRPr="00B4252E">
        <w:rPr>
          <w:rFonts w:cs="Arial"/>
          <w:szCs w:val="24"/>
        </w:rPr>
        <w:t xml:space="preserve"> la Provincia Bolívar.</w:t>
      </w:r>
    </w:p>
    <w:p w:rsidR="001553B6" w:rsidRPr="00B4252E" w:rsidRDefault="001553B6" w:rsidP="00663C96">
      <w:pPr>
        <w:spacing w:line="240" w:lineRule="auto"/>
        <w:rPr>
          <w:rFonts w:cs="Arial"/>
          <w:szCs w:val="24"/>
        </w:rPr>
      </w:pPr>
    </w:p>
    <w:p w:rsidR="001553B6" w:rsidRPr="00B4252E" w:rsidRDefault="001553B6" w:rsidP="005B582B">
      <w:pPr>
        <w:rPr>
          <w:rFonts w:cs="Arial"/>
          <w:szCs w:val="24"/>
        </w:rPr>
      </w:pPr>
      <w:r w:rsidRPr="00B4252E">
        <w:rPr>
          <w:rFonts w:cs="Arial"/>
          <w:szCs w:val="24"/>
        </w:rPr>
        <w:t>No existe en la legislación Ecuatoriana una normativa específica para la bebida denominada Pájaro Azul, debido principalmente al desconocimiento de los procesos físico químicos de elaboración, los tipos de materias primas que se utiliza, la tecnología que se ap</w:t>
      </w:r>
      <w:r w:rsidR="005D6790">
        <w:rPr>
          <w:rFonts w:cs="Arial"/>
          <w:szCs w:val="24"/>
        </w:rPr>
        <w:t>lica</w:t>
      </w:r>
      <w:r w:rsidR="00425574">
        <w:rPr>
          <w:rFonts w:cs="Arial"/>
          <w:szCs w:val="24"/>
        </w:rPr>
        <w:t>, y la formulación estandarizada</w:t>
      </w:r>
      <w:r w:rsidRPr="00B4252E">
        <w:rPr>
          <w:rFonts w:cs="Arial"/>
          <w:szCs w:val="24"/>
        </w:rPr>
        <w:t xml:space="preserve"> en su obtención.  Esto dificulta su aprobación a nivel sanitario, y su utilización con fines de comercialización.</w:t>
      </w:r>
    </w:p>
    <w:p w:rsidR="001553B6" w:rsidRPr="00B4252E" w:rsidRDefault="001553B6" w:rsidP="00663C96">
      <w:pPr>
        <w:spacing w:line="240" w:lineRule="auto"/>
        <w:rPr>
          <w:rFonts w:cs="Arial"/>
          <w:szCs w:val="24"/>
        </w:rPr>
      </w:pPr>
    </w:p>
    <w:p w:rsidR="001553B6" w:rsidRPr="00B4252E" w:rsidRDefault="001553B6" w:rsidP="005B582B">
      <w:pPr>
        <w:rPr>
          <w:rFonts w:cs="Arial"/>
          <w:szCs w:val="24"/>
        </w:rPr>
      </w:pPr>
      <w:r w:rsidRPr="00B4252E">
        <w:rPr>
          <w:rFonts w:cs="Arial"/>
          <w:szCs w:val="24"/>
        </w:rPr>
        <w:t>De continuar la situación en la zona, se pierde la oportunidad de lograr la industrialización de la bebida Pájaro Azul, aportando a una potencial mejora de los ingresos de los cañicultores dedicados a esta actividad.</w:t>
      </w:r>
    </w:p>
    <w:p w:rsidR="001553B6" w:rsidRPr="00B4252E" w:rsidRDefault="001553B6" w:rsidP="00663C96">
      <w:pPr>
        <w:spacing w:line="240" w:lineRule="auto"/>
        <w:rPr>
          <w:rFonts w:cs="Arial"/>
          <w:szCs w:val="24"/>
        </w:rPr>
      </w:pPr>
    </w:p>
    <w:p w:rsidR="008055D9" w:rsidRDefault="001553B6" w:rsidP="005B582B">
      <w:pPr>
        <w:rPr>
          <w:rFonts w:cs="Arial"/>
          <w:szCs w:val="24"/>
        </w:rPr>
      </w:pPr>
      <w:r w:rsidRPr="00B4252E">
        <w:rPr>
          <w:rFonts w:cs="Arial"/>
          <w:szCs w:val="24"/>
        </w:rPr>
        <w:t xml:space="preserve">¿Cuáles son las </w:t>
      </w:r>
      <w:r w:rsidR="005D6790">
        <w:rPr>
          <w:rFonts w:cs="Arial"/>
          <w:szCs w:val="24"/>
        </w:rPr>
        <w:t xml:space="preserve">etapas </w:t>
      </w:r>
      <w:r w:rsidR="00425574">
        <w:rPr>
          <w:rFonts w:cs="Arial"/>
          <w:szCs w:val="24"/>
        </w:rPr>
        <w:t>tecnológicas y</w:t>
      </w:r>
      <w:r w:rsidRPr="00B4252E">
        <w:rPr>
          <w:rFonts w:cs="Arial"/>
          <w:szCs w:val="24"/>
        </w:rPr>
        <w:t xml:space="preserve"> sanitarias para la elaboración de la bebida artesanal conocida como Pájaro Azul en la Parroquia Telimbela?</w:t>
      </w:r>
    </w:p>
    <w:p w:rsidR="00663C96" w:rsidRDefault="00663C96" w:rsidP="00663C96">
      <w:pPr>
        <w:spacing w:line="276" w:lineRule="auto"/>
        <w:rPr>
          <w:rFonts w:cs="Arial"/>
          <w:szCs w:val="24"/>
        </w:rPr>
      </w:pPr>
    </w:p>
    <w:p w:rsidR="001553B6" w:rsidRDefault="005B582B" w:rsidP="00831B1C">
      <w:pPr>
        <w:pStyle w:val="Ttulo2"/>
        <w:numPr>
          <w:ilvl w:val="1"/>
          <w:numId w:val="22"/>
        </w:numPr>
        <w:ind w:left="426" w:hanging="426"/>
      </w:pPr>
      <w:r>
        <w:t xml:space="preserve"> </w:t>
      </w:r>
      <w:bookmarkStart w:id="11" w:name="_Toc534270162"/>
      <w:r w:rsidR="00503EFE" w:rsidRPr="00B4252E">
        <w:t>Formulación del problema</w:t>
      </w:r>
      <w:bookmarkEnd w:id="11"/>
    </w:p>
    <w:p w:rsidR="00831B1C" w:rsidRPr="00831B1C" w:rsidRDefault="00831B1C" w:rsidP="00831B1C">
      <w:pPr>
        <w:spacing w:line="276" w:lineRule="auto"/>
      </w:pPr>
    </w:p>
    <w:p w:rsidR="001553B6" w:rsidRPr="00B4252E" w:rsidRDefault="005D6790" w:rsidP="005B582B">
      <w:pPr>
        <w:rPr>
          <w:rFonts w:cs="Arial"/>
          <w:szCs w:val="24"/>
        </w:rPr>
      </w:pPr>
      <w:r>
        <w:rPr>
          <w:rFonts w:cs="Arial"/>
          <w:szCs w:val="24"/>
        </w:rPr>
        <w:t>Con respecto a lo mencionado</w:t>
      </w:r>
      <w:r w:rsidR="001553B6" w:rsidRPr="00B4252E">
        <w:rPr>
          <w:rFonts w:cs="Arial"/>
          <w:szCs w:val="24"/>
        </w:rPr>
        <w:t xml:space="preserve"> se considera que la investigación debe abordar principalmente el estudio del proceso de elaboración de la bebida tradicional denominada Pájaro Azul en la parroquia Telimbela</w:t>
      </w:r>
      <w:r w:rsidR="009D7EEF" w:rsidRPr="00B4252E">
        <w:rPr>
          <w:rFonts w:cs="Arial"/>
          <w:szCs w:val="24"/>
        </w:rPr>
        <w:t xml:space="preserve">, del </w:t>
      </w:r>
      <w:r w:rsidR="001553B6" w:rsidRPr="00B4252E">
        <w:rPr>
          <w:rFonts w:cs="Arial"/>
          <w:szCs w:val="24"/>
        </w:rPr>
        <w:t>Cantón Chimbo</w:t>
      </w:r>
      <w:r w:rsidR="009D7EEF" w:rsidRPr="00B4252E">
        <w:rPr>
          <w:rFonts w:cs="Arial"/>
          <w:szCs w:val="24"/>
        </w:rPr>
        <w:t>,</w:t>
      </w:r>
      <w:r w:rsidR="001553B6" w:rsidRPr="00B4252E">
        <w:rPr>
          <w:rFonts w:cs="Arial"/>
          <w:szCs w:val="24"/>
        </w:rPr>
        <w:t xml:space="preserve"> </w:t>
      </w:r>
      <w:r w:rsidR="00B97FF5">
        <w:rPr>
          <w:rFonts w:cs="Arial"/>
          <w:szCs w:val="24"/>
        </w:rPr>
        <w:t xml:space="preserve">en la </w:t>
      </w:r>
      <w:r w:rsidR="001553B6" w:rsidRPr="00B4252E">
        <w:rPr>
          <w:rFonts w:cs="Arial"/>
          <w:szCs w:val="24"/>
        </w:rPr>
        <w:t xml:space="preserve">Provincia Bolívar, </w:t>
      </w:r>
      <w:r w:rsidR="00EF10F8">
        <w:rPr>
          <w:rFonts w:cs="Arial"/>
          <w:szCs w:val="24"/>
        </w:rPr>
        <w:t xml:space="preserve">la misma que se formula </w:t>
      </w:r>
      <w:r w:rsidR="001553B6" w:rsidRPr="00B4252E">
        <w:rPr>
          <w:rFonts w:cs="Arial"/>
          <w:szCs w:val="24"/>
        </w:rPr>
        <w:t>la siguiente directriz:</w:t>
      </w:r>
    </w:p>
    <w:p w:rsidR="001553B6" w:rsidRPr="00B4252E" w:rsidRDefault="003F1FD6" w:rsidP="005B582B">
      <w:pPr>
        <w:rPr>
          <w:rFonts w:cs="Arial"/>
          <w:szCs w:val="24"/>
        </w:rPr>
      </w:pPr>
      <w:r w:rsidRPr="00B4252E">
        <w:rPr>
          <w:rFonts w:cs="Arial"/>
          <w:szCs w:val="24"/>
        </w:rPr>
        <w:lastRenderedPageBreak/>
        <w:t>¿Cuáles son los principales procesos que tienen lugar en la obtención de la bebida alcohólica tradicional denominada Pájaro Azul en la parroqui</w:t>
      </w:r>
      <w:r w:rsidR="000E1D79">
        <w:rPr>
          <w:rFonts w:cs="Arial"/>
          <w:szCs w:val="24"/>
        </w:rPr>
        <w:t xml:space="preserve">a Telimbela, del Cantón Chimbo en la </w:t>
      </w:r>
      <w:r w:rsidRPr="00B4252E">
        <w:rPr>
          <w:rFonts w:cs="Arial"/>
          <w:szCs w:val="24"/>
        </w:rPr>
        <w:t>Provincia</w:t>
      </w:r>
      <w:r>
        <w:rPr>
          <w:rFonts w:cs="Arial"/>
          <w:szCs w:val="24"/>
        </w:rPr>
        <w:t xml:space="preserve"> Bolívar</w:t>
      </w:r>
      <w:r w:rsidRPr="00B4252E">
        <w:rPr>
          <w:rFonts w:cs="Arial"/>
          <w:szCs w:val="24"/>
        </w:rPr>
        <w:t>?</w:t>
      </w:r>
      <w:r w:rsidR="001553B6" w:rsidRPr="00B4252E">
        <w:rPr>
          <w:rFonts w:cs="Arial"/>
          <w:szCs w:val="24"/>
        </w:rPr>
        <w:t xml:space="preserve"> </w:t>
      </w:r>
    </w:p>
    <w:p w:rsidR="003C362E" w:rsidRPr="00B4252E" w:rsidRDefault="003C362E" w:rsidP="003F1FD6">
      <w:pPr>
        <w:spacing w:line="276" w:lineRule="auto"/>
        <w:rPr>
          <w:rFonts w:cs="Arial"/>
        </w:rPr>
      </w:pPr>
      <w:bookmarkStart w:id="12" w:name="_Toc466972132"/>
    </w:p>
    <w:p w:rsidR="005B582B" w:rsidRDefault="005B582B" w:rsidP="003F1FD6">
      <w:pPr>
        <w:pStyle w:val="Ttulo2"/>
        <w:numPr>
          <w:ilvl w:val="1"/>
          <w:numId w:val="22"/>
        </w:numPr>
        <w:ind w:left="426" w:hanging="426"/>
      </w:pPr>
      <w:r>
        <w:t xml:space="preserve"> </w:t>
      </w:r>
      <w:bookmarkStart w:id="13" w:name="_Toc534270163"/>
      <w:r w:rsidR="00503EFE" w:rsidRPr="00B4252E">
        <w:t>Sistematización del problem</w:t>
      </w:r>
      <w:bookmarkEnd w:id="12"/>
      <w:r w:rsidR="00950916">
        <w:t>a</w:t>
      </w:r>
      <w:bookmarkEnd w:id="13"/>
    </w:p>
    <w:p w:rsidR="003F1FD6" w:rsidRPr="003F1FD6" w:rsidRDefault="003F1FD6" w:rsidP="003F1FD6">
      <w:pPr>
        <w:spacing w:line="276" w:lineRule="auto"/>
      </w:pPr>
    </w:p>
    <w:p w:rsidR="001553B6" w:rsidRDefault="007D3256" w:rsidP="005B582B">
      <w:pPr>
        <w:rPr>
          <w:rFonts w:cs="Arial"/>
          <w:szCs w:val="24"/>
        </w:rPr>
      </w:pPr>
      <w:r>
        <w:rPr>
          <w:rFonts w:cs="Arial"/>
          <w:szCs w:val="24"/>
        </w:rPr>
        <w:t>Las</w:t>
      </w:r>
      <w:r w:rsidR="00C678AB" w:rsidRPr="00B4252E">
        <w:rPr>
          <w:rFonts w:cs="Arial"/>
          <w:szCs w:val="24"/>
        </w:rPr>
        <w:t xml:space="preserve"> preguntas</w:t>
      </w:r>
      <w:r w:rsidR="001553B6" w:rsidRPr="00B4252E">
        <w:rPr>
          <w:rFonts w:cs="Arial"/>
          <w:szCs w:val="24"/>
        </w:rPr>
        <w:t xml:space="preserve"> </w:t>
      </w:r>
      <w:r>
        <w:rPr>
          <w:rFonts w:cs="Arial"/>
          <w:szCs w:val="24"/>
        </w:rPr>
        <w:t xml:space="preserve">que </w:t>
      </w:r>
      <w:r w:rsidRPr="00B4252E">
        <w:rPr>
          <w:rFonts w:cs="Arial"/>
          <w:szCs w:val="24"/>
        </w:rPr>
        <w:t>son necesarias</w:t>
      </w:r>
      <w:r w:rsidR="001553B6" w:rsidRPr="00B4252E">
        <w:rPr>
          <w:rFonts w:cs="Arial"/>
          <w:szCs w:val="24"/>
        </w:rPr>
        <w:t xml:space="preserve"> a ser </w:t>
      </w:r>
      <w:r w:rsidRPr="00B4252E">
        <w:rPr>
          <w:rFonts w:cs="Arial"/>
          <w:szCs w:val="24"/>
        </w:rPr>
        <w:t>abordadas por</w:t>
      </w:r>
      <w:r>
        <w:rPr>
          <w:rFonts w:cs="Arial"/>
          <w:szCs w:val="24"/>
        </w:rPr>
        <w:t xml:space="preserve"> la investigación son</w:t>
      </w:r>
      <w:r w:rsidR="001553B6" w:rsidRPr="00B4252E">
        <w:rPr>
          <w:rFonts w:cs="Arial"/>
          <w:szCs w:val="24"/>
        </w:rPr>
        <w:t>:</w:t>
      </w:r>
    </w:p>
    <w:p w:rsidR="007D3256" w:rsidRPr="00B4252E" w:rsidRDefault="007D3256" w:rsidP="005B582B">
      <w:pPr>
        <w:rPr>
          <w:rFonts w:cs="Arial"/>
          <w:szCs w:val="24"/>
        </w:rPr>
      </w:pPr>
    </w:p>
    <w:p w:rsidR="001553B6" w:rsidRDefault="001553B6" w:rsidP="005B582B">
      <w:pPr>
        <w:rPr>
          <w:rFonts w:cs="Arial"/>
          <w:szCs w:val="24"/>
        </w:rPr>
      </w:pPr>
      <w:r w:rsidRPr="00B4252E">
        <w:rPr>
          <w:rFonts w:cs="Arial"/>
          <w:szCs w:val="24"/>
        </w:rPr>
        <w:t>1. ¿Cuáles son los principales procesos que tienen lugar en la obtención de la bebida alcohólica tradicional denominada Pájaro Azul en la parroquia Telimbela</w:t>
      </w:r>
      <w:r w:rsidR="009D7EEF" w:rsidRPr="00B4252E">
        <w:rPr>
          <w:rFonts w:cs="Arial"/>
          <w:szCs w:val="24"/>
        </w:rPr>
        <w:t>,</w:t>
      </w:r>
      <w:r w:rsidRPr="00B4252E">
        <w:rPr>
          <w:rFonts w:cs="Arial"/>
          <w:szCs w:val="24"/>
        </w:rPr>
        <w:t xml:space="preserve"> del Cantón Chimbo</w:t>
      </w:r>
      <w:r w:rsidR="007D3256">
        <w:rPr>
          <w:rFonts w:cs="Arial"/>
          <w:szCs w:val="24"/>
        </w:rPr>
        <w:t xml:space="preserve"> en la </w:t>
      </w:r>
      <w:r w:rsidRPr="00B4252E">
        <w:rPr>
          <w:rFonts w:cs="Arial"/>
          <w:szCs w:val="24"/>
        </w:rPr>
        <w:t xml:space="preserve">Provincia Bolívar? </w:t>
      </w:r>
    </w:p>
    <w:p w:rsidR="0017661E" w:rsidRPr="00B4252E" w:rsidRDefault="0017661E" w:rsidP="0017661E">
      <w:pPr>
        <w:spacing w:line="276" w:lineRule="auto"/>
        <w:rPr>
          <w:rFonts w:cs="Arial"/>
          <w:szCs w:val="24"/>
        </w:rPr>
      </w:pPr>
    </w:p>
    <w:p w:rsidR="001553B6" w:rsidRDefault="001553B6" w:rsidP="005B582B">
      <w:pPr>
        <w:rPr>
          <w:rFonts w:cs="Arial"/>
          <w:szCs w:val="24"/>
        </w:rPr>
      </w:pPr>
      <w:r w:rsidRPr="00B4252E">
        <w:rPr>
          <w:rFonts w:cs="Arial"/>
          <w:szCs w:val="24"/>
        </w:rPr>
        <w:t xml:space="preserve">2. ¿Cuáles son las principales características físicas y </w:t>
      </w:r>
      <w:r w:rsidR="0017661E" w:rsidRPr="00B4252E">
        <w:rPr>
          <w:rFonts w:cs="Arial"/>
          <w:szCs w:val="24"/>
        </w:rPr>
        <w:t>químicas que</w:t>
      </w:r>
      <w:r w:rsidRPr="00B4252E">
        <w:rPr>
          <w:rFonts w:cs="Arial"/>
          <w:szCs w:val="24"/>
        </w:rPr>
        <w:t xml:space="preserve"> presenta la bebida Pájaro Azul?</w:t>
      </w:r>
    </w:p>
    <w:p w:rsidR="0017661E" w:rsidRPr="0017661E" w:rsidRDefault="0017661E" w:rsidP="0017661E">
      <w:pPr>
        <w:spacing w:line="276" w:lineRule="auto"/>
        <w:rPr>
          <w:rFonts w:cs="Arial"/>
          <w:szCs w:val="24"/>
        </w:rPr>
      </w:pPr>
    </w:p>
    <w:p w:rsidR="001553B6" w:rsidRDefault="001553B6" w:rsidP="005B582B">
      <w:pPr>
        <w:rPr>
          <w:rFonts w:cs="Arial"/>
          <w:szCs w:val="24"/>
        </w:rPr>
      </w:pPr>
      <w:r w:rsidRPr="00B4252E">
        <w:rPr>
          <w:rFonts w:cs="Arial"/>
          <w:szCs w:val="24"/>
        </w:rPr>
        <w:t>3. ¿Cuáles son</w:t>
      </w:r>
      <w:r w:rsidRPr="00B4252E">
        <w:rPr>
          <w:rFonts w:cs="Arial"/>
        </w:rPr>
        <w:t xml:space="preserve"> los </w:t>
      </w:r>
      <w:r w:rsidRPr="00B4252E">
        <w:rPr>
          <w:rFonts w:cs="Arial"/>
          <w:szCs w:val="24"/>
        </w:rPr>
        <w:t>parámetros físicos-químicos de la bebida producida por los cañicultores?</w:t>
      </w:r>
    </w:p>
    <w:p w:rsidR="0017661E" w:rsidRPr="0017661E" w:rsidRDefault="0017661E" w:rsidP="0017661E">
      <w:pPr>
        <w:spacing w:line="276" w:lineRule="auto"/>
        <w:rPr>
          <w:rFonts w:cs="Arial"/>
          <w:szCs w:val="24"/>
        </w:rPr>
      </w:pPr>
    </w:p>
    <w:p w:rsidR="001553B6" w:rsidRPr="00B4252E" w:rsidRDefault="001553B6" w:rsidP="005B582B">
      <w:pPr>
        <w:rPr>
          <w:rFonts w:cs="Arial"/>
          <w:szCs w:val="24"/>
        </w:rPr>
      </w:pPr>
      <w:r w:rsidRPr="00B4252E">
        <w:rPr>
          <w:rFonts w:cs="Arial"/>
          <w:szCs w:val="24"/>
        </w:rPr>
        <w:t xml:space="preserve">5. ¿Cómo se </w:t>
      </w:r>
      <w:r w:rsidR="007D3256">
        <w:rPr>
          <w:rFonts w:cs="Arial"/>
          <w:szCs w:val="24"/>
        </w:rPr>
        <w:t xml:space="preserve">debería </w:t>
      </w:r>
      <w:r w:rsidRPr="00B4252E">
        <w:rPr>
          <w:rFonts w:cs="Arial"/>
          <w:szCs w:val="24"/>
        </w:rPr>
        <w:t>desarrollar una formulación estándar con fines de industrialización, a partir de las formulaciones identificadas?</w:t>
      </w:r>
    </w:p>
    <w:p w:rsidR="00B4252E" w:rsidRDefault="00B4252E" w:rsidP="0017661E">
      <w:pPr>
        <w:spacing w:line="276" w:lineRule="auto"/>
        <w:rPr>
          <w:rFonts w:cs="Arial"/>
          <w:b/>
          <w:szCs w:val="24"/>
        </w:rPr>
      </w:pPr>
    </w:p>
    <w:p w:rsidR="008055D9" w:rsidRDefault="001553B6" w:rsidP="0017661E">
      <w:pPr>
        <w:pStyle w:val="Ttulo2"/>
        <w:numPr>
          <w:ilvl w:val="1"/>
          <w:numId w:val="22"/>
        </w:numPr>
        <w:ind w:left="426" w:hanging="426"/>
      </w:pPr>
      <w:bookmarkStart w:id="14" w:name="_Toc534270164"/>
      <w:r w:rsidRPr="005B582B">
        <w:t>Justificación</w:t>
      </w:r>
      <w:bookmarkEnd w:id="14"/>
      <w:r w:rsidRPr="005B582B">
        <w:t xml:space="preserve"> </w:t>
      </w:r>
    </w:p>
    <w:p w:rsidR="0017661E" w:rsidRPr="0017661E" w:rsidRDefault="0017661E" w:rsidP="0017661E">
      <w:pPr>
        <w:spacing w:line="276" w:lineRule="auto"/>
      </w:pPr>
    </w:p>
    <w:p w:rsidR="008A2629" w:rsidRPr="00B4252E" w:rsidRDefault="008A2629" w:rsidP="005B582B">
      <w:pPr>
        <w:rPr>
          <w:rFonts w:cs="Arial"/>
          <w:szCs w:val="24"/>
        </w:rPr>
      </w:pPr>
      <w:r w:rsidRPr="00B4252E">
        <w:rPr>
          <w:rFonts w:cs="Arial"/>
          <w:szCs w:val="24"/>
        </w:rPr>
        <w:t>La</w:t>
      </w:r>
      <w:r w:rsidRPr="00B4252E">
        <w:rPr>
          <w:rFonts w:cs="Arial"/>
          <w:b/>
          <w:szCs w:val="24"/>
        </w:rPr>
        <w:t xml:space="preserve">  </w:t>
      </w:r>
      <w:r w:rsidRPr="00B4252E">
        <w:rPr>
          <w:rFonts w:cs="Arial"/>
          <w:szCs w:val="24"/>
        </w:rPr>
        <w:t>bebida alcohólica tradicional denominada Pájaro Azul que producen los cañicultores de la Parroquia Telimbela</w:t>
      </w:r>
      <w:r w:rsidR="009D7EEF" w:rsidRPr="00B4252E">
        <w:rPr>
          <w:rFonts w:cs="Arial"/>
          <w:szCs w:val="24"/>
        </w:rPr>
        <w:t>,</w:t>
      </w:r>
      <w:r w:rsidRPr="00B4252E">
        <w:rPr>
          <w:rFonts w:cs="Arial"/>
          <w:szCs w:val="24"/>
        </w:rPr>
        <w:t xml:space="preserve"> del Cantón Chimbo </w:t>
      </w:r>
      <w:r w:rsidR="007D3256">
        <w:rPr>
          <w:rFonts w:cs="Arial"/>
          <w:szCs w:val="24"/>
        </w:rPr>
        <w:t xml:space="preserve">en la </w:t>
      </w:r>
      <w:r w:rsidRPr="00B4252E">
        <w:rPr>
          <w:rFonts w:cs="Arial"/>
          <w:szCs w:val="24"/>
        </w:rPr>
        <w:t>Provincia Bolívar es una fuente</w:t>
      </w:r>
      <w:r w:rsidR="0022189C">
        <w:rPr>
          <w:rFonts w:cs="Arial"/>
          <w:szCs w:val="24"/>
        </w:rPr>
        <w:t xml:space="preserve"> de  ingreso económico familiar, </w:t>
      </w:r>
      <w:r w:rsidRPr="00B4252E">
        <w:rPr>
          <w:rFonts w:cs="Arial"/>
          <w:szCs w:val="24"/>
        </w:rPr>
        <w:t xml:space="preserve">el cual en los últimos años algunos cañicultores han dejado de producir la bebida </w:t>
      </w:r>
      <w:r w:rsidR="000E1D79">
        <w:rPr>
          <w:rFonts w:cs="Arial"/>
          <w:szCs w:val="24"/>
        </w:rPr>
        <w:t>alcohólica</w:t>
      </w:r>
      <w:r w:rsidR="007D3256">
        <w:rPr>
          <w:rFonts w:cs="Arial"/>
          <w:szCs w:val="24"/>
        </w:rPr>
        <w:t xml:space="preserve"> </w:t>
      </w:r>
      <w:r w:rsidRPr="00B4252E">
        <w:rPr>
          <w:rFonts w:cs="Arial"/>
          <w:szCs w:val="24"/>
        </w:rPr>
        <w:t>dedicándose a otras actividades</w:t>
      </w:r>
      <w:r w:rsidR="00365200">
        <w:rPr>
          <w:rFonts w:cs="Arial"/>
          <w:szCs w:val="24"/>
        </w:rPr>
        <w:t xml:space="preserve">, </w:t>
      </w:r>
      <w:r w:rsidR="000D0833">
        <w:rPr>
          <w:rFonts w:cs="Arial"/>
          <w:szCs w:val="24"/>
        </w:rPr>
        <w:t>está</w:t>
      </w:r>
      <w:r w:rsidR="008B2EE2">
        <w:rPr>
          <w:rFonts w:cs="Arial"/>
          <w:szCs w:val="24"/>
        </w:rPr>
        <w:t xml:space="preserve"> por </w:t>
      </w:r>
      <w:r w:rsidR="00365200">
        <w:rPr>
          <w:rFonts w:cs="Arial"/>
          <w:szCs w:val="24"/>
        </w:rPr>
        <w:t xml:space="preserve">falta de un </w:t>
      </w:r>
      <w:r w:rsidRPr="00B4252E">
        <w:rPr>
          <w:rFonts w:cs="Arial"/>
          <w:szCs w:val="24"/>
        </w:rPr>
        <w:t>conocimiento claro</w:t>
      </w:r>
      <w:r w:rsidR="008B7F87">
        <w:rPr>
          <w:rFonts w:cs="Arial"/>
          <w:szCs w:val="24"/>
        </w:rPr>
        <w:t>,</w:t>
      </w:r>
      <w:r w:rsidR="00365200">
        <w:rPr>
          <w:rFonts w:cs="Arial"/>
          <w:szCs w:val="24"/>
        </w:rPr>
        <w:t xml:space="preserve"> en la industrialización y</w:t>
      </w:r>
      <w:r w:rsidRPr="00B4252E">
        <w:rPr>
          <w:rFonts w:cs="Arial"/>
          <w:szCs w:val="24"/>
        </w:rPr>
        <w:t xml:space="preserve"> sobre</w:t>
      </w:r>
      <w:r w:rsidR="00365200">
        <w:rPr>
          <w:rFonts w:cs="Arial"/>
          <w:szCs w:val="24"/>
        </w:rPr>
        <w:t xml:space="preserve"> todo</w:t>
      </w:r>
      <w:r w:rsidRPr="00B4252E">
        <w:rPr>
          <w:rFonts w:cs="Arial"/>
          <w:szCs w:val="24"/>
        </w:rPr>
        <w:t xml:space="preserve"> las regulaciones administrativas y de salud para </w:t>
      </w:r>
      <w:r w:rsidR="008B7F87">
        <w:rPr>
          <w:rFonts w:cs="Arial"/>
          <w:szCs w:val="24"/>
        </w:rPr>
        <w:t xml:space="preserve">normalizar </w:t>
      </w:r>
      <w:r w:rsidRPr="00B4252E">
        <w:rPr>
          <w:rFonts w:cs="Arial"/>
          <w:szCs w:val="24"/>
        </w:rPr>
        <w:t xml:space="preserve">la producción y comercialización </w:t>
      </w:r>
      <w:r w:rsidR="00663C96">
        <w:rPr>
          <w:rFonts w:cs="Arial"/>
          <w:szCs w:val="24"/>
        </w:rPr>
        <w:t xml:space="preserve">de productos que cumplen </w:t>
      </w:r>
      <w:r w:rsidR="00365200">
        <w:rPr>
          <w:rFonts w:cs="Arial"/>
          <w:szCs w:val="24"/>
        </w:rPr>
        <w:t xml:space="preserve"> parámetros de calidad establecidos en la normativa e</w:t>
      </w:r>
      <w:r w:rsidR="00663C96">
        <w:rPr>
          <w:rFonts w:cs="Arial"/>
          <w:szCs w:val="24"/>
        </w:rPr>
        <w:t xml:space="preserve">cuatoriana, convirtiéndose en </w:t>
      </w:r>
      <w:r w:rsidR="00365200">
        <w:rPr>
          <w:rFonts w:cs="Arial"/>
          <w:szCs w:val="24"/>
        </w:rPr>
        <w:t>producto</w:t>
      </w:r>
      <w:r w:rsidR="00663C96">
        <w:rPr>
          <w:rFonts w:cs="Arial"/>
          <w:szCs w:val="24"/>
        </w:rPr>
        <w:t>s</w:t>
      </w:r>
      <w:r w:rsidR="00365200">
        <w:rPr>
          <w:rFonts w:cs="Arial"/>
          <w:szCs w:val="24"/>
        </w:rPr>
        <w:t xml:space="preserve"> </w:t>
      </w:r>
      <w:r w:rsidR="00663C96">
        <w:rPr>
          <w:rFonts w:cs="Arial"/>
          <w:szCs w:val="24"/>
        </w:rPr>
        <w:t xml:space="preserve">actos para </w:t>
      </w:r>
      <w:r w:rsidR="00365200">
        <w:rPr>
          <w:rFonts w:cs="Arial"/>
          <w:szCs w:val="24"/>
        </w:rPr>
        <w:t>la salud del consumidor.</w:t>
      </w:r>
      <w:r w:rsidRPr="00B4252E">
        <w:rPr>
          <w:rFonts w:cs="Arial"/>
          <w:szCs w:val="24"/>
        </w:rPr>
        <w:t xml:space="preserve"> </w:t>
      </w:r>
    </w:p>
    <w:p w:rsidR="00663C96" w:rsidRDefault="00663C96" w:rsidP="005B582B">
      <w:pPr>
        <w:rPr>
          <w:rFonts w:cs="Arial"/>
          <w:szCs w:val="24"/>
        </w:rPr>
      </w:pPr>
    </w:p>
    <w:p w:rsidR="001553B6" w:rsidRPr="001B4549" w:rsidRDefault="001553B6" w:rsidP="001B4549">
      <w:pPr>
        <w:pStyle w:val="Ttulo1"/>
        <w:spacing w:line="480" w:lineRule="auto"/>
        <w:jc w:val="left"/>
        <w:rPr>
          <w:sz w:val="28"/>
        </w:rPr>
      </w:pPr>
      <w:bookmarkStart w:id="15" w:name="_Toc534270165"/>
      <w:r w:rsidRPr="001B4549">
        <w:rPr>
          <w:sz w:val="28"/>
        </w:rPr>
        <w:lastRenderedPageBreak/>
        <w:t>CAPITULO II</w:t>
      </w:r>
      <w:r w:rsidR="00503EFE" w:rsidRPr="001B4549">
        <w:rPr>
          <w:sz w:val="28"/>
        </w:rPr>
        <w:t>I</w:t>
      </w:r>
      <w:bookmarkEnd w:id="15"/>
    </w:p>
    <w:p w:rsidR="001553B6" w:rsidRDefault="003C362E" w:rsidP="001B4549">
      <w:pPr>
        <w:pStyle w:val="Ttulo2"/>
        <w:ind w:left="426" w:hanging="426"/>
      </w:pPr>
      <w:bookmarkStart w:id="16" w:name="_Toc534270166"/>
      <w:r w:rsidRPr="00B4252E">
        <w:t>MARCO TEÓRICO</w:t>
      </w:r>
      <w:bookmarkEnd w:id="16"/>
    </w:p>
    <w:p w:rsidR="00427BD1" w:rsidRPr="00427BD1" w:rsidRDefault="00427BD1" w:rsidP="00427BD1">
      <w:pPr>
        <w:spacing w:line="276" w:lineRule="auto"/>
      </w:pPr>
    </w:p>
    <w:p w:rsidR="00EE1F88" w:rsidRPr="00E64889" w:rsidRDefault="00E64889" w:rsidP="001B4549">
      <w:pPr>
        <w:pStyle w:val="Ttulo3"/>
        <w:ind w:left="426" w:hanging="426"/>
      </w:pPr>
      <w:r w:rsidRPr="00E64889">
        <w:t xml:space="preserve"> </w:t>
      </w:r>
      <w:bookmarkStart w:id="17" w:name="_Toc534270167"/>
      <w:r w:rsidR="00EE1F88" w:rsidRPr="00E64889">
        <w:t>La caña de azúcar (</w:t>
      </w:r>
      <w:r w:rsidR="00EE1F88" w:rsidRPr="00427BD1">
        <w:rPr>
          <w:i/>
        </w:rPr>
        <w:t>Saccharrum officinarum L</w:t>
      </w:r>
      <w:r w:rsidR="00EE1F88" w:rsidRPr="00E64889">
        <w:t>)</w:t>
      </w:r>
      <w:bookmarkEnd w:id="17"/>
    </w:p>
    <w:p w:rsidR="00B4252E" w:rsidRPr="00B4252E" w:rsidRDefault="00B4252E" w:rsidP="009C6937">
      <w:pPr>
        <w:spacing w:line="276" w:lineRule="auto"/>
        <w:rPr>
          <w:rFonts w:cs="Arial"/>
        </w:rPr>
      </w:pPr>
    </w:p>
    <w:p w:rsidR="00EE1F88" w:rsidRPr="00B4252E" w:rsidRDefault="003E105C" w:rsidP="003E105C">
      <w:pPr>
        <w:rPr>
          <w:rFonts w:eastAsia="Calibri" w:cs="Arial"/>
          <w:szCs w:val="24"/>
        </w:rPr>
      </w:pPr>
      <w:r w:rsidRPr="003E105C">
        <w:rPr>
          <w:rFonts w:eastAsia="Calibri" w:cs="Arial"/>
          <w:szCs w:val="24"/>
        </w:rPr>
        <w:t>La caña de azúcar es un cultivo</w:t>
      </w:r>
      <w:r>
        <w:rPr>
          <w:rFonts w:eastAsia="Calibri" w:cs="Arial"/>
          <w:szCs w:val="24"/>
        </w:rPr>
        <w:t xml:space="preserve"> </w:t>
      </w:r>
      <w:r w:rsidRPr="003E105C">
        <w:rPr>
          <w:rFonts w:eastAsia="Calibri" w:cs="Arial"/>
          <w:szCs w:val="24"/>
        </w:rPr>
        <w:t>adaptado a climas tropicales y</w:t>
      </w:r>
      <w:r>
        <w:rPr>
          <w:rFonts w:eastAsia="Calibri" w:cs="Arial"/>
          <w:szCs w:val="24"/>
        </w:rPr>
        <w:t xml:space="preserve"> </w:t>
      </w:r>
      <w:r w:rsidR="00536C51">
        <w:rPr>
          <w:rFonts w:eastAsia="Calibri" w:cs="Arial"/>
          <w:szCs w:val="24"/>
        </w:rPr>
        <w:t>subtropicales, e</w:t>
      </w:r>
      <w:r w:rsidRPr="003E105C">
        <w:rPr>
          <w:rFonts w:eastAsia="Calibri" w:cs="Arial"/>
          <w:szCs w:val="24"/>
        </w:rPr>
        <w:t>sta especie tiene una</w:t>
      </w:r>
      <w:r>
        <w:rPr>
          <w:rFonts w:eastAsia="Calibri" w:cs="Arial"/>
          <w:szCs w:val="24"/>
        </w:rPr>
        <w:t xml:space="preserve"> </w:t>
      </w:r>
      <w:r w:rsidRPr="003E105C">
        <w:rPr>
          <w:rFonts w:eastAsia="Calibri" w:cs="Arial"/>
          <w:szCs w:val="24"/>
        </w:rPr>
        <w:t>gran capacidad de producción de</w:t>
      </w:r>
      <w:r>
        <w:rPr>
          <w:rFonts w:eastAsia="Calibri" w:cs="Arial"/>
          <w:szCs w:val="24"/>
        </w:rPr>
        <w:t xml:space="preserve"> </w:t>
      </w:r>
      <w:r w:rsidRPr="003E105C">
        <w:rPr>
          <w:rFonts w:eastAsia="Calibri" w:cs="Arial"/>
          <w:szCs w:val="24"/>
        </w:rPr>
        <w:t>biomasa por unidad de superficie y</w:t>
      </w:r>
      <w:r>
        <w:rPr>
          <w:rFonts w:eastAsia="Calibri" w:cs="Arial"/>
          <w:szCs w:val="24"/>
        </w:rPr>
        <w:t xml:space="preserve"> </w:t>
      </w:r>
      <w:r w:rsidRPr="003E105C">
        <w:rPr>
          <w:rFonts w:eastAsia="Calibri" w:cs="Arial"/>
          <w:szCs w:val="24"/>
        </w:rPr>
        <w:t>presenta elevados requerimientos de</w:t>
      </w:r>
      <w:r>
        <w:rPr>
          <w:rFonts w:eastAsia="Calibri" w:cs="Arial"/>
          <w:szCs w:val="24"/>
        </w:rPr>
        <w:t xml:space="preserve"> </w:t>
      </w:r>
      <w:r w:rsidRPr="003E105C">
        <w:rPr>
          <w:rFonts w:eastAsia="Calibri" w:cs="Arial"/>
          <w:szCs w:val="24"/>
        </w:rPr>
        <w:t>agua y nutrientes para alcanzar los</w:t>
      </w:r>
      <w:r>
        <w:rPr>
          <w:rFonts w:eastAsia="Calibri" w:cs="Arial"/>
          <w:szCs w:val="24"/>
        </w:rPr>
        <w:t xml:space="preserve"> </w:t>
      </w:r>
      <w:r w:rsidR="006F1834">
        <w:rPr>
          <w:rFonts w:eastAsia="Calibri" w:cs="Arial"/>
          <w:szCs w:val="24"/>
        </w:rPr>
        <w:t>máximos rendimientos</w:t>
      </w:r>
      <w:r>
        <w:rPr>
          <w:rFonts w:eastAsia="Calibri" w:cs="Arial"/>
          <w:szCs w:val="24"/>
        </w:rPr>
        <w:t xml:space="preserve"> </w:t>
      </w:r>
      <w:r w:rsidR="006F1834">
        <w:rPr>
          <w:rFonts w:eastAsia="Calibri" w:cs="Arial"/>
          <w:szCs w:val="24"/>
        </w:rPr>
        <w:fldChar w:fldCharType="begin" w:fldLock="1"/>
      </w:r>
      <w:r w:rsidR="00F5647F">
        <w:rPr>
          <w:rFonts w:eastAsia="Calibri" w:cs="Arial"/>
          <w:szCs w:val="24"/>
        </w:rPr>
        <w:instrText>ADDIN CSL_CITATION {"citationItems":[{"id":"ITEM-1","itemData":{"author":[{"dropping-particle":"","family":"Digonzelli","given":"Patricia","non-dropping-particle":"","parse-names":false,"suffix":""},{"dropping-particle":"","family":"Romero","given":"Eduardo","non-dropping-particle":"","parse-names":false,"suffix":""}],"container-title":"Universidad Catolica de Cuenca","id":"ITEM-1","issue":"4","issued":{"date-parts":[["2014"]]},"page":"14-15","title":"La caña de azúcar y la disponibilidad hídrica","type":"article-journal","volume":"34"},"uris":["http://www.mendeley.com/documents/?uuid=2e71692b-ee4e-4bd3-b1d6-7539b9a0f85a"]}],"mendeley":{"formattedCitation":"(Digonzelli &amp; Romero, 2014)","plainTextFormattedCitation":"(Digonzelli &amp; Romero, 2014)","previouslyFormattedCitation":"(Digonzelli &amp; Romero, 2014)"},"properties":{"noteIndex":0},"schema":"https://github.com/citation-style-language/schema/raw/master/csl-citation.json"}</w:instrText>
      </w:r>
      <w:r w:rsidR="006F1834">
        <w:rPr>
          <w:rFonts w:eastAsia="Calibri" w:cs="Arial"/>
          <w:szCs w:val="24"/>
        </w:rPr>
        <w:fldChar w:fldCharType="separate"/>
      </w:r>
      <w:r w:rsidR="003C2569" w:rsidRPr="003C2569">
        <w:rPr>
          <w:rFonts w:eastAsia="Calibri" w:cs="Arial"/>
          <w:noProof/>
          <w:szCs w:val="24"/>
        </w:rPr>
        <w:t>(Digonzelli &amp; Romero, 2014)</w:t>
      </w:r>
      <w:r w:rsidR="006F1834">
        <w:rPr>
          <w:rFonts w:eastAsia="Calibri" w:cs="Arial"/>
          <w:szCs w:val="24"/>
        </w:rPr>
        <w:fldChar w:fldCharType="end"/>
      </w:r>
      <w:r w:rsidR="006F1834">
        <w:rPr>
          <w:rFonts w:eastAsia="Calibri" w:cs="Arial"/>
          <w:szCs w:val="24"/>
        </w:rPr>
        <w:t xml:space="preserve">. </w:t>
      </w:r>
      <w:r w:rsidR="00EE1F88" w:rsidRPr="00B4252E">
        <w:rPr>
          <w:rFonts w:eastAsia="Calibri" w:cs="Arial"/>
          <w:szCs w:val="24"/>
        </w:rPr>
        <w:t xml:space="preserve">La caña de azúcar es una </w:t>
      </w:r>
      <w:r w:rsidR="00C678AB" w:rsidRPr="00B4252E">
        <w:rPr>
          <w:rFonts w:eastAsia="Calibri" w:cs="Arial"/>
          <w:szCs w:val="24"/>
        </w:rPr>
        <w:t>planta conocida</w:t>
      </w:r>
      <w:r w:rsidR="00EE1F88" w:rsidRPr="00B4252E">
        <w:rPr>
          <w:rFonts w:eastAsia="Calibri" w:cs="Arial"/>
          <w:szCs w:val="24"/>
        </w:rPr>
        <w:t xml:space="preserve"> como gramínea tropical se </w:t>
      </w:r>
      <w:r w:rsidR="00663C96" w:rsidRPr="00B4252E">
        <w:rPr>
          <w:rFonts w:eastAsia="Calibri" w:cs="Arial"/>
          <w:szCs w:val="24"/>
        </w:rPr>
        <w:t>constituye de</w:t>
      </w:r>
      <w:r w:rsidR="00536C51">
        <w:rPr>
          <w:rFonts w:eastAsia="Calibri" w:cs="Arial"/>
          <w:szCs w:val="24"/>
        </w:rPr>
        <w:t xml:space="preserve"> tallos gruesos y</w:t>
      </w:r>
      <w:r w:rsidR="00EE1F88" w:rsidRPr="00B4252E">
        <w:rPr>
          <w:rFonts w:eastAsia="Calibri" w:cs="Arial"/>
          <w:szCs w:val="24"/>
        </w:rPr>
        <w:t xml:space="preserve"> una vez que se </w:t>
      </w:r>
      <w:r w:rsidR="00663C96" w:rsidRPr="00B4252E">
        <w:rPr>
          <w:rFonts w:eastAsia="Calibri" w:cs="Arial"/>
          <w:szCs w:val="24"/>
        </w:rPr>
        <w:t>cosecha la</w:t>
      </w:r>
      <w:r w:rsidR="00EE1F88" w:rsidRPr="00B4252E">
        <w:rPr>
          <w:rFonts w:eastAsia="Calibri" w:cs="Arial"/>
          <w:szCs w:val="24"/>
        </w:rPr>
        <w:t xml:space="preserve"> caña se </w:t>
      </w:r>
      <w:r w:rsidR="000D0833" w:rsidRPr="00B4252E">
        <w:rPr>
          <w:rFonts w:eastAsia="Calibri" w:cs="Arial"/>
          <w:szCs w:val="24"/>
        </w:rPr>
        <w:t>extrae la</w:t>
      </w:r>
      <w:r w:rsidR="00EE1F88" w:rsidRPr="00B4252E">
        <w:rPr>
          <w:rFonts w:eastAsia="Calibri" w:cs="Arial"/>
          <w:szCs w:val="24"/>
        </w:rPr>
        <w:t xml:space="preserve"> sacarosa conocida </w:t>
      </w:r>
      <w:r w:rsidR="000D0833" w:rsidRPr="00B4252E">
        <w:rPr>
          <w:rFonts w:eastAsia="Calibri" w:cs="Arial"/>
          <w:szCs w:val="24"/>
        </w:rPr>
        <w:t>también como</w:t>
      </w:r>
      <w:r w:rsidR="00EE1F88" w:rsidRPr="00B4252E">
        <w:rPr>
          <w:rFonts w:eastAsia="Calibri" w:cs="Arial"/>
          <w:szCs w:val="24"/>
        </w:rPr>
        <w:t xml:space="preserve"> guarapo, que al ser sometido </w:t>
      </w:r>
      <w:r w:rsidR="000D0833" w:rsidRPr="00B4252E">
        <w:rPr>
          <w:rFonts w:eastAsia="Calibri" w:cs="Arial"/>
          <w:szCs w:val="24"/>
        </w:rPr>
        <w:t>a vapor</w:t>
      </w:r>
      <w:r w:rsidR="00EE1F88" w:rsidRPr="00B4252E">
        <w:rPr>
          <w:rFonts w:eastAsia="Calibri" w:cs="Arial"/>
          <w:szCs w:val="24"/>
        </w:rPr>
        <w:t xml:space="preserve"> se logra </w:t>
      </w:r>
      <w:r w:rsidR="000D0833" w:rsidRPr="00B4252E">
        <w:rPr>
          <w:rFonts w:eastAsia="Calibri" w:cs="Arial"/>
          <w:szCs w:val="24"/>
        </w:rPr>
        <w:t>obtener la</w:t>
      </w:r>
      <w:r w:rsidR="00EE1F88" w:rsidRPr="00B4252E">
        <w:rPr>
          <w:rFonts w:eastAsia="Calibri" w:cs="Arial"/>
          <w:szCs w:val="24"/>
        </w:rPr>
        <w:t xml:space="preserve"> miel de caña. Su tallo está formado por pequeños trozos duros flexibles, esta planta almacena energía en forma de sacarosa disuelta en la savia, </w:t>
      </w:r>
      <w:r w:rsidR="000D0833">
        <w:rPr>
          <w:rFonts w:eastAsia="Calibri" w:cs="Arial"/>
          <w:szCs w:val="24"/>
        </w:rPr>
        <w:t>tiene una altura de 2 a 5 m</w:t>
      </w:r>
      <w:r w:rsidR="00EE1F88" w:rsidRPr="00B4252E">
        <w:rPr>
          <w:rFonts w:eastAsia="Calibri" w:cs="Arial"/>
          <w:szCs w:val="24"/>
        </w:rPr>
        <w:t xml:space="preserve"> a</w:t>
      </w:r>
      <w:r w:rsidR="009F7FB3">
        <w:rPr>
          <w:rFonts w:eastAsia="Calibri" w:cs="Arial"/>
          <w:szCs w:val="24"/>
        </w:rPr>
        <w:t xml:space="preserve">ltura y con 5 o 6 cm de grosor </w:t>
      </w:r>
      <w:r w:rsidR="009F7FB3">
        <w:rPr>
          <w:rFonts w:eastAsia="Calibri" w:cs="Arial"/>
          <w:szCs w:val="24"/>
        </w:rPr>
        <w:fldChar w:fldCharType="begin" w:fldLock="1"/>
      </w:r>
      <w:r w:rsidR="00F5647F">
        <w:rPr>
          <w:rFonts w:eastAsia="Calibri" w:cs="Arial"/>
          <w:szCs w:val="24"/>
        </w:rPr>
        <w:instrText>ADDIN CSL_CITATION {"citationItems":[{"id":"ITEM-1","itemData":{"DOI":"10.29312/remexca.v0i11.804","ISSN":"2007-0934","abstract":"El objetivo del presente trabajo fue identificar la dosis óptima económica de NPK que optimice el rendimiento en campo y la calidad del jugo de la caña de azúcar en la zona de inf luencia del ingenio San Miguel del Naranjo en Tamaulipas, México bajo condiciones de secano. Se evaluaron las variedades CP 72-2086 y Mex 79-431 en ciclo soca durante la zafra 2010-2011 en dos localidades bajo secano. Para generar los tratamientos, se utilizó el diseño San Cristóbal (N: 103, 112, 120y128;P:41,51,60y69;K:46,58,70y82kgha-1),además del testigo sin fertilizar. Los 13 tratamientos se distribuyeron en campo bajo un arreglo de bloques completos al azar con cuatro repeticiones. La dosis 103-41-46 fue suficiente para satisfacer los requerimientos nutricionales de las dos variedades con un rendimiento promedio de 112.2 Mg ha-1, ya que a dosis mayores de N se abatieron los rendimientos. La dosis de fertilización recomendada por el ingenio (120-60-70) no es la adecuada para las variedades estudiadas y el tipo de suelo, lo que sugiere mayor investigación en la zona. Las dosis de fertilización no modificaron los °Brix del jugo de la caña, lo que indica que las dosis 103-41-46 permite incrementar el rendimiento y mantener la calidad del jugo.","author":[{"dropping-particle":"","family":"Castro Nava","given":"Sergio","non-dropping-particle":"","parse-names":false,"suffix":""},{"dropping-particle":"","family":"Huerta","given":"Alfredo J.","non-dropping-particle":"","parse-names":false,"suffix":""}],"container-title":"Revista Mexicana de Ciencias Agrícolas","id":"ITEM-1","issue":"11","issued":{"date-parts":[["2018"]]},"page":"2225","title":"Respuesta de variedades de caña de azúcar (Saccharum officinarum L.) a la fertilización NPK bajo secano en el sur de Tamaulipas, México","type":"article-journal"},"uris":["http://www.mendeley.com/documents/?uuid=985b4f5b-8d40-442f-affe-d310ef932601"]}],"mendeley":{"formattedCitation":"(Castro Nava &amp; Huerta, 2018)","plainTextFormattedCitation":"(Castro Nava &amp; Huerta, 2018)","previouslyFormattedCitation":"(Castro Nava &amp; Huerta, 2018)"},"properties":{"noteIndex":0},"schema":"https://github.com/citation-style-language/schema/raw/master/csl-citation.json"}</w:instrText>
      </w:r>
      <w:r w:rsidR="009F7FB3">
        <w:rPr>
          <w:rFonts w:eastAsia="Calibri" w:cs="Arial"/>
          <w:szCs w:val="24"/>
        </w:rPr>
        <w:fldChar w:fldCharType="separate"/>
      </w:r>
      <w:r w:rsidR="003C2569" w:rsidRPr="003C2569">
        <w:rPr>
          <w:rFonts w:eastAsia="Calibri" w:cs="Arial"/>
          <w:noProof/>
          <w:szCs w:val="24"/>
        </w:rPr>
        <w:t>(Castro Nava &amp; Huerta, 2018)</w:t>
      </w:r>
      <w:r w:rsidR="009F7FB3">
        <w:rPr>
          <w:rFonts w:eastAsia="Calibri" w:cs="Arial"/>
          <w:szCs w:val="24"/>
        </w:rPr>
        <w:fldChar w:fldCharType="end"/>
      </w:r>
      <w:r w:rsidR="009C6937">
        <w:rPr>
          <w:rFonts w:eastAsia="Calibri" w:cs="Arial"/>
          <w:szCs w:val="24"/>
        </w:rPr>
        <w:t xml:space="preserve">. </w:t>
      </w:r>
      <w:r w:rsidR="000D0833">
        <w:rPr>
          <w:rFonts w:eastAsia="Calibri" w:cs="Arial"/>
          <w:szCs w:val="24"/>
        </w:rPr>
        <w:t xml:space="preserve">Según </w:t>
      </w:r>
      <w:proofErr w:type="spellStart"/>
      <w:r w:rsidR="000D0833">
        <w:rPr>
          <w:rFonts w:eastAsia="Calibri" w:cs="Arial"/>
          <w:szCs w:val="24"/>
        </w:rPr>
        <w:t>Sagarpa</w:t>
      </w:r>
      <w:proofErr w:type="spellEnd"/>
      <w:r w:rsidR="000D0833">
        <w:rPr>
          <w:rFonts w:eastAsia="Calibri" w:cs="Arial"/>
          <w:szCs w:val="24"/>
        </w:rPr>
        <w:t>, (2015) manifiesta que, e</w:t>
      </w:r>
      <w:r w:rsidR="00EE1F88" w:rsidRPr="00B4252E">
        <w:rPr>
          <w:rFonts w:eastAsia="Calibri" w:cs="Arial"/>
          <w:szCs w:val="24"/>
        </w:rPr>
        <w:t xml:space="preserve">sta planta necesita un clima cálido para su desarrollo con temperaturas no inferior a los 20 </w:t>
      </w:r>
      <w:proofErr w:type="spellStart"/>
      <w:r w:rsidR="00EE1F88" w:rsidRPr="00B4252E">
        <w:rPr>
          <w:rFonts w:eastAsia="Calibri" w:cs="Arial"/>
          <w:szCs w:val="24"/>
        </w:rPr>
        <w:t>º</w:t>
      </w:r>
      <w:r w:rsidR="000D0833">
        <w:rPr>
          <w:rFonts w:eastAsia="Calibri" w:cs="Arial"/>
          <w:szCs w:val="24"/>
        </w:rPr>
        <w:t>C</w:t>
      </w:r>
      <w:proofErr w:type="spellEnd"/>
      <w:r w:rsidR="009C6937">
        <w:rPr>
          <w:rFonts w:eastAsia="Calibri" w:cs="Arial"/>
          <w:szCs w:val="24"/>
        </w:rPr>
        <w:t xml:space="preserve">. </w:t>
      </w:r>
      <w:r w:rsidR="00EE1F88" w:rsidRPr="00B4252E">
        <w:rPr>
          <w:rFonts w:eastAsia="Calibri" w:cs="Arial"/>
          <w:szCs w:val="24"/>
        </w:rPr>
        <w:t>(Tapia, G. 2015).</w:t>
      </w:r>
    </w:p>
    <w:p w:rsidR="00067D1F" w:rsidRDefault="00067D1F" w:rsidP="00427BD1">
      <w:pPr>
        <w:pStyle w:val="Descripcin"/>
        <w:keepNext/>
        <w:spacing w:after="0" w:line="276" w:lineRule="auto"/>
        <w:rPr>
          <w:b/>
          <w:i w:val="0"/>
          <w:color w:val="auto"/>
          <w:sz w:val="24"/>
          <w:szCs w:val="24"/>
        </w:rPr>
      </w:pPr>
    </w:p>
    <w:p w:rsidR="001A4B00" w:rsidRPr="00067D1F" w:rsidRDefault="001A4B00" w:rsidP="001A4B00">
      <w:pPr>
        <w:pStyle w:val="Descripcin"/>
        <w:keepNext/>
        <w:rPr>
          <w:rFonts w:cs="Arial"/>
          <w:b/>
          <w:i w:val="0"/>
          <w:sz w:val="24"/>
          <w:szCs w:val="24"/>
        </w:rPr>
      </w:pPr>
      <w:r w:rsidRPr="00067D1F">
        <w:rPr>
          <w:rFonts w:cs="Arial"/>
          <w:b/>
          <w:i w:val="0"/>
          <w:color w:val="auto"/>
          <w:sz w:val="24"/>
          <w:szCs w:val="24"/>
        </w:rPr>
        <w:t xml:space="preserve">Cuadro </w:t>
      </w:r>
      <w:r w:rsidR="00EB2D94">
        <w:rPr>
          <w:rFonts w:cs="Arial"/>
          <w:b/>
          <w:i w:val="0"/>
          <w:color w:val="auto"/>
          <w:sz w:val="24"/>
          <w:szCs w:val="24"/>
        </w:rPr>
        <w:t xml:space="preserve">1. </w:t>
      </w:r>
      <w:r w:rsidRPr="00067D1F">
        <w:rPr>
          <w:rFonts w:cs="Arial"/>
          <w:b/>
          <w:i w:val="0"/>
          <w:color w:val="auto"/>
          <w:sz w:val="24"/>
          <w:szCs w:val="24"/>
        </w:rPr>
        <w:t>Clasificación botánica de la Caña de Azúcar</w:t>
      </w:r>
    </w:p>
    <w:tbl>
      <w:tblPr>
        <w:tblStyle w:val="TABLASAPA6TAEDICIN"/>
        <w:tblW w:w="4873" w:type="pct"/>
        <w:tblInd w:w="108" w:type="dxa"/>
        <w:tblBorders>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51"/>
        <w:gridCol w:w="3951"/>
      </w:tblGrid>
      <w:tr w:rsidR="00EE1F88" w:rsidRPr="00067D1F" w:rsidTr="00C8159C">
        <w:trPr>
          <w:cnfStyle w:val="100000000000" w:firstRow="1" w:lastRow="0" w:firstColumn="0" w:lastColumn="0" w:oddVBand="0" w:evenVBand="0" w:oddHBand="0" w:evenHBand="0"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2531" w:type="pct"/>
            <w:tcBorders>
              <w:bottom w:val="none" w:sz="0" w:space="0" w:color="auto"/>
            </w:tcBorders>
            <w:vAlign w:val="center"/>
          </w:tcPr>
          <w:p w:rsidR="00EE1F88" w:rsidRPr="00C8159C" w:rsidRDefault="00EE1F88" w:rsidP="00C8159C">
            <w:pPr>
              <w:rPr>
                <w:rFonts w:eastAsia="Calibri" w:cs="Arial"/>
                <w:sz w:val="22"/>
              </w:rPr>
            </w:pPr>
            <w:r w:rsidRPr="00C8159C">
              <w:rPr>
                <w:rFonts w:cs="Arial"/>
                <w:sz w:val="22"/>
              </w:rPr>
              <w:t>Nombre científico:</w:t>
            </w:r>
          </w:p>
        </w:tc>
        <w:tc>
          <w:tcPr>
            <w:tcW w:w="2469" w:type="pct"/>
            <w:tcBorders>
              <w:bottom w:val="none" w:sz="0" w:space="0" w:color="auto"/>
            </w:tcBorders>
            <w:vAlign w:val="center"/>
          </w:tcPr>
          <w:p w:rsidR="00EE1F88" w:rsidRPr="00C8159C" w:rsidRDefault="00EE1F88" w:rsidP="00C8159C">
            <w:pPr>
              <w:cnfStyle w:val="100000000000" w:firstRow="1" w:lastRow="0" w:firstColumn="0" w:lastColumn="0" w:oddVBand="0" w:evenVBand="0" w:oddHBand="0" w:evenHBand="0" w:firstRowFirstColumn="0" w:firstRowLastColumn="0" w:lastRowFirstColumn="0" w:lastRowLastColumn="0"/>
              <w:rPr>
                <w:rFonts w:eastAsia="Calibri" w:cs="Arial"/>
                <w:sz w:val="22"/>
              </w:rPr>
            </w:pPr>
            <w:proofErr w:type="spellStart"/>
            <w:r w:rsidRPr="00C8159C">
              <w:rPr>
                <w:rFonts w:cs="Arial"/>
                <w:i/>
                <w:iCs/>
                <w:sz w:val="22"/>
              </w:rPr>
              <w:t>Saccharum</w:t>
            </w:r>
            <w:proofErr w:type="spellEnd"/>
            <w:r w:rsidRPr="00C8159C">
              <w:rPr>
                <w:rFonts w:cs="Arial"/>
                <w:i/>
                <w:iCs/>
                <w:sz w:val="22"/>
              </w:rPr>
              <w:t xml:space="preserve"> </w:t>
            </w:r>
            <w:proofErr w:type="spellStart"/>
            <w:r w:rsidRPr="00C8159C">
              <w:rPr>
                <w:rFonts w:cs="Arial"/>
                <w:i/>
                <w:iCs/>
                <w:sz w:val="22"/>
              </w:rPr>
              <w:t>offcinarum</w:t>
            </w:r>
            <w:proofErr w:type="spellEnd"/>
            <w:r w:rsidRPr="00C8159C">
              <w:rPr>
                <w:rFonts w:cs="Arial"/>
                <w:i/>
                <w:iCs/>
                <w:sz w:val="22"/>
              </w:rPr>
              <w:t xml:space="preserve"> L.</w:t>
            </w:r>
          </w:p>
        </w:tc>
      </w:tr>
      <w:tr w:rsidR="00EE1F88" w:rsidRPr="00067D1F" w:rsidTr="00C8159C">
        <w:trPr>
          <w:trHeight w:val="323"/>
        </w:trPr>
        <w:tc>
          <w:tcPr>
            <w:cnfStyle w:val="001000000000" w:firstRow="0" w:lastRow="0" w:firstColumn="1" w:lastColumn="0" w:oddVBand="0" w:evenVBand="0" w:oddHBand="0" w:evenHBand="0" w:firstRowFirstColumn="0" w:firstRowLastColumn="0" w:lastRowFirstColumn="0" w:lastRowLastColumn="0"/>
            <w:tcW w:w="2531" w:type="pct"/>
            <w:vAlign w:val="center"/>
          </w:tcPr>
          <w:p w:rsidR="00EE1F88" w:rsidRPr="00C8159C" w:rsidRDefault="00EE1F88" w:rsidP="00C8159C">
            <w:pPr>
              <w:rPr>
                <w:rFonts w:eastAsia="Calibri" w:cs="Arial"/>
                <w:sz w:val="22"/>
              </w:rPr>
            </w:pPr>
            <w:r w:rsidRPr="00C8159C">
              <w:rPr>
                <w:rFonts w:cs="Arial"/>
                <w:sz w:val="22"/>
              </w:rPr>
              <w:t>Nombre común:</w:t>
            </w:r>
          </w:p>
        </w:tc>
        <w:tc>
          <w:tcPr>
            <w:tcW w:w="2469" w:type="pct"/>
            <w:vAlign w:val="center"/>
          </w:tcPr>
          <w:p w:rsidR="00EE1F88" w:rsidRPr="00C8159C" w:rsidRDefault="00EE1F88" w:rsidP="00C8159C">
            <w:pPr>
              <w:cnfStyle w:val="000000000000" w:firstRow="0" w:lastRow="0" w:firstColumn="0" w:lastColumn="0" w:oddVBand="0" w:evenVBand="0" w:oddHBand="0" w:evenHBand="0" w:firstRowFirstColumn="0" w:firstRowLastColumn="0" w:lastRowFirstColumn="0" w:lastRowLastColumn="0"/>
              <w:rPr>
                <w:rFonts w:eastAsia="Calibri" w:cs="Arial"/>
                <w:sz w:val="22"/>
              </w:rPr>
            </w:pPr>
            <w:r w:rsidRPr="00C8159C">
              <w:rPr>
                <w:rFonts w:cs="Arial"/>
                <w:sz w:val="22"/>
              </w:rPr>
              <w:t>Caña de azúcar</w:t>
            </w:r>
          </w:p>
        </w:tc>
      </w:tr>
      <w:tr w:rsidR="00EE1F88" w:rsidRPr="00067D1F" w:rsidTr="00C8159C">
        <w:trPr>
          <w:trHeight w:val="406"/>
        </w:trPr>
        <w:tc>
          <w:tcPr>
            <w:cnfStyle w:val="001000000000" w:firstRow="0" w:lastRow="0" w:firstColumn="1" w:lastColumn="0" w:oddVBand="0" w:evenVBand="0" w:oddHBand="0" w:evenHBand="0" w:firstRowFirstColumn="0" w:firstRowLastColumn="0" w:lastRowFirstColumn="0" w:lastRowLastColumn="0"/>
            <w:tcW w:w="2531" w:type="pct"/>
            <w:vAlign w:val="center"/>
          </w:tcPr>
          <w:p w:rsidR="00EE1F88" w:rsidRPr="00C8159C" w:rsidRDefault="00EE1F88" w:rsidP="00C8159C">
            <w:pPr>
              <w:rPr>
                <w:rFonts w:eastAsia="Calibri" w:cs="Arial"/>
                <w:sz w:val="22"/>
              </w:rPr>
            </w:pPr>
            <w:r w:rsidRPr="00C8159C">
              <w:rPr>
                <w:rFonts w:cs="Arial"/>
                <w:sz w:val="22"/>
              </w:rPr>
              <w:t>Reino:</w:t>
            </w:r>
          </w:p>
        </w:tc>
        <w:tc>
          <w:tcPr>
            <w:tcW w:w="2469" w:type="pct"/>
            <w:vAlign w:val="center"/>
          </w:tcPr>
          <w:p w:rsidR="00EE1F88" w:rsidRPr="00C8159C" w:rsidRDefault="00EE1F88" w:rsidP="00C8159C">
            <w:pPr>
              <w:cnfStyle w:val="000000000000" w:firstRow="0" w:lastRow="0" w:firstColumn="0" w:lastColumn="0" w:oddVBand="0" w:evenVBand="0" w:oddHBand="0" w:evenHBand="0" w:firstRowFirstColumn="0" w:firstRowLastColumn="0" w:lastRowFirstColumn="0" w:lastRowLastColumn="0"/>
              <w:rPr>
                <w:rFonts w:eastAsia="Calibri" w:cs="Arial"/>
                <w:sz w:val="22"/>
              </w:rPr>
            </w:pPr>
            <w:r w:rsidRPr="00C8159C">
              <w:rPr>
                <w:rFonts w:cs="Arial"/>
                <w:sz w:val="22"/>
              </w:rPr>
              <w:t>Vegetal</w:t>
            </w:r>
          </w:p>
        </w:tc>
      </w:tr>
      <w:tr w:rsidR="00EE1F88" w:rsidRPr="00067D1F" w:rsidTr="00C8159C">
        <w:trPr>
          <w:trHeight w:val="471"/>
        </w:trPr>
        <w:tc>
          <w:tcPr>
            <w:cnfStyle w:val="001000000000" w:firstRow="0" w:lastRow="0" w:firstColumn="1" w:lastColumn="0" w:oddVBand="0" w:evenVBand="0" w:oddHBand="0" w:evenHBand="0" w:firstRowFirstColumn="0" w:firstRowLastColumn="0" w:lastRowFirstColumn="0" w:lastRowLastColumn="0"/>
            <w:tcW w:w="2531" w:type="pct"/>
            <w:vAlign w:val="center"/>
          </w:tcPr>
          <w:p w:rsidR="00EE1F88" w:rsidRPr="00C8159C" w:rsidRDefault="00EE1F88" w:rsidP="00C8159C">
            <w:pPr>
              <w:rPr>
                <w:rFonts w:eastAsia="Calibri" w:cs="Arial"/>
                <w:sz w:val="22"/>
              </w:rPr>
            </w:pPr>
            <w:r w:rsidRPr="00C8159C">
              <w:rPr>
                <w:rFonts w:cs="Arial"/>
                <w:sz w:val="22"/>
              </w:rPr>
              <w:t>División:</w:t>
            </w:r>
          </w:p>
        </w:tc>
        <w:tc>
          <w:tcPr>
            <w:tcW w:w="2469" w:type="pct"/>
            <w:vAlign w:val="center"/>
          </w:tcPr>
          <w:p w:rsidR="00EE1F88" w:rsidRPr="00C8159C" w:rsidRDefault="00EE1F88" w:rsidP="00C8159C">
            <w:pPr>
              <w:cnfStyle w:val="000000000000" w:firstRow="0" w:lastRow="0" w:firstColumn="0" w:lastColumn="0" w:oddVBand="0" w:evenVBand="0" w:oddHBand="0" w:evenHBand="0" w:firstRowFirstColumn="0" w:firstRowLastColumn="0" w:lastRowFirstColumn="0" w:lastRowLastColumn="0"/>
              <w:rPr>
                <w:rFonts w:eastAsia="Calibri" w:cs="Arial"/>
                <w:sz w:val="22"/>
              </w:rPr>
            </w:pPr>
            <w:proofErr w:type="spellStart"/>
            <w:r w:rsidRPr="00C8159C">
              <w:rPr>
                <w:rFonts w:cs="Arial"/>
                <w:sz w:val="22"/>
              </w:rPr>
              <w:t>Magnoliophyta</w:t>
            </w:r>
            <w:proofErr w:type="spellEnd"/>
          </w:p>
        </w:tc>
      </w:tr>
      <w:tr w:rsidR="00EE1F88" w:rsidRPr="00067D1F" w:rsidTr="00C8159C">
        <w:trPr>
          <w:trHeight w:val="352"/>
        </w:trPr>
        <w:tc>
          <w:tcPr>
            <w:cnfStyle w:val="001000000000" w:firstRow="0" w:lastRow="0" w:firstColumn="1" w:lastColumn="0" w:oddVBand="0" w:evenVBand="0" w:oddHBand="0" w:evenHBand="0" w:firstRowFirstColumn="0" w:firstRowLastColumn="0" w:lastRowFirstColumn="0" w:lastRowLastColumn="0"/>
            <w:tcW w:w="2531" w:type="pct"/>
            <w:vAlign w:val="center"/>
          </w:tcPr>
          <w:p w:rsidR="00EE1F88" w:rsidRPr="00C8159C" w:rsidRDefault="00EE1F88" w:rsidP="00C8159C">
            <w:pPr>
              <w:rPr>
                <w:rFonts w:eastAsia="Calibri" w:cs="Arial"/>
                <w:sz w:val="22"/>
              </w:rPr>
            </w:pPr>
            <w:r w:rsidRPr="00C8159C">
              <w:rPr>
                <w:rFonts w:cs="Arial"/>
                <w:sz w:val="22"/>
              </w:rPr>
              <w:t>Clase:</w:t>
            </w:r>
          </w:p>
        </w:tc>
        <w:tc>
          <w:tcPr>
            <w:tcW w:w="2469" w:type="pct"/>
            <w:vAlign w:val="center"/>
          </w:tcPr>
          <w:p w:rsidR="00EE1F88" w:rsidRPr="00C8159C" w:rsidRDefault="00EE1F88" w:rsidP="00C8159C">
            <w:pPr>
              <w:cnfStyle w:val="000000000000" w:firstRow="0" w:lastRow="0" w:firstColumn="0" w:lastColumn="0" w:oddVBand="0" w:evenVBand="0" w:oddHBand="0" w:evenHBand="0" w:firstRowFirstColumn="0" w:firstRowLastColumn="0" w:lastRowFirstColumn="0" w:lastRowLastColumn="0"/>
              <w:rPr>
                <w:rFonts w:cs="Arial"/>
                <w:sz w:val="22"/>
              </w:rPr>
            </w:pPr>
            <w:proofErr w:type="spellStart"/>
            <w:r w:rsidRPr="00C8159C">
              <w:rPr>
                <w:rFonts w:cs="Arial"/>
                <w:sz w:val="22"/>
              </w:rPr>
              <w:t>Angiospermae</w:t>
            </w:r>
            <w:proofErr w:type="spellEnd"/>
          </w:p>
        </w:tc>
      </w:tr>
      <w:tr w:rsidR="00EE1F88" w:rsidRPr="00067D1F" w:rsidTr="00C8159C">
        <w:trPr>
          <w:trHeight w:val="425"/>
        </w:trPr>
        <w:tc>
          <w:tcPr>
            <w:cnfStyle w:val="001000000000" w:firstRow="0" w:lastRow="0" w:firstColumn="1" w:lastColumn="0" w:oddVBand="0" w:evenVBand="0" w:oddHBand="0" w:evenHBand="0" w:firstRowFirstColumn="0" w:firstRowLastColumn="0" w:lastRowFirstColumn="0" w:lastRowLastColumn="0"/>
            <w:tcW w:w="2531" w:type="pct"/>
            <w:vAlign w:val="center"/>
          </w:tcPr>
          <w:p w:rsidR="00EE1F88" w:rsidRPr="00C8159C" w:rsidRDefault="00EE1F88" w:rsidP="00C8159C">
            <w:pPr>
              <w:rPr>
                <w:rFonts w:cs="Arial"/>
                <w:sz w:val="22"/>
              </w:rPr>
            </w:pPr>
            <w:r w:rsidRPr="00C8159C">
              <w:rPr>
                <w:rFonts w:cs="Arial"/>
                <w:sz w:val="22"/>
              </w:rPr>
              <w:t>Sub-clase:</w:t>
            </w:r>
          </w:p>
        </w:tc>
        <w:tc>
          <w:tcPr>
            <w:tcW w:w="2469" w:type="pct"/>
            <w:vAlign w:val="center"/>
          </w:tcPr>
          <w:p w:rsidR="00EE1F88" w:rsidRPr="00C8159C" w:rsidRDefault="00EE1F88" w:rsidP="00C8159C">
            <w:pPr>
              <w:cnfStyle w:val="000000000000" w:firstRow="0" w:lastRow="0" w:firstColumn="0" w:lastColumn="0" w:oddVBand="0" w:evenVBand="0" w:oddHBand="0" w:evenHBand="0" w:firstRowFirstColumn="0" w:firstRowLastColumn="0" w:lastRowFirstColumn="0" w:lastRowLastColumn="0"/>
              <w:rPr>
                <w:rFonts w:cs="Arial"/>
                <w:sz w:val="22"/>
              </w:rPr>
            </w:pPr>
            <w:proofErr w:type="spellStart"/>
            <w:r w:rsidRPr="00C8159C">
              <w:rPr>
                <w:rFonts w:cs="Arial"/>
                <w:sz w:val="22"/>
              </w:rPr>
              <w:t>Monocotyledoneae</w:t>
            </w:r>
            <w:proofErr w:type="spellEnd"/>
          </w:p>
        </w:tc>
      </w:tr>
      <w:tr w:rsidR="00EE1F88" w:rsidRPr="00067D1F" w:rsidTr="00C8159C">
        <w:trPr>
          <w:trHeight w:val="425"/>
        </w:trPr>
        <w:tc>
          <w:tcPr>
            <w:cnfStyle w:val="001000000000" w:firstRow="0" w:lastRow="0" w:firstColumn="1" w:lastColumn="0" w:oddVBand="0" w:evenVBand="0" w:oddHBand="0" w:evenHBand="0" w:firstRowFirstColumn="0" w:firstRowLastColumn="0" w:lastRowFirstColumn="0" w:lastRowLastColumn="0"/>
            <w:tcW w:w="2531" w:type="pct"/>
            <w:vAlign w:val="center"/>
          </w:tcPr>
          <w:p w:rsidR="00EE1F88" w:rsidRPr="00C8159C" w:rsidRDefault="00EE1F88" w:rsidP="00C8159C">
            <w:pPr>
              <w:rPr>
                <w:rFonts w:cs="Arial"/>
                <w:sz w:val="22"/>
              </w:rPr>
            </w:pPr>
            <w:r w:rsidRPr="00C8159C">
              <w:rPr>
                <w:rFonts w:cs="Arial"/>
                <w:sz w:val="22"/>
              </w:rPr>
              <w:t>Súper orden:</w:t>
            </w:r>
            <w:r w:rsidR="00D4031C" w:rsidRPr="00C8159C">
              <w:rPr>
                <w:rFonts w:cs="Arial"/>
                <w:sz w:val="22"/>
              </w:rPr>
              <w:tab/>
            </w:r>
          </w:p>
        </w:tc>
        <w:tc>
          <w:tcPr>
            <w:tcW w:w="2469" w:type="pct"/>
            <w:vAlign w:val="center"/>
          </w:tcPr>
          <w:p w:rsidR="00EE1F88" w:rsidRPr="00C8159C" w:rsidRDefault="00EE1F88" w:rsidP="00C8159C">
            <w:pPr>
              <w:cnfStyle w:val="000000000000" w:firstRow="0" w:lastRow="0" w:firstColumn="0" w:lastColumn="0" w:oddVBand="0" w:evenVBand="0" w:oddHBand="0" w:evenHBand="0" w:firstRowFirstColumn="0" w:firstRowLastColumn="0" w:lastRowFirstColumn="0" w:lastRowLastColumn="0"/>
              <w:rPr>
                <w:rFonts w:cs="Arial"/>
                <w:sz w:val="22"/>
              </w:rPr>
            </w:pPr>
            <w:proofErr w:type="spellStart"/>
            <w:r w:rsidRPr="00C8159C">
              <w:rPr>
                <w:rFonts w:cs="Arial"/>
                <w:sz w:val="22"/>
              </w:rPr>
              <w:t>Commenilidae</w:t>
            </w:r>
            <w:proofErr w:type="spellEnd"/>
          </w:p>
        </w:tc>
      </w:tr>
      <w:tr w:rsidR="00EE1F88" w:rsidRPr="00067D1F" w:rsidTr="00C8159C">
        <w:trPr>
          <w:trHeight w:val="425"/>
        </w:trPr>
        <w:tc>
          <w:tcPr>
            <w:cnfStyle w:val="001000000000" w:firstRow="0" w:lastRow="0" w:firstColumn="1" w:lastColumn="0" w:oddVBand="0" w:evenVBand="0" w:oddHBand="0" w:evenHBand="0" w:firstRowFirstColumn="0" w:firstRowLastColumn="0" w:lastRowFirstColumn="0" w:lastRowLastColumn="0"/>
            <w:tcW w:w="2531" w:type="pct"/>
            <w:vAlign w:val="center"/>
          </w:tcPr>
          <w:p w:rsidR="00EE1F88" w:rsidRPr="00C8159C" w:rsidRDefault="00EE1F88" w:rsidP="00C8159C">
            <w:pPr>
              <w:rPr>
                <w:rFonts w:cs="Arial"/>
                <w:sz w:val="22"/>
              </w:rPr>
            </w:pPr>
            <w:r w:rsidRPr="00C8159C">
              <w:rPr>
                <w:rFonts w:cs="Arial"/>
                <w:sz w:val="22"/>
              </w:rPr>
              <w:t>Orden:</w:t>
            </w:r>
          </w:p>
        </w:tc>
        <w:tc>
          <w:tcPr>
            <w:tcW w:w="2469" w:type="pct"/>
            <w:vAlign w:val="center"/>
          </w:tcPr>
          <w:p w:rsidR="00EE1F88" w:rsidRPr="00C8159C" w:rsidRDefault="00EE1F88" w:rsidP="00C8159C">
            <w:pPr>
              <w:cnfStyle w:val="000000000000" w:firstRow="0" w:lastRow="0" w:firstColumn="0" w:lastColumn="0" w:oddVBand="0" w:evenVBand="0" w:oddHBand="0" w:evenHBand="0" w:firstRowFirstColumn="0" w:firstRowLastColumn="0" w:lastRowFirstColumn="0" w:lastRowLastColumn="0"/>
              <w:rPr>
                <w:rFonts w:cs="Arial"/>
                <w:sz w:val="22"/>
              </w:rPr>
            </w:pPr>
            <w:proofErr w:type="spellStart"/>
            <w:r w:rsidRPr="00C8159C">
              <w:rPr>
                <w:rFonts w:cs="Arial"/>
                <w:sz w:val="22"/>
              </w:rPr>
              <w:t>Commelinales</w:t>
            </w:r>
            <w:proofErr w:type="spellEnd"/>
          </w:p>
        </w:tc>
      </w:tr>
      <w:tr w:rsidR="00EE1F88" w:rsidRPr="00067D1F" w:rsidTr="00C8159C">
        <w:trPr>
          <w:trHeight w:val="452"/>
        </w:trPr>
        <w:tc>
          <w:tcPr>
            <w:cnfStyle w:val="001000000000" w:firstRow="0" w:lastRow="0" w:firstColumn="1" w:lastColumn="0" w:oddVBand="0" w:evenVBand="0" w:oddHBand="0" w:evenHBand="0" w:firstRowFirstColumn="0" w:firstRowLastColumn="0" w:lastRowFirstColumn="0" w:lastRowLastColumn="0"/>
            <w:tcW w:w="2531" w:type="pct"/>
            <w:vAlign w:val="center"/>
          </w:tcPr>
          <w:p w:rsidR="00EE1F88" w:rsidRPr="00C8159C" w:rsidRDefault="00EE1F88" w:rsidP="00C8159C">
            <w:pPr>
              <w:rPr>
                <w:rFonts w:cs="Arial"/>
                <w:sz w:val="22"/>
              </w:rPr>
            </w:pPr>
            <w:r w:rsidRPr="00C8159C">
              <w:rPr>
                <w:rFonts w:cs="Arial"/>
                <w:sz w:val="22"/>
              </w:rPr>
              <w:t>Familia:</w:t>
            </w:r>
          </w:p>
        </w:tc>
        <w:tc>
          <w:tcPr>
            <w:tcW w:w="2469" w:type="pct"/>
            <w:vAlign w:val="center"/>
          </w:tcPr>
          <w:p w:rsidR="00EE1F88" w:rsidRPr="00C8159C" w:rsidRDefault="00EE1F88" w:rsidP="00C8159C">
            <w:pPr>
              <w:cnfStyle w:val="000000000000" w:firstRow="0" w:lastRow="0" w:firstColumn="0" w:lastColumn="0" w:oddVBand="0" w:evenVBand="0" w:oddHBand="0" w:evenHBand="0" w:firstRowFirstColumn="0" w:firstRowLastColumn="0" w:lastRowFirstColumn="0" w:lastRowLastColumn="0"/>
              <w:rPr>
                <w:rFonts w:cs="Arial"/>
                <w:sz w:val="22"/>
              </w:rPr>
            </w:pPr>
            <w:proofErr w:type="spellStart"/>
            <w:r w:rsidRPr="00C8159C">
              <w:rPr>
                <w:rFonts w:cs="Arial"/>
                <w:sz w:val="22"/>
              </w:rPr>
              <w:t>Poaceae</w:t>
            </w:r>
            <w:proofErr w:type="spellEnd"/>
          </w:p>
        </w:tc>
      </w:tr>
      <w:tr w:rsidR="00EE1F88" w:rsidRPr="00067D1F" w:rsidTr="00C8159C">
        <w:trPr>
          <w:trHeight w:val="425"/>
        </w:trPr>
        <w:tc>
          <w:tcPr>
            <w:cnfStyle w:val="001000000000" w:firstRow="0" w:lastRow="0" w:firstColumn="1" w:lastColumn="0" w:oddVBand="0" w:evenVBand="0" w:oddHBand="0" w:evenHBand="0" w:firstRowFirstColumn="0" w:firstRowLastColumn="0" w:lastRowFirstColumn="0" w:lastRowLastColumn="0"/>
            <w:tcW w:w="2531" w:type="pct"/>
            <w:vAlign w:val="center"/>
          </w:tcPr>
          <w:p w:rsidR="00EE1F88" w:rsidRPr="00C8159C" w:rsidRDefault="00EE1F88" w:rsidP="00C8159C">
            <w:pPr>
              <w:rPr>
                <w:rFonts w:cs="Arial"/>
                <w:sz w:val="22"/>
              </w:rPr>
            </w:pPr>
            <w:r w:rsidRPr="00C8159C">
              <w:rPr>
                <w:rFonts w:cs="Arial"/>
                <w:sz w:val="22"/>
              </w:rPr>
              <w:t>Género:</w:t>
            </w:r>
          </w:p>
        </w:tc>
        <w:tc>
          <w:tcPr>
            <w:tcW w:w="2469" w:type="pct"/>
            <w:vAlign w:val="center"/>
          </w:tcPr>
          <w:p w:rsidR="00EE1F88" w:rsidRPr="00C8159C" w:rsidRDefault="00EE1F88" w:rsidP="00C8159C">
            <w:pPr>
              <w:cnfStyle w:val="000000000000" w:firstRow="0" w:lastRow="0" w:firstColumn="0" w:lastColumn="0" w:oddVBand="0" w:evenVBand="0" w:oddHBand="0" w:evenHBand="0" w:firstRowFirstColumn="0" w:firstRowLastColumn="0" w:lastRowFirstColumn="0" w:lastRowLastColumn="0"/>
              <w:rPr>
                <w:rFonts w:cs="Arial"/>
                <w:sz w:val="22"/>
              </w:rPr>
            </w:pPr>
            <w:proofErr w:type="spellStart"/>
            <w:r w:rsidRPr="00C8159C">
              <w:rPr>
                <w:rFonts w:cs="Arial"/>
                <w:sz w:val="22"/>
              </w:rPr>
              <w:t>Saccharum</w:t>
            </w:r>
            <w:proofErr w:type="spellEnd"/>
          </w:p>
        </w:tc>
      </w:tr>
      <w:tr w:rsidR="00EE1F88" w:rsidRPr="00067D1F" w:rsidTr="00C8159C">
        <w:trPr>
          <w:trHeight w:val="509"/>
        </w:trPr>
        <w:tc>
          <w:tcPr>
            <w:cnfStyle w:val="001000000000" w:firstRow="0" w:lastRow="0" w:firstColumn="1" w:lastColumn="0" w:oddVBand="0" w:evenVBand="0" w:oddHBand="0" w:evenHBand="0" w:firstRowFirstColumn="0" w:firstRowLastColumn="0" w:lastRowFirstColumn="0" w:lastRowLastColumn="0"/>
            <w:tcW w:w="2531" w:type="pct"/>
            <w:vAlign w:val="center"/>
          </w:tcPr>
          <w:p w:rsidR="00EE1F88" w:rsidRPr="00C8159C" w:rsidRDefault="00EE1F88" w:rsidP="00C8159C">
            <w:pPr>
              <w:rPr>
                <w:rFonts w:eastAsia="Calibri" w:cs="Arial"/>
                <w:sz w:val="22"/>
              </w:rPr>
            </w:pPr>
            <w:r w:rsidRPr="00C8159C">
              <w:rPr>
                <w:rFonts w:eastAsia="Calibri" w:cs="Arial"/>
                <w:sz w:val="22"/>
              </w:rPr>
              <w:t>Especie</w:t>
            </w:r>
          </w:p>
        </w:tc>
        <w:tc>
          <w:tcPr>
            <w:tcW w:w="2469" w:type="pct"/>
            <w:vAlign w:val="center"/>
          </w:tcPr>
          <w:p w:rsidR="00EE1F88" w:rsidRPr="00C8159C" w:rsidRDefault="00EE1F88" w:rsidP="00C8159C">
            <w:pPr>
              <w:cnfStyle w:val="000000000000" w:firstRow="0" w:lastRow="0" w:firstColumn="0" w:lastColumn="0" w:oddVBand="0" w:evenVBand="0" w:oddHBand="0" w:evenHBand="0" w:firstRowFirstColumn="0" w:firstRowLastColumn="0" w:lastRowFirstColumn="0" w:lastRowLastColumn="0"/>
              <w:rPr>
                <w:rFonts w:eastAsia="Calibri" w:cs="Arial"/>
                <w:sz w:val="22"/>
              </w:rPr>
            </w:pPr>
            <w:proofErr w:type="spellStart"/>
            <w:r w:rsidRPr="00C8159C">
              <w:rPr>
                <w:rFonts w:cs="Arial"/>
                <w:sz w:val="22"/>
              </w:rPr>
              <w:t>Offcinarum</w:t>
            </w:r>
            <w:proofErr w:type="spellEnd"/>
            <w:r w:rsidRPr="00C8159C">
              <w:rPr>
                <w:rFonts w:cs="Arial"/>
                <w:sz w:val="22"/>
              </w:rPr>
              <w:t xml:space="preserve"> L</w:t>
            </w:r>
          </w:p>
        </w:tc>
      </w:tr>
    </w:tbl>
    <w:p w:rsidR="00E64889" w:rsidRDefault="00EE1F88" w:rsidP="00067D1F">
      <w:pPr>
        <w:pStyle w:val="NotasTABLASAPA"/>
        <w:rPr>
          <w:b w:val="0"/>
        </w:rPr>
      </w:pPr>
      <w:r w:rsidRPr="00B4252E">
        <w:t xml:space="preserve">Fuente: </w:t>
      </w:r>
      <w:r w:rsidRPr="00975BBF">
        <w:rPr>
          <w:b w:val="0"/>
        </w:rPr>
        <w:t>Suarez, L. 2012.</w:t>
      </w:r>
    </w:p>
    <w:p w:rsidR="00A274DA" w:rsidRDefault="00A274DA" w:rsidP="00067D1F">
      <w:pPr>
        <w:pStyle w:val="NotasTABLASAPA"/>
        <w:rPr>
          <w:b w:val="0"/>
        </w:rPr>
      </w:pPr>
    </w:p>
    <w:p w:rsidR="00E64889" w:rsidRDefault="00EE1F88" w:rsidP="00427BD1">
      <w:pPr>
        <w:pStyle w:val="Ttulo3"/>
        <w:numPr>
          <w:ilvl w:val="2"/>
          <w:numId w:val="22"/>
        </w:numPr>
        <w:ind w:left="426" w:hanging="426"/>
      </w:pPr>
      <w:bookmarkStart w:id="18" w:name="_Toc534270168"/>
      <w:r w:rsidRPr="00B4252E">
        <w:t>Producción de la caña de azúcar a nivel mundial</w:t>
      </w:r>
      <w:bookmarkEnd w:id="18"/>
    </w:p>
    <w:p w:rsidR="00E73DE8" w:rsidRPr="00E73DE8" w:rsidRDefault="00E73DE8" w:rsidP="00E73DE8">
      <w:pPr>
        <w:spacing w:line="276" w:lineRule="auto"/>
      </w:pPr>
    </w:p>
    <w:p w:rsidR="006C4DFE" w:rsidRDefault="009139EC" w:rsidP="00975BBF">
      <w:pPr>
        <w:rPr>
          <w:rFonts w:cs="Arial"/>
          <w:noProof/>
          <w:szCs w:val="24"/>
          <w:lang w:eastAsia="es-ES"/>
        </w:rPr>
      </w:pPr>
      <w:r w:rsidRPr="009139EC">
        <w:rPr>
          <w:rFonts w:cs="Arial"/>
          <w:szCs w:val="24"/>
        </w:rPr>
        <w:t>En Venezuela, la superficie cosechada es de 128 mil hectáreas con un r</w:t>
      </w:r>
      <w:r>
        <w:rPr>
          <w:rFonts w:cs="Arial"/>
          <w:szCs w:val="24"/>
        </w:rPr>
        <w:t>endimiento promedio</w:t>
      </w:r>
      <w:r w:rsidRPr="009139EC">
        <w:rPr>
          <w:rFonts w:cs="Arial"/>
          <w:szCs w:val="24"/>
        </w:rPr>
        <w:t xml:space="preserve"> de 50.953 kg/ha, destinadas principalme</w:t>
      </w:r>
      <w:r>
        <w:rPr>
          <w:rFonts w:cs="Arial"/>
          <w:szCs w:val="24"/>
        </w:rPr>
        <w:t xml:space="preserve">nte para la producción de </w:t>
      </w:r>
      <w:r w:rsidR="00B9016E">
        <w:rPr>
          <w:rFonts w:cs="Arial"/>
          <w:szCs w:val="24"/>
        </w:rPr>
        <w:t>azúcar</w:t>
      </w:r>
      <w:r>
        <w:rPr>
          <w:rFonts w:cs="Arial"/>
          <w:szCs w:val="24"/>
        </w:rPr>
        <w:t xml:space="preserve"> </w:t>
      </w:r>
      <w:r>
        <w:rPr>
          <w:rFonts w:cs="Arial"/>
          <w:szCs w:val="24"/>
        </w:rPr>
        <w:fldChar w:fldCharType="begin" w:fldLock="1"/>
      </w:r>
      <w:r w:rsidR="00F5647F">
        <w:rPr>
          <w:rFonts w:cs="Arial"/>
          <w:szCs w:val="24"/>
        </w:rPr>
        <w:instrText>ADDIN CSL_CITATION {"citationItems":[{"id":"ITEM-1","itemData":{"author":[{"dropping-particle":"","family":"Espinoza","given":"Freddy","non-dropping-particle":"","parse-names":false,"suffix":""},{"dropping-particle":"","family":"Argenti","given":"Patricia","non-dropping-particle":"","parse-names":false,"suffix":""},{"dropping-particle":"","family":"Carrillo","given":"Cristhian","non-dropping-particle":"","parse-names":false,"suffix":""},{"dropping-particle":"","family":"Araque","given":"César","non-dropping-particle":"","parse-names":false,"suffix":""},{"dropping-particle":"","family":"Torres","given":"Adolfo","non-dropping-particle":"","parse-names":false,"suffix":""},{"dropping-particle":"","family":"Valle","given":"Alberto","non-dropping-particle":"","parse-names":false,"suffix":""}],"container-title":"Zootecnia Tropical","id":"ITEM-1","issued":{"date-parts":[["2006","6","1"]]},"page":"95-107","title":"Uso estratégico de la caña de azúcar (Saccharum officinarum) en novillas mestizas gestantes","type":"article-journal","volume":"24"},"uris":["http://www.mendeley.com/documents/?uuid=f293ee64-1307-49e9-aaa8-2603f54191e3"]}],"mendeley":{"formattedCitation":"(Espinoza et al., 2006)","plainTextFormattedCitation":"(Espinoza et al., 2006)","previouslyFormattedCitation":"(Espinoza et al., 2006)"},"properties":{"noteIndex":0},"schema":"https://github.com/citation-style-language/schema/raw/master/csl-citation.json"}</w:instrText>
      </w:r>
      <w:r>
        <w:rPr>
          <w:rFonts w:cs="Arial"/>
          <w:szCs w:val="24"/>
        </w:rPr>
        <w:fldChar w:fldCharType="separate"/>
      </w:r>
      <w:r w:rsidR="003C2569" w:rsidRPr="003C2569">
        <w:rPr>
          <w:rFonts w:cs="Arial"/>
          <w:noProof/>
          <w:szCs w:val="24"/>
        </w:rPr>
        <w:t>(Espinoza et al., 2006)</w:t>
      </w:r>
      <w:r>
        <w:rPr>
          <w:rFonts w:cs="Arial"/>
          <w:szCs w:val="24"/>
        </w:rPr>
        <w:fldChar w:fldCharType="end"/>
      </w:r>
      <w:r>
        <w:rPr>
          <w:rFonts w:cs="Arial"/>
          <w:szCs w:val="24"/>
        </w:rPr>
        <w:t xml:space="preserve">. </w:t>
      </w:r>
      <w:r w:rsidR="00F75617">
        <w:rPr>
          <w:rFonts w:cs="Arial"/>
          <w:szCs w:val="24"/>
        </w:rPr>
        <w:t>Según manifiesta</w:t>
      </w:r>
      <w:r w:rsidR="00EE1F88" w:rsidRPr="00B4252E">
        <w:rPr>
          <w:rFonts w:cs="Arial"/>
          <w:szCs w:val="24"/>
        </w:rPr>
        <w:t xml:space="preserve"> </w:t>
      </w:r>
      <w:r w:rsidR="00F75617">
        <w:rPr>
          <w:rFonts w:cs="Arial"/>
          <w:szCs w:val="24"/>
        </w:rPr>
        <w:t xml:space="preserve">el </w:t>
      </w:r>
      <w:r w:rsidR="00EE1F88" w:rsidRPr="00B4252E">
        <w:rPr>
          <w:rFonts w:cs="Arial"/>
          <w:szCs w:val="24"/>
        </w:rPr>
        <w:t>Centro de Investigación de caña de</w:t>
      </w:r>
      <w:r w:rsidR="009D7EEF" w:rsidRPr="00B4252E">
        <w:rPr>
          <w:rFonts w:cs="Arial"/>
          <w:szCs w:val="24"/>
        </w:rPr>
        <w:t xml:space="preserve"> </w:t>
      </w:r>
      <w:r w:rsidR="00EE1F88" w:rsidRPr="00B4252E">
        <w:rPr>
          <w:rFonts w:cs="Arial"/>
          <w:szCs w:val="24"/>
        </w:rPr>
        <w:t>azúcar del Ecuador</w:t>
      </w:r>
      <w:r w:rsidR="00F75617">
        <w:rPr>
          <w:rFonts w:cs="Arial"/>
          <w:szCs w:val="24"/>
        </w:rPr>
        <w:t xml:space="preserve"> (2015)</w:t>
      </w:r>
      <w:r w:rsidR="00EE1F88" w:rsidRPr="00B4252E">
        <w:rPr>
          <w:rFonts w:cs="Arial"/>
          <w:szCs w:val="24"/>
        </w:rPr>
        <w:t xml:space="preserve">, expone </w:t>
      </w:r>
      <w:r w:rsidRPr="00B4252E">
        <w:rPr>
          <w:rFonts w:cs="Arial"/>
          <w:szCs w:val="24"/>
        </w:rPr>
        <w:t>que,</w:t>
      </w:r>
      <w:r w:rsidR="00EE1F88" w:rsidRPr="00B4252E">
        <w:rPr>
          <w:rFonts w:cs="Arial"/>
          <w:szCs w:val="24"/>
        </w:rPr>
        <w:t xml:space="preserve"> entre </w:t>
      </w:r>
      <w:r w:rsidR="00C678AB" w:rsidRPr="00B4252E">
        <w:rPr>
          <w:rFonts w:cs="Arial"/>
          <w:szCs w:val="24"/>
        </w:rPr>
        <w:t xml:space="preserve">los cultivos de importancia nacional y mundial </w:t>
      </w:r>
      <w:r w:rsidR="00E9281A" w:rsidRPr="00B4252E">
        <w:rPr>
          <w:rFonts w:cs="Arial"/>
          <w:szCs w:val="24"/>
        </w:rPr>
        <w:t xml:space="preserve">tanto para </w:t>
      </w:r>
      <w:r w:rsidR="00967160" w:rsidRPr="00B4252E">
        <w:rPr>
          <w:rFonts w:cs="Arial"/>
          <w:szCs w:val="24"/>
        </w:rPr>
        <w:t xml:space="preserve">la </w:t>
      </w:r>
      <w:r w:rsidR="00F75617" w:rsidRPr="00B4252E">
        <w:rPr>
          <w:rFonts w:cs="Arial"/>
          <w:szCs w:val="24"/>
        </w:rPr>
        <w:t>alimentación como para la</w:t>
      </w:r>
      <w:r w:rsidR="00EE1F88" w:rsidRPr="00B4252E">
        <w:rPr>
          <w:rFonts w:cs="Arial"/>
          <w:szCs w:val="24"/>
        </w:rPr>
        <w:t xml:space="preserve"> </w:t>
      </w:r>
      <w:r w:rsidR="00F75617" w:rsidRPr="00B4252E">
        <w:rPr>
          <w:rFonts w:cs="Arial"/>
          <w:szCs w:val="24"/>
        </w:rPr>
        <w:t xml:space="preserve">industria de bioenergía </w:t>
      </w:r>
      <w:r w:rsidR="0019595C" w:rsidRPr="00B4252E">
        <w:rPr>
          <w:rFonts w:cs="Arial"/>
          <w:szCs w:val="24"/>
        </w:rPr>
        <w:t xml:space="preserve">y </w:t>
      </w:r>
      <w:r w:rsidR="00B23E4B" w:rsidRPr="00B4252E">
        <w:rPr>
          <w:rFonts w:cs="Arial"/>
          <w:szCs w:val="24"/>
        </w:rPr>
        <w:t xml:space="preserve">productos derivados, está </w:t>
      </w:r>
      <w:r w:rsidRPr="00B4252E">
        <w:rPr>
          <w:rFonts w:cs="Arial"/>
          <w:szCs w:val="24"/>
        </w:rPr>
        <w:t>la caña de azúcar</w:t>
      </w:r>
      <w:r w:rsidR="002576D2">
        <w:rPr>
          <w:rFonts w:cs="Arial"/>
          <w:szCs w:val="24"/>
        </w:rPr>
        <w:t>.</w:t>
      </w:r>
      <w:r w:rsidR="00EE1F88" w:rsidRPr="00B4252E">
        <w:rPr>
          <w:rFonts w:cs="Arial"/>
          <w:szCs w:val="24"/>
        </w:rPr>
        <w:t xml:space="preserve"> </w:t>
      </w:r>
      <w:r w:rsidR="00C678AB" w:rsidRPr="00B4252E">
        <w:rPr>
          <w:rFonts w:cs="Arial"/>
          <w:szCs w:val="24"/>
        </w:rPr>
        <w:t xml:space="preserve">Se estiman </w:t>
      </w:r>
      <w:r w:rsidR="0019595C" w:rsidRPr="00B4252E">
        <w:rPr>
          <w:rFonts w:cs="Arial"/>
          <w:szCs w:val="24"/>
        </w:rPr>
        <w:t>unos 25 millones</w:t>
      </w:r>
      <w:r w:rsidR="00C678AB" w:rsidRPr="00B4252E">
        <w:rPr>
          <w:rFonts w:cs="Arial"/>
          <w:szCs w:val="24"/>
        </w:rPr>
        <w:t xml:space="preserve"> de ha sembradas </w:t>
      </w:r>
      <w:r w:rsidR="00F75617" w:rsidRPr="00B4252E">
        <w:rPr>
          <w:rFonts w:cs="Arial"/>
          <w:szCs w:val="24"/>
        </w:rPr>
        <w:t>en el mundo, principalmente para extracción</w:t>
      </w:r>
      <w:r w:rsidR="00F75617">
        <w:rPr>
          <w:rFonts w:cs="Arial"/>
          <w:szCs w:val="24"/>
        </w:rPr>
        <w:t xml:space="preserve"> </w:t>
      </w:r>
      <w:r w:rsidR="0019595C">
        <w:rPr>
          <w:rFonts w:cs="Arial"/>
          <w:szCs w:val="24"/>
        </w:rPr>
        <w:t>de azúcar</w:t>
      </w:r>
      <w:r>
        <w:rPr>
          <w:rFonts w:cs="Arial"/>
          <w:szCs w:val="24"/>
        </w:rPr>
        <w:t>. M</w:t>
      </w:r>
      <w:r w:rsidR="0019595C">
        <w:rPr>
          <w:rFonts w:cs="Arial"/>
          <w:szCs w:val="24"/>
        </w:rPr>
        <w:t xml:space="preserve">enciona </w:t>
      </w:r>
      <w:r w:rsidR="0019595C" w:rsidRPr="0019595C">
        <w:rPr>
          <w:rFonts w:cs="Arial"/>
          <w:szCs w:val="24"/>
        </w:rPr>
        <w:t xml:space="preserve">Iglesias y García </w:t>
      </w:r>
      <w:r w:rsidR="0019595C">
        <w:rPr>
          <w:rFonts w:cs="Arial"/>
          <w:szCs w:val="24"/>
        </w:rPr>
        <w:t>(</w:t>
      </w:r>
      <w:r w:rsidR="0019595C" w:rsidRPr="0019595C">
        <w:rPr>
          <w:rFonts w:cs="Arial"/>
          <w:szCs w:val="24"/>
        </w:rPr>
        <w:t xml:space="preserve">2014), </w:t>
      </w:r>
      <w:r w:rsidR="0019595C">
        <w:rPr>
          <w:rFonts w:cs="Arial"/>
          <w:szCs w:val="24"/>
        </w:rPr>
        <w:t>que l</w:t>
      </w:r>
      <w:r w:rsidR="00EE1F88" w:rsidRPr="00B4252E">
        <w:rPr>
          <w:rFonts w:cs="Arial"/>
          <w:szCs w:val="24"/>
        </w:rPr>
        <w:t xml:space="preserve">a caña de azúcar se cultiva en 106 países en los </w:t>
      </w:r>
      <w:r w:rsidR="00C678AB" w:rsidRPr="00B4252E">
        <w:rPr>
          <w:rFonts w:cs="Arial"/>
          <w:szCs w:val="24"/>
        </w:rPr>
        <w:t xml:space="preserve">que </w:t>
      </w:r>
      <w:r w:rsidR="0019595C" w:rsidRPr="00B4252E">
        <w:rPr>
          <w:rFonts w:cs="Arial"/>
          <w:szCs w:val="24"/>
        </w:rPr>
        <w:t>se destacan</w:t>
      </w:r>
      <w:r>
        <w:rPr>
          <w:rFonts w:cs="Arial"/>
          <w:szCs w:val="24"/>
        </w:rPr>
        <w:t xml:space="preserve">: </w:t>
      </w:r>
      <w:r w:rsidRPr="00B4252E">
        <w:rPr>
          <w:rFonts w:cs="Arial"/>
          <w:szCs w:val="24"/>
        </w:rPr>
        <w:t>Brasil, India, China, Tailandia, Pakistán, México, Australia, Argentina</w:t>
      </w:r>
      <w:r w:rsidR="00EE1F88" w:rsidRPr="00B4252E">
        <w:rPr>
          <w:rFonts w:cs="Arial"/>
          <w:szCs w:val="24"/>
        </w:rPr>
        <w:t xml:space="preserve">, </w:t>
      </w:r>
      <w:r w:rsidRPr="00B4252E">
        <w:rPr>
          <w:rFonts w:cs="Arial"/>
          <w:szCs w:val="24"/>
        </w:rPr>
        <w:t xml:space="preserve">Colombia, Guatemala y Estados </w:t>
      </w:r>
      <w:r w:rsidR="00DE0CA9" w:rsidRPr="00B4252E">
        <w:rPr>
          <w:rFonts w:cs="Arial"/>
          <w:szCs w:val="24"/>
        </w:rPr>
        <w:t xml:space="preserve">Unidos, </w:t>
      </w:r>
      <w:r w:rsidR="00A65D2C" w:rsidRPr="00B4252E">
        <w:rPr>
          <w:rFonts w:cs="Arial"/>
          <w:szCs w:val="24"/>
        </w:rPr>
        <w:t xml:space="preserve">los </w:t>
      </w:r>
      <w:r w:rsidR="00B9016E" w:rsidRPr="00B4252E">
        <w:rPr>
          <w:rFonts w:cs="Arial"/>
          <w:szCs w:val="24"/>
        </w:rPr>
        <w:t xml:space="preserve">dos primeros </w:t>
      </w:r>
      <w:r w:rsidR="00A2539C" w:rsidRPr="00B4252E">
        <w:rPr>
          <w:rFonts w:cs="Arial"/>
          <w:szCs w:val="24"/>
        </w:rPr>
        <w:t>concentran el 55</w:t>
      </w:r>
      <w:r w:rsidR="00EE1F88" w:rsidRPr="00B4252E">
        <w:rPr>
          <w:rFonts w:cs="Arial"/>
          <w:szCs w:val="24"/>
        </w:rPr>
        <w:t>,84</w:t>
      </w:r>
      <w:r w:rsidR="00A2539C">
        <w:rPr>
          <w:rFonts w:cs="Arial"/>
          <w:szCs w:val="24"/>
        </w:rPr>
        <w:t xml:space="preserve"> </w:t>
      </w:r>
      <w:r w:rsidR="00EE1F88" w:rsidRPr="00B4252E">
        <w:rPr>
          <w:rFonts w:cs="Arial"/>
          <w:szCs w:val="24"/>
        </w:rPr>
        <w:t xml:space="preserve">% de la </w:t>
      </w:r>
      <w:r w:rsidR="00A2539C" w:rsidRPr="00B4252E">
        <w:rPr>
          <w:rFonts w:cs="Arial"/>
          <w:szCs w:val="24"/>
        </w:rPr>
        <w:t>producción mundial, siendo</w:t>
      </w:r>
      <w:r w:rsidR="00EE1F88" w:rsidRPr="00B4252E">
        <w:rPr>
          <w:rFonts w:cs="Arial"/>
          <w:szCs w:val="24"/>
        </w:rPr>
        <w:t xml:space="preserve">  Brasil  el  principal  productor  y  exportador  de  azúcar  a  nivel mundial M</w:t>
      </w:r>
      <w:r w:rsidR="0019595C">
        <w:rPr>
          <w:rFonts w:cs="Arial"/>
          <w:szCs w:val="24"/>
        </w:rPr>
        <w:t>atos</w:t>
      </w:r>
      <w:r w:rsidR="00EE1F88" w:rsidRPr="00B4252E">
        <w:rPr>
          <w:rFonts w:cs="Arial"/>
          <w:szCs w:val="24"/>
        </w:rPr>
        <w:t xml:space="preserve">, </w:t>
      </w:r>
      <w:r w:rsidR="00AE65E3" w:rsidRPr="00B4252E">
        <w:rPr>
          <w:rFonts w:cs="Arial"/>
          <w:szCs w:val="24"/>
        </w:rPr>
        <w:t xml:space="preserve">a </w:t>
      </w:r>
      <w:r w:rsidR="00EE1F88" w:rsidRPr="00B4252E">
        <w:rPr>
          <w:rFonts w:cs="Arial"/>
          <w:szCs w:val="24"/>
        </w:rPr>
        <w:t>continuación se detalla gráficamente la producción mundial de Caña de Azúcar</w:t>
      </w:r>
      <w:r w:rsidR="00526D91">
        <w:rPr>
          <w:rFonts w:cs="Arial"/>
          <w:szCs w:val="24"/>
        </w:rPr>
        <w:t xml:space="preserve"> (Delgado, I 2016)</w:t>
      </w:r>
      <w:r>
        <w:rPr>
          <w:rFonts w:cs="Arial"/>
          <w:szCs w:val="24"/>
        </w:rPr>
        <w:t>.</w:t>
      </w:r>
    </w:p>
    <w:p w:rsidR="00E73DE8" w:rsidRDefault="00E73DE8" w:rsidP="00975BBF">
      <w:pPr>
        <w:rPr>
          <w:rFonts w:cs="Arial"/>
          <w:noProof/>
          <w:szCs w:val="24"/>
          <w:lang w:eastAsia="es-ES"/>
        </w:rPr>
      </w:pPr>
    </w:p>
    <w:p w:rsidR="00E73DE8" w:rsidRDefault="00E73DE8" w:rsidP="00E73DE8">
      <w:pPr>
        <w:spacing w:line="276" w:lineRule="auto"/>
        <w:rPr>
          <w:rFonts w:cs="Arial"/>
          <w:noProof/>
          <w:szCs w:val="24"/>
          <w:lang w:eastAsia="es-ES"/>
        </w:rPr>
      </w:pPr>
      <w:r w:rsidRPr="00E73DE8">
        <w:rPr>
          <w:rFonts w:cs="Arial"/>
          <w:b/>
          <w:szCs w:val="24"/>
        </w:rPr>
        <w:t>Figura 1.  Distribución local de la Caña de Azúcar</w:t>
      </w:r>
    </w:p>
    <w:p w:rsidR="00067D1F" w:rsidRPr="00E73DE8" w:rsidRDefault="00E73DE8" w:rsidP="00E73DE8">
      <w:pPr>
        <w:spacing w:line="276" w:lineRule="auto"/>
        <w:rPr>
          <w:rFonts w:cs="Arial"/>
          <w:b/>
          <w:szCs w:val="24"/>
        </w:rPr>
      </w:pPr>
      <w:r w:rsidRPr="00E73DE8">
        <w:rPr>
          <w:rFonts w:cs="Arial"/>
          <w:b/>
          <w:noProof/>
          <w:szCs w:val="24"/>
          <w:lang w:val="es-ES" w:eastAsia="es-ES"/>
        </w:rPr>
        <w:drawing>
          <wp:inline distT="0" distB="0" distL="0" distR="0" wp14:anchorId="71F32DCF" wp14:editId="19314F0B">
            <wp:extent cx="5210175" cy="3467100"/>
            <wp:effectExtent l="0" t="0" r="9525" b="0"/>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10175" cy="3467100"/>
                    </a:xfrm>
                    <a:prstGeom prst="rect">
                      <a:avLst/>
                    </a:prstGeom>
                    <a:noFill/>
                    <a:ln>
                      <a:noFill/>
                    </a:ln>
                  </pic:spPr>
                </pic:pic>
              </a:graphicData>
            </a:graphic>
          </wp:inline>
        </w:drawing>
      </w:r>
    </w:p>
    <w:p w:rsidR="00C74D55" w:rsidRDefault="00EE1F88" w:rsidP="009517FC">
      <w:pPr>
        <w:jc w:val="center"/>
        <w:rPr>
          <w:rFonts w:cs="Arial"/>
          <w:color w:val="000000"/>
          <w:sz w:val="20"/>
          <w:szCs w:val="20"/>
        </w:rPr>
      </w:pPr>
      <w:r w:rsidRPr="00E33D62">
        <w:rPr>
          <w:rFonts w:cs="Arial"/>
          <w:b/>
          <w:bCs/>
          <w:color w:val="000000"/>
          <w:sz w:val="20"/>
          <w:szCs w:val="20"/>
        </w:rPr>
        <w:t xml:space="preserve">Fuente: </w:t>
      </w:r>
      <w:proofErr w:type="spellStart"/>
      <w:r w:rsidRPr="00E33D62">
        <w:rPr>
          <w:rFonts w:cs="Arial"/>
          <w:color w:val="000000"/>
          <w:sz w:val="20"/>
          <w:szCs w:val="20"/>
        </w:rPr>
        <w:t>Sucden</w:t>
      </w:r>
      <w:proofErr w:type="spellEnd"/>
      <w:r w:rsidRPr="00E33D62">
        <w:rPr>
          <w:rFonts w:cs="Arial"/>
          <w:color w:val="000000"/>
          <w:sz w:val="20"/>
          <w:szCs w:val="20"/>
        </w:rPr>
        <w:t>. 2015</w:t>
      </w:r>
    </w:p>
    <w:p w:rsidR="00E73DE8" w:rsidRDefault="00975BBF" w:rsidP="00C74D55">
      <w:pPr>
        <w:pStyle w:val="Ttulo3"/>
        <w:numPr>
          <w:ilvl w:val="0"/>
          <w:numId w:val="0"/>
        </w:numPr>
        <w:rPr>
          <w:rStyle w:val="Ttulo4Car"/>
          <w:rFonts w:eastAsiaTheme="minorHAnsi" w:cs="Arial"/>
          <w:b/>
          <w:iCs w:val="0"/>
        </w:rPr>
      </w:pPr>
      <w:bookmarkStart w:id="19" w:name="_Toc534270169"/>
      <w:r>
        <w:rPr>
          <w:rStyle w:val="Ttulo4Car"/>
          <w:b/>
          <w:iCs w:val="0"/>
        </w:rPr>
        <w:t xml:space="preserve">3.1.2. </w:t>
      </w:r>
      <w:r w:rsidR="00EE1F88" w:rsidRPr="00975BBF">
        <w:rPr>
          <w:rStyle w:val="Ttulo4Car"/>
          <w:rFonts w:eastAsiaTheme="minorHAnsi" w:cs="Arial"/>
          <w:b/>
          <w:iCs w:val="0"/>
        </w:rPr>
        <w:t>Producción de la caña de azúcar en la Provincia Bolívar</w:t>
      </w:r>
      <w:bookmarkEnd w:id="19"/>
      <w:r w:rsidR="00E33D62" w:rsidRPr="00975BBF">
        <w:rPr>
          <w:rStyle w:val="Ttulo4Car"/>
          <w:rFonts w:eastAsiaTheme="minorHAnsi" w:cs="Arial"/>
          <w:b/>
          <w:iCs w:val="0"/>
        </w:rPr>
        <w:t xml:space="preserve"> </w:t>
      </w:r>
    </w:p>
    <w:p w:rsidR="00E33D62" w:rsidRPr="00975BBF" w:rsidRDefault="00E33D62" w:rsidP="00E73DE8">
      <w:pPr>
        <w:pStyle w:val="Ttulo3"/>
        <w:numPr>
          <w:ilvl w:val="0"/>
          <w:numId w:val="0"/>
        </w:numPr>
        <w:spacing w:line="276" w:lineRule="auto"/>
      </w:pPr>
      <w:r w:rsidRPr="00975BBF">
        <w:rPr>
          <w:rStyle w:val="Ttulo4Car"/>
          <w:rFonts w:eastAsiaTheme="minorHAnsi" w:cs="Arial"/>
          <w:b/>
          <w:iCs w:val="0"/>
        </w:rPr>
        <w:t xml:space="preserve">                                                             </w:t>
      </w:r>
    </w:p>
    <w:p w:rsidR="00EE1F88" w:rsidRDefault="00F30209" w:rsidP="00F30209">
      <w:pPr>
        <w:rPr>
          <w:rFonts w:eastAsia="Times New Roman" w:cs="Arial"/>
          <w:szCs w:val="24"/>
          <w:lang w:eastAsia="es-ES"/>
        </w:rPr>
      </w:pPr>
      <w:r w:rsidRPr="00F30209">
        <w:rPr>
          <w:rFonts w:eastAsia="Times New Roman" w:cs="Arial"/>
          <w:szCs w:val="24"/>
          <w:lang w:eastAsia="es-ES"/>
        </w:rPr>
        <w:lastRenderedPageBreak/>
        <w:t>Consumimos entre</w:t>
      </w:r>
      <w:r>
        <w:rPr>
          <w:rFonts w:eastAsia="Times New Roman" w:cs="Arial"/>
          <w:szCs w:val="24"/>
          <w:lang w:eastAsia="es-ES"/>
        </w:rPr>
        <w:t xml:space="preserve"> </w:t>
      </w:r>
      <w:r w:rsidRPr="00F30209">
        <w:rPr>
          <w:rFonts w:eastAsia="Times New Roman" w:cs="Arial"/>
          <w:szCs w:val="24"/>
          <w:lang w:eastAsia="es-ES"/>
        </w:rPr>
        <w:t>42 y 52 kilos de azúcar al año, la cifra preliminar de cierre de la producción de caña</w:t>
      </w:r>
      <w:r>
        <w:rPr>
          <w:rFonts w:eastAsia="Times New Roman" w:cs="Arial"/>
          <w:szCs w:val="24"/>
          <w:lang w:eastAsia="es-ES"/>
        </w:rPr>
        <w:t xml:space="preserve"> de azúcar 2018 ascendió a 55.9 </w:t>
      </w:r>
      <w:r w:rsidRPr="00F30209">
        <w:rPr>
          <w:rFonts w:eastAsia="Times New Roman" w:cs="Arial"/>
          <w:szCs w:val="24"/>
          <w:lang w:eastAsia="es-ES"/>
        </w:rPr>
        <w:t>millones de toneladas</w:t>
      </w:r>
      <w:r>
        <w:rPr>
          <w:rFonts w:eastAsia="Times New Roman" w:cs="Arial"/>
          <w:szCs w:val="24"/>
          <w:lang w:eastAsia="es-ES"/>
        </w:rPr>
        <w:t xml:space="preserve"> </w:t>
      </w:r>
      <w:r>
        <w:rPr>
          <w:rFonts w:eastAsia="Times New Roman" w:cs="Arial"/>
          <w:szCs w:val="24"/>
          <w:lang w:eastAsia="es-ES"/>
        </w:rPr>
        <w:fldChar w:fldCharType="begin" w:fldLock="1"/>
      </w:r>
      <w:r w:rsidR="00F5647F">
        <w:rPr>
          <w:rFonts w:eastAsia="Times New Roman" w:cs="Arial"/>
          <w:szCs w:val="24"/>
          <w:lang w:eastAsia="es-ES"/>
        </w:rPr>
        <w:instrText>ADDIN CSL_CITATION {"citationItems":[{"id":"ITEM-1","itemData":{"author":[{"dropping-particle":"","family":"Negrete","given":"Jaime","non-dropping-particle":"","parse-names":false,"suffix":""}],"container-title":"2000AGRO","id":"ITEM-1","issued":{"date-parts":[["2019"]]},"page":"1","title":"LeyQuemaCaña","type":"article-journal","volume":"V"},"uris":["http://www.mendeley.com/documents/?uuid=f33fabb5-6c32-4ff8-b408-56ff61b4a91c"]}],"mendeley":{"formattedCitation":"(Negrete, 2019)","plainTextFormattedCitation":"(Negrete, 2019)","previouslyFormattedCitation":"(Negrete, 2019)"},"properties":{"noteIndex":0},"schema":"https://github.com/citation-style-language/schema/raw/master/csl-citation.json"}</w:instrText>
      </w:r>
      <w:r>
        <w:rPr>
          <w:rFonts w:eastAsia="Times New Roman" w:cs="Arial"/>
          <w:szCs w:val="24"/>
          <w:lang w:eastAsia="es-ES"/>
        </w:rPr>
        <w:fldChar w:fldCharType="separate"/>
      </w:r>
      <w:r w:rsidR="003C2569" w:rsidRPr="003C2569">
        <w:rPr>
          <w:rFonts w:eastAsia="Times New Roman" w:cs="Arial"/>
          <w:noProof/>
          <w:szCs w:val="24"/>
          <w:lang w:eastAsia="es-ES"/>
        </w:rPr>
        <w:t>(Negrete, 2019)</w:t>
      </w:r>
      <w:r>
        <w:rPr>
          <w:rFonts w:eastAsia="Times New Roman" w:cs="Arial"/>
          <w:szCs w:val="24"/>
          <w:lang w:eastAsia="es-ES"/>
        </w:rPr>
        <w:fldChar w:fldCharType="end"/>
      </w:r>
      <w:r>
        <w:rPr>
          <w:rFonts w:eastAsia="Times New Roman" w:cs="Arial"/>
          <w:szCs w:val="24"/>
          <w:lang w:eastAsia="es-ES"/>
        </w:rPr>
        <w:t xml:space="preserve">. </w:t>
      </w:r>
      <w:r w:rsidR="00EE1F88" w:rsidRPr="00E33D62">
        <w:rPr>
          <w:rFonts w:eastAsia="Times New Roman" w:cs="Arial"/>
          <w:szCs w:val="24"/>
          <w:lang w:eastAsia="es-ES"/>
        </w:rPr>
        <w:t>La provincia Bolívar con sus cantones: Guaranda, Chimbo, San Miguel, Caluma,</w:t>
      </w:r>
      <w:r w:rsidR="00E73DE8">
        <w:rPr>
          <w:rFonts w:eastAsia="Times New Roman" w:cs="Arial"/>
          <w:szCs w:val="24"/>
          <w:lang w:eastAsia="es-ES"/>
        </w:rPr>
        <w:t xml:space="preserve"> Las Naves</w:t>
      </w:r>
      <w:r w:rsidR="00EE1F88" w:rsidRPr="00E33D62">
        <w:rPr>
          <w:rFonts w:eastAsia="Times New Roman" w:cs="Arial"/>
          <w:szCs w:val="24"/>
          <w:lang w:eastAsia="es-ES"/>
        </w:rPr>
        <w:t xml:space="preserve"> y Echeandia cuentan con una superficie de </w:t>
      </w:r>
      <w:r w:rsidR="00E14BCA" w:rsidRPr="00E14BCA">
        <w:rPr>
          <w:rFonts w:eastAsia="Times New Roman" w:cs="Arial"/>
          <w:szCs w:val="24"/>
          <w:lang w:eastAsia="es-ES"/>
        </w:rPr>
        <w:t>5</w:t>
      </w:r>
      <w:r w:rsidR="00E14BCA">
        <w:rPr>
          <w:rFonts w:eastAsia="Times New Roman" w:cs="Arial"/>
          <w:szCs w:val="24"/>
          <w:lang w:eastAsia="es-ES"/>
        </w:rPr>
        <w:t>.</w:t>
      </w:r>
      <w:r w:rsidR="00E14BCA" w:rsidRPr="00E14BCA">
        <w:rPr>
          <w:rFonts w:eastAsia="Times New Roman" w:cs="Arial"/>
          <w:szCs w:val="24"/>
          <w:lang w:eastAsia="es-ES"/>
        </w:rPr>
        <w:t>658</w:t>
      </w:r>
      <w:r w:rsidR="00E14BCA">
        <w:rPr>
          <w:rFonts w:eastAsia="Times New Roman" w:cs="Arial"/>
          <w:szCs w:val="24"/>
          <w:lang w:eastAsia="es-ES"/>
        </w:rPr>
        <w:t xml:space="preserve"> </w:t>
      </w:r>
      <w:r w:rsidR="00E9281A">
        <w:rPr>
          <w:rFonts w:eastAsia="Times New Roman" w:cs="Arial"/>
          <w:szCs w:val="24"/>
          <w:lang w:eastAsia="es-ES"/>
        </w:rPr>
        <w:t>ha</w:t>
      </w:r>
      <w:r w:rsidR="00EE1F88" w:rsidRPr="00E33D62">
        <w:rPr>
          <w:rFonts w:eastAsia="Times New Roman" w:cs="Arial"/>
          <w:szCs w:val="24"/>
          <w:lang w:eastAsia="es-ES"/>
        </w:rPr>
        <w:t>, de caña (</w:t>
      </w:r>
      <w:proofErr w:type="spellStart"/>
      <w:r w:rsidR="00EE1F88" w:rsidRPr="00E33D62">
        <w:rPr>
          <w:rFonts w:eastAsia="Times New Roman" w:cs="Arial"/>
          <w:i/>
          <w:szCs w:val="24"/>
          <w:lang w:eastAsia="es-ES"/>
        </w:rPr>
        <w:t>Saccharum</w:t>
      </w:r>
      <w:proofErr w:type="spellEnd"/>
      <w:r w:rsidR="00E14BCA">
        <w:rPr>
          <w:rFonts w:eastAsia="Times New Roman" w:cs="Arial"/>
          <w:i/>
          <w:szCs w:val="24"/>
          <w:lang w:eastAsia="es-ES"/>
        </w:rPr>
        <w:t xml:space="preserve"> </w:t>
      </w:r>
      <w:proofErr w:type="spellStart"/>
      <w:r w:rsidR="00EE1F88" w:rsidRPr="00E33D62">
        <w:rPr>
          <w:rFonts w:eastAsia="Times New Roman" w:cs="Arial"/>
          <w:i/>
          <w:szCs w:val="24"/>
          <w:lang w:eastAsia="es-ES"/>
        </w:rPr>
        <w:t>Robustum</w:t>
      </w:r>
      <w:proofErr w:type="spellEnd"/>
      <w:r w:rsidR="00EE1F88" w:rsidRPr="00E33D62">
        <w:rPr>
          <w:rFonts w:eastAsia="Times New Roman" w:cs="Arial"/>
          <w:szCs w:val="24"/>
          <w:lang w:eastAsia="es-ES"/>
        </w:rPr>
        <w:t>).</w:t>
      </w:r>
    </w:p>
    <w:p w:rsidR="00E73DE8" w:rsidRPr="00E33D62" w:rsidRDefault="00E73DE8" w:rsidP="00E73DE8">
      <w:pPr>
        <w:spacing w:line="276" w:lineRule="auto"/>
        <w:rPr>
          <w:rFonts w:eastAsia="Times New Roman" w:cs="Arial"/>
          <w:szCs w:val="24"/>
          <w:lang w:eastAsia="es-ES"/>
        </w:rPr>
      </w:pPr>
    </w:p>
    <w:p w:rsidR="00EE1F88" w:rsidRPr="00E33D62" w:rsidRDefault="00EE1F88" w:rsidP="00975BBF">
      <w:pPr>
        <w:rPr>
          <w:rFonts w:eastAsia="Times New Roman" w:cs="Arial"/>
          <w:szCs w:val="24"/>
          <w:lang w:eastAsia="es-ES"/>
        </w:rPr>
      </w:pPr>
      <w:r w:rsidRPr="00E33D62">
        <w:rPr>
          <w:rFonts w:eastAsia="Times New Roman" w:cs="Arial"/>
          <w:szCs w:val="24"/>
          <w:lang w:eastAsia="es-ES"/>
        </w:rPr>
        <w:t xml:space="preserve">Entre las variedades cultivadas, se identifica mayoritariamente, la variedad de caña de origen cubano, de designación técnica POJ-2878, </w:t>
      </w:r>
      <w:proofErr w:type="spellStart"/>
      <w:r w:rsidRPr="00E33D62">
        <w:rPr>
          <w:rFonts w:eastAsia="Times New Roman" w:cs="Arial"/>
          <w:szCs w:val="24"/>
          <w:lang w:eastAsia="es-ES"/>
        </w:rPr>
        <w:t>Cunchibina</w:t>
      </w:r>
      <w:proofErr w:type="spellEnd"/>
      <w:r w:rsidRPr="00E33D62">
        <w:rPr>
          <w:rFonts w:eastAsia="Times New Roman" w:cs="Arial"/>
          <w:szCs w:val="24"/>
          <w:lang w:eastAsia="es-ES"/>
        </w:rPr>
        <w:t xml:space="preserve"> de designación técnica RAGNAR, está es una variedad exclusiva para la elaboración </w:t>
      </w:r>
      <w:r w:rsidR="00E73DE8" w:rsidRPr="00E33D62">
        <w:rPr>
          <w:rFonts w:eastAsia="Times New Roman" w:cs="Arial"/>
          <w:szCs w:val="24"/>
          <w:lang w:eastAsia="es-ES"/>
        </w:rPr>
        <w:t>de panela</w:t>
      </w:r>
      <w:r w:rsidRPr="00E33D62">
        <w:rPr>
          <w:rFonts w:eastAsia="Times New Roman" w:cs="Arial"/>
          <w:szCs w:val="24"/>
          <w:lang w:eastAsia="es-ES"/>
        </w:rPr>
        <w:t xml:space="preserve"> y aguardientes (INEC, 2013)</w:t>
      </w:r>
    </w:p>
    <w:p w:rsidR="00033A57" w:rsidRDefault="00033A57" w:rsidP="00E14BCA">
      <w:pPr>
        <w:pStyle w:val="Descripcin"/>
        <w:keepNext/>
        <w:spacing w:after="0" w:line="276" w:lineRule="auto"/>
        <w:rPr>
          <w:rFonts w:eastAsia="Times New Roman" w:cs="Times New Roman"/>
          <w:i w:val="0"/>
          <w:iCs w:val="0"/>
          <w:color w:val="auto"/>
          <w:sz w:val="24"/>
          <w:szCs w:val="24"/>
          <w:lang w:eastAsia="es-ES"/>
        </w:rPr>
      </w:pPr>
    </w:p>
    <w:p w:rsidR="00033A57" w:rsidRPr="00033A57" w:rsidRDefault="00067D1F" w:rsidP="00033A57">
      <w:pPr>
        <w:pStyle w:val="Descripcin"/>
        <w:keepNext/>
        <w:rPr>
          <w:b/>
          <w:i w:val="0"/>
          <w:color w:val="auto"/>
          <w:sz w:val="24"/>
          <w:szCs w:val="24"/>
        </w:rPr>
      </w:pPr>
      <w:r>
        <w:rPr>
          <w:b/>
          <w:i w:val="0"/>
          <w:color w:val="auto"/>
          <w:sz w:val="24"/>
          <w:szCs w:val="24"/>
        </w:rPr>
        <w:t>Cuadro</w:t>
      </w:r>
      <w:r w:rsidR="00033A57" w:rsidRPr="00033A57">
        <w:rPr>
          <w:b/>
          <w:i w:val="0"/>
          <w:color w:val="auto"/>
          <w:sz w:val="24"/>
          <w:szCs w:val="24"/>
        </w:rPr>
        <w:t xml:space="preserve"> 2.  Producción de Caña de Azúcar en la Provincia Bolívar.</w:t>
      </w:r>
    </w:p>
    <w:tbl>
      <w:tblPr>
        <w:tblW w:w="489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5"/>
        <w:gridCol w:w="1217"/>
        <w:gridCol w:w="939"/>
        <w:gridCol w:w="806"/>
        <w:gridCol w:w="895"/>
        <w:gridCol w:w="1150"/>
        <w:gridCol w:w="961"/>
        <w:gridCol w:w="694"/>
      </w:tblGrid>
      <w:tr w:rsidR="000C3C5B" w:rsidRPr="00731951" w:rsidTr="00555BF7">
        <w:trPr>
          <w:trHeight w:val="798"/>
        </w:trPr>
        <w:tc>
          <w:tcPr>
            <w:tcW w:w="956" w:type="pct"/>
          </w:tcPr>
          <w:p w:rsidR="0087348A" w:rsidRPr="00731951" w:rsidRDefault="000C3C5B" w:rsidP="00033A57">
            <w:pPr>
              <w:rPr>
                <w:rFonts w:cs="Arial"/>
                <w:b/>
                <w:sz w:val="20"/>
                <w:szCs w:val="20"/>
              </w:rPr>
            </w:pPr>
            <w:r w:rsidRPr="00731951">
              <w:rPr>
                <w:rFonts w:cs="Arial"/>
                <w:b/>
                <w:sz w:val="20"/>
                <w:szCs w:val="20"/>
              </w:rPr>
              <w:t>Parroquia</w:t>
            </w:r>
          </w:p>
        </w:tc>
        <w:tc>
          <w:tcPr>
            <w:tcW w:w="737" w:type="pct"/>
          </w:tcPr>
          <w:p w:rsidR="0087348A" w:rsidRPr="00731951" w:rsidRDefault="000C3C5B" w:rsidP="00033A57">
            <w:pPr>
              <w:rPr>
                <w:rFonts w:cs="Arial"/>
                <w:b/>
                <w:sz w:val="20"/>
                <w:szCs w:val="20"/>
              </w:rPr>
            </w:pPr>
            <w:r w:rsidRPr="00731951">
              <w:rPr>
                <w:rFonts w:cs="Arial"/>
                <w:b/>
                <w:sz w:val="20"/>
                <w:szCs w:val="20"/>
              </w:rPr>
              <w:t>Echeandia</w:t>
            </w:r>
          </w:p>
        </w:tc>
        <w:tc>
          <w:tcPr>
            <w:tcW w:w="569" w:type="pct"/>
          </w:tcPr>
          <w:p w:rsidR="0087348A" w:rsidRPr="00731951" w:rsidRDefault="000C3C5B" w:rsidP="00033A57">
            <w:pPr>
              <w:rPr>
                <w:rFonts w:cs="Arial"/>
                <w:b/>
                <w:sz w:val="20"/>
                <w:szCs w:val="20"/>
              </w:rPr>
            </w:pPr>
            <w:r w:rsidRPr="00731951">
              <w:rPr>
                <w:rFonts w:cs="Arial"/>
                <w:b/>
                <w:sz w:val="20"/>
                <w:szCs w:val="20"/>
              </w:rPr>
              <w:t xml:space="preserve">Caluma </w:t>
            </w:r>
          </w:p>
        </w:tc>
        <w:tc>
          <w:tcPr>
            <w:tcW w:w="498" w:type="pct"/>
          </w:tcPr>
          <w:p w:rsidR="0087348A" w:rsidRPr="00731951" w:rsidRDefault="000C3C5B" w:rsidP="00033A57">
            <w:pPr>
              <w:rPr>
                <w:rFonts w:cs="Arial"/>
                <w:b/>
                <w:sz w:val="20"/>
                <w:szCs w:val="20"/>
              </w:rPr>
            </w:pPr>
            <w:r w:rsidRPr="00731951">
              <w:rPr>
                <w:rFonts w:cs="Arial"/>
                <w:b/>
                <w:sz w:val="20"/>
                <w:szCs w:val="20"/>
              </w:rPr>
              <w:t>Las Naves</w:t>
            </w:r>
          </w:p>
        </w:tc>
        <w:tc>
          <w:tcPr>
            <w:tcW w:w="542" w:type="pct"/>
          </w:tcPr>
          <w:p w:rsidR="0087348A" w:rsidRPr="00731951" w:rsidRDefault="000C3C5B" w:rsidP="00033A57">
            <w:pPr>
              <w:rPr>
                <w:rFonts w:cs="Arial"/>
                <w:b/>
                <w:sz w:val="20"/>
                <w:szCs w:val="20"/>
              </w:rPr>
            </w:pPr>
            <w:r w:rsidRPr="00731951">
              <w:rPr>
                <w:rFonts w:cs="Arial"/>
                <w:b/>
                <w:sz w:val="20"/>
                <w:szCs w:val="20"/>
              </w:rPr>
              <w:t>San Miguel</w:t>
            </w:r>
          </w:p>
        </w:tc>
        <w:tc>
          <w:tcPr>
            <w:tcW w:w="696" w:type="pct"/>
          </w:tcPr>
          <w:p w:rsidR="0087348A" w:rsidRPr="00731951" w:rsidRDefault="000C3C5B" w:rsidP="00033A57">
            <w:pPr>
              <w:rPr>
                <w:rFonts w:cs="Arial"/>
                <w:b/>
                <w:sz w:val="20"/>
                <w:szCs w:val="20"/>
              </w:rPr>
            </w:pPr>
            <w:r w:rsidRPr="00731951">
              <w:rPr>
                <w:rFonts w:cs="Arial"/>
                <w:b/>
                <w:sz w:val="20"/>
                <w:szCs w:val="20"/>
              </w:rPr>
              <w:t>Guaranda</w:t>
            </w:r>
          </w:p>
        </w:tc>
        <w:tc>
          <w:tcPr>
            <w:tcW w:w="582" w:type="pct"/>
          </w:tcPr>
          <w:p w:rsidR="0087348A" w:rsidRPr="00731951" w:rsidRDefault="000C3C5B" w:rsidP="00033A57">
            <w:pPr>
              <w:rPr>
                <w:rFonts w:cs="Arial"/>
                <w:b/>
                <w:sz w:val="20"/>
                <w:szCs w:val="20"/>
              </w:rPr>
            </w:pPr>
            <w:r w:rsidRPr="00731951">
              <w:rPr>
                <w:rFonts w:cs="Arial"/>
                <w:b/>
                <w:sz w:val="20"/>
                <w:szCs w:val="20"/>
              </w:rPr>
              <w:t>Chimbo</w:t>
            </w:r>
          </w:p>
        </w:tc>
        <w:tc>
          <w:tcPr>
            <w:tcW w:w="420" w:type="pct"/>
          </w:tcPr>
          <w:p w:rsidR="0087348A" w:rsidRPr="00731951" w:rsidRDefault="00067D1F" w:rsidP="00033A57">
            <w:pPr>
              <w:rPr>
                <w:rFonts w:cs="Arial"/>
                <w:b/>
                <w:sz w:val="20"/>
                <w:szCs w:val="20"/>
              </w:rPr>
            </w:pPr>
            <w:r w:rsidRPr="00731951">
              <w:rPr>
                <w:rFonts w:cs="Arial"/>
                <w:b/>
                <w:sz w:val="20"/>
                <w:szCs w:val="20"/>
              </w:rPr>
              <w:t>T</w:t>
            </w:r>
            <w:r w:rsidR="000C3C5B" w:rsidRPr="00731951">
              <w:rPr>
                <w:rFonts w:cs="Arial"/>
                <w:b/>
                <w:sz w:val="20"/>
                <w:szCs w:val="20"/>
              </w:rPr>
              <w:t>otal</w:t>
            </w:r>
          </w:p>
        </w:tc>
      </w:tr>
      <w:tr w:rsidR="000C3C5B" w:rsidRPr="00731951" w:rsidTr="00555BF7">
        <w:trPr>
          <w:trHeight w:val="480"/>
        </w:trPr>
        <w:tc>
          <w:tcPr>
            <w:tcW w:w="956" w:type="pct"/>
          </w:tcPr>
          <w:p w:rsidR="0087348A" w:rsidRPr="00731951" w:rsidRDefault="000C3C5B" w:rsidP="00033A57">
            <w:pPr>
              <w:rPr>
                <w:rFonts w:cs="Arial"/>
                <w:sz w:val="20"/>
                <w:szCs w:val="20"/>
              </w:rPr>
            </w:pPr>
            <w:r w:rsidRPr="00731951">
              <w:rPr>
                <w:rFonts w:cs="Arial"/>
                <w:sz w:val="20"/>
                <w:szCs w:val="20"/>
              </w:rPr>
              <w:t>Las Mercedes</w:t>
            </w:r>
          </w:p>
        </w:tc>
        <w:tc>
          <w:tcPr>
            <w:tcW w:w="737" w:type="pct"/>
          </w:tcPr>
          <w:p w:rsidR="0087348A" w:rsidRPr="00731951" w:rsidRDefault="00C8676D" w:rsidP="00033A57">
            <w:pPr>
              <w:rPr>
                <w:rFonts w:cs="Arial"/>
                <w:sz w:val="20"/>
                <w:szCs w:val="20"/>
              </w:rPr>
            </w:pPr>
            <w:r w:rsidRPr="00731951">
              <w:rPr>
                <w:rFonts w:cs="Arial"/>
                <w:sz w:val="20"/>
                <w:szCs w:val="20"/>
              </w:rPr>
              <w:t>367 ha</w:t>
            </w:r>
          </w:p>
        </w:tc>
        <w:tc>
          <w:tcPr>
            <w:tcW w:w="569" w:type="pct"/>
          </w:tcPr>
          <w:p w:rsidR="0087348A" w:rsidRPr="00731951" w:rsidRDefault="0087348A" w:rsidP="00033A57">
            <w:pPr>
              <w:rPr>
                <w:rFonts w:cs="Arial"/>
                <w:sz w:val="20"/>
                <w:szCs w:val="20"/>
              </w:rPr>
            </w:pPr>
          </w:p>
        </w:tc>
        <w:tc>
          <w:tcPr>
            <w:tcW w:w="498" w:type="pct"/>
          </w:tcPr>
          <w:p w:rsidR="0087348A" w:rsidRPr="00731951" w:rsidRDefault="0087348A" w:rsidP="00033A57">
            <w:pPr>
              <w:rPr>
                <w:rFonts w:cs="Arial"/>
                <w:sz w:val="20"/>
                <w:szCs w:val="20"/>
              </w:rPr>
            </w:pPr>
          </w:p>
        </w:tc>
        <w:tc>
          <w:tcPr>
            <w:tcW w:w="542" w:type="pct"/>
          </w:tcPr>
          <w:p w:rsidR="0087348A" w:rsidRPr="00731951" w:rsidRDefault="0087348A" w:rsidP="00033A57">
            <w:pPr>
              <w:rPr>
                <w:rFonts w:cs="Arial"/>
                <w:sz w:val="20"/>
                <w:szCs w:val="20"/>
              </w:rPr>
            </w:pPr>
          </w:p>
        </w:tc>
        <w:tc>
          <w:tcPr>
            <w:tcW w:w="696" w:type="pct"/>
          </w:tcPr>
          <w:p w:rsidR="0087348A" w:rsidRPr="00731951" w:rsidRDefault="0087348A" w:rsidP="00033A57">
            <w:pPr>
              <w:rPr>
                <w:rFonts w:cs="Arial"/>
                <w:sz w:val="20"/>
                <w:szCs w:val="20"/>
              </w:rPr>
            </w:pPr>
          </w:p>
        </w:tc>
        <w:tc>
          <w:tcPr>
            <w:tcW w:w="582" w:type="pct"/>
          </w:tcPr>
          <w:p w:rsidR="0087348A" w:rsidRPr="00731951" w:rsidRDefault="0087348A" w:rsidP="00033A57">
            <w:pPr>
              <w:rPr>
                <w:rFonts w:cs="Arial"/>
                <w:sz w:val="20"/>
                <w:szCs w:val="20"/>
              </w:rPr>
            </w:pPr>
          </w:p>
        </w:tc>
        <w:tc>
          <w:tcPr>
            <w:tcW w:w="420" w:type="pct"/>
          </w:tcPr>
          <w:p w:rsidR="0087348A" w:rsidRPr="00731951" w:rsidRDefault="0087348A" w:rsidP="00033A57">
            <w:pPr>
              <w:rPr>
                <w:rFonts w:cs="Arial"/>
                <w:sz w:val="20"/>
                <w:szCs w:val="20"/>
              </w:rPr>
            </w:pPr>
          </w:p>
        </w:tc>
      </w:tr>
      <w:tr w:rsidR="000C3C5B" w:rsidRPr="00731951" w:rsidTr="00555BF7">
        <w:trPr>
          <w:trHeight w:val="460"/>
        </w:trPr>
        <w:tc>
          <w:tcPr>
            <w:tcW w:w="956" w:type="pct"/>
          </w:tcPr>
          <w:p w:rsidR="0087348A" w:rsidRPr="00731951" w:rsidRDefault="000C3C5B" w:rsidP="00033A57">
            <w:pPr>
              <w:rPr>
                <w:rFonts w:cs="Arial"/>
                <w:sz w:val="20"/>
                <w:szCs w:val="20"/>
              </w:rPr>
            </w:pPr>
            <w:r w:rsidRPr="00731951">
              <w:rPr>
                <w:rFonts w:cs="Arial"/>
                <w:sz w:val="20"/>
                <w:szCs w:val="20"/>
              </w:rPr>
              <w:t>San Antonio</w:t>
            </w:r>
          </w:p>
        </w:tc>
        <w:tc>
          <w:tcPr>
            <w:tcW w:w="737" w:type="pct"/>
          </w:tcPr>
          <w:p w:rsidR="0087348A" w:rsidRPr="00731951" w:rsidRDefault="0087348A" w:rsidP="00033A57">
            <w:pPr>
              <w:rPr>
                <w:rFonts w:cs="Arial"/>
                <w:sz w:val="20"/>
                <w:szCs w:val="20"/>
              </w:rPr>
            </w:pPr>
          </w:p>
        </w:tc>
        <w:tc>
          <w:tcPr>
            <w:tcW w:w="569" w:type="pct"/>
          </w:tcPr>
          <w:p w:rsidR="0087348A" w:rsidRPr="00731951" w:rsidRDefault="00C8676D" w:rsidP="00033A57">
            <w:pPr>
              <w:rPr>
                <w:rFonts w:cs="Arial"/>
                <w:sz w:val="20"/>
                <w:szCs w:val="20"/>
              </w:rPr>
            </w:pPr>
            <w:r w:rsidRPr="00731951">
              <w:rPr>
                <w:rFonts w:cs="Arial"/>
                <w:sz w:val="20"/>
                <w:szCs w:val="20"/>
              </w:rPr>
              <w:t>220 ha</w:t>
            </w:r>
          </w:p>
        </w:tc>
        <w:tc>
          <w:tcPr>
            <w:tcW w:w="498" w:type="pct"/>
          </w:tcPr>
          <w:p w:rsidR="0087348A" w:rsidRPr="00731951" w:rsidRDefault="0087348A" w:rsidP="00033A57">
            <w:pPr>
              <w:rPr>
                <w:rFonts w:cs="Arial"/>
                <w:sz w:val="20"/>
                <w:szCs w:val="20"/>
              </w:rPr>
            </w:pPr>
          </w:p>
        </w:tc>
        <w:tc>
          <w:tcPr>
            <w:tcW w:w="542" w:type="pct"/>
          </w:tcPr>
          <w:p w:rsidR="0087348A" w:rsidRPr="00731951" w:rsidRDefault="0087348A" w:rsidP="00033A57">
            <w:pPr>
              <w:rPr>
                <w:rFonts w:cs="Arial"/>
                <w:sz w:val="20"/>
                <w:szCs w:val="20"/>
              </w:rPr>
            </w:pPr>
          </w:p>
        </w:tc>
        <w:tc>
          <w:tcPr>
            <w:tcW w:w="696" w:type="pct"/>
          </w:tcPr>
          <w:p w:rsidR="0087348A" w:rsidRPr="00731951" w:rsidRDefault="0087348A" w:rsidP="00033A57">
            <w:pPr>
              <w:rPr>
                <w:rFonts w:cs="Arial"/>
                <w:sz w:val="20"/>
                <w:szCs w:val="20"/>
              </w:rPr>
            </w:pPr>
          </w:p>
        </w:tc>
        <w:tc>
          <w:tcPr>
            <w:tcW w:w="582" w:type="pct"/>
          </w:tcPr>
          <w:p w:rsidR="0087348A" w:rsidRPr="00731951" w:rsidRDefault="0087348A" w:rsidP="00033A57">
            <w:pPr>
              <w:rPr>
                <w:rFonts w:cs="Arial"/>
                <w:sz w:val="20"/>
                <w:szCs w:val="20"/>
              </w:rPr>
            </w:pPr>
          </w:p>
        </w:tc>
        <w:tc>
          <w:tcPr>
            <w:tcW w:w="420" w:type="pct"/>
          </w:tcPr>
          <w:p w:rsidR="0087348A" w:rsidRPr="00731951" w:rsidRDefault="0087348A" w:rsidP="00033A57">
            <w:pPr>
              <w:rPr>
                <w:rFonts w:cs="Arial"/>
                <w:sz w:val="20"/>
                <w:szCs w:val="20"/>
              </w:rPr>
            </w:pPr>
          </w:p>
        </w:tc>
      </w:tr>
      <w:tr w:rsidR="000C3C5B" w:rsidRPr="00731951" w:rsidTr="00555BF7">
        <w:trPr>
          <w:trHeight w:val="480"/>
        </w:trPr>
        <w:tc>
          <w:tcPr>
            <w:tcW w:w="956" w:type="pct"/>
          </w:tcPr>
          <w:p w:rsidR="000C3C5B" w:rsidRPr="00731951" w:rsidRDefault="000C3C5B" w:rsidP="00033A57">
            <w:pPr>
              <w:rPr>
                <w:rFonts w:cs="Arial"/>
                <w:sz w:val="20"/>
                <w:szCs w:val="20"/>
              </w:rPr>
            </w:pPr>
            <w:r w:rsidRPr="00731951">
              <w:rPr>
                <w:rFonts w:cs="Arial"/>
                <w:sz w:val="20"/>
                <w:szCs w:val="20"/>
              </w:rPr>
              <w:t>Las Naves</w:t>
            </w:r>
          </w:p>
        </w:tc>
        <w:tc>
          <w:tcPr>
            <w:tcW w:w="737" w:type="pct"/>
          </w:tcPr>
          <w:p w:rsidR="0087348A" w:rsidRPr="00731951" w:rsidRDefault="0087348A" w:rsidP="00033A57">
            <w:pPr>
              <w:rPr>
                <w:rFonts w:cs="Arial"/>
                <w:sz w:val="20"/>
                <w:szCs w:val="20"/>
              </w:rPr>
            </w:pPr>
          </w:p>
        </w:tc>
        <w:tc>
          <w:tcPr>
            <w:tcW w:w="569" w:type="pct"/>
          </w:tcPr>
          <w:p w:rsidR="0087348A" w:rsidRPr="00731951" w:rsidRDefault="0087348A" w:rsidP="00033A57">
            <w:pPr>
              <w:rPr>
                <w:rFonts w:cs="Arial"/>
                <w:sz w:val="20"/>
                <w:szCs w:val="20"/>
              </w:rPr>
            </w:pPr>
          </w:p>
        </w:tc>
        <w:tc>
          <w:tcPr>
            <w:tcW w:w="498" w:type="pct"/>
          </w:tcPr>
          <w:p w:rsidR="0087348A" w:rsidRPr="00731951" w:rsidRDefault="00C8676D" w:rsidP="00033A57">
            <w:pPr>
              <w:rPr>
                <w:rFonts w:cs="Arial"/>
                <w:sz w:val="20"/>
                <w:szCs w:val="20"/>
              </w:rPr>
            </w:pPr>
            <w:r w:rsidRPr="00731951">
              <w:rPr>
                <w:rFonts w:cs="Arial"/>
                <w:sz w:val="20"/>
                <w:szCs w:val="20"/>
              </w:rPr>
              <w:t>11 ha</w:t>
            </w:r>
          </w:p>
        </w:tc>
        <w:tc>
          <w:tcPr>
            <w:tcW w:w="542" w:type="pct"/>
          </w:tcPr>
          <w:p w:rsidR="0087348A" w:rsidRPr="00731951" w:rsidRDefault="0087348A" w:rsidP="00033A57">
            <w:pPr>
              <w:rPr>
                <w:rFonts w:cs="Arial"/>
                <w:sz w:val="20"/>
                <w:szCs w:val="20"/>
              </w:rPr>
            </w:pPr>
          </w:p>
        </w:tc>
        <w:tc>
          <w:tcPr>
            <w:tcW w:w="696" w:type="pct"/>
          </w:tcPr>
          <w:p w:rsidR="0087348A" w:rsidRPr="00731951" w:rsidRDefault="0087348A" w:rsidP="00033A57">
            <w:pPr>
              <w:rPr>
                <w:rFonts w:cs="Arial"/>
                <w:sz w:val="20"/>
                <w:szCs w:val="20"/>
              </w:rPr>
            </w:pPr>
          </w:p>
        </w:tc>
        <w:tc>
          <w:tcPr>
            <w:tcW w:w="582" w:type="pct"/>
          </w:tcPr>
          <w:p w:rsidR="0087348A" w:rsidRPr="00731951" w:rsidRDefault="0087348A" w:rsidP="00033A57">
            <w:pPr>
              <w:rPr>
                <w:rFonts w:cs="Arial"/>
                <w:sz w:val="20"/>
                <w:szCs w:val="20"/>
              </w:rPr>
            </w:pPr>
          </w:p>
        </w:tc>
        <w:tc>
          <w:tcPr>
            <w:tcW w:w="420" w:type="pct"/>
          </w:tcPr>
          <w:p w:rsidR="0087348A" w:rsidRPr="00731951" w:rsidRDefault="0087348A" w:rsidP="00033A57">
            <w:pPr>
              <w:rPr>
                <w:rFonts w:cs="Arial"/>
                <w:sz w:val="20"/>
                <w:szCs w:val="20"/>
              </w:rPr>
            </w:pPr>
          </w:p>
        </w:tc>
      </w:tr>
      <w:tr w:rsidR="000C3C5B" w:rsidRPr="00731951" w:rsidTr="00555BF7">
        <w:trPr>
          <w:trHeight w:val="480"/>
        </w:trPr>
        <w:tc>
          <w:tcPr>
            <w:tcW w:w="956" w:type="pct"/>
          </w:tcPr>
          <w:p w:rsidR="0087348A" w:rsidRPr="00731951" w:rsidRDefault="000C3C5B" w:rsidP="00033A57">
            <w:pPr>
              <w:rPr>
                <w:rFonts w:cs="Arial"/>
                <w:sz w:val="20"/>
                <w:szCs w:val="20"/>
              </w:rPr>
            </w:pPr>
            <w:proofErr w:type="spellStart"/>
            <w:r w:rsidRPr="00731951">
              <w:rPr>
                <w:rFonts w:cs="Arial"/>
                <w:sz w:val="20"/>
                <w:szCs w:val="20"/>
              </w:rPr>
              <w:t>Bilovan</w:t>
            </w:r>
            <w:proofErr w:type="spellEnd"/>
          </w:p>
        </w:tc>
        <w:tc>
          <w:tcPr>
            <w:tcW w:w="737" w:type="pct"/>
          </w:tcPr>
          <w:p w:rsidR="0087348A" w:rsidRPr="00731951" w:rsidRDefault="0087348A" w:rsidP="00033A57">
            <w:pPr>
              <w:rPr>
                <w:rFonts w:cs="Arial"/>
                <w:sz w:val="20"/>
                <w:szCs w:val="20"/>
              </w:rPr>
            </w:pPr>
          </w:p>
        </w:tc>
        <w:tc>
          <w:tcPr>
            <w:tcW w:w="569" w:type="pct"/>
          </w:tcPr>
          <w:p w:rsidR="0087348A" w:rsidRPr="00731951" w:rsidRDefault="0087348A" w:rsidP="00033A57">
            <w:pPr>
              <w:rPr>
                <w:rFonts w:cs="Arial"/>
                <w:sz w:val="20"/>
                <w:szCs w:val="20"/>
              </w:rPr>
            </w:pPr>
          </w:p>
        </w:tc>
        <w:tc>
          <w:tcPr>
            <w:tcW w:w="498" w:type="pct"/>
          </w:tcPr>
          <w:p w:rsidR="0087348A" w:rsidRPr="00731951" w:rsidRDefault="0087348A" w:rsidP="00033A57">
            <w:pPr>
              <w:rPr>
                <w:rFonts w:cs="Arial"/>
                <w:sz w:val="20"/>
                <w:szCs w:val="20"/>
              </w:rPr>
            </w:pPr>
          </w:p>
        </w:tc>
        <w:tc>
          <w:tcPr>
            <w:tcW w:w="542" w:type="pct"/>
          </w:tcPr>
          <w:p w:rsidR="0087348A" w:rsidRPr="00731951" w:rsidRDefault="00C8676D" w:rsidP="00033A57">
            <w:pPr>
              <w:rPr>
                <w:rFonts w:cs="Arial"/>
                <w:sz w:val="20"/>
                <w:szCs w:val="20"/>
              </w:rPr>
            </w:pPr>
            <w:r w:rsidRPr="00731951">
              <w:rPr>
                <w:rFonts w:cs="Arial"/>
                <w:sz w:val="20"/>
                <w:szCs w:val="20"/>
              </w:rPr>
              <w:t>95 ha</w:t>
            </w:r>
          </w:p>
        </w:tc>
        <w:tc>
          <w:tcPr>
            <w:tcW w:w="696" w:type="pct"/>
          </w:tcPr>
          <w:p w:rsidR="0087348A" w:rsidRPr="00731951" w:rsidRDefault="0087348A" w:rsidP="00033A57">
            <w:pPr>
              <w:rPr>
                <w:rFonts w:cs="Arial"/>
                <w:sz w:val="20"/>
                <w:szCs w:val="20"/>
              </w:rPr>
            </w:pPr>
          </w:p>
        </w:tc>
        <w:tc>
          <w:tcPr>
            <w:tcW w:w="582" w:type="pct"/>
          </w:tcPr>
          <w:p w:rsidR="0087348A" w:rsidRPr="00731951" w:rsidRDefault="0087348A" w:rsidP="00033A57">
            <w:pPr>
              <w:rPr>
                <w:rFonts w:cs="Arial"/>
                <w:sz w:val="20"/>
                <w:szCs w:val="20"/>
              </w:rPr>
            </w:pPr>
          </w:p>
        </w:tc>
        <w:tc>
          <w:tcPr>
            <w:tcW w:w="420" w:type="pct"/>
          </w:tcPr>
          <w:p w:rsidR="0087348A" w:rsidRPr="00731951" w:rsidRDefault="0087348A" w:rsidP="00033A57">
            <w:pPr>
              <w:rPr>
                <w:rFonts w:cs="Arial"/>
                <w:sz w:val="20"/>
                <w:szCs w:val="20"/>
              </w:rPr>
            </w:pPr>
          </w:p>
        </w:tc>
      </w:tr>
      <w:tr w:rsidR="000C3C5B" w:rsidRPr="00731951" w:rsidTr="00555BF7">
        <w:trPr>
          <w:trHeight w:val="480"/>
        </w:trPr>
        <w:tc>
          <w:tcPr>
            <w:tcW w:w="956" w:type="pct"/>
          </w:tcPr>
          <w:p w:rsidR="0087348A" w:rsidRPr="00731951" w:rsidRDefault="000C3C5B" w:rsidP="00033A57">
            <w:pPr>
              <w:rPr>
                <w:rFonts w:cs="Arial"/>
                <w:sz w:val="20"/>
                <w:szCs w:val="20"/>
              </w:rPr>
            </w:pPr>
            <w:r w:rsidRPr="00731951">
              <w:rPr>
                <w:rFonts w:cs="Arial"/>
                <w:sz w:val="20"/>
                <w:szCs w:val="20"/>
              </w:rPr>
              <w:t>Regulo de Mora</w:t>
            </w:r>
          </w:p>
        </w:tc>
        <w:tc>
          <w:tcPr>
            <w:tcW w:w="737" w:type="pct"/>
          </w:tcPr>
          <w:p w:rsidR="0087348A" w:rsidRPr="00731951" w:rsidRDefault="0087348A" w:rsidP="00033A57">
            <w:pPr>
              <w:rPr>
                <w:rFonts w:cs="Arial"/>
                <w:sz w:val="20"/>
                <w:szCs w:val="20"/>
              </w:rPr>
            </w:pPr>
          </w:p>
        </w:tc>
        <w:tc>
          <w:tcPr>
            <w:tcW w:w="569" w:type="pct"/>
          </w:tcPr>
          <w:p w:rsidR="0087348A" w:rsidRPr="00731951" w:rsidRDefault="0087348A" w:rsidP="00033A57">
            <w:pPr>
              <w:rPr>
                <w:rFonts w:cs="Arial"/>
                <w:sz w:val="20"/>
                <w:szCs w:val="20"/>
              </w:rPr>
            </w:pPr>
          </w:p>
        </w:tc>
        <w:tc>
          <w:tcPr>
            <w:tcW w:w="498" w:type="pct"/>
          </w:tcPr>
          <w:p w:rsidR="0087348A" w:rsidRPr="00731951" w:rsidRDefault="0087348A" w:rsidP="00033A57">
            <w:pPr>
              <w:rPr>
                <w:rFonts w:cs="Arial"/>
                <w:sz w:val="20"/>
                <w:szCs w:val="20"/>
              </w:rPr>
            </w:pPr>
          </w:p>
        </w:tc>
        <w:tc>
          <w:tcPr>
            <w:tcW w:w="542" w:type="pct"/>
          </w:tcPr>
          <w:p w:rsidR="0087348A" w:rsidRPr="00731951" w:rsidRDefault="00C8676D" w:rsidP="00033A57">
            <w:pPr>
              <w:rPr>
                <w:rFonts w:cs="Arial"/>
                <w:sz w:val="20"/>
                <w:szCs w:val="20"/>
              </w:rPr>
            </w:pPr>
            <w:r w:rsidRPr="00731951">
              <w:rPr>
                <w:rFonts w:cs="Arial"/>
                <w:sz w:val="20"/>
                <w:szCs w:val="20"/>
              </w:rPr>
              <w:t>191 ha</w:t>
            </w:r>
          </w:p>
        </w:tc>
        <w:tc>
          <w:tcPr>
            <w:tcW w:w="696" w:type="pct"/>
          </w:tcPr>
          <w:p w:rsidR="0087348A" w:rsidRPr="00731951" w:rsidRDefault="0087348A" w:rsidP="00033A57">
            <w:pPr>
              <w:rPr>
                <w:rFonts w:cs="Arial"/>
                <w:sz w:val="20"/>
                <w:szCs w:val="20"/>
              </w:rPr>
            </w:pPr>
          </w:p>
        </w:tc>
        <w:tc>
          <w:tcPr>
            <w:tcW w:w="582" w:type="pct"/>
          </w:tcPr>
          <w:p w:rsidR="0087348A" w:rsidRPr="00731951" w:rsidRDefault="0087348A" w:rsidP="00033A57">
            <w:pPr>
              <w:rPr>
                <w:rFonts w:cs="Arial"/>
                <w:sz w:val="20"/>
                <w:szCs w:val="20"/>
              </w:rPr>
            </w:pPr>
          </w:p>
        </w:tc>
        <w:tc>
          <w:tcPr>
            <w:tcW w:w="420" w:type="pct"/>
          </w:tcPr>
          <w:p w:rsidR="0087348A" w:rsidRPr="00731951" w:rsidRDefault="0087348A" w:rsidP="00033A57">
            <w:pPr>
              <w:rPr>
                <w:rFonts w:cs="Arial"/>
                <w:sz w:val="20"/>
                <w:szCs w:val="20"/>
              </w:rPr>
            </w:pPr>
          </w:p>
        </w:tc>
      </w:tr>
      <w:tr w:rsidR="000C3C5B" w:rsidRPr="00731951" w:rsidTr="00555BF7">
        <w:trPr>
          <w:trHeight w:val="460"/>
        </w:trPr>
        <w:tc>
          <w:tcPr>
            <w:tcW w:w="956" w:type="pct"/>
          </w:tcPr>
          <w:p w:rsidR="0087348A" w:rsidRPr="00731951" w:rsidRDefault="000C3C5B" w:rsidP="00033A57">
            <w:pPr>
              <w:rPr>
                <w:rFonts w:cs="Arial"/>
                <w:sz w:val="20"/>
                <w:szCs w:val="20"/>
              </w:rPr>
            </w:pPr>
            <w:r w:rsidRPr="00731951">
              <w:rPr>
                <w:rFonts w:cs="Arial"/>
                <w:sz w:val="20"/>
                <w:szCs w:val="20"/>
              </w:rPr>
              <w:t>Balsapamba</w:t>
            </w:r>
          </w:p>
        </w:tc>
        <w:tc>
          <w:tcPr>
            <w:tcW w:w="737" w:type="pct"/>
          </w:tcPr>
          <w:p w:rsidR="0087348A" w:rsidRPr="00731951" w:rsidRDefault="0087348A" w:rsidP="00033A57">
            <w:pPr>
              <w:rPr>
                <w:rFonts w:cs="Arial"/>
                <w:sz w:val="20"/>
                <w:szCs w:val="20"/>
              </w:rPr>
            </w:pPr>
          </w:p>
        </w:tc>
        <w:tc>
          <w:tcPr>
            <w:tcW w:w="569" w:type="pct"/>
          </w:tcPr>
          <w:p w:rsidR="0087348A" w:rsidRPr="00731951" w:rsidRDefault="0087348A" w:rsidP="00033A57">
            <w:pPr>
              <w:rPr>
                <w:rFonts w:cs="Arial"/>
                <w:sz w:val="20"/>
                <w:szCs w:val="20"/>
              </w:rPr>
            </w:pPr>
          </w:p>
        </w:tc>
        <w:tc>
          <w:tcPr>
            <w:tcW w:w="498" w:type="pct"/>
          </w:tcPr>
          <w:p w:rsidR="0087348A" w:rsidRPr="00731951" w:rsidRDefault="0087348A" w:rsidP="00033A57">
            <w:pPr>
              <w:rPr>
                <w:rFonts w:cs="Arial"/>
                <w:sz w:val="20"/>
                <w:szCs w:val="20"/>
              </w:rPr>
            </w:pPr>
          </w:p>
        </w:tc>
        <w:tc>
          <w:tcPr>
            <w:tcW w:w="542" w:type="pct"/>
          </w:tcPr>
          <w:p w:rsidR="0087348A" w:rsidRPr="00731951" w:rsidRDefault="00C8676D" w:rsidP="00033A57">
            <w:pPr>
              <w:rPr>
                <w:rFonts w:cs="Arial"/>
                <w:sz w:val="20"/>
                <w:szCs w:val="20"/>
              </w:rPr>
            </w:pPr>
            <w:r w:rsidRPr="00731951">
              <w:rPr>
                <w:rFonts w:cs="Arial"/>
                <w:sz w:val="20"/>
                <w:szCs w:val="20"/>
              </w:rPr>
              <w:t>392 ha</w:t>
            </w:r>
          </w:p>
        </w:tc>
        <w:tc>
          <w:tcPr>
            <w:tcW w:w="696" w:type="pct"/>
          </w:tcPr>
          <w:p w:rsidR="0087348A" w:rsidRPr="00731951" w:rsidRDefault="0087348A" w:rsidP="00033A57">
            <w:pPr>
              <w:rPr>
                <w:rFonts w:cs="Arial"/>
                <w:sz w:val="20"/>
                <w:szCs w:val="20"/>
              </w:rPr>
            </w:pPr>
          </w:p>
        </w:tc>
        <w:tc>
          <w:tcPr>
            <w:tcW w:w="582" w:type="pct"/>
          </w:tcPr>
          <w:p w:rsidR="0087348A" w:rsidRPr="00731951" w:rsidRDefault="0087348A" w:rsidP="00033A57">
            <w:pPr>
              <w:rPr>
                <w:rFonts w:cs="Arial"/>
                <w:sz w:val="20"/>
                <w:szCs w:val="20"/>
              </w:rPr>
            </w:pPr>
          </w:p>
        </w:tc>
        <w:tc>
          <w:tcPr>
            <w:tcW w:w="420" w:type="pct"/>
          </w:tcPr>
          <w:p w:rsidR="0087348A" w:rsidRPr="00731951" w:rsidRDefault="0087348A" w:rsidP="00033A57">
            <w:pPr>
              <w:rPr>
                <w:rFonts w:cs="Arial"/>
                <w:sz w:val="20"/>
                <w:szCs w:val="20"/>
              </w:rPr>
            </w:pPr>
          </w:p>
        </w:tc>
      </w:tr>
      <w:tr w:rsidR="000C3C5B" w:rsidRPr="00731951" w:rsidTr="00555BF7">
        <w:trPr>
          <w:trHeight w:val="480"/>
        </w:trPr>
        <w:tc>
          <w:tcPr>
            <w:tcW w:w="956" w:type="pct"/>
          </w:tcPr>
          <w:p w:rsidR="0087348A" w:rsidRPr="00731951" w:rsidRDefault="000C3C5B" w:rsidP="00033A57">
            <w:pPr>
              <w:rPr>
                <w:rFonts w:cs="Arial"/>
                <w:sz w:val="20"/>
                <w:szCs w:val="20"/>
              </w:rPr>
            </w:pPr>
            <w:r w:rsidRPr="00731951">
              <w:rPr>
                <w:rFonts w:cs="Arial"/>
                <w:sz w:val="20"/>
                <w:szCs w:val="20"/>
              </w:rPr>
              <w:t>Facundo Vela</w:t>
            </w:r>
          </w:p>
        </w:tc>
        <w:tc>
          <w:tcPr>
            <w:tcW w:w="737" w:type="pct"/>
          </w:tcPr>
          <w:p w:rsidR="0087348A" w:rsidRPr="00731951" w:rsidRDefault="0087348A" w:rsidP="00033A57">
            <w:pPr>
              <w:rPr>
                <w:rFonts w:cs="Arial"/>
                <w:sz w:val="20"/>
                <w:szCs w:val="20"/>
              </w:rPr>
            </w:pPr>
          </w:p>
        </w:tc>
        <w:tc>
          <w:tcPr>
            <w:tcW w:w="569" w:type="pct"/>
          </w:tcPr>
          <w:p w:rsidR="0087348A" w:rsidRPr="00731951" w:rsidRDefault="0087348A" w:rsidP="00033A57">
            <w:pPr>
              <w:rPr>
                <w:rFonts w:cs="Arial"/>
                <w:sz w:val="20"/>
                <w:szCs w:val="20"/>
              </w:rPr>
            </w:pPr>
          </w:p>
        </w:tc>
        <w:tc>
          <w:tcPr>
            <w:tcW w:w="498" w:type="pct"/>
          </w:tcPr>
          <w:p w:rsidR="0087348A" w:rsidRPr="00731951" w:rsidRDefault="0087348A" w:rsidP="00033A57">
            <w:pPr>
              <w:rPr>
                <w:rFonts w:cs="Arial"/>
                <w:sz w:val="20"/>
                <w:szCs w:val="20"/>
              </w:rPr>
            </w:pPr>
          </w:p>
        </w:tc>
        <w:tc>
          <w:tcPr>
            <w:tcW w:w="542" w:type="pct"/>
          </w:tcPr>
          <w:p w:rsidR="0087348A" w:rsidRPr="00731951" w:rsidRDefault="0087348A" w:rsidP="00033A57">
            <w:pPr>
              <w:rPr>
                <w:rFonts w:cs="Arial"/>
                <w:sz w:val="20"/>
                <w:szCs w:val="20"/>
              </w:rPr>
            </w:pPr>
          </w:p>
        </w:tc>
        <w:tc>
          <w:tcPr>
            <w:tcW w:w="696" w:type="pct"/>
          </w:tcPr>
          <w:p w:rsidR="0087348A" w:rsidRPr="00731951" w:rsidRDefault="00C8676D" w:rsidP="00033A57">
            <w:pPr>
              <w:rPr>
                <w:rFonts w:cs="Arial"/>
                <w:sz w:val="20"/>
                <w:szCs w:val="20"/>
              </w:rPr>
            </w:pPr>
            <w:r w:rsidRPr="00731951">
              <w:rPr>
                <w:rFonts w:cs="Arial"/>
                <w:sz w:val="20"/>
                <w:szCs w:val="20"/>
              </w:rPr>
              <w:t>2000 ha</w:t>
            </w:r>
          </w:p>
        </w:tc>
        <w:tc>
          <w:tcPr>
            <w:tcW w:w="582" w:type="pct"/>
          </w:tcPr>
          <w:p w:rsidR="0087348A" w:rsidRPr="00731951" w:rsidRDefault="0087348A" w:rsidP="00033A57">
            <w:pPr>
              <w:rPr>
                <w:rFonts w:cs="Arial"/>
                <w:sz w:val="20"/>
                <w:szCs w:val="20"/>
              </w:rPr>
            </w:pPr>
          </w:p>
        </w:tc>
        <w:tc>
          <w:tcPr>
            <w:tcW w:w="420" w:type="pct"/>
          </w:tcPr>
          <w:p w:rsidR="0087348A" w:rsidRPr="00731951" w:rsidRDefault="0087348A" w:rsidP="00033A57">
            <w:pPr>
              <w:rPr>
                <w:rFonts w:cs="Arial"/>
                <w:sz w:val="20"/>
                <w:szCs w:val="20"/>
              </w:rPr>
            </w:pPr>
          </w:p>
        </w:tc>
      </w:tr>
      <w:tr w:rsidR="000C3C5B" w:rsidRPr="00731951" w:rsidTr="00555BF7">
        <w:trPr>
          <w:trHeight w:val="480"/>
        </w:trPr>
        <w:tc>
          <w:tcPr>
            <w:tcW w:w="956" w:type="pct"/>
          </w:tcPr>
          <w:p w:rsidR="0087348A" w:rsidRPr="00731951" w:rsidRDefault="000C3C5B" w:rsidP="00033A57">
            <w:pPr>
              <w:rPr>
                <w:rFonts w:cs="Arial"/>
                <w:sz w:val="20"/>
                <w:szCs w:val="20"/>
              </w:rPr>
            </w:pPr>
            <w:r w:rsidRPr="00731951">
              <w:rPr>
                <w:rFonts w:cs="Arial"/>
                <w:sz w:val="20"/>
                <w:szCs w:val="20"/>
              </w:rPr>
              <w:t>Salinas</w:t>
            </w:r>
          </w:p>
        </w:tc>
        <w:tc>
          <w:tcPr>
            <w:tcW w:w="737" w:type="pct"/>
          </w:tcPr>
          <w:p w:rsidR="0087348A" w:rsidRPr="00731951" w:rsidRDefault="0087348A" w:rsidP="00033A57">
            <w:pPr>
              <w:rPr>
                <w:rFonts w:cs="Arial"/>
                <w:sz w:val="20"/>
                <w:szCs w:val="20"/>
              </w:rPr>
            </w:pPr>
          </w:p>
        </w:tc>
        <w:tc>
          <w:tcPr>
            <w:tcW w:w="569" w:type="pct"/>
          </w:tcPr>
          <w:p w:rsidR="0087348A" w:rsidRPr="00731951" w:rsidRDefault="0087348A" w:rsidP="00033A57">
            <w:pPr>
              <w:rPr>
                <w:rFonts w:cs="Arial"/>
                <w:sz w:val="20"/>
                <w:szCs w:val="20"/>
              </w:rPr>
            </w:pPr>
          </w:p>
        </w:tc>
        <w:tc>
          <w:tcPr>
            <w:tcW w:w="498" w:type="pct"/>
          </w:tcPr>
          <w:p w:rsidR="0087348A" w:rsidRPr="00731951" w:rsidRDefault="0087348A" w:rsidP="00033A57">
            <w:pPr>
              <w:rPr>
                <w:rFonts w:cs="Arial"/>
                <w:sz w:val="20"/>
                <w:szCs w:val="20"/>
              </w:rPr>
            </w:pPr>
          </w:p>
        </w:tc>
        <w:tc>
          <w:tcPr>
            <w:tcW w:w="542" w:type="pct"/>
          </w:tcPr>
          <w:p w:rsidR="0087348A" w:rsidRPr="00731951" w:rsidRDefault="0087348A" w:rsidP="00033A57">
            <w:pPr>
              <w:rPr>
                <w:rFonts w:cs="Arial"/>
                <w:sz w:val="20"/>
                <w:szCs w:val="20"/>
              </w:rPr>
            </w:pPr>
          </w:p>
        </w:tc>
        <w:tc>
          <w:tcPr>
            <w:tcW w:w="696" w:type="pct"/>
          </w:tcPr>
          <w:p w:rsidR="0087348A" w:rsidRPr="00731951" w:rsidRDefault="00C8676D" w:rsidP="00033A57">
            <w:pPr>
              <w:rPr>
                <w:rFonts w:cs="Arial"/>
                <w:sz w:val="20"/>
                <w:szCs w:val="20"/>
              </w:rPr>
            </w:pPr>
            <w:r w:rsidRPr="00731951">
              <w:rPr>
                <w:rFonts w:cs="Arial"/>
                <w:sz w:val="20"/>
                <w:szCs w:val="20"/>
              </w:rPr>
              <w:t>163 ha</w:t>
            </w:r>
          </w:p>
        </w:tc>
        <w:tc>
          <w:tcPr>
            <w:tcW w:w="582" w:type="pct"/>
          </w:tcPr>
          <w:p w:rsidR="0087348A" w:rsidRPr="00731951" w:rsidRDefault="0087348A" w:rsidP="00033A57">
            <w:pPr>
              <w:rPr>
                <w:rFonts w:cs="Arial"/>
                <w:sz w:val="20"/>
                <w:szCs w:val="20"/>
              </w:rPr>
            </w:pPr>
          </w:p>
        </w:tc>
        <w:tc>
          <w:tcPr>
            <w:tcW w:w="420" w:type="pct"/>
          </w:tcPr>
          <w:p w:rsidR="0087348A" w:rsidRPr="00731951" w:rsidRDefault="0087348A" w:rsidP="00033A57">
            <w:pPr>
              <w:rPr>
                <w:rFonts w:cs="Arial"/>
                <w:sz w:val="20"/>
                <w:szCs w:val="20"/>
              </w:rPr>
            </w:pPr>
          </w:p>
        </w:tc>
      </w:tr>
      <w:tr w:rsidR="000C3C5B" w:rsidRPr="00731951" w:rsidTr="00555BF7">
        <w:trPr>
          <w:trHeight w:val="480"/>
        </w:trPr>
        <w:tc>
          <w:tcPr>
            <w:tcW w:w="956" w:type="pct"/>
          </w:tcPr>
          <w:p w:rsidR="0087348A" w:rsidRPr="00731951" w:rsidRDefault="000C3C5B" w:rsidP="00033A57">
            <w:pPr>
              <w:rPr>
                <w:rFonts w:cs="Arial"/>
                <w:sz w:val="20"/>
                <w:szCs w:val="20"/>
              </w:rPr>
            </w:pPr>
            <w:r w:rsidRPr="00731951">
              <w:rPr>
                <w:rFonts w:cs="Arial"/>
                <w:sz w:val="20"/>
                <w:szCs w:val="20"/>
              </w:rPr>
              <w:t>San Luis de Pambil</w:t>
            </w:r>
          </w:p>
        </w:tc>
        <w:tc>
          <w:tcPr>
            <w:tcW w:w="737" w:type="pct"/>
          </w:tcPr>
          <w:p w:rsidR="0087348A" w:rsidRPr="00731951" w:rsidRDefault="0087348A" w:rsidP="00033A57">
            <w:pPr>
              <w:rPr>
                <w:rFonts w:cs="Arial"/>
                <w:sz w:val="20"/>
                <w:szCs w:val="20"/>
              </w:rPr>
            </w:pPr>
          </w:p>
        </w:tc>
        <w:tc>
          <w:tcPr>
            <w:tcW w:w="569" w:type="pct"/>
          </w:tcPr>
          <w:p w:rsidR="0087348A" w:rsidRPr="00731951" w:rsidRDefault="0087348A" w:rsidP="00033A57">
            <w:pPr>
              <w:rPr>
                <w:rFonts w:cs="Arial"/>
                <w:sz w:val="20"/>
                <w:szCs w:val="20"/>
              </w:rPr>
            </w:pPr>
          </w:p>
        </w:tc>
        <w:tc>
          <w:tcPr>
            <w:tcW w:w="498" w:type="pct"/>
          </w:tcPr>
          <w:p w:rsidR="0087348A" w:rsidRPr="00731951" w:rsidRDefault="0087348A" w:rsidP="00033A57">
            <w:pPr>
              <w:rPr>
                <w:rFonts w:cs="Arial"/>
                <w:sz w:val="20"/>
                <w:szCs w:val="20"/>
              </w:rPr>
            </w:pPr>
          </w:p>
        </w:tc>
        <w:tc>
          <w:tcPr>
            <w:tcW w:w="542" w:type="pct"/>
          </w:tcPr>
          <w:p w:rsidR="0087348A" w:rsidRPr="00731951" w:rsidRDefault="0087348A" w:rsidP="00033A57">
            <w:pPr>
              <w:rPr>
                <w:rFonts w:cs="Arial"/>
                <w:sz w:val="20"/>
                <w:szCs w:val="20"/>
              </w:rPr>
            </w:pPr>
          </w:p>
        </w:tc>
        <w:tc>
          <w:tcPr>
            <w:tcW w:w="696" w:type="pct"/>
          </w:tcPr>
          <w:p w:rsidR="0087348A" w:rsidRPr="00731951" w:rsidRDefault="00C8676D" w:rsidP="00033A57">
            <w:pPr>
              <w:rPr>
                <w:rFonts w:cs="Arial"/>
                <w:sz w:val="20"/>
                <w:szCs w:val="20"/>
              </w:rPr>
            </w:pPr>
            <w:r w:rsidRPr="00731951">
              <w:rPr>
                <w:rFonts w:cs="Arial"/>
                <w:sz w:val="20"/>
                <w:szCs w:val="20"/>
              </w:rPr>
              <w:t>2000 ha</w:t>
            </w:r>
          </w:p>
        </w:tc>
        <w:tc>
          <w:tcPr>
            <w:tcW w:w="582" w:type="pct"/>
          </w:tcPr>
          <w:p w:rsidR="0087348A" w:rsidRPr="00731951" w:rsidRDefault="0087348A" w:rsidP="00033A57">
            <w:pPr>
              <w:rPr>
                <w:rFonts w:cs="Arial"/>
                <w:sz w:val="20"/>
                <w:szCs w:val="20"/>
              </w:rPr>
            </w:pPr>
          </w:p>
        </w:tc>
        <w:tc>
          <w:tcPr>
            <w:tcW w:w="420" w:type="pct"/>
          </w:tcPr>
          <w:p w:rsidR="0087348A" w:rsidRPr="00731951" w:rsidRDefault="0087348A" w:rsidP="00033A57">
            <w:pPr>
              <w:rPr>
                <w:rFonts w:cs="Arial"/>
                <w:sz w:val="20"/>
                <w:szCs w:val="20"/>
              </w:rPr>
            </w:pPr>
          </w:p>
        </w:tc>
      </w:tr>
      <w:tr w:rsidR="000C3C5B" w:rsidRPr="00731951" w:rsidTr="00555BF7">
        <w:trPr>
          <w:trHeight w:val="460"/>
        </w:trPr>
        <w:tc>
          <w:tcPr>
            <w:tcW w:w="956" w:type="pct"/>
          </w:tcPr>
          <w:p w:rsidR="0087348A" w:rsidRPr="00731951" w:rsidRDefault="000C3C5B" w:rsidP="00033A57">
            <w:pPr>
              <w:rPr>
                <w:rFonts w:cs="Arial"/>
                <w:sz w:val="20"/>
                <w:szCs w:val="20"/>
              </w:rPr>
            </w:pPr>
            <w:r w:rsidRPr="00731951">
              <w:rPr>
                <w:rFonts w:cs="Arial"/>
                <w:sz w:val="20"/>
                <w:szCs w:val="20"/>
              </w:rPr>
              <w:t>Julio Moreno</w:t>
            </w:r>
          </w:p>
        </w:tc>
        <w:tc>
          <w:tcPr>
            <w:tcW w:w="737" w:type="pct"/>
          </w:tcPr>
          <w:p w:rsidR="0087348A" w:rsidRPr="00731951" w:rsidRDefault="0087348A" w:rsidP="00033A57">
            <w:pPr>
              <w:rPr>
                <w:rFonts w:cs="Arial"/>
                <w:sz w:val="20"/>
                <w:szCs w:val="20"/>
              </w:rPr>
            </w:pPr>
          </w:p>
        </w:tc>
        <w:tc>
          <w:tcPr>
            <w:tcW w:w="569" w:type="pct"/>
          </w:tcPr>
          <w:p w:rsidR="0087348A" w:rsidRPr="00731951" w:rsidRDefault="0087348A" w:rsidP="00033A57">
            <w:pPr>
              <w:rPr>
                <w:rFonts w:cs="Arial"/>
                <w:sz w:val="20"/>
                <w:szCs w:val="20"/>
              </w:rPr>
            </w:pPr>
          </w:p>
        </w:tc>
        <w:tc>
          <w:tcPr>
            <w:tcW w:w="498" w:type="pct"/>
          </w:tcPr>
          <w:p w:rsidR="0087348A" w:rsidRPr="00731951" w:rsidRDefault="0087348A" w:rsidP="00033A57">
            <w:pPr>
              <w:rPr>
                <w:rFonts w:cs="Arial"/>
                <w:sz w:val="20"/>
                <w:szCs w:val="20"/>
              </w:rPr>
            </w:pPr>
          </w:p>
        </w:tc>
        <w:tc>
          <w:tcPr>
            <w:tcW w:w="542" w:type="pct"/>
          </w:tcPr>
          <w:p w:rsidR="0087348A" w:rsidRPr="00731951" w:rsidRDefault="0087348A" w:rsidP="00033A57">
            <w:pPr>
              <w:rPr>
                <w:rFonts w:cs="Arial"/>
                <w:sz w:val="20"/>
                <w:szCs w:val="20"/>
              </w:rPr>
            </w:pPr>
          </w:p>
        </w:tc>
        <w:tc>
          <w:tcPr>
            <w:tcW w:w="696" w:type="pct"/>
          </w:tcPr>
          <w:p w:rsidR="0087348A" w:rsidRPr="00731951" w:rsidRDefault="00C8676D" w:rsidP="00033A57">
            <w:pPr>
              <w:rPr>
                <w:rFonts w:cs="Arial"/>
                <w:sz w:val="20"/>
                <w:szCs w:val="20"/>
              </w:rPr>
            </w:pPr>
            <w:r w:rsidRPr="00731951">
              <w:rPr>
                <w:rFonts w:cs="Arial"/>
                <w:sz w:val="20"/>
                <w:szCs w:val="20"/>
              </w:rPr>
              <w:t>60 ha</w:t>
            </w:r>
          </w:p>
        </w:tc>
        <w:tc>
          <w:tcPr>
            <w:tcW w:w="582" w:type="pct"/>
          </w:tcPr>
          <w:p w:rsidR="0087348A" w:rsidRPr="00731951" w:rsidRDefault="0087348A" w:rsidP="00033A57">
            <w:pPr>
              <w:rPr>
                <w:rFonts w:cs="Arial"/>
                <w:sz w:val="20"/>
                <w:szCs w:val="20"/>
              </w:rPr>
            </w:pPr>
          </w:p>
        </w:tc>
        <w:tc>
          <w:tcPr>
            <w:tcW w:w="420" w:type="pct"/>
          </w:tcPr>
          <w:p w:rsidR="0087348A" w:rsidRPr="00731951" w:rsidRDefault="0087348A" w:rsidP="00033A57">
            <w:pPr>
              <w:rPr>
                <w:rFonts w:cs="Arial"/>
                <w:sz w:val="20"/>
                <w:szCs w:val="20"/>
              </w:rPr>
            </w:pPr>
          </w:p>
        </w:tc>
      </w:tr>
      <w:tr w:rsidR="000C3C5B" w:rsidRPr="00731951" w:rsidTr="00555BF7">
        <w:trPr>
          <w:trHeight w:val="480"/>
        </w:trPr>
        <w:tc>
          <w:tcPr>
            <w:tcW w:w="956" w:type="pct"/>
          </w:tcPr>
          <w:p w:rsidR="0087348A" w:rsidRPr="00731951" w:rsidRDefault="000C3C5B" w:rsidP="00033A57">
            <w:pPr>
              <w:rPr>
                <w:rFonts w:cs="Arial"/>
                <w:sz w:val="20"/>
                <w:szCs w:val="20"/>
              </w:rPr>
            </w:pPr>
            <w:r w:rsidRPr="00731951">
              <w:rPr>
                <w:rFonts w:cs="Arial"/>
                <w:sz w:val="20"/>
                <w:szCs w:val="20"/>
              </w:rPr>
              <w:t xml:space="preserve">Telimbela </w:t>
            </w:r>
          </w:p>
        </w:tc>
        <w:tc>
          <w:tcPr>
            <w:tcW w:w="737" w:type="pct"/>
          </w:tcPr>
          <w:p w:rsidR="0087348A" w:rsidRPr="00731951" w:rsidRDefault="0087348A" w:rsidP="00033A57">
            <w:pPr>
              <w:rPr>
                <w:rFonts w:cs="Arial"/>
                <w:sz w:val="20"/>
                <w:szCs w:val="20"/>
              </w:rPr>
            </w:pPr>
          </w:p>
        </w:tc>
        <w:tc>
          <w:tcPr>
            <w:tcW w:w="569" w:type="pct"/>
          </w:tcPr>
          <w:p w:rsidR="0087348A" w:rsidRPr="00731951" w:rsidRDefault="0087348A" w:rsidP="00033A57">
            <w:pPr>
              <w:rPr>
                <w:rFonts w:cs="Arial"/>
                <w:sz w:val="20"/>
                <w:szCs w:val="20"/>
              </w:rPr>
            </w:pPr>
          </w:p>
        </w:tc>
        <w:tc>
          <w:tcPr>
            <w:tcW w:w="498" w:type="pct"/>
          </w:tcPr>
          <w:p w:rsidR="0087348A" w:rsidRPr="00731951" w:rsidRDefault="0087348A" w:rsidP="00033A57">
            <w:pPr>
              <w:rPr>
                <w:rFonts w:cs="Arial"/>
                <w:sz w:val="20"/>
                <w:szCs w:val="20"/>
              </w:rPr>
            </w:pPr>
          </w:p>
        </w:tc>
        <w:tc>
          <w:tcPr>
            <w:tcW w:w="542" w:type="pct"/>
          </w:tcPr>
          <w:p w:rsidR="0087348A" w:rsidRPr="00731951" w:rsidRDefault="0087348A" w:rsidP="00033A57">
            <w:pPr>
              <w:rPr>
                <w:rFonts w:cs="Arial"/>
                <w:sz w:val="20"/>
                <w:szCs w:val="20"/>
              </w:rPr>
            </w:pPr>
          </w:p>
        </w:tc>
        <w:tc>
          <w:tcPr>
            <w:tcW w:w="696" w:type="pct"/>
          </w:tcPr>
          <w:p w:rsidR="0087348A" w:rsidRPr="00731951" w:rsidRDefault="0087348A" w:rsidP="00033A57">
            <w:pPr>
              <w:rPr>
                <w:rFonts w:cs="Arial"/>
                <w:sz w:val="20"/>
                <w:szCs w:val="20"/>
              </w:rPr>
            </w:pPr>
          </w:p>
        </w:tc>
        <w:tc>
          <w:tcPr>
            <w:tcW w:w="582" w:type="pct"/>
          </w:tcPr>
          <w:p w:rsidR="0087348A" w:rsidRPr="00731951" w:rsidRDefault="00C8676D" w:rsidP="00033A57">
            <w:pPr>
              <w:rPr>
                <w:rFonts w:cs="Arial"/>
                <w:sz w:val="20"/>
                <w:szCs w:val="20"/>
              </w:rPr>
            </w:pPr>
            <w:r w:rsidRPr="00731951">
              <w:rPr>
                <w:rFonts w:cs="Arial"/>
                <w:sz w:val="20"/>
                <w:szCs w:val="20"/>
              </w:rPr>
              <w:t>159 ha</w:t>
            </w:r>
          </w:p>
        </w:tc>
        <w:tc>
          <w:tcPr>
            <w:tcW w:w="420" w:type="pct"/>
          </w:tcPr>
          <w:p w:rsidR="0087348A" w:rsidRPr="00731951" w:rsidRDefault="0087348A" w:rsidP="00033A57">
            <w:pPr>
              <w:rPr>
                <w:rFonts w:cs="Arial"/>
                <w:sz w:val="20"/>
                <w:szCs w:val="20"/>
              </w:rPr>
            </w:pPr>
          </w:p>
        </w:tc>
      </w:tr>
      <w:tr w:rsidR="000C3C5B" w:rsidRPr="00731951" w:rsidTr="00555BF7">
        <w:trPr>
          <w:trHeight w:val="480"/>
        </w:trPr>
        <w:tc>
          <w:tcPr>
            <w:tcW w:w="956" w:type="pct"/>
          </w:tcPr>
          <w:p w:rsidR="0087348A" w:rsidRPr="00731951" w:rsidRDefault="000C3C5B" w:rsidP="00033A57">
            <w:pPr>
              <w:rPr>
                <w:rFonts w:cs="Arial"/>
                <w:sz w:val="20"/>
                <w:szCs w:val="20"/>
              </w:rPr>
            </w:pPr>
            <w:r w:rsidRPr="00731951">
              <w:rPr>
                <w:rFonts w:cs="Arial"/>
                <w:sz w:val="20"/>
                <w:szCs w:val="20"/>
              </w:rPr>
              <w:t>Total (ha)</w:t>
            </w:r>
          </w:p>
        </w:tc>
        <w:tc>
          <w:tcPr>
            <w:tcW w:w="737" w:type="pct"/>
          </w:tcPr>
          <w:p w:rsidR="0087348A" w:rsidRPr="00731951" w:rsidRDefault="00C8676D" w:rsidP="00033A57">
            <w:pPr>
              <w:rPr>
                <w:rFonts w:cs="Arial"/>
                <w:sz w:val="20"/>
                <w:szCs w:val="20"/>
              </w:rPr>
            </w:pPr>
            <w:r w:rsidRPr="00731951">
              <w:rPr>
                <w:rFonts w:cs="Arial"/>
                <w:sz w:val="20"/>
                <w:szCs w:val="20"/>
              </w:rPr>
              <w:t>367</w:t>
            </w:r>
          </w:p>
        </w:tc>
        <w:tc>
          <w:tcPr>
            <w:tcW w:w="569" w:type="pct"/>
          </w:tcPr>
          <w:p w:rsidR="0087348A" w:rsidRPr="00731951" w:rsidRDefault="00C8676D" w:rsidP="00033A57">
            <w:pPr>
              <w:rPr>
                <w:rFonts w:cs="Arial"/>
                <w:sz w:val="20"/>
                <w:szCs w:val="20"/>
              </w:rPr>
            </w:pPr>
            <w:r w:rsidRPr="00731951">
              <w:rPr>
                <w:rFonts w:cs="Arial"/>
                <w:sz w:val="20"/>
                <w:szCs w:val="20"/>
              </w:rPr>
              <w:t>220</w:t>
            </w:r>
          </w:p>
        </w:tc>
        <w:tc>
          <w:tcPr>
            <w:tcW w:w="498" w:type="pct"/>
          </w:tcPr>
          <w:p w:rsidR="0087348A" w:rsidRPr="00731951" w:rsidRDefault="00C8676D" w:rsidP="00033A57">
            <w:pPr>
              <w:rPr>
                <w:rFonts w:cs="Arial"/>
                <w:sz w:val="20"/>
                <w:szCs w:val="20"/>
              </w:rPr>
            </w:pPr>
            <w:r w:rsidRPr="00731951">
              <w:rPr>
                <w:rFonts w:cs="Arial"/>
                <w:sz w:val="20"/>
                <w:szCs w:val="20"/>
              </w:rPr>
              <w:t>11</w:t>
            </w:r>
          </w:p>
        </w:tc>
        <w:tc>
          <w:tcPr>
            <w:tcW w:w="542" w:type="pct"/>
          </w:tcPr>
          <w:p w:rsidR="0087348A" w:rsidRPr="00731951" w:rsidRDefault="00555BF7" w:rsidP="00033A57">
            <w:pPr>
              <w:rPr>
                <w:rFonts w:cs="Arial"/>
                <w:sz w:val="20"/>
                <w:szCs w:val="20"/>
              </w:rPr>
            </w:pPr>
            <w:r>
              <w:rPr>
                <w:rFonts w:cs="Arial"/>
                <w:sz w:val="20"/>
                <w:szCs w:val="20"/>
              </w:rPr>
              <w:t>678</w:t>
            </w:r>
          </w:p>
        </w:tc>
        <w:tc>
          <w:tcPr>
            <w:tcW w:w="696" w:type="pct"/>
          </w:tcPr>
          <w:p w:rsidR="0087348A" w:rsidRPr="00731951" w:rsidRDefault="00C8676D" w:rsidP="00033A57">
            <w:pPr>
              <w:rPr>
                <w:rFonts w:cs="Arial"/>
                <w:sz w:val="20"/>
                <w:szCs w:val="20"/>
              </w:rPr>
            </w:pPr>
            <w:r w:rsidRPr="00731951">
              <w:rPr>
                <w:rFonts w:cs="Arial"/>
                <w:sz w:val="20"/>
                <w:szCs w:val="20"/>
              </w:rPr>
              <w:t>4223</w:t>
            </w:r>
          </w:p>
        </w:tc>
        <w:tc>
          <w:tcPr>
            <w:tcW w:w="582" w:type="pct"/>
          </w:tcPr>
          <w:p w:rsidR="0087348A" w:rsidRPr="00731951" w:rsidRDefault="00C8676D" w:rsidP="00033A57">
            <w:pPr>
              <w:rPr>
                <w:rFonts w:cs="Arial"/>
                <w:sz w:val="20"/>
                <w:szCs w:val="20"/>
              </w:rPr>
            </w:pPr>
            <w:r w:rsidRPr="00731951">
              <w:rPr>
                <w:rFonts w:cs="Arial"/>
                <w:sz w:val="20"/>
                <w:szCs w:val="20"/>
              </w:rPr>
              <w:t>159 ha</w:t>
            </w:r>
          </w:p>
        </w:tc>
        <w:tc>
          <w:tcPr>
            <w:tcW w:w="420" w:type="pct"/>
          </w:tcPr>
          <w:p w:rsidR="0087348A" w:rsidRPr="00731951" w:rsidRDefault="00C8676D" w:rsidP="00033A57">
            <w:pPr>
              <w:rPr>
                <w:rFonts w:cs="Arial"/>
                <w:sz w:val="20"/>
                <w:szCs w:val="20"/>
              </w:rPr>
            </w:pPr>
            <w:r w:rsidRPr="00731951">
              <w:rPr>
                <w:rFonts w:cs="Arial"/>
                <w:sz w:val="20"/>
                <w:szCs w:val="20"/>
              </w:rPr>
              <w:t>5658</w:t>
            </w:r>
          </w:p>
        </w:tc>
      </w:tr>
      <w:tr w:rsidR="000C3C5B" w:rsidRPr="00731951" w:rsidTr="00555BF7">
        <w:trPr>
          <w:trHeight w:val="480"/>
        </w:trPr>
        <w:tc>
          <w:tcPr>
            <w:tcW w:w="956" w:type="pct"/>
          </w:tcPr>
          <w:p w:rsidR="0087348A" w:rsidRPr="00731951" w:rsidRDefault="000C3C5B" w:rsidP="00033A57">
            <w:pPr>
              <w:rPr>
                <w:rFonts w:cs="Arial"/>
                <w:sz w:val="20"/>
                <w:szCs w:val="20"/>
              </w:rPr>
            </w:pPr>
            <w:r w:rsidRPr="00731951">
              <w:rPr>
                <w:rFonts w:cs="Arial"/>
                <w:sz w:val="20"/>
                <w:szCs w:val="20"/>
              </w:rPr>
              <w:t>Porcentaje</w:t>
            </w:r>
          </w:p>
        </w:tc>
        <w:tc>
          <w:tcPr>
            <w:tcW w:w="737" w:type="pct"/>
          </w:tcPr>
          <w:p w:rsidR="0087348A" w:rsidRPr="00731951" w:rsidRDefault="00C8676D" w:rsidP="00033A57">
            <w:pPr>
              <w:rPr>
                <w:rFonts w:cs="Arial"/>
                <w:sz w:val="20"/>
                <w:szCs w:val="20"/>
              </w:rPr>
            </w:pPr>
            <w:r w:rsidRPr="00731951">
              <w:rPr>
                <w:rFonts w:cs="Arial"/>
                <w:sz w:val="20"/>
                <w:szCs w:val="20"/>
              </w:rPr>
              <w:t>6,49%</w:t>
            </w:r>
          </w:p>
        </w:tc>
        <w:tc>
          <w:tcPr>
            <w:tcW w:w="569" w:type="pct"/>
          </w:tcPr>
          <w:p w:rsidR="0087348A" w:rsidRPr="00731951" w:rsidRDefault="00C8676D" w:rsidP="00033A57">
            <w:pPr>
              <w:rPr>
                <w:rFonts w:cs="Arial"/>
                <w:sz w:val="20"/>
                <w:szCs w:val="20"/>
              </w:rPr>
            </w:pPr>
            <w:r w:rsidRPr="00731951">
              <w:rPr>
                <w:rFonts w:cs="Arial"/>
                <w:sz w:val="20"/>
                <w:szCs w:val="20"/>
              </w:rPr>
              <w:t>3.89%</w:t>
            </w:r>
          </w:p>
        </w:tc>
        <w:tc>
          <w:tcPr>
            <w:tcW w:w="498" w:type="pct"/>
          </w:tcPr>
          <w:p w:rsidR="0087348A" w:rsidRPr="00731951" w:rsidRDefault="00C8676D" w:rsidP="00033A57">
            <w:pPr>
              <w:rPr>
                <w:rFonts w:cs="Arial"/>
                <w:sz w:val="20"/>
                <w:szCs w:val="20"/>
              </w:rPr>
            </w:pPr>
            <w:r w:rsidRPr="00731951">
              <w:rPr>
                <w:rFonts w:cs="Arial"/>
                <w:sz w:val="20"/>
                <w:szCs w:val="20"/>
              </w:rPr>
              <w:t>0,19%</w:t>
            </w:r>
          </w:p>
        </w:tc>
        <w:tc>
          <w:tcPr>
            <w:tcW w:w="542" w:type="pct"/>
          </w:tcPr>
          <w:p w:rsidR="0087348A" w:rsidRPr="00731951" w:rsidRDefault="00C8676D" w:rsidP="00033A57">
            <w:pPr>
              <w:rPr>
                <w:rFonts w:cs="Arial"/>
                <w:sz w:val="20"/>
                <w:szCs w:val="20"/>
              </w:rPr>
            </w:pPr>
            <w:r w:rsidRPr="00731951">
              <w:rPr>
                <w:rFonts w:cs="Arial"/>
                <w:sz w:val="20"/>
                <w:szCs w:val="20"/>
              </w:rPr>
              <w:t>11,97%</w:t>
            </w:r>
          </w:p>
        </w:tc>
        <w:tc>
          <w:tcPr>
            <w:tcW w:w="696" w:type="pct"/>
          </w:tcPr>
          <w:p w:rsidR="0087348A" w:rsidRPr="00731951" w:rsidRDefault="00C8676D" w:rsidP="00033A57">
            <w:pPr>
              <w:rPr>
                <w:rFonts w:cs="Arial"/>
                <w:sz w:val="20"/>
                <w:szCs w:val="20"/>
              </w:rPr>
            </w:pPr>
            <w:r w:rsidRPr="00731951">
              <w:rPr>
                <w:rFonts w:cs="Arial"/>
                <w:sz w:val="20"/>
                <w:szCs w:val="20"/>
              </w:rPr>
              <w:t>74,64%</w:t>
            </w:r>
          </w:p>
        </w:tc>
        <w:tc>
          <w:tcPr>
            <w:tcW w:w="582" w:type="pct"/>
          </w:tcPr>
          <w:p w:rsidR="0087348A" w:rsidRPr="00731951" w:rsidRDefault="00C8676D" w:rsidP="00033A57">
            <w:pPr>
              <w:rPr>
                <w:rFonts w:cs="Arial"/>
                <w:sz w:val="20"/>
                <w:szCs w:val="20"/>
              </w:rPr>
            </w:pPr>
            <w:r w:rsidRPr="00731951">
              <w:rPr>
                <w:rFonts w:cs="Arial"/>
                <w:sz w:val="20"/>
                <w:szCs w:val="20"/>
              </w:rPr>
              <w:t>2,82%</w:t>
            </w:r>
          </w:p>
        </w:tc>
        <w:tc>
          <w:tcPr>
            <w:tcW w:w="420" w:type="pct"/>
          </w:tcPr>
          <w:p w:rsidR="0087348A" w:rsidRPr="00731951" w:rsidRDefault="00C8676D" w:rsidP="00033A57">
            <w:pPr>
              <w:rPr>
                <w:rFonts w:cs="Arial"/>
                <w:sz w:val="20"/>
                <w:szCs w:val="20"/>
              </w:rPr>
            </w:pPr>
            <w:r w:rsidRPr="00731951">
              <w:rPr>
                <w:rFonts w:cs="Arial"/>
                <w:sz w:val="20"/>
                <w:szCs w:val="20"/>
              </w:rPr>
              <w:t>100</w:t>
            </w:r>
          </w:p>
        </w:tc>
      </w:tr>
    </w:tbl>
    <w:p w:rsidR="009A05AB" w:rsidRDefault="00EE2E67" w:rsidP="00067D1F">
      <w:pPr>
        <w:pStyle w:val="NotasTABLASAPA"/>
        <w:rPr>
          <w:b w:val="0"/>
        </w:rPr>
      </w:pPr>
      <w:r w:rsidRPr="00E33D62">
        <w:t xml:space="preserve">Fuente: </w:t>
      </w:r>
      <w:r w:rsidRPr="00C74D55">
        <w:rPr>
          <w:b w:val="0"/>
        </w:rPr>
        <w:t>MAGAP -2014</w:t>
      </w:r>
    </w:p>
    <w:p w:rsidR="00731951" w:rsidRDefault="00731951" w:rsidP="00067D1F">
      <w:pPr>
        <w:pStyle w:val="NotasTABLASAPA"/>
      </w:pPr>
    </w:p>
    <w:p w:rsidR="00DC7DBB" w:rsidRPr="00E33D62" w:rsidRDefault="00033A57" w:rsidP="00555BF7">
      <w:pPr>
        <w:pStyle w:val="Ttulo4"/>
        <w:ind w:left="426" w:hanging="426"/>
      </w:pPr>
      <w:r>
        <w:lastRenderedPageBreak/>
        <w:t xml:space="preserve">3.1.3 </w:t>
      </w:r>
      <w:r w:rsidR="00EE1F88" w:rsidRPr="00E33D62">
        <w:t>Producción de Caña de Azúcar en la Parroquia Telimbela</w:t>
      </w:r>
    </w:p>
    <w:p w:rsidR="00555BF7" w:rsidRDefault="00555BF7" w:rsidP="00555BF7">
      <w:pPr>
        <w:spacing w:line="276" w:lineRule="auto"/>
        <w:rPr>
          <w:rFonts w:cs="Arial"/>
          <w:szCs w:val="24"/>
        </w:rPr>
      </w:pPr>
    </w:p>
    <w:p w:rsidR="0009756A" w:rsidRDefault="00EE1F88" w:rsidP="0009756A">
      <w:pPr>
        <w:rPr>
          <w:rFonts w:cs="Arial"/>
          <w:szCs w:val="24"/>
        </w:rPr>
      </w:pPr>
      <w:r w:rsidRPr="00E33D62">
        <w:rPr>
          <w:rFonts w:cs="Arial"/>
          <w:szCs w:val="24"/>
        </w:rPr>
        <w:t>En la Parroquia Telimbela la mayor parte de la superficie del territorio esta dedica a la actividad agro</w:t>
      </w:r>
      <w:r w:rsidR="003715C9">
        <w:rPr>
          <w:rFonts w:cs="Arial"/>
          <w:szCs w:val="24"/>
        </w:rPr>
        <w:t>pecuaria con 12.102,00 ha</w:t>
      </w:r>
      <w:r w:rsidRPr="00E33D62">
        <w:rPr>
          <w:rFonts w:cs="Arial"/>
          <w:szCs w:val="24"/>
        </w:rPr>
        <w:t xml:space="preserve"> que corresponde al 75,5</w:t>
      </w:r>
      <w:r w:rsidR="003715C9">
        <w:rPr>
          <w:rFonts w:cs="Arial"/>
          <w:szCs w:val="24"/>
        </w:rPr>
        <w:t>8 %, con 9.146</w:t>
      </w:r>
      <w:r w:rsidRPr="00E33D62">
        <w:rPr>
          <w:rFonts w:cs="Arial"/>
          <w:szCs w:val="24"/>
        </w:rPr>
        <w:t xml:space="preserve"> ha de superficie corresponde al área </w:t>
      </w:r>
      <w:r w:rsidR="003715C9">
        <w:rPr>
          <w:rFonts w:cs="Arial"/>
          <w:szCs w:val="24"/>
        </w:rPr>
        <w:t>agrícola con un 20,40 % y 593.00</w:t>
      </w:r>
      <w:r w:rsidRPr="00E33D62">
        <w:rPr>
          <w:rFonts w:cs="Arial"/>
          <w:szCs w:val="24"/>
        </w:rPr>
        <w:t xml:space="preserve"> ha de superfi</w:t>
      </w:r>
      <w:r w:rsidR="001607E0">
        <w:rPr>
          <w:rFonts w:cs="Arial"/>
          <w:szCs w:val="24"/>
        </w:rPr>
        <w:t>cie está ocupado por vegetación</w:t>
      </w:r>
      <w:r w:rsidRPr="00E33D62">
        <w:rPr>
          <w:rFonts w:cs="Arial"/>
          <w:szCs w:val="24"/>
        </w:rPr>
        <w:t xml:space="preserve"> y áreas de conservación con alto valor ecológico con un 4,02 % </w:t>
      </w:r>
      <w:r w:rsidR="001C4764">
        <w:rPr>
          <w:rFonts w:cs="Arial"/>
          <w:szCs w:val="24"/>
        </w:rPr>
        <w:t xml:space="preserve">q corresponde a 301.00 ha </w:t>
      </w:r>
      <w:r w:rsidRPr="00E33D62">
        <w:rPr>
          <w:rFonts w:cs="Arial"/>
          <w:szCs w:val="24"/>
        </w:rPr>
        <w:t>de la superficie total de la parroquia.</w:t>
      </w:r>
      <w:r w:rsidR="001F391F">
        <w:rPr>
          <w:rFonts w:cs="Arial"/>
          <w:szCs w:val="24"/>
        </w:rPr>
        <w:t xml:space="preserve"> (SNPD, 2015).</w:t>
      </w:r>
      <w:r w:rsidR="0009756A">
        <w:rPr>
          <w:rFonts w:cs="Arial"/>
          <w:szCs w:val="24"/>
        </w:rPr>
        <w:t xml:space="preserve"> </w:t>
      </w:r>
      <w:r w:rsidR="0009756A" w:rsidRPr="00031A34">
        <w:rPr>
          <w:rFonts w:cs="Arial"/>
          <w:szCs w:val="24"/>
        </w:rPr>
        <w:t>El total de hectáreas sembradas</w:t>
      </w:r>
      <w:r w:rsidR="0009756A">
        <w:rPr>
          <w:rFonts w:cs="Arial"/>
          <w:szCs w:val="24"/>
        </w:rPr>
        <w:t xml:space="preserve"> de caña de azúcar en la Parroquia</w:t>
      </w:r>
      <w:r w:rsidR="0009756A" w:rsidRPr="00031A34">
        <w:rPr>
          <w:rFonts w:cs="Arial"/>
          <w:szCs w:val="24"/>
        </w:rPr>
        <w:t xml:space="preserve"> es de</w:t>
      </w:r>
      <w:r w:rsidR="0009756A">
        <w:rPr>
          <w:rFonts w:cs="Arial"/>
          <w:szCs w:val="24"/>
        </w:rPr>
        <w:t xml:space="preserve"> 677,38 ha</w:t>
      </w:r>
      <w:r w:rsidR="0009756A" w:rsidRPr="00031A34">
        <w:rPr>
          <w:rFonts w:cs="Arial"/>
          <w:szCs w:val="24"/>
        </w:rPr>
        <w:t>. Actividad que se desarrolla en los meses de enero y febrero, Su periodo de crecimiento varía entre 11 y 17 meses</w:t>
      </w:r>
      <w:r w:rsidR="0009756A">
        <w:rPr>
          <w:rFonts w:cs="Arial"/>
          <w:szCs w:val="24"/>
        </w:rPr>
        <w:t xml:space="preserve"> </w:t>
      </w:r>
      <w:r w:rsidR="0009756A">
        <w:rPr>
          <w:rFonts w:cs="Arial"/>
          <w:szCs w:val="24"/>
        </w:rPr>
        <w:fldChar w:fldCharType="begin" w:fldLock="1"/>
      </w:r>
      <w:r w:rsidR="00F5647F">
        <w:rPr>
          <w:rFonts w:cs="Arial"/>
          <w:szCs w:val="24"/>
        </w:rPr>
        <w:instrText>ADDIN CSL_CITATION {"citationItems":[{"id":"ITEM-1","itemData":{"ISBN":"1718812728","author":[{"dropping-particle":"","family":"Lara","given":"Carmen","non-dropping-particle":"","parse-names":false,"suffix":""},{"dropping-particle":"","family":"Velez","given":"Alexandra","non-dropping-particle":"","parse-names":false,"suffix":""},{"dropping-particle":"","family":"Baibor","given":"MAriela","non-dropping-particle":"","parse-names":false,"suffix":""}],"container-title":"Tesis","id":"ITEM-1","issued":{"date-parts":[["2013"]]},"number-of-pages":"1-100","publisher":"Universidad Politecnica Salesiana","title":"Proyecto de factivilidad para la creacion de una empresa dicicada a la produccion e industrializacion de snacks, a base de miel de caña","type":"thesis"},"uris":["http://www.mendeley.com/documents/?uuid=212623bd-0a09-4770-aca7-fddf332d0c5c"]}],"mendeley":{"formattedCitation":"(Lara, Velez, &amp; Baibor, 2013)","plainTextFormattedCitation":"(Lara, Velez, &amp; Baibor, 2013)","previouslyFormattedCitation":"(Lara, Velez, &amp; Baibor, 2013)"},"properties":{"noteIndex":0},"schema":"https://github.com/citation-style-language/schema/raw/master/csl-citation.json"}</w:instrText>
      </w:r>
      <w:r w:rsidR="0009756A">
        <w:rPr>
          <w:rFonts w:cs="Arial"/>
          <w:szCs w:val="24"/>
        </w:rPr>
        <w:fldChar w:fldCharType="separate"/>
      </w:r>
      <w:r w:rsidR="003C2569" w:rsidRPr="003C2569">
        <w:rPr>
          <w:rFonts w:cs="Arial"/>
          <w:noProof/>
          <w:szCs w:val="24"/>
        </w:rPr>
        <w:t>(Lara, Velez, &amp; Baibor, 2013)</w:t>
      </w:r>
      <w:r w:rsidR="0009756A">
        <w:rPr>
          <w:rFonts w:cs="Arial"/>
          <w:szCs w:val="24"/>
        </w:rPr>
        <w:fldChar w:fldCharType="end"/>
      </w:r>
      <w:r w:rsidR="0009756A">
        <w:rPr>
          <w:rFonts w:cs="Arial"/>
          <w:szCs w:val="24"/>
        </w:rPr>
        <w:t>.</w:t>
      </w:r>
    </w:p>
    <w:p w:rsidR="00555BF7" w:rsidRPr="00E33D62" w:rsidRDefault="00555BF7" w:rsidP="00555BF7">
      <w:pPr>
        <w:spacing w:line="276" w:lineRule="auto"/>
        <w:rPr>
          <w:rFonts w:cs="Arial"/>
          <w:szCs w:val="24"/>
        </w:rPr>
      </w:pPr>
    </w:p>
    <w:p w:rsidR="00EE1F88" w:rsidRDefault="00EE1F88" w:rsidP="00C00760">
      <w:pPr>
        <w:rPr>
          <w:rFonts w:cs="Arial"/>
          <w:szCs w:val="24"/>
        </w:rPr>
      </w:pPr>
      <w:r w:rsidRPr="00E33D62">
        <w:rPr>
          <w:rFonts w:cs="Arial"/>
          <w:szCs w:val="24"/>
        </w:rPr>
        <w:t>Con respecto al uso del suelo determinamos que si hay diversidad climática es directamente incluyente en el desarrollo de diferentes tipos de cultivos en el área territorial de la parroquia. Con un</w:t>
      </w:r>
      <w:r w:rsidR="001F391F">
        <w:rPr>
          <w:rFonts w:cs="Arial"/>
          <w:szCs w:val="24"/>
        </w:rPr>
        <w:t>a superficie total de 16.011 ha</w:t>
      </w:r>
      <w:r w:rsidRPr="00E33D62">
        <w:rPr>
          <w:rFonts w:cs="Arial"/>
          <w:szCs w:val="24"/>
        </w:rPr>
        <w:t xml:space="preserve">. Destacándose la ganadería como uno de los principales ejes de explotación económica de la población. </w:t>
      </w:r>
      <w:r w:rsidR="00F27F93">
        <w:rPr>
          <w:rFonts w:cs="Arial"/>
          <w:szCs w:val="24"/>
        </w:rPr>
        <w:t>(</w:t>
      </w:r>
      <w:r w:rsidRPr="00E33D62">
        <w:rPr>
          <w:rFonts w:cs="Arial"/>
          <w:szCs w:val="24"/>
        </w:rPr>
        <w:t xml:space="preserve">MAGAP </w:t>
      </w:r>
      <w:r w:rsidR="001F391F">
        <w:rPr>
          <w:rFonts w:cs="Arial"/>
          <w:szCs w:val="24"/>
        </w:rPr>
        <w:t>T</w:t>
      </w:r>
      <w:r w:rsidR="001F391F" w:rsidRPr="00E33D62">
        <w:rPr>
          <w:rFonts w:cs="Arial"/>
          <w:szCs w:val="24"/>
        </w:rPr>
        <w:t>elimbela</w:t>
      </w:r>
      <w:r w:rsidR="001F391F">
        <w:rPr>
          <w:rFonts w:cs="Arial"/>
          <w:szCs w:val="24"/>
        </w:rPr>
        <w:t>,</w:t>
      </w:r>
      <w:r w:rsidR="00F27F93">
        <w:rPr>
          <w:rFonts w:cs="Arial"/>
          <w:szCs w:val="24"/>
        </w:rPr>
        <w:t xml:space="preserve"> </w:t>
      </w:r>
      <w:r w:rsidRPr="00E33D62">
        <w:rPr>
          <w:rFonts w:cs="Arial"/>
          <w:szCs w:val="24"/>
        </w:rPr>
        <w:t>2011)</w:t>
      </w:r>
    </w:p>
    <w:p w:rsidR="00E33D62" w:rsidRPr="00E33D62" w:rsidRDefault="00E33D62" w:rsidP="00DA03A0">
      <w:pPr>
        <w:rPr>
          <w:rFonts w:cs="Arial"/>
          <w:szCs w:val="24"/>
        </w:rPr>
      </w:pPr>
    </w:p>
    <w:p w:rsidR="00E33D62" w:rsidRDefault="001F32C0" w:rsidP="00DC7DBB">
      <w:pPr>
        <w:pStyle w:val="Ttulo4"/>
        <w:rPr>
          <w:rFonts w:eastAsia="Times New Roman"/>
          <w:lang w:eastAsia="es-ES"/>
        </w:rPr>
      </w:pPr>
      <w:r w:rsidRPr="00E33D62">
        <w:rPr>
          <w:rFonts w:eastAsia="Times New Roman"/>
          <w:lang w:eastAsia="es-ES"/>
        </w:rPr>
        <w:t>3.1.4</w:t>
      </w:r>
      <w:r w:rsidR="00FA639C" w:rsidRPr="00E33D62">
        <w:rPr>
          <w:rFonts w:eastAsia="Times New Roman"/>
          <w:lang w:eastAsia="es-ES"/>
        </w:rPr>
        <w:t xml:space="preserve"> </w:t>
      </w:r>
      <w:r w:rsidR="00EE1F88" w:rsidRPr="00E33D62">
        <w:rPr>
          <w:rFonts w:eastAsia="Times New Roman"/>
          <w:lang w:eastAsia="es-ES"/>
        </w:rPr>
        <w:t xml:space="preserve">La Producción de la caña de azúcar en el Ecuador </w:t>
      </w:r>
    </w:p>
    <w:p w:rsidR="00555BF7" w:rsidRPr="00555BF7" w:rsidRDefault="00555BF7" w:rsidP="00555BF7">
      <w:pPr>
        <w:spacing w:line="276" w:lineRule="auto"/>
        <w:rPr>
          <w:lang w:eastAsia="es-ES"/>
        </w:rPr>
      </w:pPr>
    </w:p>
    <w:p w:rsidR="00EE1F88" w:rsidRPr="00E33D62" w:rsidRDefault="00F5444F" w:rsidP="00DC7DBB">
      <w:pPr>
        <w:rPr>
          <w:rFonts w:eastAsia="Times New Roman" w:cs="Arial"/>
          <w:szCs w:val="24"/>
          <w:lang w:eastAsia="es-ES"/>
        </w:rPr>
      </w:pPr>
      <w:r w:rsidRPr="00F5444F">
        <w:rPr>
          <w:rFonts w:eastAsia="Times New Roman" w:cs="Arial"/>
          <w:szCs w:val="24"/>
          <w:lang w:eastAsia="es-ES"/>
        </w:rPr>
        <w:t xml:space="preserve">En el Ecuador la producción de caña de azúcar a nivel de ingenio azucarero data desde el año de 1884, con el Ingenio Valdez. </w:t>
      </w:r>
      <w:r>
        <w:rPr>
          <w:rFonts w:eastAsia="Times New Roman" w:cs="Arial"/>
          <w:szCs w:val="24"/>
          <w:lang w:eastAsia="es-ES"/>
        </w:rPr>
        <w:fldChar w:fldCharType="begin" w:fldLock="1"/>
      </w:r>
      <w:r w:rsidR="00F5647F">
        <w:rPr>
          <w:rFonts w:eastAsia="Times New Roman" w:cs="Arial"/>
          <w:szCs w:val="24"/>
          <w:lang w:eastAsia="es-ES"/>
        </w:rPr>
        <w:instrText>ADDIN CSL_CITATION {"citationItems":[{"id":"ITEM-1","itemData":{"ISBN":"1718812728","author":[{"dropping-particle":"","family":"Lara","given":"Carmen","non-dropping-particle":"","parse-names":false,"suffix":""},{"dropping-particle":"","family":"Velez","given":"Alexandra","non-dropping-particle":"","parse-names":false,"suffix":""},{"dropping-particle":"","family":"Baibor","given":"MAriela","non-dropping-particle":"","parse-names":false,"suffix":""}],"container-title":"Tesis","id":"ITEM-1","issued":{"date-parts":[["2013"]]},"number-of-pages":"1-100","publisher":"Universidad Politecnica Salesiana","title":"Proyecto de factivilidad para la creacion de una empresa dicicada a la produccion e industrializacion de snacks, a base de miel de caña","type":"thesis"},"uris":["http://www.mendeley.com/documents/?uuid=212623bd-0a09-4770-aca7-fddf332d0c5c"]}],"mendeley":{"formattedCitation":"(Lara et al., 2013)","plainTextFormattedCitation":"(Lara et al., 2013)","previouslyFormattedCitation":"(Lara et al., 2013)"},"properties":{"noteIndex":0},"schema":"https://github.com/citation-style-language/schema/raw/master/csl-citation.json"}</w:instrText>
      </w:r>
      <w:r>
        <w:rPr>
          <w:rFonts w:eastAsia="Times New Roman" w:cs="Arial"/>
          <w:szCs w:val="24"/>
          <w:lang w:eastAsia="es-ES"/>
        </w:rPr>
        <w:fldChar w:fldCharType="separate"/>
      </w:r>
      <w:r w:rsidR="003C2569" w:rsidRPr="003C2569">
        <w:rPr>
          <w:rFonts w:eastAsia="Times New Roman" w:cs="Arial"/>
          <w:noProof/>
          <w:szCs w:val="24"/>
          <w:lang w:eastAsia="es-ES"/>
        </w:rPr>
        <w:t>(Lara et al., 2013)</w:t>
      </w:r>
      <w:r>
        <w:rPr>
          <w:rFonts w:eastAsia="Times New Roman" w:cs="Arial"/>
          <w:szCs w:val="24"/>
          <w:lang w:eastAsia="es-ES"/>
        </w:rPr>
        <w:fldChar w:fldCharType="end"/>
      </w:r>
      <w:r>
        <w:rPr>
          <w:rFonts w:eastAsia="Times New Roman" w:cs="Arial"/>
          <w:szCs w:val="24"/>
          <w:lang w:eastAsia="es-ES"/>
        </w:rPr>
        <w:t xml:space="preserve">. </w:t>
      </w:r>
      <w:r w:rsidR="00913622">
        <w:rPr>
          <w:rFonts w:eastAsia="Times New Roman" w:cs="Arial"/>
          <w:szCs w:val="24"/>
          <w:lang w:eastAsia="es-ES"/>
        </w:rPr>
        <w:t>Según Mendoza J &amp; Castillo R, (2009) manifiesta que l</w:t>
      </w:r>
      <w:r w:rsidR="00EE1F88" w:rsidRPr="00E33D62">
        <w:rPr>
          <w:rFonts w:eastAsia="Times New Roman" w:cs="Arial"/>
          <w:szCs w:val="24"/>
          <w:lang w:eastAsia="es-ES"/>
        </w:rPr>
        <w:t xml:space="preserve">a </w:t>
      </w:r>
      <w:r w:rsidR="00555BF7" w:rsidRPr="00E33D62">
        <w:rPr>
          <w:rFonts w:eastAsia="Times New Roman" w:cs="Arial"/>
          <w:szCs w:val="24"/>
          <w:lang w:eastAsia="es-ES"/>
        </w:rPr>
        <w:t xml:space="preserve">caña de </w:t>
      </w:r>
      <w:r w:rsidR="00555BF7">
        <w:rPr>
          <w:rFonts w:eastAsia="Times New Roman" w:cs="Arial"/>
          <w:szCs w:val="24"/>
          <w:lang w:eastAsia="es-ES"/>
        </w:rPr>
        <w:t>azúcar</w:t>
      </w:r>
      <w:r w:rsidR="00555BF7" w:rsidRPr="00E33D62">
        <w:rPr>
          <w:rFonts w:eastAsia="Times New Roman" w:cs="Arial"/>
          <w:szCs w:val="24"/>
          <w:lang w:eastAsia="es-ES"/>
        </w:rPr>
        <w:t xml:space="preserve"> considerada uno de los principales</w:t>
      </w:r>
      <w:r w:rsidR="00EE1F88" w:rsidRPr="00E33D62">
        <w:rPr>
          <w:rFonts w:eastAsia="Times New Roman" w:cs="Arial"/>
          <w:szCs w:val="24"/>
          <w:lang w:eastAsia="es-ES"/>
        </w:rPr>
        <w:t xml:space="preserve"> </w:t>
      </w:r>
      <w:r w:rsidR="00555BF7" w:rsidRPr="00E33D62">
        <w:rPr>
          <w:rFonts w:eastAsia="Times New Roman" w:cs="Arial"/>
          <w:szCs w:val="24"/>
          <w:lang w:eastAsia="es-ES"/>
        </w:rPr>
        <w:t>productos de</w:t>
      </w:r>
      <w:r w:rsidR="00EE1F88" w:rsidRPr="00E33D62">
        <w:rPr>
          <w:rFonts w:eastAsia="Times New Roman" w:cs="Arial"/>
          <w:szCs w:val="24"/>
          <w:lang w:eastAsia="es-ES"/>
        </w:rPr>
        <w:t xml:space="preserve"> producción</w:t>
      </w:r>
      <w:r w:rsidR="00C539F0" w:rsidRPr="00E33D62">
        <w:rPr>
          <w:rFonts w:eastAsia="Times New Roman" w:cs="Arial"/>
          <w:szCs w:val="24"/>
          <w:lang w:eastAsia="es-ES"/>
        </w:rPr>
        <w:t xml:space="preserve"> </w:t>
      </w:r>
      <w:r w:rsidR="00555BF7" w:rsidRPr="00E33D62">
        <w:rPr>
          <w:rFonts w:eastAsia="Times New Roman" w:cs="Arial"/>
          <w:szCs w:val="24"/>
          <w:lang w:eastAsia="es-ES"/>
        </w:rPr>
        <w:t>en América Latina</w:t>
      </w:r>
      <w:r w:rsidR="00EE1F88" w:rsidRPr="00E33D62">
        <w:rPr>
          <w:rFonts w:eastAsia="Times New Roman" w:cs="Arial"/>
          <w:szCs w:val="24"/>
          <w:lang w:eastAsia="es-ES"/>
        </w:rPr>
        <w:t xml:space="preserve">, </w:t>
      </w:r>
      <w:r w:rsidR="00913622">
        <w:rPr>
          <w:rFonts w:eastAsia="Times New Roman" w:cs="Arial"/>
          <w:szCs w:val="24"/>
          <w:lang w:eastAsia="es-ES"/>
        </w:rPr>
        <w:t xml:space="preserve">para </w:t>
      </w:r>
      <w:r w:rsidR="00555BF7" w:rsidRPr="00E33D62">
        <w:rPr>
          <w:rFonts w:eastAsia="Times New Roman" w:cs="Arial"/>
          <w:szCs w:val="24"/>
          <w:lang w:eastAsia="es-ES"/>
        </w:rPr>
        <w:t>Ecuador tiene</w:t>
      </w:r>
      <w:r w:rsidR="00EE1F88" w:rsidRPr="00E33D62">
        <w:rPr>
          <w:rFonts w:eastAsia="Times New Roman" w:cs="Arial"/>
          <w:szCs w:val="24"/>
          <w:lang w:eastAsia="es-ES"/>
        </w:rPr>
        <w:t xml:space="preserve"> </w:t>
      </w:r>
      <w:r w:rsidR="00555BF7" w:rsidRPr="00E33D62">
        <w:rPr>
          <w:rFonts w:eastAsia="Times New Roman" w:cs="Arial"/>
          <w:szCs w:val="24"/>
          <w:lang w:eastAsia="es-ES"/>
        </w:rPr>
        <w:t>su importancia, aunque en</w:t>
      </w:r>
      <w:r w:rsidR="003876D0">
        <w:rPr>
          <w:rFonts w:eastAsia="Times New Roman" w:cs="Arial"/>
          <w:szCs w:val="24"/>
          <w:lang w:eastAsia="es-ES"/>
        </w:rPr>
        <w:t xml:space="preserve"> menor grado</w:t>
      </w:r>
      <w:r w:rsidR="008368EE">
        <w:rPr>
          <w:rFonts w:eastAsia="Times New Roman" w:cs="Arial"/>
          <w:szCs w:val="24"/>
          <w:lang w:eastAsia="es-ES"/>
        </w:rPr>
        <w:t>.</w:t>
      </w:r>
      <w:r w:rsidR="003876D0">
        <w:rPr>
          <w:rFonts w:eastAsia="Times New Roman" w:cs="Arial"/>
          <w:szCs w:val="24"/>
          <w:lang w:eastAsia="es-ES"/>
        </w:rPr>
        <w:t xml:space="preserve"> </w:t>
      </w:r>
      <w:r w:rsidR="00EE1F88" w:rsidRPr="00E33D62">
        <w:rPr>
          <w:rFonts w:eastAsia="Times New Roman" w:cs="Arial"/>
          <w:szCs w:val="24"/>
          <w:lang w:eastAsia="es-ES"/>
        </w:rPr>
        <w:t xml:space="preserve">Según </w:t>
      </w:r>
      <w:r w:rsidR="00B87297">
        <w:rPr>
          <w:rFonts w:eastAsia="Times New Roman" w:cs="Arial"/>
          <w:szCs w:val="24"/>
          <w:lang w:eastAsia="es-ES"/>
        </w:rPr>
        <w:t>el</w:t>
      </w:r>
      <w:r w:rsidR="00EE1F88" w:rsidRPr="00E33D62">
        <w:rPr>
          <w:rFonts w:eastAsia="Times New Roman" w:cs="Arial"/>
          <w:szCs w:val="24"/>
          <w:lang w:eastAsia="es-ES"/>
        </w:rPr>
        <w:t xml:space="preserve"> Banco Central</w:t>
      </w:r>
      <w:r w:rsidR="00B87297">
        <w:rPr>
          <w:rFonts w:eastAsia="Times New Roman" w:cs="Arial"/>
          <w:szCs w:val="24"/>
          <w:lang w:eastAsia="es-ES"/>
        </w:rPr>
        <w:t xml:space="preserve"> del </w:t>
      </w:r>
      <w:r w:rsidR="00C678AB">
        <w:rPr>
          <w:rFonts w:eastAsia="Times New Roman" w:cs="Arial"/>
          <w:szCs w:val="24"/>
          <w:lang w:eastAsia="es-ES"/>
        </w:rPr>
        <w:t>Ecuador</w:t>
      </w:r>
      <w:r w:rsidR="00C678AB" w:rsidRPr="00E33D62">
        <w:rPr>
          <w:rFonts w:eastAsia="Times New Roman" w:cs="Arial"/>
          <w:szCs w:val="24"/>
          <w:lang w:eastAsia="es-ES"/>
        </w:rPr>
        <w:t>, la</w:t>
      </w:r>
      <w:r w:rsidR="00EE1F88" w:rsidRPr="00E33D62">
        <w:rPr>
          <w:rFonts w:eastAsia="Times New Roman" w:cs="Arial"/>
          <w:szCs w:val="24"/>
          <w:lang w:eastAsia="es-ES"/>
        </w:rPr>
        <w:t xml:space="preserve"> producción de la caña de azúcar contribuye con el 1,4</w:t>
      </w:r>
      <w:r w:rsidR="00A15DC6" w:rsidRPr="00E33D62">
        <w:rPr>
          <w:rFonts w:eastAsia="Times New Roman" w:cs="Arial"/>
          <w:szCs w:val="24"/>
          <w:lang w:eastAsia="es-ES"/>
        </w:rPr>
        <w:t>% al</w:t>
      </w:r>
      <w:r w:rsidR="00EE1F88" w:rsidRPr="00E33D62">
        <w:rPr>
          <w:rFonts w:eastAsia="Times New Roman" w:cs="Arial"/>
          <w:szCs w:val="24"/>
          <w:lang w:eastAsia="es-ES"/>
        </w:rPr>
        <w:t xml:space="preserve"> PIB </w:t>
      </w:r>
      <w:r w:rsidR="00A15DC6" w:rsidRPr="00E33D62">
        <w:rPr>
          <w:rFonts w:eastAsia="Times New Roman" w:cs="Arial"/>
          <w:szCs w:val="24"/>
          <w:lang w:eastAsia="es-ES"/>
        </w:rPr>
        <w:t>nacional y</w:t>
      </w:r>
      <w:r w:rsidR="00EE1F88" w:rsidRPr="00E33D62">
        <w:rPr>
          <w:rFonts w:eastAsia="Times New Roman" w:cs="Arial"/>
          <w:szCs w:val="24"/>
          <w:lang w:eastAsia="es-ES"/>
        </w:rPr>
        <w:t xml:space="preserve"> </w:t>
      </w:r>
      <w:r w:rsidR="00A15DC6" w:rsidRPr="00E33D62">
        <w:rPr>
          <w:rFonts w:eastAsia="Times New Roman" w:cs="Arial"/>
          <w:szCs w:val="24"/>
          <w:lang w:eastAsia="es-ES"/>
        </w:rPr>
        <w:t xml:space="preserve">genera </w:t>
      </w:r>
      <w:r w:rsidR="001F391F" w:rsidRPr="00E33D62">
        <w:rPr>
          <w:rFonts w:eastAsia="Times New Roman" w:cs="Arial"/>
          <w:szCs w:val="24"/>
          <w:lang w:eastAsia="es-ES"/>
        </w:rPr>
        <w:t>más de</w:t>
      </w:r>
      <w:r w:rsidR="00EE1F88" w:rsidRPr="00E33D62">
        <w:rPr>
          <w:rFonts w:eastAsia="Times New Roman" w:cs="Arial"/>
          <w:szCs w:val="24"/>
          <w:lang w:eastAsia="es-ES"/>
        </w:rPr>
        <w:t xml:space="preserve"> 30.000 emple</w:t>
      </w:r>
      <w:r>
        <w:rPr>
          <w:rFonts w:eastAsia="Times New Roman" w:cs="Arial"/>
          <w:szCs w:val="24"/>
          <w:lang w:eastAsia="es-ES"/>
        </w:rPr>
        <w:t>os directos y 80.000 indirectos.</w:t>
      </w:r>
      <w:r w:rsidR="00EE1F88" w:rsidRPr="00E33D62">
        <w:rPr>
          <w:rFonts w:eastAsia="Times New Roman" w:cs="Arial"/>
          <w:szCs w:val="24"/>
          <w:lang w:eastAsia="es-ES"/>
        </w:rPr>
        <w:t xml:space="preserve"> (Cardoso, A. 2012</w:t>
      </w:r>
      <w:r w:rsidR="003876D0">
        <w:rPr>
          <w:rFonts w:eastAsia="Times New Roman" w:cs="Arial"/>
          <w:szCs w:val="24"/>
          <w:lang w:eastAsia="es-ES"/>
        </w:rPr>
        <w:t xml:space="preserve"> &amp; Salazar M 2018</w:t>
      </w:r>
      <w:r w:rsidR="00EE1F88" w:rsidRPr="00E33D62">
        <w:rPr>
          <w:rFonts w:eastAsia="Times New Roman" w:cs="Arial"/>
          <w:szCs w:val="24"/>
          <w:lang w:eastAsia="es-ES"/>
        </w:rPr>
        <w:t xml:space="preserve">).  </w:t>
      </w:r>
    </w:p>
    <w:p w:rsidR="000A41B6" w:rsidRDefault="000A41B6" w:rsidP="00555BF7">
      <w:pPr>
        <w:spacing w:line="276" w:lineRule="auto"/>
        <w:rPr>
          <w:rFonts w:eastAsia="Times New Roman" w:cs="Arial"/>
          <w:szCs w:val="24"/>
          <w:lang w:eastAsia="es-ES"/>
        </w:rPr>
      </w:pPr>
    </w:p>
    <w:p w:rsidR="00555BF7" w:rsidRDefault="00ED0E38" w:rsidP="00ED0E38">
      <w:pPr>
        <w:rPr>
          <w:rFonts w:eastAsia="Times New Roman" w:cs="Arial"/>
          <w:szCs w:val="24"/>
          <w:lang w:eastAsia="es-ES"/>
        </w:rPr>
      </w:pPr>
      <w:r w:rsidRPr="00ED0E38">
        <w:rPr>
          <w:rFonts w:eastAsia="Times New Roman" w:cs="Arial"/>
          <w:szCs w:val="24"/>
          <w:lang w:eastAsia="es-ES"/>
        </w:rPr>
        <w:t xml:space="preserve">La caña de azúcar es uno de los cultivos más importantes en la agricultura ecuatoriana, por ser la principal fuente de materia prima para la producción de azúcar, etanol, alcohol y panela. Actualmente, se cultivan aproximadamente 75,000 ha de caña para la producción de azúcar, de las cuales un 66 % está </w:t>
      </w:r>
      <w:r w:rsidRPr="00ED0E38">
        <w:rPr>
          <w:rFonts w:eastAsia="Times New Roman" w:cs="Arial"/>
          <w:szCs w:val="24"/>
          <w:lang w:eastAsia="es-ES"/>
        </w:rPr>
        <w:lastRenderedPageBreak/>
        <w:t>sembrada con la varieda</w:t>
      </w:r>
      <w:r>
        <w:rPr>
          <w:rFonts w:eastAsia="Times New Roman" w:cs="Arial"/>
          <w:szCs w:val="24"/>
          <w:lang w:eastAsia="es-ES"/>
        </w:rPr>
        <w:t xml:space="preserve">d </w:t>
      </w:r>
      <w:proofErr w:type="spellStart"/>
      <w:r>
        <w:rPr>
          <w:rFonts w:eastAsia="Times New Roman" w:cs="Arial"/>
          <w:szCs w:val="24"/>
          <w:lang w:eastAsia="es-ES"/>
        </w:rPr>
        <w:t>Ragnar</w:t>
      </w:r>
      <w:proofErr w:type="spellEnd"/>
      <w:r>
        <w:rPr>
          <w:rFonts w:eastAsia="Times New Roman" w:cs="Arial"/>
          <w:szCs w:val="24"/>
          <w:lang w:eastAsia="es-ES"/>
        </w:rPr>
        <w:t xml:space="preserve">, de origen australiano </w:t>
      </w:r>
      <w:r>
        <w:rPr>
          <w:rFonts w:eastAsia="Times New Roman" w:cs="Arial"/>
          <w:szCs w:val="24"/>
          <w:lang w:eastAsia="es-ES"/>
        </w:rPr>
        <w:fldChar w:fldCharType="begin" w:fldLock="1"/>
      </w:r>
      <w:r w:rsidR="00F5647F">
        <w:rPr>
          <w:rFonts w:eastAsia="Times New Roman" w:cs="Arial"/>
          <w:szCs w:val="24"/>
          <w:lang w:eastAsia="es-ES"/>
        </w:rPr>
        <w:instrText>ADDIN CSL_CITATION {"citationItems":[{"id":"ITEM-1","itemData":{"author":[{"dropping-particle":"","family":"Castillo","given":"Raul","non-dropping-particle":"","parse-names":false,"suffix":""},{"dropping-particle":"","family":"Mendoza","given":"Jorge","non-dropping-particle":"","parse-names":false,"suffix":""},{"dropping-particle":"","family":"Silva","given":"Edinson","non-dropping-particle":"","parse-names":false,"suffix":""},{"dropping-particle":"","family":"Salasar","given":"Monica","non-dropping-particle":"","parse-names":false,"suffix":""}],"container-title":"CINCAE","id":"ITEM-1","issued":{"date-parts":[["2008"]]},"page":"1-5","publisher-place":"Ecuador","title":"Carta Informativa de la caña","type":"article-journal","volume":"3"},"uris":["http://www.mendeley.com/documents/?uuid=b4a1522b-eae5-41a7-a1ae-4868b5923176"]}],"mendeley":{"formattedCitation":"(Castillo, Mendoza, Silva, &amp; Salasar, 2008)","plainTextFormattedCitation":"(Castillo, Mendoza, Silva, &amp; Salasar, 2008)","previouslyFormattedCitation":"(Castillo, Mendoza, Silva, &amp; Salasar, 2008)"},"properties":{"noteIndex":0},"schema":"https://github.com/citation-style-language/schema/raw/master/csl-citation.json"}</w:instrText>
      </w:r>
      <w:r>
        <w:rPr>
          <w:rFonts w:eastAsia="Times New Roman" w:cs="Arial"/>
          <w:szCs w:val="24"/>
          <w:lang w:eastAsia="es-ES"/>
        </w:rPr>
        <w:fldChar w:fldCharType="separate"/>
      </w:r>
      <w:r w:rsidR="003C2569" w:rsidRPr="003C2569">
        <w:rPr>
          <w:rFonts w:eastAsia="Times New Roman" w:cs="Arial"/>
          <w:noProof/>
          <w:szCs w:val="24"/>
          <w:lang w:eastAsia="es-ES"/>
        </w:rPr>
        <w:t>(Castillo, Mendoza, Silva, &amp; Salasar, 2008)</w:t>
      </w:r>
      <w:r>
        <w:rPr>
          <w:rFonts w:eastAsia="Times New Roman" w:cs="Arial"/>
          <w:szCs w:val="24"/>
          <w:lang w:eastAsia="es-ES"/>
        </w:rPr>
        <w:fldChar w:fldCharType="end"/>
      </w:r>
      <w:r>
        <w:rPr>
          <w:rFonts w:eastAsia="Times New Roman" w:cs="Arial"/>
          <w:szCs w:val="24"/>
          <w:lang w:eastAsia="es-ES"/>
        </w:rPr>
        <w:t>.</w:t>
      </w:r>
    </w:p>
    <w:p w:rsidR="00ED0E38" w:rsidRPr="00ED0E38" w:rsidRDefault="00ED0E38" w:rsidP="00ED0E38">
      <w:pPr>
        <w:rPr>
          <w:rFonts w:eastAsia="Times New Roman" w:cs="Arial"/>
          <w:szCs w:val="24"/>
          <w:lang w:eastAsia="es-ES"/>
        </w:rPr>
      </w:pPr>
    </w:p>
    <w:p w:rsidR="00DC7DBB" w:rsidRPr="00E33D62" w:rsidRDefault="00EE1F88" w:rsidP="00C00760">
      <w:pPr>
        <w:rPr>
          <w:rFonts w:eastAsia="Times New Roman" w:cs="Arial"/>
          <w:szCs w:val="24"/>
          <w:lang w:eastAsia="es-ES"/>
        </w:rPr>
      </w:pPr>
      <w:r w:rsidRPr="00E33D62">
        <w:rPr>
          <w:rFonts w:eastAsia="Times New Roman" w:cs="Arial"/>
          <w:szCs w:val="24"/>
          <w:lang w:eastAsia="es-ES"/>
        </w:rPr>
        <w:t xml:space="preserve">La caña de azúcar está localizada principalmente en la Región Costa. En </w:t>
      </w:r>
      <w:r w:rsidR="0042255C" w:rsidRPr="00E33D62">
        <w:rPr>
          <w:rFonts w:eastAsia="Times New Roman" w:cs="Arial"/>
          <w:szCs w:val="24"/>
          <w:lang w:eastAsia="es-ES"/>
        </w:rPr>
        <w:t xml:space="preserve">el </w:t>
      </w:r>
      <w:r w:rsidR="00953550" w:rsidRPr="00E33D62">
        <w:rPr>
          <w:rFonts w:eastAsia="Times New Roman" w:cs="Arial"/>
          <w:szCs w:val="24"/>
          <w:lang w:eastAsia="es-ES"/>
        </w:rPr>
        <w:t>2011 solo</w:t>
      </w:r>
      <w:r w:rsidRPr="00E33D62">
        <w:rPr>
          <w:rFonts w:eastAsia="Times New Roman" w:cs="Arial"/>
          <w:szCs w:val="24"/>
          <w:lang w:eastAsia="es-ES"/>
        </w:rPr>
        <w:t xml:space="preserve">  la  provincia  del  Guayas  alcanzó  el  80,82%  de  la  superficie total  cosechada  de  este  producto.  </w:t>
      </w:r>
      <w:r w:rsidR="0042255C">
        <w:rPr>
          <w:rFonts w:eastAsia="Times New Roman" w:cs="Arial"/>
          <w:szCs w:val="24"/>
          <w:lang w:eastAsia="es-ES"/>
        </w:rPr>
        <w:t xml:space="preserve">Manifiesta </w:t>
      </w:r>
      <w:proofErr w:type="spellStart"/>
      <w:r w:rsidR="0042255C" w:rsidRPr="00AC0604">
        <w:rPr>
          <w:rFonts w:eastAsia="Times New Roman" w:cs="Arial"/>
          <w:szCs w:val="24"/>
          <w:lang w:eastAsia="es-ES"/>
        </w:rPr>
        <w:t>Loachamin</w:t>
      </w:r>
      <w:proofErr w:type="spellEnd"/>
      <w:r w:rsidR="0042255C">
        <w:rPr>
          <w:rFonts w:eastAsia="Times New Roman" w:cs="Arial"/>
          <w:szCs w:val="24"/>
          <w:lang w:eastAsia="es-ES"/>
        </w:rPr>
        <w:t xml:space="preserve"> L, (2013) que e</w:t>
      </w:r>
      <w:r w:rsidRPr="00E33D62">
        <w:rPr>
          <w:rFonts w:eastAsia="Times New Roman" w:cs="Arial"/>
          <w:szCs w:val="24"/>
          <w:lang w:eastAsia="es-ES"/>
        </w:rPr>
        <w:t xml:space="preserve">n  la  Sierra,  las  provincias  que  tienen mayor  importancia  son  Cañar  con  el  12,96%  y  Loja  con  6,36%  de  la superficie cosechada. Así mismo, en términos de producción se encuentra </w:t>
      </w:r>
      <w:r w:rsidR="00953550" w:rsidRPr="00E33D62">
        <w:rPr>
          <w:rFonts w:eastAsia="Times New Roman" w:cs="Arial"/>
          <w:szCs w:val="24"/>
          <w:lang w:eastAsia="es-ES"/>
        </w:rPr>
        <w:t>que, el</w:t>
      </w:r>
      <w:r w:rsidRPr="00E33D62">
        <w:rPr>
          <w:rFonts w:eastAsia="Times New Roman" w:cs="Arial"/>
          <w:szCs w:val="24"/>
          <w:lang w:eastAsia="es-ES"/>
        </w:rPr>
        <w:t xml:space="preserve">  75,19%  del  total  de  toneladas  de  caña  de  azúcar  son  producidas en Guayas, seguida por Ca</w:t>
      </w:r>
      <w:r w:rsidR="0042255C">
        <w:rPr>
          <w:rFonts w:eastAsia="Times New Roman" w:cs="Arial"/>
          <w:szCs w:val="24"/>
          <w:lang w:eastAsia="es-ES"/>
        </w:rPr>
        <w:t>ñar con 11,31% y Loja con 7,45%.</w:t>
      </w:r>
      <w:r w:rsidR="00AC0604" w:rsidRPr="00AC0604">
        <w:rPr>
          <w:rFonts w:eastAsia="Times New Roman" w:cs="Arial"/>
          <w:szCs w:val="24"/>
          <w:lang w:eastAsia="es-ES"/>
        </w:rPr>
        <w:cr/>
      </w:r>
    </w:p>
    <w:p w:rsidR="00E33D62" w:rsidRDefault="001F32C0" w:rsidP="00DC7DBB">
      <w:pPr>
        <w:pStyle w:val="Titulo1"/>
        <w:rPr>
          <w:lang w:eastAsia="es-ES"/>
        </w:rPr>
      </w:pPr>
      <w:r w:rsidRPr="00E33D62">
        <w:rPr>
          <w:lang w:eastAsia="es-ES"/>
        </w:rPr>
        <w:t xml:space="preserve">3.1.5 </w:t>
      </w:r>
      <w:r w:rsidR="00EE1F88" w:rsidRPr="00E33D62">
        <w:rPr>
          <w:lang w:eastAsia="es-ES"/>
        </w:rPr>
        <w:t xml:space="preserve">Origen de la caña de </w:t>
      </w:r>
      <w:r w:rsidR="00E33D62" w:rsidRPr="00E33D62">
        <w:rPr>
          <w:lang w:eastAsia="es-ES"/>
        </w:rPr>
        <w:t>azúcar</w:t>
      </w:r>
    </w:p>
    <w:p w:rsidR="00555BF7" w:rsidRPr="00E33D62" w:rsidRDefault="00555BF7" w:rsidP="00AC0604">
      <w:pPr>
        <w:pStyle w:val="Titulo1"/>
        <w:spacing w:line="276" w:lineRule="auto"/>
        <w:rPr>
          <w:lang w:eastAsia="es-ES"/>
        </w:rPr>
      </w:pPr>
    </w:p>
    <w:p w:rsidR="002F663C" w:rsidRDefault="00EE1F88" w:rsidP="00DC7DBB">
      <w:pPr>
        <w:rPr>
          <w:rFonts w:eastAsia="Times New Roman" w:cs="Arial"/>
          <w:szCs w:val="24"/>
          <w:lang w:eastAsia="es-ES"/>
        </w:rPr>
      </w:pPr>
      <w:r w:rsidRPr="00E33D62">
        <w:rPr>
          <w:rFonts w:eastAsia="Times New Roman" w:cs="Arial"/>
          <w:szCs w:val="24"/>
          <w:lang w:eastAsia="es-ES"/>
        </w:rPr>
        <w:t xml:space="preserve">Origen. </w:t>
      </w:r>
      <w:r w:rsidR="00C678AB" w:rsidRPr="00E33D62">
        <w:rPr>
          <w:rFonts w:eastAsia="Times New Roman" w:cs="Arial"/>
          <w:szCs w:val="24"/>
          <w:lang w:eastAsia="es-ES"/>
        </w:rPr>
        <w:t>Es difícil</w:t>
      </w:r>
      <w:r w:rsidRPr="00E33D62">
        <w:rPr>
          <w:rFonts w:eastAsia="Times New Roman" w:cs="Arial"/>
          <w:szCs w:val="24"/>
          <w:lang w:eastAsia="es-ES"/>
        </w:rPr>
        <w:t xml:space="preserve"> </w:t>
      </w:r>
      <w:r w:rsidR="00C678AB" w:rsidRPr="00E33D62">
        <w:rPr>
          <w:rFonts w:eastAsia="Times New Roman" w:cs="Arial"/>
          <w:szCs w:val="24"/>
          <w:lang w:eastAsia="es-ES"/>
        </w:rPr>
        <w:t xml:space="preserve">precisar </w:t>
      </w:r>
      <w:r w:rsidR="00953550" w:rsidRPr="00E33D62">
        <w:rPr>
          <w:rFonts w:eastAsia="Times New Roman" w:cs="Arial"/>
          <w:szCs w:val="24"/>
          <w:lang w:eastAsia="es-ES"/>
        </w:rPr>
        <w:t xml:space="preserve">el </w:t>
      </w:r>
      <w:r w:rsidR="002F663C" w:rsidRPr="00E33D62">
        <w:rPr>
          <w:rFonts w:eastAsia="Times New Roman" w:cs="Arial"/>
          <w:szCs w:val="24"/>
          <w:lang w:eastAsia="es-ES"/>
        </w:rPr>
        <w:t xml:space="preserve">origen de la caña </w:t>
      </w:r>
      <w:r w:rsidR="009D4956" w:rsidRPr="00E33D62">
        <w:rPr>
          <w:rFonts w:eastAsia="Times New Roman" w:cs="Arial"/>
          <w:szCs w:val="24"/>
          <w:lang w:eastAsia="es-ES"/>
        </w:rPr>
        <w:t>de azúcar, sin embargo, después de algunas</w:t>
      </w:r>
      <w:r w:rsidRPr="00E33D62">
        <w:rPr>
          <w:rFonts w:eastAsia="Times New Roman" w:cs="Arial"/>
          <w:szCs w:val="24"/>
          <w:lang w:eastAsia="es-ES"/>
        </w:rPr>
        <w:t xml:space="preserve"> indagaciones </w:t>
      </w:r>
      <w:r w:rsidR="00995613" w:rsidRPr="00E33D62">
        <w:rPr>
          <w:rFonts w:eastAsia="Times New Roman" w:cs="Arial"/>
          <w:szCs w:val="24"/>
          <w:lang w:eastAsia="es-ES"/>
        </w:rPr>
        <w:t>muchos autores</w:t>
      </w:r>
      <w:r w:rsidRPr="00E33D62">
        <w:rPr>
          <w:rFonts w:eastAsia="Times New Roman" w:cs="Arial"/>
          <w:szCs w:val="24"/>
          <w:lang w:eastAsia="es-ES"/>
        </w:rPr>
        <w:t xml:space="preserve"> presumen que la caña de azúcar empieza a producirse en la isla de Nueva Guinea, </w:t>
      </w:r>
      <w:proofErr w:type="spellStart"/>
      <w:r w:rsidRPr="00E33D62">
        <w:rPr>
          <w:rFonts w:eastAsia="Times New Roman" w:cs="Arial"/>
          <w:szCs w:val="24"/>
          <w:lang w:eastAsia="es-ES"/>
        </w:rPr>
        <w:t>Hermilio</w:t>
      </w:r>
      <w:proofErr w:type="spellEnd"/>
      <w:r w:rsidRPr="00E33D62">
        <w:rPr>
          <w:rFonts w:eastAsia="Times New Roman" w:cs="Arial"/>
          <w:szCs w:val="24"/>
          <w:lang w:eastAsia="es-ES"/>
        </w:rPr>
        <w:t xml:space="preserve"> et al. (2013). </w:t>
      </w:r>
    </w:p>
    <w:p w:rsidR="002F663C" w:rsidRDefault="002F663C" w:rsidP="00DC7DBB">
      <w:pPr>
        <w:rPr>
          <w:rFonts w:eastAsia="Times New Roman" w:cs="Arial"/>
          <w:szCs w:val="24"/>
          <w:lang w:eastAsia="es-ES"/>
        </w:rPr>
      </w:pPr>
    </w:p>
    <w:p w:rsidR="00EE1F88" w:rsidRDefault="00C678AB" w:rsidP="00DC7DBB">
      <w:pPr>
        <w:rPr>
          <w:rFonts w:eastAsia="Times New Roman" w:cs="Arial"/>
          <w:szCs w:val="24"/>
          <w:lang w:eastAsia="es-ES"/>
        </w:rPr>
      </w:pPr>
      <w:r w:rsidRPr="00E33D62">
        <w:rPr>
          <w:rFonts w:eastAsia="Times New Roman" w:cs="Arial"/>
          <w:szCs w:val="24"/>
          <w:lang w:eastAsia="es-ES"/>
        </w:rPr>
        <w:t xml:space="preserve">En </w:t>
      </w:r>
      <w:r w:rsidR="00953550" w:rsidRPr="00E33D62">
        <w:rPr>
          <w:rFonts w:eastAsia="Times New Roman" w:cs="Arial"/>
          <w:szCs w:val="24"/>
          <w:lang w:eastAsia="es-ES"/>
        </w:rPr>
        <w:t xml:space="preserve">esta </w:t>
      </w:r>
      <w:r w:rsidR="002F663C" w:rsidRPr="00E33D62">
        <w:rPr>
          <w:rFonts w:eastAsia="Times New Roman" w:cs="Arial"/>
          <w:szCs w:val="24"/>
          <w:lang w:eastAsia="es-ES"/>
        </w:rPr>
        <w:t>isla se</w:t>
      </w:r>
      <w:r w:rsidR="00EE1F88" w:rsidRPr="00E33D62">
        <w:rPr>
          <w:rFonts w:eastAsia="Times New Roman" w:cs="Arial"/>
          <w:szCs w:val="24"/>
          <w:lang w:eastAsia="es-ES"/>
        </w:rPr>
        <w:t xml:space="preserve"> </w:t>
      </w:r>
      <w:r w:rsidR="002F663C" w:rsidRPr="00E33D62">
        <w:rPr>
          <w:rFonts w:eastAsia="Times New Roman" w:cs="Arial"/>
          <w:szCs w:val="24"/>
          <w:lang w:eastAsia="es-ES"/>
        </w:rPr>
        <w:t>encontraba la mayor</w:t>
      </w:r>
      <w:r w:rsidR="00EE1F88" w:rsidRPr="00E33D62">
        <w:rPr>
          <w:rFonts w:eastAsia="Times New Roman" w:cs="Arial"/>
          <w:szCs w:val="24"/>
          <w:lang w:eastAsia="es-ES"/>
        </w:rPr>
        <w:t xml:space="preserve"> variedad de caña y gozaba de un clima tropical favorable para su fácil crecimiento, hace </w:t>
      </w:r>
      <w:r w:rsidR="002F663C" w:rsidRPr="00E33D62">
        <w:rPr>
          <w:rFonts w:eastAsia="Times New Roman" w:cs="Arial"/>
          <w:szCs w:val="24"/>
          <w:lang w:eastAsia="es-ES"/>
        </w:rPr>
        <w:t>unos 3000 años</w:t>
      </w:r>
      <w:r w:rsidR="00EE1F88" w:rsidRPr="00E33D62">
        <w:rPr>
          <w:rFonts w:eastAsia="Times New Roman" w:cs="Arial"/>
          <w:szCs w:val="24"/>
          <w:lang w:eastAsia="es-ES"/>
        </w:rPr>
        <w:t xml:space="preserve">.  </w:t>
      </w:r>
      <w:r w:rsidR="00555BF7" w:rsidRPr="00E33D62">
        <w:rPr>
          <w:rFonts w:eastAsia="Times New Roman" w:cs="Arial"/>
          <w:szCs w:val="24"/>
          <w:lang w:eastAsia="es-ES"/>
        </w:rPr>
        <w:t>Siendo expedida para “otras zonas como Filipinas, Hawái, Las</w:t>
      </w:r>
      <w:r w:rsidR="00EE1F88" w:rsidRPr="00E33D62">
        <w:rPr>
          <w:rFonts w:eastAsia="Times New Roman" w:cs="Arial"/>
          <w:szCs w:val="24"/>
          <w:lang w:eastAsia="es-ES"/>
        </w:rPr>
        <w:t xml:space="preserve"> </w:t>
      </w:r>
      <w:proofErr w:type="spellStart"/>
      <w:r w:rsidR="00EE1F88" w:rsidRPr="00E33D62">
        <w:rPr>
          <w:rFonts w:eastAsia="Times New Roman" w:cs="Arial"/>
          <w:szCs w:val="24"/>
          <w:lang w:eastAsia="es-ES"/>
        </w:rPr>
        <w:t>Muculas</w:t>
      </w:r>
      <w:proofErr w:type="spellEnd"/>
      <w:r w:rsidR="00EE1F88" w:rsidRPr="00E33D62">
        <w:rPr>
          <w:rFonts w:eastAsia="Times New Roman" w:cs="Arial"/>
          <w:szCs w:val="24"/>
          <w:lang w:eastAsia="es-ES"/>
        </w:rPr>
        <w:t xml:space="preserve">, Borneo, Sumatra, </w:t>
      </w:r>
      <w:r w:rsidR="00555BF7" w:rsidRPr="00E33D62">
        <w:rPr>
          <w:rFonts w:eastAsia="Times New Roman" w:cs="Arial"/>
          <w:szCs w:val="24"/>
          <w:lang w:eastAsia="es-ES"/>
        </w:rPr>
        <w:t>malaya</w:t>
      </w:r>
      <w:r w:rsidR="00555BF7">
        <w:rPr>
          <w:rFonts w:eastAsia="Times New Roman" w:cs="Arial"/>
          <w:szCs w:val="24"/>
          <w:lang w:eastAsia="es-ES"/>
        </w:rPr>
        <w:t>, Indochina, Birmania, La I</w:t>
      </w:r>
      <w:r w:rsidR="00555BF7" w:rsidRPr="00E33D62">
        <w:rPr>
          <w:rFonts w:eastAsia="Times New Roman" w:cs="Arial"/>
          <w:szCs w:val="24"/>
          <w:lang w:eastAsia="es-ES"/>
        </w:rPr>
        <w:t>ndia, Las</w:t>
      </w:r>
      <w:r w:rsidR="00EE1F88" w:rsidRPr="00E33D62">
        <w:rPr>
          <w:rFonts w:eastAsia="Times New Roman" w:cs="Arial"/>
          <w:szCs w:val="24"/>
          <w:lang w:eastAsia="es-ES"/>
        </w:rPr>
        <w:t xml:space="preserve"> islas Salomón, Lasa Nuevas </w:t>
      </w:r>
      <w:proofErr w:type="spellStart"/>
      <w:r w:rsidR="00EE1F88" w:rsidRPr="00E33D62">
        <w:rPr>
          <w:rFonts w:eastAsia="Times New Roman" w:cs="Arial"/>
          <w:szCs w:val="24"/>
          <w:lang w:eastAsia="es-ES"/>
        </w:rPr>
        <w:t>Hebridas</w:t>
      </w:r>
      <w:proofErr w:type="spellEnd"/>
      <w:r w:rsidR="00EE1F88" w:rsidRPr="00E33D62">
        <w:rPr>
          <w:rFonts w:eastAsia="Times New Roman" w:cs="Arial"/>
          <w:szCs w:val="24"/>
          <w:lang w:eastAsia="es-ES"/>
        </w:rPr>
        <w:t xml:space="preserve">, </w:t>
      </w:r>
      <w:proofErr w:type="spellStart"/>
      <w:r w:rsidR="00EE1F88" w:rsidRPr="00E33D62">
        <w:rPr>
          <w:rFonts w:eastAsia="Times New Roman" w:cs="Arial"/>
          <w:szCs w:val="24"/>
          <w:lang w:eastAsia="es-ES"/>
        </w:rPr>
        <w:t>Fiji</w:t>
      </w:r>
      <w:proofErr w:type="spellEnd"/>
      <w:r w:rsidR="00EE1F88" w:rsidRPr="00E33D62">
        <w:rPr>
          <w:rFonts w:eastAsia="Times New Roman" w:cs="Arial"/>
          <w:szCs w:val="24"/>
          <w:lang w:eastAsia="es-ES"/>
        </w:rPr>
        <w:t xml:space="preserve">, </w:t>
      </w:r>
      <w:proofErr w:type="spellStart"/>
      <w:r w:rsidR="00EE1F88" w:rsidRPr="00E33D62">
        <w:rPr>
          <w:rFonts w:eastAsia="Times New Roman" w:cs="Arial"/>
          <w:szCs w:val="24"/>
          <w:lang w:eastAsia="es-ES"/>
        </w:rPr>
        <w:t>Ra</w:t>
      </w:r>
      <w:r w:rsidR="00DC7DBB">
        <w:rPr>
          <w:rFonts w:eastAsia="Times New Roman" w:cs="Arial"/>
          <w:szCs w:val="24"/>
          <w:lang w:eastAsia="es-ES"/>
        </w:rPr>
        <w:t>iatea</w:t>
      </w:r>
      <w:proofErr w:type="spellEnd"/>
      <w:r w:rsidR="00DC7DBB">
        <w:rPr>
          <w:rFonts w:eastAsia="Times New Roman" w:cs="Arial"/>
          <w:szCs w:val="24"/>
          <w:lang w:eastAsia="es-ES"/>
        </w:rPr>
        <w:t xml:space="preserve"> y Tahití” (ASOCAÑA,</w:t>
      </w:r>
      <w:r w:rsidR="00555BF7">
        <w:rPr>
          <w:rFonts w:eastAsia="Times New Roman" w:cs="Arial"/>
          <w:szCs w:val="24"/>
          <w:lang w:eastAsia="es-ES"/>
        </w:rPr>
        <w:t xml:space="preserve"> </w:t>
      </w:r>
      <w:r w:rsidR="00DC7DBB">
        <w:rPr>
          <w:rFonts w:eastAsia="Times New Roman" w:cs="Arial"/>
          <w:szCs w:val="24"/>
          <w:lang w:eastAsia="es-ES"/>
        </w:rPr>
        <w:t>2012).</w:t>
      </w:r>
      <w:r w:rsidR="002F663C">
        <w:rPr>
          <w:rFonts w:eastAsia="Times New Roman" w:cs="Arial"/>
          <w:szCs w:val="24"/>
          <w:lang w:eastAsia="es-ES"/>
        </w:rPr>
        <w:t xml:space="preserve"> </w:t>
      </w:r>
      <w:r w:rsidR="002F663C" w:rsidRPr="002F663C">
        <w:rPr>
          <w:rFonts w:eastAsia="Times New Roman" w:cs="Arial"/>
          <w:szCs w:val="24"/>
          <w:lang w:eastAsia="es-ES"/>
        </w:rPr>
        <w:t xml:space="preserve">El nombre de </w:t>
      </w:r>
      <w:proofErr w:type="spellStart"/>
      <w:r w:rsidR="002F663C" w:rsidRPr="002F663C">
        <w:rPr>
          <w:rFonts w:eastAsia="Times New Roman" w:cs="Arial"/>
          <w:szCs w:val="24"/>
          <w:lang w:eastAsia="es-ES"/>
        </w:rPr>
        <w:t>Saccharum</w:t>
      </w:r>
      <w:proofErr w:type="spellEnd"/>
      <w:r w:rsidR="002F663C">
        <w:rPr>
          <w:rFonts w:eastAsia="Times New Roman" w:cs="Arial"/>
          <w:szCs w:val="24"/>
          <w:lang w:eastAsia="es-ES"/>
        </w:rPr>
        <w:t xml:space="preserve"> </w:t>
      </w:r>
      <w:r w:rsidR="002F663C" w:rsidRPr="002F663C">
        <w:rPr>
          <w:rFonts w:eastAsia="Times New Roman" w:cs="Arial"/>
          <w:szCs w:val="24"/>
          <w:lang w:eastAsia="es-ES"/>
        </w:rPr>
        <w:t>proviene</w:t>
      </w:r>
      <w:r w:rsidR="002F663C">
        <w:rPr>
          <w:rFonts w:eastAsia="Times New Roman" w:cs="Arial"/>
          <w:szCs w:val="24"/>
          <w:lang w:eastAsia="es-ES"/>
        </w:rPr>
        <w:t xml:space="preserve"> </w:t>
      </w:r>
      <w:r w:rsidR="002F663C" w:rsidRPr="002F663C">
        <w:rPr>
          <w:rFonts w:eastAsia="Times New Roman" w:cs="Arial"/>
          <w:szCs w:val="24"/>
          <w:lang w:eastAsia="es-ES"/>
        </w:rPr>
        <w:t xml:space="preserve">de las </w:t>
      </w:r>
      <w:proofErr w:type="spellStart"/>
      <w:r w:rsidR="002F663C" w:rsidRPr="002F663C">
        <w:rPr>
          <w:rFonts w:eastAsia="Times New Roman" w:cs="Arial"/>
          <w:szCs w:val="24"/>
          <w:lang w:eastAsia="es-ES"/>
        </w:rPr>
        <w:t>Karkara</w:t>
      </w:r>
      <w:proofErr w:type="spellEnd"/>
      <w:r w:rsidR="002F663C" w:rsidRPr="002F663C">
        <w:rPr>
          <w:rFonts w:eastAsia="Times New Roman" w:cs="Arial"/>
          <w:szCs w:val="24"/>
          <w:lang w:eastAsia="es-ES"/>
        </w:rPr>
        <w:t xml:space="preserve"> y </w:t>
      </w:r>
      <w:proofErr w:type="spellStart"/>
      <w:r w:rsidR="002F663C" w:rsidRPr="002F663C">
        <w:rPr>
          <w:rFonts w:eastAsia="Times New Roman" w:cs="Arial"/>
          <w:szCs w:val="24"/>
          <w:lang w:eastAsia="es-ES"/>
        </w:rPr>
        <w:t>sakkara</w:t>
      </w:r>
      <w:proofErr w:type="spellEnd"/>
      <w:r w:rsidR="002F663C" w:rsidRPr="002F663C">
        <w:rPr>
          <w:rFonts w:eastAsia="Times New Roman" w:cs="Arial"/>
          <w:szCs w:val="24"/>
          <w:lang w:eastAsia="es-ES"/>
        </w:rPr>
        <w:t xml:space="preserve"> que</w:t>
      </w:r>
      <w:r w:rsidR="002F663C">
        <w:rPr>
          <w:rFonts w:eastAsia="Times New Roman" w:cs="Arial"/>
          <w:szCs w:val="24"/>
          <w:lang w:eastAsia="es-ES"/>
        </w:rPr>
        <w:t xml:space="preserve"> </w:t>
      </w:r>
      <w:r w:rsidR="002F663C" w:rsidRPr="002F663C">
        <w:rPr>
          <w:rFonts w:eastAsia="Times New Roman" w:cs="Arial"/>
          <w:szCs w:val="24"/>
          <w:lang w:eastAsia="es-ES"/>
        </w:rPr>
        <w:t>a su vez significa (</w:t>
      </w:r>
      <w:r w:rsidR="002F663C" w:rsidRPr="002F663C">
        <w:rPr>
          <w:rFonts w:eastAsia="Times New Roman" w:cs="Arial"/>
          <w:i/>
          <w:szCs w:val="24"/>
          <w:lang w:eastAsia="es-ES"/>
        </w:rPr>
        <w:t>grava negra</w:t>
      </w:r>
      <w:r w:rsidR="002F663C" w:rsidRPr="002F663C">
        <w:rPr>
          <w:rFonts w:eastAsia="Times New Roman" w:cs="Arial"/>
          <w:szCs w:val="24"/>
          <w:lang w:eastAsia="es-ES"/>
        </w:rPr>
        <w:t>)</w:t>
      </w:r>
      <w:r w:rsidR="002F663C">
        <w:rPr>
          <w:rFonts w:eastAsia="Times New Roman" w:cs="Arial"/>
          <w:szCs w:val="24"/>
          <w:lang w:eastAsia="es-ES"/>
        </w:rPr>
        <w:t xml:space="preserve"> </w:t>
      </w:r>
      <w:r w:rsidR="002F663C" w:rsidRPr="002F663C">
        <w:rPr>
          <w:rFonts w:eastAsia="Times New Roman" w:cs="Arial"/>
          <w:szCs w:val="24"/>
          <w:lang w:eastAsia="es-ES"/>
        </w:rPr>
        <w:t>en referencia a los cristales de azúcar</w:t>
      </w:r>
      <w:r w:rsidR="002F663C">
        <w:rPr>
          <w:rFonts w:eastAsia="Times New Roman" w:cs="Arial"/>
          <w:szCs w:val="24"/>
          <w:lang w:eastAsia="es-ES"/>
        </w:rPr>
        <w:t xml:space="preserve"> </w:t>
      </w:r>
      <w:r w:rsidR="002F663C" w:rsidRPr="002F663C">
        <w:rPr>
          <w:rFonts w:eastAsia="Times New Roman" w:cs="Arial"/>
          <w:szCs w:val="24"/>
          <w:lang w:eastAsia="es-ES"/>
        </w:rPr>
        <w:t>que se forman</w:t>
      </w:r>
      <w:r w:rsidR="002F663C">
        <w:rPr>
          <w:rFonts w:eastAsia="Times New Roman" w:cs="Arial"/>
          <w:szCs w:val="24"/>
          <w:lang w:eastAsia="es-ES"/>
        </w:rPr>
        <w:t xml:space="preserve"> </w:t>
      </w:r>
      <w:r w:rsidR="002F663C" w:rsidRPr="002F663C">
        <w:rPr>
          <w:rFonts w:eastAsia="Times New Roman" w:cs="Arial"/>
          <w:szCs w:val="24"/>
          <w:lang w:eastAsia="es-ES"/>
        </w:rPr>
        <w:t>en el jarabe oscuro</w:t>
      </w:r>
      <w:r w:rsidR="002F663C">
        <w:rPr>
          <w:rFonts w:eastAsia="Times New Roman" w:cs="Arial"/>
          <w:szCs w:val="24"/>
          <w:lang w:eastAsia="es-ES"/>
        </w:rPr>
        <w:t xml:space="preserve"> al extraer los jugos de la caña </w:t>
      </w:r>
      <w:r w:rsidR="009D4956">
        <w:rPr>
          <w:rFonts w:eastAsia="Times New Roman" w:cs="Arial"/>
          <w:szCs w:val="24"/>
          <w:lang w:eastAsia="es-ES"/>
        </w:rPr>
        <w:fldChar w:fldCharType="begin" w:fldLock="1"/>
      </w:r>
      <w:r w:rsidR="00F5647F">
        <w:rPr>
          <w:rFonts w:eastAsia="Times New Roman" w:cs="Arial"/>
          <w:szCs w:val="24"/>
          <w:lang w:eastAsia="es-ES"/>
        </w:rPr>
        <w:instrText>ADDIN CSL_CITATION {"citationItems":[{"id":"ITEM-1","itemData":{"DOI":"10.1016/j.ssci.2015.04.023","ISBN":"983-2014-24-7","ISSN":"18791042","author":[{"dropping-particle":"","family":"Lopez","given":"Josue","non-dropping-particle":"","parse-names":false,"suffix":""}],"container-title":"Safety Science","id":"ITEM-1","issue":"3","issued":{"date-parts":[["2015"]]},"number-of-pages":"1-6","publisher":"Universidad Nacional Abierta y a Distancia UNAD","title":"La caña de azucar para la produccion de panela.","type":"thesis","volume":"33"},"uris":["http://www.mendeley.com/documents/?uuid=1e2d71f7-5069-4bb9-a6c0-0ea5dfccb63f"]}],"mendeley":{"formattedCitation":"(Lopez, 2015)","plainTextFormattedCitation":"(Lopez, 2015)","previouslyFormattedCitation":"(Lopez, 2015)"},"properties":{"noteIndex":0},"schema":"https://github.com/citation-style-language/schema/raw/master/csl-citation.json"}</w:instrText>
      </w:r>
      <w:r w:rsidR="009D4956">
        <w:rPr>
          <w:rFonts w:eastAsia="Times New Roman" w:cs="Arial"/>
          <w:szCs w:val="24"/>
          <w:lang w:eastAsia="es-ES"/>
        </w:rPr>
        <w:fldChar w:fldCharType="separate"/>
      </w:r>
      <w:r w:rsidR="003C2569" w:rsidRPr="003C2569">
        <w:rPr>
          <w:rFonts w:eastAsia="Times New Roman" w:cs="Arial"/>
          <w:noProof/>
          <w:szCs w:val="24"/>
          <w:lang w:eastAsia="es-ES"/>
        </w:rPr>
        <w:t>(Lopez, 2015)</w:t>
      </w:r>
      <w:r w:rsidR="009D4956">
        <w:rPr>
          <w:rFonts w:eastAsia="Times New Roman" w:cs="Arial"/>
          <w:szCs w:val="24"/>
          <w:lang w:eastAsia="es-ES"/>
        </w:rPr>
        <w:fldChar w:fldCharType="end"/>
      </w:r>
      <w:r w:rsidR="009D4956">
        <w:rPr>
          <w:rFonts w:eastAsia="Times New Roman" w:cs="Arial"/>
          <w:szCs w:val="24"/>
          <w:lang w:eastAsia="es-ES"/>
        </w:rPr>
        <w:t>.</w:t>
      </w:r>
    </w:p>
    <w:p w:rsidR="00DC7DBB" w:rsidRPr="00E33D62" w:rsidRDefault="00DC7DBB" w:rsidP="00555BF7">
      <w:pPr>
        <w:pStyle w:val="Ttulo4"/>
        <w:spacing w:line="276" w:lineRule="auto"/>
        <w:rPr>
          <w:rFonts w:eastAsia="Times New Roman"/>
          <w:lang w:eastAsia="es-ES"/>
        </w:rPr>
      </w:pPr>
    </w:p>
    <w:p w:rsidR="00E33D62" w:rsidRDefault="001F32C0" w:rsidP="00DC7DBB">
      <w:pPr>
        <w:pStyle w:val="Ttulo4"/>
        <w:rPr>
          <w:rFonts w:eastAsia="Times New Roman"/>
          <w:color w:val="000000" w:themeColor="text1"/>
          <w:lang w:eastAsia="es-ES"/>
        </w:rPr>
      </w:pPr>
      <w:r w:rsidRPr="00E33D62">
        <w:rPr>
          <w:rFonts w:eastAsia="Times New Roman"/>
          <w:color w:val="000000" w:themeColor="text1"/>
          <w:lang w:eastAsia="es-ES"/>
        </w:rPr>
        <w:t>3.1.6</w:t>
      </w:r>
      <w:r w:rsidR="00FA639C" w:rsidRPr="00E33D62">
        <w:rPr>
          <w:rFonts w:eastAsia="Times New Roman"/>
          <w:color w:val="000000" w:themeColor="text1"/>
          <w:lang w:eastAsia="es-ES"/>
        </w:rPr>
        <w:t xml:space="preserve"> </w:t>
      </w:r>
      <w:r w:rsidR="00EE1F88" w:rsidRPr="00E33D62">
        <w:rPr>
          <w:rFonts w:eastAsia="Times New Roman"/>
          <w:color w:val="000000" w:themeColor="text1"/>
          <w:lang w:eastAsia="es-ES"/>
        </w:rPr>
        <w:t>Siembra</w:t>
      </w:r>
    </w:p>
    <w:p w:rsidR="00555BF7" w:rsidRPr="00555BF7" w:rsidRDefault="00555BF7" w:rsidP="00555BF7">
      <w:pPr>
        <w:spacing w:line="276" w:lineRule="auto"/>
        <w:rPr>
          <w:lang w:eastAsia="es-ES"/>
        </w:rPr>
      </w:pPr>
    </w:p>
    <w:p w:rsidR="00050E57" w:rsidRDefault="00050E57" w:rsidP="00DC7DBB">
      <w:pPr>
        <w:rPr>
          <w:rFonts w:eastAsia="Times New Roman" w:cs="Arial"/>
          <w:szCs w:val="24"/>
          <w:lang w:eastAsia="es-ES"/>
        </w:rPr>
      </w:pPr>
      <w:r w:rsidRPr="00050E57">
        <w:rPr>
          <w:rFonts w:eastAsia="Times New Roman" w:cs="Arial"/>
          <w:szCs w:val="24"/>
          <w:lang w:eastAsia="es-ES"/>
        </w:rPr>
        <w:t>La cantidad de semilla  que  se  siembra  por hectárea  influye  en  el  grado  de  germinación,  se  espera  que  a  mayor  cantidad  de semilla habrá mayor ger</w:t>
      </w:r>
      <w:r>
        <w:rPr>
          <w:rFonts w:eastAsia="Times New Roman" w:cs="Arial"/>
          <w:szCs w:val="24"/>
          <w:lang w:eastAsia="es-ES"/>
        </w:rPr>
        <w:t>minación, pero esto es variable</w:t>
      </w:r>
      <w:r w:rsidRPr="00050E57">
        <w:rPr>
          <w:rFonts w:eastAsia="Times New Roman" w:cs="Arial"/>
          <w:szCs w:val="24"/>
          <w:lang w:eastAsia="es-ES"/>
        </w:rPr>
        <w:t xml:space="preserve"> </w:t>
      </w:r>
      <w:r>
        <w:rPr>
          <w:rFonts w:eastAsia="Times New Roman" w:cs="Arial"/>
          <w:szCs w:val="24"/>
          <w:lang w:eastAsia="es-ES"/>
        </w:rPr>
        <w:fldChar w:fldCharType="begin" w:fldLock="1"/>
      </w:r>
      <w:r w:rsidR="00581623">
        <w:rPr>
          <w:rFonts w:eastAsia="Times New Roman" w:cs="Arial"/>
          <w:szCs w:val="24"/>
          <w:lang w:eastAsia="es-ES"/>
        </w:rPr>
        <w:instrText>ADDIN CSL_CITATION {"citationItems":[{"id":"ITEM-1","itemData":{"author":[{"dropping-particle":"","family":"Rivera","given":"Fransisco","non-dropping-particle":"","parse-names":false,"suffix":""}],"container-title":"Universidad Autonoma Agraria","id":"ITEM-1","issued":{"date-parts":[["2008"]]},"number-of-pages":"55","title":"El cultivo de la caña de azucar en la region de Cardel","type":"thesis"},"uris":["http://www.mendeley.com/documents/?uuid=10d91289-5c9c-4fd8-af1f-d02e317e3c87"]}],"mendeley":{"formattedCitation":"(Rivera, 2008)","plainTextFormattedCitation":"(Rivera, 2008)","previouslyFormattedCitation":"(Rivera, 2008)"},"properties":{"noteIndex":0},"schema":"https://github.com/citation-style-language/schema/raw/master/csl-citation.json"}</w:instrText>
      </w:r>
      <w:r>
        <w:rPr>
          <w:rFonts w:eastAsia="Times New Roman" w:cs="Arial"/>
          <w:szCs w:val="24"/>
          <w:lang w:eastAsia="es-ES"/>
        </w:rPr>
        <w:fldChar w:fldCharType="separate"/>
      </w:r>
      <w:r w:rsidR="006C190C" w:rsidRPr="006C190C">
        <w:rPr>
          <w:rFonts w:eastAsia="Times New Roman" w:cs="Arial"/>
          <w:noProof/>
          <w:szCs w:val="24"/>
          <w:lang w:eastAsia="es-ES"/>
        </w:rPr>
        <w:t>(Rivera, 2008)</w:t>
      </w:r>
      <w:r>
        <w:rPr>
          <w:rFonts w:eastAsia="Times New Roman" w:cs="Arial"/>
          <w:szCs w:val="24"/>
          <w:lang w:eastAsia="es-ES"/>
        </w:rPr>
        <w:fldChar w:fldCharType="end"/>
      </w:r>
      <w:r>
        <w:rPr>
          <w:rFonts w:eastAsia="Times New Roman" w:cs="Arial"/>
          <w:szCs w:val="24"/>
          <w:lang w:eastAsia="es-ES"/>
        </w:rPr>
        <w:t>.</w:t>
      </w:r>
    </w:p>
    <w:p w:rsidR="00EE1F88" w:rsidRDefault="00EE1F88" w:rsidP="00DC7DBB">
      <w:pPr>
        <w:rPr>
          <w:rFonts w:eastAsia="Times New Roman" w:cs="Arial"/>
          <w:szCs w:val="24"/>
          <w:lang w:eastAsia="es-ES"/>
        </w:rPr>
      </w:pPr>
      <w:r w:rsidRPr="00E33D62">
        <w:rPr>
          <w:rFonts w:eastAsia="Times New Roman" w:cs="Arial"/>
          <w:szCs w:val="24"/>
          <w:lang w:eastAsia="es-ES"/>
        </w:rPr>
        <w:lastRenderedPageBreak/>
        <w:t>En el Ecuador la siembra se la realiza entre los meses de noviembre a enero. Se recomienda que dicha labor se realice de norte a sur para lograr una mayor captación de luz solar. El material de siembra debe ser de preferencia de cultivos sanos y vigorosos, con una edad de seis a nueve meses, se recomienda utilizar la parte media del tallo, se deben utilizar prefere</w:t>
      </w:r>
      <w:r w:rsidR="000A41B6">
        <w:rPr>
          <w:rFonts w:eastAsia="Times New Roman" w:cs="Arial"/>
          <w:szCs w:val="24"/>
          <w:lang w:eastAsia="es-ES"/>
        </w:rPr>
        <w:t>ntemente esquejes con 3 yemas, e</w:t>
      </w:r>
      <w:r w:rsidRPr="00E33D62">
        <w:rPr>
          <w:rFonts w:eastAsia="Times New Roman" w:cs="Arial"/>
          <w:szCs w:val="24"/>
          <w:lang w:eastAsia="es-ES"/>
        </w:rPr>
        <w:t>l tapado de la semilla se puede realizar de tres formas: manualmente utilizando azadón, con tracción animal, y mecánicamente (</w:t>
      </w:r>
      <w:proofErr w:type="spellStart"/>
      <w:r w:rsidRPr="00E33D62">
        <w:rPr>
          <w:rFonts w:eastAsia="Times New Roman" w:cs="Arial"/>
          <w:szCs w:val="24"/>
          <w:lang w:eastAsia="es-ES"/>
        </w:rPr>
        <w:t>Cincae</w:t>
      </w:r>
      <w:proofErr w:type="spellEnd"/>
      <w:r w:rsidRPr="00E33D62">
        <w:rPr>
          <w:rFonts w:eastAsia="Times New Roman" w:cs="Arial"/>
          <w:szCs w:val="24"/>
          <w:lang w:eastAsia="es-ES"/>
        </w:rPr>
        <w:t>, 2013).</w:t>
      </w:r>
    </w:p>
    <w:p w:rsidR="00731951" w:rsidRPr="00E33D62" w:rsidRDefault="00731951" w:rsidP="00555BF7">
      <w:pPr>
        <w:spacing w:line="276" w:lineRule="auto"/>
        <w:rPr>
          <w:rFonts w:eastAsia="Times New Roman" w:cs="Arial"/>
          <w:szCs w:val="24"/>
          <w:lang w:eastAsia="es-ES"/>
        </w:rPr>
      </w:pPr>
    </w:p>
    <w:p w:rsidR="00EE1F88" w:rsidRDefault="00EE1F88" w:rsidP="00555BF7">
      <w:pPr>
        <w:pStyle w:val="Ttulo3"/>
        <w:ind w:left="426" w:hanging="426"/>
        <w:rPr>
          <w:lang w:eastAsia="es-ES"/>
        </w:rPr>
      </w:pPr>
      <w:bookmarkStart w:id="20" w:name="_Toc534270170"/>
      <w:r w:rsidRPr="00E33D62">
        <w:rPr>
          <w:lang w:eastAsia="es-ES"/>
        </w:rPr>
        <w:t>Variedad de la caña de azúcar</w:t>
      </w:r>
      <w:bookmarkEnd w:id="20"/>
      <w:r w:rsidRPr="00E33D62">
        <w:rPr>
          <w:lang w:eastAsia="es-ES"/>
        </w:rPr>
        <w:t xml:space="preserve"> </w:t>
      </w:r>
    </w:p>
    <w:p w:rsidR="00555BF7" w:rsidRPr="00555BF7" w:rsidRDefault="00555BF7" w:rsidP="00555BF7">
      <w:pPr>
        <w:spacing w:line="276" w:lineRule="auto"/>
        <w:rPr>
          <w:lang w:eastAsia="es-ES"/>
        </w:rPr>
      </w:pPr>
    </w:p>
    <w:p w:rsidR="00EE1F88" w:rsidRDefault="00953550" w:rsidP="00DC7DBB">
      <w:pPr>
        <w:rPr>
          <w:rFonts w:eastAsia="Times New Roman" w:cs="Arial"/>
          <w:szCs w:val="24"/>
          <w:lang w:eastAsia="es-ES"/>
        </w:rPr>
      </w:pPr>
      <w:r>
        <w:rPr>
          <w:rFonts w:eastAsia="Times New Roman" w:cs="Arial"/>
          <w:szCs w:val="24"/>
          <w:lang w:eastAsia="es-ES"/>
        </w:rPr>
        <w:t>De acuerdo a la información suministrada por parte del Ministerio de Agricultura (MAGP, 2014) menciona que l</w:t>
      </w:r>
      <w:r w:rsidR="00EE1F88" w:rsidRPr="00E33D62">
        <w:rPr>
          <w:rFonts w:eastAsia="Times New Roman" w:cs="Arial"/>
          <w:szCs w:val="24"/>
          <w:lang w:eastAsia="es-ES"/>
        </w:rPr>
        <w:t xml:space="preserve">as variedades de la caña de </w:t>
      </w:r>
      <w:r w:rsidR="00C04244" w:rsidRPr="00E33D62">
        <w:rPr>
          <w:rFonts w:eastAsia="Times New Roman" w:cs="Arial"/>
          <w:szCs w:val="24"/>
          <w:lang w:eastAsia="es-ES"/>
        </w:rPr>
        <w:t>azúcar utilizadas</w:t>
      </w:r>
      <w:r w:rsidR="00EE1F88" w:rsidRPr="00E33D62">
        <w:rPr>
          <w:rFonts w:eastAsia="Times New Roman" w:cs="Arial"/>
          <w:szCs w:val="24"/>
          <w:lang w:eastAsia="es-ES"/>
        </w:rPr>
        <w:t xml:space="preserve"> para la producción </w:t>
      </w:r>
      <w:r w:rsidR="00C04244" w:rsidRPr="00E33D62">
        <w:rPr>
          <w:rFonts w:eastAsia="Times New Roman" w:cs="Arial"/>
          <w:szCs w:val="24"/>
          <w:lang w:eastAsia="es-ES"/>
        </w:rPr>
        <w:t>del licor</w:t>
      </w:r>
      <w:r w:rsidR="00EE1F88" w:rsidRPr="00E33D62">
        <w:rPr>
          <w:rFonts w:eastAsia="Times New Roman" w:cs="Arial"/>
          <w:szCs w:val="24"/>
          <w:lang w:eastAsia="es-ES"/>
        </w:rPr>
        <w:t xml:space="preserve">, dependen principalmente de la altura sobre el nivel del mar en la que se desarrolla la siembra. </w:t>
      </w:r>
      <w:r w:rsidR="000E1DD1" w:rsidRPr="0087193C">
        <w:rPr>
          <w:rFonts w:eastAsia="Times New Roman" w:cs="Arial"/>
          <w:szCs w:val="24"/>
          <w:lang w:eastAsia="es-ES"/>
        </w:rPr>
        <w:t>Las variedades de caña actualmente</w:t>
      </w:r>
      <w:r w:rsidR="000E1DD1">
        <w:rPr>
          <w:rFonts w:eastAsia="Times New Roman" w:cs="Arial"/>
          <w:szCs w:val="24"/>
          <w:lang w:eastAsia="es-ES"/>
        </w:rPr>
        <w:t xml:space="preserve"> cultivadas </w:t>
      </w:r>
      <w:r w:rsidR="00995613">
        <w:rPr>
          <w:rFonts w:eastAsia="Times New Roman" w:cs="Arial"/>
          <w:szCs w:val="24"/>
          <w:lang w:eastAsia="es-ES"/>
        </w:rPr>
        <w:t>en el</w:t>
      </w:r>
      <w:r w:rsidR="000E1DD1">
        <w:rPr>
          <w:rFonts w:eastAsia="Times New Roman" w:cs="Arial"/>
          <w:szCs w:val="24"/>
          <w:lang w:eastAsia="es-ES"/>
        </w:rPr>
        <w:t xml:space="preserve"> mundo</w:t>
      </w:r>
      <w:r w:rsidR="0087193C" w:rsidRPr="0087193C">
        <w:rPr>
          <w:rFonts w:eastAsia="Times New Roman" w:cs="Arial"/>
          <w:szCs w:val="24"/>
          <w:lang w:eastAsia="es-ES"/>
        </w:rPr>
        <w:t xml:space="preserve"> </w:t>
      </w:r>
      <w:r w:rsidR="00995613" w:rsidRPr="0087193C">
        <w:rPr>
          <w:rFonts w:eastAsia="Times New Roman" w:cs="Arial"/>
          <w:szCs w:val="24"/>
          <w:lang w:eastAsia="es-ES"/>
        </w:rPr>
        <w:t>provienen en gran parte de</w:t>
      </w:r>
      <w:r w:rsidR="0087193C" w:rsidRPr="0087193C">
        <w:rPr>
          <w:rFonts w:eastAsia="Times New Roman" w:cs="Arial"/>
          <w:szCs w:val="24"/>
          <w:lang w:eastAsia="es-ES"/>
        </w:rPr>
        <w:t xml:space="preserve"> hibridaciones introducidas de otros países y de algunas producidas en el país. Las introducciones </w:t>
      </w:r>
      <w:r w:rsidR="000E1DD1" w:rsidRPr="0087193C">
        <w:rPr>
          <w:rFonts w:eastAsia="Times New Roman" w:cs="Arial"/>
          <w:szCs w:val="24"/>
          <w:lang w:eastAsia="es-ES"/>
        </w:rPr>
        <w:t>más importantes provienen de JAVA (</w:t>
      </w:r>
      <w:proofErr w:type="spellStart"/>
      <w:r w:rsidR="0087193C" w:rsidRPr="0087193C">
        <w:rPr>
          <w:rFonts w:eastAsia="Times New Roman" w:cs="Arial"/>
          <w:szCs w:val="24"/>
          <w:lang w:eastAsia="es-ES"/>
        </w:rPr>
        <w:t>POJ</w:t>
      </w:r>
      <w:proofErr w:type="spellEnd"/>
      <w:r w:rsidR="0087193C" w:rsidRPr="0087193C">
        <w:rPr>
          <w:rFonts w:eastAsia="Times New Roman" w:cs="Arial"/>
          <w:szCs w:val="24"/>
          <w:lang w:eastAsia="es-ES"/>
        </w:rPr>
        <w:t xml:space="preserve">),  Barbados  (B),  </w:t>
      </w:r>
      <w:proofErr w:type="spellStart"/>
      <w:r w:rsidR="0087193C" w:rsidRPr="0087193C">
        <w:rPr>
          <w:rFonts w:eastAsia="Times New Roman" w:cs="Arial"/>
          <w:szCs w:val="24"/>
          <w:lang w:eastAsia="es-ES"/>
        </w:rPr>
        <w:t>Hawai</w:t>
      </w:r>
      <w:proofErr w:type="spellEnd"/>
      <w:r w:rsidR="0087193C" w:rsidRPr="0087193C">
        <w:rPr>
          <w:rFonts w:eastAsia="Times New Roman" w:cs="Arial"/>
          <w:szCs w:val="24"/>
          <w:lang w:eastAsia="es-ES"/>
        </w:rPr>
        <w:t xml:space="preserve">  (H),  Puerto  Rico  (PR),  India (CO, </w:t>
      </w:r>
      <w:proofErr w:type="spellStart"/>
      <w:r w:rsidR="0087193C" w:rsidRPr="0087193C">
        <w:rPr>
          <w:rFonts w:eastAsia="Times New Roman" w:cs="Arial"/>
          <w:szCs w:val="24"/>
          <w:lang w:eastAsia="es-ES"/>
        </w:rPr>
        <w:t>coimbatore</w:t>
      </w:r>
      <w:proofErr w:type="spellEnd"/>
      <w:r w:rsidR="0087193C" w:rsidRPr="0087193C">
        <w:rPr>
          <w:rFonts w:eastAsia="Times New Roman" w:cs="Arial"/>
          <w:szCs w:val="24"/>
          <w:lang w:eastAsia="es-ES"/>
        </w:rPr>
        <w:t>), Estados Unidos (</w:t>
      </w:r>
      <w:proofErr w:type="spellStart"/>
      <w:r w:rsidR="0087193C" w:rsidRPr="0087193C">
        <w:rPr>
          <w:rFonts w:eastAsia="Times New Roman" w:cs="Arial"/>
          <w:szCs w:val="24"/>
          <w:lang w:eastAsia="es-ES"/>
        </w:rPr>
        <w:t>CP</w:t>
      </w:r>
      <w:proofErr w:type="spellEnd"/>
      <w:r w:rsidR="0087193C" w:rsidRPr="0087193C">
        <w:rPr>
          <w:rFonts w:eastAsia="Times New Roman" w:cs="Arial"/>
          <w:szCs w:val="24"/>
          <w:lang w:eastAsia="es-ES"/>
        </w:rPr>
        <w:t>), Venezuela (V), Brasil (S.P., C</w:t>
      </w:r>
      <w:r w:rsidR="000E1DD1">
        <w:rPr>
          <w:rFonts w:eastAsia="Times New Roman" w:cs="Arial"/>
          <w:szCs w:val="24"/>
          <w:lang w:eastAsia="es-ES"/>
        </w:rPr>
        <w:t xml:space="preserve">.B) y República Dominicana (RD) </w:t>
      </w:r>
      <w:r w:rsidR="000E1DD1">
        <w:rPr>
          <w:rFonts w:eastAsia="Times New Roman" w:cs="Arial"/>
          <w:szCs w:val="24"/>
          <w:lang w:eastAsia="es-ES"/>
        </w:rPr>
        <w:fldChar w:fldCharType="begin" w:fldLock="1"/>
      </w:r>
      <w:r w:rsidR="00F5647F">
        <w:rPr>
          <w:rFonts w:eastAsia="Times New Roman" w:cs="Arial"/>
          <w:szCs w:val="24"/>
          <w:lang w:eastAsia="es-ES"/>
        </w:rPr>
        <w:instrText>ADDIN CSL_CITATION {"citationItems":[{"id":"ITEM-1","itemData":{"author":[{"dropping-particle":"","family":"FAO","given":"","non-dropping-particle":"","parse-names":false,"suffix":""}],"id":"ITEM-1","issue":"Cc","issued":{"date-parts":[["2018"]]},"publisher-place":"Colombia","title":"Variedades de caña de azucar","type":"article-journal"},"uris":["http://www.mendeley.com/documents/?uuid=70cb8c31-b249-4e13-a5b5-96b60145f340"]}],"mendeley":{"formattedCitation":"(FAO, 2018)","plainTextFormattedCitation":"(FAO, 2018)","previouslyFormattedCitation":"(FAO, 2018)"},"properties":{"noteIndex":0},"schema":"https://github.com/citation-style-language/schema/raw/master/csl-citation.json"}</w:instrText>
      </w:r>
      <w:r w:rsidR="000E1DD1">
        <w:rPr>
          <w:rFonts w:eastAsia="Times New Roman" w:cs="Arial"/>
          <w:szCs w:val="24"/>
          <w:lang w:eastAsia="es-ES"/>
        </w:rPr>
        <w:fldChar w:fldCharType="separate"/>
      </w:r>
      <w:r w:rsidR="003C2569" w:rsidRPr="003C2569">
        <w:rPr>
          <w:rFonts w:eastAsia="Times New Roman" w:cs="Arial"/>
          <w:noProof/>
          <w:szCs w:val="24"/>
          <w:lang w:eastAsia="es-ES"/>
        </w:rPr>
        <w:t>(FAO, 2018)</w:t>
      </w:r>
      <w:r w:rsidR="000E1DD1">
        <w:rPr>
          <w:rFonts w:eastAsia="Times New Roman" w:cs="Arial"/>
          <w:szCs w:val="24"/>
          <w:lang w:eastAsia="es-ES"/>
        </w:rPr>
        <w:fldChar w:fldCharType="end"/>
      </w:r>
      <w:r w:rsidR="000E1DD1">
        <w:rPr>
          <w:rFonts w:eastAsia="Times New Roman" w:cs="Arial"/>
          <w:szCs w:val="24"/>
          <w:lang w:eastAsia="es-ES"/>
        </w:rPr>
        <w:t>.</w:t>
      </w:r>
    </w:p>
    <w:p w:rsidR="00555BF7" w:rsidRPr="00E33D62" w:rsidRDefault="00555BF7" w:rsidP="00555BF7">
      <w:pPr>
        <w:spacing w:line="276" w:lineRule="auto"/>
        <w:rPr>
          <w:rFonts w:eastAsia="Times New Roman" w:cs="Arial"/>
          <w:szCs w:val="24"/>
          <w:lang w:eastAsia="es-ES"/>
        </w:rPr>
      </w:pPr>
    </w:p>
    <w:p w:rsidR="00EE1F88" w:rsidRDefault="00EE1F88" w:rsidP="00DC7DBB">
      <w:pPr>
        <w:rPr>
          <w:rFonts w:eastAsia="Times New Roman" w:cs="Arial"/>
          <w:szCs w:val="24"/>
          <w:lang w:eastAsia="es-ES"/>
        </w:rPr>
      </w:pPr>
      <w:r w:rsidRPr="00E33D62">
        <w:rPr>
          <w:rFonts w:eastAsia="Times New Roman" w:cs="Arial"/>
          <w:szCs w:val="24"/>
          <w:lang w:eastAsia="es-ES"/>
        </w:rPr>
        <w:t xml:space="preserve">Según </w:t>
      </w:r>
      <w:r w:rsidR="00A13A7B">
        <w:rPr>
          <w:rFonts w:eastAsia="Times New Roman" w:cs="Arial"/>
          <w:szCs w:val="24"/>
          <w:lang w:eastAsia="es-ES"/>
        </w:rPr>
        <w:t xml:space="preserve">Méndez L, </w:t>
      </w:r>
      <w:r w:rsidR="00953550">
        <w:rPr>
          <w:rFonts w:eastAsia="Times New Roman" w:cs="Arial"/>
          <w:szCs w:val="24"/>
          <w:lang w:eastAsia="es-ES"/>
        </w:rPr>
        <w:t>(</w:t>
      </w:r>
      <w:r w:rsidR="00A13A7B">
        <w:rPr>
          <w:rFonts w:eastAsia="Times New Roman" w:cs="Arial"/>
          <w:szCs w:val="24"/>
          <w:lang w:eastAsia="es-ES"/>
        </w:rPr>
        <w:t xml:space="preserve">2018) menciona que </w:t>
      </w:r>
      <w:r w:rsidR="00953550">
        <w:rPr>
          <w:rFonts w:eastAsia="Times New Roman" w:cs="Arial"/>
          <w:szCs w:val="24"/>
          <w:lang w:eastAsia="es-ES"/>
        </w:rPr>
        <w:t xml:space="preserve">el </w:t>
      </w:r>
      <w:r w:rsidR="00953550" w:rsidRPr="00E33D62">
        <w:rPr>
          <w:rFonts w:eastAsia="Times New Roman" w:cs="Arial"/>
          <w:szCs w:val="24"/>
          <w:lang w:eastAsia="es-ES"/>
        </w:rPr>
        <w:t>sector</w:t>
      </w:r>
      <w:r w:rsidRPr="00E33D62">
        <w:rPr>
          <w:rFonts w:eastAsia="Times New Roman" w:cs="Arial"/>
          <w:szCs w:val="24"/>
          <w:lang w:eastAsia="es-ES"/>
        </w:rPr>
        <w:t xml:space="preserve"> a la caña se la conoc</w:t>
      </w:r>
      <w:r w:rsidR="00953550">
        <w:rPr>
          <w:rFonts w:eastAsia="Times New Roman" w:cs="Arial"/>
          <w:szCs w:val="24"/>
          <w:lang w:eastAsia="es-ES"/>
        </w:rPr>
        <w:t xml:space="preserve">e con diversos nombres </w:t>
      </w:r>
      <w:proofErr w:type="gramStart"/>
      <w:r w:rsidR="00953550">
        <w:rPr>
          <w:rFonts w:eastAsia="Times New Roman" w:cs="Arial"/>
          <w:szCs w:val="24"/>
          <w:lang w:eastAsia="es-ES"/>
        </w:rPr>
        <w:t>Limeña</w:t>
      </w:r>
      <w:proofErr w:type="gramEnd"/>
      <w:r w:rsidR="00953550">
        <w:rPr>
          <w:rFonts w:eastAsia="Times New Roman" w:cs="Arial"/>
          <w:szCs w:val="24"/>
          <w:lang w:eastAsia="es-ES"/>
        </w:rPr>
        <w:t>: P</w:t>
      </w:r>
      <w:r w:rsidRPr="00E33D62">
        <w:rPr>
          <w:rFonts w:eastAsia="Times New Roman" w:cs="Arial"/>
          <w:szCs w:val="24"/>
          <w:lang w:eastAsia="es-ES"/>
        </w:rPr>
        <w:t>roveniente de la Amazonia y por tanto usada en el sector.</w:t>
      </w:r>
      <w:r w:rsidR="00953550">
        <w:rPr>
          <w:rFonts w:eastAsia="Times New Roman" w:cs="Arial"/>
          <w:szCs w:val="24"/>
          <w:lang w:eastAsia="es-ES"/>
        </w:rPr>
        <w:t xml:space="preserve"> Cubana o </w:t>
      </w:r>
      <w:proofErr w:type="spellStart"/>
      <w:r w:rsidR="00953550">
        <w:rPr>
          <w:rFonts w:eastAsia="Times New Roman" w:cs="Arial"/>
          <w:szCs w:val="24"/>
          <w:lang w:eastAsia="es-ES"/>
        </w:rPr>
        <w:t>Piojota</w:t>
      </w:r>
      <w:proofErr w:type="spellEnd"/>
      <w:r w:rsidR="00953550">
        <w:rPr>
          <w:rFonts w:eastAsia="Times New Roman" w:cs="Arial"/>
          <w:szCs w:val="24"/>
          <w:lang w:eastAsia="es-ES"/>
        </w:rPr>
        <w:t>: U</w:t>
      </w:r>
      <w:r w:rsidRPr="00E33D62">
        <w:rPr>
          <w:rFonts w:eastAsia="Times New Roman" w:cs="Arial"/>
          <w:szCs w:val="24"/>
          <w:lang w:eastAsia="es-ES"/>
        </w:rPr>
        <w:t xml:space="preserve">sada en Cotopaxi y el Valle de Yunguilla (POJ2878) </w:t>
      </w:r>
      <w:proofErr w:type="spellStart"/>
      <w:r w:rsidRPr="00E33D62">
        <w:rPr>
          <w:rFonts w:eastAsia="Times New Roman" w:cs="Arial"/>
          <w:szCs w:val="24"/>
          <w:lang w:eastAsia="es-ES"/>
        </w:rPr>
        <w:t>Cunchivina</w:t>
      </w:r>
      <w:proofErr w:type="spellEnd"/>
      <w:r w:rsidRPr="00E33D62">
        <w:rPr>
          <w:rFonts w:eastAsia="Times New Roman" w:cs="Arial"/>
          <w:szCs w:val="24"/>
          <w:lang w:eastAsia="es-ES"/>
        </w:rPr>
        <w:t xml:space="preserve">: De nombre </w:t>
      </w:r>
      <w:proofErr w:type="spellStart"/>
      <w:r w:rsidRPr="00E33D62">
        <w:rPr>
          <w:rFonts w:eastAsia="Times New Roman" w:cs="Arial"/>
          <w:szCs w:val="24"/>
          <w:lang w:eastAsia="es-ES"/>
        </w:rPr>
        <w:t>Ragnar</w:t>
      </w:r>
      <w:proofErr w:type="spellEnd"/>
      <w:r w:rsidRPr="00E33D62">
        <w:rPr>
          <w:rFonts w:eastAsia="Times New Roman" w:cs="Arial"/>
          <w:szCs w:val="24"/>
          <w:lang w:eastAsia="es-ES"/>
        </w:rPr>
        <w:t xml:space="preserve">, usada en el Guayas y Cotopaxi. </w:t>
      </w:r>
      <w:proofErr w:type="spellStart"/>
      <w:r w:rsidRPr="00E33D62">
        <w:rPr>
          <w:rFonts w:eastAsia="Times New Roman" w:cs="Arial"/>
          <w:szCs w:val="24"/>
          <w:lang w:eastAsia="es-ES"/>
        </w:rPr>
        <w:t>Canalpoa</w:t>
      </w:r>
      <w:proofErr w:type="spellEnd"/>
      <w:r w:rsidRPr="00E33D62">
        <w:rPr>
          <w:rFonts w:eastAsia="Times New Roman" w:cs="Arial"/>
          <w:szCs w:val="24"/>
          <w:lang w:eastAsia="es-ES"/>
        </w:rPr>
        <w:t xml:space="preserve">: De mejor adaptabilidad, usada en Yunguilla. </w:t>
      </w:r>
      <w:r w:rsidR="00C04244" w:rsidRPr="00E33D62">
        <w:rPr>
          <w:rFonts w:eastAsia="Times New Roman" w:cs="Arial"/>
          <w:szCs w:val="24"/>
          <w:lang w:eastAsia="es-ES"/>
        </w:rPr>
        <w:t>Caña blanca</w:t>
      </w:r>
      <w:r w:rsidRPr="00E33D62">
        <w:rPr>
          <w:rFonts w:eastAsia="Times New Roman" w:cs="Arial"/>
          <w:szCs w:val="24"/>
          <w:lang w:eastAsia="es-ES"/>
        </w:rPr>
        <w:t xml:space="preserve">: </w:t>
      </w:r>
      <w:r w:rsidR="00C04244" w:rsidRPr="00E33D62">
        <w:rPr>
          <w:rFonts w:eastAsia="Times New Roman" w:cs="Arial"/>
          <w:szCs w:val="24"/>
          <w:lang w:eastAsia="es-ES"/>
        </w:rPr>
        <w:t xml:space="preserve">La </w:t>
      </w:r>
      <w:r w:rsidR="00953550" w:rsidRPr="00E33D62">
        <w:rPr>
          <w:rFonts w:eastAsia="Times New Roman" w:cs="Arial"/>
          <w:szCs w:val="24"/>
          <w:lang w:eastAsia="es-ES"/>
        </w:rPr>
        <w:t xml:space="preserve">de mayor </w:t>
      </w:r>
      <w:r w:rsidR="0032279F" w:rsidRPr="00E33D62">
        <w:rPr>
          <w:rFonts w:eastAsia="Times New Roman" w:cs="Arial"/>
          <w:szCs w:val="24"/>
          <w:lang w:eastAsia="es-ES"/>
        </w:rPr>
        <w:t xml:space="preserve">consumo directo por su </w:t>
      </w:r>
      <w:r w:rsidR="00B23E4B" w:rsidRPr="00E33D62">
        <w:rPr>
          <w:rFonts w:eastAsia="Times New Roman" w:cs="Arial"/>
          <w:szCs w:val="24"/>
          <w:lang w:eastAsia="es-ES"/>
        </w:rPr>
        <w:t>exquisito sabor</w:t>
      </w:r>
      <w:r w:rsidR="0032279F">
        <w:rPr>
          <w:rFonts w:eastAsia="Times New Roman" w:cs="Arial"/>
          <w:szCs w:val="24"/>
          <w:lang w:eastAsia="es-ES"/>
        </w:rPr>
        <w:t xml:space="preserve">  y  suavidad  y</w:t>
      </w:r>
      <w:r w:rsidRPr="00E33D62">
        <w:rPr>
          <w:rFonts w:eastAsia="Times New Roman" w:cs="Arial"/>
          <w:szCs w:val="24"/>
          <w:lang w:eastAsia="es-ES"/>
        </w:rPr>
        <w:t xml:space="preserve"> </w:t>
      </w:r>
      <w:r w:rsidR="00C04244" w:rsidRPr="00E33D62">
        <w:rPr>
          <w:rFonts w:eastAsia="Times New Roman" w:cs="Arial"/>
          <w:szCs w:val="24"/>
          <w:lang w:eastAsia="es-ES"/>
        </w:rPr>
        <w:t>el Valle</w:t>
      </w:r>
      <w:r w:rsidR="00A13A7B">
        <w:rPr>
          <w:rFonts w:eastAsia="Times New Roman" w:cs="Arial"/>
          <w:szCs w:val="24"/>
          <w:lang w:eastAsia="es-ES"/>
        </w:rPr>
        <w:t xml:space="preserve"> </w:t>
      </w:r>
      <w:r w:rsidR="00953550">
        <w:rPr>
          <w:rFonts w:eastAsia="Times New Roman" w:cs="Arial"/>
          <w:szCs w:val="24"/>
          <w:lang w:eastAsia="es-ES"/>
        </w:rPr>
        <w:t>de Yunguilla</w:t>
      </w:r>
      <w:r w:rsidR="001E6869" w:rsidRPr="00E33D62">
        <w:rPr>
          <w:rFonts w:eastAsia="Times New Roman" w:cs="Arial"/>
          <w:szCs w:val="24"/>
          <w:lang w:eastAsia="es-ES"/>
        </w:rPr>
        <w:t xml:space="preserve"> (Ávila, </w:t>
      </w:r>
      <w:r w:rsidRPr="00E33D62">
        <w:rPr>
          <w:rFonts w:eastAsia="Times New Roman" w:cs="Arial"/>
          <w:szCs w:val="24"/>
          <w:lang w:eastAsia="es-ES"/>
        </w:rPr>
        <w:t>2011)</w:t>
      </w:r>
      <w:r w:rsidR="001E6869" w:rsidRPr="00E33D62">
        <w:rPr>
          <w:rFonts w:eastAsia="Times New Roman" w:cs="Arial"/>
          <w:szCs w:val="24"/>
          <w:lang w:eastAsia="es-ES"/>
        </w:rPr>
        <w:t>.</w:t>
      </w:r>
      <w:r w:rsidRPr="00E33D62">
        <w:rPr>
          <w:rFonts w:eastAsia="Times New Roman" w:cs="Arial"/>
          <w:szCs w:val="24"/>
          <w:lang w:eastAsia="es-ES"/>
        </w:rPr>
        <w:t xml:space="preserve"> </w:t>
      </w:r>
    </w:p>
    <w:p w:rsidR="00DC7DBB" w:rsidRPr="00E33D62" w:rsidRDefault="00DC7DBB" w:rsidP="00555BF7">
      <w:pPr>
        <w:spacing w:line="276" w:lineRule="auto"/>
        <w:rPr>
          <w:rFonts w:eastAsia="Times New Roman" w:cs="Arial"/>
          <w:szCs w:val="24"/>
          <w:lang w:eastAsia="es-ES"/>
        </w:rPr>
      </w:pPr>
    </w:p>
    <w:p w:rsidR="00EE1F88" w:rsidRDefault="00EE1F88" w:rsidP="00555BF7">
      <w:pPr>
        <w:pStyle w:val="Ttulo3"/>
        <w:numPr>
          <w:ilvl w:val="2"/>
          <w:numId w:val="22"/>
        </w:numPr>
        <w:ind w:left="426" w:hanging="426"/>
      </w:pPr>
      <w:bookmarkStart w:id="21" w:name="_Toc462038753"/>
      <w:bookmarkStart w:id="22" w:name="_Toc466972143"/>
      <w:bookmarkStart w:id="23" w:name="_Toc534270171"/>
      <w:r w:rsidRPr="00E33D62">
        <w:t>La Caña Criolla</w:t>
      </w:r>
      <w:bookmarkEnd w:id="21"/>
      <w:bookmarkEnd w:id="22"/>
      <w:bookmarkEnd w:id="23"/>
    </w:p>
    <w:p w:rsidR="00555BF7" w:rsidRPr="00555BF7" w:rsidRDefault="00555BF7" w:rsidP="00555BF7">
      <w:pPr>
        <w:spacing w:line="276" w:lineRule="auto"/>
      </w:pPr>
    </w:p>
    <w:p w:rsidR="000A41B6" w:rsidRDefault="000E1DD1" w:rsidP="00087632">
      <w:pPr>
        <w:rPr>
          <w:rFonts w:cs="Arial"/>
          <w:szCs w:val="24"/>
        </w:rPr>
      </w:pPr>
      <w:r w:rsidRPr="000E1DD1">
        <w:rPr>
          <w:rFonts w:cs="Arial"/>
          <w:szCs w:val="24"/>
        </w:rPr>
        <w:t>La Caña Criolla (</w:t>
      </w:r>
      <w:proofErr w:type="spellStart"/>
      <w:r w:rsidRPr="000E1DD1">
        <w:rPr>
          <w:rFonts w:cs="Arial"/>
          <w:i/>
          <w:szCs w:val="24"/>
        </w:rPr>
        <w:t>Saccharum</w:t>
      </w:r>
      <w:proofErr w:type="spellEnd"/>
      <w:r w:rsidRPr="000E1DD1">
        <w:rPr>
          <w:rFonts w:cs="Arial"/>
          <w:i/>
          <w:szCs w:val="24"/>
        </w:rPr>
        <w:t xml:space="preserve"> </w:t>
      </w:r>
      <w:proofErr w:type="spellStart"/>
      <w:r w:rsidRPr="000E1DD1">
        <w:rPr>
          <w:rFonts w:cs="Arial"/>
          <w:i/>
          <w:szCs w:val="24"/>
        </w:rPr>
        <w:t>offinarum</w:t>
      </w:r>
      <w:proofErr w:type="spellEnd"/>
      <w:r w:rsidRPr="000E1DD1">
        <w:rPr>
          <w:rFonts w:cs="Arial"/>
          <w:szCs w:val="24"/>
        </w:rPr>
        <w:t>), es la más antigua y la más repartida en la República Mexicana.</w:t>
      </w:r>
      <w:r>
        <w:rPr>
          <w:rFonts w:cs="Arial"/>
          <w:szCs w:val="24"/>
        </w:rPr>
        <w:t xml:space="preserve"> </w:t>
      </w:r>
      <w:r w:rsidRPr="000E1DD1">
        <w:rPr>
          <w:rFonts w:cs="Arial"/>
          <w:szCs w:val="24"/>
        </w:rPr>
        <w:t>Posee jugo abundante</w:t>
      </w:r>
      <w:r w:rsidR="00087632">
        <w:rPr>
          <w:rFonts w:cs="Arial"/>
          <w:szCs w:val="24"/>
        </w:rPr>
        <w:t xml:space="preserve"> </w:t>
      </w:r>
      <w:r w:rsidRPr="000E1DD1">
        <w:rPr>
          <w:rFonts w:cs="Arial"/>
          <w:szCs w:val="24"/>
        </w:rPr>
        <w:t xml:space="preserve">y de alta riqueza en </w:t>
      </w:r>
      <w:r w:rsidR="00087632">
        <w:rPr>
          <w:rFonts w:cs="Arial"/>
          <w:szCs w:val="24"/>
        </w:rPr>
        <w:t xml:space="preserve">sacarosa. </w:t>
      </w:r>
      <w:r w:rsidRPr="000E1DD1">
        <w:rPr>
          <w:rFonts w:cs="Arial"/>
          <w:szCs w:val="24"/>
        </w:rPr>
        <w:t xml:space="preserve">Tiene gran vitalidad, pues a pesar de su larga estancia en nuestros </w:t>
      </w:r>
      <w:r w:rsidRPr="000E1DD1">
        <w:rPr>
          <w:rFonts w:cs="Arial"/>
          <w:szCs w:val="24"/>
        </w:rPr>
        <w:lastRenderedPageBreak/>
        <w:t>campos, no h</w:t>
      </w:r>
      <w:r w:rsidR="00B20549">
        <w:rPr>
          <w:rFonts w:cs="Arial"/>
          <w:szCs w:val="24"/>
        </w:rPr>
        <w:t xml:space="preserve">a degenerado en lo más mínimo. </w:t>
      </w:r>
      <w:r w:rsidRPr="000E1DD1">
        <w:rPr>
          <w:rFonts w:cs="Arial"/>
          <w:szCs w:val="24"/>
        </w:rPr>
        <w:t>Presenta el inconveniente de que es muy sensible a climas extremos, por lo que suele enfermarse algunas veces.</w:t>
      </w:r>
      <w:r w:rsidR="00087632">
        <w:rPr>
          <w:rFonts w:cs="Arial"/>
          <w:szCs w:val="24"/>
        </w:rPr>
        <w:t xml:space="preserve"> </w:t>
      </w:r>
      <w:r w:rsidRPr="000E1DD1">
        <w:rPr>
          <w:rFonts w:cs="Arial"/>
          <w:szCs w:val="24"/>
        </w:rPr>
        <w:t>Llega a alcanzar 3.5 m de al</w:t>
      </w:r>
      <w:r w:rsidR="00087632">
        <w:rPr>
          <w:rFonts w:cs="Arial"/>
          <w:szCs w:val="24"/>
        </w:rPr>
        <w:t xml:space="preserve">tura y sus cañutos son delgados </w:t>
      </w:r>
      <w:r w:rsidR="00087632">
        <w:rPr>
          <w:rFonts w:cs="Arial"/>
          <w:szCs w:val="24"/>
        </w:rPr>
        <w:fldChar w:fldCharType="begin" w:fldLock="1"/>
      </w:r>
      <w:r w:rsidR="005E5C46">
        <w:rPr>
          <w:rFonts w:cs="Arial"/>
          <w:szCs w:val="24"/>
        </w:rPr>
        <w:instrText>ADDIN CSL_CITATION {"citationItems":[{"id":"ITEM-1","itemData":{"author":[{"dropping-particle":"","family":"Garcia","given":"Ponce","non-dropping-particle":"","parse-names":false,"suffix":""}],"container-title":"Universidad Autonoma del Estado de Mexico","id":"ITEM-1","issued":{"date-parts":[["2015"]]},"page":"13","publisher-place":"Mexico","title":"Caña de azúcar:Generalidades y factores agrometeorológicos","type":"article-journal"},"uris":["http://www.mendeley.com/documents/?uuid=1c0d7081-99e6-493e-8383-ac03a459a43a"]}],"mendeley":{"formattedCitation":"(Garcia, 2015)","plainTextFormattedCitation":"(Garcia, 2015)","previouslyFormattedCitation":"(Garcia, 2015)"},"properties":{"noteIndex":0},"schema":"https://github.com/citation-style-language/schema/raw/master/csl-citation.json"}</w:instrText>
      </w:r>
      <w:r w:rsidR="00087632">
        <w:rPr>
          <w:rFonts w:cs="Arial"/>
          <w:szCs w:val="24"/>
        </w:rPr>
        <w:fldChar w:fldCharType="separate"/>
      </w:r>
      <w:r w:rsidR="007B7EC2" w:rsidRPr="007B7EC2">
        <w:rPr>
          <w:rFonts w:cs="Arial"/>
          <w:noProof/>
          <w:szCs w:val="24"/>
        </w:rPr>
        <w:t>(Garcia, 2015)</w:t>
      </w:r>
      <w:r w:rsidR="00087632">
        <w:rPr>
          <w:rFonts w:cs="Arial"/>
          <w:szCs w:val="24"/>
        </w:rPr>
        <w:fldChar w:fldCharType="end"/>
      </w:r>
      <w:r w:rsidR="00087632">
        <w:rPr>
          <w:rFonts w:cs="Arial"/>
          <w:szCs w:val="24"/>
        </w:rPr>
        <w:t>.</w:t>
      </w:r>
    </w:p>
    <w:p w:rsidR="00087632" w:rsidRPr="00E33D62" w:rsidRDefault="00087632" w:rsidP="00995613">
      <w:pPr>
        <w:spacing w:line="276" w:lineRule="auto"/>
        <w:rPr>
          <w:rFonts w:cs="Arial"/>
          <w:szCs w:val="24"/>
        </w:rPr>
      </w:pPr>
    </w:p>
    <w:p w:rsidR="00EE1F88" w:rsidRDefault="00EE1F88" w:rsidP="00765925">
      <w:pPr>
        <w:pStyle w:val="Ttulo3"/>
        <w:numPr>
          <w:ilvl w:val="2"/>
          <w:numId w:val="22"/>
        </w:numPr>
        <w:ind w:left="426" w:hanging="426"/>
      </w:pPr>
      <w:bookmarkStart w:id="24" w:name="_Toc462038754"/>
      <w:bookmarkStart w:id="25" w:name="_Toc466972144"/>
      <w:bookmarkStart w:id="26" w:name="_Toc534270172"/>
      <w:r w:rsidRPr="00E33D62">
        <w:t>La Caña Cristalina</w:t>
      </w:r>
      <w:bookmarkEnd w:id="24"/>
      <w:bookmarkEnd w:id="25"/>
      <w:bookmarkEnd w:id="26"/>
      <w:r w:rsidRPr="00E33D62">
        <w:t xml:space="preserve"> </w:t>
      </w:r>
    </w:p>
    <w:p w:rsidR="00765925" w:rsidRPr="00765925" w:rsidRDefault="00765925" w:rsidP="00765925">
      <w:pPr>
        <w:spacing w:line="276" w:lineRule="auto"/>
      </w:pPr>
    </w:p>
    <w:p w:rsidR="00EE1F88" w:rsidRDefault="00CD74B5" w:rsidP="00DC7DBB">
      <w:pPr>
        <w:rPr>
          <w:rFonts w:cs="Arial"/>
          <w:szCs w:val="24"/>
        </w:rPr>
      </w:pPr>
      <w:r>
        <w:rPr>
          <w:rFonts w:cs="Arial"/>
          <w:szCs w:val="24"/>
        </w:rPr>
        <w:t xml:space="preserve">De acuerdo a </w:t>
      </w:r>
      <w:proofErr w:type="spellStart"/>
      <w:r>
        <w:rPr>
          <w:rFonts w:cs="Arial"/>
          <w:szCs w:val="24"/>
        </w:rPr>
        <w:t>Larrahondo</w:t>
      </w:r>
      <w:proofErr w:type="spellEnd"/>
      <w:r>
        <w:rPr>
          <w:rFonts w:cs="Arial"/>
          <w:szCs w:val="24"/>
        </w:rPr>
        <w:t xml:space="preserve"> J, (2018) s</w:t>
      </w:r>
      <w:r w:rsidR="00EE1F88" w:rsidRPr="00E33D62">
        <w:rPr>
          <w:rFonts w:cs="Arial"/>
          <w:szCs w:val="24"/>
        </w:rPr>
        <w:t xml:space="preserve">u nombre científico es </w:t>
      </w:r>
      <w:proofErr w:type="spellStart"/>
      <w:r w:rsidR="00EE1F88" w:rsidRPr="00E33D62">
        <w:rPr>
          <w:rFonts w:cs="Arial"/>
          <w:i/>
          <w:szCs w:val="24"/>
        </w:rPr>
        <w:t>Saccharum</w:t>
      </w:r>
      <w:proofErr w:type="spellEnd"/>
      <w:r w:rsidR="00EE1F88" w:rsidRPr="00E33D62">
        <w:rPr>
          <w:rFonts w:cs="Arial"/>
          <w:i/>
          <w:szCs w:val="24"/>
        </w:rPr>
        <w:t xml:space="preserve"> </w:t>
      </w:r>
      <w:proofErr w:type="spellStart"/>
      <w:r w:rsidR="00EE1F88" w:rsidRPr="00E33D62">
        <w:rPr>
          <w:rFonts w:cs="Arial"/>
          <w:i/>
          <w:szCs w:val="24"/>
        </w:rPr>
        <w:t>Lubridatium</w:t>
      </w:r>
      <w:proofErr w:type="spellEnd"/>
      <w:r w:rsidR="00EE1F88" w:rsidRPr="00E33D62">
        <w:rPr>
          <w:rFonts w:cs="Arial"/>
          <w:szCs w:val="24"/>
        </w:rPr>
        <w:t xml:space="preserve"> y sus tallos suelen crecer hasta seis y medio metros. El nombre de Cristalina procede del aspecto de su tallo, cuyos canutos están cubiertos de una capa de vello blanquecino que le comunican brillantes reflejos; el color de sus hojas es de un verde más oscuro que el de las otras variedades. </w:t>
      </w:r>
      <w:r w:rsidR="00AC0B7B" w:rsidRPr="00AC0B7B">
        <w:rPr>
          <w:rFonts w:cs="Arial"/>
          <w:szCs w:val="24"/>
        </w:rPr>
        <w:t>Este tipo</w:t>
      </w:r>
      <w:r w:rsidR="00AC0B7B">
        <w:rPr>
          <w:rFonts w:cs="Arial"/>
          <w:szCs w:val="24"/>
        </w:rPr>
        <w:t xml:space="preserve"> de </w:t>
      </w:r>
      <w:r w:rsidR="008F0BC7" w:rsidRPr="00AC0B7B">
        <w:rPr>
          <w:rFonts w:cs="Arial"/>
          <w:szCs w:val="24"/>
        </w:rPr>
        <w:t>caña es</w:t>
      </w:r>
      <w:r w:rsidR="00AC0B7B" w:rsidRPr="00AC0B7B">
        <w:rPr>
          <w:rFonts w:cs="Arial"/>
          <w:szCs w:val="24"/>
        </w:rPr>
        <w:t xml:space="preserve">  robusto  y  tiene  mayor resistencia a las adversas condiciones meteorológicas; pero tiene el defecto de ser</w:t>
      </w:r>
      <w:r w:rsidR="00AC0B7B">
        <w:rPr>
          <w:rFonts w:cs="Arial"/>
          <w:szCs w:val="24"/>
        </w:rPr>
        <w:t xml:space="preserve"> </w:t>
      </w:r>
      <w:r w:rsidR="00AC0B7B" w:rsidRPr="00AC0B7B">
        <w:rPr>
          <w:rFonts w:cs="Arial"/>
          <w:szCs w:val="24"/>
        </w:rPr>
        <w:t>muy dura, exigiendo con este motivo mayor gasto de energía en los trapiches</w:t>
      </w:r>
      <w:r w:rsidR="008F0BC7">
        <w:rPr>
          <w:rFonts w:cs="Arial"/>
          <w:szCs w:val="24"/>
        </w:rPr>
        <w:t xml:space="preserve"> </w:t>
      </w:r>
      <w:r w:rsidR="008F0BC7">
        <w:rPr>
          <w:rFonts w:cs="Arial"/>
          <w:szCs w:val="24"/>
        </w:rPr>
        <w:fldChar w:fldCharType="begin" w:fldLock="1"/>
      </w:r>
      <w:r w:rsidR="00F5647F">
        <w:rPr>
          <w:rFonts w:cs="Arial"/>
          <w:szCs w:val="24"/>
        </w:rPr>
        <w:instrText>ADDIN CSL_CITATION {"citationItems":[{"id":"ITEM-1","itemData":{"author":[{"dropping-particle":"","family":"Digonzelli","given":"Patricia","non-dropping-particle":"","parse-names":false,"suffix":""},{"dropping-particle":"","family":"Romero","given":"Eduardo","non-dropping-particle":"","parse-names":false,"suffix":""}],"container-title":"Universidad Catolica de Cuenca","id":"ITEM-1","issue":"4","issued":{"date-parts":[["2014"]]},"page":"14-15","title":"La caña de azúcar y la disponibilidad hídrica","type":"article-journal","volume":"34"},"uris":["http://www.mendeley.com/documents/?uuid=2e71692b-ee4e-4bd3-b1d6-7539b9a0f85a"]}],"mendeley":{"formattedCitation":"(Digonzelli &amp; Romero, 2014)","plainTextFormattedCitation":"(Digonzelli &amp; Romero, 2014)","previouslyFormattedCitation":"(Digonzelli &amp; Romero, 2014)"},"properties":{"noteIndex":0},"schema":"https://github.com/citation-style-language/schema/raw/master/csl-citation.json"}</w:instrText>
      </w:r>
      <w:r w:rsidR="008F0BC7">
        <w:rPr>
          <w:rFonts w:cs="Arial"/>
          <w:szCs w:val="24"/>
        </w:rPr>
        <w:fldChar w:fldCharType="separate"/>
      </w:r>
      <w:r w:rsidR="003C2569" w:rsidRPr="003C2569">
        <w:rPr>
          <w:rFonts w:cs="Arial"/>
          <w:noProof/>
          <w:szCs w:val="24"/>
        </w:rPr>
        <w:t>(Digonzelli &amp; Romero, 2014)</w:t>
      </w:r>
      <w:r w:rsidR="008F0BC7">
        <w:rPr>
          <w:rFonts w:cs="Arial"/>
          <w:szCs w:val="24"/>
        </w:rPr>
        <w:fldChar w:fldCharType="end"/>
      </w:r>
      <w:r w:rsidR="008F0BC7">
        <w:rPr>
          <w:rFonts w:cs="Arial"/>
          <w:szCs w:val="24"/>
        </w:rPr>
        <w:t>.</w:t>
      </w:r>
    </w:p>
    <w:p w:rsidR="000A41B6" w:rsidRPr="00E33D62" w:rsidRDefault="000A41B6" w:rsidP="00765925">
      <w:pPr>
        <w:spacing w:line="276" w:lineRule="auto"/>
        <w:rPr>
          <w:rFonts w:cs="Arial"/>
          <w:szCs w:val="24"/>
        </w:rPr>
      </w:pPr>
    </w:p>
    <w:p w:rsidR="00EE1F88" w:rsidRDefault="00EE1F88" w:rsidP="00765925">
      <w:pPr>
        <w:pStyle w:val="Ttulo3"/>
        <w:numPr>
          <w:ilvl w:val="2"/>
          <w:numId w:val="22"/>
        </w:numPr>
        <w:ind w:left="426" w:hanging="426"/>
      </w:pPr>
      <w:bookmarkStart w:id="27" w:name="_Toc462038755"/>
      <w:bookmarkStart w:id="28" w:name="_Toc466972145"/>
      <w:bookmarkStart w:id="29" w:name="_Toc534270173"/>
      <w:r w:rsidRPr="00E33D62">
        <w:t>La Caña Violeta</w:t>
      </w:r>
      <w:bookmarkEnd w:id="27"/>
      <w:bookmarkEnd w:id="28"/>
      <w:bookmarkEnd w:id="29"/>
    </w:p>
    <w:p w:rsidR="00765925" w:rsidRPr="00765925" w:rsidRDefault="00765925" w:rsidP="00765925">
      <w:pPr>
        <w:spacing w:line="276" w:lineRule="auto"/>
      </w:pPr>
    </w:p>
    <w:p w:rsidR="00EE1F88" w:rsidRDefault="003E265A" w:rsidP="00DC7DBB">
      <w:pPr>
        <w:rPr>
          <w:rFonts w:cs="Arial"/>
          <w:szCs w:val="24"/>
        </w:rPr>
      </w:pPr>
      <w:r w:rsidRPr="003E265A">
        <w:rPr>
          <w:rFonts w:cs="Arial"/>
          <w:szCs w:val="24"/>
        </w:rPr>
        <w:t xml:space="preserve">La Caña Violeta o </w:t>
      </w:r>
      <w:proofErr w:type="spellStart"/>
      <w:r w:rsidRPr="003E265A">
        <w:rPr>
          <w:rFonts w:cs="Arial"/>
          <w:szCs w:val="24"/>
        </w:rPr>
        <w:t>Saccharum</w:t>
      </w:r>
      <w:proofErr w:type="spellEnd"/>
      <w:r w:rsidRPr="003E265A">
        <w:rPr>
          <w:rFonts w:cs="Arial"/>
          <w:szCs w:val="24"/>
        </w:rPr>
        <w:t xml:space="preserve"> </w:t>
      </w:r>
      <w:proofErr w:type="spellStart"/>
      <w:r w:rsidRPr="003E265A">
        <w:rPr>
          <w:rFonts w:cs="Arial"/>
          <w:szCs w:val="24"/>
        </w:rPr>
        <w:t>Violaceum</w:t>
      </w:r>
      <w:proofErr w:type="spellEnd"/>
      <w:r w:rsidRPr="003E265A">
        <w:rPr>
          <w:rFonts w:cs="Arial"/>
          <w:szCs w:val="24"/>
        </w:rPr>
        <w:t xml:space="preserve"> tiene los tallos con una coloración violeta y las hojas</w:t>
      </w:r>
      <w:r>
        <w:rPr>
          <w:rFonts w:cs="Arial"/>
          <w:szCs w:val="24"/>
        </w:rPr>
        <w:t xml:space="preserve"> ofrecen un color verde intenso </w:t>
      </w:r>
      <w:r>
        <w:rPr>
          <w:rFonts w:cs="Arial"/>
          <w:szCs w:val="24"/>
        </w:rPr>
        <w:fldChar w:fldCharType="begin" w:fldLock="1"/>
      </w:r>
      <w:r w:rsidR="00F5647F">
        <w:rPr>
          <w:rFonts w:cs="Arial"/>
          <w:szCs w:val="24"/>
        </w:rPr>
        <w:instrText>ADDIN CSL_CITATION {"citationItems":[{"id":"ITEM-1","itemData":{"author":[{"dropping-particle":"","family":"Espinoza","given":"","non-dropping-particle":"","parse-names":false,"suffix":""}],"container-title":"Universidad Catolica de Cuenca","id":"ITEM-1","issued":{"date-parts":[["2016"]]},"page":"139","publisher-place":"Cuenca, Ecuador","title":"Industria de la caña de azucar","type":"article-journal"},"uris":["http://www.mendeley.com/documents/?uuid=b2d05371-f369-4af6-87ac-d9e698f13d5d"]}],"mendeley":{"formattedCitation":"(Espinoza, 2016)","plainTextFormattedCitation":"(Espinoza, 2016)","previouslyFormattedCitation":"(Espinoza, 2016)"},"properties":{"noteIndex":0},"schema":"https://github.com/citation-style-language/schema/raw/master/csl-citation.json"}</w:instrText>
      </w:r>
      <w:r>
        <w:rPr>
          <w:rFonts w:cs="Arial"/>
          <w:szCs w:val="24"/>
        </w:rPr>
        <w:fldChar w:fldCharType="separate"/>
      </w:r>
      <w:r w:rsidR="003C2569" w:rsidRPr="003C2569">
        <w:rPr>
          <w:rFonts w:cs="Arial"/>
          <w:noProof/>
          <w:szCs w:val="24"/>
        </w:rPr>
        <w:t>(Espinoza, 2016)</w:t>
      </w:r>
      <w:r>
        <w:rPr>
          <w:rFonts w:cs="Arial"/>
          <w:szCs w:val="24"/>
        </w:rPr>
        <w:fldChar w:fldCharType="end"/>
      </w:r>
      <w:r>
        <w:rPr>
          <w:rFonts w:cs="Arial"/>
          <w:szCs w:val="24"/>
        </w:rPr>
        <w:t>.</w:t>
      </w:r>
      <w:r w:rsidRPr="003E265A">
        <w:rPr>
          <w:rFonts w:cs="Arial"/>
          <w:szCs w:val="24"/>
        </w:rPr>
        <w:t xml:space="preserve"> </w:t>
      </w:r>
      <w:r w:rsidR="00EE1F88" w:rsidRPr="00E33D62">
        <w:rPr>
          <w:rFonts w:cs="Arial"/>
          <w:szCs w:val="24"/>
        </w:rPr>
        <w:t xml:space="preserve">También </w:t>
      </w:r>
      <w:r w:rsidR="00080605">
        <w:rPr>
          <w:rFonts w:cs="Arial"/>
          <w:szCs w:val="24"/>
        </w:rPr>
        <w:t>nos</w:t>
      </w:r>
      <w:r>
        <w:rPr>
          <w:rFonts w:cs="Arial"/>
          <w:szCs w:val="24"/>
        </w:rPr>
        <w:t xml:space="preserve"> menciona Rivera J, </w:t>
      </w:r>
      <w:r w:rsidR="00087CFB">
        <w:rPr>
          <w:rFonts w:cs="Arial"/>
          <w:szCs w:val="24"/>
        </w:rPr>
        <w:t>(</w:t>
      </w:r>
      <w:r>
        <w:rPr>
          <w:rFonts w:cs="Arial"/>
          <w:szCs w:val="24"/>
        </w:rPr>
        <w:t>2008</w:t>
      </w:r>
      <w:r w:rsidR="00087CFB">
        <w:rPr>
          <w:rFonts w:cs="Arial"/>
          <w:szCs w:val="24"/>
        </w:rPr>
        <w:t>)</w:t>
      </w:r>
      <w:r>
        <w:rPr>
          <w:rFonts w:cs="Arial"/>
          <w:szCs w:val="24"/>
        </w:rPr>
        <w:t xml:space="preserve"> que </w:t>
      </w:r>
      <w:r w:rsidR="00EE1F88" w:rsidRPr="00E33D62">
        <w:rPr>
          <w:rFonts w:cs="Arial"/>
          <w:szCs w:val="24"/>
        </w:rPr>
        <w:t>tiene los tallos con una coloración violeta y las hojas ofrecen un color verde intenso. Tiene la ventaja de resistir mejor que otras a bajas de temperatura y ser también más precoz. Una de sus desventajas es su tendencia a secarse rápidamente y ser menos jugosa que sus congéneres</w:t>
      </w:r>
      <w:r w:rsidR="00080605">
        <w:rPr>
          <w:rFonts w:cs="Arial"/>
          <w:szCs w:val="24"/>
        </w:rPr>
        <w:t>.</w:t>
      </w:r>
    </w:p>
    <w:p w:rsidR="000A41B6" w:rsidRPr="00E33D62" w:rsidRDefault="000A41B6" w:rsidP="00765925">
      <w:pPr>
        <w:spacing w:line="276" w:lineRule="auto"/>
        <w:rPr>
          <w:rFonts w:cs="Arial"/>
          <w:szCs w:val="24"/>
        </w:rPr>
      </w:pPr>
    </w:p>
    <w:p w:rsidR="00EE1F88" w:rsidRDefault="00EE1F88" w:rsidP="00765925">
      <w:pPr>
        <w:pStyle w:val="Ttulo3"/>
        <w:numPr>
          <w:ilvl w:val="2"/>
          <w:numId w:val="22"/>
        </w:numPr>
        <w:ind w:left="426" w:hanging="426"/>
      </w:pPr>
      <w:bookmarkStart w:id="30" w:name="_Toc534270174"/>
      <w:r w:rsidRPr="00E33D62">
        <w:t>La Caña Veteada</w:t>
      </w:r>
      <w:bookmarkEnd w:id="30"/>
    </w:p>
    <w:p w:rsidR="00765925" w:rsidRPr="00765925" w:rsidRDefault="00765925" w:rsidP="00E24D3E">
      <w:pPr>
        <w:spacing w:line="276" w:lineRule="auto"/>
      </w:pPr>
    </w:p>
    <w:p w:rsidR="00EE1F88" w:rsidRDefault="002B34A9" w:rsidP="00DC7DBB">
      <w:pPr>
        <w:rPr>
          <w:rFonts w:cs="Arial"/>
          <w:szCs w:val="24"/>
        </w:rPr>
      </w:pPr>
      <w:r>
        <w:rPr>
          <w:rFonts w:cs="Arial"/>
          <w:szCs w:val="24"/>
        </w:rPr>
        <w:t>Conforme Rodas E, (2014) menciona que a</w:t>
      </w:r>
      <w:r w:rsidRPr="002B34A9">
        <w:rPr>
          <w:rFonts w:cs="Arial"/>
          <w:szCs w:val="24"/>
        </w:rPr>
        <w:t>lcanza una altura de  unos  tres  y</w:t>
      </w:r>
      <w:r>
        <w:rPr>
          <w:rFonts w:cs="Arial"/>
          <w:szCs w:val="24"/>
        </w:rPr>
        <w:t xml:space="preserve"> </w:t>
      </w:r>
      <w:r w:rsidRPr="002B34A9">
        <w:rPr>
          <w:rFonts w:cs="Arial"/>
          <w:szCs w:val="24"/>
        </w:rPr>
        <w:t xml:space="preserve">medio  metros;  resiste  muy  bien  a  los efectos   del   frío,   es   precoz   y   se distingue de las otras por su agradable aspecto   rayado   de   amarillo   y   rojo violeta </w:t>
      </w:r>
      <w:r>
        <w:rPr>
          <w:rFonts w:cs="Arial"/>
          <w:szCs w:val="24"/>
        </w:rPr>
        <w:fldChar w:fldCharType="begin" w:fldLock="1"/>
      </w:r>
      <w:r w:rsidR="00F5647F">
        <w:rPr>
          <w:rFonts w:cs="Arial"/>
          <w:szCs w:val="24"/>
        </w:rPr>
        <w:instrText>ADDIN CSL_CITATION {"citationItems":[{"id":"ITEM-1","itemData":{"author":[{"dropping-particle":"","family":"Iñiguez","given":"Andrea","non-dropping-particle":"","parse-names":false,"suffix":""},{"dropping-particle":"","family":"Carrion","given":"Liz","non-dropping-particle":"","parse-names":false,"suffix":""}],"container-title":"Universidad Tecnica Particular de Loja","id":"ITEM-1","issued":{"date-parts":[["2017"]]},"page":"96","publisher-place":"Loja, Ecuador","title":"Análisis de rentabilidad de la producción agrícola de derivados en la parroquia Malacatos","type":"article-journal"},"uris":["http://www.mendeley.com/documents/?uuid=bc1ab8c3-3e50-40f8-87a7-15737a7c0d7d"]}],"mendeley":{"formattedCitation":"(Iñiguez &amp; Carrion, 2017)","plainTextFormattedCitation":"(Iñiguez &amp; Carrion, 2017)","previouslyFormattedCitation":"(Iñiguez &amp; Carrion, 2017)"},"properties":{"noteIndex":0},"schema":"https://github.com/citation-style-language/schema/raw/master/csl-citation.json"}</w:instrText>
      </w:r>
      <w:r>
        <w:rPr>
          <w:rFonts w:cs="Arial"/>
          <w:szCs w:val="24"/>
        </w:rPr>
        <w:fldChar w:fldCharType="separate"/>
      </w:r>
      <w:r w:rsidR="003C2569" w:rsidRPr="003C2569">
        <w:rPr>
          <w:rFonts w:cs="Arial"/>
          <w:noProof/>
          <w:szCs w:val="24"/>
        </w:rPr>
        <w:t>(Iñiguez &amp; Carrion, 2017)</w:t>
      </w:r>
      <w:r>
        <w:rPr>
          <w:rFonts w:cs="Arial"/>
          <w:szCs w:val="24"/>
        </w:rPr>
        <w:fldChar w:fldCharType="end"/>
      </w:r>
      <w:r>
        <w:rPr>
          <w:rFonts w:cs="Arial"/>
          <w:szCs w:val="24"/>
        </w:rPr>
        <w:t>.</w:t>
      </w:r>
    </w:p>
    <w:p w:rsidR="00EE1F88" w:rsidRDefault="001A4847" w:rsidP="00765925">
      <w:pPr>
        <w:pStyle w:val="Ttulo3"/>
        <w:ind w:left="426" w:hanging="426"/>
      </w:pPr>
      <w:bookmarkStart w:id="31" w:name="_Toc534270175"/>
      <w:r w:rsidRPr="00E33D62">
        <w:t>Composición de la caña de azúcar</w:t>
      </w:r>
      <w:bookmarkEnd w:id="31"/>
      <w:r w:rsidRPr="00E33D62">
        <w:t xml:space="preserve"> </w:t>
      </w:r>
    </w:p>
    <w:p w:rsidR="00765925" w:rsidRPr="00765925" w:rsidRDefault="00765925" w:rsidP="00765925">
      <w:pPr>
        <w:spacing w:line="276" w:lineRule="auto"/>
      </w:pPr>
    </w:p>
    <w:p w:rsidR="00EE1F88" w:rsidRDefault="00EE1F88" w:rsidP="00DC7DBB">
      <w:pPr>
        <w:rPr>
          <w:rFonts w:cs="Arial"/>
          <w:color w:val="000000"/>
          <w:szCs w:val="24"/>
        </w:rPr>
      </w:pPr>
      <w:r w:rsidRPr="00E33D62">
        <w:rPr>
          <w:rFonts w:cs="Arial"/>
          <w:color w:val="000000"/>
          <w:szCs w:val="24"/>
        </w:rPr>
        <w:lastRenderedPageBreak/>
        <w:t xml:space="preserve">El valor nutricional y energético de la caña se debe a la cantidad de azúcar, especialmente sacarosa que alberga esta planta en el tallo. </w:t>
      </w:r>
    </w:p>
    <w:p w:rsidR="00E971F5" w:rsidRPr="00E33D62" w:rsidRDefault="00E971F5" w:rsidP="00E971F5">
      <w:pPr>
        <w:spacing w:line="276" w:lineRule="auto"/>
        <w:rPr>
          <w:rFonts w:cs="Arial"/>
          <w:color w:val="000000"/>
          <w:szCs w:val="24"/>
        </w:rPr>
      </w:pPr>
    </w:p>
    <w:p w:rsidR="001F32C0" w:rsidRDefault="00EE1F88" w:rsidP="000A41B6">
      <w:pPr>
        <w:rPr>
          <w:rFonts w:cs="Arial"/>
          <w:color w:val="000000"/>
          <w:szCs w:val="24"/>
        </w:rPr>
      </w:pPr>
      <w:r w:rsidRPr="00E33D62">
        <w:rPr>
          <w:rFonts w:cs="Arial"/>
          <w:color w:val="000000"/>
          <w:szCs w:val="24"/>
        </w:rPr>
        <w:t xml:space="preserve">La cantidad de azúcar en la caña esta diferenciada en función de la variedad, suelo, labores de cultivo, riego, clima, entre otros; sin embargo, con el fin de tener presente la composición promedio del tallo de la caña de azúcar en época de zafra, se presenta el siguiente cuadro (Campués &amp; Tarupí, 2011). </w:t>
      </w:r>
    </w:p>
    <w:p w:rsidR="00731951" w:rsidRDefault="00731951" w:rsidP="00765925">
      <w:pPr>
        <w:spacing w:line="276" w:lineRule="auto"/>
        <w:rPr>
          <w:rFonts w:cs="Arial"/>
          <w:color w:val="000000"/>
          <w:szCs w:val="24"/>
        </w:rPr>
      </w:pPr>
    </w:p>
    <w:p w:rsidR="00067D1F" w:rsidRPr="00731951" w:rsidRDefault="00067D1F" w:rsidP="00067D1F">
      <w:pPr>
        <w:pStyle w:val="Descripcin"/>
        <w:keepNext/>
        <w:rPr>
          <w:rFonts w:cs="Arial"/>
          <w:b/>
          <w:i w:val="0"/>
          <w:color w:val="auto"/>
          <w:sz w:val="24"/>
          <w:szCs w:val="24"/>
        </w:rPr>
      </w:pPr>
      <w:r w:rsidRPr="00731951">
        <w:rPr>
          <w:rFonts w:cs="Arial"/>
          <w:b/>
          <w:i w:val="0"/>
          <w:color w:val="auto"/>
          <w:sz w:val="24"/>
          <w:szCs w:val="24"/>
        </w:rPr>
        <w:t>Cuadro 3.  Composición de la Caña de Azúcar</w:t>
      </w:r>
    </w:p>
    <w:tbl>
      <w:tblPr>
        <w:tblW w:w="487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26"/>
        <w:gridCol w:w="3876"/>
      </w:tblGrid>
      <w:tr w:rsidR="00EE1F88" w:rsidRPr="00731951" w:rsidTr="00765925">
        <w:trPr>
          <w:trHeight w:val="98"/>
        </w:trPr>
        <w:tc>
          <w:tcPr>
            <w:tcW w:w="2578" w:type="pct"/>
          </w:tcPr>
          <w:p w:rsidR="00EE1F88" w:rsidRPr="00765925" w:rsidRDefault="00C678AB" w:rsidP="00C15612">
            <w:pPr>
              <w:pStyle w:val="CUADROS"/>
              <w:spacing w:line="276" w:lineRule="auto"/>
              <w:rPr>
                <w:szCs w:val="22"/>
              </w:rPr>
            </w:pPr>
            <w:r w:rsidRPr="00765925">
              <w:rPr>
                <w:szCs w:val="22"/>
              </w:rPr>
              <w:t xml:space="preserve">Componente </w:t>
            </w:r>
          </w:p>
        </w:tc>
        <w:tc>
          <w:tcPr>
            <w:tcW w:w="2422" w:type="pct"/>
          </w:tcPr>
          <w:p w:rsidR="00EE1F88" w:rsidRPr="00765925" w:rsidRDefault="00C678AB" w:rsidP="00C15612">
            <w:pPr>
              <w:pStyle w:val="CUADROS"/>
              <w:spacing w:line="276" w:lineRule="auto"/>
              <w:rPr>
                <w:szCs w:val="22"/>
              </w:rPr>
            </w:pPr>
            <w:r w:rsidRPr="00765925">
              <w:rPr>
                <w:szCs w:val="22"/>
              </w:rPr>
              <w:t xml:space="preserve">Porcentaje </w:t>
            </w:r>
          </w:p>
        </w:tc>
      </w:tr>
      <w:tr w:rsidR="00EE1F88" w:rsidRPr="00731951" w:rsidTr="00765925">
        <w:trPr>
          <w:trHeight w:val="18"/>
        </w:trPr>
        <w:tc>
          <w:tcPr>
            <w:tcW w:w="2578" w:type="pct"/>
          </w:tcPr>
          <w:p w:rsidR="00EE1F88" w:rsidRPr="00C678AB" w:rsidRDefault="00EE1F88" w:rsidP="00C15612">
            <w:pPr>
              <w:pStyle w:val="CUADROS"/>
              <w:spacing w:line="276" w:lineRule="auto"/>
              <w:rPr>
                <w:b w:val="0"/>
                <w:szCs w:val="22"/>
              </w:rPr>
            </w:pPr>
            <w:r w:rsidRPr="00C678AB">
              <w:rPr>
                <w:b w:val="0"/>
                <w:szCs w:val="22"/>
              </w:rPr>
              <w:t xml:space="preserve">Agua </w:t>
            </w:r>
          </w:p>
        </w:tc>
        <w:tc>
          <w:tcPr>
            <w:tcW w:w="2422" w:type="pct"/>
          </w:tcPr>
          <w:p w:rsidR="00EE1F88" w:rsidRPr="00765925" w:rsidRDefault="00EE1F88" w:rsidP="00C15612">
            <w:pPr>
              <w:pStyle w:val="CUADROS"/>
              <w:spacing w:line="276" w:lineRule="auto"/>
              <w:rPr>
                <w:b w:val="0"/>
                <w:szCs w:val="22"/>
              </w:rPr>
            </w:pPr>
            <w:r w:rsidRPr="00765925">
              <w:rPr>
                <w:b w:val="0"/>
                <w:szCs w:val="22"/>
              </w:rPr>
              <w:t xml:space="preserve">73 – 76 </w:t>
            </w:r>
          </w:p>
        </w:tc>
      </w:tr>
      <w:tr w:rsidR="00EE1F88" w:rsidRPr="00731951" w:rsidTr="00765925">
        <w:trPr>
          <w:trHeight w:val="18"/>
        </w:trPr>
        <w:tc>
          <w:tcPr>
            <w:tcW w:w="2578" w:type="pct"/>
          </w:tcPr>
          <w:p w:rsidR="00EE1F88" w:rsidRPr="00C678AB" w:rsidRDefault="00EE1F88" w:rsidP="00C15612">
            <w:pPr>
              <w:pStyle w:val="CUADROS"/>
              <w:spacing w:line="276" w:lineRule="auto"/>
              <w:rPr>
                <w:b w:val="0"/>
                <w:szCs w:val="22"/>
              </w:rPr>
            </w:pPr>
            <w:r w:rsidRPr="00C678AB">
              <w:rPr>
                <w:b w:val="0"/>
                <w:szCs w:val="22"/>
              </w:rPr>
              <w:t xml:space="preserve">Solidos </w:t>
            </w:r>
          </w:p>
        </w:tc>
        <w:tc>
          <w:tcPr>
            <w:tcW w:w="2422" w:type="pct"/>
          </w:tcPr>
          <w:p w:rsidR="00EE1F88" w:rsidRPr="00765925" w:rsidRDefault="00EE1F88" w:rsidP="00C15612">
            <w:pPr>
              <w:pStyle w:val="CUADROS"/>
              <w:spacing w:line="276" w:lineRule="auto"/>
              <w:rPr>
                <w:b w:val="0"/>
                <w:szCs w:val="22"/>
              </w:rPr>
            </w:pPr>
            <w:r w:rsidRPr="00765925">
              <w:rPr>
                <w:b w:val="0"/>
                <w:szCs w:val="22"/>
              </w:rPr>
              <w:t xml:space="preserve">24 – 26 </w:t>
            </w:r>
          </w:p>
        </w:tc>
      </w:tr>
      <w:tr w:rsidR="00EE1F88" w:rsidRPr="00731951" w:rsidTr="00765925">
        <w:trPr>
          <w:trHeight w:val="18"/>
        </w:trPr>
        <w:tc>
          <w:tcPr>
            <w:tcW w:w="2578" w:type="pct"/>
          </w:tcPr>
          <w:p w:rsidR="00EE1F88" w:rsidRPr="00C678AB" w:rsidRDefault="00EE1F88" w:rsidP="00C15612">
            <w:pPr>
              <w:pStyle w:val="CUADROS"/>
              <w:spacing w:line="276" w:lineRule="auto"/>
              <w:rPr>
                <w:b w:val="0"/>
                <w:szCs w:val="22"/>
              </w:rPr>
            </w:pPr>
            <w:r w:rsidRPr="00C678AB">
              <w:rPr>
                <w:b w:val="0"/>
                <w:szCs w:val="22"/>
              </w:rPr>
              <w:t xml:space="preserve">Solidos solubles </w:t>
            </w:r>
          </w:p>
        </w:tc>
        <w:tc>
          <w:tcPr>
            <w:tcW w:w="2422" w:type="pct"/>
          </w:tcPr>
          <w:p w:rsidR="00EE1F88" w:rsidRPr="00765925" w:rsidRDefault="00EE1F88" w:rsidP="00C15612">
            <w:pPr>
              <w:pStyle w:val="CUADROS"/>
              <w:spacing w:line="276" w:lineRule="auto"/>
              <w:rPr>
                <w:b w:val="0"/>
                <w:szCs w:val="22"/>
              </w:rPr>
            </w:pPr>
            <w:r w:rsidRPr="00765925">
              <w:rPr>
                <w:b w:val="0"/>
                <w:szCs w:val="22"/>
              </w:rPr>
              <w:t xml:space="preserve">10 – 16 </w:t>
            </w:r>
          </w:p>
        </w:tc>
      </w:tr>
      <w:tr w:rsidR="00EE1F88" w:rsidRPr="00731951" w:rsidTr="00C15612">
        <w:trPr>
          <w:trHeight w:val="348"/>
        </w:trPr>
        <w:tc>
          <w:tcPr>
            <w:tcW w:w="2578" w:type="pct"/>
          </w:tcPr>
          <w:p w:rsidR="00EE1F88" w:rsidRPr="00C678AB" w:rsidRDefault="00EE1F88" w:rsidP="00C15612">
            <w:pPr>
              <w:pStyle w:val="CUADROS"/>
              <w:spacing w:line="276" w:lineRule="auto"/>
              <w:rPr>
                <w:b w:val="0"/>
                <w:szCs w:val="22"/>
              </w:rPr>
            </w:pPr>
            <w:r w:rsidRPr="00C678AB">
              <w:rPr>
                <w:b w:val="0"/>
                <w:szCs w:val="22"/>
              </w:rPr>
              <w:t>Fib</w:t>
            </w:r>
            <w:r w:rsidR="00DE2B24" w:rsidRPr="00C678AB">
              <w:rPr>
                <w:b w:val="0"/>
                <w:szCs w:val="22"/>
              </w:rPr>
              <w:t>ra seca</w:t>
            </w:r>
          </w:p>
        </w:tc>
        <w:tc>
          <w:tcPr>
            <w:tcW w:w="2422" w:type="pct"/>
          </w:tcPr>
          <w:p w:rsidR="001013AE" w:rsidRPr="00765925" w:rsidRDefault="00EE1F88" w:rsidP="00C15612">
            <w:pPr>
              <w:pStyle w:val="CUADROS"/>
              <w:spacing w:line="276" w:lineRule="auto"/>
              <w:rPr>
                <w:b w:val="0"/>
                <w:szCs w:val="22"/>
              </w:rPr>
            </w:pPr>
            <w:r w:rsidRPr="00765925">
              <w:rPr>
                <w:b w:val="0"/>
                <w:szCs w:val="22"/>
              </w:rPr>
              <w:t xml:space="preserve">11 – 18 </w:t>
            </w:r>
          </w:p>
        </w:tc>
      </w:tr>
    </w:tbl>
    <w:p w:rsidR="00E02C66" w:rsidRDefault="00EE1F88" w:rsidP="00557B80">
      <w:pPr>
        <w:pStyle w:val="NotasTABLASAPA"/>
        <w:rPr>
          <w:b w:val="0"/>
        </w:rPr>
      </w:pPr>
      <w:r w:rsidRPr="00E33D62">
        <w:t xml:space="preserve">Fuente: </w:t>
      </w:r>
      <w:r w:rsidRPr="00731951">
        <w:rPr>
          <w:b w:val="0"/>
        </w:rPr>
        <w:t xml:space="preserve">Tomado del Manual de Azúcar de Caña por James C. P. </w:t>
      </w:r>
      <w:proofErr w:type="spellStart"/>
      <w:r w:rsidRPr="00731951">
        <w:rPr>
          <w:b w:val="0"/>
        </w:rPr>
        <w:t>Chen</w:t>
      </w:r>
      <w:proofErr w:type="spellEnd"/>
      <w:r w:rsidRPr="00731951">
        <w:rPr>
          <w:b w:val="0"/>
        </w:rPr>
        <w:t>, 1991 (p.47) citado en (Campués &amp; Tarupí, 2011).</w:t>
      </w:r>
    </w:p>
    <w:p w:rsidR="00237CCE" w:rsidRPr="006140BC" w:rsidRDefault="00237CCE" w:rsidP="00557B80">
      <w:pPr>
        <w:pStyle w:val="NotasTABLASAPA"/>
        <w:rPr>
          <w:b w:val="0"/>
          <w:sz w:val="24"/>
        </w:rPr>
      </w:pPr>
    </w:p>
    <w:p w:rsidR="00EE1F88" w:rsidRDefault="001A4847" w:rsidP="00765925">
      <w:pPr>
        <w:pStyle w:val="Ttulo3"/>
        <w:numPr>
          <w:ilvl w:val="2"/>
          <w:numId w:val="22"/>
        </w:numPr>
        <w:ind w:left="426" w:hanging="426"/>
      </w:pPr>
      <w:bookmarkStart w:id="32" w:name="_Toc534270176"/>
      <w:r w:rsidRPr="00E33D62">
        <w:t>Composición química de la caña de azúcar</w:t>
      </w:r>
      <w:bookmarkEnd w:id="32"/>
    </w:p>
    <w:p w:rsidR="00765925" w:rsidRPr="00765925" w:rsidRDefault="00765925" w:rsidP="00765925">
      <w:pPr>
        <w:spacing w:line="276" w:lineRule="auto"/>
      </w:pPr>
    </w:p>
    <w:p w:rsidR="00EE1F88" w:rsidRDefault="00A81F3D" w:rsidP="00A81F3D">
      <w:pPr>
        <w:rPr>
          <w:rFonts w:cs="Arial"/>
        </w:rPr>
      </w:pPr>
      <w:r w:rsidRPr="00A81F3D">
        <w:rPr>
          <w:rFonts w:cs="Arial"/>
        </w:rPr>
        <w:t>La  caña  de  azúcar  presenta  un  alto  contenido   de   azúcares   solubles,   espe</w:t>
      </w:r>
      <w:r>
        <w:rPr>
          <w:rFonts w:cs="Arial"/>
        </w:rPr>
        <w:t xml:space="preserve">cíficamente sacarosa, y azúcares insolubles de </w:t>
      </w:r>
      <w:r w:rsidRPr="00A81F3D">
        <w:rPr>
          <w:rFonts w:cs="Arial"/>
        </w:rPr>
        <w:t xml:space="preserve">origen estructural, especialmente celulosa, </w:t>
      </w:r>
      <w:proofErr w:type="spellStart"/>
      <w:r w:rsidRPr="00A81F3D">
        <w:rPr>
          <w:rFonts w:cs="Arial"/>
        </w:rPr>
        <w:t>hemicelulosa</w:t>
      </w:r>
      <w:proofErr w:type="spellEnd"/>
      <w:r w:rsidRPr="00A81F3D">
        <w:rPr>
          <w:rFonts w:cs="Arial"/>
        </w:rPr>
        <w:t xml:space="preserve"> y lignina de acuerdo con los datos de </w:t>
      </w:r>
      <w:proofErr w:type="spellStart"/>
      <w:r w:rsidRPr="00A81F3D">
        <w:rPr>
          <w:rFonts w:cs="Arial"/>
        </w:rPr>
        <w:t>Cuarón</w:t>
      </w:r>
      <w:proofErr w:type="spellEnd"/>
      <w:r w:rsidRPr="00A81F3D">
        <w:rPr>
          <w:rFonts w:cs="Arial"/>
        </w:rPr>
        <w:t xml:space="preserve"> y </w:t>
      </w:r>
      <w:proofErr w:type="spellStart"/>
      <w:r w:rsidRPr="00A81F3D">
        <w:rPr>
          <w:rFonts w:cs="Arial"/>
        </w:rPr>
        <w:t>Shimada</w:t>
      </w:r>
      <w:proofErr w:type="spellEnd"/>
      <w:r w:rsidRPr="00A81F3D">
        <w:rPr>
          <w:rFonts w:cs="Arial"/>
        </w:rPr>
        <w:t xml:space="preserve"> </w:t>
      </w:r>
      <w:r>
        <w:rPr>
          <w:rFonts w:cs="Arial"/>
        </w:rPr>
        <w:fldChar w:fldCharType="begin" w:fldLock="1"/>
      </w:r>
      <w:r w:rsidR="00F5647F">
        <w:rPr>
          <w:rFonts w:cs="Arial"/>
        </w:rPr>
        <w:instrText>ADDIN CSL_CITATION {"citationItems":[{"id":"ITEM-1","itemData":{"ISBN":"1803675055","author":[{"dropping-particle":"","family":"Villarroel","given":"Angel","non-dropping-particle":"","parse-names":false,"suffix":""},{"dropping-particle":"","family":"Ortiz","given":"Jacqueline","non-dropping-particle":"","parse-names":false,"suffix":""}],"container-title":"Repo.Uta.Edu.Ec","id":"ITEM-1","issue":"03","issued":{"date-parts":[["2011"]]},"number-of-pages":"130","publisher":"Universidad Tecnica de Ambato","title":"Universidad Técnica De Ambato","type":"thesis","volume":"593"},"uris":["http://www.mendeley.com/documents/?uuid=afc557a0-e718-4261-8189-1e52157aea9b"]}],"mendeley":{"formattedCitation":"(Villarroel &amp; Ortiz, 2011)","plainTextFormattedCitation":"(Villarroel &amp; Ortiz, 2011)","previouslyFormattedCitation":"(Villarroel &amp; Ortiz, 2011)"},"properties":{"noteIndex":0},"schema":"https://github.com/citation-style-language/schema/raw/master/csl-citation.json"}</w:instrText>
      </w:r>
      <w:r>
        <w:rPr>
          <w:rFonts w:cs="Arial"/>
        </w:rPr>
        <w:fldChar w:fldCharType="separate"/>
      </w:r>
      <w:r w:rsidR="003C2569" w:rsidRPr="003C2569">
        <w:rPr>
          <w:rFonts w:cs="Arial"/>
          <w:noProof/>
        </w:rPr>
        <w:t>(Villarroel &amp; Ortiz, 2011)</w:t>
      </w:r>
      <w:r>
        <w:rPr>
          <w:rFonts w:cs="Arial"/>
        </w:rPr>
        <w:fldChar w:fldCharType="end"/>
      </w:r>
      <w:r>
        <w:rPr>
          <w:rFonts w:cs="Arial"/>
        </w:rPr>
        <w:t>. L</w:t>
      </w:r>
      <w:r w:rsidR="00EE1F88" w:rsidRPr="00E33D62">
        <w:rPr>
          <w:rFonts w:cs="Arial"/>
        </w:rPr>
        <w:t>a composición química de la caña de azúcar es la resultante de la integración e interacción de varios factores que intervienen en forma directa e indirecta sobre sus contenidos, variando los mismos entre lotes, localidades, regiones, condiciones del clima, variedades, edad de la caña, esta</w:t>
      </w:r>
      <w:r>
        <w:rPr>
          <w:rFonts w:cs="Arial"/>
        </w:rPr>
        <w:t xml:space="preserve">do de madurez de la plantación, </w:t>
      </w:r>
      <w:r w:rsidR="00EE1F88" w:rsidRPr="00E33D62">
        <w:rPr>
          <w:rFonts w:cs="Arial"/>
        </w:rPr>
        <w:t xml:space="preserve">características físico-químicas y microbiológicas del suelo, grado de humedad (ambiente y suelo), fertilización aplicada, entre </w:t>
      </w:r>
      <w:r w:rsidR="00B23E4B">
        <w:rPr>
          <w:rFonts w:cs="Arial"/>
        </w:rPr>
        <w:t>otros.</w:t>
      </w:r>
      <w:r>
        <w:rPr>
          <w:rFonts w:cs="Arial"/>
        </w:rPr>
        <w:t xml:space="preserve"> (</w:t>
      </w:r>
      <w:r w:rsidRPr="00E33D62">
        <w:rPr>
          <w:rFonts w:cs="Arial"/>
        </w:rPr>
        <w:t xml:space="preserve">Aguirre, </w:t>
      </w:r>
      <w:r>
        <w:rPr>
          <w:rFonts w:cs="Arial"/>
        </w:rPr>
        <w:t>2010)</w:t>
      </w:r>
    </w:p>
    <w:p w:rsidR="00067D1F" w:rsidRDefault="00067D1F" w:rsidP="00E971F5">
      <w:pPr>
        <w:spacing w:line="276" w:lineRule="auto"/>
        <w:rPr>
          <w:rFonts w:cs="Arial"/>
        </w:rPr>
      </w:pPr>
    </w:p>
    <w:p w:rsidR="00E971F5" w:rsidRDefault="00E971F5" w:rsidP="00E971F5">
      <w:pPr>
        <w:spacing w:line="276" w:lineRule="auto"/>
        <w:rPr>
          <w:rFonts w:cs="Arial"/>
        </w:rPr>
      </w:pPr>
    </w:p>
    <w:p w:rsidR="00E971F5" w:rsidRDefault="00E971F5" w:rsidP="00E971F5">
      <w:pPr>
        <w:spacing w:line="276" w:lineRule="auto"/>
        <w:rPr>
          <w:rFonts w:cs="Arial"/>
        </w:rPr>
      </w:pPr>
    </w:p>
    <w:p w:rsidR="00F72CF8" w:rsidRPr="00F72CF8" w:rsidRDefault="00067D1F" w:rsidP="00F72CF8">
      <w:pPr>
        <w:pStyle w:val="Descripcin"/>
        <w:keepNext/>
        <w:rPr>
          <w:rFonts w:cs="Arial"/>
          <w:b/>
          <w:i w:val="0"/>
          <w:color w:val="auto"/>
          <w:sz w:val="24"/>
          <w:szCs w:val="24"/>
        </w:rPr>
      </w:pPr>
      <w:r w:rsidRPr="00F72CF8">
        <w:rPr>
          <w:rFonts w:cs="Arial"/>
          <w:b/>
          <w:i w:val="0"/>
          <w:color w:val="auto"/>
          <w:sz w:val="24"/>
          <w:szCs w:val="24"/>
        </w:rPr>
        <w:t>Cuadro 4. Composición del Jugo de la Caña de Azúcar</w:t>
      </w:r>
    </w:p>
    <w:tbl>
      <w:tblPr>
        <w:tblpPr w:leftFromText="141" w:rightFromText="141" w:vertAnchor="text" w:tblpX="108" w:tblpY="1"/>
        <w:tblOverlap w:val="never"/>
        <w:tblW w:w="484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29"/>
        <w:gridCol w:w="4034"/>
      </w:tblGrid>
      <w:tr w:rsidR="00EE1F88" w:rsidRPr="00557B80" w:rsidTr="00E971F5">
        <w:trPr>
          <w:trHeight w:val="296"/>
        </w:trPr>
        <w:tc>
          <w:tcPr>
            <w:tcW w:w="2467" w:type="pct"/>
          </w:tcPr>
          <w:p w:rsidR="00EE1F88" w:rsidRPr="00557B80" w:rsidRDefault="00EE1F88" w:rsidP="00E971F5">
            <w:pPr>
              <w:rPr>
                <w:rFonts w:cs="Arial"/>
                <w:b/>
                <w:sz w:val="22"/>
              </w:rPr>
            </w:pPr>
            <w:r w:rsidRPr="00557B80">
              <w:rPr>
                <w:rFonts w:cs="Arial"/>
                <w:b/>
                <w:bCs/>
                <w:sz w:val="22"/>
              </w:rPr>
              <w:t xml:space="preserve">COMPONENTES </w:t>
            </w:r>
          </w:p>
        </w:tc>
        <w:tc>
          <w:tcPr>
            <w:tcW w:w="2533" w:type="pct"/>
          </w:tcPr>
          <w:p w:rsidR="00EE1F88" w:rsidRPr="00557B80" w:rsidRDefault="00EE1F88" w:rsidP="00E971F5">
            <w:pPr>
              <w:rPr>
                <w:rFonts w:cs="Arial"/>
                <w:b/>
                <w:sz w:val="22"/>
              </w:rPr>
            </w:pPr>
            <w:r w:rsidRPr="00557B80">
              <w:rPr>
                <w:rFonts w:cs="Arial"/>
                <w:b/>
                <w:bCs/>
                <w:sz w:val="22"/>
              </w:rPr>
              <w:t xml:space="preserve">PORCENTAJE % </w:t>
            </w:r>
          </w:p>
        </w:tc>
      </w:tr>
      <w:tr w:rsidR="00EE1F88" w:rsidRPr="00557B80" w:rsidTr="00E971F5">
        <w:trPr>
          <w:trHeight w:val="313"/>
        </w:trPr>
        <w:tc>
          <w:tcPr>
            <w:tcW w:w="2467" w:type="pct"/>
          </w:tcPr>
          <w:p w:rsidR="00EE1F88" w:rsidRPr="00557B80" w:rsidRDefault="00EE1F88" w:rsidP="00E971F5">
            <w:pPr>
              <w:rPr>
                <w:rFonts w:cs="Arial"/>
                <w:sz w:val="22"/>
              </w:rPr>
            </w:pPr>
            <w:r w:rsidRPr="00557B80">
              <w:rPr>
                <w:rFonts w:cs="Arial"/>
                <w:bCs/>
                <w:sz w:val="22"/>
              </w:rPr>
              <w:t xml:space="preserve">Agua </w:t>
            </w:r>
          </w:p>
        </w:tc>
        <w:tc>
          <w:tcPr>
            <w:tcW w:w="2533" w:type="pct"/>
          </w:tcPr>
          <w:p w:rsidR="00EE1F88" w:rsidRPr="00557B80" w:rsidRDefault="00EE1F88" w:rsidP="00E971F5">
            <w:pPr>
              <w:rPr>
                <w:rFonts w:cs="Arial"/>
                <w:sz w:val="22"/>
              </w:rPr>
            </w:pPr>
            <w:r w:rsidRPr="00557B80">
              <w:rPr>
                <w:rFonts w:cs="Arial"/>
                <w:sz w:val="22"/>
              </w:rPr>
              <w:t xml:space="preserve">81 – 85 </w:t>
            </w:r>
          </w:p>
        </w:tc>
      </w:tr>
      <w:tr w:rsidR="00EE1F88" w:rsidRPr="00557B80" w:rsidTr="00E971F5">
        <w:trPr>
          <w:trHeight w:val="160"/>
        </w:trPr>
        <w:tc>
          <w:tcPr>
            <w:tcW w:w="2467" w:type="pct"/>
          </w:tcPr>
          <w:p w:rsidR="00EE1F88" w:rsidRPr="00557B80" w:rsidRDefault="00EE1F88" w:rsidP="00E971F5">
            <w:pPr>
              <w:rPr>
                <w:rFonts w:cs="Arial"/>
                <w:sz w:val="22"/>
              </w:rPr>
            </w:pPr>
            <w:r w:rsidRPr="00557B80">
              <w:rPr>
                <w:rFonts w:cs="Arial"/>
                <w:bCs/>
                <w:sz w:val="22"/>
              </w:rPr>
              <w:t xml:space="preserve">Solidos Solubles </w:t>
            </w:r>
          </w:p>
        </w:tc>
        <w:tc>
          <w:tcPr>
            <w:tcW w:w="2533" w:type="pct"/>
          </w:tcPr>
          <w:p w:rsidR="00EE1F88" w:rsidRPr="00557B80" w:rsidRDefault="00EE1F88" w:rsidP="00E971F5">
            <w:pPr>
              <w:rPr>
                <w:rFonts w:cs="Arial"/>
                <w:sz w:val="22"/>
              </w:rPr>
            </w:pPr>
            <w:r w:rsidRPr="00557B80">
              <w:rPr>
                <w:rFonts w:cs="Arial"/>
                <w:sz w:val="22"/>
              </w:rPr>
              <w:t xml:space="preserve">15 – 21 </w:t>
            </w:r>
          </w:p>
        </w:tc>
      </w:tr>
      <w:tr w:rsidR="00EE1F88" w:rsidRPr="00557B80" w:rsidTr="00E971F5">
        <w:trPr>
          <w:trHeight w:val="160"/>
        </w:trPr>
        <w:tc>
          <w:tcPr>
            <w:tcW w:w="2467" w:type="pct"/>
          </w:tcPr>
          <w:p w:rsidR="00EE1F88" w:rsidRPr="00557B80" w:rsidRDefault="00EE1F88" w:rsidP="00E971F5">
            <w:pPr>
              <w:rPr>
                <w:rFonts w:cs="Arial"/>
                <w:sz w:val="22"/>
              </w:rPr>
            </w:pPr>
            <w:r w:rsidRPr="00557B80">
              <w:rPr>
                <w:rFonts w:cs="Arial"/>
                <w:bCs/>
                <w:sz w:val="22"/>
              </w:rPr>
              <w:lastRenderedPageBreak/>
              <w:t xml:space="preserve">Sales </w:t>
            </w:r>
          </w:p>
        </w:tc>
        <w:tc>
          <w:tcPr>
            <w:tcW w:w="2533" w:type="pct"/>
          </w:tcPr>
          <w:p w:rsidR="00EE1F88" w:rsidRPr="00557B80" w:rsidRDefault="00EE1F88" w:rsidP="00E971F5">
            <w:pPr>
              <w:rPr>
                <w:rFonts w:cs="Arial"/>
                <w:sz w:val="22"/>
              </w:rPr>
            </w:pPr>
            <w:r w:rsidRPr="00557B80">
              <w:rPr>
                <w:rFonts w:cs="Arial"/>
                <w:sz w:val="22"/>
              </w:rPr>
              <w:t xml:space="preserve">0.23 – 0.67 </w:t>
            </w:r>
          </w:p>
        </w:tc>
      </w:tr>
      <w:tr w:rsidR="00EE1F88" w:rsidRPr="00557B80" w:rsidTr="00E971F5">
        <w:trPr>
          <w:trHeight w:val="160"/>
        </w:trPr>
        <w:tc>
          <w:tcPr>
            <w:tcW w:w="2467" w:type="pct"/>
          </w:tcPr>
          <w:p w:rsidR="00EE1F88" w:rsidRPr="00557B80" w:rsidRDefault="00EE1F88" w:rsidP="00E971F5">
            <w:pPr>
              <w:rPr>
                <w:rFonts w:cs="Arial"/>
                <w:sz w:val="22"/>
              </w:rPr>
            </w:pPr>
            <w:r w:rsidRPr="00557B80">
              <w:rPr>
                <w:rFonts w:cs="Arial"/>
                <w:bCs/>
                <w:sz w:val="22"/>
              </w:rPr>
              <w:t xml:space="preserve">Proteínas </w:t>
            </w:r>
          </w:p>
        </w:tc>
        <w:tc>
          <w:tcPr>
            <w:tcW w:w="2533" w:type="pct"/>
          </w:tcPr>
          <w:p w:rsidR="00EE1F88" w:rsidRPr="00557B80" w:rsidRDefault="00EE1F88" w:rsidP="00E971F5">
            <w:pPr>
              <w:rPr>
                <w:rFonts w:cs="Arial"/>
                <w:sz w:val="22"/>
              </w:rPr>
            </w:pPr>
            <w:r w:rsidRPr="00557B80">
              <w:rPr>
                <w:rFonts w:cs="Arial"/>
                <w:sz w:val="22"/>
              </w:rPr>
              <w:t xml:space="preserve">0.08 – 0.11 </w:t>
            </w:r>
          </w:p>
        </w:tc>
      </w:tr>
      <w:tr w:rsidR="00EE1F88" w:rsidRPr="00557B80" w:rsidTr="00E971F5">
        <w:trPr>
          <w:trHeight w:val="160"/>
        </w:trPr>
        <w:tc>
          <w:tcPr>
            <w:tcW w:w="2467" w:type="pct"/>
          </w:tcPr>
          <w:p w:rsidR="00EE1F88" w:rsidRPr="00557B80" w:rsidRDefault="00EE1F88" w:rsidP="00E971F5">
            <w:pPr>
              <w:rPr>
                <w:rFonts w:cs="Arial"/>
                <w:sz w:val="22"/>
              </w:rPr>
            </w:pPr>
            <w:r w:rsidRPr="00557B80">
              <w:rPr>
                <w:rFonts w:cs="Arial"/>
                <w:bCs/>
                <w:sz w:val="22"/>
              </w:rPr>
              <w:t xml:space="preserve">Gomas-Almidones </w:t>
            </w:r>
          </w:p>
        </w:tc>
        <w:tc>
          <w:tcPr>
            <w:tcW w:w="2533" w:type="pct"/>
          </w:tcPr>
          <w:p w:rsidR="00EE1F88" w:rsidRPr="00557B80" w:rsidRDefault="00EE1F88" w:rsidP="00E971F5">
            <w:pPr>
              <w:rPr>
                <w:rFonts w:cs="Arial"/>
                <w:sz w:val="22"/>
              </w:rPr>
            </w:pPr>
            <w:r w:rsidRPr="00557B80">
              <w:rPr>
                <w:rFonts w:cs="Arial"/>
                <w:sz w:val="22"/>
              </w:rPr>
              <w:t xml:space="preserve">0.05 – 0.05 </w:t>
            </w:r>
          </w:p>
        </w:tc>
      </w:tr>
      <w:tr w:rsidR="00EE1F88" w:rsidRPr="00557B80" w:rsidTr="00E971F5">
        <w:trPr>
          <w:trHeight w:val="160"/>
        </w:trPr>
        <w:tc>
          <w:tcPr>
            <w:tcW w:w="5000" w:type="pct"/>
            <w:gridSpan w:val="2"/>
          </w:tcPr>
          <w:p w:rsidR="00EE1F88" w:rsidRPr="00557B80" w:rsidRDefault="00EE1F88" w:rsidP="00E971F5">
            <w:pPr>
              <w:rPr>
                <w:rFonts w:cs="Arial"/>
                <w:sz w:val="22"/>
              </w:rPr>
            </w:pPr>
            <w:r w:rsidRPr="00557B80">
              <w:rPr>
                <w:rFonts w:cs="Arial"/>
                <w:bCs/>
                <w:sz w:val="22"/>
              </w:rPr>
              <w:t xml:space="preserve">Azucares </w:t>
            </w:r>
          </w:p>
        </w:tc>
      </w:tr>
      <w:tr w:rsidR="00EE1F88" w:rsidRPr="00557B80" w:rsidTr="00E971F5">
        <w:trPr>
          <w:trHeight w:val="160"/>
        </w:trPr>
        <w:tc>
          <w:tcPr>
            <w:tcW w:w="2467" w:type="pct"/>
          </w:tcPr>
          <w:p w:rsidR="00EE1F88" w:rsidRPr="00557B80" w:rsidRDefault="00EE1F88" w:rsidP="00E971F5">
            <w:pPr>
              <w:rPr>
                <w:rFonts w:cs="Arial"/>
                <w:sz w:val="22"/>
              </w:rPr>
            </w:pPr>
            <w:r w:rsidRPr="00557B80">
              <w:rPr>
                <w:rFonts w:cs="Arial"/>
                <w:bCs/>
                <w:sz w:val="22"/>
              </w:rPr>
              <w:t xml:space="preserve">Sacarosa </w:t>
            </w:r>
          </w:p>
        </w:tc>
        <w:tc>
          <w:tcPr>
            <w:tcW w:w="2533" w:type="pct"/>
          </w:tcPr>
          <w:p w:rsidR="00EE1F88" w:rsidRPr="00557B80" w:rsidRDefault="00EE1F88" w:rsidP="00E971F5">
            <w:pPr>
              <w:rPr>
                <w:rFonts w:cs="Arial"/>
                <w:sz w:val="22"/>
              </w:rPr>
            </w:pPr>
            <w:r w:rsidRPr="00557B80">
              <w:rPr>
                <w:rFonts w:cs="Arial"/>
                <w:sz w:val="22"/>
              </w:rPr>
              <w:t xml:space="preserve">12.5 – 16.72 </w:t>
            </w:r>
          </w:p>
        </w:tc>
      </w:tr>
      <w:tr w:rsidR="00EE1F88" w:rsidRPr="00557B80" w:rsidTr="00E971F5">
        <w:trPr>
          <w:trHeight w:val="160"/>
        </w:trPr>
        <w:tc>
          <w:tcPr>
            <w:tcW w:w="2467" w:type="pct"/>
          </w:tcPr>
          <w:p w:rsidR="00EE1F88" w:rsidRPr="00557B80" w:rsidRDefault="00EE1F88" w:rsidP="00E971F5">
            <w:pPr>
              <w:rPr>
                <w:rFonts w:cs="Arial"/>
                <w:sz w:val="22"/>
              </w:rPr>
            </w:pPr>
            <w:r w:rsidRPr="00557B80">
              <w:rPr>
                <w:rFonts w:cs="Arial"/>
                <w:bCs/>
                <w:sz w:val="22"/>
              </w:rPr>
              <w:t xml:space="preserve">Glucosa </w:t>
            </w:r>
          </w:p>
        </w:tc>
        <w:tc>
          <w:tcPr>
            <w:tcW w:w="2533" w:type="pct"/>
          </w:tcPr>
          <w:p w:rsidR="00EE1F88" w:rsidRPr="00557B80" w:rsidRDefault="00EE1F88" w:rsidP="00E971F5">
            <w:pPr>
              <w:rPr>
                <w:rFonts w:cs="Arial"/>
                <w:sz w:val="22"/>
              </w:rPr>
            </w:pPr>
            <w:r w:rsidRPr="00557B80">
              <w:rPr>
                <w:rFonts w:cs="Arial"/>
                <w:sz w:val="22"/>
              </w:rPr>
              <w:t xml:space="preserve">0.3 – 0.76 </w:t>
            </w:r>
          </w:p>
        </w:tc>
      </w:tr>
      <w:tr w:rsidR="00EE1F88" w:rsidRPr="00557B80" w:rsidTr="00E971F5">
        <w:trPr>
          <w:trHeight w:val="160"/>
        </w:trPr>
        <w:tc>
          <w:tcPr>
            <w:tcW w:w="2467" w:type="pct"/>
          </w:tcPr>
          <w:p w:rsidR="00EE1F88" w:rsidRPr="00557B80" w:rsidRDefault="00EE1F88" w:rsidP="00E971F5">
            <w:pPr>
              <w:rPr>
                <w:rFonts w:cs="Arial"/>
                <w:sz w:val="22"/>
              </w:rPr>
            </w:pPr>
            <w:r w:rsidRPr="00557B80">
              <w:rPr>
                <w:rFonts w:cs="Arial"/>
                <w:bCs/>
                <w:sz w:val="22"/>
              </w:rPr>
              <w:t xml:space="preserve">Fructuosa </w:t>
            </w:r>
          </w:p>
        </w:tc>
        <w:tc>
          <w:tcPr>
            <w:tcW w:w="2533" w:type="pct"/>
          </w:tcPr>
          <w:p w:rsidR="00EE1F88" w:rsidRPr="00557B80" w:rsidRDefault="00EE1F88" w:rsidP="00E971F5">
            <w:pPr>
              <w:rPr>
                <w:rFonts w:cs="Arial"/>
                <w:sz w:val="22"/>
              </w:rPr>
            </w:pPr>
            <w:r w:rsidRPr="00557B80">
              <w:rPr>
                <w:rFonts w:cs="Arial"/>
                <w:sz w:val="22"/>
              </w:rPr>
              <w:t xml:space="preserve">0.3 – 0.76 </w:t>
            </w:r>
          </w:p>
        </w:tc>
      </w:tr>
    </w:tbl>
    <w:p w:rsidR="00EE1F88" w:rsidRPr="00C74D55" w:rsidRDefault="00EE1F88" w:rsidP="00067D1F">
      <w:pPr>
        <w:pStyle w:val="NotasTABLASAPA"/>
        <w:rPr>
          <w:b w:val="0"/>
        </w:rPr>
      </w:pPr>
      <w:r w:rsidRPr="00E33D62">
        <w:t xml:space="preserve">Fuente: </w:t>
      </w:r>
      <w:r w:rsidRPr="00C74D55">
        <w:rPr>
          <w:b w:val="0"/>
        </w:rPr>
        <w:t xml:space="preserve">Tomado del Manual de Azúcar de Caña por James C. P. </w:t>
      </w:r>
      <w:proofErr w:type="spellStart"/>
      <w:r w:rsidRPr="00C74D55">
        <w:rPr>
          <w:b w:val="0"/>
        </w:rPr>
        <w:t>Chen</w:t>
      </w:r>
      <w:proofErr w:type="spellEnd"/>
      <w:r w:rsidRPr="00C74D55">
        <w:rPr>
          <w:b w:val="0"/>
        </w:rPr>
        <w:t>, 1991. (p.47); citado en (Campués &amp; Tarupí, 2011).</w:t>
      </w:r>
    </w:p>
    <w:p w:rsidR="00F72CF8" w:rsidRPr="00E971F5" w:rsidRDefault="00F72CF8" w:rsidP="00E971F5">
      <w:pPr>
        <w:pStyle w:val="NotasTABLASAPA"/>
        <w:spacing w:line="276" w:lineRule="auto"/>
        <w:rPr>
          <w:sz w:val="24"/>
        </w:rPr>
      </w:pPr>
    </w:p>
    <w:p w:rsidR="00EE1F88" w:rsidRDefault="00EE1F88" w:rsidP="00E971F5">
      <w:pPr>
        <w:pStyle w:val="Ttulo3"/>
        <w:ind w:left="426" w:hanging="426"/>
      </w:pPr>
      <w:bookmarkStart w:id="33" w:name="_Toc534270177"/>
      <w:r w:rsidRPr="00E33D62">
        <w:t>Producción y Consumo de alcohol artesanal en el Ecuador</w:t>
      </w:r>
      <w:bookmarkEnd w:id="33"/>
      <w:r w:rsidRPr="00E33D62">
        <w:t xml:space="preserve"> </w:t>
      </w:r>
    </w:p>
    <w:p w:rsidR="00E971F5" w:rsidRPr="00E971F5" w:rsidRDefault="00E971F5" w:rsidP="00E971F5">
      <w:pPr>
        <w:spacing w:line="276" w:lineRule="auto"/>
      </w:pPr>
    </w:p>
    <w:p w:rsidR="00EE1F88" w:rsidRPr="00E33D62" w:rsidRDefault="00541FA8" w:rsidP="00F72CF8">
      <w:pPr>
        <w:rPr>
          <w:rFonts w:cs="Arial"/>
        </w:rPr>
      </w:pPr>
      <w:r>
        <w:rPr>
          <w:rFonts w:cs="Arial"/>
        </w:rPr>
        <w:t xml:space="preserve">El consumo de bebidas espirituosas tiene historia y tradición y se han constituido como un signo de identidad cultural en varios países, de tal manera que siguen siendo las segundas bebidas alcohólicas más consumidas </w:t>
      </w:r>
      <w:r>
        <w:rPr>
          <w:rFonts w:cs="Arial"/>
        </w:rPr>
        <w:fldChar w:fldCharType="begin" w:fldLock="1"/>
      </w:r>
      <w:r w:rsidR="00F5647F">
        <w:rPr>
          <w:rFonts w:cs="Arial"/>
        </w:rPr>
        <w:instrText>ADDIN CSL_CITATION {"citationItems":[{"id":"ITEM-1","itemData":{"author":[{"dropping-particle":"","family":"Galazar","given":"Sebastian","non-dropping-particle":"","parse-names":false,"suffix":""},{"dropping-particle":"","family":"Ortega","given":"Mario","non-dropping-particle":"","parse-names":false,"suffix":""}],"id":"ITEM-1","issue":"1","issued":{"date-parts":[["2016"]]},"page":"27-40","publisher-place":"Quito, Ecuador","title":"Produccion y comercializacion de bebidas alcoholicas espirituosas con base en frutas tradicionales","type":"article-journal","volume":"62"},"uris":["http://www.mendeley.com/documents/?uuid=ffd6d11f-fcbf-4280-bbee-b736fb2a0365"]}],"mendeley":{"formattedCitation":"(Galazar &amp; Ortega, 2016)","plainTextFormattedCitation":"(Galazar &amp; Ortega, 2016)","previouslyFormattedCitation":"(Galazar &amp; Ortega, 2016)"},"properties":{"noteIndex":0},"schema":"https://github.com/citation-style-language/schema/raw/master/csl-citation.json"}</w:instrText>
      </w:r>
      <w:r>
        <w:rPr>
          <w:rFonts w:cs="Arial"/>
        </w:rPr>
        <w:fldChar w:fldCharType="separate"/>
      </w:r>
      <w:r w:rsidR="003C2569" w:rsidRPr="003C2569">
        <w:rPr>
          <w:rFonts w:cs="Arial"/>
          <w:noProof/>
        </w:rPr>
        <w:t>(Galazar &amp; Ortega, 2016)</w:t>
      </w:r>
      <w:r>
        <w:rPr>
          <w:rFonts w:cs="Arial"/>
        </w:rPr>
        <w:fldChar w:fldCharType="end"/>
      </w:r>
      <w:r>
        <w:rPr>
          <w:rFonts w:cs="Arial"/>
        </w:rPr>
        <w:t xml:space="preserve">. </w:t>
      </w:r>
      <w:r w:rsidR="00F62368">
        <w:rPr>
          <w:rFonts w:cs="Arial"/>
        </w:rPr>
        <w:t xml:space="preserve">Nos </w:t>
      </w:r>
      <w:r w:rsidR="0029268B">
        <w:rPr>
          <w:rFonts w:cs="Arial"/>
        </w:rPr>
        <w:t>indica</w:t>
      </w:r>
      <w:r w:rsidR="00F62368">
        <w:rPr>
          <w:rFonts w:cs="Arial"/>
        </w:rPr>
        <w:t xml:space="preserve"> Montufar C, (2012) que l</w:t>
      </w:r>
      <w:r w:rsidR="00EE1F88" w:rsidRPr="00E33D62">
        <w:rPr>
          <w:rFonts w:cs="Arial"/>
        </w:rPr>
        <w:t>a producción de alcohol artesanal de caña de azúcar en el Ecuador, más conocido como “aguardientes”, que ha correspondido a una práctica ancestral, siendo unas de</w:t>
      </w:r>
      <w:r w:rsidR="00DA0962">
        <w:rPr>
          <w:rFonts w:cs="Arial"/>
        </w:rPr>
        <w:t xml:space="preserve"> las mane</w:t>
      </w:r>
      <w:r w:rsidR="00EE1F88" w:rsidRPr="00E33D62">
        <w:rPr>
          <w:rFonts w:cs="Arial"/>
        </w:rPr>
        <w:t>ras de ganarse la vida para muchas fami</w:t>
      </w:r>
      <w:r w:rsidR="00F62368">
        <w:rPr>
          <w:rFonts w:cs="Arial"/>
        </w:rPr>
        <w:t>lias</w:t>
      </w:r>
      <w:r w:rsidR="009B45F0">
        <w:rPr>
          <w:rFonts w:cs="Arial"/>
        </w:rPr>
        <w:t xml:space="preserve">. </w:t>
      </w:r>
      <w:r w:rsidR="00EE1F88" w:rsidRPr="00E33D62">
        <w:rPr>
          <w:rFonts w:cs="Arial"/>
        </w:rPr>
        <w:t>En las estribaciones de la cordillera de los Andes, la mayoría de los agricultores cultivan y cosechan la caña de azúcar a mano y producen e</w:t>
      </w:r>
      <w:r>
        <w:rPr>
          <w:rFonts w:cs="Arial"/>
        </w:rPr>
        <w:t xml:space="preserve">l alcohol </w:t>
      </w:r>
      <w:r w:rsidR="00EE1F88" w:rsidRPr="00E33D62">
        <w:rPr>
          <w:rFonts w:cs="Arial"/>
        </w:rPr>
        <w:t xml:space="preserve">(López, P. 2011). </w:t>
      </w:r>
    </w:p>
    <w:p w:rsidR="00807461" w:rsidRPr="00E33D62" w:rsidRDefault="00807461" w:rsidP="00E971F5">
      <w:pPr>
        <w:spacing w:line="276" w:lineRule="auto"/>
        <w:rPr>
          <w:rFonts w:cs="Arial"/>
        </w:rPr>
      </w:pPr>
    </w:p>
    <w:p w:rsidR="00EE1F88" w:rsidRDefault="0045047A" w:rsidP="00F72CF8">
      <w:pPr>
        <w:rPr>
          <w:rFonts w:cs="Arial"/>
          <w:szCs w:val="24"/>
        </w:rPr>
      </w:pPr>
      <w:r>
        <w:rPr>
          <w:rFonts w:cs="Arial"/>
          <w:szCs w:val="24"/>
        </w:rPr>
        <w:t>Según Enríquez D, (2013) dice que e</w:t>
      </w:r>
      <w:r w:rsidR="00EE1F88" w:rsidRPr="00E33D62">
        <w:rPr>
          <w:rFonts w:cs="Arial"/>
          <w:szCs w:val="24"/>
        </w:rPr>
        <w:t>l etanol de la caña de azúcar muestra los menores costos de producción, seguida por el proc</w:t>
      </w:r>
      <w:r w:rsidR="00743511">
        <w:rPr>
          <w:rFonts w:cs="Arial"/>
          <w:szCs w:val="24"/>
        </w:rPr>
        <w:t xml:space="preserve">eso a partir de almidón de maíz. </w:t>
      </w:r>
      <w:r w:rsidR="00EE1F88" w:rsidRPr="00E33D62">
        <w:rPr>
          <w:rFonts w:cs="Arial"/>
          <w:szCs w:val="24"/>
        </w:rPr>
        <w:t>Finalmente, los costos del etanol a partir de biomasa lignocelulósica siguen siendo elevados, razón por la cual no se ha puesto en funcionamiento hasta el momento una planta comercial que</w:t>
      </w:r>
      <w:r w:rsidR="00352677">
        <w:rPr>
          <w:rFonts w:cs="Arial"/>
          <w:szCs w:val="24"/>
        </w:rPr>
        <w:t xml:space="preserve"> transforme esta materia prima </w:t>
      </w:r>
      <w:r w:rsidR="002D36C4" w:rsidRPr="00E33D62">
        <w:rPr>
          <w:rFonts w:cs="Arial"/>
          <w:szCs w:val="24"/>
        </w:rPr>
        <w:t>(</w:t>
      </w:r>
      <w:r w:rsidR="00EE1F88" w:rsidRPr="00E33D62">
        <w:rPr>
          <w:rFonts w:cs="Arial"/>
          <w:szCs w:val="24"/>
        </w:rPr>
        <w:t>López, P. 2011).</w:t>
      </w:r>
    </w:p>
    <w:p w:rsidR="00F72CF8" w:rsidRDefault="00F72CF8" w:rsidP="00E971F5">
      <w:pPr>
        <w:spacing w:line="276" w:lineRule="auto"/>
        <w:rPr>
          <w:rFonts w:cs="Arial"/>
          <w:szCs w:val="24"/>
        </w:rPr>
      </w:pPr>
    </w:p>
    <w:p w:rsidR="00352677" w:rsidRDefault="00352677" w:rsidP="00E971F5">
      <w:pPr>
        <w:spacing w:line="276" w:lineRule="auto"/>
        <w:rPr>
          <w:rFonts w:cs="Arial"/>
          <w:szCs w:val="24"/>
        </w:rPr>
      </w:pPr>
    </w:p>
    <w:p w:rsidR="00EE1F88" w:rsidRDefault="00EE1F88" w:rsidP="00E971F5">
      <w:pPr>
        <w:pStyle w:val="Ttulo3"/>
        <w:numPr>
          <w:ilvl w:val="2"/>
          <w:numId w:val="22"/>
        </w:numPr>
        <w:ind w:left="426" w:hanging="426"/>
        <w:rPr>
          <w:lang w:eastAsia="es-ES"/>
        </w:rPr>
      </w:pPr>
      <w:bookmarkStart w:id="34" w:name="_Toc534270178"/>
      <w:r w:rsidRPr="00E33D62">
        <w:rPr>
          <w:lang w:eastAsia="es-ES"/>
        </w:rPr>
        <w:t>Producción de alcohol artesanal en la Provincia Bolívar</w:t>
      </w:r>
      <w:bookmarkEnd w:id="34"/>
    </w:p>
    <w:p w:rsidR="00E971F5" w:rsidRPr="00E971F5" w:rsidRDefault="00E971F5" w:rsidP="00B11747">
      <w:pPr>
        <w:spacing w:line="276" w:lineRule="auto"/>
        <w:rPr>
          <w:lang w:eastAsia="es-ES"/>
        </w:rPr>
      </w:pPr>
    </w:p>
    <w:p w:rsidR="00EE1F88" w:rsidRDefault="00B11747" w:rsidP="00F72CF8">
      <w:pPr>
        <w:rPr>
          <w:rFonts w:eastAsia="Times New Roman" w:cs="Arial"/>
          <w:szCs w:val="24"/>
          <w:lang w:eastAsia="es-ES"/>
        </w:rPr>
      </w:pPr>
      <w:r>
        <w:rPr>
          <w:rFonts w:eastAsia="Times New Roman" w:cs="Arial"/>
          <w:szCs w:val="24"/>
          <w:lang w:eastAsia="es-ES"/>
        </w:rPr>
        <w:t xml:space="preserve">Según García, M. (2011) menciona que la </w:t>
      </w:r>
      <w:r w:rsidR="00EE1F88" w:rsidRPr="00E33D62">
        <w:rPr>
          <w:rFonts w:eastAsia="Times New Roman" w:cs="Arial"/>
          <w:szCs w:val="24"/>
          <w:lang w:eastAsia="es-ES"/>
        </w:rPr>
        <w:t>producción del alcohol artesanal en la Provincia Bolívar es de 36.583 litros/día, el costo final de cada litro de “puntas” llega hasta $2, en relación a los licores embotellados como el</w:t>
      </w:r>
      <w:r w:rsidR="00C37F80">
        <w:rPr>
          <w:rFonts w:eastAsia="Times New Roman" w:cs="Arial"/>
          <w:szCs w:val="24"/>
          <w:lang w:eastAsia="es-ES"/>
        </w:rPr>
        <w:t xml:space="preserve"> </w:t>
      </w:r>
      <w:proofErr w:type="spellStart"/>
      <w:r w:rsidR="00C37F80">
        <w:rPr>
          <w:rFonts w:eastAsia="Times New Roman" w:cs="Arial"/>
          <w:szCs w:val="24"/>
          <w:lang w:eastAsia="es-ES"/>
        </w:rPr>
        <w:t>Zhumir</w:t>
      </w:r>
      <w:proofErr w:type="spellEnd"/>
      <w:r w:rsidR="00C37F80">
        <w:rPr>
          <w:rFonts w:eastAsia="Times New Roman" w:cs="Arial"/>
          <w:szCs w:val="24"/>
          <w:lang w:eastAsia="es-ES"/>
        </w:rPr>
        <w:t xml:space="preserve">, cuyo valor es de $4,50. </w:t>
      </w:r>
      <w:r w:rsidR="00C37F80" w:rsidRPr="00C37F80">
        <w:rPr>
          <w:rFonts w:eastAsia="Times New Roman" w:cs="Arial"/>
          <w:szCs w:val="24"/>
          <w:lang w:eastAsia="es-ES"/>
        </w:rPr>
        <w:t xml:space="preserve">Esta bebida artesanal y tradicional oriunda de la </w:t>
      </w:r>
      <w:r w:rsidR="00C37F80" w:rsidRPr="00C37F80">
        <w:rPr>
          <w:rFonts w:eastAsia="Times New Roman" w:cs="Arial"/>
          <w:szCs w:val="24"/>
          <w:lang w:eastAsia="es-ES"/>
        </w:rPr>
        <w:lastRenderedPageBreak/>
        <w:t xml:space="preserve">ciudad de Guaranda ha sido un representante  de  la  provincia  a  través  de  los  años,  sin  embargo  la  ausencia  de  una identidad en la comercialización ha causado que la elegancia y tradición que posee vaya disminuyendo de categoría, lo que ha ocasionado que las ventas de este </w:t>
      </w:r>
      <w:r w:rsidR="00C37F80">
        <w:rPr>
          <w:rFonts w:eastAsia="Times New Roman" w:cs="Arial"/>
          <w:szCs w:val="24"/>
          <w:lang w:eastAsia="es-ES"/>
        </w:rPr>
        <w:t xml:space="preserve">decaigan a niveles muy bajos </w:t>
      </w:r>
      <w:r w:rsidR="00C37F80" w:rsidRPr="00C37F80">
        <w:rPr>
          <w:rFonts w:eastAsia="Times New Roman" w:cs="Arial"/>
          <w:szCs w:val="24"/>
          <w:lang w:eastAsia="es-ES"/>
        </w:rPr>
        <w:t xml:space="preserve"> y</w:t>
      </w:r>
      <w:r w:rsidR="00C37F80">
        <w:rPr>
          <w:rFonts w:eastAsia="Times New Roman" w:cs="Arial"/>
          <w:szCs w:val="24"/>
          <w:lang w:eastAsia="es-ES"/>
        </w:rPr>
        <w:t xml:space="preserve">  por  ende  la estabilidad económica</w:t>
      </w:r>
      <w:r w:rsidR="0034460B">
        <w:rPr>
          <w:rFonts w:eastAsia="Times New Roman" w:cs="Arial"/>
          <w:szCs w:val="24"/>
          <w:lang w:eastAsia="es-ES"/>
        </w:rPr>
        <w:t xml:space="preserve"> que   mantenían</w:t>
      </w:r>
      <w:r w:rsidR="00C37F80">
        <w:rPr>
          <w:rFonts w:eastAsia="Times New Roman" w:cs="Arial"/>
          <w:szCs w:val="24"/>
          <w:lang w:eastAsia="es-ES"/>
        </w:rPr>
        <w:t xml:space="preserve"> productores </w:t>
      </w:r>
      <w:r w:rsidR="00C37F80" w:rsidRPr="00C37F80">
        <w:rPr>
          <w:rFonts w:eastAsia="Times New Roman" w:cs="Arial"/>
          <w:szCs w:val="24"/>
          <w:lang w:eastAsia="es-ES"/>
        </w:rPr>
        <w:t xml:space="preserve"> y comercializadores se vea afectada</w:t>
      </w:r>
      <w:r w:rsidR="00C37F80">
        <w:rPr>
          <w:rFonts w:eastAsia="Times New Roman" w:cs="Arial"/>
          <w:szCs w:val="24"/>
          <w:lang w:eastAsia="es-ES"/>
        </w:rPr>
        <w:t xml:space="preserve"> </w:t>
      </w:r>
      <w:r w:rsidR="00C37F80">
        <w:rPr>
          <w:rFonts w:eastAsia="Times New Roman" w:cs="Arial"/>
          <w:szCs w:val="24"/>
          <w:lang w:eastAsia="es-ES"/>
        </w:rPr>
        <w:fldChar w:fldCharType="begin" w:fldLock="1"/>
      </w:r>
      <w:r w:rsidR="00F5647F">
        <w:rPr>
          <w:rFonts w:eastAsia="Times New Roman" w:cs="Arial"/>
          <w:szCs w:val="24"/>
          <w:lang w:eastAsia="es-ES"/>
        </w:rPr>
        <w:instrText>ADDIN CSL_CITATION {"citationItems":[{"id":"ITEM-1","itemData":{"ISBN":"1803913142","author":[{"dropping-particle":"","family":"Jarrin","given":"Pablo","non-dropping-particle":"","parse-names":false,"suffix":""},{"dropping-particle":"","family":"Garcia","given":"Mishel","non-dropping-particle":"","parse-names":false,"suffix":""}],"container-title":"Universidad Tecnica de Ambato","id":"ITEM-1","issued":{"date-parts":[["2016"]]},"page":"105","publisher-place":"Ambato, Ecuador","title":"La identidad del licor artesanal Pájaro Azul y su influencia en la decisión de compra entre las personas de 18 a 25 años de edad de la ciudad de Guaranda, provincia Bolívar","type":"article-journal"},"uris":["http://www.mendeley.com/documents/?uuid=f2c9e06c-6997-4d06-b42c-71bc3278be62"]}],"mendeley":{"formattedCitation":"(Jarrin &amp; Garcia, 2016)","plainTextFormattedCitation":"(Jarrin &amp; Garcia, 2016)","previouslyFormattedCitation":"(Jarrin &amp; Garcia, 2016)"},"properties":{"noteIndex":0},"schema":"https://github.com/citation-style-language/schema/raw/master/csl-citation.json"}</w:instrText>
      </w:r>
      <w:r w:rsidR="00C37F80">
        <w:rPr>
          <w:rFonts w:eastAsia="Times New Roman" w:cs="Arial"/>
          <w:szCs w:val="24"/>
          <w:lang w:eastAsia="es-ES"/>
        </w:rPr>
        <w:fldChar w:fldCharType="separate"/>
      </w:r>
      <w:r w:rsidR="003C2569" w:rsidRPr="003C2569">
        <w:rPr>
          <w:rFonts w:eastAsia="Times New Roman" w:cs="Arial"/>
          <w:noProof/>
          <w:szCs w:val="24"/>
          <w:lang w:eastAsia="es-ES"/>
        </w:rPr>
        <w:t>(Jarrin &amp; Garcia, 2016)</w:t>
      </w:r>
      <w:r w:rsidR="00C37F80">
        <w:rPr>
          <w:rFonts w:eastAsia="Times New Roman" w:cs="Arial"/>
          <w:szCs w:val="24"/>
          <w:lang w:eastAsia="es-ES"/>
        </w:rPr>
        <w:fldChar w:fldCharType="end"/>
      </w:r>
      <w:r w:rsidR="0034460B">
        <w:rPr>
          <w:rFonts w:eastAsia="Times New Roman" w:cs="Arial"/>
          <w:szCs w:val="24"/>
          <w:lang w:eastAsia="es-ES"/>
        </w:rPr>
        <w:t>.</w:t>
      </w:r>
    </w:p>
    <w:p w:rsidR="00DA0962" w:rsidRPr="00E33D62" w:rsidRDefault="00DA0962" w:rsidP="0034460B">
      <w:pPr>
        <w:spacing w:line="276" w:lineRule="auto"/>
        <w:rPr>
          <w:rFonts w:eastAsia="Times New Roman" w:cs="Arial"/>
          <w:szCs w:val="24"/>
          <w:lang w:eastAsia="es-ES"/>
        </w:rPr>
      </w:pPr>
    </w:p>
    <w:p w:rsidR="00EE1F88" w:rsidRDefault="00F5647F" w:rsidP="00F72CF8">
      <w:pPr>
        <w:rPr>
          <w:rFonts w:eastAsia="Calibri" w:cs="Arial"/>
          <w:szCs w:val="24"/>
        </w:rPr>
      </w:pPr>
      <w:r>
        <w:rPr>
          <w:rFonts w:eastAsia="Calibri" w:cs="Arial"/>
          <w:szCs w:val="24"/>
        </w:rPr>
        <w:t xml:space="preserve">Según </w:t>
      </w:r>
      <w:r>
        <w:rPr>
          <w:rFonts w:eastAsia="Calibri" w:cs="Arial"/>
          <w:szCs w:val="24"/>
        </w:rPr>
        <w:fldChar w:fldCharType="begin" w:fldLock="1"/>
      </w:r>
      <w:r w:rsidR="00472877">
        <w:rPr>
          <w:rFonts w:eastAsia="Calibri" w:cs="Arial"/>
          <w:szCs w:val="24"/>
        </w:rPr>
        <w:instrText>ADDIN CSL_CITATION {"citationItems":[{"id":"ITEM-1","itemData":{"author":[{"dropping-particle":"","family":"Alvarado","given":"Fernanda","non-dropping-particle":"","parse-names":false,"suffix":""}],"container-title":"Escuela Superior Politecnica de Chimborazo","id":"ITEM-1","issued":{"date-parts":[["2017"]]},"publisher-place":"Quito, Ecuador","title":"Diseño e implementacion de un manual de Buenas Practicas de Manofactura para la fabricacion de aguardiente artesanal","type":"article-journal"},"uris":["http://www.mendeley.com/documents/?uuid=510d7668-ccad-437c-9526-ff1ab60ffe1b"]}],"mendeley":{"formattedCitation":"(Alvarado, 2017)","manualFormatting":"Alvarado, (2017)","plainTextFormattedCitation":"(Alvarado, 2017)","previouslyFormattedCitation":"(Alvarado, 2017)"},"properties":{"noteIndex":0},"schema":"https://github.com/citation-style-language/schema/raw/master/csl-citation.json"}</w:instrText>
      </w:r>
      <w:r>
        <w:rPr>
          <w:rFonts w:eastAsia="Calibri" w:cs="Arial"/>
          <w:szCs w:val="24"/>
        </w:rPr>
        <w:fldChar w:fldCharType="separate"/>
      </w:r>
      <w:r w:rsidRPr="00F5647F">
        <w:rPr>
          <w:rFonts w:eastAsia="Calibri" w:cs="Arial"/>
          <w:noProof/>
          <w:szCs w:val="24"/>
        </w:rPr>
        <w:t xml:space="preserve">Alvarado, </w:t>
      </w:r>
      <w:r>
        <w:rPr>
          <w:rFonts w:eastAsia="Calibri" w:cs="Arial"/>
          <w:noProof/>
          <w:szCs w:val="24"/>
        </w:rPr>
        <w:t>(</w:t>
      </w:r>
      <w:r w:rsidRPr="00F5647F">
        <w:rPr>
          <w:rFonts w:eastAsia="Calibri" w:cs="Arial"/>
          <w:noProof/>
          <w:szCs w:val="24"/>
        </w:rPr>
        <w:t>2017)</w:t>
      </w:r>
      <w:r>
        <w:rPr>
          <w:rFonts w:eastAsia="Calibri" w:cs="Arial"/>
          <w:szCs w:val="24"/>
        </w:rPr>
        <w:fldChar w:fldCharType="end"/>
      </w:r>
      <w:r w:rsidR="0051685A">
        <w:rPr>
          <w:rFonts w:eastAsia="Calibri" w:cs="Arial"/>
          <w:szCs w:val="24"/>
        </w:rPr>
        <w:t xml:space="preserve">; </w:t>
      </w:r>
      <w:r w:rsidR="00EE1F88" w:rsidRPr="00E33D62">
        <w:rPr>
          <w:rFonts w:eastAsia="Calibri" w:cs="Arial"/>
          <w:szCs w:val="24"/>
        </w:rPr>
        <w:t xml:space="preserve">La tradición de las bebidas alcohólicas como el </w:t>
      </w:r>
      <w:r w:rsidR="00FD77E9">
        <w:rPr>
          <w:rFonts w:eastAsia="Calibri" w:cs="Arial"/>
          <w:szCs w:val="24"/>
        </w:rPr>
        <w:t>pájaro a</w:t>
      </w:r>
      <w:r w:rsidR="00EE1F88" w:rsidRPr="00E33D62">
        <w:rPr>
          <w:rFonts w:eastAsia="Calibri" w:cs="Arial"/>
          <w:szCs w:val="24"/>
        </w:rPr>
        <w:t xml:space="preserve">zul, pata de vaca y puro los cuales forman parte de los principales  licores que se procesan de una manera  artesanales en el Ecuador, </w:t>
      </w:r>
      <w:r w:rsidR="00215030">
        <w:rPr>
          <w:rFonts w:eastAsia="Calibri" w:cs="Arial"/>
          <w:szCs w:val="24"/>
        </w:rPr>
        <w:t xml:space="preserve">Revelo D, (2013) </w:t>
      </w:r>
      <w:r w:rsidR="00EE1F88" w:rsidRPr="00E33D62">
        <w:rPr>
          <w:rFonts w:eastAsia="Calibri" w:cs="Arial"/>
          <w:szCs w:val="24"/>
        </w:rPr>
        <w:t>se les denomina de acuerdo a su lugar, a su característica propia, su forma como lo procesan, ya sea por el sabor o la presentación, sus costumbres de ingerir “puntas” fue</w:t>
      </w:r>
      <w:r w:rsidR="00FD77E9">
        <w:rPr>
          <w:rFonts w:eastAsia="Calibri" w:cs="Arial"/>
          <w:szCs w:val="24"/>
        </w:rPr>
        <w:t xml:space="preserve"> </w:t>
      </w:r>
      <w:r w:rsidR="00387B58">
        <w:rPr>
          <w:rFonts w:eastAsia="Calibri" w:cs="Arial"/>
          <w:szCs w:val="24"/>
        </w:rPr>
        <w:t xml:space="preserve">Rivera K, </w:t>
      </w:r>
      <w:r w:rsidR="00FD77E9">
        <w:rPr>
          <w:rFonts w:eastAsia="Calibri" w:cs="Arial"/>
          <w:szCs w:val="24"/>
        </w:rPr>
        <w:t>(</w:t>
      </w:r>
      <w:r w:rsidR="00387B58">
        <w:rPr>
          <w:rFonts w:eastAsia="Calibri" w:cs="Arial"/>
          <w:szCs w:val="24"/>
        </w:rPr>
        <w:t>2016)</w:t>
      </w:r>
      <w:r w:rsidR="00EE1F88" w:rsidRPr="00E33D62">
        <w:rPr>
          <w:rFonts w:eastAsia="Calibri" w:cs="Arial"/>
          <w:szCs w:val="24"/>
        </w:rPr>
        <w:t xml:space="preserve"> asignada desde la colonia para que los afros e indígenas trabajen jornadas prolongadas, duras y hasta riesgosas, en algunos casos el pago de sus jornales era un pomo de trago, debido a que  con la ingesta de licor no </w:t>
      </w:r>
      <w:r w:rsidR="00084242">
        <w:rPr>
          <w:rFonts w:eastAsia="Calibri" w:cs="Arial"/>
          <w:szCs w:val="24"/>
        </w:rPr>
        <w:t>sentían el cansancio (Cuenca, Y &amp;</w:t>
      </w:r>
      <w:r w:rsidR="00EE1F88" w:rsidRPr="00E33D62">
        <w:rPr>
          <w:rFonts w:eastAsia="Calibri" w:cs="Arial"/>
          <w:szCs w:val="24"/>
        </w:rPr>
        <w:t xml:space="preserve"> </w:t>
      </w:r>
      <w:proofErr w:type="spellStart"/>
      <w:r w:rsidR="00EE1F88" w:rsidRPr="00E33D62">
        <w:rPr>
          <w:rFonts w:eastAsia="Calibri" w:cs="Arial"/>
          <w:szCs w:val="24"/>
        </w:rPr>
        <w:t>Collay</w:t>
      </w:r>
      <w:proofErr w:type="spellEnd"/>
      <w:r w:rsidR="00EE1F88" w:rsidRPr="00E33D62">
        <w:rPr>
          <w:rFonts w:eastAsia="Calibri" w:cs="Arial"/>
          <w:szCs w:val="24"/>
        </w:rPr>
        <w:t>, L. 2015).</w:t>
      </w:r>
    </w:p>
    <w:p w:rsidR="00F72CF8" w:rsidRPr="00E33D62" w:rsidRDefault="00F72CF8" w:rsidP="00D625E4">
      <w:pPr>
        <w:spacing w:line="276" w:lineRule="auto"/>
        <w:rPr>
          <w:rFonts w:eastAsia="Calibri" w:cs="Arial"/>
          <w:szCs w:val="24"/>
        </w:rPr>
      </w:pPr>
    </w:p>
    <w:p w:rsidR="00E33D62" w:rsidRDefault="00EE1F88" w:rsidP="00D625E4">
      <w:pPr>
        <w:pStyle w:val="Ttulo3"/>
        <w:numPr>
          <w:ilvl w:val="1"/>
          <w:numId w:val="28"/>
        </w:numPr>
        <w:ind w:left="426" w:hanging="426"/>
      </w:pPr>
      <w:bookmarkStart w:id="35" w:name="_Toc534270179"/>
      <w:r w:rsidRPr="00E33D62">
        <w:t>Bebida Pájaro Azul</w:t>
      </w:r>
      <w:bookmarkEnd w:id="35"/>
    </w:p>
    <w:p w:rsidR="00D625E4" w:rsidRPr="00D625E4" w:rsidRDefault="00D625E4" w:rsidP="00D625E4">
      <w:pPr>
        <w:spacing w:line="276" w:lineRule="auto"/>
      </w:pPr>
    </w:p>
    <w:p w:rsidR="00E33D62" w:rsidRDefault="001A4847" w:rsidP="00D625E4">
      <w:pPr>
        <w:pStyle w:val="Ttulo2"/>
        <w:numPr>
          <w:ilvl w:val="0"/>
          <w:numId w:val="0"/>
        </w:numPr>
        <w:ind w:left="426" w:hanging="426"/>
      </w:pPr>
      <w:bookmarkStart w:id="36" w:name="_Toc466972164"/>
      <w:bookmarkStart w:id="37" w:name="_Toc534270180"/>
      <w:r w:rsidRPr="00E33D62">
        <w:t>3.5.</w:t>
      </w:r>
      <w:r w:rsidR="00237CCE">
        <w:t>5.</w:t>
      </w:r>
      <w:r w:rsidRPr="00E33D62">
        <w:t xml:space="preserve">1 </w:t>
      </w:r>
      <w:r w:rsidR="00EE1F88" w:rsidRPr="00E33D62">
        <w:t>Origen</w:t>
      </w:r>
      <w:bookmarkEnd w:id="36"/>
      <w:bookmarkEnd w:id="37"/>
    </w:p>
    <w:p w:rsidR="00D625E4" w:rsidRPr="00D625E4" w:rsidRDefault="00D625E4" w:rsidP="00D625E4">
      <w:pPr>
        <w:spacing w:line="276" w:lineRule="auto"/>
      </w:pPr>
    </w:p>
    <w:p w:rsidR="00EE1F88" w:rsidRPr="00E33D62" w:rsidRDefault="00472877" w:rsidP="001A10B6">
      <w:pPr>
        <w:rPr>
          <w:rFonts w:cs="Arial"/>
          <w:szCs w:val="24"/>
        </w:rPr>
      </w:pPr>
      <w:r w:rsidRPr="00472877">
        <w:rPr>
          <w:rFonts w:cs="Arial"/>
          <w:szCs w:val="24"/>
        </w:rPr>
        <w:t>Saber el proceso de producción y origen de la caña es imprescindible ya que esta es la materia prima fundamental para la elaboración del aguardiente Pájaro Azul como también del or</w:t>
      </w:r>
      <w:r>
        <w:rPr>
          <w:rFonts w:cs="Arial"/>
          <w:szCs w:val="24"/>
        </w:rPr>
        <w:t xml:space="preserve">igen y procesamiento del mismo </w:t>
      </w:r>
      <w:r>
        <w:rPr>
          <w:rFonts w:cs="Arial"/>
          <w:szCs w:val="24"/>
        </w:rPr>
        <w:fldChar w:fldCharType="begin" w:fldLock="1"/>
      </w:r>
      <w:r w:rsidR="003304B4">
        <w:rPr>
          <w:rFonts w:cs="Arial"/>
          <w:szCs w:val="24"/>
        </w:rPr>
        <w:instrText>ADDIN CSL_CITATION {"citationItems":[{"id":"ITEM-1","itemData":{"author":[{"dropping-particle":"","family":"Baquerizo","given":"Jeanett","non-dropping-particle":"","parse-names":false,"suffix":""}],"container-title":"Universidad de Guayaquil","id":"ITEM-1","issued":{"date-parts":[["2017"]]},"page":"20","publisher-place":"Guayaquil, Ecuador","title":"Analisis del origen y variedades pajaro azul y el consumo en la ciudad de guayaquil","type":"article-journal"},"uris":["http://www.mendeley.com/documents/?uuid=14dd975b-f92d-4177-a075-d678b32b8a33"]}],"mendeley":{"formattedCitation":"(Baquerizo, 2017)","plainTextFormattedCitation":"(Baquerizo, 2017)","previouslyFormattedCitation":"(Baquerizo, 2017)"},"properties":{"noteIndex":0},"schema":"https://github.com/citation-style-language/schema/raw/master/csl-citation.json"}</w:instrText>
      </w:r>
      <w:r>
        <w:rPr>
          <w:rFonts w:cs="Arial"/>
          <w:szCs w:val="24"/>
        </w:rPr>
        <w:fldChar w:fldCharType="separate"/>
      </w:r>
      <w:r w:rsidRPr="00472877">
        <w:rPr>
          <w:rFonts w:cs="Arial"/>
          <w:noProof/>
          <w:szCs w:val="24"/>
        </w:rPr>
        <w:t>(Baquerizo, 2017)</w:t>
      </w:r>
      <w:r>
        <w:rPr>
          <w:rFonts w:cs="Arial"/>
          <w:szCs w:val="24"/>
        </w:rPr>
        <w:fldChar w:fldCharType="end"/>
      </w:r>
      <w:r>
        <w:rPr>
          <w:rFonts w:cs="Arial"/>
          <w:szCs w:val="24"/>
        </w:rPr>
        <w:t xml:space="preserve">. </w:t>
      </w:r>
      <w:r w:rsidR="00EE1F88" w:rsidRPr="00E33D62">
        <w:rPr>
          <w:rFonts w:cs="Arial"/>
          <w:szCs w:val="24"/>
        </w:rPr>
        <w:t>En la provincia Bolívar, específicamente en el cantón Echeandia, se da una vasta producción de esta bebida, que sin embargo es muy comer</w:t>
      </w:r>
      <w:r w:rsidR="00236E6C">
        <w:rPr>
          <w:rFonts w:cs="Arial"/>
          <w:szCs w:val="24"/>
        </w:rPr>
        <w:t>cializada en el cantón Guaranda</w:t>
      </w:r>
      <w:r w:rsidR="00236E6C" w:rsidRPr="00236E6C">
        <w:t xml:space="preserve"> </w:t>
      </w:r>
      <w:r w:rsidR="00236E6C">
        <w:t>(</w:t>
      </w:r>
      <w:r w:rsidR="00236E6C" w:rsidRPr="00236E6C">
        <w:rPr>
          <w:rFonts w:cs="Arial"/>
          <w:szCs w:val="24"/>
        </w:rPr>
        <w:t>Carrera et al, 2016).</w:t>
      </w:r>
      <w:r w:rsidR="00EE1F88" w:rsidRPr="00E33D62">
        <w:rPr>
          <w:rFonts w:cs="Arial"/>
          <w:szCs w:val="24"/>
        </w:rPr>
        <w:t xml:space="preserve"> Esta bebida está hecha a base de, frutas, licor de caña anisado, patas y carne de gallina, y hojas de mandarina, esta última l</w:t>
      </w:r>
      <w:r w:rsidR="00D625E4">
        <w:rPr>
          <w:rFonts w:cs="Arial"/>
          <w:szCs w:val="24"/>
        </w:rPr>
        <w:t>e otorga sus tonalidades azules</w:t>
      </w:r>
      <w:r w:rsidR="001A10B6">
        <w:rPr>
          <w:rFonts w:cs="Arial"/>
        </w:rPr>
        <w:t xml:space="preserve"> </w:t>
      </w:r>
      <w:r w:rsidR="00D625E4">
        <w:rPr>
          <w:rFonts w:cs="Arial"/>
        </w:rPr>
        <w:t>(</w:t>
      </w:r>
      <w:r w:rsidR="00EE1F88" w:rsidRPr="00E33D62">
        <w:rPr>
          <w:rFonts w:cs="Arial"/>
          <w:szCs w:val="24"/>
        </w:rPr>
        <w:t>Fernández y Viracoc</w:t>
      </w:r>
      <w:r w:rsidR="00D625E4">
        <w:rPr>
          <w:rFonts w:cs="Arial"/>
          <w:szCs w:val="24"/>
        </w:rPr>
        <w:t xml:space="preserve">ha, </w:t>
      </w:r>
      <w:r w:rsidR="00EE1F88" w:rsidRPr="00E33D62">
        <w:rPr>
          <w:rFonts w:cs="Arial"/>
          <w:szCs w:val="24"/>
        </w:rPr>
        <w:t>2014).</w:t>
      </w:r>
    </w:p>
    <w:p w:rsidR="001A10B6" w:rsidRDefault="001A10B6" w:rsidP="00D625E4">
      <w:pPr>
        <w:spacing w:line="276" w:lineRule="auto"/>
        <w:rPr>
          <w:rFonts w:cs="Arial"/>
          <w:szCs w:val="24"/>
        </w:rPr>
      </w:pPr>
    </w:p>
    <w:p w:rsidR="00EE1F88" w:rsidRDefault="00EE1F88" w:rsidP="001A10B6">
      <w:pPr>
        <w:rPr>
          <w:rFonts w:cs="Arial"/>
          <w:szCs w:val="24"/>
        </w:rPr>
      </w:pPr>
      <w:r w:rsidRPr="00E33D62">
        <w:rPr>
          <w:rFonts w:cs="Arial"/>
          <w:szCs w:val="24"/>
        </w:rPr>
        <w:t xml:space="preserve">En cuanto </w:t>
      </w:r>
      <w:r w:rsidR="00EE1EA4">
        <w:rPr>
          <w:rFonts w:cs="Arial"/>
          <w:szCs w:val="24"/>
        </w:rPr>
        <w:t>menciona Morales D, (2009)</w:t>
      </w:r>
      <w:r w:rsidRPr="00E33D62">
        <w:rPr>
          <w:rFonts w:cs="Arial"/>
          <w:szCs w:val="24"/>
        </w:rPr>
        <w:t xml:space="preserve"> su origen, son algunas las historias detrás del nombre Pájaro Azul. Debido a que en la elaboración también se </w:t>
      </w:r>
      <w:r w:rsidRPr="00E33D62">
        <w:rPr>
          <w:rFonts w:cs="Arial"/>
          <w:szCs w:val="24"/>
        </w:rPr>
        <w:lastRenderedPageBreak/>
        <w:t>incluyen algunas partes de gallina</w:t>
      </w:r>
      <w:r w:rsidR="00543197">
        <w:rPr>
          <w:rFonts w:cs="Arial"/>
          <w:szCs w:val="24"/>
        </w:rPr>
        <w:t>,</w:t>
      </w:r>
      <w:r w:rsidRPr="00E33D62">
        <w:rPr>
          <w:rFonts w:cs="Arial"/>
          <w:szCs w:val="24"/>
        </w:rPr>
        <w:t xml:space="preserve"> algunos dicen que este es el origen del nombre, prefiriendo decir pájaro azul que gallina </w:t>
      </w:r>
      <w:r w:rsidR="00C54F58">
        <w:rPr>
          <w:rFonts w:cs="Arial"/>
          <w:szCs w:val="24"/>
        </w:rPr>
        <w:t xml:space="preserve">azul. </w:t>
      </w:r>
      <w:r w:rsidRPr="00E33D62">
        <w:rPr>
          <w:rFonts w:cs="Arial"/>
          <w:szCs w:val="24"/>
        </w:rPr>
        <w:t xml:space="preserve">Sin </w:t>
      </w:r>
      <w:r w:rsidR="00D625E4" w:rsidRPr="00E33D62">
        <w:rPr>
          <w:rFonts w:cs="Arial"/>
          <w:szCs w:val="24"/>
        </w:rPr>
        <w:t>embargo,</w:t>
      </w:r>
      <w:r w:rsidRPr="00E33D62">
        <w:rPr>
          <w:rFonts w:cs="Arial"/>
          <w:szCs w:val="24"/>
        </w:rPr>
        <w:t xml:space="preserve"> hay otra historia que sobresale y nos explica cómo se dio el nombre y parte de l</w:t>
      </w:r>
      <w:r w:rsidR="00D625E4">
        <w:rPr>
          <w:rFonts w:cs="Arial"/>
          <w:szCs w:val="24"/>
        </w:rPr>
        <w:t>a primera elaboración del mismo</w:t>
      </w:r>
      <w:r w:rsidRPr="00E33D62">
        <w:rPr>
          <w:rFonts w:cs="Arial"/>
        </w:rPr>
        <w:t xml:space="preserve"> </w:t>
      </w:r>
      <w:r w:rsidR="00D625E4">
        <w:rPr>
          <w:rFonts w:cs="Arial"/>
        </w:rPr>
        <w:t>(</w:t>
      </w:r>
      <w:r w:rsidR="00DF347E">
        <w:rPr>
          <w:rFonts w:cs="Arial"/>
          <w:szCs w:val="24"/>
        </w:rPr>
        <w:t>Fernández &amp;</w:t>
      </w:r>
      <w:r w:rsidR="00D625E4">
        <w:rPr>
          <w:rFonts w:cs="Arial"/>
          <w:szCs w:val="24"/>
        </w:rPr>
        <w:t xml:space="preserve"> Viracocha, </w:t>
      </w:r>
      <w:r w:rsidRPr="00E33D62">
        <w:rPr>
          <w:rFonts w:cs="Arial"/>
          <w:szCs w:val="24"/>
        </w:rPr>
        <w:t>2014).</w:t>
      </w:r>
    </w:p>
    <w:p w:rsidR="00D625E4" w:rsidRPr="00E33D62" w:rsidRDefault="00D625E4" w:rsidP="00DD5180">
      <w:pPr>
        <w:spacing w:line="276" w:lineRule="auto"/>
        <w:rPr>
          <w:rFonts w:cs="Arial"/>
          <w:szCs w:val="24"/>
        </w:rPr>
      </w:pPr>
    </w:p>
    <w:p w:rsidR="00EE1F88" w:rsidRPr="00E33D62" w:rsidRDefault="00EE1F88" w:rsidP="001A10B6">
      <w:pPr>
        <w:rPr>
          <w:rFonts w:cs="Arial"/>
          <w:szCs w:val="24"/>
        </w:rPr>
      </w:pPr>
      <w:r w:rsidRPr="00E33D62">
        <w:rPr>
          <w:rFonts w:cs="Arial"/>
          <w:szCs w:val="24"/>
        </w:rPr>
        <w:t xml:space="preserve">En la ciudad de Guaranda, </w:t>
      </w:r>
      <w:r w:rsidR="00EE1EA4">
        <w:rPr>
          <w:rFonts w:cs="Arial"/>
          <w:szCs w:val="24"/>
        </w:rPr>
        <w:t xml:space="preserve">según Fernández (2014) menciona que </w:t>
      </w:r>
      <w:r w:rsidRPr="00E33D62">
        <w:rPr>
          <w:rFonts w:cs="Arial"/>
          <w:szCs w:val="24"/>
        </w:rPr>
        <w:t>existen muchos lugares de expendio de pájaro azul</w:t>
      </w:r>
      <w:r w:rsidR="00543197">
        <w:rPr>
          <w:rFonts w:cs="Arial"/>
          <w:szCs w:val="24"/>
        </w:rPr>
        <w:t xml:space="preserve"> </w:t>
      </w:r>
      <w:r w:rsidR="00C51729">
        <w:rPr>
          <w:rFonts w:cs="Arial"/>
          <w:szCs w:val="24"/>
        </w:rPr>
        <w:t>(Baquerizo J, 2017</w:t>
      </w:r>
      <w:r w:rsidR="00C51729" w:rsidRPr="00E33D62">
        <w:rPr>
          <w:rFonts w:cs="Arial"/>
          <w:szCs w:val="24"/>
        </w:rPr>
        <w:t>).</w:t>
      </w:r>
      <w:r w:rsidR="00C51729">
        <w:rPr>
          <w:rFonts w:cs="Arial"/>
          <w:szCs w:val="24"/>
        </w:rPr>
        <w:t xml:space="preserve"> </w:t>
      </w:r>
      <w:r w:rsidRPr="00E33D62">
        <w:rPr>
          <w:rFonts w:cs="Arial"/>
          <w:szCs w:val="24"/>
        </w:rPr>
        <w:t>Muchas personas del lugar, nos explicaron que a pesar de que se distribuye mucho el Pájaro Azul en la ciudad, esta bebida no es preparada en Guaranda, sino más bien es traída de zonas más cál</w:t>
      </w:r>
      <w:r w:rsidR="000165AA">
        <w:rPr>
          <w:rFonts w:cs="Arial"/>
          <w:szCs w:val="24"/>
        </w:rPr>
        <w:t xml:space="preserve">idas de la provincia </w:t>
      </w:r>
      <w:r w:rsidR="00DD5180">
        <w:rPr>
          <w:rFonts w:cs="Arial"/>
          <w:szCs w:val="24"/>
        </w:rPr>
        <w:t>Bolívar</w:t>
      </w:r>
      <w:r w:rsidRPr="00E33D62">
        <w:rPr>
          <w:rFonts w:cs="Arial"/>
        </w:rPr>
        <w:t xml:space="preserve"> </w:t>
      </w:r>
      <w:r w:rsidR="00DD5180">
        <w:rPr>
          <w:rFonts w:cs="Arial"/>
        </w:rPr>
        <w:t>(</w:t>
      </w:r>
      <w:r w:rsidR="00DD5180">
        <w:rPr>
          <w:rFonts w:cs="Arial"/>
          <w:szCs w:val="24"/>
        </w:rPr>
        <w:t xml:space="preserve">Viracocha, </w:t>
      </w:r>
      <w:r w:rsidRPr="00E33D62">
        <w:rPr>
          <w:rFonts w:cs="Arial"/>
          <w:szCs w:val="24"/>
        </w:rPr>
        <w:t>2014).</w:t>
      </w:r>
    </w:p>
    <w:p w:rsidR="001A10B6" w:rsidRPr="00E33D62" w:rsidRDefault="001A10B6" w:rsidP="00DD5180">
      <w:pPr>
        <w:spacing w:line="276" w:lineRule="auto"/>
        <w:rPr>
          <w:rFonts w:cs="Arial"/>
          <w:szCs w:val="24"/>
        </w:rPr>
      </w:pPr>
    </w:p>
    <w:p w:rsidR="00EE1F88" w:rsidRDefault="001A4847" w:rsidP="00DD5180">
      <w:pPr>
        <w:pStyle w:val="Ttulo3"/>
        <w:numPr>
          <w:ilvl w:val="0"/>
          <w:numId w:val="0"/>
        </w:numPr>
        <w:ind w:left="426" w:hanging="426"/>
      </w:pPr>
      <w:bookmarkStart w:id="38" w:name="_Toc534270181"/>
      <w:r w:rsidRPr="00E33D62">
        <w:t>3.5.</w:t>
      </w:r>
      <w:r w:rsidR="00237CCE">
        <w:t>5.</w:t>
      </w:r>
      <w:r w:rsidRPr="00E33D62">
        <w:t>2 Áreas de producción de Pájaro Azul en el Ecuador</w:t>
      </w:r>
      <w:bookmarkEnd w:id="38"/>
    </w:p>
    <w:p w:rsidR="00DD5180" w:rsidRPr="00DD5180" w:rsidRDefault="00DD5180" w:rsidP="00DD5180">
      <w:pPr>
        <w:spacing w:line="276" w:lineRule="auto"/>
      </w:pPr>
    </w:p>
    <w:p w:rsidR="00EE1F88" w:rsidRDefault="00EE1F88" w:rsidP="001A10B6">
      <w:pPr>
        <w:rPr>
          <w:rFonts w:cs="Arial"/>
          <w:szCs w:val="24"/>
        </w:rPr>
      </w:pPr>
      <w:r w:rsidRPr="00E33D62">
        <w:rPr>
          <w:rFonts w:cs="Arial"/>
          <w:szCs w:val="24"/>
        </w:rPr>
        <w:t>El licor Pájaro Azul nació como legado de Guaranda y es típico dentro de sus nombrados carnavales. El Carnaval constituye la "Fiesta Mayor" de la ciudad y la provincia, su celebración es reconocida tanto n</w:t>
      </w:r>
      <w:r w:rsidR="003304B4">
        <w:rPr>
          <w:rFonts w:cs="Arial"/>
          <w:szCs w:val="24"/>
        </w:rPr>
        <w:t xml:space="preserve">acional como internacionalmente </w:t>
      </w:r>
      <w:r w:rsidR="003304B4">
        <w:rPr>
          <w:rFonts w:cs="Arial"/>
          <w:szCs w:val="24"/>
        </w:rPr>
        <w:fldChar w:fldCharType="begin" w:fldLock="1"/>
      </w:r>
      <w:r w:rsidR="007B7EC2">
        <w:rPr>
          <w:rFonts w:cs="Arial"/>
          <w:szCs w:val="24"/>
        </w:rPr>
        <w:instrText>ADDIN CSL_CITATION {"citationItems":[{"id":"ITEM-1","itemData":{"DOI":"10.1016/j.copsyc.2014.12.004","ISBN":"9781606230770","ISSN":"2352250X","PMID":"23211274","author":[{"dropping-particle":"","family":"Revalo","given":"Diana","non-dropping-particle":"","parse-names":false,"suffix":""}],"container-title":"Universidad Catolica del Ecuador","id":"ITEM-1","issued":{"date-parts":[["2013"]]},"publisher-place":"Quito, Ecuador","title":"Proceso de produccion del licor pajaro azul","type":"article-journal"},"uris":["http://www.mendeley.com/documents/?uuid=b65c5bec-fe9d-4aed-9806-31cb39be50f9"]}],"mendeley":{"formattedCitation":"(Revalo, 2013)","plainTextFormattedCitation":"(Revalo, 2013)","previouslyFormattedCitation":"(Revalo, 2013)"},"properties":{"noteIndex":0},"schema":"https://github.com/citation-style-language/schema/raw/master/csl-citation.json"}</w:instrText>
      </w:r>
      <w:r w:rsidR="003304B4">
        <w:rPr>
          <w:rFonts w:cs="Arial"/>
          <w:szCs w:val="24"/>
        </w:rPr>
        <w:fldChar w:fldCharType="separate"/>
      </w:r>
      <w:r w:rsidR="003304B4" w:rsidRPr="003304B4">
        <w:rPr>
          <w:rFonts w:cs="Arial"/>
          <w:noProof/>
          <w:szCs w:val="24"/>
        </w:rPr>
        <w:t>(Revalo, 2013)</w:t>
      </w:r>
      <w:r w:rsidR="003304B4">
        <w:rPr>
          <w:rFonts w:cs="Arial"/>
          <w:szCs w:val="24"/>
        </w:rPr>
        <w:fldChar w:fldCharType="end"/>
      </w:r>
      <w:r w:rsidR="003304B4">
        <w:rPr>
          <w:rFonts w:cs="Arial"/>
          <w:szCs w:val="24"/>
        </w:rPr>
        <w:t>.</w:t>
      </w:r>
    </w:p>
    <w:p w:rsidR="00DD5180" w:rsidRPr="00E33D62" w:rsidRDefault="00DD5180" w:rsidP="00DD5180">
      <w:pPr>
        <w:spacing w:line="276" w:lineRule="auto"/>
        <w:rPr>
          <w:rFonts w:cs="Arial"/>
          <w:szCs w:val="24"/>
        </w:rPr>
      </w:pPr>
    </w:p>
    <w:p w:rsidR="00EE1F88" w:rsidRDefault="00EE1F88" w:rsidP="001A10B6">
      <w:pPr>
        <w:rPr>
          <w:rFonts w:cs="Arial"/>
          <w:szCs w:val="24"/>
        </w:rPr>
      </w:pPr>
      <w:r w:rsidRPr="00E33D62">
        <w:rPr>
          <w:rFonts w:cs="Arial"/>
          <w:szCs w:val="24"/>
        </w:rPr>
        <w:t>Es una fiesta popular que se festeja en honor a la siembra y a la fertilidad de las tierras, y para que las deidades bendigan el inicio de la siembra. Es una costumbre que se realiza en Ecuador especia</w:t>
      </w:r>
      <w:r w:rsidR="000165AA">
        <w:rPr>
          <w:rFonts w:cs="Arial"/>
          <w:szCs w:val="24"/>
        </w:rPr>
        <w:t>lmente en Guaranda, Provincia</w:t>
      </w:r>
      <w:r w:rsidRPr="00E33D62">
        <w:rPr>
          <w:rFonts w:cs="Arial"/>
          <w:szCs w:val="24"/>
        </w:rPr>
        <w:t xml:space="preserve"> Bolívar, en la cual se congregan bandas de los diferentes pueblos aledaños; música nacional popular como albazos, yaravíes y </w:t>
      </w:r>
      <w:r w:rsidR="003304B4">
        <w:rPr>
          <w:rFonts w:cs="Arial"/>
          <w:szCs w:val="24"/>
        </w:rPr>
        <w:t>la típica canción del Carnaval (Avilés, 2013</w:t>
      </w:r>
      <w:r w:rsidRPr="00E33D62">
        <w:rPr>
          <w:rFonts w:cs="Arial"/>
          <w:szCs w:val="24"/>
        </w:rPr>
        <w:t>)</w:t>
      </w:r>
      <w:r w:rsidR="00557B80">
        <w:rPr>
          <w:rFonts w:cs="Arial"/>
          <w:szCs w:val="24"/>
        </w:rPr>
        <w:t>.</w:t>
      </w:r>
    </w:p>
    <w:p w:rsidR="00DD5180" w:rsidRPr="00E33D62" w:rsidRDefault="00DD5180" w:rsidP="002407C6">
      <w:pPr>
        <w:spacing w:line="276" w:lineRule="auto"/>
        <w:rPr>
          <w:rFonts w:cs="Arial"/>
          <w:szCs w:val="24"/>
        </w:rPr>
      </w:pPr>
    </w:p>
    <w:p w:rsidR="003304B4" w:rsidRDefault="003304B4" w:rsidP="001A10B6">
      <w:pPr>
        <w:rPr>
          <w:rFonts w:cs="Arial"/>
          <w:szCs w:val="24"/>
        </w:rPr>
      </w:pPr>
    </w:p>
    <w:p w:rsidR="00EE1F88" w:rsidRDefault="00EE1F88" w:rsidP="001A10B6">
      <w:pPr>
        <w:rPr>
          <w:rFonts w:cs="Arial"/>
          <w:szCs w:val="24"/>
        </w:rPr>
      </w:pPr>
      <w:r w:rsidRPr="00E33D62">
        <w:rPr>
          <w:rFonts w:cs="Arial"/>
          <w:szCs w:val="24"/>
        </w:rPr>
        <w:t>Posteriormente se dio la venta libre en la década de los setenta en donde empezó la difusión del Pájaro Azul, conocido primero como anisado, luego como caldo de gallina,</w:t>
      </w:r>
      <w:r w:rsidR="00C539F0" w:rsidRPr="00E33D62">
        <w:rPr>
          <w:rFonts w:cs="Arial"/>
          <w:szCs w:val="24"/>
        </w:rPr>
        <w:t xml:space="preserve"> </w:t>
      </w:r>
      <w:r w:rsidRPr="00E33D62">
        <w:rPr>
          <w:rFonts w:cs="Arial"/>
          <w:szCs w:val="24"/>
        </w:rPr>
        <w:t>patas de res y del alcohol llamado Puntas porque es muy fuer</w:t>
      </w:r>
      <w:r w:rsidR="00176BDA">
        <w:rPr>
          <w:rFonts w:cs="Arial"/>
          <w:szCs w:val="24"/>
        </w:rPr>
        <w:t>te, tenía 80 grados alcohólicos (Vallas L, 2011).</w:t>
      </w:r>
    </w:p>
    <w:p w:rsidR="007B7EC2" w:rsidRDefault="007B7EC2" w:rsidP="001A10B6">
      <w:pPr>
        <w:rPr>
          <w:rFonts w:cs="Arial"/>
          <w:szCs w:val="24"/>
        </w:rPr>
      </w:pPr>
    </w:p>
    <w:p w:rsidR="00DD5180" w:rsidRDefault="007B7EC2" w:rsidP="007B7EC2">
      <w:pPr>
        <w:rPr>
          <w:rFonts w:cs="Arial"/>
          <w:szCs w:val="24"/>
        </w:rPr>
      </w:pPr>
      <w:r w:rsidRPr="007B7EC2">
        <w:rPr>
          <w:rFonts w:cs="Arial"/>
          <w:szCs w:val="24"/>
        </w:rPr>
        <w:t xml:space="preserve">En la provincia Bolívar, específicamente en la </w:t>
      </w:r>
      <w:r w:rsidR="00987D59" w:rsidRPr="007B7EC2">
        <w:rPr>
          <w:rFonts w:cs="Arial"/>
          <w:szCs w:val="24"/>
        </w:rPr>
        <w:t xml:space="preserve">cuidad </w:t>
      </w:r>
      <w:r w:rsidR="00A2539C" w:rsidRPr="007B7EC2">
        <w:rPr>
          <w:rFonts w:cs="Arial"/>
          <w:szCs w:val="24"/>
        </w:rPr>
        <w:t>de Guaranda en los últimos</w:t>
      </w:r>
      <w:r w:rsidRPr="007B7EC2">
        <w:rPr>
          <w:rFonts w:cs="Arial"/>
          <w:szCs w:val="24"/>
        </w:rPr>
        <w:t xml:space="preserve">  años se han reportado casos de venta de licor adulterado, por lo que la percepción de este ante los consumidores no es muy buena, sin embargo, </w:t>
      </w:r>
      <w:r w:rsidRPr="007B7EC2">
        <w:rPr>
          <w:rFonts w:cs="Arial"/>
          <w:szCs w:val="24"/>
        </w:rPr>
        <w:lastRenderedPageBreak/>
        <w:t>el pájaro azul, bebida autóctona de la región  es  muy  cotizada  por  personas  que  viven  en  el  sector  como  por  turistas.</w:t>
      </w:r>
      <w:r>
        <w:rPr>
          <w:rFonts w:cs="Arial"/>
          <w:szCs w:val="24"/>
        </w:rPr>
        <w:t xml:space="preserve"> </w:t>
      </w:r>
      <w:r>
        <w:rPr>
          <w:rFonts w:cs="Arial"/>
          <w:szCs w:val="24"/>
        </w:rPr>
        <w:fldChar w:fldCharType="begin" w:fldLock="1"/>
      </w:r>
      <w:r w:rsidR="005E5C46">
        <w:rPr>
          <w:rFonts w:cs="Arial"/>
          <w:szCs w:val="24"/>
        </w:rPr>
        <w:instrText>ADDIN CSL_CITATION {"citationItems":[{"id":"ITEM-1","itemData":{"ISBN":"1718812728","abstract":"El tema de investigación se desarrolló en el Hospital Teodoro Maldonado Carbo- IESS Guayaquil, con el objeto de conocer la realidad en la que se encuentra en el manejo de los desechos hospitalarios infecciosos (segregación, manipulación, transporte y almacenamiento final). Para cumplir con el mismo se empleó entrevistas, encuestas, observaciones directas y revisión de documentos. Durante el estudio de campo se identificaron las falencias de los procedimientos de segregación, transporte, manipulación y tratamiento de residuos hospitalarios; además de analizar el comportamiento del capital humano que interviene en la gestión de los desechos. En base a los resultados se propone un Plan de Mejora que le permita al Centro de Salud tener herramientas para optimizar su desempeño en la gestión de manejo de desechos infecciosos y bioseguridad y a la vez cumplir con la Auditoria que realizará el Ministerio de Salud Pública del Ecuador para extender una acreditación que le permitirá tramitar su permiso de funcionamiento","author":[{"dropping-particle":"","family":"Garcia","given":"","non-dropping-particle":"","parse-names":false,"suffix":""},{"dropping-particle":"","family":"Sanchez","given":"Edinson","non-dropping-particle":"","parse-names":false,"suffix":""}],"container-title":"Universidad Politecnica Salesiana","id":"ITEM-1","issued":{"date-parts":[["2014"]]},"page":"1-100","publisher-place":"Quito, Ecuador","title":"Estudio de factibilidad para la creacion de una empresa productora, de licores de sabores","type":"article-journal"},"uris":["http://www.mendeley.com/documents/?uuid=1bd0df26-9292-435f-be28-da61fee8e2d7"]}],"mendeley":{"formattedCitation":"(Garcia &amp; Sanchez, 2014)","plainTextFormattedCitation":"(Garcia &amp; Sanchez, 2014)","previouslyFormattedCitation":"(Garcia &amp; Sanchez, 2014)"},"properties":{"noteIndex":0},"schema":"https://github.com/citation-style-language/schema/raw/master/csl-citation.json"}</w:instrText>
      </w:r>
      <w:r>
        <w:rPr>
          <w:rFonts w:cs="Arial"/>
          <w:szCs w:val="24"/>
        </w:rPr>
        <w:fldChar w:fldCharType="separate"/>
      </w:r>
      <w:r w:rsidRPr="007B7EC2">
        <w:rPr>
          <w:rFonts w:cs="Arial"/>
          <w:noProof/>
          <w:szCs w:val="24"/>
        </w:rPr>
        <w:t>(Garcia &amp; Sanchez, 2014)</w:t>
      </w:r>
      <w:r>
        <w:rPr>
          <w:rFonts w:cs="Arial"/>
          <w:szCs w:val="24"/>
        </w:rPr>
        <w:fldChar w:fldCharType="end"/>
      </w:r>
      <w:r>
        <w:rPr>
          <w:rFonts w:cs="Arial"/>
          <w:szCs w:val="24"/>
        </w:rPr>
        <w:t>.</w:t>
      </w:r>
    </w:p>
    <w:p w:rsidR="007B7EC2" w:rsidRPr="007B7EC2" w:rsidRDefault="007B7EC2" w:rsidP="007B7EC2">
      <w:pPr>
        <w:rPr>
          <w:rFonts w:cs="Arial"/>
          <w:szCs w:val="24"/>
        </w:rPr>
      </w:pPr>
    </w:p>
    <w:p w:rsidR="00E02C66" w:rsidRDefault="001A4847" w:rsidP="00DD5180">
      <w:pPr>
        <w:pStyle w:val="Ttulo3"/>
        <w:numPr>
          <w:ilvl w:val="0"/>
          <w:numId w:val="0"/>
        </w:numPr>
      </w:pPr>
      <w:bookmarkStart w:id="39" w:name="_Toc534270182"/>
      <w:r w:rsidRPr="00E33D62">
        <w:t>3.5.</w:t>
      </w:r>
      <w:r w:rsidR="00F42EEE">
        <w:t>5.</w:t>
      </w:r>
      <w:r w:rsidRPr="00E33D62">
        <w:t xml:space="preserve">3 </w:t>
      </w:r>
      <w:r w:rsidR="00EE1F88" w:rsidRPr="00E33D62">
        <w:t>Lugares que procesan la Beb</w:t>
      </w:r>
      <w:r w:rsidR="00DD5180">
        <w:t xml:space="preserve">ida Pájaro Azul en la Parroquia </w:t>
      </w:r>
      <w:r w:rsidR="00EE1F88" w:rsidRPr="00E33D62">
        <w:t>Telimbela</w:t>
      </w:r>
      <w:bookmarkEnd w:id="39"/>
    </w:p>
    <w:p w:rsidR="001C0C4E" w:rsidRPr="001C0C4E" w:rsidRDefault="001C0C4E" w:rsidP="001C0C4E">
      <w:pPr>
        <w:spacing w:line="276" w:lineRule="auto"/>
      </w:pPr>
    </w:p>
    <w:p w:rsidR="000006A7" w:rsidRPr="000006A7" w:rsidRDefault="000006A7" w:rsidP="001C0C4E">
      <w:pPr>
        <w:pStyle w:val="Descripcin"/>
        <w:keepNext/>
        <w:spacing w:after="0"/>
        <w:rPr>
          <w:rFonts w:cs="Arial"/>
          <w:b/>
          <w:i w:val="0"/>
          <w:color w:val="auto"/>
          <w:sz w:val="24"/>
          <w:szCs w:val="24"/>
        </w:rPr>
      </w:pPr>
      <w:r w:rsidRPr="000006A7">
        <w:rPr>
          <w:rFonts w:cs="Arial"/>
          <w:b/>
          <w:i w:val="0"/>
          <w:color w:val="auto"/>
          <w:sz w:val="24"/>
          <w:szCs w:val="24"/>
        </w:rPr>
        <w:t>Cuadro 5.  Sectores donde se procesa la Bebida Pájaro Azul.</w:t>
      </w:r>
    </w:p>
    <w:tbl>
      <w:tblPr>
        <w:tblW w:w="487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5030"/>
      </w:tblGrid>
      <w:tr w:rsidR="00EE1F88" w:rsidRPr="00E16FF3" w:rsidTr="001C0C4E">
        <w:trPr>
          <w:trHeight w:val="419"/>
        </w:trPr>
        <w:tc>
          <w:tcPr>
            <w:tcW w:w="1857" w:type="pct"/>
          </w:tcPr>
          <w:p w:rsidR="00EE1F88" w:rsidRPr="00E16FF3" w:rsidRDefault="00EE1F88" w:rsidP="000006A7">
            <w:pPr>
              <w:rPr>
                <w:rFonts w:cs="Arial"/>
                <w:sz w:val="22"/>
              </w:rPr>
            </w:pPr>
            <w:r w:rsidRPr="00E16FF3">
              <w:rPr>
                <w:rFonts w:cs="Arial"/>
                <w:sz w:val="22"/>
              </w:rPr>
              <w:t xml:space="preserve">Sector </w:t>
            </w:r>
          </w:p>
        </w:tc>
        <w:tc>
          <w:tcPr>
            <w:tcW w:w="3143" w:type="pct"/>
          </w:tcPr>
          <w:p w:rsidR="00EE1F88" w:rsidRPr="00E16FF3" w:rsidRDefault="00EE1F88" w:rsidP="000006A7">
            <w:pPr>
              <w:rPr>
                <w:rFonts w:cs="Arial"/>
                <w:sz w:val="22"/>
              </w:rPr>
            </w:pPr>
            <w:r w:rsidRPr="00E16FF3">
              <w:rPr>
                <w:rFonts w:cs="Arial"/>
                <w:sz w:val="22"/>
              </w:rPr>
              <w:t>Productores</w:t>
            </w:r>
          </w:p>
        </w:tc>
      </w:tr>
      <w:tr w:rsidR="00EE1F88" w:rsidRPr="00E16FF3" w:rsidTr="001C0C4E">
        <w:trPr>
          <w:trHeight w:val="435"/>
        </w:trPr>
        <w:tc>
          <w:tcPr>
            <w:tcW w:w="1857" w:type="pct"/>
          </w:tcPr>
          <w:p w:rsidR="00EE1F88" w:rsidRPr="00E16FF3" w:rsidRDefault="00EE1F88" w:rsidP="000006A7">
            <w:pPr>
              <w:rPr>
                <w:rFonts w:cs="Arial"/>
                <w:sz w:val="22"/>
              </w:rPr>
            </w:pPr>
            <w:r w:rsidRPr="00E16FF3">
              <w:rPr>
                <w:rFonts w:cs="Arial"/>
                <w:sz w:val="22"/>
              </w:rPr>
              <w:t>El Tronador</w:t>
            </w:r>
          </w:p>
        </w:tc>
        <w:tc>
          <w:tcPr>
            <w:tcW w:w="3143" w:type="pct"/>
          </w:tcPr>
          <w:p w:rsidR="00EE1F88" w:rsidRPr="00E16FF3" w:rsidRDefault="00EE1F88" w:rsidP="000006A7">
            <w:pPr>
              <w:rPr>
                <w:rFonts w:cs="Arial"/>
                <w:sz w:val="22"/>
              </w:rPr>
            </w:pPr>
            <w:r w:rsidRPr="00E16FF3">
              <w:rPr>
                <w:rFonts w:cs="Arial"/>
                <w:sz w:val="22"/>
              </w:rPr>
              <w:t>Dagoberto Verdezoto, Ramiro Yánez</w:t>
            </w:r>
          </w:p>
        </w:tc>
      </w:tr>
      <w:tr w:rsidR="00EE1F88" w:rsidRPr="00E16FF3" w:rsidTr="001C0C4E">
        <w:trPr>
          <w:trHeight w:val="419"/>
        </w:trPr>
        <w:tc>
          <w:tcPr>
            <w:tcW w:w="1857" w:type="pct"/>
          </w:tcPr>
          <w:p w:rsidR="00EE1F88" w:rsidRPr="00E16FF3" w:rsidRDefault="00EE1F88" w:rsidP="000006A7">
            <w:pPr>
              <w:rPr>
                <w:rFonts w:cs="Arial"/>
                <w:sz w:val="22"/>
              </w:rPr>
            </w:pPr>
            <w:r w:rsidRPr="00E16FF3">
              <w:rPr>
                <w:rFonts w:cs="Arial"/>
                <w:sz w:val="22"/>
              </w:rPr>
              <w:t>Chonta Pucara</w:t>
            </w:r>
          </w:p>
        </w:tc>
        <w:tc>
          <w:tcPr>
            <w:tcW w:w="3143" w:type="pct"/>
          </w:tcPr>
          <w:p w:rsidR="00EE1F88" w:rsidRPr="00E16FF3" w:rsidRDefault="00EE1F88" w:rsidP="000006A7">
            <w:pPr>
              <w:rPr>
                <w:rFonts w:cs="Arial"/>
                <w:sz w:val="22"/>
              </w:rPr>
            </w:pPr>
            <w:r w:rsidRPr="00E16FF3">
              <w:rPr>
                <w:rFonts w:cs="Arial"/>
                <w:sz w:val="22"/>
              </w:rPr>
              <w:t>Wilmo García, Estuardo Angulo</w:t>
            </w:r>
          </w:p>
        </w:tc>
      </w:tr>
      <w:tr w:rsidR="00EE1F88" w:rsidRPr="00E16FF3" w:rsidTr="001C0C4E">
        <w:trPr>
          <w:trHeight w:val="419"/>
        </w:trPr>
        <w:tc>
          <w:tcPr>
            <w:tcW w:w="1857" w:type="pct"/>
          </w:tcPr>
          <w:p w:rsidR="00EE1F88" w:rsidRPr="00E16FF3" w:rsidRDefault="00EE1F88" w:rsidP="000006A7">
            <w:pPr>
              <w:rPr>
                <w:rFonts w:cs="Arial"/>
                <w:sz w:val="22"/>
              </w:rPr>
            </w:pPr>
            <w:r w:rsidRPr="00E16FF3">
              <w:rPr>
                <w:rFonts w:cs="Arial"/>
                <w:sz w:val="22"/>
              </w:rPr>
              <w:t>Capilla Del Tronador</w:t>
            </w:r>
          </w:p>
        </w:tc>
        <w:tc>
          <w:tcPr>
            <w:tcW w:w="3143" w:type="pct"/>
          </w:tcPr>
          <w:p w:rsidR="00EE1F88" w:rsidRPr="00E16FF3" w:rsidRDefault="00EE1F88" w:rsidP="000006A7">
            <w:pPr>
              <w:rPr>
                <w:rFonts w:cs="Arial"/>
                <w:sz w:val="22"/>
              </w:rPr>
            </w:pPr>
            <w:r w:rsidRPr="00E16FF3">
              <w:rPr>
                <w:rFonts w:cs="Arial"/>
                <w:sz w:val="22"/>
              </w:rPr>
              <w:t>Segundo Verdezoto</w:t>
            </w:r>
          </w:p>
        </w:tc>
      </w:tr>
      <w:tr w:rsidR="00EE1F88" w:rsidRPr="00E16FF3" w:rsidTr="001C0C4E">
        <w:trPr>
          <w:trHeight w:val="419"/>
        </w:trPr>
        <w:tc>
          <w:tcPr>
            <w:tcW w:w="1857" w:type="pct"/>
          </w:tcPr>
          <w:p w:rsidR="00EE1F88" w:rsidRPr="00E16FF3" w:rsidRDefault="00EE1F88" w:rsidP="000006A7">
            <w:pPr>
              <w:rPr>
                <w:rFonts w:cs="Arial"/>
                <w:sz w:val="22"/>
              </w:rPr>
            </w:pPr>
            <w:r w:rsidRPr="00E16FF3">
              <w:rPr>
                <w:rFonts w:cs="Arial"/>
                <w:sz w:val="22"/>
              </w:rPr>
              <w:t>San Francisco Chico</w:t>
            </w:r>
          </w:p>
        </w:tc>
        <w:tc>
          <w:tcPr>
            <w:tcW w:w="3143" w:type="pct"/>
          </w:tcPr>
          <w:p w:rsidR="00EE1F88" w:rsidRPr="00E16FF3" w:rsidRDefault="00EE1F88" w:rsidP="000006A7">
            <w:pPr>
              <w:rPr>
                <w:rFonts w:cs="Arial"/>
                <w:sz w:val="22"/>
              </w:rPr>
            </w:pPr>
            <w:r w:rsidRPr="00E16FF3">
              <w:rPr>
                <w:rFonts w:cs="Arial"/>
                <w:sz w:val="22"/>
              </w:rPr>
              <w:t>Gonzalo Carrera</w:t>
            </w:r>
          </w:p>
        </w:tc>
      </w:tr>
      <w:tr w:rsidR="00EE1F88" w:rsidRPr="00E16FF3" w:rsidTr="001C0C4E">
        <w:trPr>
          <w:trHeight w:val="435"/>
        </w:trPr>
        <w:tc>
          <w:tcPr>
            <w:tcW w:w="1857" w:type="pct"/>
          </w:tcPr>
          <w:p w:rsidR="00EE1F88" w:rsidRPr="00E16FF3" w:rsidRDefault="00EE1F88" w:rsidP="000006A7">
            <w:pPr>
              <w:rPr>
                <w:rFonts w:cs="Arial"/>
                <w:sz w:val="22"/>
              </w:rPr>
            </w:pPr>
            <w:r w:rsidRPr="00E16FF3">
              <w:rPr>
                <w:rFonts w:cs="Arial"/>
                <w:sz w:val="22"/>
              </w:rPr>
              <w:t>San Pablo De La Florida</w:t>
            </w:r>
          </w:p>
        </w:tc>
        <w:tc>
          <w:tcPr>
            <w:tcW w:w="3143" w:type="pct"/>
          </w:tcPr>
          <w:p w:rsidR="00EE1F88" w:rsidRPr="00E16FF3" w:rsidRDefault="00EE1F88" w:rsidP="000006A7">
            <w:pPr>
              <w:rPr>
                <w:rFonts w:cs="Arial"/>
                <w:sz w:val="22"/>
              </w:rPr>
            </w:pPr>
            <w:r w:rsidRPr="00E16FF3">
              <w:rPr>
                <w:rFonts w:cs="Arial"/>
                <w:sz w:val="22"/>
              </w:rPr>
              <w:t>Pedro Carrera</w:t>
            </w:r>
          </w:p>
        </w:tc>
      </w:tr>
      <w:tr w:rsidR="00EE1F88" w:rsidRPr="00E16FF3" w:rsidTr="001C0C4E">
        <w:trPr>
          <w:trHeight w:val="474"/>
        </w:trPr>
        <w:tc>
          <w:tcPr>
            <w:tcW w:w="1857" w:type="pct"/>
          </w:tcPr>
          <w:p w:rsidR="00EE1F88" w:rsidRPr="00E16FF3" w:rsidRDefault="00EE1F88" w:rsidP="000006A7">
            <w:pPr>
              <w:rPr>
                <w:rFonts w:cs="Arial"/>
                <w:sz w:val="22"/>
              </w:rPr>
            </w:pPr>
            <w:r w:rsidRPr="00E16FF3">
              <w:rPr>
                <w:rFonts w:cs="Arial"/>
                <w:sz w:val="22"/>
              </w:rPr>
              <w:t xml:space="preserve">Telimbela </w:t>
            </w:r>
          </w:p>
        </w:tc>
        <w:tc>
          <w:tcPr>
            <w:tcW w:w="3143" w:type="pct"/>
          </w:tcPr>
          <w:p w:rsidR="00EE1F88" w:rsidRPr="00E16FF3" w:rsidRDefault="00EE1F88" w:rsidP="000006A7">
            <w:pPr>
              <w:rPr>
                <w:rFonts w:cs="Arial"/>
                <w:sz w:val="22"/>
              </w:rPr>
            </w:pPr>
            <w:r w:rsidRPr="00E16FF3">
              <w:rPr>
                <w:rFonts w:cs="Arial"/>
                <w:sz w:val="22"/>
              </w:rPr>
              <w:t>Arnulfo Veloz</w:t>
            </w:r>
          </w:p>
        </w:tc>
      </w:tr>
      <w:tr w:rsidR="00EE1F88" w:rsidRPr="00E16FF3" w:rsidTr="001C0C4E">
        <w:trPr>
          <w:trHeight w:val="435"/>
        </w:trPr>
        <w:tc>
          <w:tcPr>
            <w:tcW w:w="1857" w:type="pct"/>
          </w:tcPr>
          <w:p w:rsidR="00EE1F88" w:rsidRPr="00E16FF3" w:rsidRDefault="00EE1F88" w:rsidP="000006A7">
            <w:pPr>
              <w:rPr>
                <w:rFonts w:cs="Arial"/>
                <w:sz w:val="22"/>
              </w:rPr>
            </w:pPr>
            <w:r w:rsidRPr="00E16FF3">
              <w:rPr>
                <w:rFonts w:cs="Arial"/>
                <w:sz w:val="22"/>
              </w:rPr>
              <w:t>El Atio</w:t>
            </w:r>
          </w:p>
        </w:tc>
        <w:tc>
          <w:tcPr>
            <w:tcW w:w="3143" w:type="pct"/>
          </w:tcPr>
          <w:p w:rsidR="00EE1F88" w:rsidRPr="00E16FF3" w:rsidRDefault="00EE1F88" w:rsidP="000006A7">
            <w:pPr>
              <w:rPr>
                <w:rFonts w:cs="Arial"/>
                <w:sz w:val="22"/>
              </w:rPr>
            </w:pPr>
            <w:r w:rsidRPr="00E16FF3">
              <w:rPr>
                <w:rFonts w:cs="Arial"/>
                <w:sz w:val="22"/>
              </w:rPr>
              <w:t xml:space="preserve">Eduardo Silva, Raúl Vergara, Bolívar Veloz Nelson </w:t>
            </w:r>
            <w:proofErr w:type="spellStart"/>
            <w:r w:rsidRPr="00E16FF3">
              <w:rPr>
                <w:rFonts w:cs="Arial"/>
                <w:sz w:val="22"/>
              </w:rPr>
              <w:t>Sanchez</w:t>
            </w:r>
            <w:proofErr w:type="spellEnd"/>
          </w:p>
        </w:tc>
      </w:tr>
    </w:tbl>
    <w:p w:rsidR="00EE1F88" w:rsidRPr="00E33D62" w:rsidRDefault="00EE1F88" w:rsidP="000006A7">
      <w:pPr>
        <w:pStyle w:val="NotasTABLASAPA"/>
        <w:rPr>
          <w:lang w:val="es-CO"/>
        </w:rPr>
      </w:pPr>
      <w:r w:rsidRPr="00E33D62">
        <w:rPr>
          <w:lang w:val="es-CO"/>
        </w:rPr>
        <w:t>Fuente</w:t>
      </w:r>
      <w:r w:rsidR="000006A7" w:rsidRPr="00E33D62">
        <w:rPr>
          <w:lang w:val="es-CO"/>
        </w:rPr>
        <w:t>:</w:t>
      </w:r>
      <w:r w:rsidR="000006A7">
        <w:rPr>
          <w:lang w:val="es-CO"/>
        </w:rPr>
        <w:t xml:space="preserve"> </w:t>
      </w:r>
      <w:r w:rsidR="000006A7" w:rsidRPr="00E33D62">
        <w:rPr>
          <w:lang w:val="es-CO"/>
        </w:rPr>
        <w:t>I</w:t>
      </w:r>
      <w:r w:rsidR="000006A7" w:rsidRPr="005D569F">
        <w:rPr>
          <w:b w:val="0"/>
          <w:lang w:val="es-CO"/>
        </w:rPr>
        <w:t>nvestigación</w:t>
      </w:r>
      <w:r w:rsidRPr="000006A7">
        <w:rPr>
          <w:b w:val="0"/>
          <w:lang w:val="es-CO"/>
        </w:rPr>
        <w:t xml:space="preserve"> de campo 2017</w:t>
      </w:r>
    </w:p>
    <w:p w:rsidR="00EE1F88" w:rsidRPr="00E33D62" w:rsidRDefault="00EE1F88" w:rsidP="00DA03A0">
      <w:pPr>
        <w:rPr>
          <w:rFonts w:cs="Arial"/>
          <w:sz w:val="20"/>
          <w:szCs w:val="24"/>
          <w:lang w:val="es-CO"/>
        </w:rPr>
      </w:pPr>
      <w:r w:rsidRPr="00E33D62">
        <w:rPr>
          <w:rFonts w:cs="Arial"/>
          <w:b/>
          <w:sz w:val="20"/>
          <w:szCs w:val="24"/>
          <w:lang w:val="es-CO"/>
        </w:rPr>
        <w:t>Elaborado por:</w:t>
      </w:r>
      <w:r w:rsidRPr="00E33D62">
        <w:rPr>
          <w:rFonts w:cs="Arial"/>
          <w:sz w:val="20"/>
          <w:szCs w:val="24"/>
          <w:lang w:val="es-CO"/>
        </w:rPr>
        <w:t xml:space="preserve"> Rivera E, Burgos A, 2018.</w:t>
      </w:r>
    </w:p>
    <w:p w:rsidR="00EE1F88" w:rsidRPr="00DD5180" w:rsidRDefault="00EE1F88" w:rsidP="00DD5180">
      <w:pPr>
        <w:spacing w:line="276" w:lineRule="auto"/>
        <w:rPr>
          <w:rFonts w:cs="Times New Roman"/>
          <w:szCs w:val="24"/>
          <w:lang w:val="es-CO"/>
        </w:rPr>
      </w:pPr>
    </w:p>
    <w:p w:rsidR="00EE1F88" w:rsidRDefault="001A4847" w:rsidP="00DD5180">
      <w:pPr>
        <w:pStyle w:val="Ttulo3"/>
        <w:numPr>
          <w:ilvl w:val="0"/>
          <w:numId w:val="0"/>
        </w:numPr>
      </w:pPr>
      <w:bookmarkStart w:id="40" w:name="_Toc534270183"/>
      <w:r w:rsidRPr="00E33D62">
        <w:t>3.5.</w:t>
      </w:r>
      <w:r w:rsidR="00F42EEE">
        <w:t>5.</w:t>
      </w:r>
      <w:r w:rsidRPr="00E33D62">
        <w:t xml:space="preserve">4 </w:t>
      </w:r>
      <w:r w:rsidR="00EE1F88" w:rsidRPr="00E33D62">
        <w:t>Proceso de elaboración de la bebida alcohólica tradicional Pájaro Azul</w:t>
      </w:r>
      <w:bookmarkEnd w:id="40"/>
    </w:p>
    <w:p w:rsidR="00DD5180" w:rsidRPr="00DD5180" w:rsidRDefault="00DD5180" w:rsidP="00DD5180">
      <w:pPr>
        <w:spacing w:line="276" w:lineRule="auto"/>
      </w:pPr>
    </w:p>
    <w:p w:rsidR="00EE1F88" w:rsidRPr="00E33D62" w:rsidRDefault="00B8657A" w:rsidP="000006A7">
      <w:pPr>
        <w:rPr>
          <w:rFonts w:cs="Arial"/>
          <w:szCs w:val="24"/>
        </w:rPr>
      </w:pPr>
      <w:r>
        <w:rPr>
          <w:rFonts w:cs="Arial"/>
          <w:szCs w:val="24"/>
        </w:rPr>
        <w:t>Según Sáenz M, (</w:t>
      </w:r>
      <w:r w:rsidRPr="00E33D62">
        <w:rPr>
          <w:rFonts w:cs="Arial"/>
          <w:szCs w:val="24"/>
        </w:rPr>
        <w:t>2010</w:t>
      </w:r>
      <w:r>
        <w:rPr>
          <w:rFonts w:cs="Arial"/>
          <w:szCs w:val="24"/>
        </w:rPr>
        <w:t>) nos describe que l</w:t>
      </w:r>
      <w:r w:rsidR="00EE1F88" w:rsidRPr="00E33D62">
        <w:rPr>
          <w:rFonts w:cs="Arial"/>
          <w:szCs w:val="24"/>
        </w:rPr>
        <w:t>a molienda y la extracción del jugo pasa al proceso de fermentación, que consiste en el desdoblamiento de grandes moléculas; juega un papel fundamental la materia en fermentación (carbohidratos); el fermento es el que produce la transformación, los mismos que son biocatalizadores; es decir, que aceleran las reacciones químicas para producir el alcohol etílico.</w:t>
      </w:r>
    </w:p>
    <w:p w:rsidR="00571764" w:rsidRPr="00E33D62" w:rsidRDefault="00571764" w:rsidP="00571764">
      <w:pPr>
        <w:spacing w:line="276" w:lineRule="auto"/>
        <w:rPr>
          <w:rFonts w:cs="Arial"/>
          <w:szCs w:val="24"/>
        </w:rPr>
      </w:pPr>
    </w:p>
    <w:p w:rsidR="000006A7" w:rsidRDefault="00330C62" w:rsidP="000006A7">
      <w:pPr>
        <w:rPr>
          <w:rFonts w:cs="Arial"/>
          <w:szCs w:val="24"/>
        </w:rPr>
      </w:pPr>
      <w:r>
        <w:rPr>
          <w:rFonts w:cs="Arial"/>
          <w:szCs w:val="24"/>
        </w:rPr>
        <w:t>Según Mantilla C, (2017) nos dice que e</w:t>
      </w:r>
      <w:r w:rsidR="00EE1F88" w:rsidRPr="00E33D62">
        <w:rPr>
          <w:rFonts w:cs="Arial"/>
          <w:szCs w:val="24"/>
        </w:rPr>
        <w:t>l líquido azucarado y fermentado está en ebullición para producir el alcohol en una primera destilación, cuyos vapores s</w:t>
      </w:r>
      <w:r w:rsidR="00721447">
        <w:rPr>
          <w:rFonts w:cs="Arial"/>
          <w:szCs w:val="24"/>
        </w:rPr>
        <w:t xml:space="preserve">on transportados por un </w:t>
      </w:r>
      <w:r w:rsidR="00EE1F88" w:rsidRPr="00E33D62">
        <w:rPr>
          <w:rFonts w:cs="Arial"/>
          <w:szCs w:val="24"/>
        </w:rPr>
        <w:t>refrigerante para luego ser recol</w:t>
      </w:r>
      <w:r w:rsidR="00721447">
        <w:rPr>
          <w:rFonts w:cs="Arial"/>
          <w:szCs w:val="24"/>
        </w:rPr>
        <w:t>ectado</w:t>
      </w:r>
      <w:r w:rsidR="00EE1F88" w:rsidRPr="00E33D62">
        <w:rPr>
          <w:rFonts w:cs="Arial"/>
          <w:szCs w:val="24"/>
        </w:rPr>
        <w:t>, el resultado de éste primera des</w:t>
      </w:r>
      <w:r w:rsidR="00721447">
        <w:rPr>
          <w:rFonts w:cs="Arial"/>
          <w:szCs w:val="24"/>
        </w:rPr>
        <w:t>tilación es conocido como</w:t>
      </w:r>
      <w:r w:rsidR="00EE1F88" w:rsidRPr="00E33D62">
        <w:rPr>
          <w:rFonts w:cs="Arial"/>
          <w:szCs w:val="24"/>
        </w:rPr>
        <w:t xml:space="preserve"> licor mad</w:t>
      </w:r>
      <w:r>
        <w:rPr>
          <w:rFonts w:cs="Arial"/>
          <w:szCs w:val="24"/>
        </w:rPr>
        <w:t>re.</w:t>
      </w:r>
    </w:p>
    <w:p w:rsidR="00DD5180" w:rsidRDefault="00DD5180" w:rsidP="00DD5180">
      <w:pPr>
        <w:spacing w:line="276" w:lineRule="auto"/>
        <w:rPr>
          <w:rFonts w:cs="Arial"/>
          <w:szCs w:val="24"/>
        </w:rPr>
      </w:pPr>
    </w:p>
    <w:p w:rsidR="00DD5180" w:rsidRDefault="00EE1F88" w:rsidP="000006A7">
      <w:pPr>
        <w:rPr>
          <w:rFonts w:cs="Arial"/>
          <w:szCs w:val="24"/>
        </w:rPr>
      </w:pPr>
      <w:r w:rsidRPr="00E33D62">
        <w:rPr>
          <w:rFonts w:cs="Arial"/>
          <w:szCs w:val="24"/>
        </w:rPr>
        <w:lastRenderedPageBreak/>
        <w:t xml:space="preserve">A continuación, </w:t>
      </w:r>
      <w:r w:rsidR="00C131ED">
        <w:rPr>
          <w:rFonts w:cs="Arial"/>
          <w:szCs w:val="24"/>
        </w:rPr>
        <w:t xml:space="preserve">Chamorro S, (2014) nos indica que </w:t>
      </w:r>
      <w:r w:rsidRPr="00E33D62">
        <w:rPr>
          <w:rFonts w:cs="Arial"/>
          <w:szCs w:val="24"/>
        </w:rPr>
        <w:t>se procede a una segu</w:t>
      </w:r>
      <w:r w:rsidR="00721447">
        <w:rPr>
          <w:rFonts w:cs="Arial"/>
          <w:szCs w:val="24"/>
        </w:rPr>
        <w:t>nda destilación con el</w:t>
      </w:r>
      <w:r w:rsidRPr="00E33D62">
        <w:rPr>
          <w:rFonts w:cs="Arial"/>
          <w:szCs w:val="24"/>
        </w:rPr>
        <w:t xml:space="preserve"> trago madre obtenido de la primera destilación, con la finalidad de obtener un licor de menor grado alcohólico</w:t>
      </w:r>
      <w:r w:rsidR="00517070">
        <w:rPr>
          <w:rFonts w:cs="Arial"/>
          <w:szCs w:val="24"/>
        </w:rPr>
        <w:t>.</w:t>
      </w:r>
      <w:r w:rsidRPr="00E33D62">
        <w:rPr>
          <w:rFonts w:cs="Arial"/>
          <w:szCs w:val="24"/>
        </w:rPr>
        <w:t xml:space="preserve"> Se inicia este subproceso proceso añadiendo distintos aditamentos aromáticos como: hierva luisa, hojas de mandarina, piña, frutas propias de la región, guineo, gallin</w:t>
      </w:r>
      <w:r w:rsidR="00D63C8B">
        <w:rPr>
          <w:rFonts w:cs="Arial"/>
          <w:szCs w:val="24"/>
        </w:rPr>
        <w:t>a, panela, anís de pan y carbón.</w:t>
      </w:r>
    </w:p>
    <w:p w:rsidR="00DD5180" w:rsidRDefault="00DD5180" w:rsidP="00DD5180">
      <w:pPr>
        <w:spacing w:line="276" w:lineRule="auto"/>
        <w:rPr>
          <w:rFonts w:cs="Arial"/>
          <w:szCs w:val="24"/>
        </w:rPr>
      </w:pPr>
    </w:p>
    <w:p w:rsidR="00EE1F88" w:rsidRPr="00E33D62" w:rsidRDefault="005E5C46" w:rsidP="000006A7">
      <w:pPr>
        <w:rPr>
          <w:rFonts w:cs="Arial"/>
          <w:szCs w:val="24"/>
        </w:rPr>
      </w:pPr>
      <w:r>
        <w:rPr>
          <w:rFonts w:cs="Arial"/>
          <w:szCs w:val="24"/>
        </w:rPr>
        <w:t xml:space="preserve">Menciona </w:t>
      </w:r>
      <w:r>
        <w:rPr>
          <w:rFonts w:cs="Arial"/>
          <w:szCs w:val="24"/>
        </w:rPr>
        <w:fldChar w:fldCharType="begin" w:fldLock="1"/>
      </w:r>
      <w:r w:rsidR="00774453">
        <w:rPr>
          <w:rFonts w:cs="Arial"/>
          <w:szCs w:val="24"/>
        </w:rPr>
        <w:instrText>ADDIN CSL_CITATION {"citationItems":[{"id":"ITEM-1","itemData":{"abstract":"Jim passed away peacefully at home,\\nwith family by his bedside, on September\\n13, 2009. Jim was born in Revelstoke\\nwhere his family worked a farm\\nin the Big Eddy area. In winters\\nhe helped run the family trapline up the Columbia River. It\\nwas during those years the seeds were planted for his two\\nlifetime sporting passions, bird hunting and fishing.\\nAfter schooling, Jim worked on the CPR trains until\\nCanada's involvement in WW II. He enlisted, took pilot training\\nand was commissioned as a Pilot Officer in late 1943.\\nHe was awarded the Distinguished Flying Cross for piloting\\nhis heavily damaged bomber back to safety in England\\nafter being attacked by a German fighter. A few months\\nlater his plane was shot down over Berlin. Jim was captured\\nand spent the remaining months of the war as a POW.\\nAfter the war Jim enrolled in forestry at UBC, lived in Fort\\nCamp on the UBC site, married and graduated with the class of\\n’50. He worked in logging camps on Vancouver Island and the\\nInterior, before moving to a job in Alberta. In 1956, he returned\\nto Vancouver to work for the federal Western Forest Products Lab\\n(now Forintek), received his RPF in 1964 and retired in 1984.\\nAfter retirement, he volunteered at the Seymour\\nDemonstration Forest and he made a scholarship endowment\\nto UBC Forestry. Forestry was in Jim's blood, often a subject of conversation\\nor debate, and he took great pride knowing\\nhe was to be part of a three generation RPF family.","author":[{"dropping-particle":"","family":"Viñamagua","given":"Andrea","non-dropping-particle":"","parse-names":false,"suffix":""},{"dropping-particle":"","family":"Monge","given":"Estefania","non-dropping-particle":"","parse-names":false,"suffix":""}],"container-title":"UDLA","id":"ITEM-1","issued":{"date-parts":[["2017"]]},"page":"1-29","publisher-place":"Ecuador","title":"Creacion de una linea de postre en base al pajaro azul","type":"article-journal"},"uris":["http://www.mendeley.com/documents/?uuid=a7508735-83c9-4f9b-b870-f515f3911009"]}],"mendeley":{"formattedCitation":"(Viñamagua &amp; Monge, 2017)","manualFormatting":"Viñamagua &amp; Monge, (2017)","plainTextFormattedCitation":"(Viñamagua &amp; Monge, 2017)","previouslyFormattedCitation":"(Viñamagua &amp; Monge, 2017)"},"properties":{"noteIndex":0},"schema":"https://github.com/citation-style-language/schema/raw/master/csl-citation.json"}</w:instrText>
      </w:r>
      <w:r>
        <w:rPr>
          <w:rFonts w:cs="Arial"/>
          <w:szCs w:val="24"/>
        </w:rPr>
        <w:fldChar w:fldCharType="separate"/>
      </w:r>
      <w:r w:rsidRPr="005E5C46">
        <w:rPr>
          <w:rFonts w:cs="Arial"/>
          <w:noProof/>
          <w:szCs w:val="24"/>
        </w:rPr>
        <w:t xml:space="preserve">Viñamagua &amp; Monge, </w:t>
      </w:r>
      <w:r w:rsidR="00A24E88">
        <w:rPr>
          <w:rFonts w:cs="Arial"/>
          <w:noProof/>
          <w:szCs w:val="24"/>
        </w:rPr>
        <w:t>(</w:t>
      </w:r>
      <w:r w:rsidRPr="005E5C46">
        <w:rPr>
          <w:rFonts w:cs="Arial"/>
          <w:noProof/>
          <w:szCs w:val="24"/>
        </w:rPr>
        <w:t>2017)</w:t>
      </w:r>
      <w:r>
        <w:rPr>
          <w:rFonts w:cs="Arial"/>
          <w:szCs w:val="24"/>
        </w:rPr>
        <w:fldChar w:fldCharType="end"/>
      </w:r>
      <w:r>
        <w:rPr>
          <w:rFonts w:cs="Arial"/>
          <w:szCs w:val="24"/>
        </w:rPr>
        <w:t xml:space="preserve"> c</w:t>
      </w:r>
      <w:r w:rsidR="00EE1F88" w:rsidRPr="00E33D62">
        <w:rPr>
          <w:rFonts w:cs="Arial"/>
          <w:szCs w:val="24"/>
        </w:rPr>
        <w:t>on estos componentes empieza la segunda ebullición hasta obtener el nativo pájaro azul; cabe indicar su color azul, es secreto de fórmula donde no se adiciona ningún tipo de sustancias químicas, colorantes, ni persevantes, siendo ésta natural; tan solo tiene la maravillosa mezcla de frutas tropicales y esencias propia de la región. El grado alcohólico del pájaro azul es de 45 – 50 grados, de sabor agra</w:t>
      </w:r>
      <w:r w:rsidR="00DD5180">
        <w:rPr>
          <w:rFonts w:cs="Arial"/>
          <w:szCs w:val="24"/>
        </w:rPr>
        <w:t>dable, fuerte, azulado. (Sáenz</w:t>
      </w:r>
      <w:r w:rsidR="007C4CCA">
        <w:rPr>
          <w:rFonts w:cs="Arial"/>
          <w:szCs w:val="24"/>
        </w:rPr>
        <w:t xml:space="preserve"> M</w:t>
      </w:r>
      <w:r w:rsidR="00DD5180">
        <w:rPr>
          <w:rFonts w:cs="Arial"/>
          <w:szCs w:val="24"/>
        </w:rPr>
        <w:t xml:space="preserve">, </w:t>
      </w:r>
      <w:r w:rsidR="00EE1F88" w:rsidRPr="00E33D62">
        <w:rPr>
          <w:rFonts w:cs="Arial"/>
          <w:szCs w:val="24"/>
        </w:rPr>
        <w:t>2010).</w:t>
      </w:r>
    </w:p>
    <w:p w:rsidR="000006A7" w:rsidRDefault="000006A7" w:rsidP="00DD5180">
      <w:pPr>
        <w:spacing w:line="276" w:lineRule="auto"/>
        <w:rPr>
          <w:rFonts w:cs="Arial"/>
          <w:color w:val="000000" w:themeColor="text1"/>
        </w:rPr>
      </w:pPr>
    </w:p>
    <w:p w:rsidR="00EE1F88" w:rsidRPr="00E33D62" w:rsidRDefault="001A4847" w:rsidP="00DD5180">
      <w:pPr>
        <w:pStyle w:val="Ttulo3"/>
        <w:numPr>
          <w:ilvl w:val="0"/>
          <w:numId w:val="0"/>
        </w:numPr>
      </w:pPr>
      <w:bookmarkStart w:id="41" w:name="_Toc534270184"/>
      <w:r w:rsidRPr="00E33D62">
        <w:t xml:space="preserve">3.5.5 </w:t>
      </w:r>
      <w:r w:rsidR="00EE1F88" w:rsidRPr="00E33D62">
        <w:t>Ingredientes para la elaboración de la Bebida Pájaro Azul</w:t>
      </w:r>
      <w:bookmarkEnd w:id="41"/>
      <w:r w:rsidR="00EE1F88" w:rsidRPr="00E33D62">
        <w:t xml:space="preserve"> </w:t>
      </w:r>
    </w:p>
    <w:p w:rsidR="00DD5180" w:rsidRDefault="00DD5180" w:rsidP="00DD5180">
      <w:pPr>
        <w:spacing w:line="276" w:lineRule="auto"/>
        <w:rPr>
          <w:rFonts w:cs="Arial"/>
          <w:color w:val="000000"/>
          <w:szCs w:val="24"/>
        </w:rPr>
      </w:pPr>
    </w:p>
    <w:p w:rsidR="00EE1F88" w:rsidRPr="00E33D62" w:rsidRDefault="00EE1F88" w:rsidP="00DA03A0">
      <w:pPr>
        <w:rPr>
          <w:rFonts w:cs="Arial"/>
          <w:color w:val="000000"/>
          <w:szCs w:val="24"/>
        </w:rPr>
      </w:pPr>
      <w:r w:rsidRPr="00E33D62">
        <w:rPr>
          <w:rFonts w:cs="Arial"/>
          <w:color w:val="000000"/>
          <w:szCs w:val="24"/>
        </w:rPr>
        <w:t xml:space="preserve">Ingredientes que se incorporan al momento de la Cocción: </w:t>
      </w:r>
    </w:p>
    <w:p w:rsidR="00557B80" w:rsidRDefault="00557B80" w:rsidP="00DD5180">
      <w:pPr>
        <w:spacing w:line="276" w:lineRule="auto"/>
        <w:rPr>
          <w:rFonts w:cs="Arial"/>
          <w:b/>
          <w:bCs/>
          <w:color w:val="000000"/>
          <w:szCs w:val="24"/>
        </w:rPr>
      </w:pPr>
    </w:p>
    <w:p w:rsidR="00EE1F88" w:rsidRPr="00DD5180" w:rsidRDefault="00EE1F88" w:rsidP="00DD5180">
      <w:pPr>
        <w:pStyle w:val="Prrafodelista"/>
        <w:numPr>
          <w:ilvl w:val="0"/>
          <w:numId w:val="40"/>
        </w:numPr>
        <w:ind w:left="426" w:hanging="426"/>
        <w:rPr>
          <w:rFonts w:cs="Arial"/>
          <w:b/>
          <w:bCs/>
          <w:color w:val="000000"/>
          <w:szCs w:val="24"/>
        </w:rPr>
      </w:pPr>
      <w:r w:rsidRPr="00DD5180">
        <w:rPr>
          <w:rFonts w:cs="Arial"/>
          <w:b/>
          <w:bCs/>
          <w:color w:val="000000"/>
          <w:szCs w:val="24"/>
        </w:rPr>
        <w:t xml:space="preserve">Anís Estrellado </w:t>
      </w:r>
    </w:p>
    <w:p w:rsidR="00DD5180" w:rsidRPr="00E33D62" w:rsidRDefault="00DD5180" w:rsidP="000C1A00">
      <w:pPr>
        <w:spacing w:line="276" w:lineRule="auto"/>
        <w:rPr>
          <w:rFonts w:cs="Arial"/>
          <w:color w:val="000000"/>
          <w:szCs w:val="24"/>
        </w:rPr>
      </w:pPr>
    </w:p>
    <w:p w:rsidR="000006A7" w:rsidRDefault="00774453" w:rsidP="000006A7">
      <w:pPr>
        <w:rPr>
          <w:rFonts w:cs="Arial"/>
          <w:color w:val="000000"/>
          <w:szCs w:val="24"/>
        </w:rPr>
      </w:pPr>
      <w:r w:rsidRPr="00774453">
        <w:rPr>
          <w:rFonts w:cs="Arial"/>
          <w:color w:val="000000"/>
          <w:szCs w:val="24"/>
        </w:rPr>
        <w:t xml:space="preserve">El anís de estrella utilizado en infusiones como té y recomendado por madres y abuelas a través de los años, para controlar los cólicos </w:t>
      </w:r>
      <w:r>
        <w:rPr>
          <w:rFonts w:cs="Arial"/>
          <w:color w:val="000000"/>
          <w:szCs w:val="24"/>
        </w:rPr>
        <w:fldChar w:fldCharType="begin" w:fldLock="1"/>
      </w:r>
      <w:r w:rsidR="006C5D6C">
        <w:rPr>
          <w:rFonts w:cs="Arial"/>
          <w:color w:val="000000"/>
          <w:szCs w:val="24"/>
        </w:rPr>
        <w:instrText>ADDIN CSL_CITATION {"citationItems":[{"id":"ITEM-1","itemData":{"ISSN":"1409-0090","author":[{"dropping-particle":"","family":"Herrera","given":"Karla Chaves","non-dropping-particle":"","parse-names":false,"suffix":""}],"container-title":"Acta Pediátrica Costarricense","id":"ITEM-1","issue":"1","issued":{"date-parts":[["2009"]]},"page":"60-61","title":"Intoxicación por anís de estrella","type":"article-journal","volume":"21"},"uris":["http://www.mendeley.com/documents/?uuid=7bcb9fde-cc5f-4c6e-8d47-17bd2ae1cc59"]}],"mendeley":{"formattedCitation":"(Herrera, 2009)","plainTextFormattedCitation":"(Herrera, 2009)","previouslyFormattedCitation":"(Herrera, 2009)"},"properties":{"noteIndex":0},"schema":"https://github.com/citation-style-language/schema/raw/master/csl-citation.json"}</w:instrText>
      </w:r>
      <w:r>
        <w:rPr>
          <w:rFonts w:cs="Arial"/>
          <w:color w:val="000000"/>
          <w:szCs w:val="24"/>
        </w:rPr>
        <w:fldChar w:fldCharType="separate"/>
      </w:r>
      <w:r w:rsidRPr="00774453">
        <w:rPr>
          <w:rFonts w:cs="Arial"/>
          <w:noProof/>
          <w:color w:val="000000"/>
          <w:szCs w:val="24"/>
        </w:rPr>
        <w:t>(Herrera, 2009)</w:t>
      </w:r>
      <w:r>
        <w:rPr>
          <w:rFonts w:cs="Arial"/>
          <w:color w:val="000000"/>
          <w:szCs w:val="24"/>
        </w:rPr>
        <w:fldChar w:fldCharType="end"/>
      </w:r>
      <w:r>
        <w:rPr>
          <w:rFonts w:cs="Arial"/>
          <w:color w:val="000000"/>
          <w:szCs w:val="24"/>
        </w:rPr>
        <w:t xml:space="preserve">. </w:t>
      </w:r>
      <w:r w:rsidR="00EE1F88" w:rsidRPr="00E33D62">
        <w:rPr>
          <w:rFonts w:cs="Arial"/>
          <w:color w:val="000000"/>
          <w:szCs w:val="24"/>
        </w:rPr>
        <w:t>Es una especia que se asemeja al anís de pan en su sabor, es en forma de estrella del (</w:t>
      </w:r>
      <w:proofErr w:type="spellStart"/>
      <w:r w:rsidR="00EE1F88" w:rsidRPr="00E33D62">
        <w:rPr>
          <w:rFonts w:cs="Arial"/>
          <w:i/>
          <w:iCs/>
          <w:color w:val="000000"/>
          <w:szCs w:val="24"/>
        </w:rPr>
        <w:t>Illicium</w:t>
      </w:r>
      <w:proofErr w:type="spellEnd"/>
      <w:r w:rsidR="00EE1F88" w:rsidRPr="00E33D62">
        <w:rPr>
          <w:rFonts w:cs="Arial"/>
          <w:i/>
          <w:iCs/>
          <w:color w:val="000000"/>
          <w:szCs w:val="24"/>
        </w:rPr>
        <w:t xml:space="preserve"> </w:t>
      </w:r>
      <w:proofErr w:type="spellStart"/>
      <w:r w:rsidR="00EE1F88" w:rsidRPr="00E33D62">
        <w:rPr>
          <w:rFonts w:cs="Arial"/>
          <w:i/>
          <w:iCs/>
          <w:color w:val="000000"/>
          <w:szCs w:val="24"/>
        </w:rPr>
        <w:t>verum</w:t>
      </w:r>
      <w:proofErr w:type="spellEnd"/>
      <w:r w:rsidR="00EE1F88" w:rsidRPr="00E33D62">
        <w:rPr>
          <w:rFonts w:cs="Arial"/>
          <w:color w:val="000000"/>
          <w:szCs w:val="24"/>
        </w:rPr>
        <w:t xml:space="preserve">), el anís estrellado contiene anetol, que es el </w:t>
      </w:r>
      <w:r w:rsidR="00E16FF3">
        <w:rPr>
          <w:rFonts w:cs="Arial"/>
          <w:color w:val="000000"/>
          <w:szCs w:val="24"/>
        </w:rPr>
        <w:t xml:space="preserve">componente que le da su sabor. </w:t>
      </w:r>
    </w:p>
    <w:p w:rsidR="00EE1F88" w:rsidRPr="00EA7930" w:rsidRDefault="00EE1F88" w:rsidP="00DD5180">
      <w:pPr>
        <w:pStyle w:val="Prrafodelista"/>
        <w:numPr>
          <w:ilvl w:val="0"/>
          <w:numId w:val="40"/>
        </w:numPr>
        <w:ind w:left="426" w:hanging="426"/>
        <w:rPr>
          <w:rFonts w:cs="Arial"/>
          <w:color w:val="000000"/>
          <w:szCs w:val="24"/>
        </w:rPr>
      </w:pPr>
      <w:r w:rsidRPr="00DD5180">
        <w:rPr>
          <w:rFonts w:cs="Arial"/>
          <w:b/>
          <w:bCs/>
          <w:color w:val="000000"/>
          <w:szCs w:val="24"/>
        </w:rPr>
        <w:t xml:space="preserve">Anís de Pan </w:t>
      </w:r>
    </w:p>
    <w:p w:rsidR="00EA7930" w:rsidRPr="00EA7930" w:rsidRDefault="00EA7930" w:rsidP="000E57FA">
      <w:pPr>
        <w:spacing w:line="276" w:lineRule="auto"/>
        <w:rPr>
          <w:rFonts w:cs="Arial"/>
          <w:color w:val="000000"/>
          <w:szCs w:val="24"/>
        </w:rPr>
      </w:pPr>
    </w:p>
    <w:p w:rsidR="00EE1F88" w:rsidRPr="00E33D62" w:rsidRDefault="00247410" w:rsidP="000006A7">
      <w:pPr>
        <w:rPr>
          <w:rFonts w:cs="Arial"/>
          <w:color w:val="000000"/>
          <w:szCs w:val="24"/>
        </w:rPr>
      </w:pPr>
      <w:r w:rsidRPr="00247410">
        <w:rPr>
          <w:rFonts w:cs="Arial"/>
          <w:color w:val="000000"/>
          <w:szCs w:val="24"/>
        </w:rPr>
        <w:t xml:space="preserve">La </w:t>
      </w:r>
      <w:proofErr w:type="spellStart"/>
      <w:r w:rsidRPr="00247410">
        <w:rPr>
          <w:rFonts w:cs="Arial"/>
          <w:color w:val="000000"/>
          <w:szCs w:val="24"/>
        </w:rPr>
        <w:t>Pimpinella</w:t>
      </w:r>
      <w:proofErr w:type="spellEnd"/>
      <w:r w:rsidRPr="00247410">
        <w:rPr>
          <w:rFonts w:cs="Arial"/>
          <w:color w:val="000000"/>
          <w:szCs w:val="24"/>
        </w:rPr>
        <w:t xml:space="preserve"> </w:t>
      </w:r>
      <w:proofErr w:type="spellStart"/>
      <w:r w:rsidRPr="00247410">
        <w:rPr>
          <w:rFonts w:cs="Arial"/>
          <w:color w:val="000000"/>
          <w:szCs w:val="24"/>
        </w:rPr>
        <w:t>Anisum</w:t>
      </w:r>
      <w:proofErr w:type="spellEnd"/>
      <w:r w:rsidRPr="00247410">
        <w:rPr>
          <w:rFonts w:cs="Arial"/>
          <w:color w:val="000000"/>
          <w:szCs w:val="24"/>
        </w:rPr>
        <w:t>, más conocida como anís, es una hierba d</w:t>
      </w:r>
      <w:r w:rsidR="006C5D6C">
        <w:rPr>
          <w:rFonts w:cs="Arial"/>
          <w:color w:val="000000"/>
          <w:szCs w:val="24"/>
        </w:rPr>
        <w:t xml:space="preserve">e la familia de las </w:t>
      </w:r>
      <w:proofErr w:type="spellStart"/>
      <w:r w:rsidR="006C5D6C">
        <w:rPr>
          <w:rFonts w:cs="Arial"/>
          <w:color w:val="000000"/>
          <w:szCs w:val="24"/>
        </w:rPr>
        <w:t>Umbeliferas</w:t>
      </w:r>
      <w:proofErr w:type="spellEnd"/>
      <w:r w:rsidRPr="00247410">
        <w:rPr>
          <w:rFonts w:cs="Arial"/>
          <w:color w:val="000000"/>
          <w:szCs w:val="24"/>
        </w:rPr>
        <w:t xml:space="preserve"> </w:t>
      </w:r>
      <w:r w:rsidR="006C5D6C">
        <w:rPr>
          <w:rFonts w:cs="Arial"/>
          <w:color w:val="000000"/>
          <w:szCs w:val="24"/>
        </w:rPr>
        <w:fldChar w:fldCharType="begin" w:fldLock="1"/>
      </w:r>
      <w:r w:rsidR="006C5D6C">
        <w:rPr>
          <w:rFonts w:cs="Arial"/>
          <w:color w:val="000000"/>
          <w:szCs w:val="24"/>
        </w:rPr>
        <w:instrText>ADDIN CSL_CITATION {"citationItems":[{"id":"ITEM-1","itemData":{"URL":"https://www.saludeo.com/propiedades-beneficios-anis/","accessed":{"date-parts":[["2019","6","2"]]},"author":[{"dropping-particle":"","family":"Cortez","given":"Junny","non-dropping-particle":"","parse-names":false,"suffix":""}],"container-title":"Saludeo.com","id":"ITEM-1","issued":{"date-parts":[["2018"]]},"page":"1","title":"Propiedades y beneficios medicinales del anís","type":"webpage"},"uris":["http://www.mendeley.com/documents/?uuid=6b00a7fe-3e80-4b4b-9962-63f9e8e123c1"]}],"mendeley":{"formattedCitation":"(Cortez, 2018)","plainTextFormattedCitation":"(Cortez, 2018)","previouslyFormattedCitation":"(Cortez, 2018)"},"properties":{"noteIndex":0},"schema":"https://github.com/citation-style-language/schema/raw/master/csl-citation.json"}</w:instrText>
      </w:r>
      <w:r w:rsidR="006C5D6C">
        <w:rPr>
          <w:rFonts w:cs="Arial"/>
          <w:color w:val="000000"/>
          <w:szCs w:val="24"/>
        </w:rPr>
        <w:fldChar w:fldCharType="separate"/>
      </w:r>
      <w:r w:rsidR="006C5D6C" w:rsidRPr="006C5D6C">
        <w:rPr>
          <w:rFonts w:cs="Arial"/>
          <w:noProof/>
          <w:color w:val="000000"/>
          <w:szCs w:val="24"/>
        </w:rPr>
        <w:t>(Cortez, 2018)</w:t>
      </w:r>
      <w:r w:rsidR="006C5D6C">
        <w:rPr>
          <w:rFonts w:cs="Arial"/>
          <w:color w:val="000000"/>
          <w:szCs w:val="24"/>
        </w:rPr>
        <w:fldChar w:fldCharType="end"/>
      </w:r>
      <w:r w:rsidR="006C5D6C">
        <w:rPr>
          <w:rFonts w:cs="Arial"/>
          <w:color w:val="000000"/>
          <w:szCs w:val="24"/>
        </w:rPr>
        <w:t xml:space="preserve">. </w:t>
      </w:r>
      <w:r w:rsidRPr="00247410">
        <w:rPr>
          <w:rFonts w:cs="Arial"/>
          <w:color w:val="000000"/>
          <w:szCs w:val="24"/>
        </w:rPr>
        <w:t xml:space="preserve">Esta planta herbácea anual, que tiene un olor agradable, tiene el tallo cilíndrico, </w:t>
      </w:r>
      <w:r>
        <w:rPr>
          <w:rFonts w:cs="Arial"/>
          <w:color w:val="000000"/>
          <w:szCs w:val="24"/>
        </w:rPr>
        <w:t xml:space="preserve">erguido y ramificado en lo alto </w:t>
      </w:r>
      <w:r w:rsidR="00EE1F88" w:rsidRPr="00E33D62">
        <w:rPr>
          <w:rFonts w:cs="Arial"/>
          <w:color w:val="000000"/>
          <w:szCs w:val="24"/>
        </w:rPr>
        <w:t xml:space="preserve">Sus semillas se utilizan como condimento en panificación, elaboración de dulces, reposterías, licores y como medicina para aliviar los cólicos, el 80% de productores utilizan este anís en la preparación del Pájaro Azul. </w:t>
      </w:r>
    </w:p>
    <w:p w:rsidR="000006A7" w:rsidRDefault="000006A7" w:rsidP="000C1A00">
      <w:pPr>
        <w:spacing w:line="276" w:lineRule="auto"/>
        <w:rPr>
          <w:rFonts w:cs="Arial"/>
          <w:b/>
          <w:bCs/>
          <w:color w:val="000000"/>
          <w:szCs w:val="24"/>
        </w:rPr>
      </w:pPr>
    </w:p>
    <w:p w:rsidR="00EE1F88" w:rsidRPr="00EA7930" w:rsidRDefault="00EE1F88" w:rsidP="00EA7930">
      <w:pPr>
        <w:pStyle w:val="Prrafodelista"/>
        <w:numPr>
          <w:ilvl w:val="0"/>
          <w:numId w:val="40"/>
        </w:numPr>
        <w:ind w:left="426" w:hanging="426"/>
        <w:rPr>
          <w:rFonts w:cs="Arial"/>
          <w:b/>
          <w:bCs/>
          <w:color w:val="000000"/>
          <w:szCs w:val="24"/>
        </w:rPr>
      </w:pPr>
      <w:r w:rsidRPr="00EA7930">
        <w:rPr>
          <w:rFonts w:cs="Arial"/>
          <w:b/>
          <w:bCs/>
          <w:color w:val="000000"/>
          <w:szCs w:val="24"/>
        </w:rPr>
        <w:t xml:space="preserve">Hoja de mandarina </w:t>
      </w:r>
    </w:p>
    <w:p w:rsidR="00EA7930" w:rsidRPr="00E33D62" w:rsidRDefault="00EA7930" w:rsidP="00EA7930">
      <w:pPr>
        <w:spacing w:line="276" w:lineRule="auto"/>
        <w:rPr>
          <w:rFonts w:cs="Arial"/>
          <w:color w:val="000000"/>
          <w:szCs w:val="24"/>
        </w:rPr>
      </w:pPr>
    </w:p>
    <w:p w:rsidR="00D4031C" w:rsidRPr="00E33D62" w:rsidRDefault="00247410" w:rsidP="000006A7">
      <w:pPr>
        <w:rPr>
          <w:rFonts w:cs="Arial"/>
          <w:color w:val="000000"/>
          <w:szCs w:val="24"/>
        </w:rPr>
      </w:pPr>
      <w:r w:rsidRPr="00247410">
        <w:rPr>
          <w:rFonts w:cs="Arial"/>
          <w:color w:val="000000"/>
          <w:szCs w:val="24"/>
        </w:rPr>
        <w:t>La mandarina es un fruto similar a la naranja, pero más</w:t>
      </w:r>
      <w:r w:rsidR="006C5D6C">
        <w:rPr>
          <w:rFonts w:cs="Arial"/>
          <w:color w:val="000000"/>
          <w:szCs w:val="24"/>
        </w:rPr>
        <w:t xml:space="preserve"> pequeña y achatada por su base</w:t>
      </w:r>
      <w:r w:rsidRPr="00247410">
        <w:rPr>
          <w:rFonts w:cs="Arial"/>
          <w:color w:val="000000"/>
          <w:szCs w:val="24"/>
        </w:rPr>
        <w:t xml:space="preserve"> </w:t>
      </w:r>
      <w:r w:rsidR="006C5D6C">
        <w:rPr>
          <w:rFonts w:cs="Arial"/>
          <w:color w:val="000000"/>
          <w:szCs w:val="24"/>
        </w:rPr>
        <w:fldChar w:fldCharType="begin" w:fldLock="1"/>
      </w:r>
      <w:r w:rsidR="00C1232F">
        <w:rPr>
          <w:rFonts w:cs="Arial"/>
          <w:color w:val="000000"/>
          <w:szCs w:val="24"/>
        </w:rPr>
        <w:instrText>ADDIN CSL_CITATION {"citationItems":[{"id":"ITEM-1","itemData":{"URL":"https://www.frutas-hortalizas.com/Frutas/Presentacion-Mandarina.html","author":[{"dropping-particle":"","family":"Carlos","given":"Gomez.","non-dropping-particle":"","parse-names":false,"suffix":""}],"container-title":"frutas-hortalizas","id":"ITEM-1","issued":{"date-parts":[["2018"]]},"page":"1","title":"MANDARINA, CITRUS RETICULATA / RUTACEAE","type":"webpage"},"uris":["http://www.mendeley.com/documents/?uuid=f53b83ce-8209-4c4e-8fed-9c0d042f547f"]}],"mendeley":{"formattedCitation":"(Carlos, 2018)","plainTextFormattedCitation":"(Carlos, 2018)","previouslyFormattedCitation":"(Carlos, 2018)"},"properties":{"noteIndex":0},"schema":"https://github.com/citation-style-language/schema/raw/master/csl-citation.json"}</w:instrText>
      </w:r>
      <w:r w:rsidR="006C5D6C">
        <w:rPr>
          <w:rFonts w:cs="Arial"/>
          <w:color w:val="000000"/>
          <w:szCs w:val="24"/>
        </w:rPr>
        <w:fldChar w:fldCharType="separate"/>
      </w:r>
      <w:r w:rsidR="006C5D6C" w:rsidRPr="006C5D6C">
        <w:rPr>
          <w:rFonts w:cs="Arial"/>
          <w:noProof/>
          <w:color w:val="000000"/>
          <w:szCs w:val="24"/>
        </w:rPr>
        <w:t>(Carlos, 2018)</w:t>
      </w:r>
      <w:r w:rsidR="006C5D6C">
        <w:rPr>
          <w:rFonts w:cs="Arial"/>
          <w:color w:val="000000"/>
          <w:szCs w:val="24"/>
        </w:rPr>
        <w:fldChar w:fldCharType="end"/>
      </w:r>
      <w:r w:rsidR="006C5D6C">
        <w:rPr>
          <w:rFonts w:cs="Arial"/>
          <w:color w:val="000000"/>
          <w:szCs w:val="24"/>
        </w:rPr>
        <w:t xml:space="preserve">. </w:t>
      </w:r>
      <w:r w:rsidR="00EE1F88" w:rsidRPr="00E33D62">
        <w:rPr>
          <w:rFonts w:cs="Arial"/>
          <w:color w:val="000000"/>
          <w:szCs w:val="24"/>
        </w:rPr>
        <w:t xml:space="preserve">Es el fruto de una de las especies de cítricos llamado comúnmente mandarino, es el cítrico más fragante, su cascara es fácil de retirar, en su jugo están presentes en mayor proporción que en los demás cítricos el cual contiene vitamina C, flavonoides y aceites esenciales, en la elaboración del anisado se utiliza sus hojas. </w:t>
      </w:r>
    </w:p>
    <w:p w:rsidR="000006A7" w:rsidRDefault="000006A7" w:rsidP="00EA7930">
      <w:pPr>
        <w:spacing w:line="276" w:lineRule="auto"/>
        <w:rPr>
          <w:rFonts w:cs="Arial"/>
          <w:b/>
          <w:bCs/>
          <w:color w:val="000000"/>
          <w:szCs w:val="24"/>
        </w:rPr>
      </w:pPr>
    </w:p>
    <w:p w:rsidR="00EA7930" w:rsidRDefault="00EE1F88" w:rsidP="00EA7930">
      <w:pPr>
        <w:pStyle w:val="Prrafodelista"/>
        <w:numPr>
          <w:ilvl w:val="0"/>
          <w:numId w:val="40"/>
        </w:numPr>
        <w:ind w:left="426" w:hanging="426"/>
        <w:rPr>
          <w:rFonts w:cs="Arial"/>
          <w:b/>
          <w:bCs/>
          <w:color w:val="000000"/>
          <w:szCs w:val="24"/>
        </w:rPr>
      </w:pPr>
      <w:r w:rsidRPr="00EA7930">
        <w:rPr>
          <w:rFonts w:cs="Arial"/>
          <w:b/>
          <w:bCs/>
          <w:color w:val="000000"/>
          <w:szCs w:val="24"/>
        </w:rPr>
        <w:t>Miel de Caña</w:t>
      </w:r>
    </w:p>
    <w:p w:rsidR="000006A7" w:rsidRPr="00EA7930" w:rsidRDefault="00EE1F88" w:rsidP="000C1A00">
      <w:pPr>
        <w:spacing w:line="276" w:lineRule="auto"/>
        <w:rPr>
          <w:rFonts w:cs="Arial"/>
          <w:b/>
          <w:bCs/>
          <w:color w:val="000000"/>
          <w:szCs w:val="24"/>
        </w:rPr>
      </w:pPr>
      <w:r w:rsidRPr="00EA7930">
        <w:rPr>
          <w:rFonts w:cs="Arial"/>
          <w:b/>
          <w:bCs/>
          <w:color w:val="000000"/>
          <w:szCs w:val="24"/>
        </w:rPr>
        <w:t xml:space="preserve"> </w:t>
      </w:r>
    </w:p>
    <w:p w:rsidR="00EE1F88" w:rsidRPr="00E33D62" w:rsidRDefault="00C1232F" w:rsidP="00C1232F">
      <w:pPr>
        <w:rPr>
          <w:rFonts w:cs="Arial"/>
          <w:szCs w:val="24"/>
        </w:rPr>
      </w:pPr>
      <w:r w:rsidRPr="00C1232F">
        <w:rPr>
          <w:rFonts w:cs="Arial"/>
          <w:color w:val="000000"/>
          <w:szCs w:val="24"/>
        </w:rPr>
        <w:t>Los principales componentes de la miel son el agua y los carbohidratos, pero se</w:t>
      </w:r>
      <w:r>
        <w:rPr>
          <w:rFonts w:cs="Arial"/>
          <w:color w:val="000000"/>
          <w:szCs w:val="24"/>
        </w:rPr>
        <w:t xml:space="preserve"> </w:t>
      </w:r>
      <w:r w:rsidRPr="00C1232F">
        <w:rPr>
          <w:rFonts w:cs="Arial"/>
          <w:color w:val="000000"/>
          <w:szCs w:val="24"/>
        </w:rPr>
        <w:t>encuentran, además, compuestos no-azúcares de origen orgánico como aminoácidos,</w:t>
      </w:r>
      <w:r>
        <w:rPr>
          <w:rFonts w:cs="Arial"/>
          <w:color w:val="000000"/>
          <w:szCs w:val="24"/>
        </w:rPr>
        <w:t xml:space="preserve"> </w:t>
      </w:r>
      <w:r w:rsidRPr="00C1232F">
        <w:rPr>
          <w:rFonts w:cs="Arial"/>
          <w:color w:val="000000"/>
          <w:szCs w:val="24"/>
        </w:rPr>
        <w:t xml:space="preserve">ácidos carboxílicos alifáticos y </w:t>
      </w:r>
      <w:proofErr w:type="spellStart"/>
      <w:r w:rsidRPr="00C1232F">
        <w:rPr>
          <w:rFonts w:cs="Arial"/>
          <w:color w:val="000000"/>
          <w:szCs w:val="24"/>
        </w:rPr>
        <w:t>olefínicos</w:t>
      </w:r>
      <w:proofErr w:type="spellEnd"/>
      <w:r w:rsidRPr="00C1232F">
        <w:rPr>
          <w:rFonts w:cs="Arial"/>
          <w:color w:val="000000"/>
          <w:szCs w:val="24"/>
        </w:rPr>
        <w:t>, vitaminas, p</w:t>
      </w:r>
      <w:r>
        <w:rPr>
          <w:rFonts w:cs="Arial"/>
          <w:color w:val="000000"/>
          <w:szCs w:val="24"/>
        </w:rPr>
        <w:t>roteínas y fenoles, entre otros</w:t>
      </w:r>
      <w:r w:rsidRPr="00C1232F">
        <w:rPr>
          <w:rFonts w:cs="Arial"/>
          <w:color w:val="000000"/>
          <w:szCs w:val="24"/>
        </w:rPr>
        <w:t xml:space="preserve"> </w:t>
      </w:r>
      <w:r>
        <w:rPr>
          <w:rFonts w:cs="Arial"/>
          <w:color w:val="000000"/>
          <w:szCs w:val="24"/>
        </w:rPr>
        <w:fldChar w:fldCharType="begin" w:fldLock="1"/>
      </w:r>
      <w:r w:rsidR="00591524">
        <w:rPr>
          <w:rFonts w:cs="Arial"/>
          <w:color w:val="000000"/>
          <w:szCs w:val="24"/>
        </w:rPr>
        <w:instrText>ADDIN CSL_CITATION {"citationItems":[{"id":"ITEM-1","itemData":{"URL":"http://karin.fq.uh.cu/acc/2016/CIENCIAS_TECNICAS/032/New/Documentación/Parte II/Bibliografía/Cap.V/12.pdf","author":[{"dropping-particle":"","family":"Cabello","given":"Agustin","non-dropping-particle":"","parse-names":false,"suffix":""}],"container-title":"Karin","id":"ITEM-1","issued":{"date-parts":[["2016"]]},"title":"LA MIEL DE CAÑA O MELAZA","type":"webpage"},"uris":["http://www.mendeley.com/documents/?uuid=b499cca0-e986-4899-a7a7-0ad638cad69d"]}],"mendeley":{"formattedCitation":"(Cabello, 2016)","plainTextFormattedCitation":"(Cabello, 2016)","previouslyFormattedCitation":"(Cabello, 2016)"},"properties":{"noteIndex":0},"schema":"https://github.com/citation-style-language/schema/raw/master/csl-citation.json"}</w:instrText>
      </w:r>
      <w:r>
        <w:rPr>
          <w:rFonts w:cs="Arial"/>
          <w:color w:val="000000"/>
          <w:szCs w:val="24"/>
        </w:rPr>
        <w:fldChar w:fldCharType="separate"/>
      </w:r>
      <w:r w:rsidRPr="00C1232F">
        <w:rPr>
          <w:rFonts w:cs="Arial"/>
          <w:noProof/>
          <w:color w:val="000000"/>
          <w:szCs w:val="24"/>
        </w:rPr>
        <w:t>(Cabello, 2016)</w:t>
      </w:r>
      <w:r>
        <w:rPr>
          <w:rFonts w:cs="Arial"/>
          <w:color w:val="000000"/>
          <w:szCs w:val="24"/>
        </w:rPr>
        <w:fldChar w:fldCharType="end"/>
      </w:r>
      <w:r>
        <w:rPr>
          <w:rFonts w:cs="Arial"/>
          <w:color w:val="000000"/>
          <w:szCs w:val="24"/>
        </w:rPr>
        <w:t xml:space="preserve">. </w:t>
      </w:r>
      <w:r w:rsidR="00EE1F88" w:rsidRPr="00E33D62">
        <w:rPr>
          <w:rFonts w:cs="Arial"/>
          <w:color w:val="000000"/>
          <w:szCs w:val="24"/>
        </w:rPr>
        <w:t>Es un derivado de la caña de azúcar, de contextura espesa con aspecto similar al de la miel de abeja, su sabor es dulce y su color es obscuro, contiene hidratos de carbono, vitaminas del grupo B y abundantes minerale</w:t>
      </w:r>
      <w:r>
        <w:rPr>
          <w:rFonts w:cs="Arial"/>
          <w:color w:val="000000"/>
          <w:szCs w:val="24"/>
        </w:rPr>
        <w:t>s como hierro, cobre y magnesio</w:t>
      </w:r>
      <w:r w:rsidR="000C1A00">
        <w:rPr>
          <w:rFonts w:cs="Arial"/>
          <w:color w:val="000000"/>
          <w:szCs w:val="24"/>
        </w:rPr>
        <w:t xml:space="preserve"> (Núñez D,</w:t>
      </w:r>
      <w:r w:rsidR="00EE1F88" w:rsidRPr="00E33D62">
        <w:rPr>
          <w:rFonts w:cs="Arial"/>
          <w:color w:val="000000"/>
          <w:szCs w:val="24"/>
        </w:rPr>
        <w:t xml:space="preserve"> 2015).</w:t>
      </w:r>
    </w:p>
    <w:p w:rsidR="000006A7" w:rsidRDefault="000006A7" w:rsidP="00517070">
      <w:pPr>
        <w:spacing w:line="276" w:lineRule="auto"/>
        <w:rPr>
          <w:rFonts w:eastAsia="Times New Roman" w:cs="Arial"/>
          <w:color w:val="000000" w:themeColor="text1"/>
          <w:lang w:eastAsia="es-EC"/>
        </w:rPr>
      </w:pPr>
      <w:bookmarkStart w:id="42" w:name="_Toc456003875"/>
      <w:bookmarkStart w:id="43" w:name="_Toc466972166"/>
    </w:p>
    <w:p w:rsidR="000006A7" w:rsidRDefault="00DD078D" w:rsidP="007461DA">
      <w:pPr>
        <w:pStyle w:val="Ttulo3"/>
        <w:numPr>
          <w:ilvl w:val="0"/>
          <w:numId w:val="0"/>
        </w:numPr>
        <w:rPr>
          <w:lang w:eastAsia="es-EC"/>
        </w:rPr>
      </w:pPr>
      <w:bookmarkStart w:id="44" w:name="_Toc534270185"/>
      <w:r w:rsidRPr="00E33D62">
        <w:rPr>
          <w:lang w:eastAsia="es-EC"/>
        </w:rPr>
        <w:t xml:space="preserve">3.5.6 </w:t>
      </w:r>
      <w:r w:rsidR="00EE1F88" w:rsidRPr="00E33D62">
        <w:rPr>
          <w:lang w:eastAsia="es-EC"/>
        </w:rPr>
        <w:t>Procedimiento para elaborar la bebida alcohólica artesanal Pájaro Azul</w:t>
      </w:r>
      <w:bookmarkEnd w:id="42"/>
      <w:bookmarkEnd w:id="43"/>
      <w:r w:rsidR="00BA40AF" w:rsidRPr="00E33D62">
        <w:rPr>
          <w:lang w:eastAsia="es-EC"/>
        </w:rPr>
        <w:t>.</w:t>
      </w:r>
      <w:bookmarkStart w:id="45" w:name="_Toc462038777"/>
      <w:bookmarkStart w:id="46" w:name="_Toc466972167"/>
      <w:bookmarkEnd w:id="44"/>
    </w:p>
    <w:p w:rsidR="000E57FA" w:rsidRPr="000E57FA" w:rsidRDefault="000E57FA" w:rsidP="008869C7">
      <w:pPr>
        <w:rPr>
          <w:lang w:eastAsia="es-EC"/>
        </w:rPr>
      </w:pPr>
    </w:p>
    <w:p w:rsidR="007461DA" w:rsidRDefault="000E57FA" w:rsidP="007461DA">
      <w:pPr>
        <w:spacing w:line="276" w:lineRule="auto"/>
        <w:rPr>
          <w:rFonts w:eastAsia="Times New Roman" w:cs="Arial"/>
          <w:szCs w:val="24"/>
          <w:lang w:eastAsia="es-EC"/>
        </w:rPr>
      </w:pPr>
      <w:r>
        <w:rPr>
          <w:lang w:eastAsia="es-EC"/>
        </w:rPr>
        <w:t xml:space="preserve">Según </w:t>
      </w:r>
      <w:r>
        <w:rPr>
          <w:rFonts w:eastAsia="Times New Roman" w:cs="Arial"/>
          <w:szCs w:val="24"/>
          <w:lang w:eastAsia="es-EC"/>
        </w:rPr>
        <w:t>Cuenca,</w:t>
      </w:r>
      <w:r w:rsidRPr="00E33D62">
        <w:rPr>
          <w:rFonts w:eastAsia="Times New Roman" w:cs="Arial"/>
          <w:szCs w:val="24"/>
          <w:lang w:eastAsia="es-EC"/>
        </w:rPr>
        <w:t xml:space="preserve"> y </w:t>
      </w:r>
      <w:proofErr w:type="spellStart"/>
      <w:r w:rsidRPr="00E33D62">
        <w:rPr>
          <w:rFonts w:eastAsia="Times New Roman" w:cs="Arial"/>
          <w:szCs w:val="24"/>
          <w:lang w:eastAsia="es-EC"/>
        </w:rPr>
        <w:t>Collay</w:t>
      </w:r>
      <w:proofErr w:type="spellEnd"/>
      <w:r w:rsidRPr="00E33D62">
        <w:rPr>
          <w:rFonts w:eastAsia="Times New Roman" w:cs="Arial"/>
          <w:szCs w:val="24"/>
          <w:lang w:eastAsia="es-EC"/>
        </w:rPr>
        <w:t xml:space="preserve">, L. </w:t>
      </w:r>
      <w:r>
        <w:rPr>
          <w:rFonts w:eastAsia="Times New Roman" w:cs="Arial"/>
          <w:szCs w:val="24"/>
          <w:lang w:eastAsia="es-EC"/>
        </w:rPr>
        <w:t xml:space="preserve">(2015), nos describen a continuación los siguientes procesos: </w:t>
      </w:r>
    </w:p>
    <w:p w:rsidR="000E57FA" w:rsidRDefault="000E57FA" w:rsidP="007461DA">
      <w:pPr>
        <w:spacing w:line="276" w:lineRule="auto"/>
        <w:rPr>
          <w:lang w:eastAsia="es-EC"/>
        </w:rPr>
      </w:pPr>
    </w:p>
    <w:p w:rsidR="006B5923" w:rsidRPr="007461DA" w:rsidRDefault="006B5923" w:rsidP="007461DA">
      <w:pPr>
        <w:pStyle w:val="Prrafodelista"/>
        <w:numPr>
          <w:ilvl w:val="0"/>
          <w:numId w:val="40"/>
        </w:numPr>
        <w:ind w:left="426" w:hanging="426"/>
        <w:rPr>
          <w:rFonts w:cs="Arial"/>
          <w:b/>
          <w:color w:val="000000" w:themeColor="text1"/>
          <w:szCs w:val="24"/>
          <w:lang w:eastAsia="es-EC"/>
        </w:rPr>
      </w:pPr>
      <w:r w:rsidRPr="007461DA">
        <w:rPr>
          <w:rFonts w:cs="Arial"/>
          <w:b/>
          <w:color w:val="000000" w:themeColor="text1"/>
          <w:szCs w:val="24"/>
          <w:lang w:eastAsia="es-EC"/>
        </w:rPr>
        <w:t>Recepción</w:t>
      </w:r>
      <w:bookmarkEnd w:id="45"/>
      <w:bookmarkEnd w:id="46"/>
      <w:r w:rsidR="00BA40AF" w:rsidRPr="007461DA">
        <w:rPr>
          <w:rFonts w:cs="Arial"/>
          <w:b/>
          <w:color w:val="000000" w:themeColor="text1"/>
          <w:szCs w:val="24"/>
          <w:lang w:eastAsia="es-EC"/>
        </w:rPr>
        <w:t xml:space="preserve"> </w:t>
      </w:r>
    </w:p>
    <w:p w:rsidR="007461DA" w:rsidRPr="00E33D62" w:rsidRDefault="007461DA" w:rsidP="007461DA">
      <w:pPr>
        <w:spacing w:line="276" w:lineRule="auto"/>
        <w:rPr>
          <w:rFonts w:cs="Arial"/>
          <w:b/>
          <w:color w:val="000000" w:themeColor="text1"/>
          <w:szCs w:val="24"/>
          <w:lang w:eastAsia="es-EC"/>
        </w:rPr>
      </w:pPr>
    </w:p>
    <w:p w:rsidR="000006A7" w:rsidRDefault="00BA40AF" w:rsidP="000006A7">
      <w:pPr>
        <w:rPr>
          <w:rFonts w:eastAsia="Times New Roman" w:cs="Arial"/>
          <w:szCs w:val="24"/>
          <w:lang w:eastAsia="es-EC"/>
        </w:rPr>
      </w:pPr>
      <w:r w:rsidRPr="00E33D62">
        <w:rPr>
          <w:rStyle w:val="estilo15"/>
          <w:rFonts w:cs="Arial"/>
          <w:szCs w:val="24"/>
        </w:rPr>
        <w:t>Es la primera etapa en la elaboración de los alimentos y en este proceso es fundamental, observar ciertas características de color, olor, textura.</w:t>
      </w:r>
      <w:r w:rsidR="007461DA">
        <w:rPr>
          <w:rFonts w:cs="Arial"/>
          <w:szCs w:val="24"/>
        </w:rPr>
        <w:t xml:space="preserve"> </w:t>
      </w:r>
      <w:r w:rsidR="00591524">
        <w:rPr>
          <w:rFonts w:cs="Arial"/>
          <w:szCs w:val="24"/>
        </w:rPr>
        <w:fldChar w:fldCharType="begin" w:fldLock="1"/>
      </w:r>
      <w:r w:rsidR="00591524">
        <w:rPr>
          <w:rFonts w:cs="Arial"/>
          <w:szCs w:val="24"/>
        </w:rPr>
        <w:instrText>ADDIN CSL_CITATION {"citationItems":[{"id":"ITEM-1","itemData":{"abstract":"5-6 حزيران","author":[{"dropping-particle":"","family":"Agusta","given":"","non-dropping-particle":"","parse-names":false,"suffix":""}],"id":"ITEM-1","issued":{"date-parts":[["2009"]]},"page":"1-5","title":"No Titleدراسة بيئية وبكتيرية لمياه نهري دجلة وديالى جنوبي بغداد","type":"article-journal"},"uris":["http://www.mendeley.com/documents/?uuid=bffd938c-87c3-4afd-832b-7bc03ccf093b"]}],"mendeley":{"formattedCitation":"(Agusta, 2009)","plainTextFormattedCitation":"(Agusta, 2009)","previouslyFormattedCitation":"(Agusta, 2009)"},"properties":{"noteIndex":0},"schema":"https://github.com/citation-style-language/schema/raw/master/csl-citation.json"}</w:instrText>
      </w:r>
      <w:r w:rsidR="00591524">
        <w:rPr>
          <w:rFonts w:cs="Arial"/>
          <w:szCs w:val="24"/>
        </w:rPr>
        <w:fldChar w:fldCharType="separate"/>
      </w:r>
      <w:r w:rsidR="00591524" w:rsidRPr="00591524">
        <w:rPr>
          <w:rFonts w:cs="Arial"/>
          <w:noProof/>
          <w:szCs w:val="24"/>
        </w:rPr>
        <w:t>(Agusta, 2009)</w:t>
      </w:r>
      <w:r w:rsidR="00591524">
        <w:rPr>
          <w:rFonts w:cs="Arial"/>
          <w:szCs w:val="24"/>
        </w:rPr>
        <w:fldChar w:fldCharType="end"/>
      </w:r>
      <w:r w:rsidR="00591524">
        <w:rPr>
          <w:rFonts w:cs="Arial"/>
          <w:szCs w:val="24"/>
        </w:rPr>
        <w:t xml:space="preserve">. </w:t>
      </w:r>
      <w:r w:rsidRPr="00E33D62">
        <w:rPr>
          <w:rFonts w:eastAsia="Times New Roman" w:cs="Arial"/>
          <w:szCs w:val="24"/>
          <w:lang w:eastAsia="es-EC"/>
        </w:rPr>
        <w:t xml:space="preserve">Durante el proceso de recepción se </w:t>
      </w:r>
      <w:r w:rsidR="007461DA" w:rsidRPr="00E33D62">
        <w:rPr>
          <w:rFonts w:eastAsia="Times New Roman" w:cs="Arial"/>
          <w:szCs w:val="24"/>
          <w:lang w:eastAsia="es-EC"/>
        </w:rPr>
        <w:t>hace, el</w:t>
      </w:r>
      <w:r w:rsidRPr="00E33D62">
        <w:rPr>
          <w:rFonts w:eastAsia="Times New Roman" w:cs="Arial"/>
          <w:szCs w:val="24"/>
          <w:lang w:eastAsia="es-EC"/>
        </w:rPr>
        <w:t xml:space="preserve"> cortado de la caña de azúcar </w:t>
      </w:r>
      <w:r w:rsidR="007461DA" w:rsidRPr="00E33D62">
        <w:rPr>
          <w:rFonts w:eastAsia="Times New Roman" w:cs="Arial"/>
          <w:szCs w:val="24"/>
          <w:lang w:eastAsia="es-EC"/>
        </w:rPr>
        <w:t>y se traslada</w:t>
      </w:r>
      <w:r w:rsidRPr="00E33D62">
        <w:rPr>
          <w:rFonts w:eastAsia="Times New Roman" w:cs="Arial"/>
          <w:szCs w:val="24"/>
          <w:lang w:eastAsia="es-EC"/>
        </w:rPr>
        <w:t xml:space="preserve"> en animales a los lugares de extracción, que en forma gen</w:t>
      </w:r>
      <w:bookmarkStart w:id="47" w:name="_Toc462038778"/>
      <w:bookmarkStart w:id="48" w:name="_Toc466972168"/>
      <w:r w:rsidR="00DD078D" w:rsidRPr="00E33D62">
        <w:rPr>
          <w:rFonts w:eastAsia="Times New Roman" w:cs="Arial"/>
          <w:szCs w:val="24"/>
          <w:lang w:eastAsia="es-EC"/>
        </w:rPr>
        <w:t>eral son los llamados trapiches.</w:t>
      </w:r>
    </w:p>
    <w:p w:rsidR="00C33352" w:rsidRDefault="00C33352" w:rsidP="000006A7">
      <w:pPr>
        <w:rPr>
          <w:rFonts w:eastAsia="Times New Roman" w:cs="Arial"/>
          <w:szCs w:val="24"/>
          <w:lang w:eastAsia="es-EC"/>
        </w:rPr>
      </w:pPr>
    </w:p>
    <w:p w:rsidR="007461DA" w:rsidRPr="007461DA" w:rsidRDefault="007461DA" w:rsidP="000006A7">
      <w:pPr>
        <w:rPr>
          <w:rFonts w:cs="Arial"/>
          <w:szCs w:val="24"/>
        </w:rPr>
      </w:pPr>
    </w:p>
    <w:p w:rsidR="007461DA" w:rsidRPr="007461DA" w:rsidRDefault="00EE1F88" w:rsidP="007461DA">
      <w:pPr>
        <w:pStyle w:val="Prrafodelista"/>
        <w:numPr>
          <w:ilvl w:val="0"/>
          <w:numId w:val="40"/>
        </w:numPr>
        <w:ind w:left="426" w:hanging="426"/>
        <w:rPr>
          <w:rFonts w:eastAsia="Times New Roman" w:cs="Arial"/>
          <w:szCs w:val="24"/>
          <w:lang w:eastAsia="es-EC"/>
        </w:rPr>
      </w:pPr>
      <w:r w:rsidRPr="007461DA">
        <w:rPr>
          <w:rFonts w:cs="Arial"/>
          <w:b/>
          <w:color w:val="000000" w:themeColor="text1"/>
          <w:szCs w:val="24"/>
        </w:rPr>
        <w:lastRenderedPageBreak/>
        <w:t>Limpieza</w:t>
      </w:r>
      <w:bookmarkEnd w:id="47"/>
      <w:bookmarkEnd w:id="48"/>
      <w:r w:rsidR="00DF3F65" w:rsidRPr="007461DA">
        <w:rPr>
          <w:rFonts w:cs="Arial"/>
          <w:color w:val="000000" w:themeColor="text1"/>
        </w:rPr>
        <w:t xml:space="preserve">  </w:t>
      </w:r>
    </w:p>
    <w:p w:rsidR="007461DA" w:rsidRPr="007461DA" w:rsidRDefault="007461DA" w:rsidP="007461DA">
      <w:pPr>
        <w:spacing w:line="276" w:lineRule="auto"/>
        <w:rPr>
          <w:rFonts w:eastAsia="Times New Roman" w:cs="Arial"/>
          <w:szCs w:val="24"/>
          <w:lang w:eastAsia="es-EC"/>
        </w:rPr>
      </w:pPr>
    </w:p>
    <w:p w:rsidR="000006A7" w:rsidRDefault="00591524" w:rsidP="007461DA">
      <w:pPr>
        <w:rPr>
          <w:rFonts w:eastAsia="Times New Roman" w:cs="Arial"/>
          <w:szCs w:val="24"/>
          <w:lang w:eastAsia="es-EC"/>
        </w:rPr>
      </w:pPr>
      <w:r>
        <w:rPr>
          <w:rFonts w:eastAsia="Times New Roman" w:cs="Arial"/>
          <w:szCs w:val="24"/>
          <w:lang w:eastAsia="es-EC"/>
        </w:rPr>
        <w:t>E</w:t>
      </w:r>
      <w:r w:rsidRPr="00591524">
        <w:rPr>
          <w:rFonts w:eastAsia="Times New Roman" w:cs="Arial"/>
          <w:szCs w:val="24"/>
          <w:lang w:eastAsia="es-EC"/>
        </w:rPr>
        <w:t>s el material de tipo vegetal o animal que va a ser sometido por una</w:t>
      </w:r>
      <w:r>
        <w:rPr>
          <w:rFonts w:eastAsia="Times New Roman" w:cs="Arial"/>
          <w:szCs w:val="24"/>
          <w:lang w:eastAsia="es-EC"/>
        </w:rPr>
        <w:t xml:space="preserve"> </w:t>
      </w:r>
      <w:r w:rsidRPr="00591524">
        <w:rPr>
          <w:rFonts w:eastAsia="Times New Roman" w:cs="Arial"/>
          <w:szCs w:val="24"/>
          <w:lang w:eastAsia="es-EC"/>
        </w:rPr>
        <w:t xml:space="preserve">serie de transformaciones físicas como base para la obtención de otros alimentos </w:t>
      </w:r>
      <w:r>
        <w:rPr>
          <w:rFonts w:eastAsia="Times New Roman" w:cs="Arial"/>
          <w:szCs w:val="24"/>
          <w:lang w:eastAsia="es-EC"/>
        </w:rPr>
        <w:fldChar w:fldCharType="begin" w:fldLock="1"/>
      </w:r>
      <w:r>
        <w:rPr>
          <w:rFonts w:eastAsia="Times New Roman" w:cs="Arial"/>
          <w:szCs w:val="24"/>
          <w:lang w:eastAsia="es-EC"/>
        </w:rPr>
        <w:instrText>ADDIN CSL_CITATION {"citationItems":[{"id":"ITEM-1","itemData":{"URL":"https://www.scribd.com/document/319279779/Limpieza-de-La-Materia-Prima-Trabajo","author":[{"dropping-particle":"","family":"Ramirez","given":"Jose","non-dropping-particle":"","parse-names":false,"suffix":""}],"container-title":"scribd","id":"ITEM-1","issued":{"date-parts":[["2016"]]},"title":"Limpieza de la materia prima","type":"webpage"},"uris":["http://www.mendeley.com/documents/?uuid=126d42b8-ee78-4802-b31d-3d1756b79cca"]}],"mendeley":{"formattedCitation":"(Ramirez, 2016)","plainTextFormattedCitation":"(Ramirez, 2016)","previouslyFormattedCitation":"(Ramirez, 2016)"},"properties":{"noteIndex":0},"schema":"https://github.com/citation-style-language/schema/raw/master/csl-citation.json"}</w:instrText>
      </w:r>
      <w:r>
        <w:rPr>
          <w:rFonts w:eastAsia="Times New Roman" w:cs="Arial"/>
          <w:szCs w:val="24"/>
          <w:lang w:eastAsia="es-EC"/>
        </w:rPr>
        <w:fldChar w:fldCharType="separate"/>
      </w:r>
      <w:r w:rsidRPr="00591524">
        <w:rPr>
          <w:rFonts w:eastAsia="Times New Roman" w:cs="Arial"/>
          <w:noProof/>
          <w:szCs w:val="24"/>
          <w:lang w:eastAsia="es-EC"/>
        </w:rPr>
        <w:t>(Ramirez, 2016)</w:t>
      </w:r>
      <w:r>
        <w:rPr>
          <w:rFonts w:eastAsia="Times New Roman" w:cs="Arial"/>
          <w:szCs w:val="24"/>
          <w:lang w:eastAsia="es-EC"/>
        </w:rPr>
        <w:fldChar w:fldCharType="end"/>
      </w:r>
      <w:r>
        <w:rPr>
          <w:rFonts w:eastAsia="Times New Roman" w:cs="Arial"/>
          <w:szCs w:val="24"/>
          <w:lang w:eastAsia="es-EC"/>
        </w:rPr>
        <w:t xml:space="preserve">. </w:t>
      </w:r>
      <w:r w:rsidR="00EE1F88" w:rsidRPr="007461DA">
        <w:rPr>
          <w:rFonts w:eastAsia="Times New Roman" w:cs="Arial"/>
          <w:szCs w:val="24"/>
          <w:lang w:eastAsia="es-EC"/>
        </w:rPr>
        <w:t>En esta etapa se realiza una limpieza de la caña de los residuos de hojas que posea y partículas extrañas.</w:t>
      </w:r>
      <w:bookmarkStart w:id="49" w:name="_Toc462038779"/>
      <w:bookmarkStart w:id="50" w:name="_Toc466972169"/>
    </w:p>
    <w:p w:rsidR="007461DA" w:rsidRPr="007461DA" w:rsidRDefault="007461DA" w:rsidP="007461DA">
      <w:pPr>
        <w:spacing w:line="276" w:lineRule="auto"/>
        <w:rPr>
          <w:rFonts w:eastAsia="Times New Roman" w:cs="Arial"/>
          <w:szCs w:val="24"/>
          <w:lang w:eastAsia="es-EC"/>
        </w:rPr>
      </w:pPr>
    </w:p>
    <w:p w:rsidR="00EE1F88" w:rsidRPr="007461DA" w:rsidRDefault="00EE1F88" w:rsidP="007461DA">
      <w:pPr>
        <w:pStyle w:val="Prrafodelista"/>
        <w:numPr>
          <w:ilvl w:val="0"/>
          <w:numId w:val="40"/>
        </w:numPr>
        <w:ind w:left="426" w:hanging="426"/>
        <w:rPr>
          <w:rFonts w:cs="Arial"/>
          <w:b/>
          <w:color w:val="000000" w:themeColor="text1"/>
          <w:szCs w:val="24"/>
          <w:lang w:eastAsia="es-EC"/>
        </w:rPr>
      </w:pPr>
      <w:r w:rsidRPr="007461DA">
        <w:rPr>
          <w:rFonts w:cs="Arial"/>
          <w:b/>
          <w:color w:val="000000" w:themeColor="text1"/>
          <w:szCs w:val="24"/>
          <w:lang w:eastAsia="es-EC"/>
        </w:rPr>
        <w:t>Molienda</w:t>
      </w:r>
      <w:bookmarkEnd w:id="49"/>
      <w:bookmarkEnd w:id="50"/>
      <w:r w:rsidRPr="007461DA">
        <w:rPr>
          <w:rFonts w:cs="Arial"/>
          <w:b/>
          <w:color w:val="000000" w:themeColor="text1"/>
          <w:szCs w:val="24"/>
          <w:lang w:eastAsia="es-EC"/>
        </w:rPr>
        <w:t xml:space="preserve"> </w:t>
      </w:r>
    </w:p>
    <w:p w:rsidR="007461DA" w:rsidRPr="00E33D62" w:rsidRDefault="007461DA" w:rsidP="007461DA">
      <w:pPr>
        <w:spacing w:line="276" w:lineRule="auto"/>
        <w:rPr>
          <w:rFonts w:cs="Arial"/>
          <w:b/>
          <w:color w:val="000000" w:themeColor="text1"/>
          <w:szCs w:val="24"/>
          <w:lang w:eastAsia="es-EC"/>
        </w:rPr>
      </w:pPr>
    </w:p>
    <w:p w:rsidR="000006A7" w:rsidRDefault="00591524" w:rsidP="00591524">
      <w:pPr>
        <w:rPr>
          <w:rFonts w:eastAsia="Times New Roman" w:cs="Arial"/>
          <w:szCs w:val="24"/>
          <w:lang w:eastAsia="es-EC"/>
        </w:rPr>
      </w:pPr>
      <w:r w:rsidRPr="00591524">
        <w:rPr>
          <w:rFonts w:eastAsia="Times New Roman" w:cs="Arial"/>
          <w:szCs w:val="24"/>
          <w:lang w:eastAsia="es-EC"/>
        </w:rPr>
        <w:t>Las funciones básicas de la molienda son las siguientes:</w:t>
      </w:r>
      <w:r>
        <w:rPr>
          <w:rFonts w:eastAsia="Times New Roman" w:cs="Arial"/>
          <w:szCs w:val="24"/>
          <w:lang w:eastAsia="es-EC"/>
        </w:rPr>
        <w:t xml:space="preserve"> </w:t>
      </w:r>
      <w:r w:rsidRPr="00591524">
        <w:rPr>
          <w:rFonts w:eastAsia="Times New Roman" w:cs="Arial"/>
          <w:szCs w:val="24"/>
          <w:lang w:eastAsia="es-EC"/>
        </w:rPr>
        <w:t>Moler una cantidad de caña de acuerdo a su capacidad</w:t>
      </w:r>
      <w:r>
        <w:rPr>
          <w:rFonts w:eastAsia="Times New Roman" w:cs="Arial"/>
          <w:szCs w:val="24"/>
          <w:lang w:eastAsia="es-EC"/>
        </w:rPr>
        <w:t>, e</w:t>
      </w:r>
      <w:r w:rsidRPr="00591524">
        <w:rPr>
          <w:rFonts w:eastAsia="Times New Roman" w:cs="Arial"/>
          <w:szCs w:val="24"/>
          <w:lang w:eastAsia="es-EC"/>
        </w:rPr>
        <w:t>xtraer el máximo del contenido de jugo y Pol que trae la caña</w:t>
      </w:r>
      <w:r>
        <w:rPr>
          <w:rFonts w:eastAsia="Times New Roman" w:cs="Arial"/>
          <w:szCs w:val="24"/>
          <w:lang w:eastAsia="es-EC"/>
        </w:rPr>
        <w:t>, e</w:t>
      </w:r>
      <w:r w:rsidRPr="00591524">
        <w:rPr>
          <w:rFonts w:eastAsia="Times New Roman" w:cs="Arial"/>
          <w:szCs w:val="24"/>
          <w:lang w:eastAsia="es-EC"/>
        </w:rPr>
        <w:t xml:space="preserve">ntregar bagazo en condiciones para las calderas </w:t>
      </w:r>
      <w:r>
        <w:rPr>
          <w:rFonts w:eastAsia="Times New Roman" w:cs="Arial"/>
          <w:szCs w:val="24"/>
          <w:lang w:eastAsia="es-EC"/>
        </w:rPr>
        <w:fldChar w:fldCharType="begin" w:fldLock="1"/>
      </w:r>
      <w:r w:rsidR="00E15D47">
        <w:rPr>
          <w:rFonts w:eastAsia="Times New Roman" w:cs="Arial"/>
          <w:szCs w:val="24"/>
          <w:lang w:eastAsia="es-EC"/>
        </w:rPr>
        <w:instrText>ADDIN CSL_CITATION {"citationItems":[{"id":"ITEM-1","itemData":{"URL":"https://www.saludeo.com/propiedades-beneficios-anis/","accessed":{"date-parts":[["2019","6","2"]]},"author":[{"dropping-particle":"","family":"Castro","given":"Junny","non-dropping-particle":"","parse-names":false,"suffix":""}],"container-title":"Saludeo.com","id":"ITEM-1","issued":{"date-parts":[["2015"]]},"page":"1","title":"Beneficios y propiedades del anís para la salud - Saludeo","type":"webpage"},"uris":["http://www.mendeley.com/documents/?uuid=6a362f50-3053-3e52-985b-f1e4d1be29a4"]}],"mendeley":{"formattedCitation":"(Castro, 2015)","plainTextFormattedCitation":"(Castro, 2015)","previouslyFormattedCitation":"(Castro, 2015)"},"properties":{"noteIndex":0},"schema":"https://github.com/citation-style-language/schema/raw/master/csl-citation.json"}</w:instrText>
      </w:r>
      <w:r>
        <w:rPr>
          <w:rFonts w:eastAsia="Times New Roman" w:cs="Arial"/>
          <w:szCs w:val="24"/>
          <w:lang w:eastAsia="es-EC"/>
        </w:rPr>
        <w:fldChar w:fldCharType="separate"/>
      </w:r>
      <w:r w:rsidRPr="00591524">
        <w:rPr>
          <w:rFonts w:eastAsia="Times New Roman" w:cs="Arial"/>
          <w:noProof/>
          <w:szCs w:val="24"/>
          <w:lang w:eastAsia="es-EC"/>
        </w:rPr>
        <w:t>(Castro, 2015)</w:t>
      </w:r>
      <w:r>
        <w:rPr>
          <w:rFonts w:eastAsia="Times New Roman" w:cs="Arial"/>
          <w:szCs w:val="24"/>
          <w:lang w:eastAsia="es-EC"/>
        </w:rPr>
        <w:fldChar w:fldCharType="end"/>
      </w:r>
      <w:r>
        <w:rPr>
          <w:rFonts w:eastAsia="Times New Roman" w:cs="Arial"/>
          <w:szCs w:val="24"/>
          <w:lang w:eastAsia="es-EC"/>
        </w:rPr>
        <w:t xml:space="preserve">. </w:t>
      </w:r>
      <w:r w:rsidR="00EE1F88" w:rsidRPr="00E33D62">
        <w:rPr>
          <w:rFonts w:eastAsia="Times New Roman" w:cs="Arial"/>
          <w:szCs w:val="24"/>
          <w:lang w:eastAsia="es-EC"/>
        </w:rPr>
        <w:t>La molienda se realiza en un trapiche con la fuerza humana, fuerza animal, y fuerza mecánica, donde se separa el jugo de la caña en cajones de madera y tanques de plástico, y el bagazo.</w:t>
      </w:r>
    </w:p>
    <w:p w:rsidR="007461DA" w:rsidRPr="006C192A" w:rsidRDefault="007461DA" w:rsidP="007461DA">
      <w:pPr>
        <w:spacing w:line="276" w:lineRule="auto"/>
        <w:rPr>
          <w:rFonts w:eastAsia="Times New Roman" w:cs="Arial"/>
          <w:szCs w:val="24"/>
          <w:lang w:eastAsia="es-EC"/>
        </w:rPr>
      </w:pPr>
    </w:p>
    <w:p w:rsidR="00EE1F88" w:rsidRPr="00571764" w:rsidRDefault="00EE1F88" w:rsidP="00571764">
      <w:pPr>
        <w:pStyle w:val="Prrafodelista"/>
        <w:numPr>
          <w:ilvl w:val="0"/>
          <w:numId w:val="40"/>
        </w:numPr>
        <w:ind w:left="426" w:hanging="426"/>
        <w:rPr>
          <w:rFonts w:cs="Arial"/>
          <w:b/>
          <w:color w:val="000000" w:themeColor="text1"/>
          <w:szCs w:val="24"/>
          <w:lang w:eastAsia="es-EC"/>
        </w:rPr>
      </w:pPr>
      <w:r w:rsidRPr="00571764">
        <w:rPr>
          <w:rFonts w:cs="Arial"/>
          <w:b/>
          <w:color w:val="000000" w:themeColor="text1"/>
          <w:szCs w:val="24"/>
          <w:lang w:eastAsia="es-EC"/>
        </w:rPr>
        <w:t>Filtración</w:t>
      </w:r>
    </w:p>
    <w:p w:rsidR="007461DA" w:rsidRPr="00E33D62" w:rsidRDefault="007461DA" w:rsidP="007461DA">
      <w:pPr>
        <w:spacing w:line="276" w:lineRule="auto"/>
        <w:rPr>
          <w:rFonts w:cs="Arial"/>
          <w:b/>
          <w:szCs w:val="24"/>
          <w:lang w:eastAsia="es-EC"/>
        </w:rPr>
      </w:pPr>
    </w:p>
    <w:p w:rsidR="00CD3667" w:rsidRDefault="00E15D47" w:rsidP="000006A7">
      <w:pPr>
        <w:rPr>
          <w:rFonts w:eastAsia="Times New Roman" w:cs="Arial"/>
          <w:szCs w:val="24"/>
          <w:lang w:eastAsia="es-EC"/>
        </w:rPr>
      </w:pPr>
      <w:r w:rsidRPr="00E15D47">
        <w:rPr>
          <w:rFonts w:eastAsia="Times New Roman" w:cs="Arial"/>
          <w:szCs w:val="24"/>
          <w:lang w:eastAsia="es-EC"/>
        </w:rPr>
        <w:t>La función principal es la recuperación de la sacarosa que queda en la cachaza, proveniente de la etapa de cla</w:t>
      </w:r>
      <w:r>
        <w:rPr>
          <w:rFonts w:eastAsia="Times New Roman" w:cs="Arial"/>
          <w:szCs w:val="24"/>
          <w:lang w:eastAsia="es-EC"/>
        </w:rPr>
        <w:t xml:space="preserve">rificación de los jugos de caña </w:t>
      </w:r>
      <w:r>
        <w:rPr>
          <w:rFonts w:eastAsia="Times New Roman" w:cs="Arial"/>
          <w:szCs w:val="24"/>
          <w:lang w:eastAsia="es-EC"/>
        </w:rPr>
        <w:fldChar w:fldCharType="begin" w:fldLock="1"/>
      </w:r>
      <w:r w:rsidR="007459A3">
        <w:rPr>
          <w:rFonts w:eastAsia="Times New Roman" w:cs="Arial"/>
          <w:szCs w:val="24"/>
          <w:lang w:eastAsia="es-EC"/>
        </w:rPr>
        <w:instrText>ADDIN CSL_CITATION {"citationItems":[{"id":"ITEM-1","itemData":{"URL":"http://cagnazucar.blogspot.com/2014/07/filtro-rotativo-al-vacio-para-cachaza.html","author":[{"dropping-particle":"","family":"Montaño","given":"Manuel","non-dropping-particle":"","parse-names":false,"suffix":""}],"id":"ITEM-1","issued":{"date-parts":[["2014"]]},"page":"1","title":"Filtro rotativo al vacio para cachaza","type":"webpage"},"uris":["http://www.mendeley.com/documents/?uuid=ef737f95-f361-426f-8563-4f37c9124106"]}],"mendeley":{"formattedCitation":"(Montaño, 2014)","plainTextFormattedCitation":"(Montaño, 2014)","previouslyFormattedCitation":"(Montaño, 2014)"},"properties":{"noteIndex":0},"schema":"https://github.com/citation-style-language/schema/raw/master/csl-citation.json"}</w:instrText>
      </w:r>
      <w:r>
        <w:rPr>
          <w:rFonts w:eastAsia="Times New Roman" w:cs="Arial"/>
          <w:szCs w:val="24"/>
          <w:lang w:eastAsia="es-EC"/>
        </w:rPr>
        <w:fldChar w:fldCharType="separate"/>
      </w:r>
      <w:r w:rsidRPr="00E15D47">
        <w:rPr>
          <w:rFonts w:eastAsia="Times New Roman" w:cs="Arial"/>
          <w:noProof/>
          <w:szCs w:val="24"/>
          <w:lang w:eastAsia="es-EC"/>
        </w:rPr>
        <w:t>(Montaño, 2014)</w:t>
      </w:r>
      <w:r>
        <w:rPr>
          <w:rFonts w:eastAsia="Times New Roman" w:cs="Arial"/>
          <w:szCs w:val="24"/>
          <w:lang w:eastAsia="es-EC"/>
        </w:rPr>
        <w:fldChar w:fldCharType="end"/>
      </w:r>
      <w:r>
        <w:rPr>
          <w:rFonts w:eastAsia="Times New Roman" w:cs="Arial"/>
          <w:szCs w:val="24"/>
          <w:lang w:eastAsia="es-EC"/>
        </w:rPr>
        <w:t xml:space="preserve">. </w:t>
      </w:r>
      <w:r w:rsidR="00EE1F88" w:rsidRPr="00E33D62">
        <w:rPr>
          <w:rFonts w:eastAsia="Times New Roman" w:cs="Arial"/>
          <w:szCs w:val="24"/>
          <w:lang w:eastAsia="es-EC"/>
        </w:rPr>
        <w:t xml:space="preserve">Se realiza mediante la utilización de un lienzo con la finalidad de eliminar las impurezas y pedazos bagazo, que pueda alterar el producto final. </w:t>
      </w:r>
      <w:bookmarkStart w:id="51" w:name="_Toc462038780"/>
      <w:bookmarkStart w:id="52" w:name="_Toc466972170"/>
    </w:p>
    <w:p w:rsidR="007461DA" w:rsidRDefault="007461DA" w:rsidP="007461DA">
      <w:pPr>
        <w:spacing w:line="276" w:lineRule="auto"/>
        <w:rPr>
          <w:rFonts w:eastAsia="Times New Roman" w:cs="Arial"/>
          <w:szCs w:val="24"/>
          <w:lang w:eastAsia="es-EC"/>
        </w:rPr>
      </w:pPr>
    </w:p>
    <w:p w:rsidR="006C190C" w:rsidRDefault="006C190C" w:rsidP="007461DA">
      <w:pPr>
        <w:spacing w:line="276" w:lineRule="auto"/>
        <w:rPr>
          <w:rFonts w:eastAsia="Times New Roman" w:cs="Arial"/>
          <w:szCs w:val="24"/>
          <w:lang w:eastAsia="es-EC"/>
        </w:rPr>
      </w:pPr>
    </w:p>
    <w:p w:rsidR="006C190C" w:rsidRDefault="006C190C" w:rsidP="007461DA">
      <w:pPr>
        <w:spacing w:line="276" w:lineRule="auto"/>
        <w:rPr>
          <w:rFonts w:eastAsia="Times New Roman" w:cs="Arial"/>
          <w:szCs w:val="24"/>
          <w:lang w:eastAsia="es-EC"/>
        </w:rPr>
      </w:pPr>
    </w:p>
    <w:p w:rsidR="006C190C" w:rsidRPr="006C192A" w:rsidRDefault="006C190C" w:rsidP="007461DA">
      <w:pPr>
        <w:spacing w:line="276" w:lineRule="auto"/>
        <w:rPr>
          <w:rFonts w:eastAsia="Times New Roman" w:cs="Arial"/>
          <w:szCs w:val="24"/>
          <w:lang w:eastAsia="es-EC"/>
        </w:rPr>
      </w:pPr>
    </w:p>
    <w:p w:rsidR="00EE1F88" w:rsidRPr="00571764" w:rsidRDefault="00EE1F88" w:rsidP="00571764">
      <w:pPr>
        <w:pStyle w:val="Prrafodelista"/>
        <w:numPr>
          <w:ilvl w:val="0"/>
          <w:numId w:val="40"/>
        </w:numPr>
        <w:ind w:left="426" w:hanging="426"/>
        <w:rPr>
          <w:rFonts w:cs="Arial"/>
          <w:b/>
          <w:color w:val="000000" w:themeColor="text1"/>
          <w:szCs w:val="24"/>
          <w:lang w:eastAsia="es-EC"/>
        </w:rPr>
      </w:pPr>
      <w:r w:rsidRPr="00571764">
        <w:rPr>
          <w:rFonts w:cs="Arial"/>
          <w:b/>
          <w:color w:val="000000" w:themeColor="text1"/>
          <w:szCs w:val="24"/>
          <w:lang w:eastAsia="es-EC"/>
        </w:rPr>
        <w:t>Fermentación</w:t>
      </w:r>
      <w:bookmarkEnd w:id="51"/>
      <w:bookmarkEnd w:id="52"/>
    </w:p>
    <w:p w:rsidR="007461DA" w:rsidRPr="00E33D62" w:rsidRDefault="007461DA" w:rsidP="007461DA">
      <w:pPr>
        <w:spacing w:line="276" w:lineRule="auto"/>
        <w:rPr>
          <w:rFonts w:cs="Arial"/>
          <w:b/>
          <w:color w:val="000000" w:themeColor="text1"/>
          <w:szCs w:val="24"/>
          <w:lang w:eastAsia="es-EC"/>
        </w:rPr>
      </w:pPr>
    </w:p>
    <w:p w:rsidR="000006A7" w:rsidRDefault="007459A3" w:rsidP="000006A7">
      <w:pPr>
        <w:rPr>
          <w:rFonts w:eastAsia="Times New Roman" w:cs="Arial"/>
          <w:szCs w:val="24"/>
          <w:lang w:eastAsia="es-EC"/>
        </w:rPr>
      </w:pPr>
      <w:r w:rsidRPr="007459A3">
        <w:rPr>
          <w:rFonts w:eastAsia="Times New Roman" w:cs="Arial"/>
          <w:szCs w:val="24"/>
          <w:lang w:eastAsia="es-EC"/>
        </w:rPr>
        <w:t xml:space="preserve">Antes de que puedan ser destilados, el guarapo o la melaza deben ser convertidos en un líquido alcohólico (mosto o "vino de caña") por medio de la fermentación </w:t>
      </w:r>
      <w:r>
        <w:rPr>
          <w:rFonts w:eastAsia="Times New Roman" w:cs="Arial"/>
          <w:szCs w:val="24"/>
          <w:lang w:eastAsia="es-EC"/>
        </w:rPr>
        <w:fldChar w:fldCharType="begin" w:fldLock="1"/>
      </w:r>
      <w:r w:rsidR="006C190C">
        <w:rPr>
          <w:rFonts w:eastAsia="Times New Roman" w:cs="Arial"/>
          <w:szCs w:val="24"/>
          <w:lang w:eastAsia="es-EC"/>
        </w:rPr>
        <w:instrText>ADDIN CSL_CITATION {"citationItems":[{"id":"ITEM-1","itemData":{"URL":"https://www.saludeo.com/propiedades-beneficios-anis/","accessed":{"date-parts":[["2019","6","2"]]},"author":[{"dropping-particle":"","family":"Castro","given":"Junny","non-dropping-particle":"","parse-names":false,"suffix":""}],"container-title":"Saludeo.com","id":"ITEM-1","issued":{"date-parts":[["2015"]]},"page":"1","title":"Beneficios y propiedades del anís para la salud - Saludeo","type":"webpage"},"uris":["http://www.mendeley.com/documents/?uuid=6a362f50-3053-3e52-985b-f1e4d1be29a4"]}],"mendeley":{"formattedCitation":"(Castro, 2015)","plainTextFormattedCitation":"(Castro, 2015)","previouslyFormattedCitation":"(Castro, 2015)"},"properties":{"noteIndex":0},"schema":"https://github.com/citation-style-language/schema/raw/master/csl-citation.json"}</w:instrText>
      </w:r>
      <w:r>
        <w:rPr>
          <w:rFonts w:eastAsia="Times New Roman" w:cs="Arial"/>
          <w:szCs w:val="24"/>
          <w:lang w:eastAsia="es-EC"/>
        </w:rPr>
        <w:fldChar w:fldCharType="separate"/>
      </w:r>
      <w:r w:rsidRPr="007459A3">
        <w:rPr>
          <w:rFonts w:eastAsia="Times New Roman" w:cs="Arial"/>
          <w:noProof/>
          <w:szCs w:val="24"/>
          <w:lang w:eastAsia="es-EC"/>
        </w:rPr>
        <w:t>(Castro, 2015)</w:t>
      </w:r>
      <w:r>
        <w:rPr>
          <w:rFonts w:eastAsia="Times New Roman" w:cs="Arial"/>
          <w:szCs w:val="24"/>
          <w:lang w:eastAsia="es-EC"/>
        </w:rPr>
        <w:fldChar w:fldCharType="end"/>
      </w:r>
      <w:r>
        <w:rPr>
          <w:rFonts w:eastAsia="Times New Roman" w:cs="Arial"/>
          <w:szCs w:val="24"/>
          <w:lang w:eastAsia="es-EC"/>
        </w:rPr>
        <w:t xml:space="preserve">. </w:t>
      </w:r>
      <w:r w:rsidR="00EE1F88" w:rsidRPr="00E33D62">
        <w:rPr>
          <w:rFonts w:eastAsia="Times New Roman" w:cs="Arial"/>
          <w:szCs w:val="24"/>
          <w:lang w:eastAsia="es-EC"/>
        </w:rPr>
        <w:t xml:space="preserve">El jugo de la caña de azúcar se vierte del trapiche a cajones de madera de capacidad de 200 litros a fermentar a una temperatura de 20 a 25 °C por un tiempo de 24, 48, </w:t>
      </w:r>
      <w:bookmarkStart w:id="53" w:name="_Toc462038781"/>
      <w:bookmarkStart w:id="54" w:name="_Toc466972171"/>
      <w:r w:rsidR="006C190C">
        <w:rPr>
          <w:rFonts w:eastAsia="Times New Roman" w:cs="Arial"/>
          <w:szCs w:val="24"/>
          <w:lang w:eastAsia="es-EC"/>
        </w:rPr>
        <w:t xml:space="preserve">72 hrs. </w:t>
      </w:r>
    </w:p>
    <w:p w:rsidR="00D24F8B" w:rsidRPr="006C192A" w:rsidRDefault="00D24F8B" w:rsidP="007461DA">
      <w:pPr>
        <w:spacing w:line="276" w:lineRule="auto"/>
        <w:rPr>
          <w:rFonts w:eastAsia="Times New Roman" w:cs="Arial"/>
          <w:szCs w:val="24"/>
          <w:lang w:eastAsia="es-EC"/>
        </w:rPr>
      </w:pPr>
    </w:p>
    <w:p w:rsidR="00EE1F88" w:rsidRPr="00571764" w:rsidRDefault="00EE1F88" w:rsidP="00571764">
      <w:pPr>
        <w:pStyle w:val="Prrafodelista"/>
        <w:numPr>
          <w:ilvl w:val="0"/>
          <w:numId w:val="40"/>
        </w:numPr>
        <w:ind w:left="426" w:hanging="426"/>
        <w:rPr>
          <w:rFonts w:cs="Arial"/>
          <w:b/>
          <w:color w:val="000000" w:themeColor="text1"/>
          <w:szCs w:val="24"/>
          <w:lang w:eastAsia="es-EC"/>
        </w:rPr>
      </w:pPr>
      <w:r w:rsidRPr="00571764">
        <w:rPr>
          <w:rFonts w:cs="Arial"/>
          <w:b/>
          <w:color w:val="000000" w:themeColor="text1"/>
          <w:szCs w:val="24"/>
          <w:lang w:eastAsia="es-EC"/>
        </w:rPr>
        <w:lastRenderedPageBreak/>
        <w:t>Cocción</w:t>
      </w:r>
      <w:bookmarkEnd w:id="53"/>
      <w:bookmarkEnd w:id="54"/>
    </w:p>
    <w:p w:rsidR="007461DA" w:rsidRPr="00E33D62" w:rsidRDefault="007461DA" w:rsidP="007461DA">
      <w:pPr>
        <w:spacing w:line="276" w:lineRule="auto"/>
        <w:rPr>
          <w:rFonts w:cs="Arial"/>
          <w:b/>
          <w:color w:val="000000" w:themeColor="text1"/>
          <w:szCs w:val="24"/>
          <w:lang w:eastAsia="es-EC"/>
        </w:rPr>
      </w:pPr>
    </w:p>
    <w:p w:rsidR="000006A7" w:rsidRDefault="00EE1F88" w:rsidP="000006A7">
      <w:pPr>
        <w:rPr>
          <w:rFonts w:eastAsia="Times New Roman" w:cs="Arial"/>
          <w:szCs w:val="24"/>
          <w:lang w:eastAsia="es-EC"/>
        </w:rPr>
      </w:pPr>
      <w:r w:rsidRPr="00E33D62">
        <w:rPr>
          <w:rFonts w:eastAsia="Times New Roman" w:cs="Arial"/>
          <w:szCs w:val="24"/>
          <w:lang w:eastAsia="es-EC"/>
        </w:rPr>
        <w:t>En la cocción se añaden los siguientes ingredientes: anís estrellado, anís de pan, miel de caña y cascara de mandarina, con el objetivo de dar color azul y</w:t>
      </w:r>
      <w:bookmarkStart w:id="55" w:name="_Toc462038782"/>
      <w:bookmarkStart w:id="56" w:name="_Toc466972172"/>
      <w:r w:rsidR="006C190C">
        <w:rPr>
          <w:rFonts w:eastAsia="Times New Roman" w:cs="Arial"/>
          <w:szCs w:val="24"/>
          <w:lang w:eastAsia="es-EC"/>
        </w:rPr>
        <w:t xml:space="preserve"> sabor propio al producto final </w:t>
      </w:r>
      <w:r w:rsidR="006C190C">
        <w:rPr>
          <w:rFonts w:eastAsia="Times New Roman" w:cs="Arial"/>
          <w:szCs w:val="24"/>
          <w:lang w:eastAsia="es-EC"/>
        </w:rPr>
        <w:fldChar w:fldCharType="begin" w:fldLock="1"/>
      </w:r>
      <w:r w:rsidR="006C190C">
        <w:rPr>
          <w:rFonts w:eastAsia="Times New Roman" w:cs="Arial"/>
          <w:szCs w:val="24"/>
          <w:lang w:eastAsia="es-EC"/>
        </w:rPr>
        <w:instrText>ADDIN CSL_CITATION {"citationItems":[{"id":"ITEM-1","itemData":{"URL":"https://www.saludeo.com/propiedades-beneficios-anis/","accessed":{"date-parts":[["2019","6","2"]]},"author":[{"dropping-particle":"","family":"Castro","given":"Junny","non-dropping-particle":"","parse-names":false,"suffix":""}],"container-title":"Saludeo.com","id":"ITEM-1","issued":{"date-parts":[["2015"]]},"page":"1","title":"Beneficios y propiedades del anís para la salud - Saludeo","type":"webpage"},"uris":["http://www.mendeley.com/documents/?uuid=6a362f50-3053-3e52-985b-f1e4d1be29a4"]}],"mendeley":{"formattedCitation":"(Castro, 2015)","plainTextFormattedCitation":"(Castro, 2015)","previouslyFormattedCitation":"(Castro, 2015)"},"properties":{"noteIndex":0},"schema":"https://github.com/citation-style-language/schema/raw/master/csl-citation.json"}</w:instrText>
      </w:r>
      <w:r w:rsidR="006C190C">
        <w:rPr>
          <w:rFonts w:eastAsia="Times New Roman" w:cs="Arial"/>
          <w:szCs w:val="24"/>
          <w:lang w:eastAsia="es-EC"/>
        </w:rPr>
        <w:fldChar w:fldCharType="separate"/>
      </w:r>
      <w:r w:rsidR="006C190C" w:rsidRPr="006C190C">
        <w:rPr>
          <w:rFonts w:eastAsia="Times New Roman" w:cs="Arial"/>
          <w:noProof/>
          <w:szCs w:val="24"/>
          <w:lang w:eastAsia="es-EC"/>
        </w:rPr>
        <w:t>(Castro, 2015)</w:t>
      </w:r>
      <w:r w:rsidR="006C190C">
        <w:rPr>
          <w:rFonts w:eastAsia="Times New Roman" w:cs="Arial"/>
          <w:szCs w:val="24"/>
          <w:lang w:eastAsia="es-EC"/>
        </w:rPr>
        <w:fldChar w:fldCharType="end"/>
      </w:r>
      <w:r w:rsidR="006C190C">
        <w:rPr>
          <w:rFonts w:eastAsia="Times New Roman" w:cs="Arial"/>
          <w:szCs w:val="24"/>
          <w:lang w:eastAsia="es-EC"/>
        </w:rPr>
        <w:t xml:space="preserve">. </w:t>
      </w:r>
    </w:p>
    <w:p w:rsidR="007461DA" w:rsidRPr="006C192A" w:rsidRDefault="007461DA" w:rsidP="007461DA">
      <w:pPr>
        <w:spacing w:line="276" w:lineRule="auto"/>
        <w:rPr>
          <w:rFonts w:eastAsia="Times New Roman" w:cs="Arial"/>
          <w:szCs w:val="24"/>
          <w:lang w:eastAsia="es-EC"/>
        </w:rPr>
      </w:pPr>
    </w:p>
    <w:p w:rsidR="00EE1F88" w:rsidRPr="00571764" w:rsidRDefault="00EE1F88" w:rsidP="00571764">
      <w:pPr>
        <w:pStyle w:val="Prrafodelista"/>
        <w:numPr>
          <w:ilvl w:val="0"/>
          <w:numId w:val="40"/>
        </w:numPr>
        <w:ind w:left="426" w:hanging="426"/>
        <w:rPr>
          <w:rFonts w:cs="Arial"/>
          <w:b/>
          <w:color w:val="000000" w:themeColor="text1"/>
          <w:szCs w:val="24"/>
          <w:lang w:eastAsia="es-EC"/>
        </w:rPr>
      </w:pPr>
      <w:r w:rsidRPr="00571764">
        <w:rPr>
          <w:rFonts w:cs="Arial"/>
          <w:b/>
          <w:color w:val="000000" w:themeColor="text1"/>
          <w:szCs w:val="24"/>
          <w:lang w:eastAsia="es-EC"/>
        </w:rPr>
        <w:t>Destilación</w:t>
      </w:r>
      <w:bookmarkEnd w:id="55"/>
      <w:bookmarkEnd w:id="56"/>
      <w:r w:rsidRPr="00571764">
        <w:rPr>
          <w:rFonts w:cs="Arial"/>
          <w:b/>
          <w:color w:val="000000" w:themeColor="text1"/>
          <w:szCs w:val="24"/>
          <w:lang w:eastAsia="es-EC"/>
        </w:rPr>
        <w:t xml:space="preserve"> </w:t>
      </w:r>
    </w:p>
    <w:p w:rsidR="007461DA" w:rsidRPr="00E33D62" w:rsidRDefault="007461DA" w:rsidP="007461DA">
      <w:pPr>
        <w:spacing w:line="276" w:lineRule="auto"/>
        <w:rPr>
          <w:rFonts w:cs="Arial"/>
          <w:b/>
          <w:color w:val="000000" w:themeColor="text1"/>
          <w:szCs w:val="24"/>
          <w:lang w:eastAsia="es-EC"/>
        </w:rPr>
      </w:pPr>
    </w:p>
    <w:p w:rsidR="000006A7" w:rsidRDefault="008D3D3D" w:rsidP="00A2539C">
      <w:pPr>
        <w:rPr>
          <w:rFonts w:eastAsia="Times New Roman" w:cs="Arial"/>
          <w:szCs w:val="24"/>
          <w:lang w:eastAsia="es-EC"/>
        </w:rPr>
      </w:pPr>
      <w:r>
        <w:rPr>
          <w:rFonts w:eastAsia="Times New Roman" w:cs="Arial"/>
          <w:szCs w:val="24"/>
          <w:lang w:eastAsia="es-EC"/>
        </w:rPr>
        <w:t>E</w:t>
      </w:r>
      <w:r w:rsidR="00A2539C" w:rsidRPr="00A2539C">
        <w:rPr>
          <w:rFonts w:eastAsia="Times New Roman" w:cs="Arial"/>
          <w:szCs w:val="24"/>
          <w:lang w:eastAsia="es-EC"/>
        </w:rPr>
        <w:t>s un proceso que consiste en calentar un líquido hasta que sus componentes más</w:t>
      </w:r>
      <w:r w:rsidR="00A2539C">
        <w:rPr>
          <w:rFonts w:eastAsia="Times New Roman" w:cs="Arial"/>
          <w:szCs w:val="24"/>
          <w:lang w:eastAsia="es-EC"/>
        </w:rPr>
        <w:t xml:space="preserve"> </w:t>
      </w:r>
      <w:r w:rsidR="00A2539C" w:rsidRPr="00A2539C">
        <w:rPr>
          <w:rFonts w:eastAsia="Times New Roman" w:cs="Arial"/>
          <w:szCs w:val="24"/>
          <w:lang w:eastAsia="es-EC"/>
        </w:rPr>
        <w:t>volátiles pasan a la fase de vapor y, a continuación, enfriar el vapor para recuperar dichos</w:t>
      </w:r>
      <w:r>
        <w:rPr>
          <w:rFonts w:eastAsia="Times New Roman" w:cs="Arial"/>
          <w:szCs w:val="24"/>
          <w:lang w:eastAsia="es-EC"/>
        </w:rPr>
        <w:t xml:space="preserve"> </w:t>
      </w:r>
      <w:r w:rsidR="00A2539C" w:rsidRPr="00A2539C">
        <w:rPr>
          <w:rFonts w:eastAsia="Times New Roman" w:cs="Arial"/>
          <w:szCs w:val="24"/>
          <w:lang w:eastAsia="es-EC"/>
        </w:rPr>
        <w:t>componentes</w:t>
      </w:r>
      <w:r>
        <w:rPr>
          <w:rFonts w:eastAsia="Times New Roman" w:cs="Arial"/>
          <w:szCs w:val="24"/>
          <w:lang w:eastAsia="es-EC"/>
        </w:rPr>
        <w:t xml:space="preserve"> </w:t>
      </w:r>
      <w:r>
        <w:rPr>
          <w:rFonts w:eastAsia="Times New Roman" w:cs="Arial"/>
          <w:szCs w:val="24"/>
          <w:lang w:eastAsia="es-EC"/>
        </w:rPr>
        <w:fldChar w:fldCharType="begin" w:fldLock="1"/>
      </w:r>
      <w:r w:rsidR="007B0D3C">
        <w:rPr>
          <w:rFonts w:eastAsia="Times New Roman" w:cs="Arial"/>
          <w:szCs w:val="24"/>
          <w:lang w:eastAsia="es-EC"/>
        </w:rPr>
        <w:instrText>ADDIN CSL_CITATION {"citationItems":[{"id":"ITEM-1","itemData":{"author":[{"dropping-particle":"","family":"Parrales","given":"Adriana","non-dropping-particle":"","parse-names":false,"suffix":""},{"dropping-particle":"","family":"Vera","given":"Miguel","non-dropping-particle":"","parse-names":false,"suffix":""},{"dropping-particle":"","family":"Tobar","given":"William","non-dropping-particle":"","parse-names":false,"suffix":""}],"id":"ITEM-1","issued":{"date-parts":[["2012"]]},"publisher":"ESCUELA SUPERIOR POLITÉCNICA DEL LITORAL","title":"Cromatografia de gas natural","type":"thesis"},"uris":["http://www.mendeley.com/documents/?uuid=72bfe29a-5864-4f94-a36c-7b77b8dabd76"]}],"mendeley":{"formattedCitation":"(Parrales, Vera, &amp; Tobar, 2012)","plainTextFormattedCitation":"(Parrales, Vera, &amp; Tobar, 2012)","previouslyFormattedCitation":"(Parrales, Vera, &amp; Tobar, 2012)"},"properties":{"noteIndex":0},"schema":"https://github.com/citation-style-language/schema/raw/master/csl-citation.json"}</w:instrText>
      </w:r>
      <w:r>
        <w:rPr>
          <w:rFonts w:eastAsia="Times New Roman" w:cs="Arial"/>
          <w:szCs w:val="24"/>
          <w:lang w:eastAsia="es-EC"/>
        </w:rPr>
        <w:fldChar w:fldCharType="separate"/>
      </w:r>
      <w:r w:rsidRPr="008D3D3D">
        <w:rPr>
          <w:rFonts w:eastAsia="Times New Roman" w:cs="Arial"/>
          <w:noProof/>
          <w:szCs w:val="24"/>
          <w:lang w:eastAsia="es-EC"/>
        </w:rPr>
        <w:t>(Parrales, Vera, &amp; Tobar, 2012)</w:t>
      </w:r>
      <w:r>
        <w:rPr>
          <w:rFonts w:eastAsia="Times New Roman" w:cs="Arial"/>
          <w:szCs w:val="24"/>
          <w:lang w:eastAsia="es-EC"/>
        </w:rPr>
        <w:fldChar w:fldCharType="end"/>
      </w:r>
      <w:r>
        <w:rPr>
          <w:rFonts w:eastAsia="Times New Roman" w:cs="Arial"/>
          <w:szCs w:val="24"/>
          <w:lang w:eastAsia="es-EC"/>
        </w:rPr>
        <w:t xml:space="preserve">. </w:t>
      </w:r>
      <w:r w:rsidR="00EE1F88" w:rsidRPr="00E33D62">
        <w:rPr>
          <w:rFonts w:eastAsia="Times New Roman" w:cs="Arial"/>
          <w:szCs w:val="24"/>
          <w:lang w:eastAsia="es-EC"/>
        </w:rPr>
        <w:t xml:space="preserve">A temperatura de 77-78 °C durante </w:t>
      </w:r>
      <w:r>
        <w:rPr>
          <w:rFonts w:eastAsia="Times New Roman" w:cs="Arial"/>
          <w:szCs w:val="24"/>
          <w:lang w:eastAsia="es-EC"/>
        </w:rPr>
        <w:t xml:space="preserve">4 hrs sobre un fuego de </w:t>
      </w:r>
      <w:r w:rsidR="00EE1F88" w:rsidRPr="00E33D62">
        <w:rPr>
          <w:rFonts w:eastAsia="Times New Roman" w:cs="Arial"/>
          <w:szCs w:val="24"/>
          <w:lang w:eastAsia="es-EC"/>
        </w:rPr>
        <w:t>leña. El calor hace que el jugo se evapore y este vapor pasa a través de un alambique.</w:t>
      </w:r>
      <w:bookmarkStart w:id="57" w:name="_Toc462038783"/>
      <w:bookmarkStart w:id="58" w:name="_Toc466972173"/>
    </w:p>
    <w:p w:rsidR="000E57FA" w:rsidRPr="006C192A" w:rsidRDefault="000E57FA" w:rsidP="000006A7">
      <w:pPr>
        <w:rPr>
          <w:rFonts w:eastAsia="Times New Roman" w:cs="Arial"/>
          <w:szCs w:val="24"/>
          <w:lang w:eastAsia="es-EC"/>
        </w:rPr>
      </w:pPr>
    </w:p>
    <w:p w:rsidR="00EE1F88" w:rsidRPr="00571764" w:rsidRDefault="00EE1F88" w:rsidP="00571764">
      <w:pPr>
        <w:pStyle w:val="Prrafodelista"/>
        <w:numPr>
          <w:ilvl w:val="0"/>
          <w:numId w:val="40"/>
        </w:numPr>
        <w:ind w:left="426" w:hanging="426"/>
        <w:rPr>
          <w:rFonts w:cs="Arial"/>
          <w:b/>
          <w:color w:val="000000" w:themeColor="text1"/>
          <w:szCs w:val="24"/>
          <w:lang w:eastAsia="es-EC"/>
        </w:rPr>
      </w:pPr>
      <w:r w:rsidRPr="00571764">
        <w:rPr>
          <w:rFonts w:cs="Arial"/>
          <w:b/>
          <w:color w:val="000000" w:themeColor="text1"/>
          <w:szCs w:val="24"/>
          <w:lang w:eastAsia="es-EC"/>
        </w:rPr>
        <w:t>Enfriamiento</w:t>
      </w:r>
      <w:bookmarkEnd w:id="57"/>
      <w:bookmarkEnd w:id="58"/>
    </w:p>
    <w:p w:rsidR="007461DA" w:rsidRPr="00E33D62" w:rsidRDefault="007461DA" w:rsidP="007461DA">
      <w:pPr>
        <w:spacing w:line="276" w:lineRule="auto"/>
        <w:rPr>
          <w:rFonts w:cs="Arial"/>
          <w:b/>
          <w:color w:val="000000" w:themeColor="text1"/>
          <w:szCs w:val="24"/>
          <w:lang w:eastAsia="es-EC"/>
        </w:rPr>
      </w:pPr>
    </w:p>
    <w:p w:rsidR="006C192A" w:rsidRDefault="006C190C" w:rsidP="000006A7">
      <w:pPr>
        <w:rPr>
          <w:rFonts w:eastAsia="Times New Roman" w:cs="Arial"/>
          <w:szCs w:val="24"/>
          <w:lang w:eastAsia="es-EC"/>
        </w:rPr>
      </w:pPr>
      <w:r w:rsidRPr="006C190C">
        <w:rPr>
          <w:rFonts w:eastAsia="Times New Roman" w:cs="Arial"/>
          <w:szCs w:val="24"/>
          <w:lang w:eastAsia="es-EC"/>
        </w:rPr>
        <w:t xml:space="preserve">Es el producto obtenido por destilación fraccionada de los caldos de jugos de caña y melazas </w:t>
      </w:r>
      <w:r>
        <w:rPr>
          <w:rFonts w:eastAsia="Times New Roman" w:cs="Arial"/>
          <w:szCs w:val="24"/>
          <w:lang w:eastAsia="es-EC"/>
        </w:rPr>
        <w:fldChar w:fldCharType="begin" w:fldLock="1"/>
      </w:r>
      <w:r>
        <w:rPr>
          <w:rFonts w:eastAsia="Times New Roman" w:cs="Arial"/>
          <w:szCs w:val="24"/>
          <w:lang w:eastAsia="es-EC"/>
        </w:rPr>
        <w:instrText>ADDIN CSL_CITATION {"citationItems":[{"id":"ITEM-1","itemData":{"URL":"https://www.vinosyalcoholes.com/producto/alcohol-de-cana/","author":[{"dropping-particle":"","family":"Peralta","given":"Maria","non-dropping-particle":"","parse-names":false,"suffix":""}],"container-title":"Alcoholes y vinos al granel","id":"ITEM-1","issued":{"date-parts":[["2015"]]},"page":"2","title":"ALCOHOL DE CAÑA","type":"webpage"},"uris":["http://www.mendeley.com/documents/?uuid=99312ecc-b890-45bc-9a1e-3f5c272bd3c4"]}],"mendeley":{"formattedCitation":"(Peralta, 2015)","plainTextFormattedCitation":"(Peralta, 2015)","previouslyFormattedCitation":"(Peralta, 2015)"},"properties":{"noteIndex":0},"schema":"https://github.com/citation-style-language/schema/raw/master/csl-citation.json"}</w:instrText>
      </w:r>
      <w:r>
        <w:rPr>
          <w:rFonts w:eastAsia="Times New Roman" w:cs="Arial"/>
          <w:szCs w:val="24"/>
          <w:lang w:eastAsia="es-EC"/>
        </w:rPr>
        <w:fldChar w:fldCharType="separate"/>
      </w:r>
      <w:r w:rsidRPr="006C190C">
        <w:rPr>
          <w:rFonts w:eastAsia="Times New Roman" w:cs="Arial"/>
          <w:noProof/>
          <w:szCs w:val="24"/>
          <w:lang w:eastAsia="es-EC"/>
        </w:rPr>
        <w:t>(Peralta, 2015)</w:t>
      </w:r>
      <w:r>
        <w:rPr>
          <w:rFonts w:eastAsia="Times New Roman" w:cs="Arial"/>
          <w:szCs w:val="24"/>
          <w:lang w:eastAsia="es-EC"/>
        </w:rPr>
        <w:fldChar w:fldCharType="end"/>
      </w:r>
      <w:r>
        <w:rPr>
          <w:rFonts w:eastAsia="Times New Roman" w:cs="Arial"/>
          <w:szCs w:val="24"/>
          <w:lang w:eastAsia="es-EC"/>
        </w:rPr>
        <w:t>.</w:t>
      </w:r>
      <w:r w:rsidR="007461DA">
        <w:rPr>
          <w:rFonts w:eastAsia="Times New Roman" w:cs="Arial"/>
          <w:szCs w:val="24"/>
          <w:lang w:eastAsia="es-EC"/>
        </w:rPr>
        <w:t xml:space="preserve"> </w:t>
      </w:r>
      <w:r>
        <w:rPr>
          <w:rFonts w:eastAsia="Times New Roman" w:cs="Arial"/>
          <w:szCs w:val="24"/>
          <w:lang w:eastAsia="es-EC"/>
        </w:rPr>
        <w:t xml:space="preserve">El </w:t>
      </w:r>
      <w:r w:rsidR="00EE1F88" w:rsidRPr="00E33D62">
        <w:rPr>
          <w:rFonts w:eastAsia="Times New Roman" w:cs="Arial"/>
          <w:szCs w:val="24"/>
          <w:lang w:eastAsia="es-EC"/>
        </w:rPr>
        <w:t>Pájaro Azul</w:t>
      </w:r>
      <w:r>
        <w:rPr>
          <w:rFonts w:eastAsia="Times New Roman" w:cs="Arial"/>
          <w:szCs w:val="24"/>
          <w:lang w:eastAsia="es-EC"/>
        </w:rPr>
        <w:t xml:space="preserve"> es </w:t>
      </w:r>
      <w:r w:rsidR="00EE1F88" w:rsidRPr="00E33D62">
        <w:rPr>
          <w:rFonts w:eastAsia="Times New Roman" w:cs="Arial"/>
          <w:szCs w:val="24"/>
          <w:lang w:eastAsia="es-EC"/>
        </w:rPr>
        <w:t>obtenido es de una graduación alcohólica de aproximadamente 55 °GL lo que resulta lo más aceptado por los consumidores.</w:t>
      </w:r>
      <w:bookmarkStart w:id="59" w:name="_Toc462038784"/>
      <w:bookmarkStart w:id="60" w:name="_Toc466972174"/>
    </w:p>
    <w:p w:rsidR="007461DA" w:rsidRDefault="007461DA" w:rsidP="007461DA">
      <w:pPr>
        <w:spacing w:line="276" w:lineRule="auto"/>
        <w:rPr>
          <w:rFonts w:eastAsia="Times New Roman" w:cs="Arial"/>
          <w:szCs w:val="24"/>
          <w:lang w:eastAsia="es-EC"/>
        </w:rPr>
      </w:pPr>
    </w:p>
    <w:p w:rsidR="00EE1F88" w:rsidRPr="00571764" w:rsidRDefault="00EE1F88" w:rsidP="00571764">
      <w:pPr>
        <w:pStyle w:val="Prrafodelista"/>
        <w:numPr>
          <w:ilvl w:val="0"/>
          <w:numId w:val="40"/>
        </w:numPr>
        <w:ind w:left="426" w:hanging="426"/>
        <w:rPr>
          <w:rFonts w:cs="Arial"/>
          <w:b/>
          <w:color w:val="000000" w:themeColor="text1"/>
          <w:szCs w:val="24"/>
          <w:lang w:eastAsia="es-EC"/>
        </w:rPr>
      </w:pPr>
      <w:r w:rsidRPr="00571764">
        <w:rPr>
          <w:rFonts w:cs="Arial"/>
          <w:b/>
          <w:color w:val="000000" w:themeColor="text1"/>
          <w:szCs w:val="24"/>
          <w:lang w:eastAsia="es-EC"/>
        </w:rPr>
        <w:t>Envasado</w:t>
      </w:r>
      <w:bookmarkEnd w:id="59"/>
      <w:bookmarkEnd w:id="60"/>
      <w:r w:rsidRPr="00571764">
        <w:rPr>
          <w:rFonts w:cs="Arial"/>
          <w:b/>
          <w:color w:val="000000" w:themeColor="text1"/>
          <w:szCs w:val="24"/>
          <w:lang w:eastAsia="es-EC"/>
        </w:rPr>
        <w:t xml:space="preserve"> </w:t>
      </w:r>
    </w:p>
    <w:p w:rsidR="00B13191" w:rsidRDefault="00EE1F88" w:rsidP="000006A7">
      <w:pPr>
        <w:rPr>
          <w:rFonts w:eastAsia="Times New Roman" w:cs="Arial"/>
          <w:szCs w:val="24"/>
          <w:lang w:eastAsia="es-EC"/>
        </w:rPr>
      </w:pPr>
      <w:r w:rsidRPr="00E33D62">
        <w:rPr>
          <w:rFonts w:eastAsia="Times New Roman" w:cs="Arial"/>
          <w:szCs w:val="24"/>
          <w:lang w:eastAsia="es-EC"/>
        </w:rPr>
        <w:t>El producto alcohólico que se ha condensado se recepta en recipientes plásticos, los mismos que después de cada parada son destina</w:t>
      </w:r>
      <w:r w:rsidR="007B0D3C">
        <w:rPr>
          <w:rFonts w:eastAsia="Times New Roman" w:cs="Arial"/>
          <w:szCs w:val="24"/>
          <w:lang w:eastAsia="es-EC"/>
        </w:rPr>
        <w:t xml:space="preserve">dos en unos recipientes finales </w:t>
      </w:r>
      <w:r w:rsidR="006C190C">
        <w:rPr>
          <w:rFonts w:eastAsia="Times New Roman" w:cs="Arial"/>
          <w:szCs w:val="24"/>
          <w:lang w:eastAsia="es-EC"/>
        </w:rPr>
        <w:fldChar w:fldCharType="begin" w:fldLock="1"/>
      </w:r>
      <w:r w:rsidR="00581623">
        <w:rPr>
          <w:rFonts w:eastAsia="Times New Roman" w:cs="Arial"/>
          <w:szCs w:val="24"/>
          <w:lang w:eastAsia="es-EC"/>
        </w:rPr>
        <w:instrText>ADDIN CSL_CITATION {"citationItems":[{"id":"ITEM-1","itemData":{"URL":"https://www.emaze.com/@AWWTFLQL/pjaro-azul","accessed":{"date-parts":[["2019","6","2"]]},"author":[{"dropping-particle":"","family":"Rivera","given":"","non-dropping-particle":"","parse-names":false,"suffix":""}],"container-title":"emaza","id":"ITEM-1","issued":{"date-parts":[["2015"]]},"page":"5","title":"Pájaro azul","type":"webpage"},"uris":["http://www.mendeley.com/documents/?uuid=50c382e2-2df9-3854-a6d1-ecfa587bb212"]}],"mendeley":{"formattedCitation":"(Rivera, 2015)","plainTextFormattedCitation":"(Rivera, 2015)","previouslyFormattedCitation":"(Rivera, 2015)"},"properties":{"noteIndex":0},"schema":"https://github.com/citation-style-language/schema/raw/master/csl-citation.json"}</w:instrText>
      </w:r>
      <w:r w:rsidR="006C190C">
        <w:rPr>
          <w:rFonts w:eastAsia="Times New Roman" w:cs="Arial"/>
          <w:szCs w:val="24"/>
          <w:lang w:eastAsia="es-EC"/>
        </w:rPr>
        <w:fldChar w:fldCharType="separate"/>
      </w:r>
      <w:r w:rsidR="006C190C" w:rsidRPr="006C190C">
        <w:rPr>
          <w:rFonts w:eastAsia="Times New Roman" w:cs="Arial"/>
          <w:noProof/>
          <w:szCs w:val="24"/>
          <w:lang w:eastAsia="es-EC"/>
        </w:rPr>
        <w:t>(Rivera, 2015)</w:t>
      </w:r>
      <w:r w:rsidR="006C190C">
        <w:rPr>
          <w:rFonts w:eastAsia="Times New Roman" w:cs="Arial"/>
          <w:szCs w:val="24"/>
          <w:lang w:eastAsia="es-EC"/>
        </w:rPr>
        <w:fldChar w:fldCharType="end"/>
      </w:r>
      <w:r w:rsidR="007B0D3C">
        <w:rPr>
          <w:rFonts w:eastAsia="Times New Roman" w:cs="Arial"/>
          <w:szCs w:val="24"/>
          <w:lang w:eastAsia="es-EC"/>
        </w:rPr>
        <w:t>.</w:t>
      </w:r>
    </w:p>
    <w:p w:rsidR="007461DA" w:rsidRPr="00571764" w:rsidRDefault="00EE1F88" w:rsidP="00571764">
      <w:pPr>
        <w:pStyle w:val="Prrafodelista"/>
        <w:numPr>
          <w:ilvl w:val="0"/>
          <w:numId w:val="40"/>
        </w:numPr>
        <w:ind w:left="426" w:hanging="426"/>
        <w:rPr>
          <w:rFonts w:cs="Arial"/>
          <w:b/>
          <w:color w:val="000000" w:themeColor="text1"/>
          <w:szCs w:val="24"/>
          <w:lang w:eastAsia="es-EC"/>
        </w:rPr>
      </w:pPr>
      <w:bookmarkStart w:id="61" w:name="_Toc462038785"/>
      <w:bookmarkStart w:id="62" w:name="_Toc466972175"/>
      <w:r w:rsidRPr="00571764">
        <w:rPr>
          <w:rFonts w:cs="Arial"/>
          <w:b/>
          <w:color w:val="000000" w:themeColor="text1"/>
          <w:szCs w:val="24"/>
          <w:lang w:eastAsia="es-EC"/>
        </w:rPr>
        <w:t>Almacenado</w:t>
      </w:r>
      <w:bookmarkEnd w:id="61"/>
      <w:bookmarkEnd w:id="62"/>
    </w:p>
    <w:p w:rsidR="00EE1F88" w:rsidRPr="00E33D62" w:rsidRDefault="00EE1F88" w:rsidP="007B0D3C">
      <w:pPr>
        <w:spacing w:line="276" w:lineRule="auto"/>
        <w:rPr>
          <w:rFonts w:cs="Arial"/>
          <w:b/>
          <w:color w:val="000000" w:themeColor="text1"/>
          <w:szCs w:val="24"/>
          <w:lang w:eastAsia="es-EC"/>
        </w:rPr>
      </w:pPr>
      <w:r w:rsidRPr="00E33D62">
        <w:rPr>
          <w:rFonts w:cs="Arial"/>
          <w:b/>
          <w:color w:val="000000" w:themeColor="text1"/>
          <w:szCs w:val="24"/>
          <w:lang w:eastAsia="es-EC"/>
        </w:rPr>
        <w:t xml:space="preserve"> </w:t>
      </w:r>
    </w:p>
    <w:p w:rsidR="00AD16B0" w:rsidRDefault="00EE1F88" w:rsidP="000006A7">
      <w:pPr>
        <w:rPr>
          <w:rFonts w:eastAsia="Times New Roman" w:cs="Arial"/>
          <w:szCs w:val="24"/>
          <w:lang w:eastAsia="es-EC"/>
        </w:rPr>
      </w:pPr>
      <w:r w:rsidRPr="00E33D62">
        <w:rPr>
          <w:rFonts w:eastAsia="Times New Roman" w:cs="Arial"/>
          <w:szCs w:val="24"/>
          <w:lang w:eastAsia="es-EC"/>
        </w:rPr>
        <w:t>Una vez enfriado totalmente el alcohol son almacenados</w:t>
      </w:r>
      <w:r w:rsidR="008A5221" w:rsidRPr="00E33D62">
        <w:rPr>
          <w:rFonts w:eastAsia="Times New Roman" w:cs="Arial"/>
          <w:szCs w:val="24"/>
          <w:lang w:eastAsia="es-EC"/>
        </w:rPr>
        <w:t>,</w:t>
      </w:r>
      <w:r w:rsidRPr="00E33D62">
        <w:rPr>
          <w:rFonts w:eastAsia="Times New Roman" w:cs="Arial"/>
          <w:szCs w:val="24"/>
          <w:lang w:eastAsia="es-EC"/>
        </w:rPr>
        <w:t xml:space="preserve"> sobre pisos a temperatura ambiente en tanques de plásticos bien tapado</w:t>
      </w:r>
      <w:r w:rsidR="00151163">
        <w:rPr>
          <w:rFonts w:eastAsia="Times New Roman" w:cs="Arial"/>
          <w:szCs w:val="24"/>
          <w:lang w:eastAsia="es-EC"/>
        </w:rPr>
        <w:t>s</w:t>
      </w:r>
      <w:r w:rsidRPr="00E33D62">
        <w:rPr>
          <w:rFonts w:eastAsia="Times New Roman" w:cs="Arial"/>
          <w:szCs w:val="24"/>
          <w:lang w:eastAsia="es-EC"/>
        </w:rPr>
        <w:t xml:space="preserve"> de 20</w:t>
      </w:r>
      <w:r w:rsidR="00581623">
        <w:rPr>
          <w:rFonts w:eastAsia="Times New Roman" w:cs="Arial"/>
          <w:szCs w:val="24"/>
          <w:lang w:eastAsia="es-EC"/>
        </w:rPr>
        <w:t xml:space="preserve">0 litros de capacidad </w:t>
      </w:r>
      <w:r w:rsidR="00581623">
        <w:rPr>
          <w:rFonts w:eastAsia="Times New Roman" w:cs="Arial"/>
          <w:szCs w:val="24"/>
          <w:lang w:eastAsia="es-EC"/>
        </w:rPr>
        <w:fldChar w:fldCharType="begin" w:fldLock="1"/>
      </w:r>
      <w:r w:rsidR="00A87E4D">
        <w:rPr>
          <w:rFonts w:eastAsia="Times New Roman" w:cs="Arial"/>
          <w:szCs w:val="24"/>
          <w:lang w:eastAsia="es-EC"/>
        </w:rPr>
        <w:instrText>ADDIN CSL_CITATION {"citationItems":[{"id":"ITEM-1","itemData":{"URL":"http://repositorio.ug.edu.ec/bitstream/redug/35909/1/TESIS Gs. 301 - Análisis origen variedades aguardiente Pájaro Azul.pdf","accessed":{"date-parts":[["2019","6","2"]]},"author":[{"dropping-particle":"","family":"Macas","given":"Cristina","non-dropping-particle":"","parse-names":false,"suffix":""}],"container-title":"Universidad de Guayaquil","id":"ITEM-1","issued":{"date-parts":[["2016"]]},"page":"20","title":"Análisis del origen y variedades del aguardiente Pájaro Azul y el consumo en la ciudad de Guayaquil.","type":"webpage"},"uris":["http://www.mendeley.com/documents/?uuid=8932cb38-9f94-32ba-90a7-677ccb787576"]}],"mendeley":{"formattedCitation":"(Macas, 2016)","plainTextFormattedCitation":"(Macas, 2016)","previouslyFormattedCitation":"(Macas, 2016)"},"properties":{"noteIndex":0},"schema":"https://github.com/citation-style-language/schema/raw/master/csl-citation.json"}</w:instrText>
      </w:r>
      <w:r w:rsidR="00581623">
        <w:rPr>
          <w:rFonts w:eastAsia="Times New Roman" w:cs="Arial"/>
          <w:szCs w:val="24"/>
          <w:lang w:eastAsia="es-EC"/>
        </w:rPr>
        <w:fldChar w:fldCharType="separate"/>
      </w:r>
      <w:r w:rsidR="00581623" w:rsidRPr="00581623">
        <w:rPr>
          <w:rFonts w:eastAsia="Times New Roman" w:cs="Arial"/>
          <w:noProof/>
          <w:szCs w:val="24"/>
          <w:lang w:eastAsia="es-EC"/>
        </w:rPr>
        <w:t>(Macas, 2016)</w:t>
      </w:r>
      <w:r w:rsidR="00581623">
        <w:rPr>
          <w:rFonts w:eastAsia="Times New Roman" w:cs="Arial"/>
          <w:szCs w:val="24"/>
          <w:lang w:eastAsia="es-EC"/>
        </w:rPr>
        <w:fldChar w:fldCharType="end"/>
      </w:r>
      <w:r w:rsidR="00581623">
        <w:rPr>
          <w:rFonts w:eastAsia="Times New Roman" w:cs="Arial"/>
          <w:szCs w:val="24"/>
          <w:lang w:eastAsia="es-EC"/>
        </w:rPr>
        <w:t>.</w:t>
      </w:r>
    </w:p>
    <w:p w:rsidR="00C33352" w:rsidRDefault="00C33352" w:rsidP="000006A7">
      <w:pPr>
        <w:rPr>
          <w:rFonts w:eastAsia="Times New Roman" w:cs="Arial"/>
          <w:szCs w:val="24"/>
          <w:lang w:eastAsia="es-EC"/>
        </w:rPr>
      </w:pPr>
    </w:p>
    <w:p w:rsidR="00C33352" w:rsidRDefault="00C33352" w:rsidP="000006A7">
      <w:pPr>
        <w:rPr>
          <w:rFonts w:eastAsia="Times New Roman" w:cs="Arial"/>
          <w:szCs w:val="24"/>
          <w:lang w:eastAsia="es-EC"/>
        </w:rPr>
      </w:pPr>
    </w:p>
    <w:p w:rsidR="00C33352" w:rsidRDefault="00C33352" w:rsidP="000006A7">
      <w:pPr>
        <w:rPr>
          <w:rFonts w:eastAsia="Times New Roman" w:cs="Arial"/>
          <w:szCs w:val="24"/>
          <w:lang w:eastAsia="es-EC"/>
        </w:rPr>
      </w:pPr>
    </w:p>
    <w:p w:rsidR="000006A7" w:rsidRDefault="000006A7" w:rsidP="007B0D3C">
      <w:pPr>
        <w:spacing w:line="276" w:lineRule="auto"/>
        <w:rPr>
          <w:rFonts w:eastAsia="Times New Roman" w:cs="Arial"/>
          <w:szCs w:val="24"/>
          <w:lang w:eastAsia="es-EC"/>
        </w:rPr>
      </w:pPr>
    </w:p>
    <w:p w:rsidR="001460F6" w:rsidRDefault="00DD078D" w:rsidP="006A2B4B">
      <w:pPr>
        <w:pStyle w:val="Ttulo3"/>
        <w:numPr>
          <w:ilvl w:val="0"/>
          <w:numId w:val="0"/>
        </w:numPr>
        <w:ind w:left="284"/>
        <w:rPr>
          <w:lang w:eastAsia="es-EC"/>
        </w:rPr>
      </w:pPr>
      <w:bookmarkStart w:id="63" w:name="_Toc466972176"/>
      <w:bookmarkStart w:id="64" w:name="_Toc534270186"/>
      <w:r w:rsidRPr="00E33D62">
        <w:lastRenderedPageBreak/>
        <w:t xml:space="preserve">3.5.7 </w:t>
      </w:r>
      <w:r w:rsidR="00EE1F88" w:rsidRPr="00E33D62">
        <w:rPr>
          <w:lang w:eastAsia="es-EC"/>
        </w:rPr>
        <w:t>Diagrama de flujo de la bebida alcohólica artesanal Pájaro Azul</w:t>
      </w:r>
      <w:bookmarkEnd w:id="63"/>
      <w:bookmarkEnd w:id="64"/>
    </w:p>
    <w:p w:rsidR="00EE1F88" w:rsidRPr="00E33D62" w:rsidRDefault="00173AED" w:rsidP="00DA03A0">
      <w:pPr>
        <w:rPr>
          <w:rFonts w:eastAsia="Times New Roman" w:cs="Arial"/>
          <w:szCs w:val="24"/>
          <w:lang w:eastAsia="es-EC"/>
        </w:rPr>
      </w:pPr>
      <w:r w:rsidRPr="00A173C1">
        <w:rPr>
          <w:rFonts w:eastAsia="Times New Roman" w:cs="Times New Roman"/>
          <w:noProof/>
          <w:szCs w:val="24"/>
          <w:lang w:val="es-ES" w:eastAsia="es-ES"/>
        </w:rPr>
        <mc:AlternateContent>
          <mc:Choice Requires="wps">
            <w:drawing>
              <wp:anchor distT="0" distB="0" distL="114300" distR="114300" simplePos="0" relativeHeight="251937280" behindDoc="0" locked="0" layoutInCell="1" allowOverlap="1" wp14:anchorId="13B221C1" wp14:editId="33C5AAE7">
                <wp:simplePos x="0" y="0"/>
                <wp:positionH relativeFrom="column">
                  <wp:posOffset>2135533</wp:posOffset>
                </wp:positionH>
                <wp:positionV relativeFrom="paragraph">
                  <wp:posOffset>64911</wp:posOffset>
                </wp:positionV>
                <wp:extent cx="1333500" cy="357211"/>
                <wp:effectExtent l="0" t="0" r="19050" b="24130"/>
                <wp:wrapNone/>
                <wp:docPr id="291" name="Rectángulo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0" cy="357211"/>
                        </a:xfrm>
                        <a:prstGeom prst="rect">
                          <a:avLst/>
                        </a:prstGeom>
                        <a:ln/>
                      </wps:spPr>
                      <wps:style>
                        <a:lnRef idx="2">
                          <a:schemeClr val="dk1"/>
                        </a:lnRef>
                        <a:fillRef idx="1">
                          <a:schemeClr val="lt1"/>
                        </a:fillRef>
                        <a:effectRef idx="0">
                          <a:schemeClr val="dk1"/>
                        </a:effectRef>
                        <a:fontRef idx="minor">
                          <a:schemeClr val="dk1"/>
                        </a:fontRef>
                      </wps:style>
                      <wps:txbx>
                        <w:txbxContent>
                          <w:p w:rsidR="00C33352" w:rsidRPr="00E33D62" w:rsidRDefault="00C33352" w:rsidP="00EE1F88">
                            <w:pPr>
                              <w:jc w:val="center"/>
                              <w:rPr>
                                <w:rFonts w:cs="Arial"/>
                              </w:rPr>
                            </w:pPr>
                            <w:r w:rsidRPr="00E33D62">
                              <w:rPr>
                                <w:rFonts w:cs="Arial"/>
                              </w:rPr>
                              <w:t xml:space="preserve">Recepción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B221C1" id="Rectángulo 58" o:spid="_x0000_s1026" style="position:absolute;left:0;text-align:left;margin-left:168.15pt;margin-top:5.1pt;width:105pt;height:28.15pt;z-index:25193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" fillcolor="white [3201]" strokecolor="black [3200]" strokeweight="2pt">
                <v:path arrowok="t"/>
                <v:textbox>
                  <w:txbxContent>
                    <w:p w:rsidR="00C33352" w:rsidRPr="00E33D62" w:rsidRDefault="00C33352" w:rsidP="00EE1F88">
                      <w:pPr>
                        <w:jc w:val="center"/>
                        <w:rPr>
                          <w:rFonts w:cs="Arial"/>
                        </w:rPr>
                      </w:pPr>
                      <w:r w:rsidRPr="00E33D62">
                        <w:rPr>
                          <w:rFonts w:cs="Arial"/>
                        </w:rPr>
                        <w:t xml:space="preserve">Recepción </w:t>
                      </w:r>
                    </w:p>
                  </w:txbxContent>
                </v:textbox>
              </v:rect>
            </w:pict>
          </mc:Fallback>
        </mc:AlternateContent>
      </w:r>
    </w:p>
    <w:p w:rsidR="00EE1F88" w:rsidRPr="00E33D62" w:rsidRDefault="00173AED" w:rsidP="00DA03A0">
      <w:pPr>
        <w:rPr>
          <w:rFonts w:eastAsia="Times New Roman" w:cs="Arial"/>
          <w:szCs w:val="24"/>
          <w:lang w:eastAsia="es-EC"/>
        </w:rPr>
      </w:pPr>
      <w:r>
        <w:rPr>
          <w:rFonts w:eastAsia="Times New Roman" w:cs="Arial"/>
          <w:noProof/>
          <w:szCs w:val="24"/>
          <w:lang w:val="es-ES" w:eastAsia="es-ES"/>
        </w:rPr>
        <mc:AlternateContent>
          <mc:Choice Requires="wps">
            <w:drawing>
              <wp:anchor distT="0" distB="0" distL="114300" distR="114300" simplePos="0" relativeHeight="252187136" behindDoc="0" locked="0" layoutInCell="1" allowOverlap="1" wp14:anchorId="413A25D4" wp14:editId="6EC9FB8C">
                <wp:simplePos x="0" y="0"/>
                <wp:positionH relativeFrom="column">
                  <wp:posOffset>2805430</wp:posOffset>
                </wp:positionH>
                <wp:positionV relativeFrom="paragraph">
                  <wp:posOffset>167005</wp:posOffset>
                </wp:positionV>
                <wp:extent cx="0" cy="228600"/>
                <wp:effectExtent l="0" t="0" r="19050" b="19050"/>
                <wp:wrapNone/>
                <wp:docPr id="39" name="Conector recto 39"/>
                <wp:cNvGraphicFramePr/>
                <a:graphic xmlns:a="http://schemas.openxmlformats.org/drawingml/2006/main">
                  <a:graphicData uri="http://schemas.microsoft.com/office/word/2010/wordprocessingShape">
                    <wps:wsp>
                      <wps:cNvCnPr/>
                      <wps:spPr>
                        <a:xfrm>
                          <a:off x="0" y="0"/>
                          <a:ext cx="0" cy="228600"/>
                        </a:xfrm>
                        <a:prstGeom prst="line">
                          <a:avLst/>
                        </a:prstGeom>
                        <a:ln w="254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1C3C75D" id="Conector recto 39" o:spid="_x0000_s1026" style="position:absolute;z-index:252187136;visibility:visible;mso-wrap-style:square;mso-wrap-distance-left:9pt;mso-wrap-distance-top:0;mso-wrap-distance-right:9pt;mso-wrap-distance-bottom:0;mso-position-horizontal:absolute;mso-position-horizontal-relative:text;mso-position-vertical:absolute;mso-position-vertical-relative:text" from="220.9pt,13.15pt" to="220.9pt,3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" strokecolor="black [3040]" strokeweight="2pt"/>
            </w:pict>
          </mc:Fallback>
        </mc:AlternateContent>
      </w:r>
    </w:p>
    <w:p w:rsidR="00EE1F88" w:rsidRPr="00E33D62" w:rsidRDefault="00173AED" w:rsidP="00DA03A0">
      <w:pPr>
        <w:rPr>
          <w:rFonts w:eastAsia="Times New Roman" w:cs="Arial"/>
          <w:szCs w:val="24"/>
          <w:lang w:eastAsia="es-EC"/>
        </w:rPr>
      </w:pPr>
      <w:r w:rsidRPr="00E33D62">
        <w:rPr>
          <w:rFonts w:eastAsia="Times New Roman" w:cs="Arial"/>
          <w:noProof/>
          <w:szCs w:val="24"/>
          <w:lang w:val="es-ES" w:eastAsia="es-ES"/>
        </w:rPr>
        <mc:AlternateContent>
          <mc:Choice Requires="wps">
            <w:drawing>
              <wp:anchor distT="0" distB="0" distL="114300" distR="114300" simplePos="0" relativeHeight="252124672" behindDoc="0" locked="0" layoutInCell="1" allowOverlap="1" wp14:anchorId="55C41947" wp14:editId="5F0A9687">
                <wp:simplePos x="0" y="0"/>
                <wp:positionH relativeFrom="column">
                  <wp:posOffset>2134235</wp:posOffset>
                </wp:positionH>
                <wp:positionV relativeFrom="paragraph">
                  <wp:posOffset>138430</wp:posOffset>
                </wp:positionV>
                <wp:extent cx="1333500" cy="344170"/>
                <wp:effectExtent l="0" t="0" r="19050" b="17780"/>
                <wp:wrapNone/>
                <wp:docPr id="293" name="Rectángulo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0" cy="344170"/>
                        </a:xfrm>
                        <a:prstGeom prst="rect">
                          <a:avLst/>
                        </a:prstGeom>
                        <a:ln/>
                      </wps:spPr>
                      <wps:style>
                        <a:lnRef idx="2">
                          <a:schemeClr val="dk1"/>
                        </a:lnRef>
                        <a:fillRef idx="1">
                          <a:schemeClr val="lt1"/>
                        </a:fillRef>
                        <a:effectRef idx="0">
                          <a:schemeClr val="dk1"/>
                        </a:effectRef>
                        <a:fontRef idx="minor">
                          <a:schemeClr val="dk1"/>
                        </a:fontRef>
                      </wps:style>
                      <wps:txbx>
                        <w:txbxContent>
                          <w:p w:rsidR="00C33352" w:rsidRPr="00E33D62" w:rsidRDefault="00C33352" w:rsidP="00EE1F88">
                            <w:pPr>
                              <w:jc w:val="center"/>
                              <w:rPr>
                                <w:rFonts w:cs="Arial"/>
                              </w:rPr>
                            </w:pPr>
                            <w:r w:rsidRPr="00E33D62">
                              <w:rPr>
                                <w:rFonts w:cs="Arial"/>
                              </w:rPr>
                              <w:t xml:space="preserve">Limpieza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C41947" id="Rectángulo 59" o:spid="_x0000_s1027" style="position:absolute;left:0;text-align:left;margin-left:168.05pt;margin-top:10.9pt;width:105pt;height:27.1pt;z-index:25212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" fillcolor="white [3201]" strokecolor="black [3200]" strokeweight="2pt">
                <v:path arrowok="t"/>
                <v:textbox>
                  <w:txbxContent>
                    <w:p w:rsidR="00C33352" w:rsidRPr="00E33D62" w:rsidRDefault="00C33352" w:rsidP="00EE1F88">
                      <w:pPr>
                        <w:jc w:val="center"/>
                        <w:rPr>
                          <w:rFonts w:cs="Arial"/>
                        </w:rPr>
                      </w:pPr>
                      <w:r w:rsidRPr="00E33D62">
                        <w:rPr>
                          <w:rFonts w:cs="Arial"/>
                        </w:rPr>
                        <w:t xml:space="preserve">Limpieza </w:t>
                      </w:r>
                    </w:p>
                  </w:txbxContent>
                </v:textbox>
              </v:rect>
            </w:pict>
          </mc:Fallback>
        </mc:AlternateContent>
      </w:r>
    </w:p>
    <w:p w:rsidR="00EE1F88" w:rsidRPr="00E33D62" w:rsidRDefault="00173AED" w:rsidP="00DA03A0">
      <w:pPr>
        <w:rPr>
          <w:rFonts w:eastAsia="Times New Roman" w:cs="Arial"/>
          <w:szCs w:val="24"/>
          <w:lang w:eastAsia="es-EC"/>
        </w:rPr>
      </w:pPr>
      <w:r>
        <w:rPr>
          <w:rFonts w:eastAsia="Times New Roman" w:cs="Arial"/>
          <w:noProof/>
          <w:szCs w:val="24"/>
          <w:lang w:val="es-ES" w:eastAsia="es-ES"/>
        </w:rPr>
        <mc:AlternateContent>
          <mc:Choice Requires="wps">
            <w:drawing>
              <wp:anchor distT="0" distB="0" distL="114300" distR="114300" simplePos="0" relativeHeight="252312064" behindDoc="0" locked="0" layoutInCell="1" allowOverlap="1" wp14:anchorId="343D9BCD" wp14:editId="3A8ECA62">
                <wp:simplePos x="0" y="0"/>
                <wp:positionH relativeFrom="column">
                  <wp:posOffset>2817495</wp:posOffset>
                </wp:positionH>
                <wp:positionV relativeFrom="paragraph">
                  <wp:posOffset>216980</wp:posOffset>
                </wp:positionV>
                <wp:extent cx="0" cy="228600"/>
                <wp:effectExtent l="0" t="0" r="19050" b="19050"/>
                <wp:wrapNone/>
                <wp:docPr id="41" name="Conector recto 41"/>
                <wp:cNvGraphicFramePr/>
                <a:graphic xmlns:a="http://schemas.openxmlformats.org/drawingml/2006/main">
                  <a:graphicData uri="http://schemas.microsoft.com/office/word/2010/wordprocessingShape">
                    <wps:wsp>
                      <wps:cNvCnPr/>
                      <wps:spPr>
                        <a:xfrm>
                          <a:off x="0" y="0"/>
                          <a:ext cx="0" cy="228600"/>
                        </a:xfrm>
                        <a:prstGeom prst="line">
                          <a:avLst/>
                        </a:prstGeom>
                        <a:ln w="254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92FFF15" id="Conector recto 41" o:spid="_x0000_s1026" style="position:absolute;z-index:252312064;visibility:visible;mso-wrap-style:square;mso-wrap-distance-left:9pt;mso-wrap-distance-top:0;mso-wrap-distance-right:9pt;mso-wrap-distance-bottom:0;mso-position-horizontal:absolute;mso-position-horizontal-relative:text;mso-position-vertical:absolute;mso-position-vertical-relative:text" from="221.85pt,17.1pt" to="221.85pt,3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" strokecolor="black [3040]" strokeweight="2pt"/>
            </w:pict>
          </mc:Fallback>
        </mc:AlternateContent>
      </w:r>
    </w:p>
    <w:p w:rsidR="00EE1F88" w:rsidRPr="00E33D62" w:rsidRDefault="00173AED" w:rsidP="00DA03A0">
      <w:pPr>
        <w:rPr>
          <w:rFonts w:eastAsia="Times New Roman" w:cs="Arial"/>
          <w:szCs w:val="24"/>
          <w:lang w:eastAsia="es-EC"/>
        </w:rPr>
      </w:pPr>
      <w:r w:rsidRPr="00E33D62">
        <w:rPr>
          <w:rFonts w:eastAsia="Times New Roman" w:cs="Arial"/>
          <w:noProof/>
          <w:szCs w:val="24"/>
          <w:lang w:val="es-ES" w:eastAsia="es-ES"/>
        </w:rPr>
        <mc:AlternateContent>
          <mc:Choice Requires="wps">
            <w:drawing>
              <wp:anchor distT="0" distB="0" distL="114300" distR="114300" simplePos="0" relativeHeight="251999744" behindDoc="0" locked="0" layoutInCell="1" allowOverlap="1" wp14:anchorId="12F6F350" wp14:editId="26E0F225">
                <wp:simplePos x="0" y="0"/>
                <wp:positionH relativeFrom="column">
                  <wp:posOffset>2134235</wp:posOffset>
                </wp:positionH>
                <wp:positionV relativeFrom="paragraph">
                  <wp:posOffset>206375</wp:posOffset>
                </wp:positionV>
                <wp:extent cx="1333500" cy="356235"/>
                <wp:effectExtent l="0" t="0" r="19050" b="24765"/>
                <wp:wrapNone/>
                <wp:docPr id="295" name="Rectángulo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0" cy="356235"/>
                        </a:xfrm>
                        <a:prstGeom prst="rect">
                          <a:avLst/>
                        </a:prstGeom>
                        <a:ln/>
                      </wps:spPr>
                      <wps:style>
                        <a:lnRef idx="2">
                          <a:schemeClr val="dk1"/>
                        </a:lnRef>
                        <a:fillRef idx="1">
                          <a:schemeClr val="lt1"/>
                        </a:fillRef>
                        <a:effectRef idx="0">
                          <a:schemeClr val="dk1"/>
                        </a:effectRef>
                        <a:fontRef idx="minor">
                          <a:schemeClr val="dk1"/>
                        </a:fontRef>
                      </wps:style>
                      <wps:txbx>
                        <w:txbxContent>
                          <w:p w:rsidR="00C33352" w:rsidRPr="00E33D62" w:rsidRDefault="00C33352" w:rsidP="00EE1F88">
                            <w:pPr>
                              <w:jc w:val="center"/>
                              <w:rPr>
                                <w:rFonts w:cs="Arial"/>
                              </w:rPr>
                            </w:pPr>
                            <w:r w:rsidRPr="00E33D62">
                              <w:rPr>
                                <w:rFonts w:cs="Arial"/>
                              </w:rPr>
                              <w:t xml:space="preserve">Molienda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F6F350" id="Rectángulo 57" o:spid="_x0000_s1028" style="position:absolute;left:0;text-align:left;margin-left:168.05pt;margin-top:16.25pt;width:105pt;height:28.05pt;z-index:25199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" fillcolor="white [3201]" strokecolor="black [3200]" strokeweight="2pt">
                <v:path arrowok="t"/>
                <v:textbox>
                  <w:txbxContent>
                    <w:p w:rsidR="00C33352" w:rsidRPr="00E33D62" w:rsidRDefault="00C33352" w:rsidP="00EE1F88">
                      <w:pPr>
                        <w:jc w:val="center"/>
                        <w:rPr>
                          <w:rFonts w:cs="Arial"/>
                        </w:rPr>
                      </w:pPr>
                      <w:r w:rsidRPr="00E33D62">
                        <w:rPr>
                          <w:rFonts w:cs="Arial"/>
                        </w:rPr>
                        <w:t xml:space="preserve">Molienda </w:t>
                      </w:r>
                    </w:p>
                  </w:txbxContent>
                </v:textbox>
              </v:rect>
            </w:pict>
          </mc:Fallback>
        </mc:AlternateContent>
      </w:r>
    </w:p>
    <w:p w:rsidR="00EE1F88" w:rsidRPr="00E33D62" w:rsidRDefault="00EE1F88" w:rsidP="00DA03A0">
      <w:pPr>
        <w:rPr>
          <w:rFonts w:eastAsia="Times New Roman" w:cs="Arial"/>
          <w:szCs w:val="24"/>
          <w:lang w:eastAsia="es-EC"/>
        </w:rPr>
      </w:pPr>
    </w:p>
    <w:p w:rsidR="00EE1F88" w:rsidRPr="00E33D62" w:rsidRDefault="00173AED" w:rsidP="00DA03A0">
      <w:pPr>
        <w:rPr>
          <w:rFonts w:eastAsia="Times New Roman" w:cs="Arial"/>
          <w:szCs w:val="24"/>
          <w:lang w:eastAsia="es-EC"/>
        </w:rPr>
      </w:pPr>
      <w:r>
        <w:rPr>
          <w:rFonts w:eastAsia="Times New Roman" w:cs="Arial"/>
          <w:noProof/>
          <w:szCs w:val="24"/>
          <w:lang w:val="es-ES" w:eastAsia="es-ES"/>
        </w:rPr>
        <mc:AlternateContent>
          <mc:Choice Requires="wps">
            <w:drawing>
              <wp:anchor distT="0" distB="0" distL="114300" distR="114300" simplePos="0" relativeHeight="252436992" behindDoc="0" locked="0" layoutInCell="1" allowOverlap="1" wp14:anchorId="1EB6441E" wp14:editId="51600219">
                <wp:simplePos x="0" y="0"/>
                <wp:positionH relativeFrom="column">
                  <wp:posOffset>2830195</wp:posOffset>
                </wp:positionH>
                <wp:positionV relativeFrom="paragraph">
                  <wp:posOffset>36005</wp:posOffset>
                </wp:positionV>
                <wp:extent cx="0" cy="228600"/>
                <wp:effectExtent l="0" t="0" r="19050" b="19050"/>
                <wp:wrapNone/>
                <wp:docPr id="44" name="Conector recto 44"/>
                <wp:cNvGraphicFramePr/>
                <a:graphic xmlns:a="http://schemas.openxmlformats.org/drawingml/2006/main">
                  <a:graphicData uri="http://schemas.microsoft.com/office/word/2010/wordprocessingShape">
                    <wps:wsp>
                      <wps:cNvCnPr/>
                      <wps:spPr>
                        <a:xfrm>
                          <a:off x="0" y="0"/>
                          <a:ext cx="0" cy="228600"/>
                        </a:xfrm>
                        <a:prstGeom prst="line">
                          <a:avLst/>
                        </a:prstGeom>
                        <a:ln w="254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05D6E09" id="Conector recto 44" o:spid="_x0000_s1026" style="position:absolute;z-index:252436992;visibility:visible;mso-wrap-style:square;mso-wrap-distance-left:9pt;mso-wrap-distance-top:0;mso-wrap-distance-right:9pt;mso-wrap-distance-bottom:0;mso-position-horizontal:absolute;mso-position-horizontal-relative:text;mso-position-vertical:absolute;mso-position-vertical-relative:text" from="222.85pt,2.85pt" to="222.85pt,2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" strokecolor="black [3040]" strokeweight="2pt"/>
            </w:pict>
          </mc:Fallback>
        </mc:AlternateContent>
      </w:r>
    </w:p>
    <w:p w:rsidR="00EE1F88" w:rsidRPr="00E33D62" w:rsidRDefault="00173AED" w:rsidP="00DA03A0">
      <w:pPr>
        <w:rPr>
          <w:rFonts w:eastAsia="Times New Roman" w:cs="Arial"/>
          <w:szCs w:val="24"/>
          <w:lang w:eastAsia="es-EC"/>
        </w:rPr>
      </w:pPr>
      <w:r w:rsidRPr="00E33D62">
        <w:rPr>
          <w:rFonts w:eastAsia="Times New Roman" w:cs="Arial"/>
          <w:noProof/>
          <w:szCs w:val="24"/>
          <w:lang w:val="es-ES" w:eastAsia="es-ES"/>
        </w:rPr>
        <mc:AlternateContent>
          <mc:Choice Requires="wps">
            <w:drawing>
              <wp:anchor distT="0" distB="0" distL="114300" distR="114300" simplePos="0" relativeHeight="249501184" behindDoc="0" locked="0" layoutInCell="1" allowOverlap="1" wp14:anchorId="6B3D52B2" wp14:editId="2A9A59CC">
                <wp:simplePos x="0" y="0"/>
                <wp:positionH relativeFrom="column">
                  <wp:posOffset>2134235</wp:posOffset>
                </wp:positionH>
                <wp:positionV relativeFrom="paragraph">
                  <wp:posOffset>7430</wp:posOffset>
                </wp:positionV>
                <wp:extent cx="1333500" cy="344170"/>
                <wp:effectExtent l="0" t="0" r="19050" b="17780"/>
                <wp:wrapNone/>
                <wp:docPr id="297" name="Rectángulo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0" cy="344170"/>
                        </a:xfrm>
                        <a:prstGeom prst="rect">
                          <a:avLst/>
                        </a:prstGeom>
                        <a:ln/>
                      </wps:spPr>
                      <wps:style>
                        <a:lnRef idx="2">
                          <a:schemeClr val="dk1"/>
                        </a:lnRef>
                        <a:fillRef idx="1">
                          <a:schemeClr val="lt1"/>
                        </a:fillRef>
                        <a:effectRef idx="0">
                          <a:schemeClr val="dk1"/>
                        </a:effectRef>
                        <a:fontRef idx="minor">
                          <a:schemeClr val="dk1"/>
                        </a:fontRef>
                      </wps:style>
                      <wps:txbx>
                        <w:txbxContent>
                          <w:p w:rsidR="00C33352" w:rsidRPr="00E33D62" w:rsidRDefault="00C33352" w:rsidP="00EE1F88">
                            <w:pPr>
                              <w:jc w:val="center"/>
                              <w:rPr>
                                <w:rFonts w:cs="Arial"/>
                                <w:szCs w:val="24"/>
                              </w:rPr>
                            </w:pPr>
                            <w:r w:rsidRPr="00E33D62">
                              <w:rPr>
                                <w:rFonts w:eastAsia="Times New Roman" w:cs="Arial"/>
                                <w:szCs w:val="24"/>
                                <w:lang w:eastAsia="es-EC"/>
                              </w:rPr>
                              <w:t>Filtración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3D52B2" id="Rectángulo 44" o:spid="_x0000_s1029" style="position:absolute;left:0;text-align:left;margin-left:168.05pt;margin-top:.6pt;width:105pt;height:27.1pt;z-index:24950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" fillcolor="white [3201]" strokecolor="black [3200]" strokeweight="2pt">
                <v:path arrowok="t"/>
                <v:textbox>
                  <w:txbxContent>
                    <w:p w:rsidR="00C33352" w:rsidRPr="00E33D62" w:rsidRDefault="00C33352" w:rsidP="00EE1F88">
                      <w:pPr>
                        <w:jc w:val="center"/>
                        <w:rPr>
                          <w:rFonts w:cs="Arial"/>
                          <w:szCs w:val="24"/>
                        </w:rPr>
                      </w:pPr>
                      <w:r w:rsidRPr="00E33D62">
                        <w:rPr>
                          <w:rFonts w:eastAsia="Times New Roman" w:cs="Arial"/>
                          <w:szCs w:val="24"/>
                          <w:lang w:eastAsia="es-EC"/>
                        </w:rPr>
                        <w:t>Filtración</w:t>
                      </w:r>
                    </w:p>
                  </w:txbxContent>
                </v:textbox>
              </v:rect>
            </w:pict>
          </mc:Fallback>
        </mc:AlternateContent>
      </w:r>
    </w:p>
    <w:p w:rsidR="00EE1F88" w:rsidRPr="00E33D62" w:rsidRDefault="00173AED" w:rsidP="00DA03A0">
      <w:pPr>
        <w:rPr>
          <w:rFonts w:eastAsia="Times New Roman" w:cs="Arial"/>
          <w:szCs w:val="24"/>
          <w:lang w:eastAsia="es-EC"/>
        </w:rPr>
      </w:pPr>
      <w:r>
        <w:rPr>
          <w:rFonts w:eastAsia="Times New Roman" w:cs="Arial"/>
          <w:noProof/>
          <w:szCs w:val="24"/>
          <w:lang w:val="es-ES" w:eastAsia="es-ES"/>
        </w:rPr>
        <mc:AlternateContent>
          <mc:Choice Requires="wps">
            <w:drawing>
              <wp:anchor distT="0" distB="0" distL="114300" distR="114300" simplePos="0" relativeHeight="252499456" behindDoc="0" locked="0" layoutInCell="1" allowOverlap="1" wp14:anchorId="7E73A692" wp14:editId="35CA2979">
                <wp:simplePos x="0" y="0"/>
                <wp:positionH relativeFrom="column">
                  <wp:posOffset>2828290</wp:posOffset>
                </wp:positionH>
                <wp:positionV relativeFrom="paragraph">
                  <wp:posOffset>109665</wp:posOffset>
                </wp:positionV>
                <wp:extent cx="0" cy="228600"/>
                <wp:effectExtent l="0" t="0" r="19050" b="19050"/>
                <wp:wrapNone/>
                <wp:docPr id="316" name="Conector recto 316"/>
                <wp:cNvGraphicFramePr/>
                <a:graphic xmlns:a="http://schemas.openxmlformats.org/drawingml/2006/main">
                  <a:graphicData uri="http://schemas.microsoft.com/office/word/2010/wordprocessingShape">
                    <wps:wsp>
                      <wps:cNvCnPr/>
                      <wps:spPr>
                        <a:xfrm>
                          <a:off x="0" y="0"/>
                          <a:ext cx="0" cy="228600"/>
                        </a:xfrm>
                        <a:prstGeom prst="line">
                          <a:avLst/>
                        </a:prstGeom>
                        <a:ln w="254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FC991B2" id="Conector recto 316" o:spid="_x0000_s1026" style="position:absolute;z-index:252499456;visibility:visible;mso-wrap-style:square;mso-wrap-distance-left:9pt;mso-wrap-distance-top:0;mso-wrap-distance-right:9pt;mso-wrap-distance-bottom:0;mso-position-horizontal:absolute;mso-position-horizontal-relative:text;mso-position-vertical:absolute;mso-position-vertical-relative:text" from="222.7pt,8.65pt" to="222.7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" strokecolor="black [3040]" strokeweight="2pt"/>
            </w:pict>
          </mc:Fallback>
        </mc:AlternateContent>
      </w:r>
    </w:p>
    <w:p w:rsidR="00EE1F88" w:rsidRPr="00E33D62" w:rsidRDefault="00173AED" w:rsidP="00DA03A0">
      <w:pPr>
        <w:rPr>
          <w:rFonts w:eastAsia="Times New Roman" w:cs="Arial"/>
          <w:szCs w:val="24"/>
          <w:lang w:eastAsia="es-EC"/>
        </w:rPr>
      </w:pPr>
      <w:r w:rsidRPr="00E33D62">
        <w:rPr>
          <w:rFonts w:eastAsia="Times New Roman" w:cs="Arial"/>
          <w:noProof/>
          <w:szCs w:val="24"/>
          <w:lang w:val="es-ES" w:eastAsia="es-ES"/>
        </w:rPr>
        <mc:AlternateContent>
          <mc:Choice Requires="wps">
            <w:drawing>
              <wp:anchor distT="0" distB="0" distL="114300" distR="114300" simplePos="0" relativeHeight="249563648" behindDoc="0" locked="0" layoutInCell="1" allowOverlap="1" wp14:anchorId="27A5D94E" wp14:editId="208E50B7">
                <wp:simplePos x="0" y="0"/>
                <wp:positionH relativeFrom="column">
                  <wp:posOffset>2134293</wp:posOffset>
                </wp:positionH>
                <wp:positionV relativeFrom="paragraph">
                  <wp:posOffset>92149</wp:posOffset>
                </wp:positionV>
                <wp:extent cx="1333500" cy="356235"/>
                <wp:effectExtent l="0" t="0" r="19050" b="24765"/>
                <wp:wrapNone/>
                <wp:docPr id="299" name="Rectángulo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0" cy="356235"/>
                        </a:xfrm>
                        <a:prstGeom prst="rect">
                          <a:avLst/>
                        </a:prstGeom>
                        <a:ln/>
                      </wps:spPr>
                      <wps:style>
                        <a:lnRef idx="2">
                          <a:schemeClr val="dk1"/>
                        </a:lnRef>
                        <a:fillRef idx="1">
                          <a:schemeClr val="lt1"/>
                        </a:fillRef>
                        <a:effectRef idx="0">
                          <a:schemeClr val="dk1"/>
                        </a:effectRef>
                        <a:fontRef idx="minor">
                          <a:schemeClr val="dk1"/>
                        </a:fontRef>
                      </wps:style>
                      <wps:txbx>
                        <w:txbxContent>
                          <w:p w:rsidR="00C33352" w:rsidRPr="00E33D62" w:rsidRDefault="00C33352" w:rsidP="00EE1F88">
                            <w:pPr>
                              <w:jc w:val="center"/>
                              <w:rPr>
                                <w:rFonts w:cs="Arial"/>
                              </w:rPr>
                            </w:pPr>
                            <w:r w:rsidRPr="00E33D62">
                              <w:rPr>
                                <w:rFonts w:cs="Arial"/>
                              </w:rPr>
                              <w:t xml:space="preserve">Fermentación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A5D94E" id="Rectángulo 46" o:spid="_x0000_s1030" style="position:absolute;left:0;text-align:left;margin-left:168.05pt;margin-top:7.25pt;width:105pt;height:28.05pt;z-index:24956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" fillcolor="white [3201]" strokecolor="black [3200]" strokeweight="2pt">
                <v:path arrowok="t"/>
                <v:textbox>
                  <w:txbxContent>
                    <w:p w:rsidR="00C33352" w:rsidRPr="00E33D62" w:rsidRDefault="00C33352" w:rsidP="00EE1F88">
                      <w:pPr>
                        <w:jc w:val="center"/>
                        <w:rPr>
                          <w:rFonts w:cs="Arial"/>
                        </w:rPr>
                      </w:pPr>
                      <w:r w:rsidRPr="00E33D62">
                        <w:rPr>
                          <w:rFonts w:cs="Arial"/>
                        </w:rPr>
                        <w:t xml:space="preserve">Fermentación </w:t>
                      </w:r>
                    </w:p>
                  </w:txbxContent>
                </v:textbox>
              </v:rect>
            </w:pict>
          </mc:Fallback>
        </mc:AlternateContent>
      </w:r>
    </w:p>
    <w:p w:rsidR="005D569F" w:rsidRDefault="00173AED" w:rsidP="005D569F">
      <w:pPr>
        <w:rPr>
          <w:rFonts w:eastAsia="Times New Roman" w:cs="Arial"/>
          <w:szCs w:val="24"/>
          <w:lang w:eastAsia="es-EC"/>
        </w:rPr>
      </w:pPr>
      <w:r>
        <w:rPr>
          <w:rFonts w:eastAsia="Times New Roman" w:cs="Arial"/>
          <w:noProof/>
          <w:szCs w:val="24"/>
          <w:lang w:val="es-ES" w:eastAsia="es-ES"/>
        </w:rPr>
        <mc:AlternateContent>
          <mc:Choice Requires="wps">
            <w:drawing>
              <wp:anchor distT="0" distB="0" distL="114300" distR="114300" simplePos="0" relativeHeight="252624384" behindDoc="0" locked="0" layoutInCell="1" allowOverlap="1" wp14:anchorId="0EBB4BFC" wp14:editId="425EAB4F">
                <wp:simplePos x="0" y="0"/>
                <wp:positionH relativeFrom="column">
                  <wp:posOffset>2821940</wp:posOffset>
                </wp:positionH>
                <wp:positionV relativeFrom="paragraph">
                  <wp:posOffset>192850</wp:posOffset>
                </wp:positionV>
                <wp:extent cx="0" cy="228600"/>
                <wp:effectExtent l="0" t="0" r="19050" b="19050"/>
                <wp:wrapNone/>
                <wp:docPr id="68" name="Conector recto 68"/>
                <wp:cNvGraphicFramePr/>
                <a:graphic xmlns:a="http://schemas.openxmlformats.org/drawingml/2006/main">
                  <a:graphicData uri="http://schemas.microsoft.com/office/word/2010/wordprocessingShape">
                    <wps:wsp>
                      <wps:cNvCnPr/>
                      <wps:spPr>
                        <a:xfrm>
                          <a:off x="0" y="0"/>
                          <a:ext cx="0" cy="228600"/>
                        </a:xfrm>
                        <a:prstGeom prst="line">
                          <a:avLst/>
                        </a:prstGeom>
                        <a:ln w="254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C28F240" id="Conector recto 68" o:spid="_x0000_s1026" style="position:absolute;z-index:252624384;visibility:visible;mso-wrap-style:square;mso-wrap-distance-left:9pt;mso-wrap-distance-top:0;mso-wrap-distance-right:9pt;mso-wrap-distance-bottom:0;mso-position-horizontal:absolute;mso-position-horizontal-relative:text;mso-position-vertical:absolute;mso-position-vertical-relative:text" from="222.2pt,15.2pt" to="222.2pt,3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" strokecolor="black [3040]" strokeweight="2pt"/>
            </w:pict>
          </mc:Fallback>
        </mc:AlternateContent>
      </w:r>
    </w:p>
    <w:p w:rsidR="00EB6D08" w:rsidRDefault="00173AED" w:rsidP="005D569F">
      <w:pPr>
        <w:rPr>
          <w:rFonts w:cs="Arial"/>
          <w:b/>
          <w:sz w:val="20"/>
          <w:szCs w:val="24"/>
          <w:lang w:val="es-CO"/>
        </w:rPr>
      </w:pPr>
      <w:r w:rsidRPr="00E33D62">
        <w:rPr>
          <w:rFonts w:eastAsia="Times New Roman" w:cs="Arial"/>
          <w:noProof/>
          <w:szCs w:val="24"/>
          <w:lang w:val="es-ES" w:eastAsia="es-ES"/>
        </w:rPr>
        <mc:AlternateContent>
          <mc:Choice Requires="wps">
            <w:drawing>
              <wp:anchor distT="0" distB="0" distL="114300" distR="114300" simplePos="0" relativeHeight="250375680" behindDoc="0" locked="0" layoutInCell="1" allowOverlap="1" wp14:anchorId="44DEC858" wp14:editId="31B8BF39">
                <wp:simplePos x="0" y="0"/>
                <wp:positionH relativeFrom="column">
                  <wp:posOffset>2134235</wp:posOffset>
                </wp:positionH>
                <wp:positionV relativeFrom="paragraph">
                  <wp:posOffset>183515</wp:posOffset>
                </wp:positionV>
                <wp:extent cx="1333500" cy="347345"/>
                <wp:effectExtent l="0" t="0" r="19050" b="14605"/>
                <wp:wrapNone/>
                <wp:docPr id="300" name="Rectángulo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0" cy="347345"/>
                        </a:xfrm>
                        <a:prstGeom prst="rect">
                          <a:avLst/>
                        </a:prstGeom>
                        <a:ln/>
                      </wps:spPr>
                      <wps:style>
                        <a:lnRef idx="2">
                          <a:schemeClr val="dk1"/>
                        </a:lnRef>
                        <a:fillRef idx="1">
                          <a:schemeClr val="lt1"/>
                        </a:fillRef>
                        <a:effectRef idx="0">
                          <a:schemeClr val="dk1"/>
                        </a:effectRef>
                        <a:fontRef idx="minor">
                          <a:schemeClr val="dk1"/>
                        </a:fontRef>
                      </wps:style>
                      <wps:txbx>
                        <w:txbxContent>
                          <w:p w:rsidR="00C33352" w:rsidRPr="00E33D62" w:rsidRDefault="00C33352" w:rsidP="00EE1F88">
                            <w:pPr>
                              <w:jc w:val="center"/>
                              <w:rPr>
                                <w:rFonts w:cs="Arial"/>
                              </w:rPr>
                            </w:pPr>
                            <w:r w:rsidRPr="00E33D62">
                              <w:rPr>
                                <w:rFonts w:cs="Arial"/>
                              </w:rPr>
                              <w:t xml:space="preserve">Cocción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DEC858" id="Rectángulo 47" o:spid="_x0000_s1031" style="position:absolute;left:0;text-align:left;margin-left:168.05pt;margin-top:14.45pt;width:105pt;height:27.35pt;z-index:2503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" fillcolor="white [3201]" strokecolor="black [3200]" strokeweight="2pt">
                <v:path arrowok="t"/>
                <v:textbox>
                  <w:txbxContent>
                    <w:p w:rsidR="00C33352" w:rsidRPr="00E33D62" w:rsidRDefault="00C33352" w:rsidP="00EE1F88">
                      <w:pPr>
                        <w:jc w:val="center"/>
                        <w:rPr>
                          <w:rFonts w:cs="Arial"/>
                        </w:rPr>
                      </w:pPr>
                      <w:r w:rsidRPr="00E33D62">
                        <w:rPr>
                          <w:rFonts w:cs="Arial"/>
                        </w:rPr>
                        <w:t xml:space="preserve">Cocción </w:t>
                      </w:r>
                    </w:p>
                  </w:txbxContent>
                </v:textbox>
              </v:rect>
            </w:pict>
          </mc:Fallback>
        </mc:AlternateContent>
      </w:r>
    </w:p>
    <w:p w:rsidR="00EB6D08" w:rsidRDefault="00EB6D08" w:rsidP="005D569F">
      <w:pPr>
        <w:rPr>
          <w:rFonts w:cs="Arial"/>
          <w:b/>
          <w:sz w:val="20"/>
          <w:szCs w:val="24"/>
          <w:lang w:val="es-CO"/>
        </w:rPr>
      </w:pPr>
    </w:p>
    <w:p w:rsidR="00EB6D08" w:rsidRDefault="00173AED" w:rsidP="005D569F">
      <w:pPr>
        <w:rPr>
          <w:rFonts w:cs="Arial"/>
          <w:b/>
          <w:sz w:val="20"/>
          <w:szCs w:val="24"/>
          <w:lang w:val="es-CO"/>
        </w:rPr>
      </w:pPr>
      <w:r>
        <w:rPr>
          <w:rFonts w:eastAsia="Times New Roman" w:cs="Arial"/>
          <w:noProof/>
          <w:szCs w:val="24"/>
          <w:lang w:val="es-ES" w:eastAsia="es-ES"/>
        </w:rPr>
        <mc:AlternateContent>
          <mc:Choice Requires="wps">
            <w:drawing>
              <wp:anchor distT="0" distB="0" distL="114300" distR="114300" simplePos="0" relativeHeight="252749312" behindDoc="0" locked="0" layoutInCell="1" allowOverlap="1" wp14:anchorId="178CACB9" wp14:editId="0ACB05D5">
                <wp:simplePos x="0" y="0"/>
                <wp:positionH relativeFrom="column">
                  <wp:posOffset>2830195</wp:posOffset>
                </wp:positionH>
                <wp:positionV relativeFrom="paragraph">
                  <wp:posOffset>105855</wp:posOffset>
                </wp:positionV>
                <wp:extent cx="0" cy="228600"/>
                <wp:effectExtent l="0" t="0" r="19050" b="19050"/>
                <wp:wrapNone/>
                <wp:docPr id="92" name="Conector recto 92"/>
                <wp:cNvGraphicFramePr/>
                <a:graphic xmlns:a="http://schemas.openxmlformats.org/drawingml/2006/main">
                  <a:graphicData uri="http://schemas.microsoft.com/office/word/2010/wordprocessingShape">
                    <wps:wsp>
                      <wps:cNvCnPr/>
                      <wps:spPr>
                        <a:xfrm>
                          <a:off x="0" y="0"/>
                          <a:ext cx="0" cy="228600"/>
                        </a:xfrm>
                        <a:prstGeom prst="line">
                          <a:avLst/>
                        </a:prstGeom>
                        <a:ln w="254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2FC0790" id="Conector recto 92" o:spid="_x0000_s1026" style="position:absolute;z-index:252749312;visibility:visible;mso-wrap-style:square;mso-wrap-distance-left:9pt;mso-wrap-distance-top:0;mso-wrap-distance-right:9pt;mso-wrap-distance-bottom:0;mso-position-horizontal:absolute;mso-position-horizontal-relative:text;mso-position-vertical:absolute;mso-position-vertical-relative:text" from="222.85pt,8.35pt" to="222.85pt,2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" strokecolor="black [3040]" strokeweight="2pt"/>
            </w:pict>
          </mc:Fallback>
        </mc:AlternateContent>
      </w:r>
    </w:p>
    <w:p w:rsidR="00EB6D08" w:rsidRDefault="00173AED" w:rsidP="005D569F">
      <w:pPr>
        <w:rPr>
          <w:rFonts w:cs="Arial"/>
          <w:b/>
          <w:sz w:val="20"/>
          <w:szCs w:val="24"/>
          <w:lang w:val="es-CO"/>
        </w:rPr>
      </w:pPr>
      <w:r w:rsidRPr="00E33D62">
        <w:rPr>
          <w:rFonts w:eastAsia="Times New Roman" w:cs="Arial"/>
          <w:noProof/>
          <w:szCs w:val="24"/>
          <w:lang w:val="es-ES" w:eastAsia="es-ES"/>
        </w:rPr>
        <mc:AlternateContent>
          <mc:Choice Requires="wps">
            <w:drawing>
              <wp:anchor distT="0" distB="0" distL="114300" distR="114300" simplePos="0" relativeHeight="250438144" behindDoc="0" locked="0" layoutInCell="1" allowOverlap="1" wp14:anchorId="29AB80F1" wp14:editId="337E58BF">
                <wp:simplePos x="0" y="0"/>
                <wp:positionH relativeFrom="column">
                  <wp:posOffset>2134235</wp:posOffset>
                </wp:positionH>
                <wp:positionV relativeFrom="paragraph">
                  <wp:posOffset>125285</wp:posOffset>
                </wp:positionV>
                <wp:extent cx="1333500" cy="356235"/>
                <wp:effectExtent l="0" t="0" r="19050" b="24765"/>
                <wp:wrapNone/>
                <wp:docPr id="301" name="Rectángulo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0" cy="356235"/>
                        </a:xfrm>
                        <a:prstGeom prst="rect">
                          <a:avLst/>
                        </a:prstGeom>
                        <a:ln/>
                      </wps:spPr>
                      <wps:style>
                        <a:lnRef idx="2">
                          <a:schemeClr val="dk1"/>
                        </a:lnRef>
                        <a:fillRef idx="1">
                          <a:schemeClr val="lt1"/>
                        </a:fillRef>
                        <a:effectRef idx="0">
                          <a:schemeClr val="dk1"/>
                        </a:effectRef>
                        <a:fontRef idx="minor">
                          <a:schemeClr val="dk1"/>
                        </a:fontRef>
                      </wps:style>
                      <wps:txbx>
                        <w:txbxContent>
                          <w:p w:rsidR="00C33352" w:rsidRPr="00E33D62" w:rsidRDefault="00C33352" w:rsidP="00EE1F88">
                            <w:pPr>
                              <w:jc w:val="center"/>
                              <w:rPr>
                                <w:rFonts w:cs="Arial"/>
                              </w:rPr>
                            </w:pPr>
                            <w:r w:rsidRPr="00E33D62">
                              <w:rPr>
                                <w:rFonts w:cs="Arial"/>
                              </w:rPr>
                              <w:t>Destilación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AB80F1" id="Rectángulo 48" o:spid="_x0000_s1032" style="position:absolute;left:0;text-align:left;margin-left:168.05pt;margin-top:9.85pt;width:105pt;height:28.05pt;z-index:2504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" fillcolor="white [3201]" strokecolor="black [3200]" strokeweight="2pt">
                <v:path arrowok="t"/>
                <v:textbox>
                  <w:txbxContent>
                    <w:p w:rsidR="00C33352" w:rsidRPr="00E33D62" w:rsidRDefault="00C33352" w:rsidP="00EE1F88">
                      <w:pPr>
                        <w:jc w:val="center"/>
                        <w:rPr>
                          <w:rFonts w:cs="Arial"/>
                        </w:rPr>
                      </w:pPr>
                      <w:r w:rsidRPr="00E33D62">
                        <w:rPr>
                          <w:rFonts w:cs="Arial"/>
                        </w:rPr>
                        <w:t>Destilación</w:t>
                      </w:r>
                    </w:p>
                  </w:txbxContent>
                </v:textbox>
              </v:rect>
            </w:pict>
          </mc:Fallback>
        </mc:AlternateContent>
      </w:r>
    </w:p>
    <w:p w:rsidR="00EB6D08" w:rsidRDefault="00EB6D08" w:rsidP="005D569F">
      <w:pPr>
        <w:rPr>
          <w:rFonts w:cs="Arial"/>
          <w:b/>
          <w:sz w:val="20"/>
          <w:szCs w:val="24"/>
          <w:lang w:val="es-CO"/>
        </w:rPr>
      </w:pPr>
    </w:p>
    <w:p w:rsidR="00EB6D08" w:rsidRDefault="00173AED" w:rsidP="005D569F">
      <w:pPr>
        <w:rPr>
          <w:rFonts w:cs="Arial"/>
          <w:b/>
          <w:sz w:val="20"/>
          <w:szCs w:val="24"/>
          <w:lang w:val="es-CO"/>
        </w:rPr>
      </w:pPr>
      <w:r>
        <w:rPr>
          <w:rFonts w:eastAsia="Times New Roman" w:cs="Arial"/>
          <w:noProof/>
          <w:szCs w:val="24"/>
          <w:lang w:val="es-ES" w:eastAsia="es-ES"/>
        </w:rPr>
        <mc:AlternateContent>
          <mc:Choice Requires="wps">
            <w:drawing>
              <wp:anchor distT="0" distB="0" distL="114300" distR="114300" simplePos="0" relativeHeight="252811776" behindDoc="0" locked="0" layoutInCell="1" allowOverlap="1" wp14:anchorId="111F5DE6" wp14:editId="7B61F11B">
                <wp:simplePos x="0" y="0"/>
                <wp:positionH relativeFrom="column">
                  <wp:posOffset>2828290</wp:posOffset>
                </wp:positionH>
                <wp:positionV relativeFrom="paragraph">
                  <wp:posOffset>47435</wp:posOffset>
                </wp:positionV>
                <wp:extent cx="0" cy="228600"/>
                <wp:effectExtent l="0" t="0" r="19050" b="19050"/>
                <wp:wrapNone/>
                <wp:docPr id="95" name="Conector recto 95"/>
                <wp:cNvGraphicFramePr/>
                <a:graphic xmlns:a="http://schemas.openxmlformats.org/drawingml/2006/main">
                  <a:graphicData uri="http://schemas.microsoft.com/office/word/2010/wordprocessingShape">
                    <wps:wsp>
                      <wps:cNvCnPr/>
                      <wps:spPr>
                        <a:xfrm>
                          <a:off x="0" y="0"/>
                          <a:ext cx="0" cy="228600"/>
                        </a:xfrm>
                        <a:prstGeom prst="line">
                          <a:avLst/>
                        </a:prstGeom>
                        <a:ln w="254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3DCABEB" id="Conector recto 95" o:spid="_x0000_s1026" style="position:absolute;z-index:252811776;visibility:visible;mso-wrap-style:square;mso-wrap-distance-left:9pt;mso-wrap-distance-top:0;mso-wrap-distance-right:9pt;mso-wrap-distance-bottom:0;mso-position-horizontal:absolute;mso-position-horizontal-relative:text;mso-position-vertical:absolute;mso-position-vertical-relative:text" from="222.7pt,3.75pt" to="222.7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" strokecolor="black [3040]" strokeweight="2pt"/>
            </w:pict>
          </mc:Fallback>
        </mc:AlternateContent>
      </w:r>
    </w:p>
    <w:p w:rsidR="00173AED" w:rsidRDefault="00173AED" w:rsidP="005D569F">
      <w:pPr>
        <w:rPr>
          <w:rFonts w:cs="Arial"/>
          <w:b/>
          <w:sz w:val="20"/>
          <w:szCs w:val="24"/>
          <w:lang w:val="es-CO"/>
        </w:rPr>
      </w:pPr>
      <w:r w:rsidRPr="00E33D62">
        <w:rPr>
          <w:rFonts w:eastAsia="Times New Roman" w:cs="Arial"/>
          <w:noProof/>
          <w:szCs w:val="24"/>
          <w:lang w:val="es-ES" w:eastAsia="es-ES"/>
        </w:rPr>
        <mc:AlternateContent>
          <mc:Choice Requires="wps">
            <w:drawing>
              <wp:anchor distT="0" distB="0" distL="114300" distR="114300" simplePos="0" relativeHeight="250875392" behindDoc="0" locked="0" layoutInCell="1" allowOverlap="1" wp14:anchorId="776B8D9E" wp14:editId="7424ED7E">
                <wp:simplePos x="0" y="0"/>
                <wp:positionH relativeFrom="column">
                  <wp:posOffset>2134235</wp:posOffset>
                </wp:positionH>
                <wp:positionV relativeFrom="paragraph">
                  <wp:posOffset>52515</wp:posOffset>
                </wp:positionV>
                <wp:extent cx="1333500" cy="344170"/>
                <wp:effectExtent l="0" t="0" r="19050" b="17780"/>
                <wp:wrapNone/>
                <wp:docPr id="302" name="Rectángulo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0" cy="344170"/>
                        </a:xfrm>
                        <a:prstGeom prst="rect">
                          <a:avLst/>
                        </a:prstGeom>
                        <a:ln/>
                      </wps:spPr>
                      <wps:style>
                        <a:lnRef idx="2">
                          <a:schemeClr val="dk1"/>
                        </a:lnRef>
                        <a:fillRef idx="1">
                          <a:schemeClr val="lt1"/>
                        </a:fillRef>
                        <a:effectRef idx="0">
                          <a:schemeClr val="dk1"/>
                        </a:effectRef>
                        <a:fontRef idx="minor">
                          <a:schemeClr val="dk1"/>
                        </a:fontRef>
                      </wps:style>
                      <wps:txbx>
                        <w:txbxContent>
                          <w:p w:rsidR="00C33352" w:rsidRPr="00E33D62" w:rsidRDefault="00C33352" w:rsidP="00EE1F88">
                            <w:pPr>
                              <w:jc w:val="center"/>
                              <w:rPr>
                                <w:rFonts w:cs="Arial"/>
                              </w:rPr>
                            </w:pPr>
                            <w:r w:rsidRPr="00E33D62">
                              <w:rPr>
                                <w:rFonts w:cs="Arial"/>
                              </w:rPr>
                              <w:t xml:space="preserve">Enfriamiento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6B8D9E" id="Rectángulo 51" o:spid="_x0000_s1033" style="position:absolute;left:0;text-align:left;margin-left:168.05pt;margin-top:4.15pt;width:105pt;height:27.1pt;z-index:25087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" fillcolor="white [3201]" strokecolor="black [3200]" strokeweight="2pt">
                <v:path arrowok="t"/>
                <v:textbox>
                  <w:txbxContent>
                    <w:p w:rsidR="00C33352" w:rsidRPr="00E33D62" w:rsidRDefault="00C33352" w:rsidP="00EE1F88">
                      <w:pPr>
                        <w:jc w:val="center"/>
                        <w:rPr>
                          <w:rFonts w:cs="Arial"/>
                        </w:rPr>
                      </w:pPr>
                      <w:r w:rsidRPr="00E33D62">
                        <w:rPr>
                          <w:rFonts w:cs="Arial"/>
                        </w:rPr>
                        <w:t xml:space="preserve">Enfriamiento </w:t>
                      </w:r>
                    </w:p>
                  </w:txbxContent>
                </v:textbox>
              </v:rect>
            </w:pict>
          </mc:Fallback>
        </mc:AlternateContent>
      </w:r>
    </w:p>
    <w:p w:rsidR="00173AED" w:rsidRDefault="00173AED" w:rsidP="005D569F">
      <w:pPr>
        <w:rPr>
          <w:rFonts w:cs="Arial"/>
          <w:b/>
          <w:sz w:val="20"/>
          <w:szCs w:val="24"/>
          <w:lang w:val="es-CO"/>
        </w:rPr>
      </w:pPr>
      <w:r>
        <w:rPr>
          <w:rFonts w:eastAsia="Times New Roman" w:cs="Arial"/>
          <w:noProof/>
          <w:szCs w:val="24"/>
          <w:lang w:val="es-ES" w:eastAsia="es-ES"/>
        </w:rPr>
        <mc:AlternateContent>
          <mc:Choice Requires="wps">
            <w:drawing>
              <wp:anchor distT="0" distB="0" distL="114300" distR="114300" simplePos="0" relativeHeight="252874240" behindDoc="0" locked="0" layoutInCell="1" allowOverlap="1" wp14:anchorId="47B7E7CB" wp14:editId="75443BAC">
                <wp:simplePos x="0" y="0"/>
                <wp:positionH relativeFrom="column">
                  <wp:posOffset>2836545</wp:posOffset>
                </wp:positionH>
                <wp:positionV relativeFrom="paragraph">
                  <wp:posOffset>192215</wp:posOffset>
                </wp:positionV>
                <wp:extent cx="0" cy="228600"/>
                <wp:effectExtent l="0" t="0" r="19050" b="19050"/>
                <wp:wrapNone/>
                <wp:docPr id="320" name="Conector recto 320"/>
                <wp:cNvGraphicFramePr/>
                <a:graphic xmlns:a="http://schemas.openxmlformats.org/drawingml/2006/main">
                  <a:graphicData uri="http://schemas.microsoft.com/office/word/2010/wordprocessingShape">
                    <wps:wsp>
                      <wps:cNvCnPr/>
                      <wps:spPr>
                        <a:xfrm>
                          <a:off x="0" y="0"/>
                          <a:ext cx="0" cy="228600"/>
                        </a:xfrm>
                        <a:prstGeom prst="line">
                          <a:avLst/>
                        </a:prstGeom>
                        <a:ln w="254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29172B5" id="Conector recto 320" o:spid="_x0000_s1026" style="position:absolute;z-index:252874240;visibility:visible;mso-wrap-style:square;mso-wrap-distance-left:9pt;mso-wrap-distance-top:0;mso-wrap-distance-right:9pt;mso-wrap-distance-bottom:0;mso-position-horizontal:absolute;mso-position-horizontal-relative:text;mso-position-vertical:absolute;mso-position-vertical-relative:text" from="223.35pt,15.15pt" to="223.35pt,3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" strokecolor="black [3040]" strokeweight="2pt"/>
            </w:pict>
          </mc:Fallback>
        </mc:AlternateContent>
      </w:r>
    </w:p>
    <w:p w:rsidR="00173AED" w:rsidRDefault="00173AED" w:rsidP="005D569F">
      <w:pPr>
        <w:rPr>
          <w:rFonts w:cs="Arial"/>
          <w:b/>
          <w:sz w:val="20"/>
          <w:szCs w:val="24"/>
          <w:lang w:val="es-CO"/>
        </w:rPr>
      </w:pPr>
    </w:p>
    <w:p w:rsidR="00173AED" w:rsidRDefault="00173AED" w:rsidP="005D569F">
      <w:pPr>
        <w:rPr>
          <w:rFonts w:cs="Arial"/>
          <w:b/>
          <w:sz w:val="20"/>
          <w:szCs w:val="24"/>
          <w:lang w:val="es-CO"/>
        </w:rPr>
      </w:pPr>
      <w:r w:rsidRPr="00E33D62">
        <w:rPr>
          <w:rFonts w:eastAsia="Times New Roman" w:cs="Arial"/>
          <w:noProof/>
          <w:szCs w:val="24"/>
          <w:lang w:val="es-ES" w:eastAsia="es-ES"/>
        </w:rPr>
        <mc:AlternateContent>
          <mc:Choice Requires="wps">
            <w:drawing>
              <wp:anchor distT="0" distB="0" distL="114300" distR="114300" simplePos="0" relativeHeight="251250176" behindDoc="0" locked="0" layoutInCell="1" allowOverlap="1" wp14:anchorId="55B22906" wp14:editId="2EDCA89E">
                <wp:simplePos x="0" y="0"/>
                <wp:positionH relativeFrom="column">
                  <wp:posOffset>2134235</wp:posOffset>
                </wp:positionH>
                <wp:positionV relativeFrom="paragraph">
                  <wp:posOffset>635</wp:posOffset>
                </wp:positionV>
                <wp:extent cx="1333500" cy="347345"/>
                <wp:effectExtent l="0" t="0" r="19050" b="14605"/>
                <wp:wrapNone/>
                <wp:docPr id="304" name="Rectángulo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0" cy="347345"/>
                        </a:xfrm>
                        <a:prstGeom prst="rect">
                          <a:avLst/>
                        </a:prstGeom>
                        <a:ln/>
                      </wps:spPr>
                      <wps:style>
                        <a:lnRef idx="2">
                          <a:schemeClr val="dk1"/>
                        </a:lnRef>
                        <a:fillRef idx="1">
                          <a:schemeClr val="lt1"/>
                        </a:fillRef>
                        <a:effectRef idx="0">
                          <a:schemeClr val="dk1"/>
                        </a:effectRef>
                        <a:fontRef idx="minor">
                          <a:schemeClr val="dk1"/>
                        </a:fontRef>
                      </wps:style>
                      <wps:txbx>
                        <w:txbxContent>
                          <w:p w:rsidR="00C33352" w:rsidRPr="00E33D62" w:rsidRDefault="00C33352" w:rsidP="00EE1F88">
                            <w:pPr>
                              <w:jc w:val="center"/>
                              <w:rPr>
                                <w:rFonts w:cs="Arial"/>
                              </w:rPr>
                            </w:pPr>
                            <w:r w:rsidRPr="00E33D62">
                              <w:rPr>
                                <w:rFonts w:cs="Arial"/>
                              </w:rPr>
                              <w:t>Envasado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B22906" id="Rectángulo 52" o:spid="_x0000_s1034" style="position:absolute;left:0;text-align:left;margin-left:168.05pt;margin-top:.05pt;width:105pt;height:27.35pt;z-index:25125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" fillcolor="white [3201]" strokecolor="black [3200]" strokeweight="2pt">
                <v:path arrowok="t"/>
                <v:textbox>
                  <w:txbxContent>
                    <w:p w:rsidR="00C33352" w:rsidRPr="00E33D62" w:rsidRDefault="00C33352" w:rsidP="00EE1F88">
                      <w:pPr>
                        <w:jc w:val="center"/>
                        <w:rPr>
                          <w:rFonts w:cs="Arial"/>
                        </w:rPr>
                      </w:pPr>
                      <w:r w:rsidRPr="00E33D62">
                        <w:rPr>
                          <w:rFonts w:cs="Arial"/>
                        </w:rPr>
                        <w:t>Envasado</w:t>
                      </w:r>
                    </w:p>
                  </w:txbxContent>
                </v:textbox>
              </v:rect>
            </w:pict>
          </mc:Fallback>
        </mc:AlternateContent>
      </w:r>
    </w:p>
    <w:p w:rsidR="00173AED" w:rsidRDefault="00173AED" w:rsidP="005D569F">
      <w:pPr>
        <w:rPr>
          <w:rFonts w:cs="Arial"/>
          <w:b/>
          <w:sz w:val="20"/>
          <w:szCs w:val="24"/>
          <w:lang w:val="es-CO"/>
        </w:rPr>
      </w:pPr>
      <w:r>
        <w:rPr>
          <w:rFonts w:eastAsia="Times New Roman" w:cs="Arial"/>
          <w:noProof/>
          <w:szCs w:val="24"/>
          <w:lang w:val="es-ES" w:eastAsia="es-ES"/>
        </w:rPr>
        <mc:AlternateContent>
          <mc:Choice Requires="wps">
            <w:drawing>
              <wp:anchor distT="0" distB="0" distL="114300" distR="114300" simplePos="0" relativeHeight="252936704" behindDoc="0" locked="0" layoutInCell="1" allowOverlap="1" wp14:anchorId="623D7C47" wp14:editId="6BD5A98D">
                <wp:simplePos x="0" y="0"/>
                <wp:positionH relativeFrom="column">
                  <wp:posOffset>2839085</wp:posOffset>
                </wp:positionH>
                <wp:positionV relativeFrom="paragraph">
                  <wp:posOffset>121095</wp:posOffset>
                </wp:positionV>
                <wp:extent cx="0" cy="228600"/>
                <wp:effectExtent l="0" t="0" r="19050" b="19050"/>
                <wp:wrapNone/>
                <wp:docPr id="321" name="Conector recto 321"/>
                <wp:cNvGraphicFramePr/>
                <a:graphic xmlns:a="http://schemas.openxmlformats.org/drawingml/2006/main">
                  <a:graphicData uri="http://schemas.microsoft.com/office/word/2010/wordprocessingShape">
                    <wps:wsp>
                      <wps:cNvCnPr/>
                      <wps:spPr>
                        <a:xfrm>
                          <a:off x="0" y="0"/>
                          <a:ext cx="0" cy="228600"/>
                        </a:xfrm>
                        <a:prstGeom prst="line">
                          <a:avLst/>
                        </a:prstGeom>
                        <a:ln w="254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71676BE" id="Conector recto 321" o:spid="_x0000_s1026" style="position:absolute;z-index:252936704;visibility:visible;mso-wrap-style:square;mso-wrap-distance-left:9pt;mso-wrap-distance-top:0;mso-wrap-distance-right:9pt;mso-wrap-distance-bottom:0;mso-position-horizontal:absolute;mso-position-horizontal-relative:text;mso-position-vertical:absolute;mso-position-vertical-relative:text" from="223.55pt,9.55pt" to="223.55pt,2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" strokecolor="black [3040]" strokeweight="2pt"/>
            </w:pict>
          </mc:Fallback>
        </mc:AlternateContent>
      </w:r>
    </w:p>
    <w:p w:rsidR="00173AED" w:rsidRDefault="00173AED" w:rsidP="005D569F">
      <w:pPr>
        <w:rPr>
          <w:rFonts w:cs="Arial"/>
          <w:b/>
          <w:sz w:val="20"/>
          <w:szCs w:val="24"/>
          <w:lang w:val="es-CO"/>
        </w:rPr>
      </w:pPr>
      <w:r w:rsidRPr="00E33D62">
        <w:rPr>
          <w:rFonts w:eastAsia="Times New Roman" w:cs="Arial"/>
          <w:noProof/>
          <w:szCs w:val="24"/>
          <w:lang w:val="es-ES" w:eastAsia="es-ES"/>
        </w:rPr>
        <mc:AlternateContent>
          <mc:Choice Requires="wps">
            <w:drawing>
              <wp:anchor distT="0" distB="0" distL="114300" distR="114300" simplePos="0" relativeHeight="251749888" behindDoc="0" locked="0" layoutInCell="1" allowOverlap="1" wp14:anchorId="7ED6666D" wp14:editId="02246C7F">
                <wp:simplePos x="0" y="0"/>
                <wp:positionH relativeFrom="column">
                  <wp:posOffset>2145665</wp:posOffset>
                </wp:positionH>
                <wp:positionV relativeFrom="paragraph">
                  <wp:posOffset>134430</wp:posOffset>
                </wp:positionV>
                <wp:extent cx="1333500" cy="344170"/>
                <wp:effectExtent l="0" t="0" r="19050" b="17780"/>
                <wp:wrapNone/>
                <wp:docPr id="303" name="Rectángulo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0" cy="344170"/>
                        </a:xfrm>
                        <a:prstGeom prst="rect">
                          <a:avLst/>
                        </a:prstGeom>
                        <a:ln/>
                      </wps:spPr>
                      <wps:style>
                        <a:lnRef idx="2">
                          <a:schemeClr val="dk1"/>
                        </a:lnRef>
                        <a:fillRef idx="1">
                          <a:schemeClr val="lt1"/>
                        </a:fillRef>
                        <a:effectRef idx="0">
                          <a:schemeClr val="dk1"/>
                        </a:effectRef>
                        <a:fontRef idx="minor">
                          <a:schemeClr val="dk1"/>
                        </a:fontRef>
                      </wps:style>
                      <wps:txbx>
                        <w:txbxContent>
                          <w:p w:rsidR="00C33352" w:rsidRPr="00E33D62" w:rsidRDefault="00C33352" w:rsidP="00EE1F88">
                            <w:pPr>
                              <w:jc w:val="center"/>
                              <w:rPr>
                                <w:rFonts w:cs="Arial"/>
                              </w:rPr>
                            </w:pPr>
                            <w:r w:rsidRPr="00E33D62">
                              <w:rPr>
                                <w:rFonts w:cs="Arial"/>
                              </w:rPr>
                              <w:t xml:space="preserve">Almacenado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D6666D" id="Rectángulo 53" o:spid="_x0000_s1035" style="position:absolute;left:0;text-align:left;margin-left:168.95pt;margin-top:10.6pt;width:105pt;height:27.1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" fillcolor="white [3201]" strokecolor="black [3200]" strokeweight="2pt">
                <v:path arrowok="t"/>
                <v:textbox>
                  <w:txbxContent>
                    <w:p w:rsidR="00C33352" w:rsidRPr="00E33D62" w:rsidRDefault="00C33352" w:rsidP="00EE1F88">
                      <w:pPr>
                        <w:jc w:val="center"/>
                        <w:rPr>
                          <w:rFonts w:cs="Arial"/>
                        </w:rPr>
                      </w:pPr>
                      <w:r w:rsidRPr="00E33D62">
                        <w:rPr>
                          <w:rFonts w:cs="Arial"/>
                        </w:rPr>
                        <w:t xml:space="preserve">Almacenado </w:t>
                      </w:r>
                    </w:p>
                  </w:txbxContent>
                </v:textbox>
              </v:rect>
            </w:pict>
          </mc:Fallback>
        </mc:AlternateContent>
      </w:r>
    </w:p>
    <w:p w:rsidR="00173AED" w:rsidRDefault="00173AED" w:rsidP="005D569F">
      <w:pPr>
        <w:rPr>
          <w:rFonts w:cs="Arial"/>
          <w:b/>
          <w:sz w:val="20"/>
          <w:szCs w:val="24"/>
          <w:lang w:val="es-CO"/>
        </w:rPr>
      </w:pPr>
    </w:p>
    <w:p w:rsidR="00173AED" w:rsidRDefault="00173AED" w:rsidP="005D569F">
      <w:pPr>
        <w:rPr>
          <w:rFonts w:cs="Arial"/>
          <w:b/>
          <w:sz w:val="20"/>
          <w:szCs w:val="24"/>
          <w:lang w:val="es-CO"/>
        </w:rPr>
      </w:pPr>
    </w:p>
    <w:p w:rsidR="00173AED" w:rsidRDefault="00173AED" w:rsidP="005D569F">
      <w:pPr>
        <w:rPr>
          <w:rFonts w:cs="Arial"/>
          <w:b/>
          <w:sz w:val="20"/>
          <w:szCs w:val="24"/>
          <w:lang w:val="es-CO"/>
        </w:rPr>
      </w:pPr>
    </w:p>
    <w:p w:rsidR="007B0D3C" w:rsidRDefault="001460F6" w:rsidP="00DA03A0">
      <w:pPr>
        <w:rPr>
          <w:rFonts w:cs="Arial"/>
          <w:sz w:val="20"/>
          <w:szCs w:val="24"/>
          <w:lang w:val="es-CO"/>
        </w:rPr>
      </w:pPr>
      <w:r w:rsidRPr="00E33D62">
        <w:rPr>
          <w:rFonts w:cs="Arial"/>
          <w:b/>
          <w:sz w:val="20"/>
          <w:szCs w:val="24"/>
          <w:lang w:val="es-CO"/>
        </w:rPr>
        <w:t>Elaborado por:</w:t>
      </w:r>
      <w:r w:rsidRPr="00E33D62">
        <w:rPr>
          <w:rFonts w:cs="Arial"/>
          <w:sz w:val="20"/>
          <w:szCs w:val="24"/>
          <w:lang w:val="es-CO"/>
        </w:rPr>
        <w:t xml:space="preserve"> Rivera E, Burgos A, 2017.</w:t>
      </w:r>
      <w:r w:rsidR="006C190C">
        <w:rPr>
          <w:rFonts w:cs="Arial"/>
          <w:sz w:val="20"/>
          <w:szCs w:val="24"/>
          <w:lang w:val="es-CO"/>
        </w:rPr>
        <w:t xml:space="preserve"> </w:t>
      </w:r>
      <w:r w:rsidR="00016221" w:rsidRPr="00E33D62">
        <w:rPr>
          <w:rFonts w:cs="Arial"/>
          <w:sz w:val="20"/>
          <w:szCs w:val="24"/>
          <w:lang w:val="es-CO"/>
        </w:rPr>
        <w:t xml:space="preserve">    </w:t>
      </w:r>
    </w:p>
    <w:p w:rsidR="00016221" w:rsidRPr="006C190C" w:rsidRDefault="00016221" w:rsidP="00DA03A0">
      <w:pPr>
        <w:rPr>
          <w:rFonts w:eastAsia="Times New Roman" w:cs="Arial"/>
          <w:szCs w:val="24"/>
          <w:lang w:eastAsia="es-EC"/>
        </w:rPr>
      </w:pPr>
      <w:r w:rsidRPr="00E33D62">
        <w:rPr>
          <w:rFonts w:cs="Arial"/>
          <w:sz w:val="20"/>
          <w:szCs w:val="24"/>
          <w:lang w:val="es-CO"/>
        </w:rPr>
        <w:t xml:space="preserve">                  </w:t>
      </w:r>
    </w:p>
    <w:p w:rsidR="00EE1F88" w:rsidRDefault="008F2613" w:rsidP="00EB6D08">
      <w:pPr>
        <w:pStyle w:val="Ttulo3"/>
        <w:numPr>
          <w:ilvl w:val="0"/>
          <w:numId w:val="0"/>
        </w:numPr>
      </w:pPr>
      <w:r w:rsidRPr="00E33D62">
        <w:t>3.6</w:t>
      </w:r>
      <w:r>
        <w:t xml:space="preserve"> </w:t>
      </w:r>
      <w:bookmarkStart w:id="65" w:name="_Toc534270187"/>
      <w:r w:rsidRPr="00E33D62">
        <w:t>Origen</w:t>
      </w:r>
      <w:r w:rsidR="00EE1F88" w:rsidRPr="00E33D62">
        <w:t xml:space="preserve"> de los licores</w:t>
      </w:r>
      <w:bookmarkEnd w:id="65"/>
    </w:p>
    <w:p w:rsidR="00B23E4B" w:rsidRPr="00B23E4B" w:rsidRDefault="00B23E4B" w:rsidP="00B23E4B">
      <w:pPr>
        <w:spacing w:line="276" w:lineRule="auto"/>
      </w:pPr>
    </w:p>
    <w:p w:rsidR="004C04DB" w:rsidRDefault="00EE1F88" w:rsidP="00E16FF3">
      <w:pPr>
        <w:rPr>
          <w:rFonts w:cs="Arial"/>
          <w:szCs w:val="24"/>
        </w:rPr>
      </w:pPr>
      <w:r w:rsidRPr="00E33D62">
        <w:rPr>
          <w:rFonts w:cs="Arial"/>
          <w:szCs w:val="24"/>
        </w:rPr>
        <w:t xml:space="preserve">Es probable que hayan sido los alquimistas árabes, en el siglo X, los verdaderos descubridores de los secretos de la destilación del alcohol. El término </w:t>
      </w:r>
      <w:r w:rsidRPr="00E33D62">
        <w:rPr>
          <w:rFonts w:cs="Arial"/>
          <w:b/>
          <w:bCs/>
          <w:i/>
          <w:iCs/>
          <w:szCs w:val="24"/>
        </w:rPr>
        <w:t>"</w:t>
      </w:r>
      <w:proofErr w:type="spellStart"/>
      <w:r w:rsidRPr="00E33D62">
        <w:rPr>
          <w:rFonts w:cs="Arial"/>
          <w:b/>
          <w:bCs/>
          <w:i/>
          <w:iCs/>
          <w:szCs w:val="24"/>
        </w:rPr>
        <w:t>alambic</w:t>
      </w:r>
      <w:proofErr w:type="spellEnd"/>
      <w:r w:rsidRPr="00E33D62">
        <w:rPr>
          <w:rFonts w:cs="Arial"/>
          <w:b/>
          <w:bCs/>
          <w:i/>
          <w:iCs/>
          <w:szCs w:val="24"/>
        </w:rPr>
        <w:t xml:space="preserve">" </w:t>
      </w:r>
      <w:r w:rsidRPr="00E33D62">
        <w:rPr>
          <w:rFonts w:cs="Arial"/>
          <w:szCs w:val="24"/>
        </w:rPr>
        <w:t xml:space="preserve">o </w:t>
      </w:r>
      <w:r w:rsidRPr="00E33D62">
        <w:rPr>
          <w:rFonts w:cs="Arial"/>
          <w:b/>
          <w:bCs/>
          <w:i/>
          <w:iCs/>
          <w:szCs w:val="24"/>
        </w:rPr>
        <w:t xml:space="preserve">"alambique" </w:t>
      </w:r>
      <w:r w:rsidRPr="00E33D62">
        <w:rPr>
          <w:rFonts w:cs="Arial"/>
          <w:szCs w:val="24"/>
        </w:rPr>
        <w:t>es el compuesto de dos vocablos árabes (</w:t>
      </w:r>
      <w:r w:rsidRPr="00E33D62">
        <w:rPr>
          <w:rFonts w:cs="Arial"/>
          <w:i/>
          <w:iCs/>
          <w:szCs w:val="24"/>
        </w:rPr>
        <w:t>al-</w:t>
      </w:r>
      <w:proofErr w:type="spellStart"/>
      <w:r w:rsidRPr="00E33D62">
        <w:rPr>
          <w:rFonts w:cs="Arial"/>
          <w:i/>
          <w:iCs/>
          <w:szCs w:val="24"/>
        </w:rPr>
        <w:t>qaṭṭārah</w:t>
      </w:r>
      <w:proofErr w:type="spellEnd"/>
      <w:r w:rsidRPr="00E33D62">
        <w:rPr>
          <w:rFonts w:cs="Arial"/>
          <w:i/>
          <w:iCs/>
          <w:szCs w:val="24"/>
        </w:rPr>
        <w:t xml:space="preserve"> </w:t>
      </w:r>
      <w:proofErr w:type="spellStart"/>
      <w:r w:rsidRPr="00E33D62">
        <w:rPr>
          <w:rFonts w:cs="Arial"/>
          <w:szCs w:val="24"/>
        </w:rPr>
        <w:t>ال</w:t>
      </w:r>
      <w:proofErr w:type="spellEnd"/>
      <w:r w:rsidRPr="00E33D62">
        <w:rPr>
          <w:rFonts w:cs="Arial"/>
          <w:szCs w:val="24"/>
        </w:rPr>
        <w:t xml:space="preserve"> </w:t>
      </w:r>
      <w:proofErr w:type="spellStart"/>
      <w:proofErr w:type="gramStart"/>
      <w:r w:rsidRPr="00E33D62">
        <w:rPr>
          <w:rFonts w:cs="Arial"/>
          <w:szCs w:val="24"/>
        </w:rPr>
        <w:t>قطارة</w:t>
      </w:r>
      <w:proofErr w:type="spellEnd"/>
      <w:r w:rsidRPr="00E33D62">
        <w:rPr>
          <w:rFonts w:cs="Arial"/>
          <w:szCs w:val="24"/>
        </w:rPr>
        <w:t xml:space="preserve"> )</w:t>
      </w:r>
      <w:proofErr w:type="gramEnd"/>
      <w:r w:rsidRPr="00E33D62">
        <w:rPr>
          <w:rFonts w:cs="Arial"/>
          <w:szCs w:val="24"/>
        </w:rPr>
        <w:t>, que significa la que destila, del árabe (</w:t>
      </w:r>
      <w:r w:rsidRPr="00E33D62">
        <w:rPr>
          <w:rFonts w:cs="Arial"/>
          <w:i/>
          <w:iCs/>
          <w:szCs w:val="24"/>
        </w:rPr>
        <w:t>al-</w:t>
      </w:r>
      <w:proofErr w:type="spellStart"/>
      <w:r w:rsidRPr="00E33D62">
        <w:rPr>
          <w:rFonts w:cs="Arial"/>
          <w:i/>
          <w:iCs/>
          <w:szCs w:val="24"/>
        </w:rPr>
        <w:t>inbīq</w:t>
      </w:r>
      <w:proofErr w:type="spellEnd"/>
      <w:r w:rsidRPr="00E33D62">
        <w:rPr>
          <w:rFonts w:cs="Arial"/>
          <w:i/>
          <w:iCs/>
          <w:szCs w:val="24"/>
        </w:rPr>
        <w:t xml:space="preserve"> </w:t>
      </w:r>
      <w:proofErr w:type="spellStart"/>
      <w:r w:rsidRPr="00E33D62">
        <w:rPr>
          <w:rFonts w:cs="Arial"/>
          <w:szCs w:val="24"/>
        </w:rPr>
        <w:t>الأن</w:t>
      </w:r>
      <w:proofErr w:type="spellEnd"/>
      <w:r w:rsidRPr="00E33D62">
        <w:rPr>
          <w:rFonts w:cs="Arial"/>
          <w:szCs w:val="24"/>
        </w:rPr>
        <w:t xml:space="preserve"> ب </w:t>
      </w:r>
      <w:proofErr w:type="spellStart"/>
      <w:r w:rsidRPr="00E33D62">
        <w:rPr>
          <w:rFonts w:cs="Arial"/>
          <w:szCs w:val="24"/>
        </w:rPr>
        <w:t>يق</w:t>
      </w:r>
      <w:proofErr w:type="spellEnd"/>
      <w:r w:rsidRPr="00E33D62">
        <w:rPr>
          <w:rFonts w:cs="Arial"/>
          <w:szCs w:val="24"/>
        </w:rPr>
        <w:t xml:space="preserve"> ), del griego (</w:t>
      </w:r>
      <w:proofErr w:type="spellStart"/>
      <w:r w:rsidRPr="00E33D62">
        <w:rPr>
          <w:rFonts w:cs="Arial"/>
          <w:i/>
          <w:iCs/>
          <w:szCs w:val="24"/>
        </w:rPr>
        <w:t>ambix</w:t>
      </w:r>
      <w:proofErr w:type="spellEnd"/>
      <w:r w:rsidRPr="00E33D62">
        <w:rPr>
          <w:rFonts w:cs="Arial"/>
          <w:i/>
          <w:iCs/>
          <w:szCs w:val="24"/>
        </w:rPr>
        <w:t xml:space="preserve"> </w:t>
      </w:r>
      <w:proofErr w:type="spellStart"/>
      <w:r w:rsidRPr="00E33D62">
        <w:rPr>
          <w:rFonts w:cs="Arial"/>
          <w:szCs w:val="24"/>
        </w:rPr>
        <w:t>ἄμ</w:t>
      </w:r>
      <w:proofErr w:type="spellEnd"/>
      <w:r w:rsidRPr="00E33D62">
        <w:rPr>
          <w:rFonts w:cs="Arial"/>
          <w:szCs w:val="24"/>
        </w:rPr>
        <w:t xml:space="preserve">βιξ), que significa copa. (Martínez, 1978). </w:t>
      </w:r>
    </w:p>
    <w:p w:rsidR="004C04DB" w:rsidRPr="004C04DB" w:rsidRDefault="004C04DB" w:rsidP="004C04DB">
      <w:pPr>
        <w:pStyle w:val="Descripcin"/>
        <w:keepNext/>
        <w:rPr>
          <w:b/>
          <w:i w:val="0"/>
          <w:color w:val="auto"/>
          <w:sz w:val="24"/>
          <w:szCs w:val="24"/>
        </w:rPr>
      </w:pPr>
      <w:r w:rsidRPr="004C04DB">
        <w:rPr>
          <w:b/>
          <w:i w:val="0"/>
          <w:color w:val="auto"/>
          <w:sz w:val="24"/>
          <w:szCs w:val="24"/>
        </w:rPr>
        <w:lastRenderedPageBreak/>
        <w:t xml:space="preserve">Figura 2.  Esquema de un Alambique </w:t>
      </w:r>
      <w:proofErr w:type="spellStart"/>
      <w:r w:rsidRPr="004C04DB">
        <w:rPr>
          <w:b/>
          <w:i w:val="0"/>
          <w:color w:val="auto"/>
          <w:sz w:val="24"/>
          <w:szCs w:val="24"/>
        </w:rPr>
        <w:t>Charentés</w:t>
      </w:r>
      <w:proofErr w:type="spellEnd"/>
      <w:r w:rsidRPr="004C04DB">
        <w:rPr>
          <w:b/>
          <w:i w:val="0"/>
          <w:color w:val="auto"/>
          <w:sz w:val="24"/>
          <w:szCs w:val="24"/>
        </w:rPr>
        <w:t xml:space="preserve"> Tradicional</w:t>
      </w:r>
    </w:p>
    <w:p w:rsidR="00EE1F88" w:rsidRDefault="00EE1F88" w:rsidP="00C16268">
      <w:pPr>
        <w:jc w:val="center"/>
        <w:rPr>
          <w:rFonts w:cs="Times New Roman"/>
          <w:szCs w:val="24"/>
        </w:rPr>
      </w:pPr>
      <w:r w:rsidRPr="00DB1CB9">
        <w:rPr>
          <w:rFonts w:cs="Times New Roman"/>
          <w:noProof/>
          <w:szCs w:val="24"/>
          <w:lang w:val="es-ES" w:eastAsia="es-ES"/>
        </w:rPr>
        <w:drawing>
          <wp:inline distT="0" distB="0" distL="0" distR="0" wp14:anchorId="4A62F238" wp14:editId="50F31D05">
            <wp:extent cx="5186150" cy="3191510"/>
            <wp:effectExtent l="19050" t="19050" r="14605" b="27940"/>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a:extLst>
                        <a:ext uri="{28A0092B-C50C-407E-A947-70E740481C1C}">
                          <a14:useLocalDpi xmlns:a14="http://schemas.microsoft.com/office/drawing/2010/main" val="0"/>
                        </a:ext>
                      </a:extLst>
                    </a:blip>
                    <a:srcRect b="2862"/>
                    <a:stretch/>
                  </pic:blipFill>
                  <pic:spPr bwMode="auto">
                    <a:xfrm>
                      <a:off x="0" y="0"/>
                      <a:ext cx="5194774" cy="3196817"/>
                    </a:xfrm>
                    <a:prstGeom prst="rect">
                      <a:avLst/>
                    </a:prstGeom>
                    <a:noFill/>
                    <a:ln>
                      <a:solidFill>
                        <a:schemeClr val="dk1">
                          <a:shade val="95000"/>
                          <a:satMod val="105000"/>
                        </a:schemeClr>
                      </a:solidFill>
                    </a:ln>
                    <a:extLst>
                      <a:ext uri="{53640926-AAD7-44D8-BBD7-CCE9431645EC}">
                        <a14:shadowObscured xmlns:a14="http://schemas.microsoft.com/office/drawing/2010/main"/>
                      </a:ext>
                    </a:extLst>
                  </pic:spPr>
                </pic:pic>
              </a:graphicData>
            </a:graphic>
          </wp:inline>
        </w:drawing>
      </w:r>
      <w:bookmarkStart w:id="66" w:name="_Toc485397489"/>
      <w:bookmarkStart w:id="67" w:name="_Toc485728732"/>
    </w:p>
    <w:p w:rsidR="004C04DB" w:rsidRPr="004C04DB" w:rsidRDefault="004C04DB" w:rsidP="00054AF1">
      <w:pPr>
        <w:spacing w:line="276" w:lineRule="auto"/>
        <w:rPr>
          <w:rFonts w:cs="Times New Roman"/>
          <w:szCs w:val="24"/>
        </w:rPr>
      </w:pPr>
    </w:p>
    <w:p w:rsidR="00EE1F88" w:rsidRDefault="00EE1F88" w:rsidP="00C16268">
      <w:pPr>
        <w:rPr>
          <w:rFonts w:cs="Arial"/>
          <w:szCs w:val="24"/>
        </w:rPr>
      </w:pPr>
      <w:r w:rsidRPr="000A7AC7">
        <w:rPr>
          <w:rFonts w:cs="Arial"/>
          <w:b/>
          <w:bCs/>
          <w:szCs w:val="24"/>
        </w:rPr>
        <w:t xml:space="preserve">En: </w:t>
      </w:r>
      <w:r w:rsidRPr="000A7AC7">
        <w:rPr>
          <w:rFonts w:cs="Arial"/>
          <w:szCs w:val="24"/>
        </w:rPr>
        <w:t xml:space="preserve">Adaptado de Mascaró </w:t>
      </w:r>
      <w:proofErr w:type="spellStart"/>
      <w:r w:rsidRPr="000A7AC7">
        <w:rPr>
          <w:rFonts w:cs="Arial"/>
          <w:szCs w:val="24"/>
        </w:rPr>
        <w:t>Spirit</w:t>
      </w:r>
      <w:proofErr w:type="spellEnd"/>
      <w:r w:rsidRPr="000A7AC7">
        <w:rPr>
          <w:rFonts w:cs="Arial"/>
          <w:szCs w:val="24"/>
        </w:rPr>
        <w:t xml:space="preserve"> (2012), Alamb</w:t>
      </w:r>
      <w:r w:rsidR="00054AF1">
        <w:rPr>
          <w:rFonts w:cs="Arial"/>
          <w:szCs w:val="24"/>
        </w:rPr>
        <w:t xml:space="preserve">iques y destiladores. </w:t>
      </w:r>
      <w:r w:rsidRPr="000A7AC7">
        <w:rPr>
          <w:rFonts w:cs="Arial"/>
          <w:szCs w:val="24"/>
        </w:rPr>
        <w:t xml:space="preserve">Los licores se definen como bebidas </w:t>
      </w:r>
      <w:proofErr w:type="spellStart"/>
      <w:r w:rsidRPr="000A7AC7">
        <w:rPr>
          <w:rFonts w:cs="Arial"/>
          <w:szCs w:val="24"/>
        </w:rPr>
        <w:t>hidroalcohólicas</w:t>
      </w:r>
      <w:proofErr w:type="spellEnd"/>
      <w:r w:rsidRPr="000A7AC7">
        <w:rPr>
          <w:rFonts w:cs="Arial"/>
          <w:szCs w:val="24"/>
        </w:rPr>
        <w:t xml:space="preserve"> obtenidas por la maceración, infusión o destilación de diversas sustancias vegetales naturales (raíces, plantas, frutas, semillas, etc.), deben estar edulcoradas con azúcar, glucosa, miel, etc. (más de 100 g/L) y tener un contenido alcohólico de al menos 30 °GL. (García, Gil, &amp; García, 2004)</w:t>
      </w:r>
      <w:r w:rsidR="00C16268">
        <w:rPr>
          <w:rFonts w:cs="Arial"/>
          <w:szCs w:val="24"/>
        </w:rPr>
        <w:t>.</w:t>
      </w:r>
    </w:p>
    <w:p w:rsidR="00C16268" w:rsidRPr="000A7AC7" w:rsidRDefault="00C16268" w:rsidP="00944979">
      <w:pPr>
        <w:spacing w:line="276" w:lineRule="auto"/>
        <w:rPr>
          <w:rFonts w:cs="Arial"/>
          <w:szCs w:val="24"/>
        </w:rPr>
      </w:pPr>
    </w:p>
    <w:p w:rsidR="00EE1F88" w:rsidRDefault="00DD078D" w:rsidP="00944979">
      <w:pPr>
        <w:pStyle w:val="Ttulo3"/>
        <w:numPr>
          <w:ilvl w:val="0"/>
          <w:numId w:val="0"/>
        </w:numPr>
      </w:pPr>
      <w:bookmarkStart w:id="68" w:name="_Toc534270188"/>
      <w:r w:rsidRPr="000A7AC7">
        <w:t xml:space="preserve">3.6.1 </w:t>
      </w:r>
      <w:r w:rsidR="00EE1F88" w:rsidRPr="000A7AC7">
        <w:t>Bebidas destiladas o espirituosas</w:t>
      </w:r>
      <w:bookmarkEnd w:id="68"/>
    </w:p>
    <w:p w:rsidR="00944979" w:rsidRPr="00944979" w:rsidRDefault="00944979" w:rsidP="00944979">
      <w:pPr>
        <w:spacing w:line="276" w:lineRule="auto"/>
      </w:pPr>
    </w:p>
    <w:p w:rsidR="00EE1F88" w:rsidRPr="000A7AC7" w:rsidRDefault="00EE1F88" w:rsidP="000C44B3">
      <w:pPr>
        <w:rPr>
          <w:rFonts w:cs="Arial"/>
          <w:szCs w:val="24"/>
        </w:rPr>
      </w:pPr>
      <w:r w:rsidRPr="000A7AC7">
        <w:rPr>
          <w:rFonts w:cs="Arial"/>
          <w:szCs w:val="24"/>
        </w:rPr>
        <w:t>Son bebidas alcohólicas que se obtienen mediante destilación y/o rectificación de mostos fermentados procesados adecuadamente. (INEN, 1992). El contenido alcohólico presente en estas bebidas procede de la destilación de líquidos azucarados fermentados. Se distinguen el aguardiente, los licores, extractos de ponche y bebidas mixtas alcohólicas. Las bebidas espirituosas deben tener un grado mínimo de 15ºGL. (INEN, 1992).</w:t>
      </w:r>
    </w:p>
    <w:p w:rsidR="005E4336" w:rsidRDefault="005E4336" w:rsidP="00944979">
      <w:pPr>
        <w:spacing w:line="276" w:lineRule="auto"/>
        <w:rPr>
          <w:rFonts w:cs="Arial"/>
          <w:szCs w:val="24"/>
        </w:rPr>
      </w:pPr>
    </w:p>
    <w:p w:rsidR="00EE1F88" w:rsidRDefault="00A87E4D" w:rsidP="00A87E4D">
      <w:pPr>
        <w:rPr>
          <w:rFonts w:cs="Arial"/>
          <w:szCs w:val="24"/>
        </w:rPr>
      </w:pPr>
      <w:r>
        <w:rPr>
          <w:rFonts w:cs="Arial"/>
          <w:szCs w:val="24"/>
        </w:rPr>
        <w:t>L</w:t>
      </w:r>
      <w:r w:rsidRPr="00A87E4D">
        <w:rPr>
          <w:rFonts w:cs="Arial"/>
          <w:szCs w:val="24"/>
        </w:rPr>
        <w:t>as bebidas destiladas son el resultado de un proceso de</w:t>
      </w:r>
      <w:r>
        <w:rPr>
          <w:rFonts w:cs="Arial"/>
          <w:szCs w:val="24"/>
        </w:rPr>
        <w:t xml:space="preserve"> </w:t>
      </w:r>
      <w:r w:rsidRPr="00A87E4D">
        <w:rPr>
          <w:rFonts w:cs="Arial"/>
          <w:szCs w:val="24"/>
        </w:rPr>
        <w:t>separación física –por aplicación de calor- que permite</w:t>
      </w:r>
      <w:r>
        <w:rPr>
          <w:rFonts w:cs="Arial"/>
          <w:szCs w:val="24"/>
        </w:rPr>
        <w:t xml:space="preserve"> </w:t>
      </w:r>
      <w:r w:rsidRPr="00A87E4D">
        <w:rPr>
          <w:rFonts w:cs="Arial"/>
          <w:szCs w:val="24"/>
        </w:rPr>
        <w:t>desprender el alcohol del resto de los componentes</w:t>
      </w:r>
      <w:r>
        <w:rPr>
          <w:rFonts w:cs="Arial"/>
          <w:szCs w:val="24"/>
        </w:rPr>
        <w:t xml:space="preserve"> </w:t>
      </w:r>
      <w:r w:rsidRPr="00A87E4D">
        <w:rPr>
          <w:rFonts w:cs="Arial"/>
          <w:szCs w:val="24"/>
        </w:rPr>
        <w:t>presentes en todo líquido obtenido por fermentación de un</w:t>
      </w:r>
      <w:r>
        <w:rPr>
          <w:rFonts w:cs="Arial"/>
          <w:szCs w:val="24"/>
        </w:rPr>
        <w:t xml:space="preserve"> </w:t>
      </w:r>
      <w:r w:rsidRPr="00A87E4D">
        <w:rPr>
          <w:rFonts w:cs="Arial"/>
          <w:szCs w:val="24"/>
        </w:rPr>
        <w:lastRenderedPageBreak/>
        <w:t>producto vegetal de origen agrícola</w:t>
      </w:r>
      <w:r w:rsidR="00EE1F88" w:rsidRPr="000A7AC7">
        <w:rPr>
          <w:rFonts w:cs="Arial"/>
          <w:szCs w:val="24"/>
        </w:rPr>
        <w:t xml:space="preserve"> </w:t>
      </w:r>
      <w:r>
        <w:rPr>
          <w:rFonts w:cs="Arial"/>
          <w:szCs w:val="24"/>
        </w:rPr>
        <w:fldChar w:fldCharType="begin" w:fldLock="1"/>
      </w:r>
      <w:r w:rsidR="00DD423A">
        <w:rPr>
          <w:rFonts w:cs="Arial"/>
          <w:szCs w:val="24"/>
        </w:rPr>
        <w:instrText>ADDIN CSL_CITATION {"citationItems":[{"id":"ITEM-1","itemData":{"URL":"http://www.alimentosargentinos.gob.ar/contenido/revista/ediciones/42/cadenas/r42_08_BebidasDestiladas.pdf","accessed":{"date-parts":[["2019","6","2"]]},"author":[{"dropping-particle":"","family":"Martin","given":"Carla","non-dropping-particle":"","parse-names":false,"suffix":""}],"container-title":"Alimentos Argentinos","id":"ITEM-1","issued":{"date-parts":[["2015"]]},"page":"1","title":"Bebidas destiladas, matices y oportunidades","type":"webpage"},"uris":["http://www.mendeley.com/documents/?uuid=da57009d-be6b-34bd-acee-9a1754985b9a"]}],"mendeley":{"formattedCitation":"(Martin, 2015)","plainTextFormattedCitation":"(Martin, 2015)","previouslyFormattedCitation":"(Martin, 2015)"},"properties":{"noteIndex":0},"schema":"https://github.com/citation-style-language/schema/raw/master/csl-citation.json"}</w:instrText>
      </w:r>
      <w:r>
        <w:rPr>
          <w:rFonts w:cs="Arial"/>
          <w:szCs w:val="24"/>
        </w:rPr>
        <w:fldChar w:fldCharType="separate"/>
      </w:r>
      <w:r w:rsidRPr="00A87E4D">
        <w:rPr>
          <w:rFonts w:cs="Arial"/>
          <w:noProof/>
          <w:szCs w:val="24"/>
        </w:rPr>
        <w:t>(Martin, 2015)</w:t>
      </w:r>
      <w:r>
        <w:rPr>
          <w:rFonts w:cs="Arial"/>
          <w:szCs w:val="24"/>
        </w:rPr>
        <w:fldChar w:fldCharType="end"/>
      </w:r>
      <w:r>
        <w:rPr>
          <w:rFonts w:cs="Arial"/>
          <w:szCs w:val="24"/>
        </w:rPr>
        <w:t xml:space="preserve">. </w:t>
      </w:r>
      <w:r w:rsidR="00EE1F88" w:rsidRPr="000A7AC7">
        <w:rPr>
          <w:rFonts w:cs="Arial"/>
          <w:szCs w:val="24"/>
        </w:rPr>
        <w:t>Los productos resultantes de la destilación pueden ser o no sometidos a un proceso de envejecimiento. Algunas de las bebidas destiladas más conocidas son: whisky 50º</w:t>
      </w:r>
      <w:r w:rsidR="008B18B3">
        <w:rPr>
          <w:rFonts w:cs="Arial"/>
          <w:szCs w:val="24"/>
        </w:rPr>
        <w:t xml:space="preserve"> </w:t>
      </w:r>
      <w:r w:rsidR="00EE1F88" w:rsidRPr="000A7AC7">
        <w:rPr>
          <w:rFonts w:cs="Arial"/>
          <w:szCs w:val="24"/>
        </w:rPr>
        <w:t>GL, ginebra 40º</w:t>
      </w:r>
      <w:r w:rsidR="008B18B3">
        <w:rPr>
          <w:rFonts w:cs="Arial"/>
          <w:szCs w:val="24"/>
        </w:rPr>
        <w:t xml:space="preserve"> </w:t>
      </w:r>
      <w:r w:rsidR="00EE1F88" w:rsidRPr="000A7AC7">
        <w:rPr>
          <w:rFonts w:cs="Arial"/>
          <w:szCs w:val="24"/>
        </w:rPr>
        <w:t>GL, ron 40º</w:t>
      </w:r>
      <w:r w:rsidR="008B18B3">
        <w:rPr>
          <w:rFonts w:cs="Arial"/>
          <w:szCs w:val="24"/>
        </w:rPr>
        <w:t xml:space="preserve"> </w:t>
      </w:r>
      <w:r w:rsidR="00EE1F88" w:rsidRPr="000A7AC7">
        <w:rPr>
          <w:rFonts w:cs="Arial"/>
          <w:szCs w:val="24"/>
        </w:rPr>
        <w:t>−</w:t>
      </w:r>
      <w:r w:rsidR="008B18B3">
        <w:rPr>
          <w:rFonts w:cs="Arial"/>
          <w:szCs w:val="24"/>
        </w:rPr>
        <w:t xml:space="preserve"> </w:t>
      </w:r>
      <w:r w:rsidR="00EE1F88" w:rsidRPr="000A7AC7">
        <w:rPr>
          <w:rFonts w:cs="Arial"/>
          <w:szCs w:val="24"/>
        </w:rPr>
        <w:t>80º</w:t>
      </w:r>
      <w:r w:rsidR="008B18B3">
        <w:rPr>
          <w:rFonts w:cs="Arial"/>
          <w:szCs w:val="24"/>
        </w:rPr>
        <w:t xml:space="preserve"> </w:t>
      </w:r>
      <w:r w:rsidR="00EE1F88" w:rsidRPr="000A7AC7">
        <w:rPr>
          <w:rFonts w:cs="Arial"/>
          <w:szCs w:val="24"/>
        </w:rPr>
        <w:t>GL, coñac 40º</w:t>
      </w:r>
      <w:r w:rsidR="008B18B3">
        <w:rPr>
          <w:rFonts w:cs="Arial"/>
          <w:szCs w:val="24"/>
        </w:rPr>
        <w:t xml:space="preserve"> </w:t>
      </w:r>
      <w:r w:rsidR="00EE1F88" w:rsidRPr="000A7AC7">
        <w:rPr>
          <w:rFonts w:cs="Arial"/>
          <w:szCs w:val="24"/>
        </w:rPr>
        <w:t>GL, anís 36º</w:t>
      </w:r>
      <w:r w:rsidR="008B18B3">
        <w:rPr>
          <w:rFonts w:cs="Arial"/>
          <w:szCs w:val="24"/>
        </w:rPr>
        <w:t xml:space="preserve"> </w:t>
      </w:r>
      <w:r w:rsidR="00EE1F88" w:rsidRPr="000A7AC7">
        <w:rPr>
          <w:rFonts w:cs="Arial"/>
          <w:szCs w:val="24"/>
        </w:rPr>
        <w:t>GL y ciertos rones o aguardientes, con una concentr</w:t>
      </w:r>
      <w:r w:rsidR="00F241F2">
        <w:rPr>
          <w:rFonts w:cs="Arial"/>
          <w:szCs w:val="24"/>
        </w:rPr>
        <w:t>ación de alcohol mayor del 50%</w:t>
      </w:r>
      <w:r w:rsidR="00EE1F88" w:rsidRPr="000A7AC7">
        <w:rPr>
          <w:rFonts w:cs="Arial"/>
          <w:szCs w:val="24"/>
        </w:rPr>
        <w:t>.</w:t>
      </w:r>
      <w:r w:rsidRPr="00A87E4D">
        <w:rPr>
          <w:rFonts w:cs="Arial"/>
          <w:szCs w:val="24"/>
        </w:rPr>
        <w:t xml:space="preserve"> </w:t>
      </w:r>
      <w:r>
        <w:rPr>
          <w:rFonts w:cs="Arial"/>
          <w:szCs w:val="24"/>
        </w:rPr>
        <w:t>(</w:t>
      </w:r>
      <w:r w:rsidRPr="000A7AC7">
        <w:rPr>
          <w:rFonts w:cs="Arial"/>
          <w:szCs w:val="24"/>
        </w:rPr>
        <w:t>Albán &amp; Carrasco, 2012</w:t>
      </w:r>
      <w:r>
        <w:rPr>
          <w:rFonts w:cs="Arial"/>
          <w:szCs w:val="24"/>
        </w:rPr>
        <w:t>)</w:t>
      </w:r>
    </w:p>
    <w:p w:rsidR="005E40D5" w:rsidRPr="00944979" w:rsidRDefault="005E40D5" w:rsidP="00944979">
      <w:pPr>
        <w:pStyle w:val="Descripcin"/>
        <w:keepNext/>
        <w:spacing w:after="0" w:line="276" w:lineRule="auto"/>
        <w:rPr>
          <w:i w:val="0"/>
          <w:sz w:val="24"/>
        </w:rPr>
      </w:pPr>
    </w:p>
    <w:p w:rsidR="005E40D5" w:rsidRPr="005E40D5" w:rsidRDefault="005E40D5" w:rsidP="00944979">
      <w:pPr>
        <w:pStyle w:val="Descripcin"/>
        <w:keepNext/>
        <w:spacing w:after="0" w:line="276" w:lineRule="auto"/>
        <w:rPr>
          <w:b/>
          <w:i w:val="0"/>
          <w:color w:val="auto"/>
          <w:sz w:val="24"/>
          <w:szCs w:val="24"/>
        </w:rPr>
      </w:pPr>
      <w:r w:rsidRPr="005E40D5">
        <w:rPr>
          <w:b/>
          <w:i w:val="0"/>
          <w:color w:val="auto"/>
          <w:sz w:val="24"/>
          <w:szCs w:val="24"/>
        </w:rPr>
        <w:t xml:space="preserve">Figura </w:t>
      </w:r>
      <w:r w:rsidR="00F61C2C">
        <w:rPr>
          <w:b/>
          <w:i w:val="0"/>
          <w:color w:val="auto"/>
          <w:sz w:val="24"/>
          <w:szCs w:val="24"/>
        </w:rPr>
        <w:t>3</w:t>
      </w:r>
      <w:r w:rsidRPr="005E40D5">
        <w:rPr>
          <w:b/>
          <w:i w:val="0"/>
          <w:color w:val="auto"/>
          <w:sz w:val="24"/>
          <w:szCs w:val="24"/>
        </w:rPr>
        <w:t xml:space="preserve">. </w:t>
      </w:r>
      <w:r>
        <w:rPr>
          <w:b/>
          <w:i w:val="0"/>
          <w:color w:val="auto"/>
          <w:sz w:val="24"/>
          <w:szCs w:val="24"/>
        </w:rPr>
        <w:t xml:space="preserve"> </w:t>
      </w:r>
      <w:r w:rsidRPr="005E40D5">
        <w:rPr>
          <w:b/>
          <w:i w:val="0"/>
          <w:color w:val="auto"/>
          <w:sz w:val="24"/>
          <w:szCs w:val="24"/>
        </w:rPr>
        <w:t>Principales Bebidas destiladas o espirituosas</w:t>
      </w:r>
    </w:p>
    <w:p w:rsidR="00EE1F88" w:rsidRDefault="00EE1F88" w:rsidP="005E4336">
      <w:pPr>
        <w:jc w:val="center"/>
        <w:rPr>
          <w:rFonts w:cs="Arial"/>
          <w:szCs w:val="24"/>
        </w:rPr>
      </w:pPr>
      <w:r w:rsidRPr="000A7AC7">
        <w:rPr>
          <w:rFonts w:cs="Arial"/>
          <w:noProof/>
          <w:szCs w:val="24"/>
          <w:lang w:val="es-ES" w:eastAsia="es-ES"/>
        </w:rPr>
        <w:drawing>
          <wp:inline distT="0" distB="0" distL="0" distR="0" wp14:anchorId="19AD2F05" wp14:editId="23F1A35E">
            <wp:extent cx="5207635" cy="1120140"/>
            <wp:effectExtent l="0" t="0" r="0" b="3810"/>
            <wp:docPr id="308" name="Imagen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20206" t="28929" r="32271" b="51558"/>
                    <a:stretch/>
                  </pic:blipFill>
                  <pic:spPr bwMode="auto">
                    <a:xfrm>
                      <a:off x="0" y="0"/>
                      <a:ext cx="5395535" cy="1160556"/>
                    </a:xfrm>
                    <a:prstGeom prst="rect">
                      <a:avLst/>
                    </a:prstGeom>
                    <a:ln>
                      <a:noFill/>
                    </a:ln>
                    <a:extLst>
                      <a:ext uri="{53640926-AAD7-44D8-BBD7-CCE9431645EC}">
                        <a14:shadowObscured xmlns:a14="http://schemas.microsoft.com/office/drawing/2010/main"/>
                      </a:ext>
                    </a:extLst>
                  </pic:spPr>
                </pic:pic>
              </a:graphicData>
            </a:graphic>
          </wp:inline>
        </w:drawing>
      </w:r>
    </w:p>
    <w:p w:rsidR="005E4336" w:rsidRDefault="00944979" w:rsidP="005E40D5">
      <w:pPr>
        <w:pStyle w:val="NotasTABLASAPA"/>
        <w:rPr>
          <w:b w:val="0"/>
        </w:rPr>
      </w:pPr>
      <w:r w:rsidRPr="00944979">
        <w:rPr>
          <w:sz w:val="22"/>
        </w:rPr>
        <w:t xml:space="preserve"> </w:t>
      </w:r>
      <w:r w:rsidR="005E4336" w:rsidRPr="00944979">
        <w:t xml:space="preserve">Fuente: </w:t>
      </w:r>
      <w:r w:rsidR="005E4336" w:rsidRPr="00944979">
        <w:rPr>
          <w:b w:val="0"/>
        </w:rPr>
        <w:t>Hernández R, Sastre, G (1999)</w:t>
      </w:r>
    </w:p>
    <w:p w:rsidR="005E40D5" w:rsidRPr="005E40D5" w:rsidRDefault="005E40D5" w:rsidP="00944979">
      <w:pPr>
        <w:pStyle w:val="NotasTABLASAPA"/>
        <w:spacing w:line="276" w:lineRule="auto"/>
        <w:rPr>
          <w:b w:val="0"/>
        </w:rPr>
      </w:pPr>
    </w:p>
    <w:p w:rsidR="00EE1F88" w:rsidRDefault="00EE1F88" w:rsidP="005E40D5">
      <w:pPr>
        <w:rPr>
          <w:rFonts w:cs="Arial"/>
          <w:szCs w:val="24"/>
        </w:rPr>
      </w:pPr>
      <w:r w:rsidRPr="000A7AC7">
        <w:rPr>
          <w:rFonts w:cs="Arial"/>
          <w:szCs w:val="24"/>
        </w:rPr>
        <w:t xml:space="preserve">La </w:t>
      </w:r>
      <w:r w:rsidR="00944979" w:rsidRPr="000A7AC7">
        <w:rPr>
          <w:rFonts w:cs="Arial"/>
          <w:szCs w:val="24"/>
        </w:rPr>
        <w:t>figura esquematiza</w:t>
      </w:r>
      <w:r w:rsidRPr="000A7AC7">
        <w:rPr>
          <w:rFonts w:cs="Arial"/>
          <w:szCs w:val="24"/>
        </w:rPr>
        <w:t xml:space="preserve"> la clasificación de las bebidas alcohólicas atendiendo a su graduación alcohólica:</w:t>
      </w:r>
    </w:p>
    <w:p w:rsidR="00944979" w:rsidRPr="000A7AC7" w:rsidRDefault="00944979" w:rsidP="00944979">
      <w:pPr>
        <w:spacing w:line="276" w:lineRule="auto"/>
        <w:rPr>
          <w:rFonts w:cs="Arial"/>
          <w:szCs w:val="24"/>
        </w:rPr>
      </w:pPr>
    </w:p>
    <w:p w:rsidR="00944979" w:rsidRDefault="005E40D5" w:rsidP="005E40D5">
      <w:pPr>
        <w:rPr>
          <w:rFonts w:cs="Arial"/>
          <w:b/>
        </w:rPr>
      </w:pPr>
      <w:bookmarkStart w:id="69" w:name="_Toc521925368"/>
      <w:r w:rsidRPr="00F61C2C">
        <w:rPr>
          <w:rFonts w:cs="Arial"/>
          <w:b/>
        </w:rPr>
        <w:t xml:space="preserve">Figura </w:t>
      </w:r>
      <w:r w:rsidR="00F61C2C" w:rsidRPr="00F61C2C">
        <w:rPr>
          <w:rFonts w:cs="Arial"/>
          <w:b/>
        </w:rPr>
        <w:t>4</w:t>
      </w:r>
      <w:r w:rsidR="00A43B22" w:rsidRPr="00F61C2C">
        <w:rPr>
          <w:rFonts w:cs="Arial"/>
          <w:b/>
        </w:rPr>
        <w:t>. Clasificación de bebidas alcohólicas destiladas según su graduación alcohólica</w:t>
      </w:r>
      <w:bookmarkEnd w:id="69"/>
      <w:r w:rsidRPr="00F61C2C">
        <w:rPr>
          <w:rFonts w:cs="Arial"/>
          <w:b/>
        </w:rPr>
        <w:t>.</w:t>
      </w:r>
    </w:p>
    <w:p w:rsidR="00A43B22" w:rsidRPr="00F61C2C" w:rsidRDefault="00944979" w:rsidP="00944979">
      <w:pPr>
        <w:spacing w:line="240" w:lineRule="auto"/>
        <w:rPr>
          <w:rFonts w:cs="Arial"/>
          <w:b/>
        </w:rPr>
      </w:pPr>
      <w:r w:rsidRPr="00F61C2C">
        <w:rPr>
          <w:rFonts w:cs="Arial"/>
          <w:b/>
          <w:noProof/>
          <w:szCs w:val="24"/>
          <w:lang w:val="es-ES" w:eastAsia="es-ES"/>
        </w:rPr>
        <w:drawing>
          <wp:inline distT="0" distB="0" distL="0" distR="0" wp14:anchorId="08150ABE" wp14:editId="2A49DA57">
            <wp:extent cx="5170170" cy="1401902"/>
            <wp:effectExtent l="19050" t="19050" r="11430" b="27305"/>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extLst>
                        <a:ext uri="{28A0092B-C50C-407E-A947-70E740481C1C}">
                          <a14:useLocalDpi xmlns:a14="http://schemas.microsoft.com/office/drawing/2010/main" val="0"/>
                        </a:ext>
                      </a:extLst>
                    </a:blip>
                    <a:srcRect l="16444" t="28458" r="36443" b="30827"/>
                    <a:stretch/>
                  </pic:blipFill>
                  <pic:spPr bwMode="auto">
                    <a:xfrm>
                      <a:off x="0" y="0"/>
                      <a:ext cx="5209002" cy="141243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A43B22" w:rsidRDefault="00944979" w:rsidP="00944979">
      <w:pPr>
        <w:pStyle w:val="NotasTABLASAPA"/>
        <w:rPr>
          <w:b w:val="0"/>
        </w:rPr>
      </w:pPr>
      <w:r>
        <w:t xml:space="preserve">  </w:t>
      </w:r>
      <w:r w:rsidR="00A43B22" w:rsidRPr="000A7AC7">
        <w:t xml:space="preserve">Fuente: </w:t>
      </w:r>
      <w:r w:rsidR="00A43B22" w:rsidRPr="00E16FF3">
        <w:rPr>
          <w:b w:val="0"/>
        </w:rPr>
        <w:t>Hernández R, Sastre, G (1999)</w:t>
      </w:r>
    </w:p>
    <w:p w:rsidR="000A7AC7" w:rsidRDefault="00115372" w:rsidP="00944979">
      <w:pPr>
        <w:pStyle w:val="Ttulo3"/>
        <w:numPr>
          <w:ilvl w:val="0"/>
          <w:numId w:val="0"/>
        </w:numPr>
        <w:ind w:left="426" w:hanging="426"/>
      </w:pPr>
      <w:bookmarkStart w:id="70" w:name="_Toc534270189"/>
      <w:r w:rsidRPr="000A7AC7">
        <w:t>3.</w:t>
      </w:r>
      <w:r w:rsidR="00DD078D" w:rsidRPr="000A7AC7">
        <w:t xml:space="preserve">6.2 </w:t>
      </w:r>
      <w:r w:rsidR="00EE1F88" w:rsidRPr="000A7AC7">
        <w:t>Bebidas destiladas</w:t>
      </w:r>
      <w:bookmarkEnd w:id="66"/>
      <w:bookmarkEnd w:id="67"/>
      <w:bookmarkEnd w:id="70"/>
    </w:p>
    <w:p w:rsidR="00944979" w:rsidRPr="00944979" w:rsidRDefault="00944979" w:rsidP="00533B96">
      <w:pPr>
        <w:spacing w:line="276" w:lineRule="auto"/>
      </w:pPr>
    </w:p>
    <w:p w:rsidR="00EE1F88" w:rsidRDefault="00753542" w:rsidP="005E40D5">
      <w:pPr>
        <w:rPr>
          <w:rFonts w:eastAsia="Calibri" w:cs="Arial"/>
          <w:szCs w:val="24"/>
        </w:rPr>
      </w:pPr>
      <w:r>
        <w:rPr>
          <w:rFonts w:eastAsia="Calibri" w:cs="Arial"/>
          <w:szCs w:val="24"/>
        </w:rPr>
        <w:t>Manifiesta Febe M, (2015) que s</w:t>
      </w:r>
      <w:r w:rsidR="00EE1F88" w:rsidRPr="000A7AC7">
        <w:rPr>
          <w:rFonts w:eastAsia="Calibri" w:cs="Arial"/>
          <w:szCs w:val="24"/>
        </w:rPr>
        <w:t>on aquellas bebidas que se obtiene al hervir una bebida fermentada, elevando la graduación del alcohol, proceso al que se denomina destilación. Este proceso consiste en separar, mediante calor, los diferentes componentes líquidos de una mezcla, aprovechando las diferencias de volatilidades de los compuestos a s</w:t>
      </w:r>
      <w:r>
        <w:rPr>
          <w:rFonts w:eastAsia="Calibri" w:cs="Arial"/>
          <w:szCs w:val="24"/>
        </w:rPr>
        <w:t>eparar</w:t>
      </w:r>
      <w:r w:rsidR="00EE1F88" w:rsidRPr="000A7AC7">
        <w:rPr>
          <w:rFonts w:eastAsia="Calibri" w:cs="Arial"/>
          <w:szCs w:val="24"/>
        </w:rPr>
        <w:t>.</w:t>
      </w:r>
    </w:p>
    <w:p w:rsidR="00944979" w:rsidRPr="000A7AC7" w:rsidRDefault="00944979" w:rsidP="00944979">
      <w:pPr>
        <w:spacing w:line="276" w:lineRule="auto"/>
        <w:rPr>
          <w:rFonts w:eastAsia="Calibri" w:cs="Arial"/>
          <w:szCs w:val="24"/>
        </w:rPr>
      </w:pPr>
    </w:p>
    <w:p w:rsidR="00EE1F88" w:rsidRDefault="00EE1F88" w:rsidP="005E40D5">
      <w:pPr>
        <w:rPr>
          <w:rFonts w:eastAsia="Calibri" w:cs="Arial"/>
          <w:szCs w:val="24"/>
        </w:rPr>
      </w:pPr>
      <w:r w:rsidRPr="000A7AC7">
        <w:rPr>
          <w:rFonts w:eastAsia="Calibri" w:cs="Arial"/>
          <w:szCs w:val="24"/>
        </w:rPr>
        <w:lastRenderedPageBreak/>
        <w:t>Dentro de las bebidas destiladas o espirituosas, conocidas también como aguardiente, existe una gama muy extensa, estas son producto de la destilación de jugos o caldos ya fermentados, esta destilación se logra obtener hirviendo dichos líquidos. Estas bebidas pueden ser producto de la destilación o en algunos casos reciben más ingredientes como almidón y frutas para aumentar su sabor. También hay ligeras variaciones en su proceso, pero la premisa sigue siendo la misma (</w:t>
      </w:r>
      <w:proofErr w:type="spellStart"/>
      <w:r w:rsidRPr="000A7AC7">
        <w:rPr>
          <w:rFonts w:eastAsia="Calibri" w:cs="Arial"/>
          <w:szCs w:val="24"/>
        </w:rPr>
        <w:t>Destillatio</w:t>
      </w:r>
      <w:proofErr w:type="spellEnd"/>
      <w:r w:rsidR="00533B96">
        <w:rPr>
          <w:rFonts w:eastAsia="Calibri" w:cs="Arial"/>
          <w:szCs w:val="24"/>
        </w:rPr>
        <w:t xml:space="preserve"> A</w:t>
      </w:r>
      <w:r w:rsidRPr="000A7AC7">
        <w:rPr>
          <w:rFonts w:eastAsia="Calibri" w:cs="Arial"/>
          <w:szCs w:val="24"/>
        </w:rPr>
        <w:t>, 2013).</w:t>
      </w:r>
    </w:p>
    <w:p w:rsidR="00E16FF3" w:rsidRPr="00944979" w:rsidRDefault="00E16FF3" w:rsidP="00944979">
      <w:pPr>
        <w:pStyle w:val="Ttulo4"/>
        <w:spacing w:line="276" w:lineRule="auto"/>
      </w:pPr>
    </w:p>
    <w:p w:rsidR="000A7AC7" w:rsidRDefault="00DD078D" w:rsidP="00944979">
      <w:pPr>
        <w:pStyle w:val="Ttulo3"/>
        <w:numPr>
          <w:ilvl w:val="0"/>
          <w:numId w:val="0"/>
        </w:numPr>
        <w:ind w:left="426" w:hanging="426"/>
      </w:pPr>
      <w:r w:rsidRPr="000A7AC7">
        <w:t xml:space="preserve">3.7 </w:t>
      </w:r>
      <w:bookmarkStart w:id="71" w:name="_Toc534270190"/>
      <w:r w:rsidR="00EE1F88" w:rsidRPr="000A7AC7">
        <w:t>Parámetros Físicos - Químicos del Pájaro Azul</w:t>
      </w:r>
      <w:bookmarkEnd w:id="71"/>
      <w:r w:rsidR="00EE1F88" w:rsidRPr="000A7AC7">
        <w:t xml:space="preserve"> </w:t>
      </w:r>
    </w:p>
    <w:p w:rsidR="00944979" w:rsidRPr="00944979" w:rsidRDefault="00944979" w:rsidP="00944979">
      <w:pPr>
        <w:spacing w:line="276" w:lineRule="auto"/>
      </w:pPr>
    </w:p>
    <w:p w:rsidR="005E40D5" w:rsidRPr="006A2B4B" w:rsidRDefault="00DD078D" w:rsidP="00944979">
      <w:pPr>
        <w:pStyle w:val="Ttulo3"/>
        <w:numPr>
          <w:ilvl w:val="0"/>
          <w:numId w:val="0"/>
        </w:numPr>
        <w:ind w:left="426" w:hanging="426"/>
      </w:pPr>
      <w:bookmarkStart w:id="72" w:name="_Toc534270191"/>
      <w:r w:rsidRPr="006A2B4B">
        <w:t xml:space="preserve">3.7.1 </w:t>
      </w:r>
      <w:r w:rsidR="00EE1F88" w:rsidRPr="006A2B4B">
        <w:t>Parámetros Físicos</w:t>
      </w:r>
      <w:bookmarkEnd w:id="72"/>
    </w:p>
    <w:p w:rsidR="00944979" w:rsidRDefault="00944979" w:rsidP="00944979">
      <w:pPr>
        <w:spacing w:line="276" w:lineRule="auto"/>
        <w:rPr>
          <w:rFonts w:cs="Arial"/>
          <w:b/>
          <w:bCs/>
          <w:color w:val="000000"/>
          <w:szCs w:val="24"/>
        </w:rPr>
      </w:pPr>
    </w:p>
    <w:p w:rsidR="00DF3F65" w:rsidRPr="00944979" w:rsidRDefault="00EE1F88" w:rsidP="00944979">
      <w:pPr>
        <w:pStyle w:val="Prrafodelista"/>
        <w:numPr>
          <w:ilvl w:val="0"/>
          <w:numId w:val="40"/>
        </w:numPr>
        <w:ind w:left="426" w:hanging="426"/>
        <w:rPr>
          <w:rFonts w:cs="Arial"/>
          <w:b/>
          <w:bCs/>
          <w:color w:val="000000"/>
          <w:szCs w:val="24"/>
        </w:rPr>
      </w:pPr>
      <w:r w:rsidRPr="00944979">
        <w:rPr>
          <w:rFonts w:cs="Arial"/>
          <w:b/>
          <w:bCs/>
          <w:color w:val="000000"/>
          <w:szCs w:val="24"/>
        </w:rPr>
        <w:t>pH</w:t>
      </w:r>
    </w:p>
    <w:p w:rsidR="00944979" w:rsidRPr="000A7AC7" w:rsidRDefault="00944979" w:rsidP="00944979">
      <w:pPr>
        <w:spacing w:line="276" w:lineRule="auto"/>
        <w:rPr>
          <w:rFonts w:cs="Arial"/>
          <w:b/>
          <w:bCs/>
          <w:color w:val="000000"/>
          <w:szCs w:val="24"/>
        </w:rPr>
      </w:pPr>
    </w:p>
    <w:p w:rsidR="00EE1F88" w:rsidRPr="000A7AC7" w:rsidRDefault="007B0D3C" w:rsidP="007B0D3C">
      <w:pPr>
        <w:rPr>
          <w:rFonts w:cs="Arial"/>
          <w:b/>
          <w:bCs/>
          <w:color w:val="000000"/>
          <w:szCs w:val="24"/>
        </w:rPr>
      </w:pPr>
      <w:r w:rsidRPr="007B0D3C">
        <w:rPr>
          <w:rFonts w:cs="Arial"/>
          <w:szCs w:val="24"/>
        </w:rPr>
        <w:t>El pH es una medida que indica la acidez del agua. El rango vario de 0 a 14, siendo 7 el rango</w:t>
      </w:r>
      <w:r>
        <w:rPr>
          <w:rFonts w:cs="Arial"/>
          <w:szCs w:val="24"/>
        </w:rPr>
        <w:t xml:space="preserve"> </w:t>
      </w:r>
      <w:r w:rsidRPr="007B0D3C">
        <w:rPr>
          <w:rFonts w:cs="Arial"/>
          <w:szCs w:val="24"/>
        </w:rPr>
        <w:t>promedio (rango neutral)</w:t>
      </w:r>
      <w:r>
        <w:rPr>
          <w:rFonts w:cs="Arial"/>
          <w:szCs w:val="24"/>
        </w:rPr>
        <w:t xml:space="preserve"> </w:t>
      </w:r>
      <w:r>
        <w:rPr>
          <w:rFonts w:cs="Arial"/>
          <w:szCs w:val="24"/>
        </w:rPr>
        <w:fldChar w:fldCharType="begin" w:fldLock="1"/>
      </w:r>
      <w:r w:rsidR="00EE5D3F">
        <w:rPr>
          <w:rFonts w:cs="Arial"/>
          <w:szCs w:val="24"/>
        </w:rPr>
        <w:instrText>ADDIN CSL_CITATION {"citationItems":[{"id":"ITEM-1","itemData":{"author":[{"dropping-particle":"","family":"Sanchez","given":"Jose","non-dropping-particle":"","parse-names":false,"suffix":""}],"id":"ITEM-1","issued":{"date-parts":[["2015"]]},"number-of-pages":"1","title":"Indicadores del pH","type":"report"},"uris":["http://www.mendeley.com/documents/?uuid=aae9b08e-3e8d-33aa-ab3a-62e4721ab8a3"]}],"mendeley":{"formattedCitation":"(Sanchez, 2015)","plainTextFormattedCitation":"(Sanchez, 2015)","previouslyFormattedCitation":"(Sanchez, 2015)"},"properties":{"noteIndex":0},"schema":"https://github.com/citation-style-language/schema/raw/master/csl-citation.json"}</w:instrText>
      </w:r>
      <w:r>
        <w:rPr>
          <w:rFonts w:cs="Arial"/>
          <w:szCs w:val="24"/>
        </w:rPr>
        <w:fldChar w:fldCharType="separate"/>
      </w:r>
      <w:r w:rsidRPr="007B0D3C">
        <w:rPr>
          <w:rFonts w:cs="Arial"/>
          <w:noProof/>
          <w:szCs w:val="24"/>
        </w:rPr>
        <w:t>(Sanchez, 2015)</w:t>
      </w:r>
      <w:r>
        <w:rPr>
          <w:rFonts w:cs="Arial"/>
          <w:szCs w:val="24"/>
        </w:rPr>
        <w:fldChar w:fldCharType="end"/>
      </w:r>
      <w:r>
        <w:rPr>
          <w:rFonts w:cs="Arial"/>
          <w:szCs w:val="24"/>
        </w:rPr>
        <w:t xml:space="preserve">. </w:t>
      </w:r>
      <w:r w:rsidR="00EE1F88" w:rsidRPr="000A7AC7">
        <w:rPr>
          <w:rFonts w:cs="Arial"/>
          <w:szCs w:val="24"/>
        </w:rPr>
        <w:t>El pH es una medida de acidez o</w:t>
      </w:r>
      <w:r w:rsidR="00241C40">
        <w:rPr>
          <w:rFonts w:cs="Arial"/>
          <w:szCs w:val="24"/>
        </w:rPr>
        <w:t xml:space="preserve"> alcalinidad de una disolución.</w:t>
      </w:r>
      <w:r w:rsidR="009C69A7">
        <w:rPr>
          <w:rFonts w:cs="Arial"/>
          <w:szCs w:val="24"/>
        </w:rPr>
        <w:t xml:space="preserve"> (</w:t>
      </w:r>
      <w:proofErr w:type="spellStart"/>
      <w:r w:rsidR="009C69A7">
        <w:rPr>
          <w:rFonts w:cs="Arial"/>
          <w:szCs w:val="24"/>
        </w:rPr>
        <w:t>Ecured</w:t>
      </w:r>
      <w:proofErr w:type="spellEnd"/>
      <w:r w:rsidR="009C69A7">
        <w:rPr>
          <w:rFonts w:cs="Arial"/>
          <w:szCs w:val="24"/>
        </w:rPr>
        <w:t>, 2017)</w:t>
      </w:r>
      <w:r w:rsidR="00B86B04">
        <w:rPr>
          <w:rFonts w:cs="Arial"/>
          <w:szCs w:val="24"/>
        </w:rPr>
        <w:t>.</w:t>
      </w:r>
    </w:p>
    <w:p w:rsidR="00B86B04" w:rsidRDefault="00B86B04" w:rsidP="00944979">
      <w:pPr>
        <w:spacing w:line="276" w:lineRule="auto"/>
        <w:rPr>
          <w:rFonts w:eastAsia="Calibri" w:cs="Arial"/>
          <w:b/>
          <w:szCs w:val="24"/>
        </w:rPr>
      </w:pPr>
      <w:bookmarkStart w:id="73" w:name="_Toc485728748"/>
    </w:p>
    <w:p w:rsidR="00EE1F88" w:rsidRPr="00944979" w:rsidRDefault="00EE1F88" w:rsidP="00944979">
      <w:pPr>
        <w:pStyle w:val="Prrafodelista"/>
        <w:numPr>
          <w:ilvl w:val="0"/>
          <w:numId w:val="40"/>
        </w:numPr>
        <w:ind w:left="426" w:hanging="426"/>
        <w:rPr>
          <w:rFonts w:eastAsia="Calibri" w:cs="Arial"/>
          <w:b/>
          <w:szCs w:val="24"/>
        </w:rPr>
      </w:pPr>
      <w:r w:rsidRPr="00944979">
        <w:rPr>
          <w:rFonts w:eastAsia="Calibri" w:cs="Arial"/>
          <w:b/>
          <w:szCs w:val="24"/>
        </w:rPr>
        <w:t>Brix</w:t>
      </w:r>
      <w:bookmarkEnd w:id="73"/>
    </w:p>
    <w:p w:rsidR="00944979" w:rsidRPr="000A7AC7" w:rsidRDefault="00944979" w:rsidP="00944979">
      <w:pPr>
        <w:spacing w:line="276" w:lineRule="auto"/>
        <w:rPr>
          <w:rFonts w:eastAsia="Calibri" w:cs="Arial"/>
          <w:b/>
          <w:szCs w:val="24"/>
        </w:rPr>
      </w:pPr>
    </w:p>
    <w:p w:rsidR="00EE1F88" w:rsidRPr="000A7AC7" w:rsidRDefault="00833259" w:rsidP="00241C40">
      <w:pPr>
        <w:rPr>
          <w:rFonts w:eastAsia="Calibri" w:cs="Arial"/>
          <w:szCs w:val="24"/>
        </w:rPr>
      </w:pPr>
      <w:r>
        <w:rPr>
          <w:rFonts w:eastAsia="Calibri" w:cs="Arial"/>
          <w:szCs w:val="24"/>
        </w:rPr>
        <w:t>En u</w:t>
      </w:r>
      <w:r w:rsidR="00EE1F88" w:rsidRPr="000A7AC7">
        <w:rPr>
          <w:rFonts w:eastAsia="Calibri" w:cs="Arial"/>
          <w:szCs w:val="24"/>
        </w:rPr>
        <w:t xml:space="preserve">n grado Brix es la densidad que tiene a 20 °C una solución de sacarosa al 1% (p/v) y a esta </w:t>
      </w:r>
      <w:r w:rsidR="000A7AC7" w:rsidRPr="000A7AC7">
        <w:rPr>
          <w:rFonts w:cs="Arial"/>
          <w:szCs w:val="24"/>
        </w:rPr>
        <w:t>concentración de iones hidrógeno [H]+ presentes en d</w:t>
      </w:r>
      <w:r w:rsidR="00533B96">
        <w:rPr>
          <w:rFonts w:cs="Arial"/>
          <w:szCs w:val="24"/>
        </w:rPr>
        <w:t>eterminadas disoluciones (Ponce S,</w:t>
      </w:r>
      <w:r w:rsidR="000A7AC7" w:rsidRPr="000A7AC7">
        <w:rPr>
          <w:rFonts w:cs="Arial"/>
          <w:szCs w:val="24"/>
        </w:rPr>
        <w:t xml:space="preserve"> 2013</w:t>
      </w:r>
      <w:r w:rsidR="00944979">
        <w:rPr>
          <w:rFonts w:cs="Arial"/>
          <w:szCs w:val="24"/>
        </w:rPr>
        <w:t>),</w:t>
      </w:r>
      <w:r w:rsidR="00944979" w:rsidRPr="000A7AC7">
        <w:rPr>
          <w:rFonts w:eastAsia="Calibri" w:cs="Arial"/>
          <w:szCs w:val="24"/>
        </w:rPr>
        <w:t xml:space="preserve"> concentración</w:t>
      </w:r>
      <w:r w:rsidR="00EE1F88" w:rsidRPr="000A7AC7">
        <w:rPr>
          <w:rFonts w:eastAsia="Calibri" w:cs="Arial"/>
          <w:szCs w:val="24"/>
        </w:rPr>
        <w:t xml:space="preserve"> corresponde también un determinado índice de refracción. Una escala refracto métrica en grados Brix corresponde a los índices de refracción de soluciones de 1, 2, 3, etc. gramos de sacarosa por 100 ml de solución. </w:t>
      </w:r>
      <w:r w:rsidR="00533B96">
        <w:rPr>
          <w:rFonts w:eastAsia="Calibri" w:cs="Arial"/>
          <w:szCs w:val="24"/>
        </w:rPr>
        <w:t xml:space="preserve">(Carrera </w:t>
      </w:r>
      <w:r w:rsidR="00B86B04">
        <w:rPr>
          <w:rFonts w:eastAsia="Calibri" w:cs="Arial"/>
          <w:szCs w:val="24"/>
        </w:rPr>
        <w:t xml:space="preserve">P, </w:t>
      </w:r>
      <w:r w:rsidR="00B86B04" w:rsidRPr="000A7AC7">
        <w:rPr>
          <w:rFonts w:eastAsia="Calibri" w:cs="Arial"/>
          <w:szCs w:val="24"/>
        </w:rPr>
        <w:t>2013</w:t>
      </w:r>
      <w:r w:rsidR="00EE1F88" w:rsidRPr="000A7AC7">
        <w:rPr>
          <w:rFonts w:eastAsia="Calibri" w:cs="Arial"/>
          <w:szCs w:val="24"/>
        </w:rPr>
        <w:t>).</w:t>
      </w:r>
    </w:p>
    <w:p w:rsidR="00EE1F88" w:rsidRPr="000A7AC7" w:rsidRDefault="00EE1F88" w:rsidP="00944979">
      <w:pPr>
        <w:spacing w:line="276" w:lineRule="auto"/>
        <w:rPr>
          <w:rFonts w:cs="Arial"/>
          <w:b/>
          <w:bCs/>
          <w:color w:val="000000"/>
          <w:sz w:val="23"/>
          <w:szCs w:val="23"/>
        </w:rPr>
      </w:pPr>
    </w:p>
    <w:p w:rsidR="00EE1F88" w:rsidRPr="00944979" w:rsidRDefault="00EE1F88" w:rsidP="00944979">
      <w:pPr>
        <w:pStyle w:val="Prrafodelista"/>
        <w:numPr>
          <w:ilvl w:val="0"/>
          <w:numId w:val="40"/>
        </w:numPr>
        <w:ind w:left="426" w:hanging="426"/>
        <w:rPr>
          <w:rFonts w:cs="Arial"/>
          <w:b/>
          <w:bCs/>
          <w:color w:val="000000"/>
          <w:szCs w:val="24"/>
        </w:rPr>
      </w:pPr>
      <w:r w:rsidRPr="00944979">
        <w:rPr>
          <w:rFonts w:cs="Arial"/>
          <w:b/>
          <w:bCs/>
          <w:color w:val="000000"/>
          <w:szCs w:val="24"/>
        </w:rPr>
        <w:t xml:space="preserve">Turbidez </w:t>
      </w:r>
    </w:p>
    <w:p w:rsidR="00944979" w:rsidRPr="000A7AC7" w:rsidRDefault="00944979" w:rsidP="00944979">
      <w:pPr>
        <w:spacing w:line="276" w:lineRule="auto"/>
        <w:rPr>
          <w:rFonts w:cs="Arial"/>
          <w:color w:val="000000"/>
          <w:szCs w:val="24"/>
        </w:rPr>
      </w:pPr>
    </w:p>
    <w:p w:rsidR="00EE1F88" w:rsidRPr="00241C40" w:rsidRDefault="00986485" w:rsidP="00241C40">
      <w:pPr>
        <w:rPr>
          <w:rFonts w:cs="Arial"/>
          <w:b/>
          <w:bCs/>
          <w:color w:val="000000"/>
          <w:szCs w:val="24"/>
        </w:rPr>
      </w:pPr>
      <w:r>
        <w:rPr>
          <w:rFonts w:cs="Arial"/>
          <w:color w:val="000000"/>
          <w:szCs w:val="24"/>
        </w:rPr>
        <w:t xml:space="preserve">Según </w:t>
      </w:r>
      <w:proofErr w:type="spellStart"/>
      <w:r>
        <w:rPr>
          <w:rFonts w:cs="Arial"/>
          <w:color w:val="000000"/>
          <w:szCs w:val="24"/>
        </w:rPr>
        <w:t>Theofanis</w:t>
      </w:r>
      <w:proofErr w:type="spellEnd"/>
      <w:r>
        <w:rPr>
          <w:rFonts w:cs="Arial"/>
          <w:color w:val="000000"/>
          <w:szCs w:val="24"/>
        </w:rPr>
        <w:t xml:space="preserve"> L,</w:t>
      </w:r>
      <w:r w:rsidRPr="00241C40">
        <w:rPr>
          <w:rFonts w:cs="Arial"/>
          <w:color w:val="000000"/>
          <w:szCs w:val="24"/>
        </w:rPr>
        <w:t xml:space="preserve"> </w:t>
      </w:r>
      <w:r>
        <w:rPr>
          <w:rFonts w:cs="Arial"/>
          <w:color w:val="000000"/>
          <w:szCs w:val="24"/>
        </w:rPr>
        <w:t>(</w:t>
      </w:r>
      <w:r w:rsidRPr="00241C40">
        <w:rPr>
          <w:rFonts w:cs="Arial"/>
          <w:color w:val="000000"/>
          <w:szCs w:val="24"/>
        </w:rPr>
        <w:t>2010</w:t>
      </w:r>
      <w:r>
        <w:rPr>
          <w:rFonts w:cs="Arial"/>
          <w:color w:val="000000"/>
          <w:szCs w:val="24"/>
        </w:rPr>
        <w:t>) nos define l</w:t>
      </w:r>
      <w:r w:rsidR="00EE1F88" w:rsidRPr="00241C40">
        <w:rPr>
          <w:rFonts w:cs="Arial"/>
          <w:color w:val="000000"/>
          <w:szCs w:val="24"/>
        </w:rPr>
        <w:t xml:space="preserve">a unidad </w:t>
      </w:r>
      <w:proofErr w:type="spellStart"/>
      <w:r w:rsidR="00EE1F88" w:rsidRPr="00241C40">
        <w:rPr>
          <w:rFonts w:cs="Arial"/>
          <w:color w:val="000000"/>
          <w:szCs w:val="24"/>
        </w:rPr>
        <w:t>nefelométrica</w:t>
      </w:r>
      <w:proofErr w:type="spellEnd"/>
      <w:r w:rsidR="00EE1F88" w:rsidRPr="00241C40">
        <w:rPr>
          <w:rFonts w:cs="Arial"/>
          <w:color w:val="000000"/>
          <w:szCs w:val="24"/>
        </w:rPr>
        <w:t xml:space="preserve"> de turbidez, (</w:t>
      </w:r>
      <w:proofErr w:type="spellStart"/>
      <w:r w:rsidR="00EE1F88" w:rsidRPr="00241C40">
        <w:rPr>
          <w:rFonts w:cs="Arial"/>
          <w:color w:val="000000"/>
          <w:szCs w:val="24"/>
        </w:rPr>
        <w:t>NTU</w:t>
      </w:r>
      <w:proofErr w:type="spellEnd"/>
      <w:r w:rsidR="00EE1F88" w:rsidRPr="00241C40">
        <w:rPr>
          <w:rFonts w:cs="Arial"/>
          <w:color w:val="000000"/>
          <w:szCs w:val="24"/>
        </w:rPr>
        <w:t xml:space="preserve">) </w:t>
      </w:r>
      <w:r w:rsidR="00833259" w:rsidRPr="00241C40">
        <w:rPr>
          <w:rFonts w:cs="Arial"/>
          <w:color w:val="000000"/>
          <w:szCs w:val="24"/>
        </w:rPr>
        <w:t>enunciada</w:t>
      </w:r>
      <w:r w:rsidR="00EE1F88" w:rsidRPr="00241C40">
        <w:rPr>
          <w:rFonts w:cs="Arial"/>
          <w:color w:val="000000"/>
          <w:szCs w:val="24"/>
        </w:rPr>
        <w:t xml:space="preserve"> habitualmente con el acrónimo </w:t>
      </w:r>
      <w:proofErr w:type="spellStart"/>
      <w:r w:rsidR="00EE1F88" w:rsidRPr="00241C40">
        <w:rPr>
          <w:rFonts w:cs="Arial"/>
          <w:color w:val="000000"/>
          <w:szCs w:val="24"/>
        </w:rPr>
        <w:t>NTU</w:t>
      </w:r>
      <w:proofErr w:type="spellEnd"/>
      <w:r w:rsidR="00EE1F88" w:rsidRPr="00241C40">
        <w:rPr>
          <w:rFonts w:cs="Arial"/>
          <w:color w:val="000000"/>
          <w:szCs w:val="24"/>
        </w:rPr>
        <w:t xml:space="preserve"> del inglés </w:t>
      </w:r>
      <w:proofErr w:type="spellStart"/>
      <w:r w:rsidR="00EE1F88" w:rsidRPr="00241C40">
        <w:rPr>
          <w:rFonts w:cs="Arial"/>
          <w:color w:val="000000"/>
          <w:szCs w:val="24"/>
        </w:rPr>
        <w:t>Nephelometric</w:t>
      </w:r>
      <w:proofErr w:type="spellEnd"/>
      <w:r w:rsidR="00EE1F88" w:rsidRPr="00241C40">
        <w:rPr>
          <w:rFonts w:cs="Arial"/>
          <w:color w:val="000000"/>
          <w:szCs w:val="24"/>
        </w:rPr>
        <w:t xml:space="preserve"> </w:t>
      </w:r>
      <w:proofErr w:type="spellStart"/>
      <w:r w:rsidR="00EE1F88" w:rsidRPr="00241C40">
        <w:rPr>
          <w:rFonts w:cs="Arial"/>
          <w:color w:val="000000"/>
          <w:szCs w:val="24"/>
        </w:rPr>
        <w:t>Turbidity</w:t>
      </w:r>
      <w:proofErr w:type="spellEnd"/>
      <w:r w:rsidR="00EE1F88" w:rsidRPr="00241C40">
        <w:rPr>
          <w:rFonts w:cs="Arial"/>
          <w:color w:val="000000"/>
          <w:szCs w:val="24"/>
        </w:rPr>
        <w:t xml:space="preserve"> </w:t>
      </w:r>
      <w:proofErr w:type="spellStart"/>
      <w:r w:rsidR="00EE1F88" w:rsidRPr="00241C40">
        <w:rPr>
          <w:rFonts w:cs="Arial"/>
          <w:color w:val="000000"/>
          <w:szCs w:val="24"/>
        </w:rPr>
        <w:t>Unit</w:t>
      </w:r>
      <w:proofErr w:type="spellEnd"/>
      <w:r w:rsidR="00EE1F88" w:rsidRPr="00241C40">
        <w:rPr>
          <w:rFonts w:cs="Arial"/>
          <w:color w:val="000000"/>
          <w:szCs w:val="24"/>
        </w:rPr>
        <w:t>, es una unidad utilizada para medir la turbidez de un fluido, sólo en líquidos y no</w:t>
      </w:r>
      <w:r w:rsidR="00DD423A">
        <w:rPr>
          <w:rFonts w:cs="Arial"/>
          <w:color w:val="000000"/>
          <w:szCs w:val="24"/>
        </w:rPr>
        <w:t xml:space="preserve"> aplicable a gases o atmósfera </w:t>
      </w:r>
      <w:r w:rsidR="00DD423A">
        <w:rPr>
          <w:rFonts w:cs="Arial"/>
          <w:color w:val="000000"/>
          <w:szCs w:val="24"/>
        </w:rPr>
        <w:fldChar w:fldCharType="begin" w:fldLock="1"/>
      </w:r>
      <w:r w:rsidR="0037139D">
        <w:rPr>
          <w:rFonts w:cs="Arial"/>
          <w:color w:val="000000"/>
          <w:szCs w:val="24"/>
        </w:rPr>
        <w:instrText>ADDIN CSL_CITATION {"citationItems":[{"id":"ITEM-1","itemData":{"URL":"http://academic.uprm.edu/gonzalezc/HTMLobj-859/maguaturbidez.pdf","accessed":{"date-parts":[["2019","6","2"]]},"author":[{"dropping-particle":"","family":"González","given":"Carmen","non-dropping-particle":"","parse-names":false,"suffix":""}],"id":"ITEM-1","issued":{"date-parts":[["2011"]]},"page":"5","title":"La turbidez Monitoreo de la calidad del agua","type":"webpage"},"uris":["http://www.mendeley.com/documents/?uuid=23d8d678-7e36-3fae-b1b4-57625fd2c319"]}],"mendeley":{"formattedCitation":"(González, 2011)","plainTextFormattedCitation":"(González, 2011)","previouslyFormattedCitation":"(González, 2011)"},"properties":{"noteIndex":0},"schema":"https://github.com/citation-style-language/schema/raw/master/csl-citation.json"}</w:instrText>
      </w:r>
      <w:r w:rsidR="00DD423A">
        <w:rPr>
          <w:rFonts w:cs="Arial"/>
          <w:color w:val="000000"/>
          <w:szCs w:val="24"/>
        </w:rPr>
        <w:fldChar w:fldCharType="separate"/>
      </w:r>
      <w:r w:rsidR="00DD423A" w:rsidRPr="00DD423A">
        <w:rPr>
          <w:rFonts w:cs="Arial"/>
          <w:noProof/>
          <w:color w:val="000000"/>
          <w:szCs w:val="24"/>
        </w:rPr>
        <w:t>(González, 2011)</w:t>
      </w:r>
      <w:r w:rsidR="00DD423A">
        <w:rPr>
          <w:rFonts w:cs="Arial"/>
          <w:color w:val="000000"/>
          <w:szCs w:val="24"/>
        </w:rPr>
        <w:fldChar w:fldCharType="end"/>
      </w:r>
      <w:r w:rsidR="00DD423A">
        <w:rPr>
          <w:rFonts w:cs="Arial"/>
          <w:color w:val="000000"/>
          <w:szCs w:val="24"/>
        </w:rPr>
        <w:t>.</w:t>
      </w:r>
      <w:r w:rsidR="00BE6A85">
        <w:rPr>
          <w:rFonts w:cs="Arial"/>
          <w:color w:val="000000"/>
          <w:szCs w:val="24"/>
        </w:rPr>
        <w:tab/>
      </w:r>
    </w:p>
    <w:p w:rsidR="00241C40" w:rsidRDefault="00241C40" w:rsidP="00DA03A0">
      <w:pPr>
        <w:rPr>
          <w:rFonts w:cs="Arial"/>
          <w:b/>
          <w:bCs/>
          <w:color w:val="000000"/>
          <w:szCs w:val="24"/>
        </w:rPr>
      </w:pPr>
    </w:p>
    <w:p w:rsidR="00EE1F88" w:rsidRPr="00944979" w:rsidRDefault="00241C40" w:rsidP="00944979">
      <w:pPr>
        <w:pStyle w:val="Prrafodelista"/>
        <w:numPr>
          <w:ilvl w:val="0"/>
          <w:numId w:val="40"/>
        </w:numPr>
        <w:ind w:left="426" w:hanging="426"/>
        <w:rPr>
          <w:rFonts w:cs="Arial"/>
          <w:b/>
          <w:bCs/>
          <w:color w:val="000000"/>
          <w:szCs w:val="24"/>
        </w:rPr>
      </w:pPr>
      <w:r w:rsidRPr="00944979">
        <w:rPr>
          <w:rFonts w:cs="Arial"/>
          <w:b/>
          <w:bCs/>
          <w:color w:val="000000"/>
          <w:szCs w:val="24"/>
        </w:rPr>
        <w:lastRenderedPageBreak/>
        <w:t xml:space="preserve">Temperatura </w:t>
      </w:r>
    </w:p>
    <w:p w:rsidR="00944979" w:rsidRPr="00241C40" w:rsidRDefault="00944979" w:rsidP="00944979">
      <w:pPr>
        <w:spacing w:line="276" w:lineRule="auto"/>
        <w:rPr>
          <w:rFonts w:cs="Arial"/>
          <w:b/>
          <w:bCs/>
          <w:color w:val="000000"/>
          <w:szCs w:val="24"/>
        </w:rPr>
      </w:pPr>
    </w:p>
    <w:p w:rsidR="00B6096F" w:rsidRPr="00986485" w:rsidRDefault="007F2F83" w:rsidP="00241C40">
      <w:pPr>
        <w:rPr>
          <w:rFonts w:cs="Arial"/>
          <w:szCs w:val="24"/>
        </w:rPr>
      </w:pPr>
      <w:r>
        <w:rPr>
          <w:rFonts w:cs="Arial"/>
          <w:color w:val="000000"/>
          <w:szCs w:val="24"/>
        </w:rPr>
        <w:t xml:space="preserve">Según </w:t>
      </w:r>
      <w:r w:rsidR="00BE6A85">
        <w:rPr>
          <w:rFonts w:cs="Arial"/>
          <w:color w:val="000000"/>
          <w:szCs w:val="24"/>
        </w:rPr>
        <w:t>Pérez J (2012)</w:t>
      </w:r>
      <w:r>
        <w:rPr>
          <w:rFonts w:cs="Arial"/>
          <w:color w:val="000000"/>
          <w:szCs w:val="24"/>
        </w:rPr>
        <w:t>, define l</w:t>
      </w:r>
      <w:r w:rsidR="00EE1F88" w:rsidRPr="000A7AC7">
        <w:rPr>
          <w:rFonts w:cs="Arial"/>
          <w:color w:val="000000"/>
          <w:szCs w:val="24"/>
        </w:rPr>
        <w:t>a temperatura es una magnitud física que refleja la cantidad de calor, ya sea de un cuerpo, de un objeto o del ambiente. Dicha magnitud está vinculada a la noción de frío (menor temperatura) y caliente (ma</w:t>
      </w:r>
      <w:r w:rsidR="00DD423A">
        <w:rPr>
          <w:rFonts w:cs="Arial"/>
          <w:color w:val="000000"/>
          <w:szCs w:val="24"/>
        </w:rPr>
        <w:t xml:space="preserve">yor temperatura) </w:t>
      </w:r>
      <w:r w:rsidR="00EE1F88" w:rsidRPr="000A7AC7">
        <w:rPr>
          <w:rFonts w:cs="Arial"/>
          <w:szCs w:val="24"/>
        </w:rPr>
        <w:t>(</w:t>
      </w:r>
      <w:proofErr w:type="spellStart"/>
      <w:r w:rsidR="00EE1F88" w:rsidRPr="000A7AC7">
        <w:rPr>
          <w:rFonts w:cs="Arial"/>
          <w:szCs w:val="24"/>
        </w:rPr>
        <w:t>Gardey</w:t>
      </w:r>
      <w:proofErr w:type="spellEnd"/>
      <w:r w:rsidR="00EE1F88" w:rsidRPr="000A7AC7">
        <w:rPr>
          <w:rFonts w:cs="Arial"/>
          <w:szCs w:val="24"/>
        </w:rPr>
        <w:t>, A. 2012).</w:t>
      </w:r>
      <w:r w:rsidR="00241C40">
        <w:rPr>
          <w:rFonts w:cs="Arial"/>
          <w:szCs w:val="24"/>
        </w:rPr>
        <w:t xml:space="preserve">     </w:t>
      </w:r>
      <w:r w:rsidR="00DF3F65" w:rsidRPr="000A7AC7">
        <w:rPr>
          <w:rFonts w:cs="Arial"/>
          <w:szCs w:val="24"/>
        </w:rPr>
        <w:t xml:space="preserve">                                                 </w:t>
      </w:r>
    </w:p>
    <w:p w:rsidR="00944979" w:rsidRDefault="00DF3F65" w:rsidP="00241C40">
      <w:pPr>
        <w:rPr>
          <w:rFonts w:cs="Arial"/>
          <w:b/>
          <w:bCs/>
          <w:color w:val="000000"/>
          <w:sz w:val="23"/>
          <w:szCs w:val="23"/>
        </w:rPr>
      </w:pPr>
      <w:r w:rsidRPr="000A7AC7">
        <w:rPr>
          <w:rFonts w:cs="Arial"/>
          <w:b/>
          <w:bCs/>
          <w:color w:val="000000"/>
          <w:sz w:val="23"/>
          <w:szCs w:val="23"/>
        </w:rPr>
        <w:t xml:space="preserve">                                                                          </w:t>
      </w:r>
    </w:p>
    <w:p w:rsidR="00EE1F88" w:rsidRPr="00944979" w:rsidRDefault="00241C40" w:rsidP="00944979">
      <w:pPr>
        <w:pStyle w:val="Prrafodelista"/>
        <w:numPr>
          <w:ilvl w:val="0"/>
          <w:numId w:val="40"/>
        </w:numPr>
        <w:ind w:left="426" w:hanging="426"/>
        <w:rPr>
          <w:rFonts w:cs="Arial"/>
          <w:b/>
          <w:bCs/>
          <w:color w:val="000000"/>
          <w:szCs w:val="24"/>
        </w:rPr>
      </w:pPr>
      <w:r w:rsidRPr="00944979">
        <w:rPr>
          <w:rFonts w:cs="Arial"/>
          <w:b/>
          <w:bCs/>
          <w:color w:val="000000"/>
          <w:szCs w:val="24"/>
        </w:rPr>
        <w:t xml:space="preserve">Sólidos Totales </w:t>
      </w:r>
    </w:p>
    <w:p w:rsidR="00944979" w:rsidRPr="00241C40" w:rsidRDefault="00944979" w:rsidP="00944979">
      <w:pPr>
        <w:spacing w:line="276" w:lineRule="auto"/>
        <w:rPr>
          <w:rFonts w:cs="Arial"/>
          <w:b/>
          <w:bCs/>
          <w:color w:val="000000"/>
          <w:szCs w:val="24"/>
        </w:rPr>
      </w:pPr>
    </w:p>
    <w:p w:rsidR="00EE1F88" w:rsidRPr="000A7AC7" w:rsidRDefault="00EE1F88" w:rsidP="00241C40">
      <w:pPr>
        <w:rPr>
          <w:rFonts w:cs="Arial"/>
          <w:color w:val="000000"/>
          <w:szCs w:val="24"/>
        </w:rPr>
      </w:pPr>
      <w:r w:rsidRPr="000A7AC7">
        <w:rPr>
          <w:rFonts w:cs="Arial"/>
          <w:color w:val="000000"/>
          <w:szCs w:val="24"/>
        </w:rPr>
        <w:t>Los sólidos disueltos totales (SDT) comprenden las sales inorgánicas (principalmente de calcio, magnesio, potasio y sodio, bicarbonatos, cloruros y sulfatos) y pequeñas cantidades de materia orgánica que están disueltas en las bebidas (OMS, 2003).</w:t>
      </w:r>
    </w:p>
    <w:p w:rsidR="00DF3F65" w:rsidRDefault="00DF3F65" w:rsidP="00944979">
      <w:pPr>
        <w:spacing w:line="276" w:lineRule="auto"/>
        <w:rPr>
          <w:rFonts w:cs="Arial"/>
          <w:b/>
          <w:color w:val="000000"/>
          <w:szCs w:val="24"/>
        </w:rPr>
      </w:pPr>
    </w:p>
    <w:p w:rsidR="00944979" w:rsidRPr="00944979" w:rsidRDefault="00EE1F88" w:rsidP="00753F80">
      <w:pPr>
        <w:pStyle w:val="Prrafodelista"/>
        <w:numPr>
          <w:ilvl w:val="0"/>
          <w:numId w:val="40"/>
        </w:numPr>
        <w:ind w:left="426" w:hanging="426"/>
        <w:rPr>
          <w:rFonts w:eastAsia="Times New Roman" w:cs="Arial"/>
          <w:szCs w:val="24"/>
          <w:lang w:eastAsia="es-ES"/>
        </w:rPr>
      </w:pPr>
      <w:r w:rsidRPr="00944979">
        <w:rPr>
          <w:rFonts w:cs="Arial"/>
          <w:b/>
          <w:szCs w:val="24"/>
        </w:rPr>
        <w:t>Grado alcohólico</w:t>
      </w:r>
    </w:p>
    <w:p w:rsidR="00944979" w:rsidRDefault="00944979" w:rsidP="00944979">
      <w:pPr>
        <w:spacing w:line="276" w:lineRule="auto"/>
        <w:rPr>
          <w:rFonts w:eastAsia="Times New Roman" w:cs="Arial"/>
          <w:szCs w:val="24"/>
          <w:lang w:eastAsia="es-ES"/>
        </w:rPr>
      </w:pPr>
    </w:p>
    <w:p w:rsidR="00EE1F88" w:rsidRPr="00944979" w:rsidRDefault="005F7C85" w:rsidP="005162D7">
      <w:pPr>
        <w:rPr>
          <w:rFonts w:eastAsia="Times New Roman" w:cs="Arial"/>
          <w:szCs w:val="24"/>
          <w:lang w:eastAsia="es-ES"/>
        </w:rPr>
      </w:pPr>
      <w:r>
        <w:rPr>
          <w:rFonts w:eastAsia="Times New Roman" w:cs="Arial"/>
          <w:szCs w:val="24"/>
          <w:lang w:eastAsia="es-ES"/>
        </w:rPr>
        <w:t>De acuerdo con Escudero V, (2014) manifiesta que s</w:t>
      </w:r>
      <w:r w:rsidR="00EE1F88" w:rsidRPr="00944979">
        <w:rPr>
          <w:rFonts w:eastAsia="Times New Roman" w:cs="Arial"/>
          <w:szCs w:val="24"/>
          <w:lang w:eastAsia="es-ES"/>
        </w:rPr>
        <w:t>e entiende como grado alcohólico al volumen o porcentaje de alcohol etílico, expresado en cm</w:t>
      </w:r>
      <w:r w:rsidR="00EE1F88" w:rsidRPr="00944979">
        <w:rPr>
          <w:rFonts w:eastAsia="Times New Roman" w:cs="Arial"/>
          <w:szCs w:val="24"/>
          <w:vertAlign w:val="superscript"/>
          <w:lang w:eastAsia="es-ES"/>
        </w:rPr>
        <w:t>3</w:t>
      </w:r>
      <w:r w:rsidR="00EE1F88" w:rsidRPr="00944979">
        <w:rPr>
          <w:rFonts w:eastAsia="Times New Roman" w:cs="Arial"/>
          <w:szCs w:val="24"/>
          <w:lang w:eastAsia="es-ES"/>
        </w:rPr>
        <w:t>, contenido en 100</w:t>
      </w:r>
      <w:r>
        <w:rPr>
          <w:rFonts w:eastAsia="Times New Roman" w:cs="Arial"/>
          <w:szCs w:val="24"/>
          <w:lang w:eastAsia="es-ES"/>
        </w:rPr>
        <w:t xml:space="preserve"> </w:t>
      </w:r>
      <w:r w:rsidR="00EE1F88" w:rsidRPr="00944979">
        <w:rPr>
          <w:rFonts w:eastAsia="Times New Roman" w:cs="Arial"/>
          <w:szCs w:val="24"/>
          <w:lang w:eastAsia="es-ES"/>
        </w:rPr>
        <w:t>cm</w:t>
      </w:r>
      <w:r w:rsidR="00EE1F88" w:rsidRPr="00944979">
        <w:rPr>
          <w:rFonts w:eastAsia="Times New Roman" w:cs="Arial"/>
          <w:szCs w:val="24"/>
          <w:vertAlign w:val="superscript"/>
          <w:lang w:eastAsia="es-ES"/>
        </w:rPr>
        <w:t>3</w:t>
      </w:r>
      <w:r w:rsidR="00EE1F88" w:rsidRPr="00944979">
        <w:rPr>
          <w:rFonts w:eastAsia="Times New Roman" w:cs="Arial"/>
          <w:szCs w:val="24"/>
          <w:lang w:eastAsia="es-ES"/>
        </w:rPr>
        <w:t xml:space="preserve"> de la bebida alcohólica a una temperatura de 20</w:t>
      </w:r>
      <w:r>
        <w:rPr>
          <w:rFonts w:eastAsia="Times New Roman" w:cs="Arial"/>
          <w:szCs w:val="24"/>
          <w:lang w:eastAsia="es-ES"/>
        </w:rPr>
        <w:t xml:space="preserve"> </w:t>
      </w:r>
      <w:proofErr w:type="spellStart"/>
      <w:r w:rsidR="00EE1F88" w:rsidRPr="00944979">
        <w:rPr>
          <w:rFonts w:eastAsia="Times New Roman" w:cs="Arial"/>
          <w:szCs w:val="24"/>
          <w:lang w:eastAsia="es-ES"/>
        </w:rPr>
        <w:t>ºC</w:t>
      </w:r>
      <w:proofErr w:type="spellEnd"/>
      <w:r w:rsidR="00EE1F88" w:rsidRPr="00944979">
        <w:rPr>
          <w:rFonts w:eastAsia="Times New Roman" w:cs="Arial"/>
          <w:szCs w:val="24"/>
          <w:lang w:eastAsia="es-ES"/>
        </w:rPr>
        <w:t>. El grado alcohólico contenido en una bebida se expresa mediante la escala d</w:t>
      </w:r>
      <w:r>
        <w:rPr>
          <w:rFonts w:eastAsia="Times New Roman" w:cs="Arial"/>
          <w:szCs w:val="24"/>
          <w:lang w:eastAsia="es-ES"/>
        </w:rPr>
        <w:t>e Gay Lussac (GL).</w:t>
      </w:r>
      <w:r w:rsidR="005162D7" w:rsidRPr="005162D7">
        <w:t xml:space="preserve"> </w:t>
      </w:r>
      <w:r w:rsidR="005162D7" w:rsidRPr="005162D7">
        <w:rPr>
          <w:rFonts w:eastAsia="Times New Roman" w:cs="Arial"/>
          <w:szCs w:val="24"/>
          <w:lang w:eastAsia="es-ES"/>
        </w:rPr>
        <w:t>A cada unidad de porcentaje de alcohol en el volumen total le corresponde un grado de</w:t>
      </w:r>
      <w:r w:rsidR="005162D7">
        <w:rPr>
          <w:rFonts w:eastAsia="Times New Roman" w:cs="Arial"/>
          <w:szCs w:val="24"/>
          <w:lang w:eastAsia="es-ES"/>
        </w:rPr>
        <w:t xml:space="preserve"> </w:t>
      </w:r>
      <w:r w:rsidR="005162D7" w:rsidRPr="005162D7">
        <w:rPr>
          <w:rFonts w:eastAsia="Times New Roman" w:cs="Arial"/>
          <w:szCs w:val="24"/>
          <w:lang w:eastAsia="es-ES"/>
        </w:rPr>
        <w:t>graduación alcohólica</w:t>
      </w:r>
      <w:r w:rsidR="0037139D">
        <w:rPr>
          <w:rFonts w:eastAsia="Times New Roman" w:cs="Arial"/>
          <w:szCs w:val="24"/>
          <w:lang w:eastAsia="es-ES"/>
        </w:rPr>
        <w:t xml:space="preserve"> </w:t>
      </w:r>
      <w:r w:rsidR="0037139D">
        <w:rPr>
          <w:rFonts w:eastAsia="Times New Roman" w:cs="Arial"/>
          <w:szCs w:val="24"/>
          <w:lang w:eastAsia="es-ES"/>
        </w:rPr>
        <w:fldChar w:fldCharType="begin" w:fldLock="1"/>
      </w:r>
      <w:r w:rsidR="0065318E">
        <w:rPr>
          <w:rFonts w:eastAsia="Times New Roman" w:cs="Arial"/>
          <w:szCs w:val="24"/>
          <w:lang w:eastAsia="es-ES"/>
        </w:rPr>
        <w:instrText>ADDIN CSL_CITATION {"citationItems":[{"id":"ITEM-1","itemData":{"URL":"https://www.scribd.com/document/360430069/Que-Es-El-Grado-Alcoholico","accessed":{"date-parts":[["2019","6","3"]]},"author":[{"dropping-particle":"","family":"Carmona","given":"Manuel","non-dropping-particle":"","parse-names":false,"suffix":""}],"id":"ITEM-1","issued":{"date-parts":[["2017"]]},"page":"2","title":"Que Es El Grado Alcohólico","type":"webpage"},"uris":["http://www.mendeley.com/documents/?uuid=783d9284-1313-3c17-9ff3-d520a581f40e"]}],"mendeley":{"formattedCitation":"(Carmona, 2017)","plainTextFormattedCitation":"(Carmona, 2017)","previouslyFormattedCitation":"(Carmona, 2017)"},"properties":{"noteIndex":0},"schema":"https://github.com/citation-style-language/schema/raw/master/csl-citation.json"}</w:instrText>
      </w:r>
      <w:r w:rsidR="0037139D">
        <w:rPr>
          <w:rFonts w:eastAsia="Times New Roman" w:cs="Arial"/>
          <w:szCs w:val="24"/>
          <w:lang w:eastAsia="es-ES"/>
        </w:rPr>
        <w:fldChar w:fldCharType="separate"/>
      </w:r>
      <w:r w:rsidR="0037139D" w:rsidRPr="0037139D">
        <w:rPr>
          <w:rFonts w:eastAsia="Times New Roman" w:cs="Arial"/>
          <w:noProof/>
          <w:szCs w:val="24"/>
          <w:lang w:eastAsia="es-ES"/>
        </w:rPr>
        <w:t>(Carmona, 2017)</w:t>
      </w:r>
      <w:r w:rsidR="0037139D">
        <w:rPr>
          <w:rFonts w:eastAsia="Times New Roman" w:cs="Arial"/>
          <w:szCs w:val="24"/>
          <w:lang w:eastAsia="es-ES"/>
        </w:rPr>
        <w:fldChar w:fldCharType="end"/>
      </w:r>
      <w:r w:rsidR="0037139D">
        <w:rPr>
          <w:rFonts w:eastAsia="Times New Roman" w:cs="Arial"/>
          <w:szCs w:val="24"/>
          <w:lang w:eastAsia="es-ES"/>
        </w:rPr>
        <w:t>.</w:t>
      </w:r>
    </w:p>
    <w:p w:rsidR="00DF3F65" w:rsidRDefault="00DF3F65" w:rsidP="00944979">
      <w:pPr>
        <w:spacing w:line="276" w:lineRule="auto"/>
        <w:rPr>
          <w:rFonts w:eastAsia="Times New Roman" w:cs="Arial"/>
          <w:szCs w:val="24"/>
          <w:lang w:eastAsia="es-ES"/>
        </w:rPr>
      </w:pPr>
    </w:p>
    <w:p w:rsidR="00944979" w:rsidRPr="00944979" w:rsidRDefault="00EE1F88" w:rsidP="00944979">
      <w:pPr>
        <w:pStyle w:val="Prrafodelista"/>
        <w:numPr>
          <w:ilvl w:val="0"/>
          <w:numId w:val="40"/>
        </w:numPr>
        <w:ind w:left="426" w:hanging="426"/>
        <w:rPr>
          <w:rFonts w:cs="Arial"/>
          <w:b/>
          <w:bCs/>
          <w:color w:val="000000"/>
          <w:szCs w:val="24"/>
        </w:rPr>
      </w:pPr>
      <w:r w:rsidRPr="00944979">
        <w:rPr>
          <w:rFonts w:cs="Arial"/>
          <w:b/>
          <w:bCs/>
          <w:color w:val="000000"/>
          <w:szCs w:val="24"/>
        </w:rPr>
        <w:t>Conductividad Eléctrica</w:t>
      </w:r>
    </w:p>
    <w:p w:rsidR="00EE1F88" w:rsidRPr="000A7AC7" w:rsidRDefault="00EE1F88" w:rsidP="00944979">
      <w:pPr>
        <w:spacing w:line="276" w:lineRule="auto"/>
        <w:rPr>
          <w:rFonts w:cs="Arial"/>
          <w:color w:val="000000"/>
          <w:szCs w:val="24"/>
        </w:rPr>
      </w:pPr>
      <w:r w:rsidRPr="000A7AC7">
        <w:rPr>
          <w:rFonts w:cs="Arial"/>
          <w:b/>
          <w:bCs/>
          <w:color w:val="000000"/>
          <w:szCs w:val="24"/>
        </w:rPr>
        <w:t xml:space="preserve"> </w:t>
      </w:r>
    </w:p>
    <w:p w:rsidR="00EE1F88" w:rsidRDefault="0065318E" w:rsidP="0065318E">
      <w:pPr>
        <w:rPr>
          <w:rFonts w:cs="Arial"/>
          <w:color w:val="000000"/>
          <w:szCs w:val="24"/>
        </w:rPr>
      </w:pPr>
      <w:r w:rsidRPr="0065318E">
        <w:rPr>
          <w:rFonts w:cs="Arial"/>
          <w:color w:val="000000"/>
          <w:szCs w:val="24"/>
        </w:rPr>
        <w:t>La conductividad es una medida de la propiedad que poseen las soluciones</w:t>
      </w:r>
      <w:r>
        <w:rPr>
          <w:rFonts w:cs="Arial"/>
          <w:color w:val="000000"/>
          <w:szCs w:val="24"/>
        </w:rPr>
        <w:t xml:space="preserve"> </w:t>
      </w:r>
      <w:r w:rsidRPr="0065318E">
        <w:rPr>
          <w:rFonts w:cs="Arial"/>
          <w:color w:val="000000"/>
          <w:szCs w:val="24"/>
        </w:rPr>
        <w:t xml:space="preserve">acuosas para </w:t>
      </w:r>
      <w:r>
        <w:rPr>
          <w:rFonts w:cs="Arial"/>
          <w:color w:val="000000"/>
          <w:szCs w:val="24"/>
        </w:rPr>
        <w:t xml:space="preserve">conducir la corriente eléctrica </w:t>
      </w:r>
      <w:r>
        <w:rPr>
          <w:rFonts w:cs="Arial"/>
          <w:color w:val="000000"/>
          <w:szCs w:val="24"/>
        </w:rPr>
        <w:fldChar w:fldCharType="begin" w:fldLock="1"/>
      </w:r>
      <w:r w:rsidR="00C20F12">
        <w:rPr>
          <w:rFonts w:cs="Arial"/>
          <w:color w:val="000000"/>
          <w:szCs w:val="24"/>
        </w:rPr>
        <w:instrText>ADDIN CSL_CITATION {"citationItems":[{"id":"ITEM-1","itemData":{"author":[{"dropping-particle":"","family":"Suarez","given":"Doris","non-dropping-particle":"","parse-names":false,"suffix":""},{"dropping-particle":"","family":"Orjuela","given":"Luz","non-dropping-particle":"","parse-names":false,"suffix":""},{"dropping-particle":"","family":"Duque","given":"Marta","non-dropping-particle":"","parse-names":false,"suffix":""}],"id":"ITEM-1","issued":{"date-parts":[["2006"]]},"number-of-pages":"2","title":"Instituto de Hidrología, Meteorología y Estudios Ambientales","type":"report"},"uris":["http://www.mendeley.com/documents/?uuid=2ecf1d4f-5ff9-3c7f-b2f3-694df1f9fa3a"]}],"mendeley":{"formattedCitation":"(Suarez, Orjuela, &amp; Duque, 2006)","plainTextFormattedCitation":"(Suarez, Orjuela, &amp; Duque, 2006)","previouslyFormattedCitation":"(Suarez, Orjuela, &amp; Duque, 2006)"},"properties":{"noteIndex":0},"schema":"https://github.com/citation-style-language/schema/raw/master/csl-citation.json"}</w:instrText>
      </w:r>
      <w:r>
        <w:rPr>
          <w:rFonts w:cs="Arial"/>
          <w:color w:val="000000"/>
          <w:szCs w:val="24"/>
        </w:rPr>
        <w:fldChar w:fldCharType="separate"/>
      </w:r>
      <w:r w:rsidRPr="0065318E">
        <w:rPr>
          <w:rFonts w:cs="Arial"/>
          <w:noProof/>
          <w:color w:val="000000"/>
          <w:szCs w:val="24"/>
        </w:rPr>
        <w:t>(Suarez, Orjuela, &amp; Duque, 2006)</w:t>
      </w:r>
      <w:r>
        <w:rPr>
          <w:rFonts w:cs="Arial"/>
          <w:color w:val="000000"/>
          <w:szCs w:val="24"/>
        </w:rPr>
        <w:fldChar w:fldCharType="end"/>
      </w:r>
      <w:r>
        <w:rPr>
          <w:rFonts w:cs="Arial"/>
          <w:color w:val="000000"/>
          <w:szCs w:val="24"/>
        </w:rPr>
        <w:t xml:space="preserve">. Según </w:t>
      </w:r>
      <w:r w:rsidR="005F7C85" w:rsidRPr="000A7AC7">
        <w:rPr>
          <w:rFonts w:cs="Arial"/>
          <w:color w:val="000000"/>
          <w:szCs w:val="24"/>
        </w:rPr>
        <w:t xml:space="preserve">Carrillo, T. </w:t>
      </w:r>
      <w:r w:rsidR="005F7C85">
        <w:rPr>
          <w:rFonts w:cs="Arial"/>
          <w:color w:val="000000"/>
          <w:szCs w:val="24"/>
        </w:rPr>
        <w:t>(2010) define</w:t>
      </w:r>
      <w:r w:rsidR="005F7C85" w:rsidRPr="000A7AC7">
        <w:rPr>
          <w:rFonts w:cs="Arial"/>
          <w:color w:val="000000"/>
          <w:szCs w:val="24"/>
        </w:rPr>
        <w:t xml:space="preserve"> </w:t>
      </w:r>
      <w:r w:rsidR="005F7C85">
        <w:rPr>
          <w:rFonts w:cs="Arial"/>
          <w:color w:val="000000"/>
          <w:szCs w:val="24"/>
        </w:rPr>
        <w:t>l</w:t>
      </w:r>
      <w:r w:rsidR="00EE1F88" w:rsidRPr="000A7AC7">
        <w:rPr>
          <w:rFonts w:cs="Arial"/>
          <w:color w:val="000000"/>
          <w:szCs w:val="24"/>
        </w:rPr>
        <w:t>a conductividad eléctrica es la medida de la capacidad de un material para dejar pasar la cor</w:t>
      </w:r>
      <w:r w:rsidR="005F7C85">
        <w:rPr>
          <w:rFonts w:cs="Arial"/>
          <w:color w:val="000000"/>
          <w:szCs w:val="24"/>
        </w:rPr>
        <w:t xml:space="preserve">riente eléctrica a través de él. </w:t>
      </w:r>
      <w:r w:rsidR="00EE1F88" w:rsidRPr="000A7AC7">
        <w:rPr>
          <w:rFonts w:cs="Arial"/>
          <w:color w:val="000000"/>
          <w:szCs w:val="24"/>
        </w:rPr>
        <w:t>El efecto es mayor en soluciones de bajo grado de concentraci</w:t>
      </w:r>
      <w:r w:rsidR="00A21CCB">
        <w:rPr>
          <w:rFonts w:cs="Arial"/>
          <w:color w:val="000000"/>
          <w:szCs w:val="24"/>
        </w:rPr>
        <w:t xml:space="preserve">ón iónica (baja conductividad). </w:t>
      </w:r>
      <w:r w:rsidR="00EE1F88" w:rsidRPr="000A7AC7">
        <w:rPr>
          <w:rFonts w:cs="Arial"/>
          <w:color w:val="000000"/>
          <w:szCs w:val="24"/>
        </w:rPr>
        <w:t>La unidad elegida por el sistema internacional para la conductividad, es el siemens por metro S/m (Gonzales, M. 2010).</w:t>
      </w:r>
    </w:p>
    <w:p w:rsidR="00C33352" w:rsidRDefault="00C33352" w:rsidP="0065318E">
      <w:pPr>
        <w:rPr>
          <w:rFonts w:cs="Arial"/>
          <w:color w:val="000000"/>
          <w:szCs w:val="24"/>
        </w:rPr>
      </w:pPr>
    </w:p>
    <w:p w:rsidR="00241C40" w:rsidRPr="000A7AC7" w:rsidRDefault="00241C40" w:rsidP="00A21CCB">
      <w:pPr>
        <w:spacing w:line="276" w:lineRule="auto"/>
        <w:rPr>
          <w:rFonts w:cs="Arial"/>
          <w:color w:val="000000"/>
          <w:szCs w:val="24"/>
        </w:rPr>
      </w:pPr>
    </w:p>
    <w:p w:rsidR="000A7AC7" w:rsidRDefault="00DD078D" w:rsidP="00A21CCB">
      <w:pPr>
        <w:pStyle w:val="Ttulo3"/>
        <w:numPr>
          <w:ilvl w:val="0"/>
          <w:numId w:val="0"/>
        </w:numPr>
        <w:ind w:left="426" w:hanging="426"/>
      </w:pPr>
      <w:bookmarkStart w:id="74" w:name="_Toc534270192"/>
      <w:r w:rsidRPr="00241C40">
        <w:lastRenderedPageBreak/>
        <w:t xml:space="preserve">3.7.2 </w:t>
      </w:r>
      <w:r w:rsidR="00EE1F88" w:rsidRPr="00241C40">
        <w:t>Parámetros químicos</w:t>
      </w:r>
      <w:bookmarkEnd w:id="74"/>
    </w:p>
    <w:p w:rsidR="00A21CCB" w:rsidRPr="00A21CCB" w:rsidRDefault="00A21CCB" w:rsidP="00A21CCB">
      <w:pPr>
        <w:spacing w:line="276" w:lineRule="auto"/>
      </w:pPr>
    </w:p>
    <w:p w:rsidR="00EE1F88" w:rsidRDefault="00EE1F88" w:rsidP="00A21CCB">
      <w:pPr>
        <w:pStyle w:val="Ttulo3"/>
        <w:numPr>
          <w:ilvl w:val="0"/>
          <w:numId w:val="40"/>
        </w:numPr>
        <w:ind w:left="426" w:hanging="426"/>
      </w:pPr>
      <w:bookmarkStart w:id="75" w:name="_Toc534270193"/>
      <w:r w:rsidRPr="000A7AC7">
        <w:t>Alcoholes Superiores</w:t>
      </w:r>
      <w:bookmarkEnd w:id="75"/>
      <w:r w:rsidR="00241C40">
        <w:t xml:space="preserve"> </w:t>
      </w:r>
    </w:p>
    <w:p w:rsidR="00A21CCB" w:rsidRPr="00A21CCB" w:rsidRDefault="00A21CCB" w:rsidP="00A21CCB">
      <w:pPr>
        <w:spacing w:line="276" w:lineRule="auto"/>
      </w:pPr>
    </w:p>
    <w:p w:rsidR="00EE1F88" w:rsidRPr="000A7AC7" w:rsidRDefault="0065318E" w:rsidP="0065318E">
      <w:pPr>
        <w:rPr>
          <w:rFonts w:cs="Arial"/>
          <w:color w:val="000000"/>
          <w:szCs w:val="24"/>
        </w:rPr>
      </w:pPr>
      <w:r w:rsidRPr="0065318E">
        <w:rPr>
          <w:rFonts w:cs="Arial"/>
          <w:color w:val="000000"/>
          <w:szCs w:val="24"/>
        </w:rPr>
        <w:t>Juegan un papel importante</w:t>
      </w:r>
      <w:r>
        <w:rPr>
          <w:rFonts w:cs="Arial"/>
          <w:color w:val="000000"/>
          <w:szCs w:val="24"/>
        </w:rPr>
        <w:t xml:space="preserve"> </w:t>
      </w:r>
      <w:r w:rsidRPr="0065318E">
        <w:rPr>
          <w:rFonts w:cs="Arial"/>
          <w:color w:val="000000"/>
          <w:szCs w:val="24"/>
        </w:rPr>
        <w:t>en el aroma de los destilados. Se forman durante la</w:t>
      </w:r>
      <w:r>
        <w:rPr>
          <w:rFonts w:cs="Arial"/>
          <w:color w:val="000000"/>
          <w:szCs w:val="24"/>
        </w:rPr>
        <w:t xml:space="preserve"> </w:t>
      </w:r>
      <w:r w:rsidRPr="0065318E">
        <w:rPr>
          <w:rFonts w:cs="Arial"/>
          <w:color w:val="000000"/>
          <w:szCs w:val="24"/>
        </w:rPr>
        <w:t xml:space="preserve">fermentación por ataque de </w:t>
      </w:r>
      <w:r w:rsidR="00C20F12">
        <w:rPr>
          <w:rFonts w:cs="Arial"/>
          <w:color w:val="000000"/>
          <w:szCs w:val="24"/>
        </w:rPr>
        <w:t xml:space="preserve">las levaduras a los aminoácidos </w:t>
      </w:r>
      <w:r w:rsidR="00C20F12">
        <w:rPr>
          <w:rFonts w:cs="Arial"/>
          <w:color w:val="000000"/>
          <w:szCs w:val="24"/>
        </w:rPr>
        <w:fldChar w:fldCharType="begin" w:fldLock="1"/>
      </w:r>
      <w:r w:rsidR="00C51E0E">
        <w:rPr>
          <w:rFonts w:cs="Arial"/>
          <w:color w:val="000000"/>
          <w:szCs w:val="24"/>
        </w:rPr>
        <w:instrText>ADDIN CSL_CITATION {"citationItems":[{"id":"ITEM-1","itemData":{"author":[{"dropping-particle":"","family":"Orriols","given":"Ignacio","non-dropping-particle":"","parse-names":false,"suffix":""}],"id":"ITEM-1","issued":{"date-parts":[["2006"]]},"number-of-pages":"4","title":"CALIDAD DE AUGARDENTES","type":"report"},"uris":["http://www.mendeley.com/documents/?uuid=045cf371-7666-3dde-b213-e8c53c10efea"]}],"mendeley":{"formattedCitation":"(Orriols, 2006)","plainTextFormattedCitation":"(Orriols, 2006)","previouslyFormattedCitation":"(Orriols, 2006)"},"properties":{"noteIndex":0},"schema":"https://github.com/citation-style-language/schema/raw/master/csl-citation.json"}</w:instrText>
      </w:r>
      <w:r w:rsidR="00C20F12">
        <w:rPr>
          <w:rFonts w:cs="Arial"/>
          <w:color w:val="000000"/>
          <w:szCs w:val="24"/>
        </w:rPr>
        <w:fldChar w:fldCharType="separate"/>
      </w:r>
      <w:r w:rsidR="00C20F12" w:rsidRPr="00C20F12">
        <w:rPr>
          <w:rFonts w:cs="Arial"/>
          <w:noProof/>
          <w:color w:val="000000"/>
          <w:szCs w:val="24"/>
        </w:rPr>
        <w:t>(Orriols, 2006)</w:t>
      </w:r>
      <w:r w:rsidR="00C20F12">
        <w:rPr>
          <w:rFonts w:cs="Arial"/>
          <w:color w:val="000000"/>
          <w:szCs w:val="24"/>
        </w:rPr>
        <w:fldChar w:fldCharType="end"/>
      </w:r>
      <w:r w:rsidR="00C20F12">
        <w:rPr>
          <w:rFonts w:cs="Arial"/>
          <w:color w:val="000000"/>
          <w:szCs w:val="24"/>
        </w:rPr>
        <w:t>. E</w:t>
      </w:r>
      <w:r w:rsidR="00EE1F88" w:rsidRPr="000A7AC7">
        <w:rPr>
          <w:rFonts w:cs="Arial"/>
          <w:color w:val="000000"/>
          <w:szCs w:val="24"/>
        </w:rPr>
        <w:t xml:space="preserve">stá compuesto principalmente de 2-propanol, </w:t>
      </w:r>
      <w:proofErr w:type="spellStart"/>
      <w:r w:rsidR="00EE1F88" w:rsidRPr="000A7AC7">
        <w:rPr>
          <w:rFonts w:cs="Arial"/>
          <w:color w:val="000000"/>
          <w:szCs w:val="24"/>
        </w:rPr>
        <w:t>isobutanol</w:t>
      </w:r>
      <w:proofErr w:type="spellEnd"/>
      <w:r w:rsidR="00EE1F88" w:rsidRPr="000A7AC7">
        <w:rPr>
          <w:rFonts w:cs="Arial"/>
          <w:color w:val="000000"/>
          <w:szCs w:val="24"/>
        </w:rPr>
        <w:t xml:space="preserve">, y alcoholes amílicos. Estos son producidos </w:t>
      </w:r>
      <w:r w:rsidR="00F01A59">
        <w:rPr>
          <w:rFonts w:cs="Arial"/>
          <w:color w:val="000000"/>
          <w:szCs w:val="24"/>
        </w:rPr>
        <w:t>durante la fermentación del jugo de c</w:t>
      </w:r>
      <w:r w:rsidR="00EE1F88" w:rsidRPr="000A7AC7">
        <w:rPr>
          <w:rFonts w:cs="Arial"/>
          <w:color w:val="000000"/>
          <w:szCs w:val="24"/>
        </w:rPr>
        <w:t>aña y no aumentan su concentración a mayor tiempo de añejamiento (INEN, 2014).</w:t>
      </w:r>
    </w:p>
    <w:p w:rsidR="00DF3F65" w:rsidRPr="000A7AC7" w:rsidRDefault="00DF3F65" w:rsidP="00DA03A0">
      <w:pPr>
        <w:rPr>
          <w:rFonts w:cs="Arial"/>
          <w:b/>
          <w:color w:val="000000"/>
          <w:szCs w:val="24"/>
        </w:rPr>
      </w:pPr>
    </w:p>
    <w:p w:rsidR="00EE1F88" w:rsidRPr="00A21CCB" w:rsidRDefault="00EE1F88" w:rsidP="00A21CCB">
      <w:pPr>
        <w:pStyle w:val="Prrafodelista"/>
        <w:numPr>
          <w:ilvl w:val="0"/>
          <w:numId w:val="40"/>
        </w:numPr>
        <w:ind w:left="426" w:hanging="426"/>
        <w:rPr>
          <w:rFonts w:cs="Arial"/>
          <w:b/>
          <w:szCs w:val="24"/>
        </w:rPr>
      </w:pPr>
      <w:bookmarkStart w:id="76" w:name="_Toc488246095"/>
      <w:bookmarkStart w:id="77" w:name="_Toc488240152"/>
      <w:bookmarkStart w:id="78" w:name="_Toc482551290"/>
      <w:r w:rsidRPr="00A21CCB">
        <w:rPr>
          <w:rFonts w:cs="Arial"/>
          <w:b/>
          <w:szCs w:val="24"/>
        </w:rPr>
        <w:t>Metanol</w:t>
      </w:r>
      <w:bookmarkEnd w:id="76"/>
      <w:bookmarkEnd w:id="77"/>
      <w:bookmarkEnd w:id="78"/>
    </w:p>
    <w:p w:rsidR="00A21CCB" w:rsidRPr="000A7AC7" w:rsidRDefault="00A21CCB" w:rsidP="00A21CCB">
      <w:pPr>
        <w:spacing w:line="276" w:lineRule="auto"/>
        <w:rPr>
          <w:rFonts w:cs="Arial"/>
          <w:b/>
          <w:szCs w:val="24"/>
        </w:rPr>
      </w:pPr>
    </w:p>
    <w:p w:rsidR="00EE1F88" w:rsidRPr="00E16FF3" w:rsidRDefault="00C51E0E" w:rsidP="00C51E0E">
      <w:pPr>
        <w:rPr>
          <w:rFonts w:eastAsia="Times New Roman" w:cs="Arial"/>
          <w:szCs w:val="24"/>
          <w:lang w:eastAsia="es-ES"/>
        </w:rPr>
      </w:pPr>
      <w:r w:rsidRPr="00C51E0E">
        <w:rPr>
          <w:rFonts w:eastAsia="Times New Roman" w:cs="Arial"/>
          <w:szCs w:val="24"/>
          <w:lang w:eastAsia="es-ES"/>
        </w:rPr>
        <w:t>Es miscible en agua, alcoholes, esteres, cetonas y muchos otros</w:t>
      </w:r>
      <w:r>
        <w:rPr>
          <w:rFonts w:eastAsia="Times New Roman" w:cs="Arial"/>
          <w:szCs w:val="24"/>
          <w:lang w:eastAsia="es-ES"/>
        </w:rPr>
        <w:t xml:space="preserve"> </w:t>
      </w:r>
      <w:r w:rsidRPr="00C51E0E">
        <w:rPr>
          <w:rFonts w:eastAsia="Times New Roman" w:cs="Arial"/>
          <w:szCs w:val="24"/>
          <w:lang w:eastAsia="es-ES"/>
        </w:rPr>
        <w:t xml:space="preserve">solventes; además, forma muchas mezclas </w:t>
      </w:r>
      <w:proofErr w:type="spellStart"/>
      <w:r w:rsidRPr="00C51E0E">
        <w:rPr>
          <w:rFonts w:eastAsia="Times New Roman" w:cs="Arial"/>
          <w:szCs w:val="24"/>
          <w:lang w:eastAsia="es-ES"/>
        </w:rPr>
        <w:t>a</w:t>
      </w:r>
      <w:r>
        <w:rPr>
          <w:rFonts w:eastAsia="Times New Roman" w:cs="Arial"/>
          <w:szCs w:val="24"/>
          <w:lang w:eastAsia="es-ES"/>
        </w:rPr>
        <w:t>zeotrópicas</w:t>
      </w:r>
      <w:proofErr w:type="spellEnd"/>
      <w:r>
        <w:rPr>
          <w:rFonts w:eastAsia="Times New Roman" w:cs="Arial"/>
          <w:szCs w:val="24"/>
          <w:lang w:eastAsia="es-ES"/>
        </w:rPr>
        <w:t xml:space="preserve"> binarias</w:t>
      </w:r>
      <w:r w:rsidRPr="00C51E0E">
        <w:rPr>
          <w:rFonts w:eastAsia="Times New Roman" w:cs="Arial"/>
          <w:szCs w:val="24"/>
          <w:lang w:eastAsia="es-ES"/>
        </w:rPr>
        <w:t xml:space="preserve"> </w:t>
      </w:r>
      <w:r>
        <w:rPr>
          <w:rFonts w:eastAsia="Times New Roman" w:cs="Arial"/>
          <w:szCs w:val="24"/>
          <w:lang w:eastAsia="es-ES"/>
        </w:rPr>
        <w:fldChar w:fldCharType="begin" w:fldLock="1"/>
      </w:r>
      <w:r w:rsidR="00345829">
        <w:rPr>
          <w:rFonts w:eastAsia="Times New Roman" w:cs="Arial"/>
          <w:szCs w:val="24"/>
          <w:lang w:eastAsia="es-ES"/>
        </w:rPr>
        <w:instrText>ADDIN CSL_CITATION {"citationItems":[{"id":"ITEM-1","itemData":{"author":[{"dropping-particle":"","family":"Chavez","given":"Cristian","non-dropping-particle":"","parse-names":false,"suffix":""}],"id":"ITEM-1","issued":{"date-parts":[["2014"]]},"publisher-place":"4","title":"Metanol 4.19","type":"report"},"uris":["http://www.mendeley.com/documents/?uuid=d1efafaf-71cb-35a9-a25b-e5843ca107bc"]}],"mendeley":{"formattedCitation":"(Chavez, 2014)","plainTextFormattedCitation":"(Chavez, 2014)","previouslyFormattedCitation":"(Chavez, 2014)"},"properties":{"noteIndex":0},"schema":"https://github.com/citation-style-language/schema/raw/master/csl-citation.json"}</w:instrText>
      </w:r>
      <w:r>
        <w:rPr>
          <w:rFonts w:eastAsia="Times New Roman" w:cs="Arial"/>
          <w:szCs w:val="24"/>
          <w:lang w:eastAsia="es-ES"/>
        </w:rPr>
        <w:fldChar w:fldCharType="separate"/>
      </w:r>
      <w:r w:rsidRPr="00C51E0E">
        <w:rPr>
          <w:rFonts w:eastAsia="Times New Roman" w:cs="Arial"/>
          <w:noProof/>
          <w:szCs w:val="24"/>
          <w:lang w:eastAsia="es-ES"/>
        </w:rPr>
        <w:t>(Chavez, 2014)</w:t>
      </w:r>
      <w:r>
        <w:rPr>
          <w:rFonts w:eastAsia="Times New Roman" w:cs="Arial"/>
          <w:szCs w:val="24"/>
          <w:lang w:eastAsia="es-ES"/>
        </w:rPr>
        <w:fldChar w:fldCharType="end"/>
      </w:r>
      <w:r>
        <w:rPr>
          <w:rFonts w:eastAsia="Times New Roman" w:cs="Arial"/>
          <w:szCs w:val="24"/>
          <w:lang w:eastAsia="es-ES"/>
        </w:rPr>
        <w:t xml:space="preserve">. </w:t>
      </w:r>
      <w:r w:rsidR="00EE1F88" w:rsidRPr="000A7AC7">
        <w:rPr>
          <w:rFonts w:eastAsia="Times New Roman" w:cs="Arial"/>
          <w:szCs w:val="24"/>
          <w:lang w:eastAsia="es-ES"/>
        </w:rPr>
        <w:t xml:space="preserve">La estructura química del </w:t>
      </w:r>
      <w:r>
        <w:rPr>
          <w:rFonts w:eastAsia="Times New Roman" w:cs="Arial"/>
          <w:szCs w:val="24"/>
          <w:lang w:eastAsia="es-ES"/>
        </w:rPr>
        <w:t>metanol es</w:t>
      </w:r>
      <w:r w:rsidR="00EE1F88" w:rsidRPr="000A7AC7">
        <w:rPr>
          <w:rFonts w:eastAsia="Times New Roman" w:cs="Arial"/>
          <w:szCs w:val="24"/>
          <w:lang w:eastAsia="es-ES"/>
        </w:rPr>
        <w:t xml:space="preserve"> el grupo funcional </w:t>
      </w:r>
      <w:proofErr w:type="spellStart"/>
      <w:r w:rsidR="00EE1F88" w:rsidRPr="000A7AC7">
        <w:rPr>
          <w:rFonts w:eastAsia="Times New Roman" w:cs="Arial"/>
          <w:szCs w:val="24"/>
          <w:lang w:eastAsia="es-ES"/>
        </w:rPr>
        <w:t>metil</w:t>
      </w:r>
      <w:proofErr w:type="spellEnd"/>
      <w:r w:rsidR="00EE1F88" w:rsidRPr="000A7AC7">
        <w:rPr>
          <w:rFonts w:eastAsia="Times New Roman" w:cs="Arial"/>
          <w:szCs w:val="24"/>
          <w:lang w:eastAsia="es-ES"/>
        </w:rPr>
        <w:t xml:space="preserve"> es mayor a un átomo de hidrógeno y el ángulo de enlace C-O-H del metanol es de</w:t>
      </w:r>
      <w:r>
        <w:rPr>
          <w:rFonts w:eastAsia="Times New Roman" w:cs="Arial"/>
          <w:szCs w:val="24"/>
          <w:lang w:eastAsia="es-ES"/>
        </w:rPr>
        <w:t xml:space="preserve"> 108.9</w:t>
      </w:r>
      <w:r w:rsidR="00EE1F88" w:rsidRPr="000A7AC7">
        <w:rPr>
          <w:rFonts w:eastAsia="Times New Roman" w:cs="Arial"/>
          <w:szCs w:val="24"/>
          <w:lang w:eastAsia="es-ES"/>
        </w:rPr>
        <w:t>. Tiene un peso molecular de 32</w:t>
      </w:r>
      <w:r w:rsidR="0062019D">
        <w:rPr>
          <w:rFonts w:eastAsia="Times New Roman" w:cs="Arial"/>
          <w:szCs w:val="24"/>
          <w:lang w:eastAsia="es-ES"/>
        </w:rPr>
        <w:t xml:space="preserve"> </w:t>
      </w:r>
      <w:r w:rsidR="00EE1F88" w:rsidRPr="000A7AC7">
        <w:rPr>
          <w:rFonts w:eastAsia="Times New Roman" w:cs="Arial"/>
          <w:szCs w:val="24"/>
          <w:lang w:eastAsia="es-ES"/>
        </w:rPr>
        <w:t>g/mol, cuenta con una densidad de 79</w:t>
      </w:r>
      <w:r w:rsidR="0062019D">
        <w:rPr>
          <w:rFonts w:eastAsia="Times New Roman" w:cs="Arial"/>
          <w:szCs w:val="24"/>
          <w:lang w:eastAsia="es-ES"/>
        </w:rPr>
        <w:t xml:space="preserve"> </w:t>
      </w:r>
      <w:r w:rsidR="00EE1F88" w:rsidRPr="000A7AC7">
        <w:rPr>
          <w:rFonts w:eastAsia="Times New Roman" w:cs="Arial"/>
          <w:szCs w:val="24"/>
          <w:lang w:eastAsia="es-ES"/>
        </w:rPr>
        <w:t>kg/l; en cuanto al cambio de estado en la materia, tiene un punto de fusión de -97º</w:t>
      </w:r>
      <w:r w:rsidR="0062019D">
        <w:rPr>
          <w:rFonts w:eastAsia="Times New Roman" w:cs="Arial"/>
          <w:szCs w:val="24"/>
          <w:lang w:eastAsia="es-ES"/>
        </w:rPr>
        <w:t xml:space="preserve"> </w:t>
      </w:r>
      <w:r w:rsidR="00EE1F88" w:rsidRPr="000A7AC7">
        <w:rPr>
          <w:rFonts w:eastAsia="Times New Roman" w:cs="Arial"/>
          <w:szCs w:val="24"/>
          <w:lang w:eastAsia="es-ES"/>
        </w:rPr>
        <w:t>C y por otro lado un punto de ebullición de 65º</w:t>
      </w:r>
      <w:r w:rsidR="0062019D">
        <w:rPr>
          <w:rFonts w:eastAsia="Times New Roman" w:cs="Arial"/>
          <w:szCs w:val="24"/>
          <w:lang w:eastAsia="es-ES"/>
        </w:rPr>
        <w:t xml:space="preserve"> </w:t>
      </w:r>
      <w:r w:rsidR="00EE1F88" w:rsidRPr="000A7AC7">
        <w:rPr>
          <w:rFonts w:eastAsia="Times New Roman" w:cs="Arial"/>
          <w:szCs w:val="24"/>
          <w:lang w:eastAsia="es-ES"/>
        </w:rPr>
        <w:t xml:space="preserve">C. </w:t>
      </w:r>
      <w:r w:rsidR="00E16FF3">
        <w:rPr>
          <w:rFonts w:eastAsia="Times New Roman" w:cs="Arial"/>
          <w:szCs w:val="24"/>
          <w:lang w:eastAsia="es-ES"/>
        </w:rPr>
        <w:t xml:space="preserve">(Inocencio, I.; et al. 2014). </w:t>
      </w:r>
    </w:p>
    <w:p w:rsidR="00241C40" w:rsidRDefault="00241C40" w:rsidP="00A21CCB">
      <w:pPr>
        <w:spacing w:line="276" w:lineRule="auto"/>
        <w:rPr>
          <w:rFonts w:cs="Arial"/>
          <w:b/>
          <w:color w:val="000000"/>
          <w:szCs w:val="24"/>
        </w:rPr>
      </w:pPr>
    </w:p>
    <w:p w:rsidR="00177D66" w:rsidRPr="000A7AC7" w:rsidRDefault="00177D66" w:rsidP="00A21CCB">
      <w:pPr>
        <w:spacing w:line="276" w:lineRule="auto"/>
        <w:rPr>
          <w:rFonts w:cs="Arial"/>
          <w:b/>
          <w:color w:val="000000"/>
          <w:szCs w:val="24"/>
        </w:rPr>
      </w:pPr>
    </w:p>
    <w:p w:rsidR="00EE1F88" w:rsidRPr="00A21CCB" w:rsidRDefault="00EE1F88" w:rsidP="00A21CCB">
      <w:pPr>
        <w:pStyle w:val="Prrafodelista"/>
        <w:numPr>
          <w:ilvl w:val="0"/>
          <w:numId w:val="40"/>
        </w:numPr>
        <w:ind w:left="426" w:hanging="426"/>
        <w:rPr>
          <w:rFonts w:cs="Arial"/>
          <w:b/>
        </w:rPr>
      </w:pPr>
      <w:bookmarkStart w:id="79" w:name="_Toc488246094"/>
      <w:bookmarkStart w:id="80" w:name="_Toc488240151"/>
      <w:r w:rsidRPr="00A21CCB">
        <w:rPr>
          <w:rFonts w:cs="Arial"/>
          <w:b/>
        </w:rPr>
        <w:t>Etanol</w:t>
      </w:r>
      <w:bookmarkEnd w:id="79"/>
      <w:bookmarkEnd w:id="80"/>
    </w:p>
    <w:p w:rsidR="00A21CCB" w:rsidRPr="000A7AC7" w:rsidRDefault="00A21CCB" w:rsidP="00A21CCB">
      <w:pPr>
        <w:spacing w:line="276" w:lineRule="auto"/>
        <w:rPr>
          <w:rFonts w:cs="Arial"/>
          <w:b/>
        </w:rPr>
      </w:pPr>
    </w:p>
    <w:p w:rsidR="00346EA4" w:rsidRPr="000A7AC7" w:rsidRDefault="003F098E" w:rsidP="00241C40">
      <w:pPr>
        <w:rPr>
          <w:rFonts w:eastAsia="Times New Roman" w:cs="Arial"/>
          <w:szCs w:val="24"/>
          <w:lang w:eastAsia="es-ES"/>
        </w:rPr>
      </w:pPr>
      <w:r>
        <w:rPr>
          <w:rFonts w:eastAsia="Times New Roman" w:cs="Arial"/>
          <w:szCs w:val="24"/>
          <w:lang w:eastAsia="es-ES"/>
        </w:rPr>
        <w:t>Según Almeida, J (2017) manifiesta que e</w:t>
      </w:r>
      <w:r w:rsidR="00EE1F88" w:rsidRPr="000A7AC7">
        <w:rPr>
          <w:rFonts w:eastAsia="Times New Roman" w:cs="Arial"/>
          <w:szCs w:val="24"/>
          <w:lang w:eastAsia="es-ES"/>
        </w:rPr>
        <w:t>s conocido también como alcohol etílico, es un líquido incoloro e inflamable con un punto de ebullición de 78 °C. Su fórmula química es CH</w:t>
      </w:r>
      <w:r w:rsidR="00EE1F88" w:rsidRPr="000A7AC7">
        <w:rPr>
          <w:rFonts w:eastAsia="Times New Roman" w:cs="Arial"/>
          <w:szCs w:val="24"/>
          <w:vertAlign w:val="subscript"/>
          <w:lang w:eastAsia="es-ES"/>
        </w:rPr>
        <w:t>3</w:t>
      </w:r>
      <w:r w:rsidR="00EE1F88" w:rsidRPr="000A7AC7">
        <w:rPr>
          <w:rFonts w:eastAsia="Times New Roman" w:cs="Arial"/>
          <w:szCs w:val="24"/>
          <w:lang w:eastAsia="es-ES"/>
        </w:rPr>
        <w:t>-CH</w:t>
      </w:r>
      <w:r w:rsidR="00EE1F88" w:rsidRPr="000A7AC7">
        <w:rPr>
          <w:rFonts w:eastAsia="Times New Roman" w:cs="Arial"/>
          <w:szCs w:val="24"/>
          <w:vertAlign w:val="subscript"/>
          <w:lang w:eastAsia="es-ES"/>
        </w:rPr>
        <w:t>2</w:t>
      </w:r>
      <w:r w:rsidR="00EE1F88" w:rsidRPr="000A7AC7">
        <w:rPr>
          <w:rFonts w:eastAsia="Times New Roman" w:cs="Arial"/>
          <w:szCs w:val="24"/>
          <w:lang w:eastAsia="es-ES"/>
        </w:rPr>
        <w:t>OH, está presente en las bebida</w:t>
      </w:r>
      <w:r>
        <w:rPr>
          <w:rFonts w:eastAsia="Times New Roman" w:cs="Arial"/>
          <w:szCs w:val="24"/>
          <w:lang w:eastAsia="es-ES"/>
        </w:rPr>
        <w:t>s alcohólicas</w:t>
      </w:r>
      <w:r w:rsidR="00EE1F88" w:rsidRPr="000A7AC7">
        <w:rPr>
          <w:rFonts w:eastAsia="Times New Roman" w:cs="Arial"/>
          <w:szCs w:val="24"/>
          <w:lang w:eastAsia="es-ES"/>
        </w:rPr>
        <w:t>.</w:t>
      </w:r>
      <w:r w:rsidR="00346EA4" w:rsidRPr="000A7AC7">
        <w:rPr>
          <w:rFonts w:eastAsia="Times New Roman" w:cs="Arial"/>
          <w:szCs w:val="24"/>
          <w:lang w:eastAsia="es-ES"/>
        </w:rPr>
        <w:t xml:space="preserve"> </w:t>
      </w:r>
    </w:p>
    <w:p w:rsidR="00A21CCB" w:rsidRDefault="00A21CCB" w:rsidP="00A21CCB">
      <w:pPr>
        <w:spacing w:line="276" w:lineRule="auto"/>
        <w:rPr>
          <w:rFonts w:eastAsia="Times New Roman" w:cs="Arial"/>
          <w:szCs w:val="24"/>
          <w:lang w:eastAsia="es-ES"/>
        </w:rPr>
      </w:pPr>
    </w:p>
    <w:p w:rsidR="00EE1F88" w:rsidRDefault="00806187" w:rsidP="00806187">
      <w:pPr>
        <w:rPr>
          <w:rFonts w:eastAsia="Times New Roman" w:cs="Arial"/>
          <w:szCs w:val="24"/>
          <w:lang w:eastAsia="es-ES"/>
        </w:rPr>
      </w:pPr>
      <w:r w:rsidRPr="00806187">
        <w:rPr>
          <w:rFonts w:eastAsia="Times New Roman" w:cs="Arial"/>
          <w:szCs w:val="24"/>
          <w:lang w:eastAsia="es-ES"/>
        </w:rPr>
        <w:t>El etanol es un combustible que ofrece ventajas en virtud de sus características físicas y</w:t>
      </w:r>
      <w:r>
        <w:rPr>
          <w:rFonts w:eastAsia="Times New Roman" w:cs="Arial"/>
          <w:szCs w:val="24"/>
          <w:lang w:eastAsia="es-ES"/>
        </w:rPr>
        <w:t xml:space="preserve"> </w:t>
      </w:r>
      <w:r w:rsidRPr="00806187">
        <w:rPr>
          <w:rFonts w:eastAsia="Times New Roman" w:cs="Arial"/>
          <w:szCs w:val="24"/>
          <w:lang w:eastAsia="es-ES"/>
        </w:rPr>
        <w:t xml:space="preserve">químicas, que pueden ser resumidas como un líquido de baja densidad y alta fluidez </w:t>
      </w:r>
      <w:r w:rsidR="00345829">
        <w:rPr>
          <w:rFonts w:eastAsia="Times New Roman" w:cs="Arial"/>
          <w:szCs w:val="24"/>
          <w:lang w:eastAsia="es-ES"/>
        </w:rPr>
        <w:fldChar w:fldCharType="begin" w:fldLock="1"/>
      </w:r>
      <w:r w:rsidR="00345829">
        <w:rPr>
          <w:rFonts w:eastAsia="Times New Roman" w:cs="Arial"/>
          <w:szCs w:val="24"/>
          <w:lang w:eastAsia="es-ES"/>
        </w:rPr>
        <w:instrText>ADDIN CSL_CITATION {"citationItems":[{"id":"ITEM-1","itemData":{"abstract":"(noviembre 2008). Etanol : El combustible del futuro. En: Encrucijadas, no. 45. Universidad de Buenos Aires. Disponible en el Repositorio Digital Institucional de la Universidad de Buenos Aires: &lt;http://repositoriouba.sisbi.uba.ar&gt; ETANOL EL COMBUSTIBLE DEL FUTURO El etanol, uno de los biocombustibles más importantes, es un recurso renovable, ya que proviene de la biomasa. Disminuye en gran forma las cantidades utilizadas de nafta. Esto lleva a una reducción en el uso y la importación de hidrocarburos y favorece el uso de recursos naturales renovables nacionales, además de contribuir a disminuir la contaminación.","author":[{"dropping-particle":"","family":"Alvarez","given":"Silvia ;","non-dropping-particle":"","parse-names":false,"suffix":""},{"dropping-particle":"","family":"Evelson","given":"Pablo ;","non-dropping-particle":"","parse-names":false,"suffix":""},{"dropping-particle":"","family":"Boveris","given":"Alberto","non-dropping-particle":"","parse-names":false,"suffix":""},{"dropping-particle":"","family":"Álvarez","given":"Silvia","non-dropping-particle":"","parse-names":false,"suffix":""},{"dropping-particle":"","family":"Evelson","given":"Pablo","non-dropping-particle":"","parse-names":false,"suffix":""}],"container-title":"Universidad de Buenos Aires","id":"ITEM-1","issued":{"date-parts":[["2008"]]},"page":"3","title":"El combustible del futuro","type":"article-journal"},"uris":["http://www.mendeley.com/documents/?uuid=e1c21875-f20d-3ce8-a150-6a29c7fef5de"]}],"mendeley":{"formattedCitation":"(Alvarez, Evelson, Boveris, Álvarez, &amp; Evelson, 2008)","plainTextFormattedCitation":"(Alvarez, Evelson, Boveris, Álvarez, &amp; Evelson, 2008)","previouslyFormattedCitation":"(Alvarez, Evelson, Boveris, Álvarez, &amp; Evelson, 2008)"},"properties":{"noteIndex":0},"schema":"https://github.com/citation-style-language/schema/raw/master/csl-citation.json"}</w:instrText>
      </w:r>
      <w:r w:rsidR="00345829">
        <w:rPr>
          <w:rFonts w:eastAsia="Times New Roman" w:cs="Arial"/>
          <w:szCs w:val="24"/>
          <w:lang w:eastAsia="es-ES"/>
        </w:rPr>
        <w:fldChar w:fldCharType="separate"/>
      </w:r>
      <w:r w:rsidR="00345829" w:rsidRPr="00345829">
        <w:rPr>
          <w:rFonts w:eastAsia="Times New Roman" w:cs="Arial"/>
          <w:noProof/>
          <w:szCs w:val="24"/>
          <w:lang w:eastAsia="es-ES"/>
        </w:rPr>
        <w:t>(Alvarez, Evelson, Boveris, Álvarez, &amp; Evelson, 2008)</w:t>
      </w:r>
      <w:r w:rsidR="00345829">
        <w:rPr>
          <w:rFonts w:eastAsia="Times New Roman" w:cs="Arial"/>
          <w:szCs w:val="24"/>
          <w:lang w:eastAsia="es-ES"/>
        </w:rPr>
        <w:fldChar w:fldCharType="end"/>
      </w:r>
      <w:r w:rsidR="00345829">
        <w:rPr>
          <w:rFonts w:eastAsia="Times New Roman" w:cs="Arial"/>
          <w:szCs w:val="24"/>
          <w:lang w:eastAsia="es-ES"/>
        </w:rPr>
        <w:t xml:space="preserve">. </w:t>
      </w:r>
      <w:r w:rsidR="00994623">
        <w:rPr>
          <w:rFonts w:eastAsia="Times New Roman" w:cs="Arial"/>
          <w:szCs w:val="24"/>
          <w:lang w:eastAsia="es-ES"/>
        </w:rPr>
        <w:t>Menciona Rojas, A (2015) según t</w:t>
      </w:r>
      <w:r w:rsidR="00EE1F88" w:rsidRPr="000A7AC7">
        <w:rPr>
          <w:rFonts w:eastAsia="Times New Roman" w:cs="Arial"/>
          <w:szCs w:val="24"/>
          <w:lang w:eastAsia="es-ES"/>
        </w:rPr>
        <w:t xml:space="preserve">odos los productos vegetales y animales que contienen hidratos de carbono pueden llegar a producir etanol, en mayor o menor medida. Para ello se necesita la actuación de diversas especies de levaduras que se encuentran en el aire (o que también pueden </w:t>
      </w:r>
      <w:r w:rsidR="00EE1F88" w:rsidRPr="000A7AC7">
        <w:rPr>
          <w:rFonts w:eastAsia="Times New Roman" w:cs="Arial"/>
          <w:szCs w:val="24"/>
          <w:lang w:eastAsia="es-ES"/>
        </w:rPr>
        <w:lastRenderedPageBreak/>
        <w:t>llegar a cultivarse) y que son las que llevan a cabo un proceso de fermentación sobre los hidratos de carbono más simples, denominado</w:t>
      </w:r>
      <w:r w:rsidR="00994623">
        <w:rPr>
          <w:rFonts w:eastAsia="Times New Roman" w:cs="Arial"/>
          <w:szCs w:val="24"/>
          <w:lang w:eastAsia="es-ES"/>
        </w:rPr>
        <w:t>s monosacáridos</w:t>
      </w:r>
      <w:r w:rsidR="00EE1F88" w:rsidRPr="000A7AC7">
        <w:rPr>
          <w:rFonts w:eastAsia="Times New Roman" w:cs="Arial"/>
          <w:szCs w:val="24"/>
          <w:lang w:eastAsia="es-ES"/>
        </w:rPr>
        <w:t>.</w:t>
      </w:r>
    </w:p>
    <w:p w:rsidR="00994623" w:rsidRDefault="00994623" w:rsidP="00994623">
      <w:pPr>
        <w:spacing w:line="240" w:lineRule="auto"/>
        <w:rPr>
          <w:rFonts w:eastAsia="Times New Roman" w:cs="Arial"/>
          <w:szCs w:val="24"/>
          <w:lang w:eastAsia="es-ES"/>
        </w:rPr>
      </w:pPr>
    </w:p>
    <w:p w:rsidR="00EE1F88" w:rsidRPr="00A21CCB" w:rsidRDefault="00EE1F88" w:rsidP="00A21CCB">
      <w:pPr>
        <w:pStyle w:val="Prrafodelista"/>
        <w:numPr>
          <w:ilvl w:val="0"/>
          <w:numId w:val="40"/>
        </w:numPr>
        <w:ind w:left="426" w:hanging="426"/>
        <w:rPr>
          <w:rFonts w:eastAsia="Times New Roman" w:cs="Arial"/>
          <w:b/>
          <w:szCs w:val="24"/>
          <w:lang w:eastAsia="es-EC"/>
        </w:rPr>
      </w:pPr>
      <w:bookmarkStart w:id="81" w:name="_Toc485728756"/>
      <w:r w:rsidRPr="00A21CCB">
        <w:rPr>
          <w:rFonts w:eastAsia="Times New Roman" w:cs="Arial"/>
          <w:b/>
          <w:szCs w:val="24"/>
          <w:lang w:eastAsia="es-EC"/>
        </w:rPr>
        <w:t>Acetaldehído</w:t>
      </w:r>
      <w:bookmarkEnd w:id="81"/>
    </w:p>
    <w:p w:rsidR="00A21CCB" w:rsidRPr="000A7AC7" w:rsidRDefault="00A21CCB" w:rsidP="00A21CCB">
      <w:pPr>
        <w:spacing w:line="276" w:lineRule="auto"/>
        <w:rPr>
          <w:rFonts w:eastAsia="Times New Roman" w:cs="Arial"/>
          <w:b/>
          <w:szCs w:val="24"/>
          <w:lang w:eastAsia="es-EC"/>
        </w:rPr>
      </w:pPr>
    </w:p>
    <w:p w:rsidR="00EE1F88" w:rsidRPr="000A7AC7" w:rsidRDefault="00345829" w:rsidP="00345829">
      <w:pPr>
        <w:rPr>
          <w:rFonts w:eastAsia="Times New Roman" w:cs="Arial"/>
          <w:szCs w:val="24"/>
          <w:lang w:eastAsia="es-EC"/>
        </w:rPr>
      </w:pPr>
      <w:r w:rsidRPr="00345829">
        <w:rPr>
          <w:rFonts w:eastAsia="Times New Roman" w:cs="Arial"/>
          <w:szCs w:val="24"/>
          <w:lang w:eastAsia="es-EC"/>
        </w:rPr>
        <w:t>El</w:t>
      </w:r>
      <w:r>
        <w:rPr>
          <w:rFonts w:eastAsia="Times New Roman" w:cs="Arial"/>
          <w:szCs w:val="24"/>
          <w:lang w:eastAsia="es-EC"/>
        </w:rPr>
        <w:t xml:space="preserve"> </w:t>
      </w:r>
      <w:r w:rsidRPr="00345829">
        <w:rPr>
          <w:rFonts w:eastAsia="Times New Roman" w:cs="Arial"/>
          <w:szCs w:val="24"/>
          <w:lang w:eastAsia="es-EC"/>
        </w:rPr>
        <w:t>acetald</w:t>
      </w:r>
      <w:r>
        <w:rPr>
          <w:rFonts w:eastAsia="Times New Roman" w:cs="Arial"/>
          <w:szCs w:val="24"/>
          <w:lang w:eastAsia="es-EC"/>
        </w:rPr>
        <w:t>ehído es un compuesto muy infla</w:t>
      </w:r>
      <w:r w:rsidRPr="00345829">
        <w:rPr>
          <w:rFonts w:eastAsia="Times New Roman" w:cs="Arial"/>
          <w:szCs w:val="24"/>
          <w:lang w:eastAsia="es-EC"/>
        </w:rPr>
        <w:t>mable y reactivo, soluble en agua y en la mayoría de los</w:t>
      </w:r>
      <w:r>
        <w:rPr>
          <w:rFonts w:eastAsia="Times New Roman" w:cs="Arial"/>
          <w:szCs w:val="24"/>
          <w:lang w:eastAsia="es-EC"/>
        </w:rPr>
        <w:t xml:space="preserve"> disolventes comunes </w:t>
      </w:r>
      <w:r>
        <w:rPr>
          <w:rFonts w:eastAsia="Times New Roman" w:cs="Arial"/>
          <w:szCs w:val="24"/>
          <w:lang w:eastAsia="es-EC"/>
        </w:rPr>
        <w:fldChar w:fldCharType="begin" w:fldLock="1"/>
      </w:r>
      <w:r w:rsidR="00F61AE6">
        <w:rPr>
          <w:rFonts w:eastAsia="Times New Roman" w:cs="Arial"/>
          <w:szCs w:val="24"/>
          <w:lang w:eastAsia="es-EC"/>
        </w:rPr>
        <w:instrText>ADDIN CSL_CITATION {"citationItems":[{"id":"ITEM-1","itemData":{"abstract":"Acta Toxicol. Argent. Resumen del Criterio de Salud Ambiental N° 167 Acetaldehído Summary of Environmental Health Criteria N° 167 Acetaldehyde 1-Identidad, propiedades físicas y químicas y métodos analíticos El acetaldehído es un líquido incoloro, volátil y de olor acre y sofocante. El umbral señalado para el olor es de 0,09 mg/m3. El acetaldehído es un compuesto muy infla¬ mable y reactivo, soluble en agua y en la mayoría de los disolventes comunes. Existen métodos de análisis para la detección del acetal¬ dehído en el aire (incluso en el aliento) y en el agua. El principal de ellos se basa en la reacción del producto con 2,4-dinitrofenilhidracina y ulterior análisis de los deriva¬ dos de la hidrazona por cromatografía de líquidos a alta presión o cromatografía de gases. 2-Fuentes de exposición humana y ambiental El acetaldehído es un producto intermedio del metabo¬ lismo en los hombres y en las plantas superiores, y tam¬ bién proviene de la fermentación alcohólica. Ha sido identificado en los alimentos, las bebidas y el humo de los cigarrillos. También se encuentra en los gases de es¬ cape de los vehículos y en ciertos desechos industriales. La degradación de los hidrocarburos, las aguas residua¬ les y los desechos biológicos sólidos producé acetalde¬ hído, como también lo hacen la combustión al aire libre y la incineración de gas, fuel oil y carbón. Más del 80% del acetaldehído usado comercialmente proviene de la oxidación en fase líquida de etileno con una solución catalítica de paladio y cloruros de cobre. En 1981, la producciónjaponesa fue de 323.000 tonela¬ das. En los Estados Unidos de América fue de 28 1 000 toneladas en 1982 y en Europa occidental de 706 000 toneladas en 1983. La mayoría del acetaldehído produ¬ cido comercialmente se destina a la fabricación de áci¬ do acético. También se utiliza en sustancias aromáticas y en alimentos. En los Estados Unidos, la emisión anual de acetaldehí¬ do de todo origen se calcula en 12,2 millones de kilo¬ gramos. 3-Transporte, distribución y transformación en el medio ambiente Debido a su alta reactividad, el transporte intercompar-timental de acetaldehído debe ser limitado. Es de suponer que hay cierta transferencia de la sustan¬ cia al aire desde el agua y el suelo, como consecuencia de la fuerte presión del vapor y el bajo coeficiente de sorción. Es posible que la eliminación fotoinducida del acetalde¬ hído en la atmósfera tenga lugar principalmente por for¬ mación de un radical. La fotosíntesis puede…","author":[{"dropping-particle":"","family":"Pilco","given":"Cristina","non-dropping-particle":"","parse-names":false,"suffix":""}],"id":"ITEM-1","issued":{"date-parts":[["2017"]]},"number-of-pages":"1","title":"Acetaldehido","type":"report"},"uris":["http://www.mendeley.com/documents/?uuid=b1f8072a-46d9-31db-989c-e34ad0af7b17"]}],"mendeley":{"formattedCitation":"(Pilco, 2017)","plainTextFormattedCitation":"(Pilco, 2017)","previouslyFormattedCitation":"(Pilco, 2017)"},"properties":{"noteIndex":0},"schema":"https://github.com/citation-style-language/schema/raw/master/csl-citation.json"}</w:instrText>
      </w:r>
      <w:r>
        <w:rPr>
          <w:rFonts w:eastAsia="Times New Roman" w:cs="Arial"/>
          <w:szCs w:val="24"/>
          <w:lang w:eastAsia="es-EC"/>
        </w:rPr>
        <w:fldChar w:fldCharType="separate"/>
      </w:r>
      <w:r w:rsidRPr="00345829">
        <w:rPr>
          <w:rFonts w:eastAsia="Times New Roman" w:cs="Arial"/>
          <w:noProof/>
          <w:szCs w:val="24"/>
          <w:lang w:eastAsia="es-EC"/>
        </w:rPr>
        <w:t>(Pilco, 2017)</w:t>
      </w:r>
      <w:r>
        <w:rPr>
          <w:rFonts w:eastAsia="Times New Roman" w:cs="Arial"/>
          <w:szCs w:val="24"/>
          <w:lang w:eastAsia="es-EC"/>
        </w:rPr>
        <w:fldChar w:fldCharType="end"/>
      </w:r>
      <w:r>
        <w:rPr>
          <w:rFonts w:eastAsia="Times New Roman" w:cs="Arial"/>
          <w:szCs w:val="24"/>
          <w:lang w:eastAsia="es-EC"/>
        </w:rPr>
        <w:t xml:space="preserve">. </w:t>
      </w:r>
      <w:r w:rsidR="006C0223">
        <w:rPr>
          <w:rFonts w:eastAsia="Times New Roman" w:cs="Arial"/>
          <w:szCs w:val="24"/>
          <w:lang w:eastAsia="es-EC"/>
        </w:rPr>
        <w:t xml:space="preserve">Según </w:t>
      </w:r>
      <w:r w:rsidR="006C0223" w:rsidRPr="000A7AC7">
        <w:rPr>
          <w:rFonts w:eastAsia="Times New Roman" w:cs="Arial"/>
          <w:szCs w:val="24"/>
          <w:lang w:eastAsia="es-EC"/>
        </w:rPr>
        <w:t xml:space="preserve">Rivera, X. et al., </w:t>
      </w:r>
      <w:r w:rsidR="006C0223">
        <w:rPr>
          <w:rFonts w:eastAsia="Times New Roman" w:cs="Arial"/>
          <w:szCs w:val="24"/>
          <w:lang w:eastAsia="es-EC"/>
        </w:rPr>
        <w:t>(</w:t>
      </w:r>
      <w:r w:rsidR="006C0223" w:rsidRPr="000A7AC7">
        <w:rPr>
          <w:rFonts w:eastAsia="Times New Roman" w:cs="Arial"/>
          <w:szCs w:val="24"/>
          <w:lang w:eastAsia="es-EC"/>
        </w:rPr>
        <w:t>2016</w:t>
      </w:r>
      <w:r w:rsidR="006C0223">
        <w:rPr>
          <w:rFonts w:eastAsia="Times New Roman" w:cs="Arial"/>
          <w:szCs w:val="24"/>
          <w:lang w:eastAsia="es-EC"/>
        </w:rPr>
        <w:t>) define que e</w:t>
      </w:r>
      <w:r w:rsidR="00EE1F88" w:rsidRPr="000A7AC7">
        <w:rPr>
          <w:rFonts w:eastAsia="Times New Roman" w:cs="Arial"/>
          <w:szCs w:val="24"/>
          <w:lang w:eastAsia="es-EC"/>
        </w:rPr>
        <w:t>l acetaldehído (CH</w:t>
      </w:r>
      <w:r w:rsidR="00EE1F88" w:rsidRPr="000A7AC7">
        <w:rPr>
          <w:rFonts w:eastAsia="Times New Roman" w:cs="Arial"/>
          <w:szCs w:val="24"/>
          <w:vertAlign w:val="subscript"/>
          <w:lang w:eastAsia="es-EC"/>
        </w:rPr>
        <w:t>3</w:t>
      </w:r>
      <w:r w:rsidR="00EE1F88" w:rsidRPr="000A7AC7">
        <w:rPr>
          <w:rFonts w:eastAsia="Times New Roman" w:cs="Arial"/>
          <w:szCs w:val="24"/>
          <w:lang w:eastAsia="es-EC"/>
        </w:rPr>
        <w:t xml:space="preserve">CHO) es un componente volátil, potente y </w:t>
      </w:r>
      <w:proofErr w:type="spellStart"/>
      <w:r w:rsidR="00EE1F88" w:rsidRPr="000A7AC7">
        <w:rPr>
          <w:rFonts w:eastAsia="Times New Roman" w:cs="Arial"/>
          <w:szCs w:val="24"/>
          <w:lang w:eastAsia="es-EC"/>
        </w:rPr>
        <w:t>genotóxico</w:t>
      </w:r>
      <w:proofErr w:type="spellEnd"/>
      <w:r w:rsidR="00EE1F88" w:rsidRPr="000A7AC7">
        <w:rPr>
          <w:rFonts w:eastAsia="Times New Roman" w:cs="Arial"/>
          <w:szCs w:val="24"/>
          <w:lang w:eastAsia="es-EC"/>
        </w:rPr>
        <w:t xml:space="preserve">, el cual es sintetizado y </w:t>
      </w:r>
      <w:proofErr w:type="spellStart"/>
      <w:r w:rsidR="00EE1F88" w:rsidRPr="000A7AC7">
        <w:rPr>
          <w:rFonts w:eastAsia="Times New Roman" w:cs="Arial"/>
          <w:szCs w:val="24"/>
          <w:lang w:eastAsia="es-EC"/>
        </w:rPr>
        <w:t>detoxificado</w:t>
      </w:r>
      <w:proofErr w:type="spellEnd"/>
      <w:r w:rsidR="00EE1F88" w:rsidRPr="000A7AC7">
        <w:rPr>
          <w:rFonts w:eastAsia="Times New Roman" w:cs="Arial"/>
          <w:szCs w:val="24"/>
          <w:lang w:eastAsia="es-EC"/>
        </w:rPr>
        <w:t xml:space="preserve"> por </w:t>
      </w:r>
      <w:r w:rsidR="00A21CCB" w:rsidRPr="000A7AC7">
        <w:rPr>
          <w:rFonts w:eastAsia="Times New Roman" w:cs="Arial"/>
          <w:szCs w:val="24"/>
          <w:lang w:eastAsia="es-EC"/>
        </w:rPr>
        <w:t>el aldehído</w:t>
      </w:r>
      <w:r w:rsidR="00EE1F88" w:rsidRPr="000A7AC7">
        <w:rPr>
          <w:rFonts w:eastAsia="Times New Roman" w:cs="Arial"/>
          <w:szCs w:val="24"/>
          <w:lang w:eastAsia="es-EC"/>
        </w:rPr>
        <w:t xml:space="preserve"> deshidrogenasa (ALDH), que ha sido utilizado como saborizante de alimentos y bebidas. Surge como subproducto de la fermentación de la levadura durante la producción de bebidas alcohólicas y, mientras que el azúcar es el sustrato primario de la formación de acetaldehído, el metabolismo de los aminoácidos como </w:t>
      </w:r>
      <w:proofErr w:type="spellStart"/>
      <w:r w:rsidR="00EE1F88" w:rsidRPr="000A7AC7">
        <w:rPr>
          <w:rFonts w:eastAsia="Times New Roman" w:cs="Arial"/>
          <w:szCs w:val="24"/>
          <w:lang w:eastAsia="es-EC"/>
        </w:rPr>
        <w:t>alanina</w:t>
      </w:r>
      <w:proofErr w:type="spellEnd"/>
      <w:r w:rsidR="00EE1F88" w:rsidRPr="000A7AC7">
        <w:rPr>
          <w:rFonts w:eastAsia="Times New Roman" w:cs="Arial"/>
          <w:szCs w:val="24"/>
          <w:lang w:eastAsia="es-EC"/>
        </w:rPr>
        <w:t xml:space="preserve"> o la oxidación de etanol también contribuyen </w:t>
      </w:r>
      <w:r w:rsidR="00441BF4">
        <w:rPr>
          <w:rFonts w:eastAsia="Times New Roman" w:cs="Arial"/>
          <w:szCs w:val="24"/>
          <w:lang w:eastAsia="es-EC"/>
        </w:rPr>
        <w:t>a la formación de acetaldehído.</w:t>
      </w:r>
    </w:p>
    <w:p w:rsidR="00DF3F65" w:rsidRDefault="00DF3F65" w:rsidP="00A21CCB">
      <w:pPr>
        <w:spacing w:line="276" w:lineRule="auto"/>
        <w:rPr>
          <w:rFonts w:eastAsia="Times New Roman" w:cs="Arial"/>
          <w:szCs w:val="24"/>
          <w:lang w:eastAsia="es-EC"/>
        </w:rPr>
      </w:pPr>
    </w:p>
    <w:p w:rsidR="00EE1F88" w:rsidRPr="00A21CCB" w:rsidRDefault="00241C40" w:rsidP="00A21CCB">
      <w:pPr>
        <w:pStyle w:val="Prrafodelista"/>
        <w:numPr>
          <w:ilvl w:val="0"/>
          <w:numId w:val="40"/>
        </w:numPr>
        <w:ind w:left="426" w:hanging="426"/>
        <w:rPr>
          <w:rFonts w:cs="Arial"/>
          <w:b/>
          <w:bCs/>
          <w:color w:val="000000"/>
          <w:sz w:val="23"/>
          <w:szCs w:val="23"/>
        </w:rPr>
      </w:pPr>
      <w:proofErr w:type="spellStart"/>
      <w:r w:rsidRPr="00441BF4">
        <w:rPr>
          <w:rFonts w:cs="Arial"/>
          <w:b/>
          <w:bCs/>
          <w:color w:val="000000"/>
          <w:szCs w:val="23"/>
        </w:rPr>
        <w:t>Etilacetato</w:t>
      </w:r>
      <w:proofErr w:type="spellEnd"/>
      <w:r w:rsidRPr="00A21CCB">
        <w:rPr>
          <w:rFonts w:cs="Arial"/>
          <w:b/>
          <w:bCs/>
          <w:color w:val="000000"/>
          <w:sz w:val="23"/>
          <w:szCs w:val="23"/>
        </w:rPr>
        <w:t xml:space="preserve"> </w:t>
      </w:r>
    </w:p>
    <w:p w:rsidR="00A21CCB" w:rsidRPr="00241C40" w:rsidRDefault="00A21CCB" w:rsidP="00A21CCB">
      <w:pPr>
        <w:spacing w:line="276" w:lineRule="auto"/>
        <w:rPr>
          <w:rFonts w:cs="Arial"/>
          <w:b/>
          <w:bCs/>
          <w:color w:val="000000"/>
          <w:sz w:val="23"/>
          <w:szCs w:val="23"/>
        </w:rPr>
      </w:pPr>
    </w:p>
    <w:p w:rsidR="00EE1F88" w:rsidRPr="000A7AC7" w:rsidRDefault="00EE1F88" w:rsidP="00241C40">
      <w:pPr>
        <w:rPr>
          <w:rFonts w:cs="Arial"/>
          <w:color w:val="000000"/>
          <w:szCs w:val="24"/>
        </w:rPr>
      </w:pPr>
      <w:r w:rsidRPr="000A7AC7">
        <w:rPr>
          <w:rFonts w:cs="Arial"/>
          <w:color w:val="000000"/>
          <w:szCs w:val="24"/>
        </w:rPr>
        <w:t>El acetato de etilo es un líquido incoloro con olor a frutas, inflamable, menos denso que el agua y ligera</w:t>
      </w:r>
      <w:r w:rsidR="00F61AE6">
        <w:rPr>
          <w:rFonts w:cs="Arial"/>
          <w:color w:val="000000"/>
          <w:szCs w:val="24"/>
        </w:rPr>
        <w:t>mente miscible con ella</w:t>
      </w:r>
      <w:r w:rsidRPr="000A7AC7">
        <w:rPr>
          <w:rFonts w:cs="Arial"/>
          <w:color w:val="000000"/>
          <w:szCs w:val="24"/>
        </w:rPr>
        <w:t xml:space="preserve"> </w:t>
      </w:r>
      <w:r w:rsidR="00F61AE6">
        <w:rPr>
          <w:rFonts w:cs="Arial"/>
          <w:color w:val="000000"/>
          <w:szCs w:val="24"/>
        </w:rPr>
        <w:fldChar w:fldCharType="begin" w:fldLock="1"/>
      </w:r>
      <w:r w:rsidR="00E7179F">
        <w:rPr>
          <w:rFonts w:cs="Arial"/>
          <w:color w:val="000000"/>
          <w:szCs w:val="24"/>
        </w:rPr>
        <w:instrText>ADDIN CSL_CITATION {"citationItems":[{"id":"ITEM-1","itemData":{"author":[{"dropping-particle":"","family":"Gutierrez","given":"Esthela","non-dropping-particle":"","parse-names":false,"suffix":""}],"id":"ITEM-1","issued":{"date-parts":[["2015"]]},"number-of-pages":"2","title":"HOJA DE SEGURIDAD ACETATO DE ETILO FORMULA: C4H8O","type":"report"},"uris":["http://www.mendeley.com/documents/?uuid=9abfa67c-909a-3a27-b5d9-4e7d09b8ff62"]}],"mendeley":{"formattedCitation":"(Gutierrez, 2015)","plainTextFormattedCitation":"(Gutierrez, 2015)","previouslyFormattedCitation":"(Gutierrez, 2015)"},"properties":{"noteIndex":0},"schema":"https://github.com/citation-style-language/schema/raw/master/csl-citation.json"}</w:instrText>
      </w:r>
      <w:r w:rsidR="00F61AE6">
        <w:rPr>
          <w:rFonts w:cs="Arial"/>
          <w:color w:val="000000"/>
          <w:szCs w:val="24"/>
        </w:rPr>
        <w:fldChar w:fldCharType="separate"/>
      </w:r>
      <w:r w:rsidR="00F61AE6" w:rsidRPr="00F61AE6">
        <w:rPr>
          <w:rFonts w:cs="Arial"/>
          <w:noProof/>
          <w:color w:val="000000"/>
          <w:szCs w:val="24"/>
        </w:rPr>
        <w:t>(Gutierrez, 2015)</w:t>
      </w:r>
      <w:r w:rsidR="00F61AE6">
        <w:rPr>
          <w:rFonts w:cs="Arial"/>
          <w:color w:val="000000"/>
          <w:szCs w:val="24"/>
        </w:rPr>
        <w:fldChar w:fldCharType="end"/>
      </w:r>
      <w:r w:rsidR="00F61AE6">
        <w:rPr>
          <w:rFonts w:cs="Arial"/>
          <w:color w:val="000000"/>
          <w:szCs w:val="24"/>
        </w:rPr>
        <w:t xml:space="preserve">. </w:t>
      </w:r>
      <w:r w:rsidRPr="000A7AC7">
        <w:rPr>
          <w:rFonts w:cs="Arial"/>
          <w:color w:val="000000"/>
          <w:szCs w:val="24"/>
        </w:rPr>
        <w:t xml:space="preserve">Sus vapores son más densos que el aire. Se obtiene por destilación lenta de una mezcla de ácido acético, alcohol etílico y ácido sulfúrico, o bien, a partir de acetaldehído anhidro en presencia de </w:t>
      </w:r>
      <w:proofErr w:type="spellStart"/>
      <w:r w:rsidRPr="000A7AC7">
        <w:rPr>
          <w:rFonts w:cs="Arial"/>
          <w:color w:val="000000"/>
          <w:szCs w:val="24"/>
        </w:rPr>
        <w:t>etóxido</w:t>
      </w:r>
      <w:proofErr w:type="spellEnd"/>
      <w:r w:rsidRPr="000A7AC7">
        <w:rPr>
          <w:rFonts w:cs="Arial"/>
          <w:color w:val="000000"/>
          <w:szCs w:val="24"/>
        </w:rPr>
        <w:t xml:space="preserve"> de aluminio (Vásquez, I. 2013).</w:t>
      </w:r>
    </w:p>
    <w:p w:rsidR="00DF3F65" w:rsidRPr="000A7AC7" w:rsidRDefault="00DF3F65" w:rsidP="00EA1DB7">
      <w:pPr>
        <w:spacing w:line="240" w:lineRule="auto"/>
        <w:rPr>
          <w:rFonts w:cs="Arial"/>
          <w:color w:val="000000"/>
          <w:sz w:val="23"/>
          <w:szCs w:val="23"/>
        </w:rPr>
      </w:pPr>
    </w:p>
    <w:p w:rsidR="00EE1F88" w:rsidRPr="00A21CCB" w:rsidRDefault="00EE1F88" w:rsidP="00A21CCB">
      <w:pPr>
        <w:pStyle w:val="Prrafodelista"/>
        <w:numPr>
          <w:ilvl w:val="0"/>
          <w:numId w:val="40"/>
        </w:numPr>
        <w:ind w:left="426" w:hanging="426"/>
        <w:rPr>
          <w:rFonts w:eastAsia="Calibri" w:cs="Arial"/>
          <w:b/>
          <w:szCs w:val="24"/>
        </w:rPr>
      </w:pPr>
      <w:bookmarkStart w:id="82" w:name="_Toc485728753"/>
      <w:r w:rsidRPr="00A21CCB">
        <w:rPr>
          <w:rFonts w:eastAsia="Calibri" w:cs="Arial"/>
          <w:b/>
          <w:szCs w:val="24"/>
        </w:rPr>
        <w:t>Furfural</w:t>
      </w:r>
      <w:bookmarkEnd w:id="82"/>
    </w:p>
    <w:p w:rsidR="00A21CCB" w:rsidRPr="000A7AC7" w:rsidRDefault="00A21CCB" w:rsidP="00EA1DB7">
      <w:pPr>
        <w:spacing w:line="240" w:lineRule="auto"/>
        <w:rPr>
          <w:rFonts w:eastAsia="Calibri" w:cs="Arial"/>
          <w:b/>
          <w:szCs w:val="24"/>
        </w:rPr>
      </w:pPr>
    </w:p>
    <w:p w:rsidR="00EE1F88" w:rsidRDefault="00F61AE6" w:rsidP="00F61AE6">
      <w:pPr>
        <w:rPr>
          <w:rFonts w:eastAsia="Calibri" w:cs="Arial"/>
          <w:szCs w:val="24"/>
        </w:rPr>
      </w:pPr>
      <w:r w:rsidRPr="00F61AE6">
        <w:rPr>
          <w:rFonts w:eastAsia="Calibri" w:cs="Arial"/>
          <w:szCs w:val="24"/>
        </w:rPr>
        <w:t>Desde hace años, Estados Unidos emplea</w:t>
      </w:r>
      <w:r>
        <w:rPr>
          <w:rFonts w:eastAsia="Calibri" w:cs="Arial"/>
          <w:szCs w:val="24"/>
        </w:rPr>
        <w:t xml:space="preserve"> </w:t>
      </w:r>
      <w:r w:rsidRPr="00F61AE6">
        <w:rPr>
          <w:rFonts w:eastAsia="Calibri" w:cs="Arial"/>
          <w:szCs w:val="24"/>
        </w:rPr>
        <w:t xml:space="preserve">cascarilla de arroz para producir </w:t>
      </w:r>
      <w:proofErr w:type="spellStart"/>
      <w:r w:rsidRPr="00F61AE6">
        <w:rPr>
          <w:rFonts w:eastAsia="Calibri" w:cs="Arial"/>
          <w:szCs w:val="24"/>
        </w:rPr>
        <w:t>furfural</w:t>
      </w:r>
      <w:proofErr w:type="spellEnd"/>
      <w:r w:rsidRPr="00F61AE6">
        <w:rPr>
          <w:rFonts w:eastAsia="Calibri" w:cs="Arial"/>
          <w:szCs w:val="24"/>
        </w:rPr>
        <w:t>. El proceso</w:t>
      </w:r>
      <w:r>
        <w:rPr>
          <w:rFonts w:eastAsia="Calibri" w:cs="Arial"/>
          <w:szCs w:val="24"/>
        </w:rPr>
        <w:t xml:space="preserve"> </w:t>
      </w:r>
      <w:r w:rsidRPr="00F61AE6">
        <w:rPr>
          <w:rFonts w:eastAsia="Calibri" w:cs="Arial"/>
          <w:szCs w:val="24"/>
        </w:rPr>
        <w:t>consiste en una cocción del residuo en presencia de ácido</w:t>
      </w:r>
      <w:r>
        <w:rPr>
          <w:rFonts w:eastAsia="Calibri" w:cs="Arial"/>
          <w:szCs w:val="24"/>
        </w:rPr>
        <w:t xml:space="preserve"> </w:t>
      </w:r>
      <w:r w:rsidR="00E7179F">
        <w:rPr>
          <w:rFonts w:eastAsia="Calibri" w:cs="Arial"/>
          <w:szCs w:val="24"/>
        </w:rPr>
        <w:t xml:space="preserve">sulfúrico diluido </w:t>
      </w:r>
      <w:r w:rsidR="00E7179F">
        <w:rPr>
          <w:rFonts w:eastAsia="Calibri" w:cs="Arial"/>
          <w:szCs w:val="24"/>
        </w:rPr>
        <w:fldChar w:fldCharType="begin" w:fldLock="1"/>
      </w:r>
      <w:r w:rsidR="0039304B">
        <w:rPr>
          <w:rFonts w:eastAsia="Calibri" w:cs="Arial"/>
          <w:szCs w:val="24"/>
        </w:rPr>
        <w:instrText>ADDIN CSL_CITATION {"citationItems":[{"id":"ITEM-1","itemData":{"author":[{"dropping-particle":"","family":"Plaza","given":"Erika","non-dropping-particle":"","parse-names":false,"suffix":""},{"dropping-particle":"","family":"Posligua","given":"Paola","non-dropping-particle":"","parse-names":false,"suffix":""}],"id":"ITEM-1","issued":{"date-parts":[["2015"]]},"number-of-pages":"34","title":"Obtención de Furfural a partir de la cáscara de arroz","type":"report"},"uris":["http://www.mendeley.com/documents/?uuid=8cd5414e-5525-37ce-9011-7e2487166217"]}],"mendeley":{"formattedCitation":"(Plaza &amp; Posligua, 2015)","plainTextFormattedCitation":"(Plaza &amp; Posligua, 2015)","previouslyFormattedCitation":"(Plaza &amp; Posligua, 2015)"},"properties":{"noteIndex":0},"schema":"https://github.com/citation-style-language/schema/raw/master/csl-citation.json"}</w:instrText>
      </w:r>
      <w:r w:rsidR="00E7179F">
        <w:rPr>
          <w:rFonts w:eastAsia="Calibri" w:cs="Arial"/>
          <w:szCs w:val="24"/>
        </w:rPr>
        <w:fldChar w:fldCharType="separate"/>
      </w:r>
      <w:r w:rsidR="00E7179F" w:rsidRPr="00E7179F">
        <w:rPr>
          <w:rFonts w:eastAsia="Calibri" w:cs="Arial"/>
          <w:noProof/>
          <w:szCs w:val="24"/>
        </w:rPr>
        <w:t>(Plaza &amp; Posligua, 2015)</w:t>
      </w:r>
      <w:r w:rsidR="00E7179F">
        <w:rPr>
          <w:rFonts w:eastAsia="Calibri" w:cs="Arial"/>
          <w:szCs w:val="24"/>
        </w:rPr>
        <w:fldChar w:fldCharType="end"/>
      </w:r>
      <w:r w:rsidR="00E7179F">
        <w:rPr>
          <w:rFonts w:eastAsia="Calibri" w:cs="Arial"/>
          <w:szCs w:val="24"/>
        </w:rPr>
        <w:t xml:space="preserve">. </w:t>
      </w:r>
      <w:r w:rsidR="00EA1DB7">
        <w:rPr>
          <w:rFonts w:eastAsia="Calibri" w:cs="Arial"/>
          <w:szCs w:val="24"/>
        </w:rPr>
        <w:t>Según Amaya, F. (2011)</w:t>
      </w:r>
      <w:r w:rsidR="00EA1DB7" w:rsidRPr="000A7AC7">
        <w:rPr>
          <w:rFonts w:eastAsia="Calibri" w:cs="Arial"/>
          <w:szCs w:val="24"/>
        </w:rPr>
        <w:t xml:space="preserve"> </w:t>
      </w:r>
      <w:r w:rsidR="00EA1DB7">
        <w:rPr>
          <w:rFonts w:eastAsia="Calibri" w:cs="Arial"/>
          <w:szCs w:val="24"/>
        </w:rPr>
        <w:t>define el</w:t>
      </w:r>
      <w:r w:rsidR="00EE1F88" w:rsidRPr="000A7AC7">
        <w:rPr>
          <w:rFonts w:eastAsia="Calibri" w:cs="Arial"/>
          <w:szCs w:val="24"/>
        </w:rPr>
        <w:t xml:space="preserve"> </w:t>
      </w:r>
      <w:proofErr w:type="spellStart"/>
      <w:r w:rsidR="00EE1F88" w:rsidRPr="000A7AC7">
        <w:rPr>
          <w:rFonts w:eastAsia="Calibri" w:cs="Arial"/>
          <w:szCs w:val="24"/>
        </w:rPr>
        <w:t>furfural</w:t>
      </w:r>
      <w:proofErr w:type="spellEnd"/>
      <w:r w:rsidR="00EE1F88" w:rsidRPr="000A7AC7">
        <w:rPr>
          <w:rFonts w:eastAsia="Calibri" w:cs="Arial"/>
          <w:szCs w:val="24"/>
        </w:rPr>
        <w:t>, C</w:t>
      </w:r>
      <w:r w:rsidR="00EE1F88" w:rsidRPr="000A7AC7">
        <w:rPr>
          <w:rFonts w:eastAsia="Calibri" w:cs="Arial"/>
          <w:szCs w:val="24"/>
          <w:vertAlign w:val="subscript"/>
        </w:rPr>
        <w:t>4</w:t>
      </w:r>
      <w:r w:rsidR="00EE1F88" w:rsidRPr="000A7AC7">
        <w:rPr>
          <w:rFonts w:eastAsia="Calibri" w:cs="Arial"/>
          <w:szCs w:val="24"/>
        </w:rPr>
        <w:t>H</w:t>
      </w:r>
      <w:r w:rsidR="00EE1F88" w:rsidRPr="000A7AC7">
        <w:rPr>
          <w:rFonts w:eastAsia="Calibri" w:cs="Arial"/>
          <w:szCs w:val="24"/>
          <w:vertAlign w:val="subscript"/>
        </w:rPr>
        <w:t>3</w:t>
      </w:r>
      <w:r w:rsidR="00EE1F88" w:rsidRPr="000A7AC7">
        <w:rPr>
          <w:rFonts w:eastAsia="Calibri" w:cs="Arial"/>
          <w:szCs w:val="24"/>
        </w:rPr>
        <w:t xml:space="preserve">OCHO, es un líquido claro como el agua cuando está recién destilado, es el más importante de los compuestos que contienen el anillo </w:t>
      </w:r>
      <w:proofErr w:type="spellStart"/>
      <w:r w:rsidR="00EE1F88" w:rsidRPr="000A7AC7">
        <w:rPr>
          <w:rFonts w:eastAsia="Calibri" w:cs="Arial"/>
          <w:szCs w:val="24"/>
        </w:rPr>
        <w:t>furánico</w:t>
      </w:r>
      <w:proofErr w:type="spellEnd"/>
      <w:r w:rsidR="00EE1F88" w:rsidRPr="000A7AC7">
        <w:rPr>
          <w:rFonts w:eastAsia="Calibri" w:cs="Arial"/>
          <w:szCs w:val="24"/>
        </w:rPr>
        <w:t xml:space="preserve"> de cinco miembros, caracterizado por un átomo de oxígeno. Es un aldehído (II) con el grupo –CHO en la posición 2 (</w:t>
      </w:r>
      <w:proofErr w:type="spellStart"/>
      <w:r w:rsidR="00EE1F88" w:rsidRPr="000A7AC7">
        <w:rPr>
          <w:rFonts w:eastAsia="Calibri" w:cs="Arial"/>
          <w:szCs w:val="24"/>
        </w:rPr>
        <w:t>ó</w:t>
      </w:r>
      <w:proofErr w:type="spellEnd"/>
      <w:r w:rsidR="00EE1F88" w:rsidRPr="000A7AC7">
        <w:rPr>
          <w:rFonts w:eastAsia="Calibri" w:cs="Arial"/>
          <w:szCs w:val="24"/>
        </w:rPr>
        <w:t xml:space="preserve"> α). Este producto ha suscitado interés porque ayuda en la factibilidad de convertir los suministros relativamente abundantes de materias primas de lignocelulosa (es decir, los </w:t>
      </w:r>
      <w:r w:rsidR="00EE1F88" w:rsidRPr="000A7AC7">
        <w:rPr>
          <w:rFonts w:eastAsia="Calibri" w:cs="Arial"/>
          <w:szCs w:val="24"/>
        </w:rPr>
        <w:lastRenderedPageBreak/>
        <w:t>materiales utilizados para la transformación en su</w:t>
      </w:r>
      <w:r w:rsidR="00346EA4" w:rsidRPr="000A7AC7">
        <w:rPr>
          <w:rFonts w:eastAsia="Calibri" w:cs="Arial"/>
          <w:szCs w:val="24"/>
        </w:rPr>
        <w:t xml:space="preserve"> </w:t>
      </w:r>
      <w:r w:rsidR="00EE1F88" w:rsidRPr="000A7AC7">
        <w:rPr>
          <w:rFonts w:eastAsia="Calibri" w:cs="Arial"/>
          <w:szCs w:val="24"/>
        </w:rPr>
        <w:t xml:space="preserve">procesamiento) en etanol y </w:t>
      </w:r>
      <w:proofErr w:type="spellStart"/>
      <w:r w:rsidR="00EE1F88" w:rsidRPr="000A7AC7">
        <w:rPr>
          <w:rFonts w:eastAsia="Calibri" w:cs="Arial"/>
          <w:szCs w:val="24"/>
        </w:rPr>
        <w:t>co</w:t>
      </w:r>
      <w:proofErr w:type="spellEnd"/>
      <w:r w:rsidR="00EE1F88" w:rsidRPr="000A7AC7">
        <w:rPr>
          <w:rFonts w:eastAsia="Calibri" w:cs="Arial"/>
          <w:szCs w:val="24"/>
        </w:rPr>
        <w:t>-productos quí</w:t>
      </w:r>
      <w:r w:rsidR="00EA1DB7">
        <w:rPr>
          <w:rFonts w:eastAsia="Calibri" w:cs="Arial"/>
          <w:szCs w:val="24"/>
        </w:rPr>
        <w:t>micos de mayor valor (</w:t>
      </w:r>
      <w:r w:rsidR="00EE1F88" w:rsidRPr="000A7AC7">
        <w:rPr>
          <w:rFonts w:eastAsia="Calibri" w:cs="Arial"/>
          <w:szCs w:val="24"/>
        </w:rPr>
        <w:t>Flores, O. 2011).</w:t>
      </w:r>
    </w:p>
    <w:p w:rsidR="00EA1DB7" w:rsidRDefault="00EA1DB7" w:rsidP="00EA1DB7">
      <w:pPr>
        <w:spacing w:line="240" w:lineRule="auto"/>
        <w:rPr>
          <w:rFonts w:eastAsia="Calibri" w:cs="Arial"/>
          <w:szCs w:val="24"/>
        </w:rPr>
      </w:pPr>
    </w:p>
    <w:p w:rsidR="00EE1F88" w:rsidRDefault="00DD078D" w:rsidP="00B419CB">
      <w:pPr>
        <w:pStyle w:val="Ttulo3"/>
        <w:numPr>
          <w:ilvl w:val="0"/>
          <w:numId w:val="0"/>
        </w:numPr>
        <w:ind w:left="426" w:hanging="426"/>
        <w:rPr>
          <w:lang w:eastAsia="es-ES"/>
        </w:rPr>
      </w:pPr>
      <w:bookmarkStart w:id="83" w:name="_Toc534270194"/>
      <w:r w:rsidRPr="000A7AC7">
        <w:rPr>
          <w:lang w:eastAsia="es-ES"/>
        </w:rPr>
        <w:t xml:space="preserve">3.8 </w:t>
      </w:r>
      <w:r w:rsidR="00EE1F88" w:rsidRPr="000A7AC7">
        <w:rPr>
          <w:lang w:eastAsia="es-ES"/>
        </w:rPr>
        <w:t>Cromatografía de gases</w:t>
      </w:r>
      <w:bookmarkEnd w:id="83"/>
    </w:p>
    <w:p w:rsidR="00B419CB" w:rsidRPr="00B419CB" w:rsidRDefault="00B419CB" w:rsidP="00B419CB">
      <w:pPr>
        <w:spacing w:line="276" w:lineRule="auto"/>
        <w:rPr>
          <w:lang w:eastAsia="es-ES"/>
        </w:rPr>
      </w:pPr>
    </w:p>
    <w:p w:rsidR="0039304B" w:rsidRPr="0039304B" w:rsidRDefault="0039304B" w:rsidP="0039304B">
      <w:pPr>
        <w:rPr>
          <w:rFonts w:eastAsia="Times New Roman" w:cs="Arial"/>
          <w:szCs w:val="24"/>
          <w:lang w:eastAsia="es-ES"/>
        </w:rPr>
      </w:pPr>
      <w:r w:rsidRPr="0039304B">
        <w:rPr>
          <w:rFonts w:eastAsia="Times New Roman" w:cs="Arial"/>
          <w:szCs w:val="24"/>
          <w:lang w:eastAsia="es-ES"/>
        </w:rPr>
        <w:t>La cromatografía es una técnica de separación de los componentes de una</w:t>
      </w:r>
      <w:r>
        <w:rPr>
          <w:rFonts w:eastAsia="Times New Roman" w:cs="Arial"/>
          <w:szCs w:val="24"/>
          <w:lang w:eastAsia="es-ES"/>
        </w:rPr>
        <w:t xml:space="preserve"> </w:t>
      </w:r>
      <w:r w:rsidRPr="0039304B">
        <w:rPr>
          <w:rFonts w:eastAsia="Times New Roman" w:cs="Arial"/>
          <w:szCs w:val="24"/>
          <w:lang w:eastAsia="es-ES"/>
        </w:rPr>
        <w:t>mezcla haciéndolos pasar a través de una fase estacionaria mediante el flujo</w:t>
      </w:r>
    </w:p>
    <w:p w:rsidR="00A60C7B" w:rsidRPr="000A7AC7" w:rsidRDefault="0039304B" w:rsidP="0039304B">
      <w:pPr>
        <w:rPr>
          <w:rFonts w:eastAsia="Times New Roman" w:cs="Arial"/>
          <w:szCs w:val="24"/>
          <w:lang w:eastAsia="es-ES"/>
        </w:rPr>
      </w:pPr>
      <w:r w:rsidRPr="0039304B">
        <w:rPr>
          <w:rFonts w:eastAsia="Times New Roman" w:cs="Arial"/>
          <w:szCs w:val="24"/>
          <w:lang w:eastAsia="es-ES"/>
        </w:rPr>
        <w:t>de una fase móvil, el objetivo de la fase móvil es transportar la mescla,</w:t>
      </w:r>
      <w:r>
        <w:rPr>
          <w:rFonts w:eastAsia="Times New Roman" w:cs="Arial"/>
          <w:szCs w:val="24"/>
          <w:lang w:eastAsia="es-ES"/>
        </w:rPr>
        <w:t xml:space="preserve"> </w:t>
      </w:r>
      <w:r w:rsidRPr="0039304B">
        <w:rPr>
          <w:rFonts w:eastAsia="Times New Roman" w:cs="Arial"/>
          <w:szCs w:val="24"/>
          <w:lang w:eastAsia="es-ES"/>
        </w:rPr>
        <w:t>mientras que la fase estacionaria es de retrasar el paso de los componentes</w:t>
      </w:r>
      <w:r>
        <w:rPr>
          <w:rFonts w:eastAsia="Times New Roman" w:cs="Arial"/>
          <w:szCs w:val="24"/>
          <w:lang w:eastAsia="es-ES"/>
        </w:rPr>
        <w:t xml:space="preserve"> </w:t>
      </w:r>
      <w:r>
        <w:rPr>
          <w:rFonts w:eastAsia="Times New Roman" w:cs="Arial"/>
          <w:szCs w:val="24"/>
          <w:lang w:eastAsia="es-ES"/>
        </w:rPr>
        <w:fldChar w:fldCharType="begin" w:fldLock="1"/>
      </w:r>
      <w:r w:rsidR="007B0D3C">
        <w:rPr>
          <w:rFonts w:eastAsia="Times New Roman" w:cs="Arial"/>
          <w:szCs w:val="24"/>
          <w:lang w:eastAsia="es-ES"/>
        </w:rPr>
        <w:instrText>ADDIN CSL_CITATION {"citationItems":[{"id":"ITEM-1","itemData":{"author":[{"dropping-particle":"","family":"Parrales","given":"Adriana","non-dropping-particle":"","parse-names":false,"suffix":""},{"dropping-particle":"","family":"Vera","given":"Miguel","non-dropping-particle":"","parse-names":false,"suffix":""},{"dropping-particle":"","family":"Tobar","given":"William","non-dropping-particle":"","parse-names":false,"suffix":""}],"id":"ITEM-1","issued":{"date-parts":[["2012"]]},"publisher":"ESCUELA SUPERIOR POLITÉCNICA DEL LITORAL","title":"Cromatografia de gas natural","type":"thesis"},"uris":["http://www.mendeley.com/documents/?uuid=72bfe29a-5864-4f94-a36c-7b77b8dabd76"]}],"mendeley":{"formattedCitation":"(Parrales et al., 2012)","plainTextFormattedCitation":"(Parrales et al., 2012)","previouslyFormattedCitation":"(Parrales et al., 2012)"},"properties":{"noteIndex":0},"schema":"https://github.com/citation-style-language/schema/raw/master/csl-citation.json"}</w:instrText>
      </w:r>
      <w:r>
        <w:rPr>
          <w:rFonts w:eastAsia="Times New Roman" w:cs="Arial"/>
          <w:szCs w:val="24"/>
          <w:lang w:eastAsia="es-ES"/>
        </w:rPr>
        <w:fldChar w:fldCharType="separate"/>
      </w:r>
      <w:r w:rsidR="008D3D3D" w:rsidRPr="008D3D3D">
        <w:rPr>
          <w:rFonts w:eastAsia="Times New Roman" w:cs="Arial"/>
          <w:noProof/>
          <w:szCs w:val="24"/>
          <w:lang w:eastAsia="es-ES"/>
        </w:rPr>
        <w:t>(Parrales et al., 2012)</w:t>
      </w:r>
      <w:r>
        <w:rPr>
          <w:rFonts w:eastAsia="Times New Roman" w:cs="Arial"/>
          <w:szCs w:val="24"/>
          <w:lang w:eastAsia="es-ES"/>
        </w:rPr>
        <w:fldChar w:fldCharType="end"/>
      </w:r>
      <w:r>
        <w:rPr>
          <w:rFonts w:eastAsia="Times New Roman" w:cs="Arial"/>
          <w:szCs w:val="24"/>
          <w:lang w:eastAsia="es-ES"/>
        </w:rPr>
        <w:t>. L</w:t>
      </w:r>
      <w:r w:rsidR="00EE1F88" w:rsidRPr="000A7AC7">
        <w:rPr>
          <w:rFonts w:eastAsia="Times New Roman" w:cs="Arial"/>
          <w:szCs w:val="24"/>
          <w:lang w:eastAsia="es-ES"/>
        </w:rPr>
        <w:t>a muestra se volatiliza y se inyecta en la cabeza de una columna cr</w:t>
      </w:r>
      <w:r>
        <w:rPr>
          <w:rFonts w:eastAsia="Times New Roman" w:cs="Arial"/>
          <w:szCs w:val="24"/>
          <w:lang w:eastAsia="es-ES"/>
        </w:rPr>
        <w:t xml:space="preserve">omatográfica. </w:t>
      </w:r>
      <w:r w:rsidR="00EE1F88" w:rsidRPr="000A7AC7">
        <w:rPr>
          <w:rFonts w:eastAsia="Times New Roman" w:cs="Arial"/>
          <w:szCs w:val="24"/>
          <w:lang w:eastAsia="es-ES"/>
        </w:rPr>
        <w:t xml:space="preserve">Es útil para gases o para compuestos relativamente volátiles, lo que incluye a numerosos compuestos orgánicos. </w:t>
      </w:r>
      <w:r w:rsidR="00B419CB" w:rsidRPr="000A7AC7">
        <w:rPr>
          <w:rFonts w:eastAsia="Times New Roman" w:cs="Arial"/>
          <w:szCs w:val="24"/>
          <w:lang w:eastAsia="es-ES"/>
        </w:rPr>
        <w:t>(</w:t>
      </w:r>
      <w:proofErr w:type="spellStart"/>
      <w:r w:rsidR="00EE1F88" w:rsidRPr="000A7AC7">
        <w:rPr>
          <w:rFonts w:eastAsia="Times New Roman" w:cs="Arial"/>
          <w:szCs w:val="24"/>
          <w:lang w:eastAsia="es-ES"/>
        </w:rPr>
        <w:t>Skoog</w:t>
      </w:r>
      <w:proofErr w:type="spellEnd"/>
      <w:r w:rsidR="00EE1F88" w:rsidRPr="000A7AC7">
        <w:rPr>
          <w:rFonts w:eastAsia="Times New Roman" w:cs="Arial"/>
          <w:szCs w:val="24"/>
          <w:lang w:eastAsia="es-ES"/>
        </w:rPr>
        <w:t xml:space="preserve">, West, </w:t>
      </w:r>
      <w:proofErr w:type="spellStart"/>
      <w:r w:rsidR="00EE1F88" w:rsidRPr="000A7AC7">
        <w:rPr>
          <w:rFonts w:eastAsia="Times New Roman" w:cs="Arial"/>
          <w:szCs w:val="24"/>
          <w:lang w:eastAsia="es-ES"/>
        </w:rPr>
        <w:t>Holler</w:t>
      </w:r>
      <w:proofErr w:type="spellEnd"/>
      <w:r w:rsidR="00EE1F88" w:rsidRPr="000A7AC7">
        <w:rPr>
          <w:rFonts w:eastAsia="Times New Roman" w:cs="Arial"/>
          <w:szCs w:val="24"/>
          <w:lang w:eastAsia="es-ES"/>
        </w:rPr>
        <w:t xml:space="preserve">, &amp; </w:t>
      </w:r>
      <w:proofErr w:type="spellStart"/>
      <w:r w:rsidR="00EE1F88" w:rsidRPr="000A7AC7">
        <w:rPr>
          <w:rFonts w:eastAsia="Times New Roman" w:cs="Arial"/>
          <w:szCs w:val="24"/>
          <w:lang w:eastAsia="es-ES"/>
        </w:rPr>
        <w:t>Crouch</w:t>
      </w:r>
      <w:proofErr w:type="spellEnd"/>
      <w:r w:rsidR="00EE1F88" w:rsidRPr="000A7AC7">
        <w:rPr>
          <w:rFonts w:eastAsia="Times New Roman" w:cs="Arial"/>
          <w:szCs w:val="24"/>
          <w:lang w:eastAsia="es-ES"/>
        </w:rPr>
        <w:t>, 2001)</w:t>
      </w:r>
    </w:p>
    <w:p w:rsidR="00DD078D" w:rsidRDefault="00DD078D" w:rsidP="00241C40">
      <w:pPr>
        <w:pStyle w:val="Titulo1"/>
        <w:rPr>
          <w:sz w:val="28"/>
        </w:rPr>
      </w:pPr>
      <w:r w:rsidRPr="00CA37C1">
        <w:rPr>
          <w:sz w:val="28"/>
        </w:rPr>
        <w:t>CAPITULO IV</w:t>
      </w:r>
    </w:p>
    <w:p w:rsidR="00CA37C1" w:rsidRPr="00CA37C1" w:rsidRDefault="00CA37C1" w:rsidP="00CA37C1">
      <w:pPr>
        <w:pStyle w:val="Titulo1"/>
        <w:spacing w:line="276" w:lineRule="auto"/>
        <w:rPr>
          <w:sz w:val="28"/>
        </w:rPr>
      </w:pPr>
    </w:p>
    <w:p w:rsidR="000A7AC7" w:rsidRDefault="00CA37C1" w:rsidP="00241C40">
      <w:pPr>
        <w:pStyle w:val="Ttulo2"/>
        <w:numPr>
          <w:ilvl w:val="0"/>
          <w:numId w:val="0"/>
        </w:numPr>
      </w:pPr>
      <w:bookmarkStart w:id="84" w:name="_Toc534270195"/>
      <w:r>
        <w:t xml:space="preserve">4 </w:t>
      </w:r>
      <w:r w:rsidR="003C362E" w:rsidRPr="000A7AC7">
        <w:t>MARCO METODOLÓGICO</w:t>
      </w:r>
      <w:bookmarkEnd w:id="84"/>
    </w:p>
    <w:p w:rsidR="00CA37C1" w:rsidRPr="00CA37C1" w:rsidRDefault="00CA37C1" w:rsidP="00CA37C1">
      <w:pPr>
        <w:spacing w:line="276" w:lineRule="auto"/>
      </w:pPr>
    </w:p>
    <w:p w:rsidR="00241C40" w:rsidRPr="00241C40" w:rsidRDefault="00DD078D" w:rsidP="00997659">
      <w:pPr>
        <w:pStyle w:val="Ttulo3"/>
        <w:numPr>
          <w:ilvl w:val="0"/>
          <w:numId w:val="0"/>
        </w:numPr>
      </w:pPr>
      <w:bookmarkStart w:id="85" w:name="_Toc534270196"/>
      <w:r w:rsidRPr="00241C40">
        <w:t>4</w:t>
      </w:r>
      <w:r w:rsidRPr="00241C40">
        <w:rPr>
          <w:rStyle w:val="Ttulo3Car"/>
          <w:b/>
        </w:rPr>
        <w:t>.1 Ubicación del experimento</w:t>
      </w:r>
      <w:bookmarkEnd w:id="85"/>
    </w:p>
    <w:p w:rsidR="00291EF9" w:rsidRDefault="00DD078D" w:rsidP="00997659">
      <w:pPr>
        <w:rPr>
          <w:rFonts w:cs="Arial"/>
          <w:szCs w:val="24"/>
        </w:rPr>
      </w:pPr>
      <w:r w:rsidRPr="000A7AC7">
        <w:rPr>
          <w:rFonts w:cs="Arial"/>
          <w:szCs w:val="24"/>
        </w:rPr>
        <w:t>Localización y ubicación del experimento</w:t>
      </w:r>
      <w:r w:rsidR="00065CF8" w:rsidRPr="000A7AC7">
        <w:rPr>
          <w:rFonts w:cs="Arial"/>
          <w:szCs w:val="24"/>
        </w:rPr>
        <w:t>.</w:t>
      </w:r>
      <w:r w:rsidR="00CA37C1">
        <w:rPr>
          <w:rFonts w:cs="Arial"/>
          <w:szCs w:val="24"/>
        </w:rPr>
        <w:t xml:space="preserve"> </w:t>
      </w:r>
      <w:r w:rsidR="00291EF9" w:rsidRPr="000A7AC7">
        <w:rPr>
          <w:rFonts w:cs="Arial"/>
          <w:szCs w:val="24"/>
        </w:rPr>
        <w:t>La presente investigación se llevó a cabo en el laboratorio de investigación de la Universidad Estatal de Bolívar.</w:t>
      </w:r>
    </w:p>
    <w:p w:rsidR="00CA37C1" w:rsidRPr="000A7AC7" w:rsidRDefault="00CA37C1" w:rsidP="00CA37C1">
      <w:pPr>
        <w:spacing w:line="276" w:lineRule="auto"/>
        <w:rPr>
          <w:rFonts w:cs="Arial"/>
          <w:szCs w:val="24"/>
        </w:rPr>
      </w:pPr>
    </w:p>
    <w:p w:rsidR="00241C40" w:rsidRPr="00241C40" w:rsidRDefault="00241C40" w:rsidP="00A84EFB">
      <w:pPr>
        <w:pStyle w:val="Descripcin"/>
        <w:keepNext/>
        <w:spacing w:after="0" w:line="276" w:lineRule="auto"/>
        <w:rPr>
          <w:rFonts w:cs="Arial"/>
          <w:b/>
          <w:i w:val="0"/>
          <w:color w:val="auto"/>
          <w:sz w:val="24"/>
          <w:szCs w:val="24"/>
        </w:rPr>
      </w:pPr>
      <w:r w:rsidRPr="00241C40">
        <w:rPr>
          <w:rFonts w:cs="Arial"/>
          <w:b/>
          <w:i w:val="0"/>
          <w:color w:val="auto"/>
          <w:sz w:val="24"/>
          <w:szCs w:val="24"/>
        </w:rPr>
        <w:t xml:space="preserve">Tabla </w:t>
      </w:r>
      <w:r w:rsidRPr="00241C40">
        <w:rPr>
          <w:rFonts w:cs="Arial"/>
          <w:b/>
          <w:i w:val="0"/>
          <w:color w:val="auto"/>
          <w:sz w:val="24"/>
          <w:szCs w:val="24"/>
        </w:rPr>
        <w:fldChar w:fldCharType="begin"/>
      </w:r>
      <w:r w:rsidRPr="00241C40">
        <w:rPr>
          <w:rFonts w:cs="Arial"/>
          <w:b/>
          <w:i w:val="0"/>
          <w:color w:val="auto"/>
          <w:sz w:val="24"/>
          <w:szCs w:val="24"/>
        </w:rPr>
        <w:instrText xml:space="preserve"> SEQ Tabla \* ARABIC </w:instrText>
      </w:r>
      <w:r w:rsidRPr="00241C40">
        <w:rPr>
          <w:rFonts w:cs="Arial"/>
          <w:b/>
          <w:i w:val="0"/>
          <w:color w:val="auto"/>
          <w:sz w:val="24"/>
          <w:szCs w:val="24"/>
        </w:rPr>
        <w:fldChar w:fldCharType="separate"/>
      </w:r>
      <w:r w:rsidR="00F03442">
        <w:rPr>
          <w:rFonts w:cs="Arial"/>
          <w:b/>
          <w:i w:val="0"/>
          <w:noProof/>
          <w:color w:val="auto"/>
          <w:sz w:val="24"/>
          <w:szCs w:val="24"/>
        </w:rPr>
        <w:t>1</w:t>
      </w:r>
      <w:r w:rsidRPr="00241C40">
        <w:rPr>
          <w:rFonts w:cs="Arial"/>
          <w:b/>
          <w:i w:val="0"/>
          <w:color w:val="auto"/>
          <w:sz w:val="24"/>
          <w:szCs w:val="24"/>
        </w:rPr>
        <w:fldChar w:fldCharType="end"/>
      </w:r>
      <w:r w:rsidRPr="00241C40">
        <w:rPr>
          <w:rFonts w:cs="Arial"/>
          <w:b/>
          <w:i w:val="0"/>
          <w:color w:val="auto"/>
          <w:sz w:val="24"/>
          <w:szCs w:val="24"/>
        </w:rPr>
        <w:t xml:space="preserve"> Localización del Experimento.</w:t>
      </w:r>
    </w:p>
    <w:tbl>
      <w:tblPr>
        <w:tblpPr w:leftFromText="141" w:rightFromText="141" w:vertAnchor="text" w:horzAnchor="margin" w:tblpXSpec="center" w:tblpY="36"/>
        <w:tblW w:w="47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79"/>
        <w:gridCol w:w="5102"/>
      </w:tblGrid>
      <w:tr w:rsidR="00291EF9" w:rsidRPr="00997659" w:rsidTr="00CA37C1">
        <w:trPr>
          <w:trHeight w:val="345"/>
        </w:trPr>
        <w:tc>
          <w:tcPr>
            <w:tcW w:w="1763" w:type="pct"/>
            <w:vAlign w:val="center"/>
          </w:tcPr>
          <w:p w:rsidR="00291EF9" w:rsidRPr="00997659" w:rsidRDefault="00291EF9" w:rsidP="00997659">
            <w:pPr>
              <w:spacing w:line="240" w:lineRule="auto"/>
              <w:rPr>
                <w:rFonts w:eastAsia="Calibri" w:cs="Arial"/>
                <w:b/>
                <w:color w:val="000000"/>
                <w:sz w:val="22"/>
                <w:lang w:eastAsia="es-ES"/>
              </w:rPr>
            </w:pPr>
            <w:r w:rsidRPr="00997659">
              <w:rPr>
                <w:rFonts w:eastAsia="Calibri" w:cs="Arial"/>
                <w:b/>
                <w:color w:val="000000"/>
                <w:sz w:val="22"/>
                <w:lang w:eastAsia="es-ES"/>
              </w:rPr>
              <w:t>Detalle</w:t>
            </w:r>
          </w:p>
        </w:tc>
        <w:tc>
          <w:tcPr>
            <w:tcW w:w="3237" w:type="pct"/>
            <w:vAlign w:val="center"/>
          </w:tcPr>
          <w:p w:rsidR="00291EF9" w:rsidRPr="00997659" w:rsidRDefault="00291EF9" w:rsidP="00997659">
            <w:pPr>
              <w:spacing w:line="240" w:lineRule="auto"/>
              <w:rPr>
                <w:rFonts w:eastAsia="Calibri" w:cs="Arial"/>
                <w:b/>
                <w:color w:val="000000"/>
                <w:sz w:val="22"/>
                <w:lang w:eastAsia="es-ES"/>
              </w:rPr>
            </w:pPr>
            <w:r w:rsidRPr="00997659">
              <w:rPr>
                <w:rFonts w:eastAsia="Calibri" w:cs="Arial"/>
                <w:b/>
                <w:color w:val="000000"/>
                <w:sz w:val="22"/>
                <w:lang w:eastAsia="es-ES"/>
              </w:rPr>
              <w:t>Localidad</w:t>
            </w:r>
          </w:p>
        </w:tc>
      </w:tr>
      <w:tr w:rsidR="00291EF9" w:rsidRPr="00997659" w:rsidTr="00CA37C1">
        <w:trPr>
          <w:trHeight w:val="345"/>
        </w:trPr>
        <w:tc>
          <w:tcPr>
            <w:tcW w:w="1763" w:type="pct"/>
            <w:vAlign w:val="center"/>
          </w:tcPr>
          <w:p w:rsidR="00291EF9" w:rsidRPr="00997659" w:rsidRDefault="00291EF9" w:rsidP="00997659">
            <w:pPr>
              <w:spacing w:line="240" w:lineRule="auto"/>
              <w:rPr>
                <w:rFonts w:eastAsia="Calibri" w:cs="Arial"/>
                <w:color w:val="000000"/>
                <w:sz w:val="22"/>
                <w:lang w:eastAsia="es-ES"/>
              </w:rPr>
            </w:pPr>
            <w:r w:rsidRPr="00997659">
              <w:rPr>
                <w:rFonts w:eastAsia="Calibri" w:cs="Arial"/>
                <w:color w:val="000000"/>
                <w:sz w:val="22"/>
                <w:lang w:eastAsia="es-ES"/>
              </w:rPr>
              <w:t xml:space="preserve">Provincia </w:t>
            </w:r>
          </w:p>
        </w:tc>
        <w:tc>
          <w:tcPr>
            <w:tcW w:w="3237" w:type="pct"/>
            <w:vAlign w:val="center"/>
          </w:tcPr>
          <w:p w:rsidR="00291EF9" w:rsidRPr="00997659" w:rsidRDefault="00291EF9" w:rsidP="00997659">
            <w:pPr>
              <w:spacing w:line="240" w:lineRule="auto"/>
              <w:rPr>
                <w:rFonts w:eastAsia="Calibri" w:cs="Arial"/>
                <w:color w:val="000000"/>
                <w:sz w:val="22"/>
                <w:lang w:eastAsia="es-ES"/>
              </w:rPr>
            </w:pPr>
            <w:r w:rsidRPr="00997659">
              <w:rPr>
                <w:rFonts w:eastAsia="Calibri" w:cs="Arial"/>
                <w:color w:val="000000"/>
                <w:sz w:val="22"/>
                <w:lang w:eastAsia="es-ES"/>
              </w:rPr>
              <w:t>Bolívar</w:t>
            </w:r>
          </w:p>
        </w:tc>
      </w:tr>
      <w:tr w:rsidR="00291EF9" w:rsidRPr="00997659" w:rsidTr="00CA37C1">
        <w:trPr>
          <w:trHeight w:val="345"/>
        </w:trPr>
        <w:tc>
          <w:tcPr>
            <w:tcW w:w="1763" w:type="pct"/>
            <w:vAlign w:val="center"/>
          </w:tcPr>
          <w:p w:rsidR="00291EF9" w:rsidRPr="00997659" w:rsidRDefault="00291EF9" w:rsidP="00997659">
            <w:pPr>
              <w:spacing w:line="240" w:lineRule="auto"/>
              <w:rPr>
                <w:rFonts w:eastAsia="Calibri" w:cs="Arial"/>
                <w:color w:val="000000"/>
                <w:sz w:val="22"/>
                <w:lang w:eastAsia="es-ES"/>
              </w:rPr>
            </w:pPr>
            <w:r w:rsidRPr="00997659">
              <w:rPr>
                <w:rFonts w:eastAsia="Calibri" w:cs="Arial"/>
                <w:color w:val="000000"/>
                <w:sz w:val="22"/>
                <w:lang w:eastAsia="es-ES"/>
              </w:rPr>
              <w:t xml:space="preserve">Cantón </w:t>
            </w:r>
          </w:p>
        </w:tc>
        <w:tc>
          <w:tcPr>
            <w:tcW w:w="3237" w:type="pct"/>
            <w:vAlign w:val="center"/>
          </w:tcPr>
          <w:p w:rsidR="00291EF9" w:rsidRPr="00997659" w:rsidRDefault="00291EF9" w:rsidP="00997659">
            <w:pPr>
              <w:spacing w:line="240" w:lineRule="auto"/>
              <w:rPr>
                <w:rFonts w:eastAsia="Calibri" w:cs="Arial"/>
                <w:color w:val="000000"/>
                <w:sz w:val="22"/>
                <w:lang w:eastAsia="es-ES"/>
              </w:rPr>
            </w:pPr>
            <w:r w:rsidRPr="00997659">
              <w:rPr>
                <w:rFonts w:eastAsia="Calibri" w:cs="Arial"/>
                <w:color w:val="000000"/>
                <w:sz w:val="22"/>
                <w:lang w:eastAsia="es-ES"/>
              </w:rPr>
              <w:t xml:space="preserve">Guaranda </w:t>
            </w:r>
          </w:p>
        </w:tc>
      </w:tr>
      <w:tr w:rsidR="00291EF9" w:rsidRPr="00997659" w:rsidTr="00CA37C1">
        <w:trPr>
          <w:trHeight w:val="345"/>
        </w:trPr>
        <w:tc>
          <w:tcPr>
            <w:tcW w:w="1763" w:type="pct"/>
            <w:vAlign w:val="center"/>
          </w:tcPr>
          <w:p w:rsidR="00291EF9" w:rsidRPr="00997659" w:rsidRDefault="00291EF9" w:rsidP="00997659">
            <w:pPr>
              <w:spacing w:line="240" w:lineRule="auto"/>
              <w:rPr>
                <w:rFonts w:eastAsia="Calibri" w:cs="Arial"/>
                <w:color w:val="000000"/>
                <w:sz w:val="22"/>
                <w:lang w:eastAsia="es-ES"/>
              </w:rPr>
            </w:pPr>
            <w:r w:rsidRPr="00997659">
              <w:rPr>
                <w:rFonts w:eastAsia="Calibri" w:cs="Arial"/>
                <w:color w:val="000000"/>
                <w:sz w:val="22"/>
                <w:lang w:eastAsia="es-ES"/>
              </w:rPr>
              <w:t>Parroquia</w:t>
            </w:r>
          </w:p>
        </w:tc>
        <w:tc>
          <w:tcPr>
            <w:tcW w:w="3237" w:type="pct"/>
            <w:vAlign w:val="center"/>
          </w:tcPr>
          <w:p w:rsidR="00291EF9" w:rsidRPr="00997659" w:rsidRDefault="00D87CA7" w:rsidP="00997659">
            <w:pPr>
              <w:spacing w:line="240" w:lineRule="auto"/>
              <w:rPr>
                <w:rFonts w:eastAsia="Calibri" w:cs="Arial"/>
                <w:color w:val="000000"/>
                <w:sz w:val="22"/>
                <w:lang w:eastAsia="es-ES"/>
              </w:rPr>
            </w:pPr>
            <w:r>
              <w:rPr>
                <w:rFonts w:eastAsia="Calibri" w:cs="Arial"/>
                <w:color w:val="000000"/>
                <w:sz w:val="22"/>
                <w:lang w:eastAsia="es-ES"/>
              </w:rPr>
              <w:t xml:space="preserve">Manuel Ignacio </w:t>
            </w:r>
            <w:r w:rsidR="00291EF9" w:rsidRPr="00997659">
              <w:rPr>
                <w:rFonts w:eastAsia="Calibri" w:cs="Arial"/>
                <w:color w:val="000000"/>
                <w:sz w:val="22"/>
                <w:lang w:eastAsia="es-ES"/>
              </w:rPr>
              <w:t>Veintimilla</w:t>
            </w:r>
          </w:p>
        </w:tc>
      </w:tr>
      <w:tr w:rsidR="00291EF9" w:rsidRPr="00997659" w:rsidTr="00CA37C1">
        <w:trPr>
          <w:trHeight w:val="345"/>
        </w:trPr>
        <w:tc>
          <w:tcPr>
            <w:tcW w:w="1763" w:type="pct"/>
            <w:vAlign w:val="center"/>
          </w:tcPr>
          <w:p w:rsidR="00291EF9" w:rsidRPr="00997659" w:rsidRDefault="00291EF9" w:rsidP="00997659">
            <w:pPr>
              <w:spacing w:line="240" w:lineRule="auto"/>
              <w:rPr>
                <w:rFonts w:eastAsia="Calibri" w:cs="Arial"/>
                <w:color w:val="000000"/>
                <w:sz w:val="22"/>
                <w:lang w:eastAsia="es-ES"/>
              </w:rPr>
            </w:pPr>
            <w:r w:rsidRPr="00997659">
              <w:rPr>
                <w:rFonts w:eastAsia="Calibri" w:cs="Arial"/>
                <w:color w:val="000000"/>
                <w:sz w:val="22"/>
                <w:lang w:eastAsia="es-ES"/>
              </w:rPr>
              <w:t>Sector</w:t>
            </w:r>
          </w:p>
        </w:tc>
        <w:tc>
          <w:tcPr>
            <w:tcW w:w="3237" w:type="pct"/>
            <w:vAlign w:val="center"/>
          </w:tcPr>
          <w:p w:rsidR="00291EF9" w:rsidRPr="00997659" w:rsidRDefault="007F2991" w:rsidP="00997659">
            <w:pPr>
              <w:spacing w:line="240" w:lineRule="auto"/>
              <w:rPr>
                <w:rFonts w:eastAsia="Calibri" w:cs="Arial"/>
                <w:color w:val="000000"/>
                <w:sz w:val="22"/>
                <w:lang w:eastAsia="es-ES"/>
              </w:rPr>
            </w:pPr>
            <w:r>
              <w:rPr>
                <w:rFonts w:eastAsia="Calibri" w:cs="Arial"/>
                <w:color w:val="000000"/>
                <w:sz w:val="22"/>
                <w:lang w:eastAsia="es-ES"/>
              </w:rPr>
              <w:t>Lagua</w:t>
            </w:r>
            <w:r w:rsidR="00291EF9" w:rsidRPr="00997659">
              <w:rPr>
                <w:rFonts w:eastAsia="Calibri" w:cs="Arial"/>
                <w:color w:val="000000"/>
                <w:sz w:val="22"/>
                <w:lang w:eastAsia="es-ES"/>
              </w:rPr>
              <w:t>coto II</w:t>
            </w:r>
          </w:p>
        </w:tc>
      </w:tr>
      <w:tr w:rsidR="00291EF9" w:rsidRPr="00997659" w:rsidTr="00CA37C1">
        <w:trPr>
          <w:trHeight w:val="345"/>
        </w:trPr>
        <w:tc>
          <w:tcPr>
            <w:tcW w:w="1763" w:type="pct"/>
            <w:vAlign w:val="center"/>
          </w:tcPr>
          <w:p w:rsidR="00291EF9" w:rsidRPr="00997659" w:rsidRDefault="00291EF9" w:rsidP="00997659">
            <w:pPr>
              <w:spacing w:line="240" w:lineRule="auto"/>
              <w:rPr>
                <w:rFonts w:eastAsia="Calibri" w:cs="Arial"/>
                <w:color w:val="000000"/>
                <w:sz w:val="22"/>
                <w:lang w:eastAsia="es-ES"/>
              </w:rPr>
            </w:pPr>
            <w:r w:rsidRPr="00997659">
              <w:rPr>
                <w:rFonts w:eastAsia="Calibri" w:cs="Arial"/>
                <w:color w:val="000000"/>
                <w:sz w:val="22"/>
                <w:lang w:eastAsia="es-ES"/>
              </w:rPr>
              <w:t>Lugar experimental</w:t>
            </w:r>
          </w:p>
        </w:tc>
        <w:tc>
          <w:tcPr>
            <w:tcW w:w="3237" w:type="pct"/>
            <w:vAlign w:val="center"/>
          </w:tcPr>
          <w:p w:rsidR="00291EF9" w:rsidRPr="00997659" w:rsidRDefault="00291EF9" w:rsidP="00997659">
            <w:pPr>
              <w:spacing w:line="240" w:lineRule="auto"/>
              <w:rPr>
                <w:rFonts w:eastAsia="Calibri" w:cs="Arial"/>
                <w:color w:val="000000"/>
                <w:sz w:val="22"/>
              </w:rPr>
            </w:pPr>
            <w:r w:rsidRPr="00997659">
              <w:rPr>
                <w:rFonts w:eastAsia="Calibri" w:cs="Arial"/>
                <w:color w:val="000000"/>
                <w:sz w:val="22"/>
              </w:rPr>
              <w:t>Laboratorio de Análisis del Departamento de Investigación Universidad Estatal de Bolívar.</w:t>
            </w:r>
          </w:p>
        </w:tc>
      </w:tr>
    </w:tbl>
    <w:p w:rsidR="00AC0D7A" w:rsidRPr="000A7AC7" w:rsidRDefault="00CA37C1" w:rsidP="00241C40">
      <w:pPr>
        <w:spacing w:line="240" w:lineRule="auto"/>
        <w:rPr>
          <w:rFonts w:cs="Arial"/>
          <w:sz w:val="20"/>
          <w:szCs w:val="24"/>
          <w:lang w:val="es-CO"/>
        </w:rPr>
      </w:pPr>
      <w:r>
        <w:rPr>
          <w:rStyle w:val="NotasTABLASAPACar"/>
        </w:rPr>
        <w:t xml:space="preserve"> </w:t>
      </w:r>
      <w:r w:rsidR="00AC0D7A" w:rsidRPr="00997659">
        <w:rPr>
          <w:rStyle w:val="NotasTABLASAPACar"/>
        </w:rPr>
        <w:t>Fuente:</w:t>
      </w:r>
      <w:r w:rsidR="00AC0D7A" w:rsidRPr="000A7AC7">
        <w:rPr>
          <w:rFonts w:cs="Arial"/>
          <w:sz w:val="20"/>
          <w:szCs w:val="24"/>
          <w:lang w:val="es-CO"/>
        </w:rPr>
        <w:t xml:space="preserve"> Trabajo experimental 201</w:t>
      </w:r>
      <w:r w:rsidR="00D87CA7">
        <w:rPr>
          <w:rFonts w:cs="Arial"/>
          <w:sz w:val="20"/>
          <w:szCs w:val="24"/>
          <w:lang w:val="es-CO"/>
        </w:rPr>
        <w:t>8</w:t>
      </w:r>
    </w:p>
    <w:p w:rsidR="00AC0D7A" w:rsidRDefault="00CA37C1" w:rsidP="00241C40">
      <w:pPr>
        <w:spacing w:line="240" w:lineRule="auto"/>
        <w:rPr>
          <w:rFonts w:cs="Arial"/>
          <w:sz w:val="20"/>
          <w:szCs w:val="24"/>
          <w:lang w:val="es-CO"/>
        </w:rPr>
      </w:pPr>
      <w:r>
        <w:rPr>
          <w:rFonts w:cs="Arial"/>
          <w:b/>
          <w:sz w:val="20"/>
          <w:szCs w:val="24"/>
          <w:lang w:val="es-CO"/>
        </w:rPr>
        <w:t xml:space="preserve"> </w:t>
      </w:r>
      <w:r w:rsidR="00AC0D7A" w:rsidRPr="000A7AC7">
        <w:rPr>
          <w:rFonts w:cs="Arial"/>
          <w:b/>
          <w:sz w:val="20"/>
          <w:szCs w:val="24"/>
          <w:lang w:val="es-CO"/>
        </w:rPr>
        <w:t>Elaborado por:</w:t>
      </w:r>
      <w:r w:rsidR="004109EF">
        <w:rPr>
          <w:rFonts w:cs="Arial"/>
          <w:sz w:val="20"/>
          <w:szCs w:val="24"/>
          <w:lang w:val="es-CO"/>
        </w:rPr>
        <w:t xml:space="preserve"> Rivera E, Burgos A.</w:t>
      </w:r>
      <w:r w:rsidR="00AC0D7A" w:rsidRPr="000A7AC7">
        <w:rPr>
          <w:rFonts w:cs="Arial"/>
          <w:sz w:val="20"/>
          <w:szCs w:val="24"/>
          <w:lang w:val="es-CO"/>
        </w:rPr>
        <w:t xml:space="preserve"> 201</w:t>
      </w:r>
      <w:r w:rsidR="00D87CA7">
        <w:rPr>
          <w:rFonts w:cs="Arial"/>
          <w:sz w:val="20"/>
          <w:szCs w:val="24"/>
          <w:lang w:val="es-CO"/>
        </w:rPr>
        <w:t>8</w:t>
      </w:r>
    </w:p>
    <w:p w:rsidR="00241C40" w:rsidRDefault="00241C40" w:rsidP="00BF756A">
      <w:pPr>
        <w:spacing w:line="276" w:lineRule="auto"/>
        <w:rPr>
          <w:rFonts w:cs="Arial"/>
          <w:szCs w:val="24"/>
          <w:lang w:val="es-CO"/>
        </w:rPr>
      </w:pPr>
    </w:p>
    <w:p w:rsidR="00C33352" w:rsidRDefault="00C33352" w:rsidP="00BF756A">
      <w:pPr>
        <w:spacing w:line="276" w:lineRule="auto"/>
        <w:rPr>
          <w:rFonts w:cs="Arial"/>
          <w:szCs w:val="24"/>
          <w:lang w:val="es-CO"/>
        </w:rPr>
      </w:pPr>
    </w:p>
    <w:p w:rsidR="00C33352" w:rsidRDefault="00C33352" w:rsidP="00BF756A">
      <w:pPr>
        <w:spacing w:line="276" w:lineRule="auto"/>
        <w:rPr>
          <w:rFonts w:cs="Arial"/>
          <w:szCs w:val="24"/>
          <w:lang w:val="es-CO"/>
        </w:rPr>
      </w:pPr>
    </w:p>
    <w:p w:rsidR="00C33352" w:rsidRDefault="00C33352" w:rsidP="00BF756A">
      <w:pPr>
        <w:spacing w:line="276" w:lineRule="auto"/>
        <w:rPr>
          <w:rFonts w:cs="Arial"/>
          <w:szCs w:val="24"/>
          <w:lang w:val="es-CO"/>
        </w:rPr>
      </w:pPr>
    </w:p>
    <w:p w:rsidR="00C33352" w:rsidRDefault="00C33352" w:rsidP="00BF756A">
      <w:pPr>
        <w:spacing w:line="276" w:lineRule="auto"/>
        <w:rPr>
          <w:rFonts w:cs="Arial"/>
          <w:szCs w:val="24"/>
          <w:lang w:val="es-CO"/>
        </w:rPr>
      </w:pPr>
    </w:p>
    <w:p w:rsidR="00C33352" w:rsidRDefault="00C33352" w:rsidP="00BF756A">
      <w:pPr>
        <w:spacing w:line="276" w:lineRule="auto"/>
        <w:rPr>
          <w:rFonts w:cs="Arial"/>
          <w:szCs w:val="24"/>
          <w:lang w:val="es-CO"/>
        </w:rPr>
      </w:pPr>
    </w:p>
    <w:p w:rsidR="00C33352" w:rsidRPr="00BF756A" w:rsidRDefault="00C33352" w:rsidP="00BF756A">
      <w:pPr>
        <w:spacing w:line="276" w:lineRule="auto"/>
        <w:rPr>
          <w:rFonts w:cs="Arial"/>
          <w:szCs w:val="24"/>
          <w:lang w:val="es-CO"/>
        </w:rPr>
      </w:pPr>
    </w:p>
    <w:p w:rsidR="00291EF9" w:rsidRDefault="00065CF8" w:rsidP="00BF756A">
      <w:pPr>
        <w:pStyle w:val="Ttulo3"/>
        <w:numPr>
          <w:ilvl w:val="0"/>
          <w:numId w:val="0"/>
        </w:numPr>
        <w:ind w:left="426" w:hanging="426"/>
      </w:pPr>
      <w:bookmarkStart w:id="86" w:name="_Toc534270197"/>
      <w:r w:rsidRPr="000A7AC7">
        <w:lastRenderedPageBreak/>
        <w:t>4.2 Situación geográfica y climática</w:t>
      </w:r>
      <w:bookmarkEnd w:id="86"/>
    </w:p>
    <w:p w:rsidR="00BF756A" w:rsidRDefault="00BF756A" w:rsidP="00A84EFB">
      <w:pPr>
        <w:pStyle w:val="Descripcin"/>
        <w:keepNext/>
        <w:spacing w:after="0" w:line="276" w:lineRule="auto"/>
        <w:rPr>
          <w:i w:val="0"/>
          <w:iCs w:val="0"/>
          <w:color w:val="auto"/>
          <w:sz w:val="24"/>
          <w:szCs w:val="22"/>
        </w:rPr>
      </w:pPr>
    </w:p>
    <w:p w:rsidR="00241C40" w:rsidRPr="00997659" w:rsidRDefault="00241C40" w:rsidP="00A84EFB">
      <w:pPr>
        <w:pStyle w:val="Descripcin"/>
        <w:keepNext/>
        <w:spacing w:after="0" w:line="276" w:lineRule="auto"/>
        <w:rPr>
          <w:rFonts w:cs="Arial"/>
          <w:b/>
          <w:i w:val="0"/>
          <w:color w:val="auto"/>
          <w:sz w:val="24"/>
          <w:szCs w:val="24"/>
        </w:rPr>
      </w:pPr>
      <w:r w:rsidRPr="00997659">
        <w:rPr>
          <w:rFonts w:cs="Arial"/>
          <w:b/>
          <w:i w:val="0"/>
          <w:color w:val="auto"/>
          <w:sz w:val="24"/>
          <w:szCs w:val="24"/>
        </w:rPr>
        <w:t xml:space="preserve">Tabla </w:t>
      </w:r>
      <w:r w:rsidRPr="00997659">
        <w:rPr>
          <w:rFonts w:cs="Arial"/>
          <w:b/>
          <w:i w:val="0"/>
          <w:color w:val="auto"/>
          <w:sz w:val="24"/>
          <w:szCs w:val="24"/>
        </w:rPr>
        <w:fldChar w:fldCharType="begin"/>
      </w:r>
      <w:r w:rsidRPr="00997659">
        <w:rPr>
          <w:rFonts w:cs="Arial"/>
          <w:b/>
          <w:i w:val="0"/>
          <w:color w:val="auto"/>
          <w:sz w:val="24"/>
          <w:szCs w:val="24"/>
        </w:rPr>
        <w:instrText xml:space="preserve"> SEQ Tabla \* ARABIC </w:instrText>
      </w:r>
      <w:r w:rsidRPr="00997659">
        <w:rPr>
          <w:rFonts w:cs="Arial"/>
          <w:b/>
          <w:i w:val="0"/>
          <w:color w:val="auto"/>
          <w:sz w:val="24"/>
          <w:szCs w:val="24"/>
        </w:rPr>
        <w:fldChar w:fldCharType="separate"/>
      </w:r>
      <w:r w:rsidR="00F03442">
        <w:rPr>
          <w:rFonts w:cs="Arial"/>
          <w:b/>
          <w:i w:val="0"/>
          <w:noProof/>
          <w:color w:val="auto"/>
          <w:sz w:val="24"/>
          <w:szCs w:val="24"/>
        </w:rPr>
        <w:t>2</w:t>
      </w:r>
      <w:r w:rsidRPr="00997659">
        <w:rPr>
          <w:rFonts w:cs="Arial"/>
          <w:b/>
          <w:i w:val="0"/>
          <w:color w:val="auto"/>
          <w:sz w:val="24"/>
          <w:szCs w:val="24"/>
        </w:rPr>
        <w:fldChar w:fldCharType="end"/>
      </w:r>
      <w:r w:rsidRPr="00997659">
        <w:rPr>
          <w:rFonts w:cs="Arial"/>
          <w:b/>
          <w:i w:val="0"/>
          <w:color w:val="auto"/>
          <w:sz w:val="24"/>
          <w:szCs w:val="24"/>
        </w:rPr>
        <w:t>.  Parámetros climáticos.</w:t>
      </w:r>
    </w:p>
    <w:tbl>
      <w:tblPr>
        <w:tblpPr w:leftFromText="141" w:rightFromText="141" w:vertAnchor="text" w:horzAnchor="margin" w:tblpX="108" w:tblpY="4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85"/>
        <w:gridCol w:w="4603"/>
      </w:tblGrid>
      <w:tr w:rsidR="00AC0D7A" w:rsidRPr="00997659" w:rsidTr="00BF756A">
        <w:trPr>
          <w:trHeight w:val="312"/>
        </w:trPr>
        <w:tc>
          <w:tcPr>
            <w:tcW w:w="3585" w:type="dxa"/>
          </w:tcPr>
          <w:p w:rsidR="00AC0D7A" w:rsidRPr="00997659" w:rsidRDefault="00AC0D7A" w:rsidP="00BF756A">
            <w:pPr>
              <w:spacing w:line="276" w:lineRule="auto"/>
              <w:rPr>
                <w:rFonts w:cs="Arial"/>
                <w:b/>
                <w:sz w:val="22"/>
              </w:rPr>
            </w:pPr>
            <w:r w:rsidRPr="00997659">
              <w:rPr>
                <w:rFonts w:cs="Arial"/>
                <w:b/>
                <w:sz w:val="22"/>
              </w:rPr>
              <w:t>Altitud</w:t>
            </w:r>
          </w:p>
        </w:tc>
        <w:tc>
          <w:tcPr>
            <w:tcW w:w="4603" w:type="dxa"/>
          </w:tcPr>
          <w:p w:rsidR="00AC0D7A" w:rsidRPr="00997659" w:rsidRDefault="00AC0D7A" w:rsidP="00BF756A">
            <w:pPr>
              <w:spacing w:line="276" w:lineRule="auto"/>
              <w:rPr>
                <w:rFonts w:cs="Arial"/>
                <w:b/>
                <w:sz w:val="22"/>
              </w:rPr>
            </w:pPr>
            <w:r w:rsidRPr="00997659">
              <w:rPr>
                <w:rFonts w:cs="Arial"/>
                <w:b/>
                <w:sz w:val="22"/>
              </w:rPr>
              <w:t xml:space="preserve">2.640  </w:t>
            </w:r>
            <w:r w:rsidRPr="00997659">
              <w:rPr>
                <w:rFonts w:cs="Arial"/>
                <w:b/>
                <w:sz w:val="22"/>
                <w:u w:color="FF0000"/>
              </w:rPr>
              <w:t>msnm</w:t>
            </w:r>
          </w:p>
        </w:tc>
      </w:tr>
      <w:tr w:rsidR="00AC0D7A" w:rsidRPr="00997659" w:rsidTr="00BF756A">
        <w:trPr>
          <w:trHeight w:val="312"/>
        </w:trPr>
        <w:tc>
          <w:tcPr>
            <w:tcW w:w="3585" w:type="dxa"/>
          </w:tcPr>
          <w:p w:rsidR="00AC0D7A" w:rsidRPr="00997659" w:rsidRDefault="00AC0D7A" w:rsidP="00BF756A">
            <w:pPr>
              <w:spacing w:line="276" w:lineRule="auto"/>
              <w:rPr>
                <w:rFonts w:cs="Arial"/>
                <w:sz w:val="22"/>
              </w:rPr>
            </w:pPr>
            <w:r w:rsidRPr="00997659">
              <w:rPr>
                <w:rFonts w:cs="Arial"/>
                <w:sz w:val="22"/>
              </w:rPr>
              <w:t>Latitud</w:t>
            </w:r>
          </w:p>
        </w:tc>
        <w:tc>
          <w:tcPr>
            <w:tcW w:w="4603" w:type="dxa"/>
          </w:tcPr>
          <w:p w:rsidR="00AC0D7A" w:rsidRPr="00997659" w:rsidRDefault="00AC0D7A" w:rsidP="00BF756A">
            <w:pPr>
              <w:spacing w:line="276" w:lineRule="auto"/>
              <w:rPr>
                <w:rFonts w:cs="Arial"/>
                <w:sz w:val="22"/>
              </w:rPr>
            </w:pPr>
            <w:r w:rsidRPr="00997659">
              <w:rPr>
                <w:rFonts w:cs="Arial"/>
                <w:sz w:val="22"/>
              </w:rPr>
              <w:t>01° 36’ 52’’</w:t>
            </w:r>
            <w:r w:rsidRPr="00997659">
              <w:rPr>
                <w:rFonts w:cs="Arial"/>
                <w:sz w:val="22"/>
                <w:u w:color="FF0000"/>
              </w:rPr>
              <w:t>S</w:t>
            </w:r>
          </w:p>
        </w:tc>
      </w:tr>
      <w:tr w:rsidR="00AC0D7A" w:rsidRPr="00997659" w:rsidTr="00BF756A">
        <w:trPr>
          <w:trHeight w:val="295"/>
        </w:trPr>
        <w:tc>
          <w:tcPr>
            <w:tcW w:w="3585" w:type="dxa"/>
          </w:tcPr>
          <w:p w:rsidR="00AC0D7A" w:rsidRPr="00997659" w:rsidRDefault="00AC0D7A" w:rsidP="00BF756A">
            <w:pPr>
              <w:spacing w:line="276" w:lineRule="auto"/>
              <w:rPr>
                <w:rFonts w:cs="Arial"/>
                <w:sz w:val="22"/>
              </w:rPr>
            </w:pPr>
            <w:r w:rsidRPr="00997659">
              <w:rPr>
                <w:rFonts w:cs="Arial"/>
                <w:sz w:val="22"/>
              </w:rPr>
              <w:t>Longitud</w:t>
            </w:r>
          </w:p>
        </w:tc>
        <w:tc>
          <w:tcPr>
            <w:tcW w:w="4603" w:type="dxa"/>
          </w:tcPr>
          <w:p w:rsidR="00AC0D7A" w:rsidRPr="00997659" w:rsidRDefault="00AC0D7A" w:rsidP="00BF756A">
            <w:pPr>
              <w:spacing w:line="276" w:lineRule="auto"/>
              <w:rPr>
                <w:rFonts w:cs="Arial"/>
                <w:sz w:val="22"/>
              </w:rPr>
            </w:pPr>
            <w:r w:rsidRPr="00997659">
              <w:rPr>
                <w:rFonts w:cs="Arial"/>
                <w:sz w:val="22"/>
              </w:rPr>
              <w:t>78° 59’ 54’’</w:t>
            </w:r>
            <w:r w:rsidRPr="00997659">
              <w:rPr>
                <w:rFonts w:cs="Arial"/>
                <w:sz w:val="22"/>
                <w:u w:color="FF0000"/>
              </w:rPr>
              <w:t>W</w:t>
            </w:r>
          </w:p>
        </w:tc>
      </w:tr>
      <w:tr w:rsidR="00AC0D7A" w:rsidRPr="00997659" w:rsidTr="00BF756A">
        <w:trPr>
          <w:trHeight w:val="312"/>
        </w:trPr>
        <w:tc>
          <w:tcPr>
            <w:tcW w:w="3585" w:type="dxa"/>
          </w:tcPr>
          <w:p w:rsidR="00AC0D7A" w:rsidRPr="00997659" w:rsidRDefault="00AC0D7A" w:rsidP="00BF756A">
            <w:pPr>
              <w:spacing w:line="276" w:lineRule="auto"/>
              <w:rPr>
                <w:rFonts w:cs="Arial"/>
                <w:sz w:val="22"/>
              </w:rPr>
            </w:pPr>
            <w:r w:rsidRPr="00997659">
              <w:rPr>
                <w:rFonts w:cs="Arial"/>
                <w:sz w:val="22"/>
              </w:rPr>
              <w:t>Temperatura máxima</w:t>
            </w:r>
          </w:p>
        </w:tc>
        <w:tc>
          <w:tcPr>
            <w:tcW w:w="4603" w:type="dxa"/>
          </w:tcPr>
          <w:p w:rsidR="00AC0D7A" w:rsidRPr="00997659" w:rsidRDefault="00AC0D7A" w:rsidP="00BF756A">
            <w:pPr>
              <w:spacing w:line="276" w:lineRule="auto"/>
              <w:rPr>
                <w:rFonts w:cs="Arial"/>
                <w:sz w:val="22"/>
              </w:rPr>
            </w:pPr>
            <w:r w:rsidRPr="00997659">
              <w:rPr>
                <w:rFonts w:cs="Arial"/>
                <w:sz w:val="22"/>
              </w:rPr>
              <w:t xml:space="preserve">21° </w:t>
            </w:r>
            <w:r w:rsidRPr="00997659">
              <w:rPr>
                <w:rFonts w:cs="Arial"/>
                <w:sz w:val="22"/>
                <w:u w:color="FF0000"/>
              </w:rPr>
              <w:t>C</w:t>
            </w:r>
          </w:p>
        </w:tc>
      </w:tr>
      <w:tr w:rsidR="00AC0D7A" w:rsidRPr="00997659" w:rsidTr="00BF756A">
        <w:trPr>
          <w:trHeight w:val="295"/>
        </w:trPr>
        <w:tc>
          <w:tcPr>
            <w:tcW w:w="3585" w:type="dxa"/>
          </w:tcPr>
          <w:p w:rsidR="00AC0D7A" w:rsidRPr="00997659" w:rsidRDefault="00AC0D7A" w:rsidP="00BF756A">
            <w:pPr>
              <w:spacing w:line="276" w:lineRule="auto"/>
              <w:rPr>
                <w:rFonts w:cs="Arial"/>
                <w:sz w:val="22"/>
              </w:rPr>
            </w:pPr>
            <w:r w:rsidRPr="00997659">
              <w:rPr>
                <w:rFonts w:cs="Arial"/>
                <w:sz w:val="22"/>
              </w:rPr>
              <w:t>Temperatura. Mínima</w:t>
            </w:r>
          </w:p>
        </w:tc>
        <w:tc>
          <w:tcPr>
            <w:tcW w:w="4603" w:type="dxa"/>
          </w:tcPr>
          <w:p w:rsidR="00AC0D7A" w:rsidRPr="00997659" w:rsidRDefault="00AC0D7A" w:rsidP="00BF756A">
            <w:pPr>
              <w:spacing w:line="276" w:lineRule="auto"/>
              <w:rPr>
                <w:rFonts w:cs="Arial"/>
                <w:sz w:val="22"/>
              </w:rPr>
            </w:pPr>
            <w:r w:rsidRPr="00997659">
              <w:rPr>
                <w:rFonts w:cs="Arial"/>
                <w:sz w:val="22"/>
              </w:rPr>
              <w:t xml:space="preserve">7° </w:t>
            </w:r>
            <w:r w:rsidRPr="00997659">
              <w:rPr>
                <w:rFonts w:cs="Arial"/>
                <w:sz w:val="22"/>
                <w:u w:color="FF0000"/>
              </w:rPr>
              <w:t>C</w:t>
            </w:r>
          </w:p>
        </w:tc>
      </w:tr>
      <w:tr w:rsidR="00AC0D7A" w:rsidRPr="00997659" w:rsidTr="00BF756A">
        <w:trPr>
          <w:trHeight w:val="312"/>
        </w:trPr>
        <w:tc>
          <w:tcPr>
            <w:tcW w:w="3585" w:type="dxa"/>
          </w:tcPr>
          <w:p w:rsidR="00AC0D7A" w:rsidRPr="00997659" w:rsidRDefault="00AC0D7A" w:rsidP="00BF756A">
            <w:pPr>
              <w:spacing w:line="276" w:lineRule="auto"/>
              <w:rPr>
                <w:rFonts w:cs="Arial"/>
                <w:sz w:val="22"/>
              </w:rPr>
            </w:pPr>
            <w:r w:rsidRPr="00997659">
              <w:rPr>
                <w:rFonts w:cs="Arial"/>
                <w:sz w:val="22"/>
              </w:rPr>
              <w:t xml:space="preserve">Temperatura. media </w:t>
            </w:r>
          </w:p>
        </w:tc>
        <w:tc>
          <w:tcPr>
            <w:tcW w:w="4603" w:type="dxa"/>
          </w:tcPr>
          <w:p w:rsidR="00AC0D7A" w:rsidRPr="00997659" w:rsidRDefault="00AC0D7A" w:rsidP="00BF756A">
            <w:pPr>
              <w:spacing w:line="276" w:lineRule="auto"/>
              <w:rPr>
                <w:rFonts w:cs="Arial"/>
                <w:sz w:val="22"/>
              </w:rPr>
            </w:pPr>
            <w:r w:rsidRPr="00997659">
              <w:rPr>
                <w:rFonts w:cs="Arial"/>
                <w:sz w:val="22"/>
              </w:rPr>
              <w:t xml:space="preserve">14.4 ° </w:t>
            </w:r>
            <w:r w:rsidRPr="00997659">
              <w:rPr>
                <w:rFonts w:cs="Arial"/>
                <w:sz w:val="22"/>
                <w:u w:color="FF0000"/>
              </w:rPr>
              <w:t>C</w:t>
            </w:r>
          </w:p>
        </w:tc>
      </w:tr>
      <w:tr w:rsidR="00AC0D7A" w:rsidRPr="00997659" w:rsidTr="00BF756A">
        <w:trPr>
          <w:trHeight w:val="360"/>
        </w:trPr>
        <w:tc>
          <w:tcPr>
            <w:tcW w:w="3585" w:type="dxa"/>
          </w:tcPr>
          <w:p w:rsidR="00AC0D7A" w:rsidRPr="00997659" w:rsidRDefault="00AC0D7A" w:rsidP="00BF756A">
            <w:pPr>
              <w:spacing w:line="276" w:lineRule="auto"/>
              <w:rPr>
                <w:rFonts w:cs="Arial"/>
                <w:sz w:val="22"/>
              </w:rPr>
            </w:pPr>
            <w:r w:rsidRPr="00997659">
              <w:rPr>
                <w:rFonts w:cs="Arial"/>
                <w:sz w:val="22"/>
              </w:rPr>
              <w:t xml:space="preserve">Precipitación promedio anual </w:t>
            </w:r>
          </w:p>
        </w:tc>
        <w:tc>
          <w:tcPr>
            <w:tcW w:w="4603" w:type="dxa"/>
          </w:tcPr>
          <w:p w:rsidR="00AC0D7A" w:rsidRPr="00997659" w:rsidRDefault="00AC0D7A" w:rsidP="00BF756A">
            <w:pPr>
              <w:spacing w:line="276" w:lineRule="auto"/>
              <w:rPr>
                <w:rFonts w:cs="Arial"/>
                <w:sz w:val="22"/>
              </w:rPr>
            </w:pPr>
            <w:r w:rsidRPr="00997659">
              <w:rPr>
                <w:rFonts w:cs="Arial"/>
                <w:sz w:val="22"/>
              </w:rPr>
              <w:t>980 mm</w:t>
            </w:r>
          </w:p>
        </w:tc>
      </w:tr>
      <w:tr w:rsidR="00AC0D7A" w:rsidRPr="00997659" w:rsidTr="00BF756A">
        <w:trPr>
          <w:trHeight w:val="360"/>
        </w:trPr>
        <w:tc>
          <w:tcPr>
            <w:tcW w:w="3585" w:type="dxa"/>
          </w:tcPr>
          <w:p w:rsidR="00AC0D7A" w:rsidRPr="00997659" w:rsidRDefault="00AC0D7A" w:rsidP="00BF756A">
            <w:pPr>
              <w:spacing w:line="276" w:lineRule="auto"/>
              <w:rPr>
                <w:rFonts w:cs="Arial"/>
                <w:sz w:val="22"/>
              </w:rPr>
            </w:pPr>
            <w:proofErr w:type="spellStart"/>
            <w:r w:rsidRPr="00997659">
              <w:rPr>
                <w:rFonts w:cs="Arial"/>
                <w:sz w:val="22"/>
              </w:rPr>
              <w:t>Heliofania</w:t>
            </w:r>
            <w:proofErr w:type="spellEnd"/>
            <w:r w:rsidRPr="00997659">
              <w:rPr>
                <w:rFonts w:cs="Arial"/>
                <w:sz w:val="22"/>
              </w:rPr>
              <w:t xml:space="preserve">: </w:t>
            </w:r>
          </w:p>
        </w:tc>
        <w:tc>
          <w:tcPr>
            <w:tcW w:w="4603" w:type="dxa"/>
          </w:tcPr>
          <w:p w:rsidR="00AC0D7A" w:rsidRPr="00997659" w:rsidRDefault="00AC0D7A" w:rsidP="00BF756A">
            <w:pPr>
              <w:spacing w:line="276" w:lineRule="auto"/>
              <w:rPr>
                <w:rFonts w:cs="Arial"/>
                <w:sz w:val="22"/>
              </w:rPr>
            </w:pPr>
            <w:r w:rsidRPr="00997659">
              <w:rPr>
                <w:rFonts w:cs="Arial"/>
                <w:sz w:val="22"/>
              </w:rPr>
              <w:t>900/horas/luz/año</w:t>
            </w:r>
          </w:p>
        </w:tc>
      </w:tr>
      <w:tr w:rsidR="00AC0D7A" w:rsidRPr="00997659" w:rsidTr="00BF756A">
        <w:trPr>
          <w:trHeight w:val="295"/>
        </w:trPr>
        <w:tc>
          <w:tcPr>
            <w:tcW w:w="3585" w:type="dxa"/>
          </w:tcPr>
          <w:p w:rsidR="00AC0D7A" w:rsidRPr="00997659" w:rsidRDefault="00AC0D7A" w:rsidP="00BF756A">
            <w:pPr>
              <w:spacing w:line="276" w:lineRule="auto"/>
              <w:rPr>
                <w:rFonts w:cs="Arial"/>
                <w:sz w:val="22"/>
              </w:rPr>
            </w:pPr>
            <w:r w:rsidRPr="00997659">
              <w:rPr>
                <w:rFonts w:cs="Arial"/>
                <w:sz w:val="22"/>
              </w:rPr>
              <w:t>Humedad Relativa</w:t>
            </w:r>
          </w:p>
        </w:tc>
        <w:tc>
          <w:tcPr>
            <w:tcW w:w="4603" w:type="dxa"/>
          </w:tcPr>
          <w:p w:rsidR="00AC0D7A" w:rsidRPr="00997659" w:rsidRDefault="00AC0D7A" w:rsidP="00BF756A">
            <w:pPr>
              <w:spacing w:line="276" w:lineRule="auto"/>
              <w:rPr>
                <w:rFonts w:cs="Arial"/>
                <w:sz w:val="22"/>
              </w:rPr>
            </w:pPr>
            <w:r w:rsidRPr="00997659">
              <w:rPr>
                <w:rFonts w:cs="Arial"/>
                <w:sz w:val="22"/>
              </w:rPr>
              <w:t>70%</w:t>
            </w:r>
          </w:p>
        </w:tc>
      </w:tr>
      <w:tr w:rsidR="00AC0D7A" w:rsidRPr="00997659" w:rsidTr="00BF756A">
        <w:trPr>
          <w:trHeight w:val="328"/>
        </w:trPr>
        <w:tc>
          <w:tcPr>
            <w:tcW w:w="3585" w:type="dxa"/>
          </w:tcPr>
          <w:p w:rsidR="00AC0D7A" w:rsidRPr="00997659" w:rsidRDefault="00AC0D7A" w:rsidP="00BF756A">
            <w:pPr>
              <w:spacing w:line="276" w:lineRule="auto"/>
              <w:rPr>
                <w:rFonts w:cs="Arial"/>
                <w:sz w:val="22"/>
              </w:rPr>
            </w:pPr>
            <w:r w:rsidRPr="00997659">
              <w:rPr>
                <w:rFonts w:cs="Arial"/>
                <w:sz w:val="22"/>
              </w:rPr>
              <w:t>Velocidad del viento</w:t>
            </w:r>
          </w:p>
        </w:tc>
        <w:tc>
          <w:tcPr>
            <w:tcW w:w="4603" w:type="dxa"/>
          </w:tcPr>
          <w:p w:rsidR="00AC0D7A" w:rsidRPr="00997659" w:rsidRDefault="00AC0D7A" w:rsidP="00BF756A">
            <w:pPr>
              <w:spacing w:line="276" w:lineRule="auto"/>
              <w:rPr>
                <w:rFonts w:cs="Arial"/>
                <w:sz w:val="22"/>
              </w:rPr>
            </w:pPr>
            <w:r w:rsidRPr="00997659">
              <w:rPr>
                <w:rFonts w:cs="Arial"/>
                <w:sz w:val="22"/>
              </w:rPr>
              <w:t>6 m/s</w:t>
            </w:r>
          </w:p>
        </w:tc>
      </w:tr>
    </w:tbl>
    <w:p w:rsidR="00AC0D7A" w:rsidRPr="000A7AC7" w:rsidRDefault="00AC0D7A" w:rsidP="00997659">
      <w:pPr>
        <w:spacing w:line="276" w:lineRule="auto"/>
        <w:rPr>
          <w:rFonts w:cs="Arial"/>
          <w:sz w:val="20"/>
          <w:szCs w:val="24"/>
        </w:rPr>
      </w:pPr>
      <w:r w:rsidRPr="00997659">
        <w:rPr>
          <w:rStyle w:val="NotasTABLASAPACar"/>
        </w:rPr>
        <w:t>Fuente:</w:t>
      </w:r>
      <w:r w:rsidRPr="000A7AC7">
        <w:rPr>
          <w:rFonts w:cs="Arial"/>
          <w:sz w:val="20"/>
          <w:szCs w:val="24"/>
        </w:rPr>
        <w:t xml:space="preserve"> Estación Meteorológica de la Facultad de Ciencias Agropecuarias Recursos Naturales y Del Ambiente de la Universidad </w:t>
      </w:r>
      <w:r w:rsidR="00291EF9" w:rsidRPr="000A7AC7">
        <w:rPr>
          <w:rFonts w:cs="Arial"/>
          <w:sz w:val="20"/>
          <w:szCs w:val="24"/>
        </w:rPr>
        <w:t>Estatal de Bolívar (201</w:t>
      </w:r>
      <w:r w:rsidR="00D87CA7">
        <w:rPr>
          <w:rFonts w:cs="Arial"/>
          <w:sz w:val="20"/>
          <w:szCs w:val="24"/>
        </w:rPr>
        <w:t>8</w:t>
      </w:r>
      <w:r w:rsidR="00291EF9" w:rsidRPr="000A7AC7">
        <w:rPr>
          <w:rFonts w:cs="Arial"/>
          <w:sz w:val="20"/>
          <w:szCs w:val="24"/>
        </w:rPr>
        <w:t>)</w:t>
      </w:r>
    </w:p>
    <w:p w:rsidR="00291EF9" w:rsidRDefault="00291EF9" w:rsidP="00DA03A0">
      <w:pPr>
        <w:rPr>
          <w:rFonts w:cs="Times New Roman"/>
          <w:sz w:val="20"/>
          <w:szCs w:val="24"/>
        </w:rPr>
      </w:pPr>
    </w:p>
    <w:p w:rsidR="007F2991" w:rsidRDefault="007F2991" w:rsidP="00DA03A0">
      <w:pPr>
        <w:rPr>
          <w:rFonts w:cs="Times New Roman"/>
          <w:sz w:val="20"/>
          <w:szCs w:val="24"/>
        </w:rPr>
      </w:pPr>
    </w:p>
    <w:p w:rsidR="000A7AC7" w:rsidRDefault="00065CF8" w:rsidP="00F51F1C">
      <w:pPr>
        <w:pStyle w:val="Ttulo3"/>
        <w:numPr>
          <w:ilvl w:val="0"/>
          <w:numId w:val="0"/>
        </w:numPr>
        <w:ind w:left="426" w:hanging="426"/>
      </w:pPr>
      <w:bookmarkStart w:id="87" w:name="_Toc534270198"/>
      <w:r w:rsidRPr="000A7AC7">
        <w:t>4</w:t>
      </w:r>
      <w:r w:rsidR="00AC0D7A" w:rsidRPr="000A7AC7">
        <w:t>.3 Zona de vida.</w:t>
      </w:r>
      <w:bookmarkEnd w:id="87"/>
    </w:p>
    <w:p w:rsidR="00F51F1C" w:rsidRPr="00F51F1C" w:rsidRDefault="00F51F1C" w:rsidP="00F51F1C">
      <w:pPr>
        <w:spacing w:line="276" w:lineRule="auto"/>
      </w:pPr>
    </w:p>
    <w:p w:rsidR="00AC0D7A" w:rsidRPr="000A7AC7" w:rsidRDefault="00AC0D7A" w:rsidP="00997659">
      <w:pPr>
        <w:rPr>
          <w:rFonts w:cs="Arial"/>
          <w:szCs w:val="24"/>
        </w:rPr>
      </w:pPr>
      <w:r w:rsidRPr="000A7AC7">
        <w:rPr>
          <w:rFonts w:cs="Arial"/>
          <w:szCs w:val="24"/>
        </w:rPr>
        <w:t xml:space="preserve">De acuerdo con la clasificación de la zona de vida realizado por </w:t>
      </w:r>
      <w:proofErr w:type="spellStart"/>
      <w:r w:rsidRPr="000A7AC7">
        <w:rPr>
          <w:rFonts w:cs="Arial"/>
          <w:szCs w:val="24"/>
        </w:rPr>
        <w:t>Holdridge</w:t>
      </w:r>
      <w:proofErr w:type="spellEnd"/>
      <w:r w:rsidRPr="000A7AC7">
        <w:rPr>
          <w:rFonts w:cs="Arial"/>
          <w:szCs w:val="24"/>
        </w:rPr>
        <w:t xml:space="preserve">, </w:t>
      </w:r>
      <w:r w:rsidR="00F51F1C" w:rsidRPr="000A7AC7">
        <w:rPr>
          <w:rFonts w:cs="Arial"/>
          <w:szCs w:val="24"/>
        </w:rPr>
        <w:t>L. (</w:t>
      </w:r>
      <w:r w:rsidRPr="000A7AC7">
        <w:rPr>
          <w:rFonts w:cs="Arial"/>
          <w:szCs w:val="24"/>
        </w:rPr>
        <w:t>2010), el sitio corresponde a la formación Bosque Húmedo Montano Bajo (</w:t>
      </w:r>
      <w:proofErr w:type="spellStart"/>
      <w:r w:rsidRPr="000A7AC7">
        <w:rPr>
          <w:rFonts w:cs="Arial"/>
          <w:szCs w:val="24"/>
        </w:rPr>
        <w:t>Bhmb</w:t>
      </w:r>
      <w:proofErr w:type="spellEnd"/>
      <w:r w:rsidRPr="000A7AC7">
        <w:rPr>
          <w:rFonts w:cs="Arial"/>
          <w:szCs w:val="24"/>
        </w:rPr>
        <w:t>).</w:t>
      </w:r>
    </w:p>
    <w:p w:rsidR="00997659" w:rsidRPr="00F51F1C" w:rsidRDefault="00997659" w:rsidP="00F51F1C">
      <w:pPr>
        <w:pStyle w:val="Ttulo3"/>
        <w:numPr>
          <w:ilvl w:val="0"/>
          <w:numId w:val="0"/>
        </w:numPr>
        <w:spacing w:line="276" w:lineRule="auto"/>
        <w:rPr>
          <w:lang w:val="es-ES"/>
        </w:rPr>
      </w:pPr>
    </w:p>
    <w:p w:rsidR="00AC0D7A" w:rsidRPr="006A2B4B" w:rsidRDefault="00065CF8" w:rsidP="00F51F1C">
      <w:pPr>
        <w:pStyle w:val="Ttulo3"/>
        <w:numPr>
          <w:ilvl w:val="0"/>
          <w:numId w:val="0"/>
        </w:numPr>
        <w:ind w:left="426" w:hanging="426"/>
      </w:pPr>
      <w:bookmarkStart w:id="88" w:name="_Toc534270199"/>
      <w:r w:rsidRPr="006A2B4B">
        <w:t>4</w:t>
      </w:r>
      <w:r w:rsidR="00AC0D7A" w:rsidRPr="006A2B4B">
        <w:t>.4 Recursos Institucionales</w:t>
      </w:r>
      <w:bookmarkEnd w:id="88"/>
    </w:p>
    <w:p w:rsidR="00AC0D7A" w:rsidRPr="00D87CA7" w:rsidRDefault="00AC0D7A" w:rsidP="00F51F1C">
      <w:pPr>
        <w:pStyle w:val="Prrafodelista"/>
        <w:numPr>
          <w:ilvl w:val="0"/>
          <w:numId w:val="32"/>
        </w:numPr>
        <w:ind w:left="426" w:hanging="426"/>
        <w:rPr>
          <w:rFonts w:cs="Arial"/>
          <w:szCs w:val="24"/>
        </w:rPr>
      </w:pPr>
      <w:r w:rsidRPr="00D87CA7">
        <w:rPr>
          <w:rFonts w:cs="Arial"/>
          <w:szCs w:val="24"/>
        </w:rPr>
        <w:t>Se obtuvo información desde:</w:t>
      </w:r>
    </w:p>
    <w:p w:rsidR="00AC0D7A" w:rsidRPr="00D87CA7" w:rsidRDefault="00AC0D7A" w:rsidP="00F51F1C">
      <w:pPr>
        <w:pStyle w:val="Prrafodelista"/>
        <w:numPr>
          <w:ilvl w:val="0"/>
          <w:numId w:val="32"/>
        </w:numPr>
        <w:ind w:left="426" w:hanging="426"/>
        <w:rPr>
          <w:rFonts w:cs="Arial"/>
          <w:szCs w:val="24"/>
        </w:rPr>
      </w:pPr>
      <w:r w:rsidRPr="00D87CA7">
        <w:rPr>
          <w:rFonts w:cs="Arial"/>
          <w:szCs w:val="24"/>
        </w:rPr>
        <w:t>Centro de Investigación Nacional de Cañas del Ecuador (CINCAE).</w:t>
      </w:r>
    </w:p>
    <w:p w:rsidR="00AC0D7A" w:rsidRPr="00D87CA7" w:rsidRDefault="00AC0D7A" w:rsidP="00F51F1C">
      <w:pPr>
        <w:pStyle w:val="Prrafodelista"/>
        <w:numPr>
          <w:ilvl w:val="0"/>
          <w:numId w:val="32"/>
        </w:numPr>
        <w:ind w:left="426" w:hanging="426"/>
        <w:rPr>
          <w:rFonts w:cs="Arial"/>
          <w:szCs w:val="24"/>
        </w:rPr>
      </w:pPr>
      <w:r w:rsidRPr="00D87CA7">
        <w:rPr>
          <w:rFonts w:cs="Arial"/>
          <w:szCs w:val="24"/>
        </w:rPr>
        <w:t>Ministerio de Salud Pública (MSP).</w:t>
      </w:r>
    </w:p>
    <w:p w:rsidR="00AC0D7A" w:rsidRPr="00D87CA7" w:rsidRDefault="00AC0D7A" w:rsidP="00F51F1C">
      <w:pPr>
        <w:pStyle w:val="Prrafodelista"/>
        <w:numPr>
          <w:ilvl w:val="0"/>
          <w:numId w:val="32"/>
        </w:numPr>
        <w:ind w:left="426" w:hanging="426"/>
        <w:rPr>
          <w:rFonts w:cs="Arial"/>
          <w:szCs w:val="24"/>
        </w:rPr>
      </w:pPr>
      <w:r w:rsidRPr="00D87CA7">
        <w:rPr>
          <w:rFonts w:cs="Arial"/>
          <w:szCs w:val="24"/>
        </w:rPr>
        <w:t>Instituto Nacional de Estadísticas y Censos (INEC).</w:t>
      </w:r>
    </w:p>
    <w:p w:rsidR="00AC0D7A" w:rsidRPr="00D87CA7" w:rsidRDefault="00AC0D7A" w:rsidP="00F51F1C">
      <w:pPr>
        <w:pStyle w:val="Prrafodelista"/>
        <w:numPr>
          <w:ilvl w:val="0"/>
          <w:numId w:val="32"/>
        </w:numPr>
        <w:ind w:left="426" w:hanging="426"/>
        <w:rPr>
          <w:rFonts w:cs="Arial"/>
          <w:szCs w:val="24"/>
        </w:rPr>
      </w:pPr>
      <w:r w:rsidRPr="00D87CA7">
        <w:rPr>
          <w:rFonts w:cs="Arial"/>
          <w:szCs w:val="24"/>
        </w:rPr>
        <w:t>Normas Técnicas Ecuatoriana (NTE) Instituto Nacional de Normalización y Estandarización (NTE, INEN).</w:t>
      </w:r>
    </w:p>
    <w:p w:rsidR="00AC0D7A" w:rsidRPr="00D87CA7" w:rsidRDefault="00AC0D7A" w:rsidP="00F51F1C">
      <w:pPr>
        <w:pStyle w:val="Prrafodelista"/>
        <w:numPr>
          <w:ilvl w:val="0"/>
          <w:numId w:val="32"/>
        </w:numPr>
        <w:ind w:left="426" w:hanging="426"/>
        <w:rPr>
          <w:rFonts w:cs="Arial"/>
          <w:szCs w:val="24"/>
        </w:rPr>
      </w:pPr>
      <w:r w:rsidRPr="00D87CA7">
        <w:rPr>
          <w:rFonts w:cs="Arial"/>
          <w:szCs w:val="24"/>
        </w:rPr>
        <w:t>Biblioteca de la Universidad Estatal de Bolívar (UEB),</w:t>
      </w:r>
    </w:p>
    <w:p w:rsidR="00AC0D7A" w:rsidRPr="00D87CA7" w:rsidRDefault="00AC0D7A" w:rsidP="00F51F1C">
      <w:pPr>
        <w:pStyle w:val="Prrafodelista"/>
        <w:numPr>
          <w:ilvl w:val="0"/>
          <w:numId w:val="32"/>
        </w:numPr>
        <w:ind w:left="426" w:hanging="426"/>
        <w:rPr>
          <w:rFonts w:cs="Arial"/>
          <w:szCs w:val="24"/>
        </w:rPr>
      </w:pPr>
      <w:r w:rsidRPr="00D87CA7">
        <w:rPr>
          <w:rFonts w:cs="Arial"/>
          <w:szCs w:val="24"/>
        </w:rPr>
        <w:t>Ministerio de Agricultura Ganadería Acuacultura y Pesca (MAGAP).</w:t>
      </w:r>
    </w:p>
    <w:p w:rsidR="00AC0D7A" w:rsidRPr="00D87CA7" w:rsidRDefault="00AC0D7A" w:rsidP="00F51F1C">
      <w:pPr>
        <w:pStyle w:val="Prrafodelista"/>
        <w:numPr>
          <w:ilvl w:val="0"/>
          <w:numId w:val="32"/>
        </w:numPr>
        <w:ind w:left="426" w:hanging="426"/>
        <w:rPr>
          <w:rFonts w:cs="Arial"/>
          <w:szCs w:val="24"/>
        </w:rPr>
      </w:pPr>
      <w:r w:rsidRPr="00D87CA7">
        <w:rPr>
          <w:rFonts w:cs="Arial"/>
          <w:szCs w:val="24"/>
        </w:rPr>
        <w:t>Organización Mundial de Salud (OMS).</w:t>
      </w:r>
    </w:p>
    <w:p w:rsidR="00AC0D7A" w:rsidRPr="00D87CA7" w:rsidRDefault="00AC0D7A" w:rsidP="00F51F1C">
      <w:pPr>
        <w:pStyle w:val="Prrafodelista"/>
        <w:numPr>
          <w:ilvl w:val="0"/>
          <w:numId w:val="32"/>
        </w:numPr>
        <w:ind w:left="426" w:hanging="426"/>
        <w:rPr>
          <w:rFonts w:cs="Arial"/>
          <w:szCs w:val="24"/>
        </w:rPr>
      </w:pPr>
      <w:r w:rsidRPr="00D87CA7">
        <w:rPr>
          <w:rFonts w:cs="Arial"/>
          <w:szCs w:val="24"/>
        </w:rPr>
        <w:t>Ministerio de Industrias y Productividad (MIPRO).</w:t>
      </w:r>
    </w:p>
    <w:p w:rsidR="00AC0D7A" w:rsidRPr="00D87CA7" w:rsidRDefault="00AC0D7A" w:rsidP="00F51F1C">
      <w:pPr>
        <w:pStyle w:val="Prrafodelista"/>
        <w:numPr>
          <w:ilvl w:val="0"/>
          <w:numId w:val="32"/>
        </w:numPr>
        <w:ind w:left="426" w:hanging="426"/>
        <w:rPr>
          <w:rFonts w:cs="Arial"/>
          <w:szCs w:val="24"/>
        </w:rPr>
      </w:pPr>
      <w:r w:rsidRPr="00D87CA7">
        <w:rPr>
          <w:rFonts w:cs="Arial"/>
          <w:szCs w:val="24"/>
        </w:rPr>
        <w:t>Sitios Web (Internet).</w:t>
      </w:r>
    </w:p>
    <w:p w:rsidR="00AC0D7A" w:rsidRPr="00D87CA7" w:rsidRDefault="00AC0D7A" w:rsidP="00F51F1C">
      <w:pPr>
        <w:pStyle w:val="Prrafodelista"/>
        <w:numPr>
          <w:ilvl w:val="0"/>
          <w:numId w:val="32"/>
        </w:numPr>
        <w:ind w:left="426" w:hanging="426"/>
        <w:rPr>
          <w:rFonts w:cs="Arial"/>
          <w:szCs w:val="24"/>
        </w:rPr>
      </w:pPr>
      <w:r w:rsidRPr="00D87CA7">
        <w:rPr>
          <w:rFonts w:cs="Arial"/>
          <w:szCs w:val="24"/>
        </w:rPr>
        <w:lastRenderedPageBreak/>
        <w:t>Encuesta de Superficie y Producción Agropecuaria Continua con Estadísticas agropecuarias Ecuador (ESPAC).</w:t>
      </w:r>
    </w:p>
    <w:p w:rsidR="00AC0D7A" w:rsidRPr="00D87CA7" w:rsidRDefault="00AC0D7A" w:rsidP="00F51F1C">
      <w:pPr>
        <w:pStyle w:val="Prrafodelista"/>
        <w:numPr>
          <w:ilvl w:val="0"/>
          <w:numId w:val="32"/>
        </w:numPr>
        <w:ind w:left="426" w:hanging="426"/>
        <w:rPr>
          <w:rFonts w:cs="Arial"/>
          <w:szCs w:val="24"/>
        </w:rPr>
      </w:pPr>
      <w:r w:rsidRPr="00D87CA7">
        <w:rPr>
          <w:rFonts w:cs="Arial"/>
          <w:szCs w:val="24"/>
        </w:rPr>
        <w:t>Información de los Productores de las Bebidas Alcohólicas Artesanales en el sector de Telimbela, mediante estancias técnicas por el tiempo que dure el proceso productivo</w:t>
      </w:r>
      <w:r w:rsidR="00997659" w:rsidRPr="00D87CA7">
        <w:rPr>
          <w:rFonts w:cs="Arial"/>
          <w:szCs w:val="24"/>
        </w:rPr>
        <w:t>.</w:t>
      </w:r>
    </w:p>
    <w:p w:rsidR="004109EF" w:rsidRPr="000A7AC7" w:rsidRDefault="004109EF" w:rsidP="00997659">
      <w:pPr>
        <w:spacing w:line="276" w:lineRule="auto"/>
        <w:rPr>
          <w:rFonts w:cs="Arial"/>
          <w:sz w:val="20"/>
          <w:szCs w:val="24"/>
        </w:rPr>
      </w:pPr>
    </w:p>
    <w:p w:rsidR="000A7AC7" w:rsidRDefault="00065CF8" w:rsidP="00F51F1C">
      <w:pPr>
        <w:pStyle w:val="Ttulo2"/>
        <w:numPr>
          <w:ilvl w:val="0"/>
          <w:numId w:val="0"/>
        </w:numPr>
        <w:ind w:left="426" w:hanging="426"/>
      </w:pPr>
      <w:bookmarkStart w:id="89" w:name="_Toc534270200"/>
      <w:r w:rsidRPr="000A7AC7">
        <w:t>4</w:t>
      </w:r>
      <w:r w:rsidR="00AC0D7A" w:rsidRPr="000A7AC7">
        <w:t>.5 Materiales</w:t>
      </w:r>
      <w:bookmarkEnd w:id="89"/>
    </w:p>
    <w:p w:rsidR="00F51F1C" w:rsidRPr="00F51F1C" w:rsidRDefault="00F51F1C" w:rsidP="00F51F1C">
      <w:pPr>
        <w:spacing w:line="276" w:lineRule="auto"/>
      </w:pPr>
    </w:p>
    <w:p w:rsidR="003A6524" w:rsidRPr="00997659" w:rsidRDefault="00065CF8" w:rsidP="00F51F1C">
      <w:pPr>
        <w:pStyle w:val="Ttulo3"/>
        <w:numPr>
          <w:ilvl w:val="0"/>
          <w:numId w:val="0"/>
        </w:numPr>
        <w:ind w:left="426" w:hanging="426"/>
      </w:pPr>
      <w:bookmarkStart w:id="90" w:name="_Toc534270201"/>
      <w:r w:rsidRPr="000A7AC7">
        <w:t>4</w:t>
      </w:r>
      <w:r w:rsidR="00AC0D7A" w:rsidRPr="000A7AC7">
        <w:t>.5.1 Material Experimental</w:t>
      </w:r>
      <w:bookmarkEnd w:id="90"/>
    </w:p>
    <w:p w:rsidR="00291EF9" w:rsidRPr="00D87CA7" w:rsidRDefault="00291EF9" w:rsidP="00F51F1C">
      <w:pPr>
        <w:pStyle w:val="Prrafodelista"/>
        <w:numPr>
          <w:ilvl w:val="0"/>
          <w:numId w:val="33"/>
        </w:numPr>
        <w:ind w:left="426" w:hanging="426"/>
        <w:rPr>
          <w:rFonts w:cs="Arial"/>
          <w:szCs w:val="24"/>
        </w:rPr>
      </w:pPr>
      <w:r w:rsidRPr="00D87CA7">
        <w:rPr>
          <w:rFonts w:cs="Arial"/>
          <w:szCs w:val="24"/>
        </w:rPr>
        <w:t xml:space="preserve">Pájaro azul </w:t>
      </w:r>
    </w:p>
    <w:p w:rsidR="00C94666" w:rsidRPr="00D87CA7" w:rsidRDefault="00291EF9" w:rsidP="00F51F1C">
      <w:pPr>
        <w:pStyle w:val="Prrafodelista"/>
        <w:numPr>
          <w:ilvl w:val="0"/>
          <w:numId w:val="33"/>
        </w:numPr>
        <w:ind w:left="426" w:hanging="426"/>
        <w:rPr>
          <w:rFonts w:cs="Arial"/>
          <w:szCs w:val="24"/>
        </w:rPr>
      </w:pPr>
      <w:r w:rsidRPr="00D87CA7">
        <w:rPr>
          <w:rFonts w:cs="Arial"/>
          <w:szCs w:val="24"/>
        </w:rPr>
        <w:t>Vinillo</w:t>
      </w:r>
      <w:r w:rsidR="00C94666" w:rsidRPr="00D87CA7">
        <w:rPr>
          <w:rFonts w:cs="Arial"/>
          <w:szCs w:val="24"/>
        </w:rPr>
        <w:t xml:space="preserve"> </w:t>
      </w:r>
    </w:p>
    <w:p w:rsidR="00291EF9" w:rsidRPr="00D87CA7" w:rsidRDefault="00291EF9" w:rsidP="00F51F1C">
      <w:pPr>
        <w:pStyle w:val="Prrafodelista"/>
        <w:numPr>
          <w:ilvl w:val="0"/>
          <w:numId w:val="33"/>
        </w:numPr>
        <w:ind w:left="426" w:hanging="426"/>
        <w:rPr>
          <w:rFonts w:cs="Arial"/>
          <w:szCs w:val="24"/>
        </w:rPr>
      </w:pPr>
      <w:r w:rsidRPr="00D87CA7">
        <w:rPr>
          <w:rFonts w:cs="Arial"/>
          <w:szCs w:val="24"/>
        </w:rPr>
        <w:t>Manzana (</w:t>
      </w:r>
      <w:proofErr w:type="spellStart"/>
      <w:r w:rsidRPr="00D87CA7">
        <w:rPr>
          <w:rFonts w:cs="Arial"/>
          <w:i/>
          <w:szCs w:val="24"/>
        </w:rPr>
        <w:t>Malus</w:t>
      </w:r>
      <w:proofErr w:type="spellEnd"/>
      <w:r w:rsidRPr="00D87CA7">
        <w:rPr>
          <w:rFonts w:cs="Arial"/>
          <w:i/>
          <w:szCs w:val="24"/>
        </w:rPr>
        <w:t xml:space="preserve"> domestica</w:t>
      </w:r>
      <w:r w:rsidRPr="00D87CA7">
        <w:rPr>
          <w:rFonts w:cs="Arial"/>
          <w:szCs w:val="24"/>
        </w:rPr>
        <w:t xml:space="preserve">) </w:t>
      </w:r>
    </w:p>
    <w:p w:rsidR="00291EF9" w:rsidRPr="00D87CA7" w:rsidRDefault="00F51F1C" w:rsidP="00F51F1C">
      <w:pPr>
        <w:pStyle w:val="Prrafodelista"/>
        <w:numPr>
          <w:ilvl w:val="0"/>
          <w:numId w:val="33"/>
        </w:numPr>
        <w:ind w:left="426" w:hanging="426"/>
        <w:rPr>
          <w:rFonts w:cs="Arial"/>
          <w:szCs w:val="24"/>
        </w:rPr>
      </w:pPr>
      <w:r>
        <w:rPr>
          <w:rFonts w:cs="Arial"/>
          <w:szCs w:val="24"/>
        </w:rPr>
        <w:t>Uvas (</w:t>
      </w:r>
      <w:proofErr w:type="spellStart"/>
      <w:r w:rsidR="00291EF9" w:rsidRPr="00D87CA7">
        <w:rPr>
          <w:rFonts w:cs="Arial"/>
          <w:i/>
          <w:szCs w:val="24"/>
        </w:rPr>
        <w:t>Vitis</w:t>
      </w:r>
      <w:proofErr w:type="spellEnd"/>
      <w:r w:rsidR="00291EF9" w:rsidRPr="00D87CA7">
        <w:rPr>
          <w:rFonts w:cs="Arial"/>
          <w:i/>
          <w:szCs w:val="24"/>
        </w:rPr>
        <w:t xml:space="preserve"> </w:t>
      </w:r>
      <w:proofErr w:type="spellStart"/>
      <w:r w:rsidR="00291EF9" w:rsidRPr="00D87CA7">
        <w:rPr>
          <w:rFonts w:cs="Arial"/>
          <w:i/>
          <w:szCs w:val="24"/>
        </w:rPr>
        <w:t>vinifera</w:t>
      </w:r>
      <w:proofErr w:type="spellEnd"/>
      <w:r w:rsidR="00291EF9" w:rsidRPr="00D87CA7">
        <w:rPr>
          <w:rFonts w:cs="Arial"/>
          <w:szCs w:val="24"/>
        </w:rPr>
        <w:t>)</w:t>
      </w:r>
    </w:p>
    <w:p w:rsidR="00291EF9" w:rsidRPr="00D87CA7" w:rsidRDefault="00291EF9" w:rsidP="00F51F1C">
      <w:pPr>
        <w:pStyle w:val="Prrafodelista"/>
        <w:numPr>
          <w:ilvl w:val="0"/>
          <w:numId w:val="33"/>
        </w:numPr>
        <w:ind w:left="426" w:hanging="426"/>
        <w:rPr>
          <w:rFonts w:cs="Arial"/>
          <w:szCs w:val="24"/>
        </w:rPr>
      </w:pPr>
      <w:r w:rsidRPr="00D87CA7">
        <w:rPr>
          <w:rFonts w:cs="Arial"/>
          <w:szCs w:val="24"/>
        </w:rPr>
        <w:t>Manzanilla</w:t>
      </w:r>
      <w:r w:rsidR="00F51F1C">
        <w:rPr>
          <w:rFonts w:cs="Arial"/>
          <w:szCs w:val="24"/>
        </w:rPr>
        <w:t xml:space="preserve"> </w:t>
      </w:r>
      <w:r w:rsidRPr="00D87CA7">
        <w:rPr>
          <w:rFonts w:cs="Arial"/>
          <w:szCs w:val="24"/>
        </w:rPr>
        <w:t>(</w:t>
      </w:r>
      <w:proofErr w:type="spellStart"/>
      <w:r w:rsidRPr="00D87CA7">
        <w:rPr>
          <w:rFonts w:cs="Arial"/>
          <w:i/>
          <w:szCs w:val="24"/>
        </w:rPr>
        <w:t>Camaemelum</w:t>
      </w:r>
      <w:proofErr w:type="spellEnd"/>
      <w:r w:rsidRPr="00D87CA7">
        <w:rPr>
          <w:rFonts w:cs="Arial"/>
          <w:i/>
          <w:szCs w:val="24"/>
        </w:rPr>
        <w:t xml:space="preserve"> </w:t>
      </w:r>
      <w:proofErr w:type="spellStart"/>
      <w:r w:rsidRPr="00D87CA7">
        <w:rPr>
          <w:rFonts w:cs="Arial"/>
          <w:i/>
          <w:szCs w:val="24"/>
        </w:rPr>
        <w:t>nobile</w:t>
      </w:r>
      <w:proofErr w:type="spellEnd"/>
      <w:r w:rsidRPr="00D87CA7">
        <w:rPr>
          <w:rFonts w:cs="Arial"/>
          <w:szCs w:val="24"/>
        </w:rPr>
        <w:t>)</w:t>
      </w:r>
    </w:p>
    <w:p w:rsidR="00291EF9" w:rsidRPr="00D87CA7" w:rsidRDefault="00291EF9" w:rsidP="00F51F1C">
      <w:pPr>
        <w:pStyle w:val="Prrafodelista"/>
        <w:numPr>
          <w:ilvl w:val="0"/>
          <w:numId w:val="33"/>
        </w:numPr>
        <w:ind w:left="426" w:hanging="426"/>
        <w:rPr>
          <w:rFonts w:cs="Arial"/>
          <w:szCs w:val="24"/>
        </w:rPr>
      </w:pPr>
      <w:r w:rsidRPr="00D87CA7">
        <w:rPr>
          <w:rFonts w:cs="Arial"/>
          <w:szCs w:val="24"/>
        </w:rPr>
        <w:t>Anís verde</w:t>
      </w:r>
      <w:r w:rsidR="00F51F1C">
        <w:rPr>
          <w:rFonts w:cs="Arial"/>
          <w:szCs w:val="24"/>
        </w:rPr>
        <w:t xml:space="preserve"> </w:t>
      </w:r>
      <w:r w:rsidRPr="00D87CA7">
        <w:rPr>
          <w:rFonts w:cs="Arial"/>
          <w:szCs w:val="24"/>
        </w:rPr>
        <w:t>(</w:t>
      </w:r>
      <w:proofErr w:type="spellStart"/>
      <w:r w:rsidRPr="00D87CA7">
        <w:rPr>
          <w:rFonts w:cs="Arial"/>
          <w:i/>
          <w:szCs w:val="24"/>
        </w:rPr>
        <w:t>Pimpinella</w:t>
      </w:r>
      <w:proofErr w:type="spellEnd"/>
      <w:r w:rsidRPr="00D87CA7">
        <w:rPr>
          <w:rFonts w:cs="Arial"/>
          <w:i/>
          <w:szCs w:val="24"/>
        </w:rPr>
        <w:t xml:space="preserve"> </w:t>
      </w:r>
      <w:proofErr w:type="spellStart"/>
      <w:r w:rsidRPr="00D87CA7">
        <w:rPr>
          <w:rFonts w:cs="Arial"/>
          <w:i/>
          <w:szCs w:val="24"/>
        </w:rPr>
        <w:t>anisum</w:t>
      </w:r>
      <w:proofErr w:type="spellEnd"/>
      <w:r w:rsidRPr="00D87CA7">
        <w:rPr>
          <w:rFonts w:cs="Arial"/>
          <w:szCs w:val="24"/>
        </w:rPr>
        <w:t>)</w:t>
      </w:r>
    </w:p>
    <w:p w:rsidR="00291EF9" w:rsidRPr="00D87CA7" w:rsidRDefault="00291EF9" w:rsidP="00F51F1C">
      <w:pPr>
        <w:pStyle w:val="Prrafodelista"/>
        <w:numPr>
          <w:ilvl w:val="0"/>
          <w:numId w:val="33"/>
        </w:numPr>
        <w:ind w:left="426" w:hanging="426"/>
        <w:rPr>
          <w:rFonts w:cs="Arial"/>
          <w:szCs w:val="24"/>
        </w:rPr>
      </w:pPr>
      <w:r w:rsidRPr="00D87CA7">
        <w:rPr>
          <w:rFonts w:cs="Arial"/>
          <w:szCs w:val="24"/>
        </w:rPr>
        <w:t>Anís estrellado (</w:t>
      </w:r>
      <w:proofErr w:type="spellStart"/>
      <w:r w:rsidRPr="00D87CA7">
        <w:rPr>
          <w:rFonts w:cs="Arial"/>
          <w:i/>
          <w:szCs w:val="24"/>
        </w:rPr>
        <w:t>lllicium</w:t>
      </w:r>
      <w:proofErr w:type="spellEnd"/>
      <w:r w:rsidRPr="00D87CA7">
        <w:rPr>
          <w:rFonts w:cs="Arial"/>
          <w:i/>
          <w:szCs w:val="24"/>
        </w:rPr>
        <w:t xml:space="preserve"> </w:t>
      </w:r>
      <w:proofErr w:type="spellStart"/>
      <w:r w:rsidRPr="00D87CA7">
        <w:rPr>
          <w:rFonts w:cs="Arial"/>
          <w:i/>
          <w:szCs w:val="24"/>
        </w:rPr>
        <w:t>verum</w:t>
      </w:r>
      <w:proofErr w:type="spellEnd"/>
      <w:r w:rsidRPr="00D87CA7">
        <w:rPr>
          <w:rFonts w:cs="Arial"/>
          <w:szCs w:val="24"/>
        </w:rPr>
        <w:t>)</w:t>
      </w:r>
    </w:p>
    <w:p w:rsidR="00291EF9" w:rsidRPr="00D87CA7" w:rsidRDefault="00291EF9" w:rsidP="00F51F1C">
      <w:pPr>
        <w:pStyle w:val="Prrafodelista"/>
        <w:numPr>
          <w:ilvl w:val="0"/>
          <w:numId w:val="33"/>
        </w:numPr>
        <w:ind w:left="426" w:hanging="426"/>
        <w:rPr>
          <w:rFonts w:cs="Arial"/>
          <w:szCs w:val="24"/>
        </w:rPr>
      </w:pPr>
      <w:r w:rsidRPr="00D87CA7">
        <w:rPr>
          <w:rFonts w:cs="Arial"/>
          <w:szCs w:val="24"/>
        </w:rPr>
        <w:t>Guineo</w:t>
      </w:r>
      <w:r w:rsidR="00F51F1C">
        <w:rPr>
          <w:rFonts w:cs="Arial"/>
          <w:szCs w:val="24"/>
        </w:rPr>
        <w:t xml:space="preserve"> </w:t>
      </w:r>
      <w:r w:rsidRPr="00D87CA7">
        <w:rPr>
          <w:rFonts w:cs="Arial"/>
          <w:szCs w:val="24"/>
        </w:rPr>
        <w:t>(</w:t>
      </w:r>
      <w:r w:rsidRPr="00D87CA7">
        <w:rPr>
          <w:rFonts w:cs="Arial"/>
          <w:i/>
          <w:szCs w:val="24"/>
        </w:rPr>
        <w:t>Musa paradisiaca</w:t>
      </w:r>
      <w:r w:rsidRPr="00D87CA7">
        <w:rPr>
          <w:rFonts w:cs="Arial"/>
          <w:szCs w:val="24"/>
        </w:rPr>
        <w:t>)</w:t>
      </w:r>
    </w:p>
    <w:p w:rsidR="00291EF9" w:rsidRPr="00D87CA7" w:rsidRDefault="00F51F1C" w:rsidP="00F51F1C">
      <w:pPr>
        <w:pStyle w:val="Prrafodelista"/>
        <w:numPr>
          <w:ilvl w:val="0"/>
          <w:numId w:val="33"/>
        </w:numPr>
        <w:ind w:left="426" w:hanging="426"/>
        <w:rPr>
          <w:rFonts w:cs="Arial"/>
          <w:szCs w:val="24"/>
        </w:rPr>
      </w:pPr>
      <w:r>
        <w:rPr>
          <w:rFonts w:cs="Arial"/>
          <w:szCs w:val="24"/>
        </w:rPr>
        <w:t>Piña (</w:t>
      </w:r>
      <w:r w:rsidR="00291EF9" w:rsidRPr="00D87CA7">
        <w:rPr>
          <w:rFonts w:cs="Arial"/>
          <w:i/>
          <w:szCs w:val="24"/>
        </w:rPr>
        <w:t xml:space="preserve">Ananás </w:t>
      </w:r>
      <w:proofErr w:type="spellStart"/>
      <w:r w:rsidR="00291EF9" w:rsidRPr="00D87CA7">
        <w:rPr>
          <w:rFonts w:cs="Arial"/>
          <w:i/>
          <w:szCs w:val="24"/>
        </w:rPr>
        <w:t>comosus</w:t>
      </w:r>
      <w:proofErr w:type="spellEnd"/>
      <w:r w:rsidR="00291EF9" w:rsidRPr="00D87CA7">
        <w:rPr>
          <w:rFonts w:cs="Arial"/>
          <w:szCs w:val="24"/>
        </w:rPr>
        <w:t>)</w:t>
      </w:r>
    </w:p>
    <w:p w:rsidR="00291EF9" w:rsidRPr="00D87CA7" w:rsidRDefault="00F51F1C" w:rsidP="00F51F1C">
      <w:pPr>
        <w:pStyle w:val="Prrafodelista"/>
        <w:numPr>
          <w:ilvl w:val="0"/>
          <w:numId w:val="33"/>
        </w:numPr>
        <w:ind w:left="426" w:hanging="426"/>
        <w:rPr>
          <w:rFonts w:cs="Arial"/>
          <w:szCs w:val="24"/>
        </w:rPr>
      </w:pPr>
      <w:r>
        <w:rPr>
          <w:rFonts w:cs="Arial"/>
          <w:szCs w:val="24"/>
        </w:rPr>
        <w:t>Panela (</w:t>
      </w:r>
      <w:r w:rsidR="00291EF9" w:rsidRPr="00D87CA7">
        <w:rPr>
          <w:rFonts w:cs="Arial"/>
          <w:i/>
          <w:szCs w:val="24"/>
        </w:rPr>
        <w:t>Piloncillo</w:t>
      </w:r>
      <w:r w:rsidR="00291EF9" w:rsidRPr="00D87CA7">
        <w:rPr>
          <w:rFonts w:cs="Arial"/>
          <w:szCs w:val="24"/>
        </w:rPr>
        <w:t>)</w:t>
      </w:r>
    </w:p>
    <w:p w:rsidR="00291EF9" w:rsidRPr="00D87CA7" w:rsidRDefault="00291EF9" w:rsidP="00F51F1C">
      <w:pPr>
        <w:pStyle w:val="Prrafodelista"/>
        <w:numPr>
          <w:ilvl w:val="0"/>
          <w:numId w:val="33"/>
        </w:numPr>
        <w:ind w:left="426" w:hanging="426"/>
        <w:rPr>
          <w:rFonts w:cs="Arial"/>
          <w:szCs w:val="24"/>
        </w:rPr>
      </w:pPr>
      <w:r w:rsidRPr="00D87CA7">
        <w:rPr>
          <w:rFonts w:cs="Arial"/>
          <w:szCs w:val="24"/>
        </w:rPr>
        <w:t>Hoja de mandarina</w:t>
      </w:r>
      <w:r w:rsidR="00F51F1C">
        <w:rPr>
          <w:rFonts w:cs="Arial"/>
          <w:szCs w:val="24"/>
        </w:rPr>
        <w:t xml:space="preserve"> (</w:t>
      </w:r>
      <w:r w:rsidRPr="00D87CA7">
        <w:rPr>
          <w:rFonts w:cs="Arial"/>
          <w:i/>
          <w:szCs w:val="24"/>
        </w:rPr>
        <w:t xml:space="preserve">Citrus </w:t>
      </w:r>
      <w:proofErr w:type="spellStart"/>
      <w:r w:rsidRPr="00D87CA7">
        <w:rPr>
          <w:rFonts w:cs="Arial"/>
          <w:i/>
          <w:szCs w:val="24"/>
        </w:rPr>
        <w:t>reticulata</w:t>
      </w:r>
      <w:proofErr w:type="spellEnd"/>
      <w:r w:rsidRPr="00D87CA7">
        <w:rPr>
          <w:rFonts w:cs="Arial"/>
          <w:szCs w:val="24"/>
        </w:rPr>
        <w:t>)</w:t>
      </w:r>
    </w:p>
    <w:p w:rsidR="00997659" w:rsidRPr="000A7AC7" w:rsidRDefault="00997659" w:rsidP="00F51F1C">
      <w:pPr>
        <w:spacing w:line="276" w:lineRule="auto"/>
        <w:rPr>
          <w:rFonts w:cs="Arial"/>
          <w:szCs w:val="24"/>
        </w:rPr>
      </w:pPr>
    </w:p>
    <w:p w:rsidR="003A6524" w:rsidRPr="00997659" w:rsidRDefault="00065CF8" w:rsidP="00F51F1C">
      <w:pPr>
        <w:pStyle w:val="Ttulo3"/>
        <w:numPr>
          <w:ilvl w:val="0"/>
          <w:numId w:val="0"/>
        </w:numPr>
        <w:ind w:left="426" w:hanging="426"/>
      </w:pPr>
      <w:bookmarkStart w:id="91" w:name="_Toc534270202"/>
      <w:r w:rsidRPr="000A7AC7">
        <w:t>4</w:t>
      </w:r>
      <w:r w:rsidR="00AC0D7A" w:rsidRPr="000A7AC7">
        <w:t>.5.2 Material de campo</w:t>
      </w:r>
      <w:bookmarkEnd w:id="91"/>
    </w:p>
    <w:p w:rsidR="00291EF9" w:rsidRPr="00D87CA7" w:rsidRDefault="00291EF9" w:rsidP="00F51F1C">
      <w:pPr>
        <w:pStyle w:val="Prrafodelista"/>
        <w:numPr>
          <w:ilvl w:val="0"/>
          <w:numId w:val="34"/>
        </w:numPr>
        <w:ind w:left="426" w:hanging="426"/>
        <w:rPr>
          <w:rFonts w:cs="Arial"/>
        </w:rPr>
      </w:pPr>
      <w:r w:rsidRPr="00D87CA7">
        <w:rPr>
          <w:rFonts w:cs="Arial"/>
        </w:rPr>
        <w:t>Libreta de apuntes</w:t>
      </w:r>
    </w:p>
    <w:p w:rsidR="00291EF9" w:rsidRPr="00D87CA7" w:rsidRDefault="00291EF9" w:rsidP="00F51F1C">
      <w:pPr>
        <w:pStyle w:val="Prrafodelista"/>
        <w:numPr>
          <w:ilvl w:val="0"/>
          <w:numId w:val="34"/>
        </w:numPr>
        <w:ind w:left="426" w:hanging="426"/>
        <w:rPr>
          <w:rFonts w:cs="Arial"/>
        </w:rPr>
      </w:pPr>
      <w:r w:rsidRPr="00D87CA7">
        <w:rPr>
          <w:rFonts w:cs="Arial"/>
        </w:rPr>
        <w:t>Marcadores</w:t>
      </w:r>
    </w:p>
    <w:p w:rsidR="00291EF9" w:rsidRPr="00D87CA7" w:rsidRDefault="00291EF9" w:rsidP="00F51F1C">
      <w:pPr>
        <w:pStyle w:val="Prrafodelista"/>
        <w:numPr>
          <w:ilvl w:val="0"/>
          <w:numId w:val="34"/>
        </w:numPr>
        <w:ind w:left="426" w:hanging="426"/>
        <w:rPr>
          <w:rFonts w:cs="Arial"/>
        </w:rPr>
      </w:pPr>
      <w:r w:rsidRPr="00D87CA7">
        <w:rPr>
          <w:rFonts w:cs="Arial"/>
        </w:rPr>
        <w:t>Lapiceros</w:t>
      </w:r>
    </w:p>
    <w:p w:rsidR="00291EF9" w:rsidRPr="00D87CA7" w:rsidRDefault="00291EF9" w:rsidP="00F51F1C">
      <w:pPr>
        <w:pStyle w:val="Prrafodelista"/>
        <w:numPr>
          <w:ilvl w:val="0"/>
          <w:numId w:val="34"/>
        </w:numPr>
        <w:ind w:left="426" w:hanging="426"/>
        <w:rPr>
          <w:rFonts w:cs="Arial"/>
        </w:rPr>
      </w:pPr>
      <w:r w:rsidRPr="00D87CA7">
        <w:rPr>
          <w:rFonts w:cs="Arial"/>
        </w:rPr>
        <w:t>Cámara fotográfica</w:t>
      </w:r>
    </w:p>
    <w:p w:rsidR="00291EF9" w:rsidRPr="00D87CA7" w:rsidRDefault="00291EF9" w:rsidP="00F51F1C">
      <w:pPr>
        <w:pStyle w:val="Prrafodelista"/>
        <w:numPr>
          <w:ilvl w:val="0"/>
          <w:numId w:val="34"/>
        </w:numPr>
        <w:ind w:left="426" w:hanging="426"/>
        <w:rPr>
          <w:rFonts w:cs="Arial"/>
        </w:rPr>
      </w:pPr>
      <w:r w:rsidRPr="00D87CA7">
        <w:rPr>
          <w:rFonts w:cs="Arial"/>
        </w:rPr>
        <w:t>Envases de vidrio de color ámbar de 500ml</w:t>
      </w:r>
    </w:p>
    <w:p w:rsidR="00997659" w:rsidRDefault="00997659" w:rsidP="00F51F1C">
      <w:pPr>
        <w:pStyle w:val="Ttulo3"/>
        <w:numPr>
          <w:ilvl w:val="0"/>
          <w:numId w:val="0"/>
        </w:numPr>
        <w:spacing w:line="276" w:lineRule="auto"/>
      </w:pPr>
    </w:p>
    <w:p w:rsidR="00AC0D7A" w:rsidRPr="00997659" w:rsidRDefault="00065CF8" w:rsidP="00F51F1C">
      <w:pPr>
        <w:pStyle w:val="Ttulo3"/>
        <w:numPr>
          <w:ilvl w:val="0"/>
          <w:numId w:val="0"/>
        </w:numPr>
        <w:ind w:left="426" w:hanging="426"/>
      </w:pPr>
      <w:bookmarkStart w:id="92" w:name="_Toc534270203"/>
      <w:r w:rsidRPr="000A7AC7">
        <w:t>4</w:t>
      </w:r>
      <w:r w:rsidR="00AC0D7A" w:rsidRPr="000A7AC7">
        <w:t>.5.3 Equipos</w:t>
      </w:r>
      <w:bookmarkEnd w:id="92"/>
    </w:p>
    <w:p w:rsidR="00291EF9" w:rsidRPr="00D87CA7" w:rsidRDefault="00291EF9" w:rsidP="00F51F1C">
      <w:pPr>
        <w:pStyle w:val="Prrafodelista"/>
        <w:numPr>
          <w:ilvl w:val="0"/>
          <w:numId w:val="35"/>
        </w:numPr>
        <w:ind w:left="426" w:hanging="426"/>
        <w:rPr>
          <w:rFonts w:cs="Arial"/>
        </w:rPr>
      </w:pPr>
      <w:r w:rsidRPr="00D87CA7">
        <w:rPr>
          <w:rFonts w:cs="Arial"/>
        </w:rPr>
        <w:t xml:space="preserve">Alcoholímetro de Gay-Lussac (Marca: France) </w:t>
      </w:r>
    </w:p>
    <w:p w:rsidR="00291EF9" w:rsidRPr="00D87CA7" w:rsidRDefault="00291EF9" w:rsidP="00F51F1C">
      <w:pPr>
        <w:pStyle w:val="Prrafodelista"/>
        <w:numPr>
          <w:ilvl w:val="0"/>
          <w:numId w:val="35"/>
        </w:numPr>
        <w:ind w:left="426" w:hanging="426"/>
        <w:rPr>
          <w:rFonts w:cs="Arial"/>
        </w:rPr>
      </w:pPr>
      <w:r w:rsidRPr="00D87CA7">
        <w:rPr>
          <w:rFonts w:cs="Arial"/>
        </w:rPr>
        <w:t xml:space="preserve">Termómetro (Marca: BRANNAN) </w:t>
      </w:r>
    </w:p>
    <w:p w:rsidR="00291EF9" w:rsidRPr="00D87CA7" w:rsidRDefault="00291EF9" w:rsidP="00F51F1C">
      <w:pPr>
        <w:pStyle w:val="Prrafodelista"/>
        <w:numPr>
          <w:ilvl w:val="0"/>
          <w:numId w:val="35"/>
        </w:numPr>
        <w:ind w:left="426" w:hanging="426"/>
        <w:rPr>
          <w:rFonts w:cs="Arial"/>
        </w:rPr>
      </w:pPr>
      <w:r w:rsidRPr="00D87CA7">
        <w:rPr>
          <w:rFonts w:cs="Arial"/>
        </w:rPr>
        <w:t xml:space="preserve">Turbidímetro (Marca: HACH; Modelo: 2100Q) </w:t>
      </w:r>
    </w:p>
    <w:p w:rsidR="00291EF9" w:rsidRPr="00D87CA7" w:rsidRDefault="00291EF9" w:rsidP="00F51F1C">
      <w:pPr>
        <w:pStyle w:val="Prrafodelista"/>
        <w:numPr>
          <w:ilvl w:val="0"/>
          <w:numId w:val="35"/>
        </w:numPr>
        <w:ind w:left="426" w:hanging="426"/>
        <w:rPr>
          <w:rFonts w:cs="Arial"/>
        </w:rPr>
      </w:pPr>
      <w:r w:rsidRPr="00D87CA7">
        <w:rPr>
          <w:rFonts w:cs="Arial"/>
        </w:rPr>
        <w:t xml:space="preserve">Brixómetro (Marca: VEEGEE; Modelo: BX-50) </w:t>
      </w:r>
    </w:p>
    <w:p w:rsidR="00291EF9" w:rsidRPr="00D87CA7" w:rsidRDefault="00291EF9" w:rsidP="00F51F1C">
      <w:pPr>
        <w:pStyle w:val="Prrafodelista"/>
        <w:numPr>
          <w:ilvl w:val="0"/>
          <w:numId w:val="35"/>
        </w:numPr>
        <w:ind w:left="426" w:hanging="426"/>
        <w:rPr>
          <w:rFonts w:cs="Arial"/>
        </w:rPr>
      </w:pPr>
      <w:r w:rsidRPr="00D87CA7">
        <w:rPr>
          <w:rFonts w:cs="Arial"/>
        </w:rPr>
        <w:lastRenderedPageBreak/>
        <w:t xml:space="preserve">Medidor Multiparámetros: pH, conductividad (Marca: HACH; Modelo: HQ40d) </w:t>
      </w:r>
    </w:p>
    <w:p w:rsidR="00291EF9" w:rsidRPr="00D87CA7" w:rsidRDefault="00291EF9" w:rsidP="00F51F1C">
      <w:pPr>
        <w:pStyle w:val="Prrafodelista"/>
        <w:numPr>
          <w:ilvl w:val="0"/>
          <w:numId w:val="35"/>
        </w:numPr>
        <w:ind w:left="426" w:hanging="426"/>
        <w:rPr>
          <w:rFonts w:cs="Arial"/>
        </w:rPr>
      </w:pPr>
      <w:r w:rsidRPr="00D87CA7">
        <w:rPr>
          <w:rFonts w:cs="Arial"/>
        </w:rPr>
        <w:t xml:space="preserve">Cromatógrafo de Gases y espectrómetro de masas (Aguilent Technologies; Modelo: 7890A) </w:t>
      </w:r>
    </w:p>
    <w:p w:rsidR="00291EF9" w:rsidRPr="00D87CA7" w:rsidRDefault="00291EF9" w:rsidP="00F51F1C">
      <w:pPr>
        <w:pStyle w:val="Prrafodelista"/>
        <w:numPr>
          <w:ilvl w:val="0"/>
          <w:numId w:val="35"/>
        </w:numPr>
        <w:ind w:left="426" w:hanging="426"/>
        <w:rPr>
          <w:rFonts w:cs="Arial"/>
        </w:rPr>
      </w:pPr>
      <w:r w:rsidRPr="00D87CA7">
        <w:rPr>
          <w:rFonts w:cs="Arial"/>
        </w:rPr>
        <w:t xml:space="preserve">Equipo de destilación (Marca: Glassco; Modelo: Heating Mantle) </w:t>
      </w:r>
    </w:p>
    <w:p w:rsidR="00291EF9" w:rsidRPr="000A7AC7" w:rsidRDefault="00291EF9" w:rsidP="00F51F1C">
      <w:pPr>
        <w:spacing w:line="276" w:lineRule="auto"/>
        <w:rPr>
          <w:rFonts w:cs="Arial"/>
        </w:rPr>
      </w:pPr>
    </w:p>
    <w:p w:rsidR="003A6524" w:rsidRPr="00997659" w:rsidRDefault="00065CF8" w:rsidP="00F51F1C">
      <w:pPr>
        <w:pStyle w:val="Ttulo3"/>
        <w:numPr>
          <w:ilvl w:val="0"/>
          <w:numId w:val="0"/>
        </w:numPr>
        <w:ind w:left="426" w:hanging="426"/>
      </w:pPr>
      <w:bookmarkStart w:id="93" w:name="_Toc534270204"/>
      <w:r w:rsidRPr="000A7AC7">
        <w:t>4</w:t>
      </w:r>
      <w:r w:rsidR="00AC0D7A" w:rsidRPr="000A7AC7">
        <w:t>.5.4 Reactivos</w:t>
      </w:r>
      <w:bookmarkEnd w:id="93"/>
      <w:r w:rsidR="00997659">
        <w:t xml:space="preserve"> </w:t>
      </w:r>
    </w:p>
    <w:p w:rsidR="00AC0D7A" w:rsidRPr="00D87CA7" w:rsidRDefault="00AC0D7A" w:rsidP="00CF7A8E">
      <w:pPr>
        <w:pStyle w:val="Prrafodelista"/>
        <w:numPr>
          <w:ilvl w:val="0"/>
          <w:numId w:val="36"/>
        </w:numPr>
        <w:ind w:left="426" w:hanging="426"/>
        <w:rPr>
          <w:rFonts w:cs="Arial"/>
          <w:szCs w:val="24"/>
        </w:rPr>
      </w:pPr>
      <w:r w:rsidRPr="00D87CA7">
        <w:rPr>
          <w:rFonts w:cs="Arial"/>
          <w:szCs w:val="24"/>
        </w:rPr>
        <w:t xml:space="preserve">Patrones de medición para </w:t>
      </w:r>
      <w:r w:rsidR="00645C4A" w:rsidRPr="00D87CA7">
        <w:rPr>
          <w:rFonts w:cs="Arial"/>
          <w:szCs w:val="24"/>
        </w:rPr>
        <w:t>Cromatógrafo</w:t>
      </w:r>
      <w:r w:rsidRPr="00D87CA7">
        <w:rPr>
          <w:rFonts w:cs="Arial"/>
          <w:szCs w:val="24"/>
        </w:rPr>
        <w:t xml:space="preserve"> de gases </w:t>
      </w:r>
    </w:p>
    <w:p w:rsidR="00AC0D7A" w:rsidRPr="00D87CA7" w:rsidRDefault="00AC0D7A" w:rsidP="00CF7A8E">
      <w:pPr>
        <w:pStyle w:val="Prrafodelista"/>
        <w:numPr>
          <w:ilvl w:val="0"/>
          <w:numId w:val="36"/>
        </w:numPr>
        <w:ind w:left="426" w:hanging="426"/>
        <w:rPr>
          <w:rFonts w:cs="Arial"/>
          <w:szCs w:val="24"/>
        </w:rPr>
      </w:pPr>
      <w:r w:rsidRPr="00D87CA7">
        <w:rPr>
          <w:rFonts w:cs="Arial"/>
          <w:szCs w:val="24"/>
        </w:rPr>
        <w:t>Agua Milli Q</w:t>
      </w:r>
    </w:p>
    <w:p w:rsidR="00AC0D7A" w:rsidRPr="00D87CA7" w:rsidRDefault="00AC0D7A" w:rsidP="00CF7A8E">
      <w:pPr>
        <w:pStyle w:val="Prrafodelista"/>
        <w:numPr>
          <w:ilvl w:val="0"/>
          <w:numId w:val="36"/>
        </w:numPr>
        <w:ind w:left="426" w:hanging="426"/>
        <w:rPr>
          <w:rFonts w:cs="Arial"/>
          <w:szCs w:val="24"/>
        </w:rPr>
      </w:pPr>
      <w:r w:rsidRPr="00D87CA7">
        <w:rPr>
          <w:rFonts w:cs="Arial"/>
          <w:szCs w:val="24"/>
        </w:rPr>
        <w:t>Agua destilada</w:t>
      </w:r>
    </w:p>
    <w:p w:rsidR="00997659" w:rsidRPr="000A7AC7" w:rsidRDefault="00997659" w:rsidP="003A7746">
      <w:pPr>
        <w:spacing w:line="276" w:lineRule="auto"/>
        <w:rPr>
          <w:rFonts w:cs="Arial"/>
          <w:szCs w:val="24"/>
        </w:rPr>
      </w:pPr>
    </w:p>
    <w:p w:rsidR="003A6524" w:rsidRPr="000A7AC7" w:rsidRDefault="00065CF8" w:rsidP="003A7746">
      <w:pPr>
        <w:pStyle w:val="Ttulo3"/>
        <w:numPr>
          <w:ilvl w:val="0"/>
          <w:numId w:val="0"/>
        </w:numPr>
        <w:ind w:left="426" w:hanging="426"/>
      </w:pPr>
      <w:bookmarkStart w:id="94" w:name="_Toc534270205"/>
      <w:r w:rsidRPr="000A7AC7">
        <w:t>4</w:t>
      </w:r>
      <w:r w:rsidR="00AC0D7A" w:rsidRPr="000A7AC7">
        <w:t>.5.5 Materiales de oficina</w:t>
      </w:r>
      <w:bookmarkEnd w:id="94"/>
    </w:p>
    <w:p w:rsidR="00AC0D7A" w:rsidRPr="00D87CA7" w:rsidRDefault="00AC0D7A" w:rsidP="003A7746">
      <w:pPr>
        <w:pStyle w:val="Prrafodelista"/>
        <w:numPr>
          <w:ilvl w:val="0"/>
          <w:numId w:val="37"/>
        </w:numPr>
        <w:ind w:left="426" w:hanging="426"/>
        <w:rPr>
          <w:rFonts w:cs="Arial"/>
          <w:szCs w:val="24"/>
        </w:rPr>
      </w:pPr>
      <w:r w:rsidRPr="00D87CA7">
        <w:rPr>
          <w:rFonts w:cs="Arial"/>
          <w:szCs w:val="24"/>
        </w:rPr>
        <w:t>Escritorio</w:t>
      </w:r>
    </w:p>
    <w:p w:rsidR="00AC0D7A" w:rsidRPr="00D87CA7" w:rsidRDefault="00AC0D7A" w:rsidP="003A7746">
      <w:pPr>
        <w:pStyle w:val="Prrafodelista"/>
        <w:numPr>
          <w:ilvl w:val="0"/>
          <w:numId w:val="37"/>
        </w:numPr>
        <w:ind w:left="426" w:hanging="426"/>
        <w:rPr>
          <w:rFonts w:cs="Arial"/>
          <w:szCs w:val="24"/>
        </w:rPr>
      </w:pPr>
      <w:r w:rsidRPr="00D87CA7">
        <w:rPr>
          <w:rFonts w:cs="Arial"/>
          <w:szCs w:val="24"/>
        </w:rPr>
        <w:t>Computador</w:t>
      </w:r>
    </w:p>
    <w:p w:rsidR="00AC0D7A" w:rsidRPr="00D87CA7" w:rsidRDefault="00AC0D7A" w:rsidP="003A7746">
      <w:pPr>
        <w:pStyle w:val="Prrafodelista"/>
        <w:numPr>
          <w:ilvl w:val="0"/>
          <w:numId w:val="37"/>
        </w:numPr>
        <w:ind w:left="426" w:hanging="426"/>
        <w:rPr>
          <w:rFonts w:cs="Arial"/>
          <w:szCs w:val="24"/>
        </w:rPr>
      </w:pPr>
      <w:r w:rsidRPr="00D87CA7">
        <w:rPr>
          <w:rFonts w:cs="Arial"/>
          <w:szCs w:val="24"/>
        </w:rPr>
        <w:t>Lapiceros</w:t>
      </w:r>
    </w:p>
    <w:p w:rsidR="00AC0D7A" w:rsidRPr="00D87CA7" w:rsidRDefault="00AC0D7A" w:rsidP="00A375F3">
      <w:pPr>
        <w:pStyle w:val="Prrafodelista"/>
        <w:numPr>
          <w:ilvl w:val="0"/>
          <w:numId w:val="37"/>
        </w:numPr>
        <w:ind w:left="426" w:hanging="426"/>
        <w:rPr>
          <w:rFonts w:cs="Arial"/>
          <w:szCs w:val="24"/>
        </w:rPr>
      </w:pPr>
      <w:r w:rsidRPr="00D87CA7">
        <w:rPr>
          <w:rFonts w:cs="Arial"/>
          <w:szCs w:val="24"/>
        </w:rPr>
        <w:t>Borrador</w:t>
      </w:r>
    </w:p>
    <w:p w:rsidR="00AC0D7A" w:rsidRPr="00D87CA7" w:rsidRDefault="002E6E00" w:rsidP="00A375F3">
      <w:pPr>
        <w:pStyle w:val="Prrafodelista"/>
        <w:numPr>
          <w:ilvl w:val="0"/>
          <w:numId w:val="37"/>
        </w:numPr>
        <w:ind w:left="426" w:hanging="426"/>
        <w:rPr>
          <w:rFonts w:cs="Arial"/>
          <w:szCs w:val="24"/>
        </w:rPr>
      </w:pPr>
      <w:r>
        <w:rPr>
          <w:rFonts w:cs="Arial"/>
          <w:szCs w:val="24"/>
        </w:rPr>
        <w:t>Archivador</w:t>
      </w:r>
    </w:p>
    <w:p w:rsidR="00AC0D7A" w:rsidRPr="00D87CA7" w:rsidRDefault="00AC0D7A" w:rsidP="00A375F3">
      <w:pPr>
        <w:pStyle w:val="Prrafodelista"/>
        <w:numPr>
          <w:ilvl w:val="0"/>
          <w:numId w:val="37"/>
        </w:numPr>
        <w:ind w:left="426" w:hanging="426"/>
        <w:rPr>
          <w:rFonts w:cs="Arial"/>
          <w:szCs w:val="24"/>
        </w:rPr>
      </w:pPr>
      <w:r w:rsidRPr="00D87CA7">
        <w:rPr>
          <w:rFonts w:cs="Arial"/>
          <w:szCs w:val="24"/>
        </w:rPr>
        <w:t>Papel boom</w:t>
      </w:r>
    </w:p>
    <w:p w:rsidR="00AC0D7A" w:rsidRPr="00D87CA7" w:rsidRDefault="00AC0D7A" w:rsidP="00A375F3">
      <w:pPr>
        <w:pStyle w:val="Prrafodelista"/>
        <w:numPr>
          <w:ilvl w:val="0"/>
          <w:numId w:val="37"/>
        </w:numPr>
        <w:ind w:left="426" w:hanging="426"/>
        <w:rPr>
          <w:rFonts w:cs="Arial"/>
          <w:szCs w:val="24"/>
        </w:rPr>
      </w:pPr>
      <w:r w:rsidRPr="00D87CA7">
        <w:rPr>
          <w:rFonts w:cs="Arial"/>
          <w:szCs w:val="24"/>
        </w:rPr>
        <w:t>Memoria USB</w:t>
      </w:r>
    </w:p>
    <w:p w:rsidR="00AC0D7A" w:rsidRPr="00D87CA7" w:rsidRDefault="00AC0D7A" w:rsidP="00A375F3">
      <w:pPr>
        <w:pStyle w:val="Prrafodelista"/>
        <w:numPr>
          <w:ilvl w:val="0"/>
          <w:numId w:val="37"/>
        </w:numPr>
        <w:ind w:left="426" w:hanging="426"/>
        <w:rPr>
          <w:rFonts w:cs="Arial"/>
          <w:szCs w:val="24"/>
        </w:rPr>
      </w:pPr>
      <w:r w:rsidRPr="00D87CA7">
        <w:rPr>
          <w:rFonts w:cs="Arial"/>
          <w:szCs w:val="24"/>
        </w:rPr>
        <w:t>Carpetas</w:t>
      </w:r>
    </w:p>
    <w:p w:rsidR="00D87CA7" w:rsidRPr="000A7AC7" w:rsidRDefault="00D87CA7" w:rsidP="00A375F3">
      <w:pPr>
        <w:spacing w:line="276" w:lineRule="auto"/>
        <w:rPr>
          <w:rFonts w:cs="Arial"/>
          <w:szCs w:val="24"/>
        </w:rPr>
      </w:pPr>
    </w:p>
    <w:p w:rsidR="004109EF" w:rsidRDefault="00065CF8" w:rsidP="00A375F3">
      <w:pPr>
        <w:pStyle w:val="Ttulo2"/>
        <w:numPr>
          <w:ilvl w:val="0"/>
          <w:numId w:val="0"/>
        </w:numPr>
        <w:ind w:left="426" w:hanging="426"/>
      </w:pPr>
      <w:bookmarkStart w:id="95" w:name="_Toc534270206"/>
      <w:r w:rsidRPr="000A7AC7">
        <w:t>4</w:t>
      </w:r>
      <w:r w:rsidR="00645C4A" w:rsidRPr="000A7AC7">
        <w:t>.6 Métodos</w:t>
      </w:r>
      <w:bookmarkEnd w:id="95"/>
    </w:p>
    <w:p w:rsidR="00A375F3" w:rsidRPr="00A375F3" w:rsidRDefault="00A375F3" w:rsidP="00A375F3">
      <w:pPr>
        <w:spacing w:line="276" w:lineRule="auto"/>
      </w:pPr>
    </w:p>
    <w:p w:rsidR="000A7AC7" w:rsidRDefault="00065CF8" w:rsidP="00A375F3">
      <w:pPr>
        <w:pStyle w:val="Ttulo3"/>
        <w:numPr>
          <w:ilvl w:val="0"/>
          <w:numId w:val="0"/>
        </w:numPr>
        <w:ind w:left="426" w:hanging="426"/>
      </w:pPr>
      <w:bookmarkStart w:id="96" w:name="_Toc534270207"/>
      <w:r w:rsidRPr="000A7AC7">
        <w:t>4</w:t>
      </w:r>
      <w:r w:rsidR="00645C4A" w:rsidRPr="000A7AC7">
        <w:t>.6.1 Tipo de investigación</w:t>
      </w:r>
      <w:bookmarkEnd w:id="96"/>
    </w:p>
    <w:p w:rsidR="00A375F3" w:rsidRPr="00A375F3" w:rsidRDefault="00A375F3" w:rsidP="00A375F3">
      <w:pPr>
        <w:spacing w:line="276" w:lineRule="auto"/>
      </w:pPr>
    </w:p>
    <w:p w:rsidR="00302C85" w:rsidRDefault="00302C85" w:rsidP="00997659">
      <w:pPr>
        <w:rPr>
          <w:rFonts w:cs="Arial"/>
          <w:szCs w:val="24"/>
        </w:rPr>
      </w:pPr>
      <w:r w:rsidRPr="000A7AC7">
        <w:rPr>
          <w:rFonts w:cs="Arial"/>
          <w:szCs w:val="24"/>
        </w:rPr>
        <w:t>Se aplicó una i</w:t>
      </w:r>
      <w:r w:rsidR="00D10D7F">
        <w:rPr>
          <w:rFonts w:cs="Arial"/>
          <w:szCs w:val="24"/>
        </w:rPr>
        <w:t xml:space="preserve">nvestigación tipo descriptiva, </w:t>
      </w:r>
      <w:r w:rsidRPr="000A7AC7">
        <w:rPr>
          <w:rFonts w:cs="Arial"/>
          <w:szCs w:val="24"/>
        </w:rPr>
        <w:t xml:space="preserve">de acuerdo con las características del estudio la </w:t>
      </w:r>
      <w:r w:rsidR="00A375F3" w:rsidRPr="000A7AC7">
        <w:rPr>
          <w:rFonts w:cs="Arial"/>
          <w:szCs w:val="24"/>
        </w:rPr>
        <w:t>información fue</w:t>
      </w:r>
      <w:r w:rsidRPr="000A7AC7">
        <w:rPr>
          <w:rFonts w:cs="Arial"/>
          <w:szCs w:val="24"/>
        </w:rPr>
        <w:t xml:space="preserve"> recolectada sin cambiar el entorno (es decir, no hay ningún tipo manipulación). Para llevar a cabo el análisis de los fenómenos en estudio realizamos un análisis exploratorio mediante el cual se logró conocer con efectividad el problema planteado en el trabajo investigativo.</w:t>
      </w:r>
    </w:p>
    <w:p w:rsidR="00A375F3" w:rsidRPr="000A7AC7" w:rsidRDefault="00A375F3" w:rsidP="00A375F3">
      <w:pPr>
        <w:spacing w:line="276" w:lineRule="auto"/>
        <w:rPr>
          <w:rFonts w:cs="Arial"/>
          <w:szCs w:val="24"/>
        </w:rPr>
      </w:pPr>
    </w:p>
    <w:p w:rsidR="00222F0A" w:rsidRDefault="00302C85" w:rsidP="00997659">
      <w:pPr>
        <w:rPr>
          <w:rFonts w:cs="Arial"/>
          <w:szCs w:val="24"/>
        </w:rPr>
      </w:pPr>
      <w:r w:rsidRPr="000A7AC7">
        <w:rPr>
          <w:rFonts w:cs="Arial"/>
          <w:szCs w:val="24"/>
        </w:rPr>
        <w:t xml:space="preserve">Se realizó una descripción de la información </w:t>
      </w:r>
      <w:r w:rsidR="00A375F3" w:rsidRPr="000A7AC7">
        <w:rPr>
          <w:rFonts w:cs="Arial"/>
          <w:szCs w:val="24"/>
        </w:rPr>
        <w:t>recolectada a</w:t>
      </w:r>
      <w:r w:rsidRPr="000A7AC7">
        <w:rPr>
          <w:rFonts w:cs="Arial"/>
          <w:szCs w:val="24"/>
        </w:rPr>
        <w:t xml:space="preserve"> través </w:t>
      </w:r>
      <w:r w:rsidR="00A375F3" w:rsidRPr="000A7AC7">
        <w:rPr>
          <w:rFonts w:cs="Arial"/>
          <w:szCs w:val="24"/>
        </w:rPr>
        <w:t>de los</w:t>
      </w:r>
      <w:r w:rsidRPr="000A7AC7">
        <w:rPr>
          <w:rFonts w:cs="Arial"/>
          <w:szCs w:val="24"/>
        </w:rPr>
        <w:t xml:space="preserve"> siguientes procedimientos:</w:t>
      </w:r>
    </w:p>
    <w:p w:rsidR="00A375F3" w:rsidRDefault="00A375F3" w:rsidP="00A375F3">
      <w:pPr>
        <w:spacing w:line="276" w:lineRule="auto"/>
        <w:rPr>
          <w:rFonts w:cs="Arial"/>
          <w:szCs w:val="24"/>
        </w:rPr>
      </w:pPr>
    </w:p>
    <w:p w:rsidR="00222F0A" w:rsidRDefault="00302C85" w:rsidP="00A375F3">
      <w:pPr>
        <w:pStyle w:val="Prrafodelista"/>
        <w:numPr>
          <w:ilvl w:val="0"/>
          <w:numId w:val="38"/>
        </w:numPr>
        <w:ind w:left="426" w:hanging="426"/>
        <w:rPr>
          <w:rFonts w:cs="Arial"/>
          <w:szCs w:val="24"/>
        </w:rPr>
      </w:pPr>
      <w:r w:rsidRPr="00222F0A">
        <w:rPr>
          <w:rFonts w:cs="Arial"/>
          <w:szCs w:val="24"/>
        </w:rPr>
        <w:lastRenderedPageBreak/>
        <w:t xml:space="preserve">Para la respectiva identificación de los productores, realizamos visitas en situ a los lugares donde procesan la Bebida </w:t>
      </w:r>
      <w:r w:rsidR="00A375F3" w:rsidRPr="00222F0A">
        <w:rPr>
          <w:rFonts w:cs="Arial"/>
          <w:szCs w:val="24"/>
        </w:rPr>
        <w:t>Alcohólica Artesanal</w:t>
      </w:r>
      <w:r w:rsidRPr="00222F0A">
        <w:rPr>
          <w:rFonts w:cs="Arial"/>
          <w:szCs w:val="24"/>
        </w:rPr>
        <w:t xml:space="preserve"> denominada Pájaro Azul en conjunto con el técnico del </w:t>
      </w:r>
      <w:r w:rsidR="00A375F3" w:rsidRPr="00222F0A">
        <w:rPr>
          <w:rFonts w:cs="Arial"/>
          <w:szCs w:val="24"/>
        </w:rPr>
        <w:t>MAGAP</w:t>
      </w:r>
      <w:r w:rsidRPr="00222F0A">
        <w:rPr>
          <w:rFonts w:cs="Arial"/>
          <w:szCs w:val="24"/>
        </w:rPr>
        <w:t xml:space="preserve"> de la Parroquia Telimbela, de acuerdo a la lista de productores encontrados, y luego de realizar los análisis de laboratorio previos, se determinó un número de 12 productores los mismos que forman parte del estudio.</w:t>
      </w:r>
    </w:p>
    <w:p w:rsidR="00A375F3" w:rsidRPr="00A375F3" w:rsidRDefault="00A375F3" w:rsidP="00A375F3">
      <w:pPr>
        <w:spacing w:line="276" w:lineRule="auto"/>
        <w:rPr>
          <w:rFonts w:cs="Arial"/>
          <w:szCs w:val="24"/>
        </w:rPr>
      </w:pPr>
    </w:p>
    <w:p w:rsidR="00302C85" w:rsidRDefault="00302C85" w:rsidP="00A375F3">
      <w:pPr>
        <w:pStyle w:val="Prrafodelista"/>
        <w:numPr>
          <w:ilvl w:val="0"/>
          <w:numId w:val="38"/>
        </w:numPr>
        <w:ind w:left="426" w:hanging="426"/>
        <w:rPr>
          <w:rFonts w:cs="Arial"/>
          <w:szCs w:val="24"/>
        </w:rPr>
      </w:pPr>
      <w:r w:rsidRPr="00222F0A">
        <w:rPr>
          <w:rFonts w:cs="Arial"/>
          <w:szCs w:val="24"/>
        </w:rPr>
        <w:t xml:space="preserve">Para llevar a cabo </w:t>
      </w:r>
      <w:r w:rsidR="00A375F3" w:rsidRPr="00222F0A">
        <w:rPr>
          <w:rFonts w:cs="Arial"/>
          <w:szCs w:val="24"/>
        </w:rPr>
        <w:t>la identificación</w:t>
      </w:r>
      <w:r w:rsidRPr="00222F0A">
        <w:rPr>
          <w:rFonts w:cs="Arial"/>
          <w:szCs w:val="24"/>
        </w:rPr>
        <w:t xml:space="preserve"> </w:t>
      </w:r>
      <w:r w:rsidR="00A375F3" w:rsidRPr="00222F0A">
        <w:rPr>
          <w:rFonts w:cs="Arial"/>
          <w:szCs w:val="24"/>
        </w:rPr>
        <w:t>de los</w:t>
      </w:r>
      <w:r w:rsidRPr="00222F0A">
        <w:rPr>
          <w:rFonts w:cs="Arial"/>
          <w:szCs w:val="24"/>
        </w:rPr>
        <w:t xml:space="preserve"> procesos físicos – químicos que tienen lugar en la obtención de la bebida se realizó la identificación de lo siguiente:</w:t>
      </w:r>
    </w:p>
    <w:p w:rsidR="00A375F3" w:rsidRPr="00A375F3" w:rsidRDefault="00A375F3" w:rsidP="00A375F3">
      <w:pPr>
        <w:spacing w:line="276" w:lineRule="auto"/>
        <w:rPr>
          <w:rFonts w:cs="Arial"/>
          <w:szCs w:val="24"/>
        </w:rPr>
      </w:pPr>
    </w:p>
    <w:p w:rsidR="00222F0A" w:rsidRDefault="00302C85" w:rsidP="00997659">
      <w:pPr>
        <w:rPr>
          <w:rFonts w:cs="Arial"/>
          <w:szCs w:val="24"/>
        </w:rPr>
      </w:pPr>
      <w:r w:rsidRPr="000A7AC7">
        <w:rPr>
          <w:rFonts w:cs="Arial"/>
          <w:szCs w:val="24"/>
        </w:rPr>
        <w:t>Equipos y materiales, tipo de proceso, tiempo de duración, características de los mismos, y el estado en que se encuentran cada uno de ellos. También se elaboró un diagrama de proceso por los que pasa la materia prima para ser transformada en la Bebida Alcohólica Pájaro Azul.</w:t>
      </w:r>
    </w:p>
    <w:p w:rsidR="00A375F3" w:rsidRDefault="00A375F3" w:rsidP="00A375F3">
      <w:pPr>
        <w:spacing w:line="276" w:lineRule="auto"/>
        <w:rPr>
          <w:rFonts w:cs="Arial"/>
          <w:szCs w:val="24"/>
        </w:rPr>
      </w:pPr>
    </w:p>
    <w:p w:rsidR="00302C85" w:rsidRPr="00222F0A" w:rsidRDefault="00302C85" w:rsidP="00A375F3">
      <w:pPr>
        <w:pStyle w:val="Prrafodelista"/>
        <w:numPr>
          <w:ilvl w:val="0"/>
          <w:numId w:val="38"/>
        </w:numPr>
        <w:ind w:left="426" w:hanging="426"/>
        <w:rPr>
          <w:rFonts w:cs="Arial"/>
          <w:szCs w:val="24"/>
        </w:rPr>
      </w:pPr>
      <w:r w:rsidRPr="00222F0A">
        <w:rPr>
          <w:rFonts w:cs="Arial"/>
          <w:szCs w:val="24"/>
        </w:rPr>
        <w:t>Para caracterizar en forma física y química se recolecto 3 muestras por productor, las mismas que fueron llevadas al laboratorio para realizar lo</w:t>
      </w:r>
      <w:r w:rsidR="00A375F3">
        <w:rPr>
          <w:rFonts w:cs="Arial"/>
          <w:szCs w:val="24"/>
        </w:rPr>
        <w:t>s respectivos análisis físicos -</w:t>
      </w:r>
      <w:r w:rsidRPr="00222F0A">
        <w:rPr>
          <w:rFonts w:cs="Arial"/>
          <w:szCs w:val="24"/>
        </w:rPr>
        <w:t xml:space="preserve"> químicos de acuerdo a las Normas Inen correspondientes. </w:t>
      </w:r>
    </w:p>
    <w:p w:rsidR="00E14B69" w:rsidRPr="000A7AC7" w:rsidRDefault="00E14B69" w:rsidP="00A375F3">
      <w:pPr>
        <w:spacing w:line="276" w:lineRule="auto"/>
        <w:rPr>
          <w:rFonts w:cs="Arial"/>
          <w:szCs w:val="24"/>
        </w:rPr>
      </w:pPr>
    </w:p>
    <w:p w:rsidR="005737F4" w:rsidRPr="005737F4" w:rsidRDefault="005737F4" w:rsidP="00A375F3">
      <w:pPr>
        <w:pStyle w:val="Descripcin"/>
        <w:keepNext/>
        <w:spacing w:after="0" w:line="276" w:lineRule="auto"/>
        <w:rPr>
          <w:rFonts w:cs="Arial"/>
          <w:b/>
          <w:i w:val="0"/>
          <w:color w:val="auto"/>
          <w:sz w:val="24"/>
          <w:szCs w:val="24"/>
        </w:rPr>
      </w:pPr>
      <w:r w:rsidRPr="005737F4">
        <w:rPr>
          <w:rFonts w:cs="Arial"/>
          <w:b/>
          <w:i w:val="0"/>
          <w:color w:val="auto"/>
          <w:sz w:val="24"/>
          <w:szCs w:val="24"/>
        </w:rPr>
        <w:t xml:space="preserve">Tabla </w:t>
      </w:r>
      <w:r w:rsidRPr="005737F4">
        <w:rPr>
          <w:rFonts w:cs="Arial"/>
          <w:b/>
          <w:i w:val="0"/>
          <w:color w:val="auto"/>
          <w:sz w:val="24"/>
          <w:szCs w:val="24"/>
        </w:rPr>
        <w:fldChar w:fldCharType="begin"/>
      </w:r>
      <w:r w:rsidRPr="005737F4">
        <w:rPr>
          <w:rFonts w:cs="Arial"/>
          <w:b/>
          <w:i w:val="0"/>
          <w:color w:val="auto"/>
          <w:sz w:val="24"/>
          <w:szCs w:val="24"/>
        </w:rPr>
        <w:instrText xml:space="preserve"> SEQ Tabla \* ARABIC </w:instrText>
      </w:r>
      <w:r w:rsidRPr="005737F4">
        <w:rPr>
          <w:rFonts w:cs="Arial"/>
          <w:b/>
          <w:i w:val="0"/>
          <w:color w:val="auto"/>
          <w:sz w:val="24"/>
          <w:szCs w:val="24"/>
        </w:rPr>
        <w:fldChar w:fldCharType="separate"/>
      </w:r>
      <w:r w:rsidR="00F03442">
        <w:rPr>
          <w:rFonts w:cs="Arial"/>
          <w:b/>
          <w:i w:val="0"/>
          <w:noProof/>
          <w:color w:val="auto"/>
          <w:sz w:val="24"/>
          <w:szCs w:val="24"/>
        </w:rPr>
        <w:t>3</w:t>
      </w:r>
      <w:r w:rsidRPr="005737F4">
        <w:rPr>
          <w:rFonts w:cs="Arial"/>
          <w:b/>
          <w:i w:val="0"/>
          <w:color w:val="auto"/>
          <w:sz w:val="24"/>
          <w:szCs w:val="24"/>
        </w:rPr>
        <w:fldChar w:fldCharType="end"/>
      </w:r>
      <w:r>
        <w:rPr>
          <w:rFonts w:cs="Arial"/>
          <w:b/>
          <w:i w:val="0"/>
          <w:color w:val="auto"/>
          <w:sz w:val="24"/>
          <w:szCs w:val="24"/>
        </w:rPr>
        <w:t>.</w:t>
      </w:r>
      <w:r w:rsidRPr="005737F4">
        <w:rPr>
          <w:rFonts w:cs="Arial"/>
          <w:b/>
          <w:i w:val="0"/>
          <w:color w:val="auto"/>
          <w:sz w:val="24"/>
          <w:szCs w:val="24"/>
        </w:rPr>
        <w:t xml:space="preserve"> Determinación de las propiedades físicas de la Bebida Pájaro Azul.</w:t>
      </w:r>
    </w:p>
    <w:tbl>
      <w:tblPr>
        <w:tblW w:w="5000" w:type="pct"/>
        <w:tblInd w:w="70" w:type="dxa"/>
        <w:tblLayout w:type="fixed"/>
        <w:tblCellMar>
          <w:left w:w="70" w:type="dxa"/>
          <w:right w:w="70" w:type="dxa"/>
        </w:tblCellMar>
        <w:tblLook w:val="04A0" w:firstRow="1" w:lastRow="0" w:firstColumn="1" w:lastColumn="0" w:noHBand="0" w:noVBand="1"/>
      </w:tblPr>
      <w:tblGrid>
        <w:gridCol w:w="897"/>
        <w:gridCol w:w="2463"/>
        <w:gridCol w:w="2345"/>
        <w:gridCol w:w="2506"/>
      </w:tblGrid>
      <w:tr w:rsidR="00302C85" w:rsidRPr="00F61C2C" w:rsidTr="008746AF">
        <w:trPr>
          <w:trHeight w:val="300"/>
        </w:trPr>
        <w:tc>
          <w:tcPr>
            <w:tcW w:w="54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2C85" w:rsidRPr="00F61C2C" w:rsidRDefault="00302C85" w:rsidP="00997659">
            <w:pPr>
              <w:pStyle w:val="Tabla"/>
              <w:rPr>
                <w:b/>
                <w:szCs w:val="22"/>
                <w:lang w:eastAsia="es-ES"/>
              </w:rPr>
            </w:pPr>
            <w:r w:rsidRPr="00F61C2C">
              <w:rPr>
                <w:b/>
                <w:szCs w:val="22"/>
                <w:lang w:eastAsia="es-ES"/>
              </w:rPr>
              <w:t>Ítems</w:t>
            </w:r>
          </w:p>
        </w:tc>
        <w:tc>
          <w:tcPr>
            <w:tcW w:w="1500" w:type="pct"/>
            <w:tcBorders>
              <w:top w:val="single" w:sz="4" w:space="0" w:color="auto"/>
              <w:left w:val="nil"/>
              <w:bottom w:val="single" w:sz="4" w:space="0" w:color="auto"/>
              <w:right w:val="single" w:sz="4" w:space="0" w:color="auto"/>
            </w:tcBorders>
            <w:shd w:val="clear" w:color="auto" w:fill="auto"/>
            <w:noWrap/>
            <w:vAlign w:val="bottom"/>
            <w:hideMark/>
          </w:tcPr>
          <w:p w:rsidR="00302C85" w:rsidRPr="00F61C2C" w:rsidRDefault="00302C85" w:rsidP="00997659">
            <w:pPr>
              <w:pStyle w:val="Tabla"/>
              <w:rPr>
                <w:b/>
                <w:szCs w:val="22"/>
                <w:lang w:eastAsia="es-ES"/>
              </w:rPr>
            </w:pPr>
            <w:r w:rsidRPr="00F61C2C">
              <w:rPr>
                <w:b/>
                <w:szCs w:val="22"/>
                <w:lang w:eastAsia="es-ES"/>
              </w:rPr>
              <w:t xml:space="preserve">Parámetros </w:t>
            </w:r>
          </w:p>
        </w:tc>
        <w:tc>
          <w:tcPr>
            <w:tcW w:w="1428" w:type="pct"/>
            <w:tcBorders>
              <w:top w:val="single" w:sz="4" w:space="0" w:color="auto"/>
              <w:left w:val="nil"/>
              <w:bottom w:val="single" w:sz="4" w:space="0" w:color="auto"/>
              <w:right w:val="single" w:sz="4" w:space="0" w:color="auto"/>
            </w:tcBorders>
            <w:shd w:val="clear" w:color="auto" w:fill="auto"/>
            <w:noWrap/>
            <w:vAlign w:val="bottom"/>
            <w:hideMark/>
          </w:tcPr>
          <w:p w:rsidR="00302C85" w:rsidRPr="00F61C2C" w:rsidRDefault="00302C85" w:rsidP="00997659">
            <w:pPr>
              <w:pStyle w:val="Tabla"/>
              <w:rPr>
                <w:b/>
                <w:szCs w:val="22"/>
                <w:lang w:eastAsia="es-ES"/>
              </w:rPr>
            </w:pPr>
            <w:r w:rsidRPr="00F61C2C">
              <w:rPr>
                <w:b/>
                <w:szCs w:val="22"/>
                <w:lang w:eastAsia="es-ES"/>
              </w:rPr>
              <w:t>Métodos de ensayo</w:t>
            </w:r>
          </w:p>
        </w:tc>
        <w:tc>
          <w:tcPr>
            <w:tcW w:w="1526" w:type="pct"/>
            <w:tcBorders>
              <w:top w:val="single" w:sz="4" w:space="0" w:color="auto"/>
              <w:left w:val="nil"/>
              <w:bottom w:val="single" w:sz="4" w:space="0" w:color="auto"/>
              <w:right w:val="single" w:sz="4" w:space="0" w:color="auto"/>
            </w:tcBorders>
            <w:shd w:val="clear" w:color="auto" w:fill="auto"/>
            <w:noWrap/>
            <w:vAlign w:val="bottom"/>
            <w:hideMark/>
          </w:tcPr>
          <w:p w:rsidR="00302C85" w:rsidRPr="00F61C2C" w:rsidRDefault="00302C85" w:rsidP="00997659">
            <w:pPr>
              <w:pStyle w:val="Tabla"/>
              <w:rPr>
                <w:b/>
                <w:szCs w:val="22"/>
                <w:lang w:eastAsia="es-ES"/>
              </w:rPr>
            </w:pPr>
            <w:r w:rsidRPr="00F61C2C">
              <w:rPr>
                <w:b/>
                <w:szCs w:val="22"/>
                <w:lang w:eastAsia="es-ES"/>
              </w:rPr>
              <w:t>Equipos</w:t>
            </w:r>
          </w:p>
        </w:tc>
      </w:tr>
      <w:tr w:rsidR="00302C85" w:rsidRPr="00F61C2C" w:rsidTr="008746AF">
        <w:trPr>
          <w:trHeight w:val="327"/>
        </w:trPr>
        <w:tc>
          <w:tcPr>
            <w:tcW w:w="546" w:type="pct"/>
            <w:tcBorders>
              <w:top w:val="nil"/>
              <w:left w:val="single" w:sz="4" w:space="0" w:color="auto"/>
              <w:bottom w:val="single" w:sz="4" w:space="0" w:color="auto"/>
              <w:right w:val="single" w:sz="4" w:space="0" w:color="auto"/>
            </w:tcBorders>
            <w:shd w:val="clear" w:color="auto" w:fill="auto"/>
            <w:noWrap/>
            <w:vAlign w:val="bottom"/>
            <w:hideMark/>
          </w:tcPr>
          <w:p w:rsidR="00302C85" w:rsidRPr="00F61C2C" w:rsidRDefault="00302C85" w:rsidP="00997659">
            <w:pPr>
              <w:pStyle w:val="Tabla"/>
              <w:rPr>
                <w:szCs w:val="22"/>
                <w:lang w:eastAsia="es-ES"/>
              </w:rPr>
            </w:pPr>
          </w:p>
          <w:p w:rsidR="00302C85" w:rsidRPr="00F61C2C" w:rsidRDefault="00302C85" w:rsidP="00997659">
            <w:pPr>
              <w:pStyle w:val="Tabla"/>
              <w:rPr>
                <w:szCs w:val="22"/>
                <w:lang w:eastAsia="es-ES"/>
              </w:rPr>
            </w:pPr>
            <w:r w:rsidRPr="00F61C2C">
              <w:rPr>
                <w:szCs w:val="22"/>
                <w:lang w:eastAsia="es-ES"/>
              </w:rPr>
              <w:t>1</w:t>
            </w:r>
          </w:p>
        </w:tc>
        <w:tc>
          <w:tcPr>
            <w:tcW w:w="1500" w:type="pct"/>
            <w:tcBorders>
              <w:top w:val="nil"/>
              <w:left w:val="nil"/>
              <w:bottom w:val="single" w:sz="4" w:space="0" w:color="auto"/>
              <w:right w:val="single" w:sz="4" w:space="0" w:color="auto"/>
            </w:tcBorders>
            <w:shd w:val="clear" w:color="auto" w:fill="auto"/>
            <w:noWrap/>
            <w:vAlign w:val="bottom"/>
            <w:hideMark/>
          </w:tcPr>
          <w:p w:rsidR="00302C85" w:rsidRPr="00F61C2C" w:rsidRDefault="00302C85" w:rsidP="00997659">
            <w:pPr>
              <w:pStyle w:val="Tabla"/>
              <w:rPr>
                <w:szCs w:val="22"/>
                <w:lang w:eastAsia="es-ES"/>
              </w:rPr>
            </w:pPr>
            <w:r w:rsidRPr="00F61C2C">
              <w:rPr>
                <w:szCs w:val="22"/>
                <w:lang w:eastAsia="es-ES"/>
              </w:rPr>
              <w:t>Contenido de alcohol</w:t>
            </w:r>
          </w:p>
        </w:tc>
        <w:tc>
          <w:tcPr>
            <w:tcW w:w="1428" w:type="pct"/>
            <w:tcBorders>
              <w:top w:val="nil"/>
              <w:left w:val="nil"/>
              <w:bottom w:val="single" w:sz="4" w:space="0" w:color="auto"/>
              <w:right w:val="single" w:sz="4" w:space="0" w:color="auto"/>
            </w:tcBorders>
            <w:shd w:val="clear" w:color="auto" w:fill="auto"/>
            <w:noWrap/>
            <w:vAlign w:val="bottom"/>
            <w:hideMark/>
          </w:tcPr>
          <w:p w:rsidR="00302C85" w:rsidRPr="00F61C2C" w:rsidRDefault="00302C85" w:rsidP="00997659">
            <w:pPr>
              <w:pStyle w:val="Tabla"/>
              <w:rPr>
                <w:szCs w:val="22"/>
                <w:lang w:eastAsia="es-ES"/>
              </w:rPr>
            </w:pPr>
            <w:r w:rsidRPr="00F61C2C">
              <w:rPr>
                <w:szCs w:val="22"/>
                <w:lang w:eastAsia="es-ES"/>
              </w:rPr>
              <w:t>INEN 340</w:t>
            </w:r>
          </w:p>
        </w:tc>
        <w:tc>
          <w:tcPr>
            <w:tcW w:w="1526" w:type="pct"/>
            <w:tcBorders>
              <w:top w:val="nil"/>
              <w:left w:val="nil"/>
              <w:bottom w:val="single" w:sz="4" w:space="0" w:color="auto"/>
              <w:right w:val="single" w:sz="4" w:space="0" w:color="auto"/>
            </w:tcBorders>
            <w:shd w:val="clear" w:color="auto" w:fill="auto"/>
            <w:noWrap/>
            <w:vAlign w:val="bottom"/>
            <w:hideMark/>
          </w:tcPr>
          <w:p w:rsidR="00302C85" w:rsidRPr="00F61C2C" w:rsidRDefault="00302C85" w:rsidP="00997659">
            <w:pPr>
              <w:pStyle w:val="Tabla"/>
              <w:rPr>
                <w:szCs w:val="22"/>
                <w:lang w:eastAsia="es-ES"/>
              </w:rPr>
            </w:pPr>
            <w:r w:rsidRPr="00F61C2C">
              <w:rPr>
                <w:szCs w:val="22"/>
                <w:lang w:eastAsia="es-ES"/>
              </w:rPr>
              <w:t>Alcoholímetro</w:t>
            </w:r>
          </w:p>
        </w:tc>
      </w:tr>
      <w:tr w:rsidR="00302C85" w:rsidRPr="00F61C2C" w:rsidTr="008746AF">
        <w:trPr>
          <w:trHeight w:val="300"/>
        </w:trPr>
        <w:tc>
          <w:tcPr>
            <w:tcW w:w="546" w:type="pct"/>
            <w:tcBorders>
              <w:top w:val="nil"/>
              <w:left w:val="single" w:sz="4" w:space="0" w:color="auto"/>
              <w:bottom w:val="single" w:sz="4" w:space="0" w:color="auto"/>
              <w:right w:val="single" w:sz="4" w:space="0" w:color="auto"/>
            </w:tcBorders>
            <w:shd w:val="clear" w:color="auto" w:fill="auto"/>
            <w:noWrap/>
            <w:vAlign w:val="bottom"/>
            <w:hideMark/>
          </w:tcPr>
          <w:p w:rsidR="00302C85" w:rsidRPr="00F61C2C" w:rsidRDefault="00302C85" w:rsidP="00997659">
            <w:pPr>
              <w:pStyle w:val="Tabla"/>
              <w:rPr>
                <w:szCs w:val="22"/>
                <w:lang w:eastAsia="es-ES"/>
              </w:rPr>
            </w:pPr>
          </w:p>
          <w:p w:rsidR="00302C85" w:rsidRPr="00F61C2C" w:rsidRDefault="00302C85" w:rsidP="00997659">
            <w:pPr>
              <w:pStyle w:val="Tabla"/>
              <w:rPr>
                <w:szCs w:val="22"/>
                <w:lang w:eastAsia="es-ES"/>
              </w:rPr>
            </w:pPr>
            <w:r w:rsidRPr="00F61C2C">
              <w:rPr>
                <w:szCs w:val="22"/>
                <w:lang w:eastAsia="es-ES"/>
              </w:rPr>
              <w:t>2</w:t>
            </w:r>
          </w:p>
        </w:tc>
        <w:tc>
          <w:tcPr>
            <w:tcW w:w="1500" w:type="pct"/>
            <w:tcBorders>
              <w:top w:val="nil"/>
              <w:left w:val="nil"/>
              <w:bottom w:val="single" w:sz="4" w:space="0" w:color="auto"/>
              <w:right w:val="single" w:sz="4" w:space="0" w:color="auto"/>
            </w:tcBorders>
            <w:shd w:val="clear" w:color="auto" w:fill="auto"/>
            <w:noWrap/>
            <w:vAlign w:val="bottom"/>
            <w:hideMark/>
          </w:tcPr>
          <w:p w:rsidR="00302C85" w:rsidRPr="00F61C2C" w:rsidRDefault="00302C85" w:rsidP="00997659">
            <w:pPr>
              <w:pStyle w:val="Tabla"/>
              <w:rPr>
                <w:szCs w:val="22"/>
                <w:lang w:eastAsia="es-ES"/>
              </w:rPr>
            </w:pPr>
            <w:r w:rsidRPr="00F61C2C">
              <w:rPr>
                <w:szCs w:val="22"/>
                <w:lang w:eastAsia="es-ES"/>
              </w:rPr>
              <w:t>Grados Brix</w:t>
            </w:r>
          </w:p>
        </w:tc>
        <w:tc>
          <w:tcPr>
            <w:tcW w:w="1428" w:type="pct"/>
            <w:tcBorders>
              <w:top w:val="nil"/>
              <w:left w:val="nil"/>
              <w:bottom w:val="single" w:sz="4" w:space="0" w:color="auto"/>
              <w:right w:val="single" w:sz="4" w:space="0" w:color="auto"/>
            </w:tcBorders>
            <w:shd w:val="clear" w:color="auto" w:fill="auto"/>
            <w:noWrap/>
            <w:vAlign w:val="bottom"/>
            <w:hideMark/>
          </w:tcPr>
          <w:p w:rsidR="00302C85" w:rsidRPr="00F61C2C" w:rsidRDefault="00302C85" w:rsidP="00997659">
            <w:pPr>
              <w:pStyle w:val="Tabla"/>
              <w:rPr>
                <w:szCs w:val="22"/>
                <w:lang w:eastAsia="es-ES"/>
              </w:rPr>
            </w:pPr>
            <w:r w:rsidRPr="00F61C2C">
              <w:rPr>
                <w:szCs w:val="22"/>
                <w:lang w:eastAsia="es-ES"/>
              </w:rPr>
              <w:t>INEN 370</w:t>
            </w:r>
          </w:p>
        </w:tc>
        <w:tc>
          <w:tcPr>
            <w:tcW w:w="1526" w:type="pct"/>
            <w:tcBorders>
              <w:top w:val="nil"/>
              <w:left w:val="nil"/>
              <w:bottom w:val="single" w:sz="4" w:space="0" w:color="auto"/>
              <w:right w:val="single" w:sz="4" w:space="0" w:color="auto"/>
            </w:tcBorders>
            <w:shd w:val="clear" w:color="auto" w:fill="auto"/>
            <w:noWrap/>
            <w:vAlign w:val="bottom"/>
            <w:hideMark/>
          </w:tcPr>
          <w:p w:rsidR="00302C85" w:rsidRPr="00F61C2C" w:rsidRDefault="00302C85" w:rsidP="00997659">
            <w:pPr>
              <w:pStyle w:val="Tabla"/>
              <w:rPr>
                <w:szCs w:val="22"/>
                <w:lang w:eastAsia="es-ES"/>
              </w:rPr>
            </w:pPr>
            <w:r w:rsidRPr="00F61C2C">
              <w:rPr>
                <w:szCs w:val="22"/>
                <w:lang w:eastAsia="es-ES"/>
              </w:rPr>
              <w:t>Brixómetro</w:t>
            </w:r>
          </w:p>
        </w:tc>
      </w:tr>
      <w:tr w:rsidR="00302C85" w:rsidRPr="00F61C2C" w:rsidTr="008746AF">
        <w:trPr>
          <w:trHeight w:val="300"/>
        </w:trPr>
        <w:tc>
          <w:tcPr>
            <w:tcW w:w="546" w:type="pct"/>
            <w:tcBorders>
              <w:top w:val="nil"/>
              <w:left w:val="single" w:sz="4" w:space="0" w:color="auto"/>
              <w:bottom w:val="single" w:sz="4" w:space="0" w:color="auto"/>
              <w:right w:val="single" w:sz="4" w:space="0" w:color="auto"/>
            </w:tcBorders>
            <w:shd w:val="clear" w:color="auto" w:fill="auto"/>
            <w:noWrap/>
            <w:vAlign w:val="bottom"/>
            <w:hideMark/>
          </w:tcPr>
          <w:p w:rsidR="00302C85" w:rsidRPr="00F61C2C" w:rsidRDefault="00302C85" w:rsidP="00997659">
            <w:pPr>
              <w:pStyle w:val="Tabla"/>
              <w:rPr>
                <w:szCs w:val="22"/>
                <w:lang w:eastAsia="es-ES"/>
              </w:rPr>
            </w:pPr>
          </w:p>
          <w:p w:rsidR="00302C85" w:rsidRPr="00F61C2C" w:rsidRDefault="00302C85" w:rsidP="00997659">
            <w:pPr>
              <w:pStyle w:val="Tabla"/>
              <w:rPr>
                <w:szCs w:val="22"/>
                <w:lang w:eastAsia="es-ES"/>
              </w:rPr>
            </w:pPr>
            <w:r w:rsidRPr="00F61C2C">
              <w:rPr>
                <w:szCs w:val="22"/>
                <w:lang w:eastAsia="es-ES"/>
              </w:rPr>
              <w:t>3</w:t>
            </w:r>
          </w:p>
        </w:tc>
        <w:tc>
          <w:tcPr>
            <w:tcW w:w="1500" w:type="pct"/>
            <w:tcBorders>
              <w:top w:val="nil"/>
              <w:left w:val="nil"/>
              <w:bottom w:val="single" w:sz="4" w:space="0" w:color="auto"/>
              <w:right w:val="single" w:sz="4" w:space="0" w:color="auto"/>
            </w:tcBorders>
            <w:shd w:val="clear" w:color="auto" w:fill="auto"/>
            <w:noWrap/>
            <w:vAlign w:val="bottom"/>
            <w:hideMark/>
          </w:tcPr>
          <w:p w:rsidR="00302C85" w:rsidRPr="00F61C2C" w:rsidRDefault="00302C85" w:rsidP="00997659">
            <w:pPr>
              <w:pStyle w:val="Tabla"/>
              <w:rPr>
                <w:szCs w:val="22"/>
                <w:lang w:eastAsia="es-ES"/>
              </w:rPr>
            </w:pPr>
            <w:r w:rsidRPr="00F61C2C">
              <w:rPr>
                <w:szCs w:val="22"/>
                <w:lang w:eastAsia="es-ES"/>
              </w:rPr>
              <w:t>Turbidez</w:t>
            </w:r>
          </w:p>
        </w:tc>
        <w:tc>
          <w:tcPr>
            <w:tcW w:w="1428" w:type="pct"/>
            <w:tcBorders>
              <w:top w:val="nil"/>
              <w:left w:val="nil"/>
              <w:bottom w:val="single" w:sz="4" w:space="0" w:color="auto"/>
              <w:right w:val="single" w:sz="4" w:space="0" w:color="auto"/>
            </w:tcBorders>
            <w:shd w:val="clear" w:color="auto" w:fill="auto"/>
            <w:noWrap/>
            <w:vAlign w:val="bottom"/>
            <w:hideMark/>
          </w:tcPr>
          <w:p w:rsidR="00302C85" w:rsidRPr="00F61C2C" w:rsidRDefault="00302C85" w:rsidP="00997659">
            <w:pPr>
              <w:pStyle w:val="Tabla"/>
              <w:rPr>
                <w:szCs w:val="22"/>
                <w:lang w:eastAsia="es-ES"/>
              </w:rPr>
            </w:pPr>
            <w:r w:rsidRPr="00F61C2C">
              <w:rPr>
                <w:szCs w:val="22"/>
                <w:lang w:eastAsia="es-ES"/>
              </w:rPr>
              <w:t>INEN 1108</w:t>
            </w:r>
          </w:p>
        </w:tc>
        <w:tc>
          <w:tcPr>
            <w:tcW w:w="1526" w:type="pct"/>
            <w:tcBorders>
              <w:top w:val="nil"/>
              <w:left w:val="nil"/>
              <w:bottom w:val="single" w:sz="4" w:space="0" w:color="auto"/>
              <w:right w:val="single" w:sz="4" w:space="0" w:color="auto"/>
            </w:tcBorders>
            <w:shd w:val="clear" w:color="auto" w:fill="auto"/>
            <w:noWrap/>
            <w:vAlign w:val="bottom"/>
            <w:hideMark/>
          </w:tcPr>
          <w:p w:rsidR="00302C85" w:rsidRPr="00F61C2C" w:rsidRDefault="00302C85" w:rsidP="00997659">
            <w:pPr>
              <w:pStyle w:val="Tabla"/>
              <w:rPr>
                <w:szCs w:val="22"/>
                <w:lang w:eastAsia="es-ES"/>
              </w:rPr>
            </w:pPr>
            <w:r w:rsidRPr="00F61C2C">
              <w:rPr>
                <w:szCs w:val="22"/>
                <w:lang w:eastAsia="es-ES"/>
              </w:rPr>
              <w:t>Turbidímetro</w:t>
            </w:r>
          </w:p>
        </w:tc>
      </w:tr>
      <w:tr w:rsidR="00302C85" w:rsidRPr="00F61C2C" w:rsidTr="008746AF">
        <w:trPr>
          <w:trHeight w:val="300"/>
        </w:trPr>
        <w:tc>
          <w:tcPr>
            <w:tcW w:w="546" w:type="pct"/>
            <w:tcBorders>
              <w:top w:val="nil"/>
              <w:left w:val="single" w:sz="4" w:space="0" w:color="auto"/>
              <w:bottom w:val="single" w:sz="4" w:space="0" w:color="auto"/>
              <w:right w:val="single" w:sz="4" w:space="0" w:color="auto"/>
            </w:tcBorders>
            <w:shd w:val="clear" w:color="auto" w:fill="auto"/>
            <w:noWrap/>
            <w:vAlign w:val="bottom"/>
            <w:hideMark/>
          </w:tcPr>
          <w:p w:rsidR="00302C85" w:rsidRPr="00F61C2C" w:rsidRDefault="00302C85" w:rsidP="00997659">
            <w:pPr>
              <w:pStyle w:val="Tabla"/>
              <w:rPr>
                <w:szCs w:val="22"/>
                <w:lang w:eastAsia="es-ES"/>
              </w:rPr>
            </w:pPr>
            <w:r w:rsidRPr="00F61C2C">
              <w:rPr>
                <w:szCs w:val="22"/>
                <w:lang w:eastAsia="es-ES"/>
              </w:rPr>
              <w:t>4</w:t>
            </w:r>
          </w:p>
        </w:tc>
        <w:tc>
          <w:tcPr>
            <w:tcW w:w="1500" w:type="pct"/>
            <w:tcBorders>
              <w:top w:val="nil"/>
              <w:left w:val="nil"/>
              <w:bottom w:val="single" w:sz="4" w:space="0" w:color="auto"/>
              <w:right w:val="single" w:sz="4" w:space="0" w:color="auto"/>
            </w:tcBorders>
            <w:shd w:val="clear" w:color="auto" w:fill="auto"/>
            <w:noWrap/>
            <w:vAlign w:val="bottom"/>
            <w:hideMark/>
          </w:tcPr>
          <w:p w:rsidR="00302C85" w:rsidRPr="00F61C2C" w:rsidRDefault="00302C85" w:rsidP="00997659">
            <w:pPr>
              <w:pStyle w:val="Tabla"/>
              <w:rPr>
                <w:szCs w:val="22"/>
                <w:lang w:eastAsia="es-ES"/>
              </w:rPr>
            </w:pPr>
            <w:r w:rsidRPr="00F61C2C">
              <w:rPr>
                <w:szCs w:val="22"/>
                <w:lang w:eastAsia="es-ES"/>
              </w:rPr>
              <w:t>Ph</w:t>
            </w:r>
          </w:p>
        </w:tc>
        <w:tc>
          <w:tcPr>
            <w:tcW w:w="1428" w:type="pct"/>
            <w:tcBorders>
              <w:top w:val="nil"/>
              <w:left w:val="nil"/>
              <w:bottom w:val="single" w:sz="4" w:space="0" w:color="auto"/>
              <w:right w:val="single" w:sz="4" w:space="0" w:color="auto"/>
            </w:tcBorders>
            <w:shd w:val="clear" w:color="auto" w:fill="auto"/>
            <w:noWrap/>
            <w:vAlign w:val="bottom"/>
            <w:hideMark/>
          </w:tcPr>
          <w:p w:rsidR="00302C85" w:rsidRPr="00F61C2C" w:rsidRDefault="00302C85" w:rsidP="00997659">
            <w:pPr>
              <w:pStyle w:val="Tabla"/>
              <w:rPr>
                <w:szCs w:val="22"/>
                <w:lang w:eastAsia="es-ES"/>
              </w:rPr>
            </w:pPr>
            <w:r w:rsidRPr="00F61C2C">
              <w:rPr>
                <w:szCs w:val="22"/>
                <w:lang w:eastAsia="es-ES"/>
              </w:rPr>
              <w:t>INEN 341</w:t>
            </w:r>
          </w:p>
        </w:tc>
        <w:tc>
          <w:tcPr>
            <w:tcW w:w="1526" w:type="pct"/>
            <w:tcBorders>
              <w:top w:val="nil"/>
              <w:left w:val="nil"/>
              <w:bottom w:val="single" w:sz="4" w:space="0" w:color="auto"/>
              <w:right w:val="single" w:sz="4" w:space="0" w:color="auto"/>
            </w:tcBorders>
            <w:shd w:val="clear" w:color="auto" w:fill="auto"/>
            <w:noWrap/>
            <w:vAlign w:val="bottom"/>
            <w:hideMark/>
          </w:tcPr>
          <w:p w:rsidR="00302C85" w:rsidRPr="00F61C2C" w:rsidRDefault="00302C85" w:rsidP="00997659">
            <w:pPr>
              <w:pStyle w:val="Tabla"/>
              <w:rPr>
                <w:szCs w:val="22"/>
                <w:lang w:eastAsia="es-ES"/>
              </w:rPr>
            </w:pPr>
            <w:r w:rsidRPr="00F61C2C">
              <w:rPr>
                <w:szCs w:val="22"/>
                <w:lang w:eastAsia="es-ES"/>
              </w:rPr>
              <w:t xml:space="preserve">Medidor Multiparámetros </w:t>
            </w:r>
          </w:p>
        </w:tc>
      </w:tr>
      <w:tr w:rsidR="00302C85" w:rsidRPr="00F61C2C" w:rsidTr="008746AF">
        <w:trPr>
          <w:trHeight w:val="300"/>
        </w:trPr>
        <w:tc>
          <w:tcPr>
            <w:tcW w:w="546" w:type="pct"/>
            <w:tcBorders>
              <w:top w:val="nil"/>
              <w:left w:val="single" w:sz="4" w:space="0" w:color="auto"/>
              <w:bottom w:val="single" w:sz="4" w:space="0" w:color="auto"/>
              <w:right w:val="single" w:sz="4" w:space="0" w:color="auto"/>
            </w:tcBorders>
            <w:shd w:val="clear" w:color="auto" w:fill="auto"/>
            <w:noWrap/>
            <w:vAlign w:val="bottom"/>
            <w:hideMark/>
          </w:tcPr>
          <w:p w:rsidR="00302C85" w:rsidRPr="00F61C2C" w:rsidRDefault="00302C85" w:rsidP="00997659">
            <w:pPr>
              <w:pStyle w:val="Tabla"/>
              <w:rPr>
                <w:szCs w:val="22"/>
                <w:lang w:eastAsia="es-ES"/>
              </w:rPr>
            </w:pPr>
            <w:r w:rsidRPr="00F61C2C">
              <w:rPr>
                <w:szCs w:val="22"/>
                <w:lang w:eastAsia="es-ES"/>
              </w:rPr>
              <w:t>5</w:t>
            </w:r>
          </w:p>
        </w:tc>
        <w:tc>
          <w:tcPr>
            <w:tcW w:w="1500" w:type="pct"/>
            <w:tcBorders>
              <w:top w:val="nil"/>
              <w:left w:val="nil"/>
              <w:bottom w:val="single" w:sz="4" w:space="0" w:color="auto"/>
              <w:right w:val="single" w:sz="4" w:space="0" w:color="auto"/>
            </w:tcBorders>
            <w:shd w:val="clear" w:color="auto" w:fill="auto"/>
            <w:noWrap/>
            <w:vAlign w:val="bottom"/>
            <w:hideMark/>
          </w:tcPr>
          <w:p w:rsidR="00302C85" w:rsidRPr="00F61C2C" w:rsidRDefault="00302C85" w:rsidP="00997659">
            <w:pPr>
              <w:pStyle w:val="Tabla"/>
              <w:rPr>
                <w:szCs w:val="22"/>
                <w:lang w:eastAsia="es-ES"/>
              </w:rPr>
            </w:pPr>
            <w:r w:rsidRPr="00F61C2C">
              <w:rPr>
                <w:szCs w:val="22"/>
                <w:lang w:eastAsia="es-ES"/>
              </w:rPr>
              <w:t xml:space="preserve">Conductividad </w:t>
            </w:r>
          </w:p>
        </w:tc>
        <w:tc>
          <w:tcPr>
            <w:tcW w:w="1428" w:type="pct"/>
            <w:tcBorders>
              <w:top w:val="nil"/>
              <w:left w:val="nil"/>
              <w:bottom w:val="single" w:sz="4" w:space="0" w:color="auto"/>
              <w:right w:val="single" w:sz="4" w:space="0" w:color="auto"/>
            </w:tcBorders>
            <w:shd w:val="clear" w:color="auto" w:fill="auto"/>
            <w:noWrap/>
            <w:vAlign w:val="bottom"/>
            <w:hideMark/>
          </w:tcPr>
          <w:p w:rsidR="00302C85" w:rsidRPr="00F61C2C" w:rsidRDefault="00302C85" w:rsidP="00997659">
            <w:pPr>
              <w:pStyle w:val="Tabla"/>
              <w:rPr>
                <w:szCs w:val="22"/>
                <w:lang w:eastAsia="es-ES"/>
              </w:rPr>
            </w:pPr>
            <w:r w:rsidRPr="00F61C2C">
              <w:rPr>
                <w:szCs w:val="22"/>
                <w:lang w:eastAsia="es-ES"/>
              </w:rPr>
              <w:t>INEN 2078</w:t>
            </w:r>
          </w:p>
        </w:tc>
        <w:tc>
          <w:tcPr>
            <w:tcW w:w="1526" w:type="pct"/>
            <w:tcBorders>
              <w:top w:val="nil"/>
              <w:left w:val="nil"/>
              <w:bottom w:val="single" w:sz="4" w:space="0" w:color="auto"/>
              <w:right w:val="single" w:sz="4" w:space="0" w:color="auto"/>
            </w:tcBorders>
            <w:shd w:val="clear" w:color="auto" w:fill="auto"/>
            <w:noWrap/>
            <w:vAlign w:val="bottom"/>
            <w:hideMark/>
          </w:tcPr>
          <w:p w:rsidR="00302C85" w:rsidRPr="00F61C2C" w:rsidRDefault="00302C85" w:rsidP="00997659">
            <w:pPr>
              <w:pStyle w:val="Tabla"/>
              <w:rPr>
                <w:szCs w:val="22"/>
                <w:lang w:eastAsia="es-ES"/>
              </w:rPr>
            </w:pPr>
            <w:r w:rsidRPr="00F61C2C">
              <w:rPr>
                <w:szCs w:val="22"/>
                <w:lang w:eastAsia="es-ES"/>
              </w:rPr>
              <w:t>Medidor Multiparámetros</w:t>
            </w:r>
          </w:p>
        </w:tc>
      </w:tr>
    </w:tbl>
    <w:p w:rsidR="00645C4A" w:rsidRPr="000A7AC7" w:rsidRDefault="00645C4A" w:rsidP="00997659">
      <w:pPr>
        <w:spacing w:line="276" w:lineRule="auto"/>
        <w:rPr>
          <w:rFonts w:cs="Arial"/>
          <w:sz w:val="20"/>
          <w:szCs w:val="20"/>
        </w:rPr>
      </w:pPr>
      <w:r w:rsidRPr="00997659">
        <w:rPr>
          <w:rStyle w:val="NotasTABLASAPACar"/>
        </w:rPr>
        <w:t>Fuente</w:t>
      </w:r>
      <w:r w:rsidRPr="000A7AC7">
        <w:rPr>
          <w:rFonts w:cs="Arial"/>
          <w:b/>
          <w:sz w:val="20"/>
          <w:szCs w:val="20"/>
        </w:rPr>
        <w:t>:</w:t>
      </w:r>
      <w:r w:rsidRPr="000A7AC7">
        <w:rPr>
          <w:rFonts w:cs="Arial"/>
          <w:sz w:val="20"/>
          <w:szCs w:val="20"/>
        </w:rPr>
        <w:t xml:space="preserve"> Investigación de campo 201</w:t>
      </w:r>
      <w:r w:rsidR="00E14B69">
        <w:rPr>
          <w:rFonts w:cs="Arial"/>
          <w:sz w:val="20"/>
          <w:szCs w:val="20"/>
        </w:rPr>
        <w:t>8</w:t>
      </w:r>
    </w:p>
    <w:p w:rsidR="00291EF9" w:rsidRDefault="00645C4A" w:rsidP="00F61C2C">
      <w:pPr>
        <w:spacing w:line="276" w:lineRule="auto"/>
        <w:rPr>
          <w:rFonts w:cs="Arial"/>
          <w:sz w:val="20"/>
          <w:szCs w:val="20"/>
        </w:rPr>
      </w:pPr>
      <w:r w:rsidRPr="000A7AC7">
        <w:rPr>
          <w:rFonts w:cs="Arial"/>
          <w:b/>
          <w:sz w:val="20"/>
          <w:szCs w:val="20"/>
        </w:rPr>
        <w:t>Elaborado por:</w:t>
      </w:r>
      <w:r w:rsidRPr="000A7AC7">
        <w:rPr>
          <w:rFonts w:cs="Arial"/>
          <w:sz w:val="20"/>
          <w:szCs w:val="20"/>
        </w:rPr>
        <w:t xml:space="preserve"> Rivera E, Burgos A, 201</w:t>
      </w:r>
      <w:r w:rsidR="00E14B69">
        <w:rPr>
          <w:rFonts w:cs="Arial"/>
          <w:sz w:val="20"/>
          <w:szCs w:val="20"/>
        </w:rPr>
        <w:t>8</w:t>
      </w:r>
    </w:p>
    <w:p w:rsidR="00C33352" w:rsidRDefault="00C33352" w:rsidP="00F61C2C">
      <w:pPr>
        <w:spacing w:line="276" w:lineRule="auto"/>
        <w:rPr>
          <w:rFonts w:cs="Arial"/>
          <w:sz w:val="20"/>
          <w:szCs w:val="20"/>
        </w:rPr>
      </w:pPr>
    </w:p>
    <w:p w:rsidR="00C33352" w:rsidRDefault="00C33352" w:rsidP="00F61C2C">
      <w:pPr>
        <w:spacing w:line="276" w:lineRule="auto"/>
        <w:rPr>
          <w:rFonts w:cs="Arial"/>
          <w:sz w:val="20"/>
          <w:szCs w:val="20"/>
        </w:rPr>
      </w:pPr>
    </w:p>
    <w:p w:rsidR="005737F4" w:rsidRPr="005737F4" w:rsidRDefault="005737F4" w:rsidP="005737F4">
      <w:pPr>
        <w:pStyle w:val="Descripcin"/>
        <w:keepNext/>
        <w:rPr>
          <w:rFonts w:cs="Arial"/>
          <w:b/>
          <w:i w:val="0"/>
          <w:color w:val="auto"/>
          <w:sz w:val="24"/>
          <w:szCs w:val="24"/>
        </w:rPr>
      </w:pPr>
      <w:r w:rsidRPr="005737F4">
        <w:rPr>
          <w:rFonts w:cs="Arial"/>
          <w:b/>
          <w:i w:val="0"/>
          <w:color w:val="auto"/>
          <w:sz w:val="24"/>
          <w:szCs w:val="24"/>
        </w:rPr>
        <w:lastRenderedPageBreak/>
        <w:t xml:space="preserve">Tabla </w:t>
      </w:r>
      <w:r w:rsidRPr="005737F4">
        <w:rPr>
          <w:rFonts w:cs="Arial"/>
          <w:b/>
          <w:i w:val="0"/>
          <w:color w:val="auto"/>
          <w:sz w:val="24"/>
          <w:szCs w:val="24"/>
        </w:rPr>
        <w:fldChar w:fldCharType="begin"/>
      </w:r>
      <w:r w:rsidRPr="005737F4">
        <w:rPr>
          <w:rFonts w:cs="Arial"/>
          <w:b/>
          <w:i w:val="0"/>
          <w:color w:val="auto"/>
          <w:sz w:val="24"/>
          <w:szCs w:val="24"/>
        </w:rPr>
        <w:instrText xml:space="preserve"> SEQ Tabla \* ARABIC </w:instrText>
      </w:r>
      <w:r w:rsidRPr="005737F4">
        <w:rPr>
          <w:rFonts w:cs="Arial"/>
          <w:b/>
          <w:i w:val="0"/>
          <w:color w:val="auto"/>
          <w:sz w:val="24"/>
          <w:szCs w:val="24"/>
        </w:rPr>
        <w:fldChar w:fldCharType="separate"/>
      </w:r>
      <w:r w:rsidR="00F03442">
        <w:rPr>
          <w:rFonts w:cs="Arial"/>
          <w:b/>
          <w:i w:val="0"/>
          <w:noProof/>
          <w:color w:val="auto"/>
          <w:sz w:val="24"/>
          <w:szCs w:val="24"/>
        </w:rPr>
        <w:t>4</w:t>
      </w:r>
      <w:r w:rsidRPr="005737F4">
        <w:rPr>
          <w:rFonts w:cs="Arial"/>
          <w:b/>
          <w:i w:val="0"/>
          <w:color w:val="auto"/>
          <w:sz w:val="24"/>
          <w:szCs w:val="24"/>
        </w:rPr>
        <w:fldChar w:fldCharType="end"/>
      </w:r>
      <w:r w:rsidRPr="005737F4">
        <w:rPr>
          <w:rFonts w:cs="Arial"/>
          <w:b/>
          <w:i w:val="0"/>
          <w:color w:val="auto"/>
          <w:sz w:val="24"/>
          <w:szCs w:val="24"/>
        </w:rPr>
        <w:t>.  Parámetros de Medición para los Análisis Químicos.</w:t>
      </w:r>
    </w:p>
    <w:tbl>
      <w:tblPr>
        <w:tblW w:w="5000" w:type="pct"/>
        <w:tblInd w:w="70" w:type="dxa"/>
        <w:tblCellMar>
          <w:left w:w="70" w:type="dxa"/>
          <w:right w:w="70" w:type="dxa"/>
        </w:tblCellMar>
        <w:tblLook w:val="04A0" w:firstRow="1" w:lastRow="0" w:firstColumn="1" w:lastColumn="0" w:noHBand="0" w:noVBand="1"/>
      </w:tblPr>
      <w:tblGrid>
        <w:gridCol w:w="723"/>
        <w:gridCol w:w="2952"/>
        <w:gridCol w:w="2087"/>
        <w:gridCol w:w="2449"/>
      </w:tblGrid>
      <w:tr w:rsidR="00645C4A" w:rsidRPr="00F61C2C" w:rsidTr="008746AF">
        <w:trPr>
          <w:trHeight w:val="282"/>
        </w:trPr>
        <w:tc>
          <w:tcPr>
            <w:tcW w:w="45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5C4A" w:rsidRPr="004116FF" w:rsidRDefault="00645C4A" w:rsidP="004116FF">
            <w:pPr>
              <w:pStyle w:val="Tabla"/>
              <w:spacing w:line="360" w:lineRule="auto"/>
              <w:rPr>
                <w:b/>
                <w:szCs w:val="22"/>
                <w:lang w:eastAsia="es-ES"/>
              </w:rPr>
            </w:pPr>
            <w:r w:rsidRPr="004116FF">
              <w:rPr>
                <w:b/>
                <w:szCs w:val="22"/>
                <w:lang w:eastAsia="es-ES"/>
              </w:rPr>
              <w:t>Ítems</w:t>
            </w:r>
          </w:p>
        </w:tc>
        <w:tc>
          <w:tcPr>
            <w:tcW w:w="1765" w:type="pct"/>
            <w:tcBorders>
              <w:top w:val="single" w:sz="4" w:space="0" w:color="auto"/>
              <w:left w:val="nil"/>
              <w:bottom w:val="single" w:sz="4" w:space="0" w:color="auto"/>
              <w:right w:val="single" w:sz="4" w:space="0" w:color="auto"/>
            </w:tcBorders>
            <w:shd w:val="clear" w:color="auto" w:fill="auto"/>
            <w:noWrap/>
            <w:vAlign w:val="bottom"/>
            <w:hideMark/>
          </w:tcPr>
          <w:p w:rsidR="00645C4A" w:rsidRPr="004116FF" w:rsidRDefault="00645C4A" w:rsidP="004116FF">
            <w:pPr>
              <w:pStyle w:val="Tabla"/>
              <w:spacing w:line="360" w:lineRule="auto"/>
              <w:rPr>
                <w:b/>
                <w:szCs w:val="22"/>
                <w:lang w:eastAsia="es-ES"/>
              </w:rPr>
            </w:pPr>
            <w:r w:rsidRPr="004116FF">
              <w:rPr>
                <w:b/>
                <w:szCs w:val="22"/>
                <w:lang w:eastAsia="es-ES"/>
              </w:rPr>
              <w:t xml:space="preserve">Congéneres (Compuestos) </w:t>
            </w:r>
          </w:p>
        </w:tc>
        <w:tc>
          <w:tcPr>
            <w:tcW w:w="1282" w:type="pct"/>
            <w:tcBorders>
              <w:top w:val="single" w:sz="4" w:space="0" w:color="auto"/>
              <w:left w:val="nil"/>
              <w:bottom w:val="single" w:sz="4" w:space="0" w:color="auto"/>
              <w:right w:val="single" w:sz="4" w:space="0" w:color="auto"/>
            </w:tcBorders>
            <w:shd w:val="clear" w:color="auto" w:fill="auto"/>
            <w:noWrap/>
            <w:vAlign w:val="bottom"/>
            <w:hideMark/>
          </w:tcPr>
          <w:p w:rsidR="00645C4A" w:rsidRPr="004116FF" w:rsidRDefault="00645C4A" w:rsidP="004116FF">
            <w:pPr>
              <w:pStyle w:val="Tabla"/>
              <w:spacing w:line="360" w:lineRule="auto"/>
              <w:rPr>
                <w:b/>
                <w:szCs w:val="22"/>
                <w:lang w:eastAsia="es-ES"/>
              </w:rPr>
            </w:pPr>
            <w:r w:rsidRPr="004116FF">
              <w:rPr>
                <w:b/>
                <w:szCs w:val="22"/>
                <w:lang w:eastAsia="es-ES"/>
              </w:rPr>
              <w:t>Método de ensayo</w:t>
            </w:r>
          </w:p>
        </w:tc>
        <w:tc>
          <w:tcPr>
            <w:tcW w:w="1502" w:type="pct"/>
            <w:tcBorders>
              <w:top w:val="single" w:sz="4" w:space="0" w:color="auto"/>
              <w:left w:val="nil"/>
              <w:bottom w:val="single" w:sz="4" w:space="0" w:color="auto"/>
              <w:right w:val="single" w:sz="4" w:space="0" w:color="auto"/>
            </w:tcBorders>
            <w:shd w:val="clear" w:color="auto" w:fill="auto"/>
            <w:noWrap/>
            <w:vAlign w:val="bottom"/>
            <w:hideMark/>
          </w:tcPr>
          <w:p w:rsidR="00645C4A" w:rsidRPr="004116FF" w:rsidRDefault="00645C4A" w:rsidP="004116FF">
            <w:pPr>
              <w:pStyle w:val="Tabla"/>
              <w:spacing w:line="360" w:lineRule="auto"/>
              <w:rPr>
                <w:b/>
                <w:szCs w:val="22"/>
                <w:lang w:eastAsia="es-ES"/>
              </w:rPr>
            </w:pPr>
            <w:r w:rsidRPr="004116FF">
              <w:rPr>
                <w:b/>
                <w:szCs w:val="22"/>
                <w:lang w:eastAsia="es-ES"/>
              </w:rPr>
              <w:t>Equipos</w:t>
            </w:r>
          </w:p>
        </w:tc>
      </w:tr>
      <w:tr w:rsidR="00645C4A" w:rsidRPr="00F61C2C" w:rsidTr="008746AF">
        <w:trPr>
          <w:trHeight w:val="282"/>
        </w:trPr>
        <w:tc>
          <w:tcPr>
            <w:tcW w:w="451" w:type="pct"/>
            <w:tcBorders>
              <w:top w:val="nil"/>
              <w:left w:val="single" w:sz="4" w:space="0" w:color="auto"/>
              <w:bottom w:val="single" w:sz="4" w:space="0" w:color="auto"/>
              <w:right w:val="single" w:sz="4" w:space="0" w:color="auto"/>
            </w:tcBorders>
            <w:shd w:val="clear" w:color="auto" w:fill="auto"/>
            <w:noWrap/>
            <w:vAlign w:val="bottom"/>
            <w:hideMark/>
          </w:tcPr>
          <w:p w:rsidR="00645C4A" w:rsidRPr="00F61C2C" w:rsidRDefault="00645C4A" w:rsidP="004116FF">
            <w:pPr>
              <w:pStyle w:val="Tabla"/>
              <w:spacing w:line="360" w:lineRule="auto"/>
              <w:rPr>
                <w:szCs w:val="22"/>
                <w:lang w:eastAsia="es-ES"/>
              </w:rPr>
            </w:pPr>
            <w:r w:rsidRPr="00F61C2C">
              <w:rPr>
                <w:szCs w:val="22"/>
                <w:lang w:eastAsia="es-ES"/>
              </w:rPr>
              <w:t>1</w:t>
            </w:r>
          </w:p>
        </w:tc>
        <w:tc>
          <w:tcPr>
            <w:tcW w:w="1765" w:type="pct"/>
            <w:tcBorders>
              <w:top w:val="nil"/>
              <w:left w:val="nil"/>
              <w:bottom w:val="single" w:sz="4" w:space="0" w:color="auto"/>
              <w:right w:val="single" w:sz="4" w:space="0" w:color="auto"/>
            </w:tcBorders>
            <w:shd w:val="clear" w:color="auto" w:fill="auto"/>
            <w:noWrap/>
            <w:vAlign w:val="bottom"/>
            <w:hideMark/>
          </w:tcPr>
          <w:p w:rsidR="00645C4A" w:rsidRPr="00F61C2C" w:rsidRDefault="00645C4A" w:rsidP="004116FF">
            <w:pPr>
              <w:pStyle w:val="Tabla"/>
              <w:spacing w:line="360" w:lineRule="auto"/>
              <w:rPr>
                <w:szCs w:val="22"/>
                <w:lang w:eastAsia="es-ES"/>
              </w:rPr>
            </w:pPr>
            <w:r w:rsidRPr="00F61C2C">
              <w:rPr>
                <w:szCs w:val="22"/>
                <w:lang w:eastAsia="es-ES"/>
              </w:rPr>
              <w:t>Metanol</w:t>
            </w:r>
          </w:p>
        </w:tc>
        <w:tc>
          <w:tcPr>
            <w:tcW w:w="1282" w:type="pct"/>
            <w:tcBorders>
              <w:top w:val="nil"/>
              <w:left w:val="nil"/>
              <w:bottom w:val="single" w:sz="4" w:space="0" w:color="auto"/>
              <w:right w:val="single" w:sz="4" w:space="0" w:color="auto"/>
            </w:tcBorders>
            <w:shd w:val="clear" w:color="auto" w:fill="auto"/>
            <w:noWrap/>
            <w:vAlign w:val="bottom"/>
            <w:hideMark/>
          </w:tcPr>
          <w:p w:rsidR="00645C4A" w:rsidRPr="00F61C2C" w:rsidRDefault="00645C4A" w:rsidP="004116FF">
            <w:pPr>
              <w:pStyle w:val="Tabla"/>
              <w:spacing w:line="360" w:lineRule="auto"/>
              <w:rPr>
                <w:szCs w:val="22"/>
                <w:lang w:eastAsia="es-ES"/>
              </w:rPr>
            </w:pPr>
            <w:r w:rsidRPr="00F61C2C">
              <w:rPr>
                <w:szCs w:val="22"/>
                <w:lang w:eastAsia="es-ES"/>
              </w:rPr>
              <w:t>INEN 2014</w:t>
            </w:r>
          </w:p>
        </w:tc>
        <w:tc>
          <w:tcPr>
            <w:tcW w:w="1502" w:type="pct"/>
            <w:tcBorders>
              <w:top w:val="nil"/>
              <w:left w:val="nil"/>
              <w:bottom w:val="single" w:sz="4" w:space="0" w:color="auto"/>
              <w:right w:val="single" w:sz="4" w:space="0" w:color="auto"/>
            </w:tcBorders>
            <w:shd w:val="clear" w:color="auto" w:fill="auto"/>
            <w:noWrap/>
            <w:vAlign w:val="bottom"/>
            <w:hideMark/>
          </w:tcPr>
          <w:p w:rsidR="00645C4A" w:rsidRPr="00F61C2C" w:rsidRDefault="00645C4A" w:rsidP="004116FF">
            <w:pPr>
              <w:pStyle w:val="Tabla"/>
              <w:spacing w:line="360" w:lineRule="auto"/>
              <w:rPr>
                <w:szCs w:val="22"/>
                <w:lang w:eastAsia="es-ES"/>
              </w:rPr>
            </w:pPr>
            <w:r w:rsidRPr="00F61C2C">
              <w:rPr>
                <w:szCs w:val="22"/>
                <w:lang w:eastAsia="es-ES"/>
              </w:rPr>
              <w:t>Cromatógrafo de gases</w:t>
            </w:r>
          </w:p>
        </w:tc>
      </w:tr>
      <w:tr w:rsidR="00645C4A" w:rsidRPr="00F61C2C" w:rsidTr="008746AF">
        <w:trPr>
          <w:trHeight w:val="400"/>
        </w:trPr>
        <w:tc>
          <w:tcPr>
            <w:tcW w:w="451" w:type="pct"/>
            <w:tcBorders>
              <w:top w:val="nil"/>
              <w:left w:val="single" w:sz="4" w:space="0" w:color="auto"/>
              <w:bottom w:val="single" w:sz="4" w:space="0" w:color="auto"/>
              <w:right w:val="single" w:sz="4" w:space="0" w:color="auto"/>
            </w:tcBorders>
            <w:shd w:val="clear" w:color="auto" w:fill="auto"/>
            <w:noWrap/>
            <w:vAlign w:val="bottom"/>
            <w:hideMark/>
          </w:tcPr>
          <w:p w:rsidR="00645C4A" w:rsidRPr="00F61C2C" w:rsidRDefault="00645C4A" w:rsidP="004116FF">
            <w:pPr>
              <w:pStyle w:val="Tabla"/>
              <w:spacing w:line="360" w:lineRule="auto"/>
              <w:rPr>
                <w:szCs w:val="22"/>
                <w:lang w:eastAsia="es-ES"/>
              </w:rPr>
            </w:pPr>
            <w:r w:rsidRPr="00F61C2C">
              <w:rPr>
                <w:szCs w:val="22"/>
                <w:lang w:eastAsia="es-ES"/>
              </w:rPr>
              <w:t>2</w:t>
            </w:r>
          </w:p>
        </w:tc>
        <w:tc>
          <w:tcPr>
            <w:tcW w:w="1765" w:type="pct"/>
            <w:tcBorders>
              <w:top w:val="nil"/>
              <w:left w:val="nil"/>
              <w:bottom w:val="single" w:sz="4" w:space="0" w:color="auto"/>
              <w:right w:val="single" w:sz="4" w:space="0" w:color="auto"/>
            </w:tcBorders>
            <w:shd w:val="clear" w:color="auto" w:fill="auto"/>
            <w:noWrap/>
            <w:vAlign w:val="bottom"/>
            <w:hideMark/>
          </w:tcPr>
          <w:p w:rsidR="00645C4A" w:rsidRPr="00F61C2C" w:rsidRDefault="00645C4A" w:rsidP="004116FF">
            <w:pPr>
              <w:pStyle w:val="Tabla"/>
              <w:spacing w:line="360" w:lineRule="auto"/>
              <w:rPr>
                <w:szCs w:val="22"/>
                <w:lang w:eastAsia="es-ES"/>
              </w:rPr>
            </w:pPr>
            <w:r w:rsidRPr="00F61C2C">
              <w:rPr>
                <w:szCs w:val="22"/>
                <w:lang w:eastAsia="es-ES"/>
              </w:rPr>
              <w:t>Furfural</w:t>
            </w:r>
          </w:p>
        </w:tc>
        <w:tc>
          <w:tcPr>
            <w:tcW w:w="1282" w:type="pct"/>
            <w:tcBorders>
              <w:top w:val="nil"/>
              <w:left w:val="nil"/>
              <w:bottom w:val="single" w:sz="4" w:space="0" w:color="auto"/>
              <w:right w:val="single" w:sz="4" w:space="0" w:color="auto"/>
            </w:tcBorders>
            <w:shd w:val="clear" w:color="auto" w:fill="auto"/>
            <w:noWrap/>
            <w:hideMark/>
          </w:tcPr>
          <w:p w:rsidR="00645C4A" w:rsidRPr="00F61C2C" w:rsidRDefault="00645C4A" w:rsidP="004116FF">
            <w:pPr>
              <w:pStyle w:val="Tabla"/>
              <w:spacing w:line="360" w:lineRule="auto"/>
              <w:rPr>
                <w:szCs w:val="22"/>
              </w:rPr>
            </w:pPr>
            <w:r w:rsidRPr="00F61C2C">
              <w:rPr>
                <w:szCs w:val="22"/>
                <w:lang w:eastAsia="es-ES"/>
              </w:rPr>
              <w:t>INEN 2014</w:t>
            </w:r>
          </w:p>
        </w:tc>
        <w:tc>
          <w:tcPr>
            <w:tcW w:w="1502" w:type="pct"/>
            <w:tcBorders>
              <w:top w:val="nil"/>
              <w:left w:val="nil"/>
              <w:bottom w:val="single" w:sz="4" w:space="0" w:color="auto"/>
              <w:right w:val="single" w:sz="4" w:space="0" w:color="auto"/>
            </w:tcBorders>
            <w:shd w:val="clear" w:color="auto" w:fill="auto"/>
            <w:noWrap/>
            <w:hideMark/>
          </w:tcPr>
          <w:p w:rsidR="00645C4A" w:rsidRPr="00F61C2C" w:rsidRDefault="00645C4A" w:rsidP="004116FF">
            <w:pPr>
              <w:pStyle w:val="Tabla"/>
              <w:spacing w:line="360" w:lineRule="auto"/>
              <w:rPr>
                <w:szCs w:val="22"/>
              </w:rPr>
            </w:pPr>
            <w:r w:rsidRPr="00F61C2C">
              <w:rPr>
                <w:szCs w:val="22"/>
                <w:lang w:eastAsia="es-ES"/>
              </w:rPr>
              <w:t>Cromatógrafo de gases</w:t>
            </w:r>
          </w:p>
        </w:tc>
      </w:tr>
      <w:tr w:rsidR="00645C4A" w:rsidRPr="00F61C2C" w:rsidTr="008746AF">
        <w:trPr>
          <w:trHeight w:val="282"/>
        </w:trPr>
        <w:tc>
          <w:tcPr>
            <w:tcW w:w="451" w:type="pct"/>
            <w:tcBorders>
              <w:top w:val="nil"/>
              <w:left w:val="single" w:sz="4" w:space="0" w:color="auto"/>
              <w:bottom w:val="single" w:sz="4" w:space="0" w:color="auto"/>
              <w:right w:val="single" w:sz="4" w:space="0" w:color="auto"/>
            </w:tcBorders>
            <w:shd w:val="clear" w:color="auto" w:fill="auto"/>
            <w:noWrap/>
            <w:vAlign w:val="bottom"/>
            <w:hideMark/>
          </w:tcPr>
          <w:p w:rsidR="00645C4A" w:rsidRPr="00F61C2C" w:rsidRDefault="00645C4A" w:rsidP="004116FF">
            <w:pPr>
              <w:pStyle w:val="Tabla"/>
              <w:spacing w:line="360" w:lineRule="auto"/>
              <w:rPr>
                <w:szCs w:val="22"/>
                <w:lang w:eastAsia="es-ES"/>
              </w:rPr>
            </w:pPr>
            <w:r w:rsidRPr="00F61C2C">
              <w:rPr>
                <w:szCs w:val="22"/>
                <w:lang w:eastAsia="es-ES"/>
              </w:rPr>
              <w:t>3</w:t>
            </w:r>
          </w:p>
        </w:tc>
        <w:tc>
          <w:tcPr>
            <w:tcW w:w="1765" w:type="pct"/>
            <w:tcBorders>
              <w:top w:val="nil"/>
              <w:left w:val="nil"/>
              <w:bottom w:val="single" w:sz="4" w:space="0" w:color="auto"/>
              <w:right w:val="single" w:sz="4" w:space="0" w:color="auto"/>
            </w:tcBorders>
            <w:shd w:val="clear" w:color="auto" w:fill="auto"/>
            <w:noWrap/>
            <w:vAlign w:val="bottom"/>
            <w:hideMark/>
          </w:tcPr>
          <w:p w:rsidR="00645C4A" w:rsidRPr="00F61C2C" w:rsidRDefault="00645C4A" w:rsidP="004116FF">
            <w:pPr>
              <w:pStyle w:val="Tabla"/>
              <w:spacing w:line="360" w:lineRule="auto"/>
              <w:rPr>
                <w:szCs w:val="22"/>
                <w:lang w:eastAsia="es-ES"/>
              </w:rPr>
            </w:pPr>
            <w:r w:rsidRPr="00F61C2C">
              <w:rPr>
                <w:szCs w:val="22"/>
                <w:lang w:eastAsia="es-ES"/>
              </w:rPr>
              <w:t>Alcoholes superiores</w:t>
            </w:r>
          </w:p>
        </w:tc>
        <w:tc>
          <w:tcPr>
            <w:tcW w:w="1282" w:type="pct"/>
            <w:tcBorders>
              <w:top w:val="nil"/>
              <w:left w:val="nil"/>
              <w:bottom w:val="single" w:sz="4" w:space="0" w:color="auto"/>
              <w:right w:val="single" w:sz="4" w:space="0" w:color="auto"/>
            </w:tcBorders>
            <w:shd w:val="clear" w:color="auto" w:fill="auto"/>
            <w:noWrap/>
            <w:hideMark/>
          </w:tcPr>
          <w:p w:rsidR="00645C4A" w:rsidRPr="00F61C2C" w:rsidRDefault="00645C4A" w:rsidP="004116FF">
            <w:pPr>
              <w:pStyle w:val="Tabla"/>
              <w:spacing w:line="360" w:lineRule="auto"/>
              <w:rPr>
                <w:szCs w:val="22"/>
              </w:rPr>
            </w:pPr>
            <w:r w:rsidRPr="00F61C2C">
              <w:rPr>
                <w:szCs w:val="22"/>
                <w:lang w:eastAsia="es-ES"/>
              </w:rPr>
              <w:t>INEN 2014</w:t>
            </w:r>
          </w:p>
        </w:tc>
        <w:tc>
          <w:tcPr>
            <w:tcW w:w="1502" w:type="pct"/>
            <w:tcBorders>
              <w:top w:val="nil"/>
              <w:left w:val="nil"/>
              <w:bottom w:val="single" w:sz="4" w:space="0" w:color="auto"/>
              <w:right w:val="single" w:sz="4" w:space="0" w:color="auto"/>
            </w:tcBorders>
            <w:shd w:val="clear" w:color="auto" w:fill="auto"/>
            <w:noWrap/>
            <w:hideMark/>
          </w:tcPr>
          <w:p w:rsidR="00645C4A" w:rsidRPr="00F61C2C" w:rsidRDefault="00645C4A" w:rsidP="004116FF">
            <w:pPr>
              <w:pStyle w:val="Tabla"/>
              <w:spacing w:line="360" w:lineRule="auto"/>
              <w:rPr>
                <w:szCs w:val="22"/>
              </w:rPr>
            </w:pPr>
            <w:r w:rsidRPr="00F61C2C">
              <w:rPr>
                <w:szCs w:val="22"/>
                <w:lang w:eastAsia="es-ES"/>
              </w:rPr>
              <w:t>Cromatógrafo de gases</w:t>
            </w:r>
          </w:p>
        </w:tc>
      </w:tr>
      <w:tr w:rsidR="00645C4A" w:rsidRPr="00F61C2C" w:rsidTr="008746AF">
        <w:trPr>
          <w:trHeight w:val="282"/>
        </w:trPr>
        <w:tc>
          <w:tcPr>
            <w:tcW w:w="451" w:type="pct"/>
            <w:tcBorders>
              <w:top w:val="nil"/>
              <w:left w:val="single" w:sz="4" w:space="0" w:color="auto"/>
              <w:bottom w:val="single" w:sz="4" w:space="0" w:color="auto"/>
              <w:right w:val="single" w:sz="4" w:space="0" w:color="auto"/>
            </w:tcBorders>
            <w:shd w:val="clear" w:color="auto" w:fill="auto"/>
            <w:noWrap/>
            <w:vAlign w:val="bottom"/>
            <w:hideMark/>
          </w:tcPr>
          <w:p w:rsidR="00645C4A" w:rsidRPr="00F61C2C" w:rsidRDefault="00645C4A" w:rsidP="004116FF">
            <w:pPr>
              <w:pStyle w:val="Tabla"/>
              <w:spacing w:line="360" w:lineRule="auto"/>
              <w:rPr>
                <w:szCs w:val="22"/>
                <w:lang w:eastAsia="es-ES"/>
              </w:rPr>
            </w:pPr>
            <w:r w:rsidRPr="00F61C2C">
              <w:rPr>
                <w:szCs w:val="22"/>
                <w:lang w:eastAsia="es-ES"/>
              </w:rPr>
              <w:t>4</w:t>
            </w:r>
          </w:p>
        </w:tc>
        <w:tc>
          <w:tcPr>
            <w:tcW w:w="1765" w:type="pct"/>
            <w:tcBorders>
              <w:top w:val="nil"/>
              <w:left w:val="nil"/>
              <w:bottom w:val="single" w:sz="4" w:space="0" w:color="auto"/>
              <w:right w:val="single" w:sz="4" w:space="0" w:color="auto"/>
            </w:tcBorders>
            <w:shd w:val="clear" w:color="auto" w:fill="auto"/>
            <w:noWrap/>
            <w:vAlign w:val="bottom"/>
            <w:hideMark/>
          </w:tcPr>
          <w:p w:rsidR="00645C4A" w:rsidRPr="00F61C2C" w:rsidRDefault="00645C4A" w:rsidP="004116FF">
            <w:pPr>
              <w:pStyle w:val="Tabla"/>
              <w:spacing w:line="360" w:lineRule="auto"/>
              <w:rPr>
                <w:szCs w:val="22"/>
                <w:lang w:eastAsia="es-ES"/>
              </w:rPr>
            </w:pPr>
            <w:r w:rsidRPr="00F61C2C">
              <w:rPr>
                <w:szCs w:val="22"/>
                <w:lang w:eastAsia="es-ES"/>
              </w:rPr>
              <w:t>Acetaldehído</w:t>
            </w:r>
          </w:p>
        </w:tc>
        <w:tc>
          <w:tcPr>
            <w:tcW w:w="1282" w:type="pct"/>
            <w:tcBorders>
              <w:top w:val="nil"/>
              <w:left w:val="nil"/>
              <w:bottom w:val="single" w:sz="4" w:space="0" w:color="auto"/>
              <w:right w:val="single" w:sz="4" w:space="0" w:color="auto"/>
            </w:tcBorders>
            <w:shd w:val="clear" w:color="auto" w:fill="auto"/>
            <w:noWrap/>
            <w:hideMark/>
          </w:tcPr>
          <w:p w:rsidR="00645C4A" w:rsidRPr="00F61C2C" w:rsidRDefault="00645C4A" w:rsidP="004116FF">
            <w:pPr>
              <w:pStyle w:val="Tabla"/>
              <w:spacing w:line="360" w:lineRule="auto"/>
              <w:rPr>
                <w:szCs w:val="22"/>
              </w:rPr>
            </w:pPr>
            <w:r w:rsidRPr="00F61C2C">
              <w:rPr>
                <w:szCs w:val="22"/>
                <w:lang w:eastAsia="es-ES"/>
              </w:rPr>
              <w:t>INEN 2014</w:t>
            </w:r>
          </w:p>
        </w:tc>
        <w:tc>
          <w:tcPr>
            <w:tcW w:w="1502" w:type="pct"/>
            <w:tcBorders>
              <w:top w:val="nil"/>
              <w:left w:val="nil"/>
              <w:bottom w:val="single" w:sz="4" w:space="0" w:color="auto"/>
              <w:right w:val="single" w:sz="4" w:space="0" w:color="auto"/>
            </w:tcBorders>
            <w:shd w:val="clear" w:color="auto" w:fill="auto"/>
            <w:noWrap/>
            <w:hideMark/>
          </w:tcPr>
          <w:p w:rsidR="00645C4A" w:rsidRPr="00F61C2C" w:rsidRDefault="00645C4A" w:rsidP="004116FF">
            <w:pPr>
              <w:pStyle w:val="Tabla"/>
              <w:spacing w:line="360" w:lineRule="auto"/>
              <w:rPr>
                <w:szCs w:val="22"/>
              </w:rPr>
            </w:pPr>
            <w:r w:rsidRPr="00F61C2C">
              <w:rPr>
                <w:szCs w:val="22"/>
                <w:lang w:eastAsia="es-ES"/>
              </w:rPr>
              <w:t>Cromatógrafo de gases</w:t>
            </w:r>
          </w:p>
        </w:tc>
      </w:tr>
      <w:tr w:rsidR="00645C4A" w:rsidRPr="00F61C2C" w:rsidTr="008746AF">
        <w:trPr>
          <w:trHeight w:val="282"/>
        </w:trPr>
        <w:tc>
          <w:tcPr>
            <w:tcW w:w="451" w:type="pct"/>
            <w:tcBorders>
              <w:top w:val="nil"/>
              <w:left w:val="single" w:sz="4" w:space="0" w:color="auto"/>
              <w:bottom w:val="single" w:sz="4" w:space="0" w:color="auto"/>
              <w:right w:val="single" w:sz="4" w:space="0" w:color="auto"/>
            </w:tcBorders>
            <w:shd w:val="clear" w:color="auto" w:fill="auto"/>
            <w:noWrap/>
            <w:vAlign w:val="bottom"/>
            <w:hideMark/>
          </w:tcPr>
          <w:p w:rsidR="00645C4A" w:rsidRPr="00F61C2C" w:rsidRDefault="00645C4A" w:rsidP="004116FF">
            <w:pPr>
              <w:pStyle w:val="Tabla"/>
              <w:spacing w:line="360" w:lineRule="auto"/>
              <w:rPr>
                <w:szCs w:val="22"/>
                <w:lang w:eastAsia="es-ES"/>
              </w:rPr>
            </w:pPr>
            <w:r w:rsidRPr="00F61C2C">
              <w:rPr>
                <w:szCs w:val="22"/>
                <w:lang w:eastAsia="es-ES"/>
              </w:rPr>
              <w:t>5</w:t>
            </w:r>
          </w:p>
        </w:tc>
        <w:tc>
          <w:tcPr>
            <w:tcW w:w="1765" w:type="pct"/>
            <w:tcBorders>
              <w:top w:val="nil"/>
              <w:left w:val="nil"/>
              <w:bottom w:val="single" w:sz="4" w:space="0" w:color="auto"/>
              <w:right w:val="single" w:sz="4" w:space="0" w:color="auto"/>
            </w:tcBorders>
            <w:shd w:val="clear" w:color="auto" w:fill="auto"/>
            <w:noWrap/>
            <w:vAlign w:val="bottom"/>
            <w:hideMark/>
          </w:tcPr>
          <w:p w:rsidR="00645C4A" w:rsidRPr="00F61C2C" w:rsidRDefault="00645C4A" w:rsidP="004116FF">
            <w:pPr>
              <w:pStyle w:val="Tabla"/>
              <w:spacing w:line="360" w:lineRule="auto"/>
              <w:rPr>
                <w:szCs w:val="22"/>
                <w:lang w:eastAsia="es-ES"/>
              </w:rPr>
            </w:pPr>
            <w:r w:rsidRPr="00F61C2C">
              <w:rPr>
                <w:szCs w:val="22"/>
                <w:lang w:eastAsia="es-ES"/>
              </w:rPr>
              <w:t>Etilacetato</w:t>
            </w:r>
          </w:p>
        </w:tc>
        <w:tc>
          <w:tcPr>
            <w:tcW w:w="1282" w:type="pct"/>
            <w:tcBorders>
              <w:top w:val="nil"/>
              <w:left w:val="nil"/>
              <w:bottom w:val="single" w:sz="4" w:space="0" w:color="auto"/>
              <w:right w:val="single" w:sz="4" w:space="0" w:color="auto"/>
            </w:tcBorders>
            <w:shd w:val="clear" w:color="auto" w:fill="auto"/>
            <w:noWrap/>
            <w:hideMark/>
          </w:tcPr>
          <w:p w:rsidR="00645C4A" w:rsidRPr="00F61C2C" w:rsidRDefault="00645C4A" w:rsidP="004116FF">
            <w:pPr>
              <w:pStyle w:val="Tabla"/>
              <w:spacing w:line="360" w:lineRule="auto"/>
              <w:rPr>
                <w:szCs w:val="22"/>
              </w:rPr>
            </w:pPr>
            <w:r w:rsidRPr="00F61C2C">
              <w:rPr>
                <w:szCs w:val="22"/>
                <w:lang w:eastAsia="es-ES"/>
              </w:rPr>
              <w:t>INEN 2014</w:t>
            </w:r>
          </w:p>
        </w:tc>
        <w:tc>
          <w:tcPr>
            <w:tcW w:w="1502" w:type="pct"/>
            <w:tcBorders>
              <w:top w:val="nil"/>
              <w:left w:val="nil"/>
              <w:bottom w:val="single" w:sz="4" w:space="0" w:color="auto"/>
              <w:right w:val="single" w:sz="4" w:space="0" w:color="auto"/>
            </w:tcBorders>
            <w:shd w:val="clear" w:color="auto" w:fill="auto"/>
            <w:noWrap/>
            <w:vAlign w:val="bottom"/>
            <w:hideMark/>
          </w:tcPr>
          <w:p w:rsidR="00645C4A" w:rsidRPr="00F61C2C" w:rsidRDefault="00645C4A" w:rsidP="004116FF">
            <w:pPr>
              <w:pStyle w:val="Tabla"/>
              <w:spacing w:line="360" w:lineRule="auto"/>
              <w:rPr>
                <w:szCs w:val="22"/>
                <w:lang w:eastAsia="es-ES"/>
              </w:rPr>
            </w:pPr>
            <w:r w:rsidRPr="00F61C2C">
              <w:rPr>
                <w:szCs w:val="22"/>
                <w:lang w:eastAsia="es-ES"/>
              </w:rPr>
              <w:t>Cromatógrafo de gases</w:t>
            </w:r>
          </w:p>
        </w:tc>
      </w:tr>
    </w:tbl>
    <w:p w:rsidR="00A375F3" w:rsidRDefault="00645C4A" w:rsidP="005737F4">
      <w:pPr>
        <w:spacing w:line="276" w:lineRule="auto"/>
        <w:rPr>
          <w:rFonts w:cs="Arial"/>
          <w:sz w:val="20"/>
          <w:szCs w:val="20"/>
        </w:rPr>
      </w:pPr>
      <w:r w:rsidRPr="005737F4">
        <w:rPr>
          <w:rStyle w:val="NotasTABLASAPACar"/>
        </w:rPr>
        <w:t>Fuente:</w:t>
      </w:r>
      <w:r w:rsidRPr="000A7AC7">
        <w:rPr>
          <w:rFonts w:cs="Arial"/>
          <w:sz w:val="20"/>
          <w:szCs w:val="20"/>
        </w:rPr>
        <w:t xml:space="preserve"> Investigación de campo 201</w:t>
      </w:r>
      <w:r w:rsidR="00E14B69">
        <w:rPr>
          <w:rFonts w:cs="Arial"/>
          <w:sz w:val="20"/>
          <w:szCs w:val="20"/>
        </w:rPr>
        <w:t>8</w:t>
      </w:r>
    </w:p>
    <w:p w:rsidR="00645C4A" w:rsidRDefault="00645C4A" w:rsidP="005737F4">
      <w:pPr>
        <w:spacing w:line="276" w:lineRule="auto"/>
        <w:rPr>
          <w:rFonts w:cs="Arial"/>
          <w:sz w:val="20"/>
          <w:szCs w:val="20"/>
        </w:rPr>
      </w:pPr>
      <w:r w:rsidRPr="000A7AC7">
        <w:rPr>
          <w:rFonts w:cs="Arial"/>
          <w:b/>
          <w:sz w:val="20"/>
          <w:szCs w:val="20"/>
        </w:rPr>
        <w:t>Elaborado por:</w:t>
      </w:r>
      <w:r w:rsidRPr="000A7AC7">
        <w:rPr>
          <w:rFonts w:cs="Arial"/>
          <w:sz w:val="20"/>
          <w:szCs w:val="20"/>
        </w:rPr>
        <w:t xml:space="preserve"> Rivera E, Burgos A, 201</w:t>
      </w:r>
      <w:r w:rsidR="00E14B69">
        <w:rPr>
          <w:rFonts w:cs="Arial"/>
          <w:sz w:val="20"/>
          <w:szCs w:val="20"/>
        </w:rPr>
        <w:t>8</w:t>
      </w:r>
    </w:p>
    <w:p w:rsidR="005737F4" w:rsidRPr="00A375F3" w:rsidRDefault="005737F4" w:rsidP="00A375F3">
      <w:pPr>
        <w:spacing w:line="276" w:lineRule="auto"/>
        <w:rPr>
          <w:rFonts w:cs="Arial"/>
          <w:szCs w:val="20"/>
        </w:rPr>
      </w:pPr>
    </w:p>
    <w:p w:rsidR="00302C85" w:rsidRPr="00A375F3" w:rsidRDefault="00302C85" w:rsidP="00A375F3">
      <w:pPr>
        <w:pStyle w:val="Prrafodelista"/>
        <w:numPr>
          <w:ilvl w:val="0"/>
          <w:numId w:val="38"/>
        </w:numPr>
        <w:ind w:left="426" w:hanging="426"/>
        <w:rPr>
          <w:rFonts w:cs="Arial"/>
          <w:b/>
          <w:szCs w:val="24"/>
        </w:rPr>
      </w:pPr>
      <w:r w:rsidRPr="00E14B69">
        <w:rPr>
          <w:rFonts w:cs="Arial"/>
          <w:szCs w:val="24"/>
        </w:rPr>
        <w:t xml:space="preserve">Para contrastar las formulaciones </w:t>
      </w:r>
      <w:r w:rsidR="00A375F3" w:rsidRPr="00E14B69">
        <w:rPr>
          <w:rFonts w:cs="Arial"/>
          <w:szCs w:val="24"/>
        </w:rPr>
        <w:t>obtenidas de</w:t>
      </w:r>
      <w:r w:rsidRPr="00E14B69">
        <w:rPr>
          <w:rFonts w:cs="Arial"/>
          <w:szCs w:val="24"/>
        </w:rPr>
        <w:t xml:space="preserve"> cada uno de los productores participes en el trabajo de investigación se realizó:</w:t>
      </w:r>
    </w:p>
    <w:p w:rsidR="00A375F3" w:rsidRPr="00E14B69" w:rsidRDefault="00A375F3" w:rsidP="00A375F3">
      <w:pPr>
        <w:pStyle w:val="Prrafodelista"/>
        <w:spacing w:line="276" w:lineRule="auto"/>
        <w:ind w:left="426"/>
        <w:rPr>
          <w:rFonts w:cs="Arial"/>
          <w:b/>
          <w:szCs w:val="24"/>
        </w:rPr>
      </w:pPr>
    </w:p>
    <w:p w:rsidR="00302C85" w:rsidRPr="00A375F3" w:rsidRDefault="00302C85" w:rsidP="00A375F3">
      <w:pPr>
        <w:pStyle w:val="Prrafodelista"/>
        <w:numPr>
          <w:ilvl w:val="0"/>
          <w:numId w:val="41"/>
        </w:numPr>
        <w:ind w:left="426" w:hanging="426"/>
        <w:rPr>
          <w:rFonts w:cs="Arial"/>
          <w:bCs/>
          <w:szCs w:val="24"/>
        </w:rPr>
      </w:pPr>
      <w:r w:rsidRPr="00A375F3">
        <w:rPr>
          <w:rFonts w:cs="Arial"/>
          <w:bCs/>
          <w:szCs w:val="24"/>
        </w:rPr>
        <w:t xml:space="preserve">Identificación de los </w:t>
      </w:r>
      <w:r w:rsidR="00A375F3" w:rsidRPr="00A375F3">
        <w:rPr>
          <w:rFonts w:cs="Arial"/>
          <w:bCs/>
          <w:szCs w:val="24"/>
        </w:rPr>
        <w:t>ingredientes y</w:t>
      </w:r>
      <w:r w:rsidRPr="00A375F3">
        <w:rPr>
          <w:rFonts w:cs="Arial"/>
          <w:bCs/>
          <w:szCs w:val="24"/>
        </w:rPr>
        <w:t xml:space="preserve"> las respectivas cantidades utilizadas en la formulación de la Bebida Alcohólica Artesanal denominada Pájaro Azul.</w:t>
      </w:r>
    </w:p>
    <w:p w:rsidR="00A375F3" w:rsidRDefault="00302C85" w:rsidP="00A375F3">
      <w:pPr>
        <w:pStyle w:val="Prrafodelista"/>
        <w:numPr>
          <w:ilvl w:val="0"/>
          <w:numId w:val="41"/>
        </w:numPr>
        <w:ind w:left="426" w:hanging="426"/>
        <w:rPr>
          <w:rFonts w:cs="Arial"/>
          <w:bCs/>
          <w:szCs w:val="24"/>
        </w:rPr>
      </w:pPr>
      <w:r w:rsidRPr="00A375F3">
        <w:rPr>
          <w:rFonts w:cs="Arial"/>
          <w:bCs/>
          <w:szCs w:val="24"/>
        </w:rPr>
        <w:t>Estableciendo una base de cálculo</w:t>
      </w:r>
      <w:r w:rsidRPr="00A375F3">
        <w:rPr>
          <w:rFonts w:cs="Arial"/>
          <w:b/>
          <w:bCs/>
          <w:szCs w:val="24"/>
        </w:rPr>
        <w:t xml:space="preserve"> </w:t>
      </w:r>
      <w:r w:rsidRPr="00A375F3">
        <w:rPr>
          <w:rFonts w:cs="Arial"/>
          <w:bCs/>
          <w:szCs w:val="24"/>
        </w:rPr>
        <w:t>se logró obtener</w:t>
      </w:r>
      <w:r w:rsidRPr="00A375F3">
        <w:rPr>
          <w:rFonts w:cs="Arial"/>
          <w:b/>
          <w:bCs/>
          <w:szCs w:val="24"/>
        </w:rPr>
        <w:t xml:space="preserve"> </w:t>
      </w:r>
      <w:r w:rsidRPr="00A375F3">
        <w:rPr>
          <w:rFonts w:cs="Arial"/>
          <w:bCs/>
          <w:szCs w:val="24"/>
        </w:rPr>
        <w:t xml:space="preserve">los promedios de todos los </w:t>
      </w:r>
      <w:r w:rsidR="00A375F3" w:rsidRPr="00A375F3">
        <w:rPr>
          <w:rFonts w:cs="Arial"/>
          <w:bCs/>
          <w:szCs w:val="24"/>
        </w:rPr>
        <w:t>ingredientes utilizados</w:t>
      </w:r>
      <w:r w:rsidRPr="00A375F3">
        <w:rPr>
          <w:rFonts w:cs="Arial"/>
          <w:bCs/>
          <w:szCs w:val="24"/>
        </w:rPr>
        <w:t xml:space="preserve"> para su elaboración, estableciendo una base de cálculo con su debido porcentaje para poder elaborar la bebida a nivel de laboratorio, para su respectivo análisis.</w:t>
      </w:r>
    </w:p>
    <w:p w:rsidR="00A375F3" w:rsidRPr="00A375F3" w:rsidRDefault="00A375F3" w:rsidP="00A375F3">
      <w:pPr>
        <w:pStyle w:val="Prrafodelista"/>
        <w:spacing w:line="276" w:lineRule="auto"/>
        <w:ind w:left="426" w:hanging="426"/>
        <w:rPr>
          <w:rFonts w:cs="Arial"/>
          <w:b/>
          <w:bCs/>
          <w:szCs w:val="24"/>
        </w:rPr>
      </w:pPr>
    </w:p>
    <w:p w:rsidR="005737F4" w:rsidRPr="00A375F3" w:rsidRDefault="00302C85" w:rsidP="00A375F3">
      <w:pPr>
        <w:pStyle w:val="Prrafodelista"/>
        <w:numPr>
          <w:ilvl w:val="0"/>
          <w:numId w:val="41"/>
        </w:numPr>
        <w:ind w:left="426" w:hanging="426"/>
        <w:rPr>
          <w:rFonts w:cs="Arial"/>
          <w:bCs/>
          <w:szCs w:val="24"/>
        </w:rPr>
      </w:pPr>
      <w:r w:rsidRPr="00A375F3">
        <w:rPr>
          <w:rFonts w:cs="Arial"/>
          <w:bCs/>
          <w:szCs w:val="24"/>
        </w:rPr>
        <w:t>Metodología de obtención de la Bebida Alcohólica denominada Pájaro Azul a nivel de laboratorio.</w:t>
      </w:r>
    </w:p>
    <w:p w:rsidR="00F61C2C" w:rsidRDefault="00F61C2C" w:rsidP="00A375F3">
      <w:pPr>
        <w:spacing w:line="276" w:lineRule="auto"/>
        <w:rPr>
          <w:rFonts w:cs="Arial"/>
          <w:b/>
          <w:szCs w:val="24"/>
        </w:rPr>
      </w:pPr>
    </w:p>
    <w:p w:rsidR="00302C85" w:rsidRPr="00A375F3" w:rsidRDefault="00302C85" w:rsidP="00A375F3">
      <w:pPr>
        <w:pStyle w:val="Prrafodelista"/>
        <w:numPr>
          <w:ilvl w:val="0"/>
          <w:numId w:val="42"/>
        </w:numPr>
        <w:ind w:left="426" w:hanging="426"/>
        <w:rPr>
          <w:rFonts w:cs="Arial"/>
          <w:b/>
          <w:szCs w:val="24"/>
        </w:rPr>
      </w:pPr>
      <w:r w:rsidRPr="00A375F3">
        <w:rPr>
          <w:rFonts w:cs="Arial"/>
          <w:b/>
          <w:szCs w:val="24"/>
        </w:rPr>
        <w:t>Recepción</w:t>
      </w:r>
    </w:p>
    <w:p w:rsidR="00A375F3" w:rsidRPr="000A7AC7" w:rsidRDefault="00A375F3" w:rsidP="00A375F3">
      <w:pPr>
        <w:spacing w:line="276" w:lineRule="auto"/>
        <w:rPr>
          <w:rFonts w:cs="Arial"/>
          <w:b/>
          <w:szCs w:val="24"/>
        </w:rPr>
      </w:pPr>
    </w:p>
    <w:p w:rsidR="00302C85" w:rsidRPr="000A7AC7" w:rsidRDefault="00302C85" w:rsidP="005737F4">
      <w:pPr>
        <w:rPr>
          <w:rFonts w:cs="Arial"/>
          <w:b/>
          <w:szCs w:val="24"/>
        </w:rPr>
      </w:pPr>
      <w:r w:rsidRPr="000A7AC7">
        <w:rPr>
          <w:rStyle w:val="estilo15"/>
          <w:rFonts w:cs="Arial"/>
          <w:szCs w:val="24"/>
        </w:rPr>
        <w:t>Es la primera etapa en la elaboración de los alimentos y en este proceso es fundamental observar ciertas características de color, olor, textura.</w:t>
      </w:r>
    </w:p>
    <w:p w:rsidR="00302C85" w:rsidRDefault="00302C85" w:rsidP="005737F4">
      <w:pPr>
        <w:rPr>
          <w:rFonts w:cs="Arial"/>
          <w:szCs w:val="24"/>
        </w:rPr>
      </w:pPr>
      <w:r w:rsidRPr="000A7AC7">
        <w:rPr>
          <w:rFonts w:cs="Arial"/>
          <w:szCs w:val="24"/>
        </w:rPr>
        <w:t>Se recepto los ingredientes verificando cuidadosamente que todos estén en buen estado aptos para ser procesados con la finalidad de evitar algún perjuicio en el producto final.</w:t>
      </w:r>
    </w:p>
    <w:p w:rsidR="000A7AC7" w:rsidRDefault="000A7AC7" w:rsidP="00A375F3">
      <w:pPr>
        <w:spacing w:line="276" w:lineRule="auto"/>
        <w:rPr>
          <w:rFonts w:cs="Arial"/>
          <w:szCs w:val="24"/>
        </w:rPr>
      </w:pPr>
    </w:p>
    <w:p w:rsidR="00C33352" w:rsidRDefault="00C33352" w:rsidP="00A375F3">
      <w:pPr>
        <w:spacing w:line="276" w:lineRule="auto"/>
        <w:rPr>
          <w:rFonts w:cs="Arial"/>
          <w:szCs w:val="24"/>
        </w:rPr>
      </w:pPr>
    </w:p>
    <w:p w:rsidR="00C33352" w:rsidRDefault="00C33352" w:rsidP="00A375F3">
      <w:pPr>
        <w:spacing w:line="276" w:lineRule="auto"/>
        <w:rPr>
          <w:rFonts w:cs="Arial"/>
          <w:szCs w:val="24"/>
        </w:rPr>
      </w:pPr>
    </w:p>
    <w:p w:rsidR="00C33352" w:rsidRDefault="00C33352" w:rsidP="00A375F3">
      <w:pPr>
        <w:spacing w:line="276" w:lineRule="auto"/>
        <w:rPr>
          <w:rFonts w:cs="Arial"/>
          <w:szCs w:val="24"/>
        </w:rPr>
      </w:pPr>
    </w:p>
    <w:p w:rsidR="00C33352" w:rsidRDefault="00C33352" w:rsidP="00A375F3">
      <w:pPr>
        <w:spacing w:line="276" w:lineRule="auto"/>
        <w:rPr>
          <w:rFonts w:cs="Arial"/>
          <w:szCs w:val="24"/>
        </w:rPr>
      </w:pPr>
    </w:p>
    <w:p w:rsidR="00302C85" w:rsidRPr="00A375F3" w:rsidRDefault="00302C85" w:rsidP="00A375F3">
      <w:pPr>
        <w:pStyle w:val="Prrafodelista"/>
        <w:numPr>
          <w:ilvl w:val="0"/>
          <w:numId w:val="42"/>
        </w:numPr>
        <w:ind w:left="426" w:hanging="426"/>
        <w:rPr>
          <w:rFonts w:cs="Arial"/>
          <w:b/>
          <w:szCs w:val="24"/>
        </w:rPr>
      </w:pPr>
      <w:r w:rsidRPr="00A375F3">
        <w:rPr>
          <w:rFonts w:cs="Arial"/>
          <w:b/>
          <w:szCs w:val="24"/>
        </w:rPr>
        <w:lastRenderedPageBreak/>
        <w:t>Limpieza</w:t>
      </w:r>
    </w:p>
    <w:p w:rsidR="00A375F3" w:rsidRPr="000A7AC7" w:rsidRDefault="00A375F3" w:rsidP="00A375F3">
      <w:pPr>
        <w:spacing w:line="276" w:lineRule="auto"/>
        <w:rPr>
          <w:rFonts w:cs="Arial"/>
          <w:b/>
          <w:szCs w:val="24"/>
        </w:rPr>
      </w:pPr>
    </w:p>
    <w:p w:rsidR="00302C85" w:rsidRPr="000A7AC7" w:rsidRDefault="00302C85" w:rsidP="005737F4">
      <w:pPr>
        <w:rPr>
          <w:rFonts w:cs="Arial"/>
          <w:szCs w:val="24"/>
        </w:rPr>
      </w:pPr>
      <w:r w:rsidRPr="000A7AC7">
        <w:rPr>
          <w:rFonts w:cs="Arial"/>
          <w:szCs w:val="24"/>
        </w:rPr>
        <w:t xml:space="preserve">Cada uno de los ingredientes fueron lavados utilizando hipoclorito con el fin de eliminar algún </w:t>
      </w:r>
      <w:r w:rsidR="00A375F3" w:rsidRPr="000A7AC7">
        <w:rPr>
          <w:rFonts w:cs="Arial"/>
          <w:szCs w:val="24"/>
        </w:rPr>
        <w:t>microorganismo presente</w:t>
      </w:r>
      <w:r w:rsidRPr="000A7AC7">
        <w:rPr>
          <w:rFonts w:cs="Arial"/>
          <w:szCs w:val="24"/>
        </w:rPr>
        <w:t xml:space="preserve"> en las </w:t>
      </w:r>
      <w:r w:rsidR="00A375F3" w:rsidRPr="000A7AC7">
        <w:rPr>
          <w:rFonts w:cs="Arial"/>
          <w:szCs w:val="24"/>
        </w:rPr>
        <w:t>frutas, hojas</w:t>
      </w:r>
      <w:r w:rsidRPr="000A7AC7">
        <w:rPr>
          <w:rFonts w:cs="Arial"/>
          <w:szCs w:val="24"/>
        </w:rPr>
        <w:t xml:space="preserve"> de mandarina y manzanilla.</w:t>
      </w:r>
    </w:p>
    <w:p w:rsidR="005737F4" w:rsidRDefault="005737F4" w:rsidP="00A375F3">
      <w:pPr>
        <w:spacing w:line="276" w:lineRule="auto"/>
        <w:rPr>
          <w:rFonts w:cs="Arial"/>
          <w:b/>
          <w:szCs w:val="24"/>
        </w:rPr>
      </w:pPr>
    </w:p>
    <w:p w:rsidR="00302C85" w:rsidRPr="00A375F3" w:rsidRDefault="00302C85" w:rsidP="00A375F3">
      <w:pPr>
        <w:pStyle w:val="Prrafodelista"/>
        <w:numPr>
          <w:ilvl w:val="0"/>
          <w:numId w:val="42"/>
        </w:numPr>
        <w:ind w:left="426" w:hanging="426"/>
        <w:rPr>
          <w:rFonts w:cs="Arial"/>
          <w:b/>
          <w:szCs w:val="24"/>
        </w:rPr>
      </w:pPr>
      <w:r w:rsidRPr="00A375F3">
        <w:rPr>
          <w:rFonts w:cs="Arial"/>
          <w:b/>
          <w:szCs w:val="24"/>
        </w:rPr>
        <w:t>Filtración</w:t>
      </w:r>
    </w:p>
    <w:p w:rsidR="00A375F3" w:rsidRPr="000A7AC7" w:rsidRDefault="00A375F3" w:rsidP="00A375F3">
      <w:pPr>
        <w:spacing w:line="276" w:lineRule="auto"/>
        <w:rPr>
          <w:rFonts w:cs="Arial"/>
          <w:b/>
          <w:szCs w:val="24"/>
        </w:rPr>
      </w:pPr>
    </w:p>
    <w:p w:rsidR="00302C85" w:rsidRPr="000A7AC7" w:rsidRDefault="00302C85" w:rsidP="005737F4">
      <w:pPr>
        <w:rPr>
          <w:rFonts w:cs="Arial"/>
          <w:szCs w:val="24"/>
        </w:rPr>
      </w:pPr>
      <w:r w:rsidRPr="000A7AC7">
        <w:rPr>
          <w:rFonts w:cs="Arial"/>
          <w:szCs w:val="24"/>
        </w:rPr>
        <w:t>Este proceso se llevó a cabo utilizando un lienzo fino para separar cualquier tipo los cuerpos extraños presentes.</w:t>
      </w:r>
    </w:p>
    <w:p w:rsidR="005737F4" w:rsidRDefault="005737F4" w:rsidP="00A375F3">
      <w:pPr>
        <w:spacing w:line="276" w:lineRule="auto"/>
        <w:rPr>
          <w:rFonts w:cs="Arial"/>
          <w:b/>
          <w:szCs w:val="24"/>
        </w:rPr>
      </w:pPr>
    </w:p>
    <w:p w:rsidR="00302C85" w:rsidRPr="00A375F3" w:rsidRDefault="00302C85" w:rsidP="00A375F3">
      <w:pPr>
        <w:pStyle w:val="Prrafodelista"/>
        <w:numPr>
          <w:ilvl w:val="0"/>
          <w:numId w:val="42"/>
        </w:numPr>
        <w:ind w:left="426" w:hanging="426"/>
        <w:rPr>
          <w:rFonts w:cs="Arial"/>
          <w:b/>
          <w:szCs w:val="24"/>
        </w:rPr>
      </w:pPr>
      <w:r w:rsidRPr="00A375F3">
        <w:rPr>
          <w:rFonts w:cs="Arial"/>
          <w:b/>
          <w:szCs w:val="24"/>
        </w:rPr>
        <w:t xml:space="preserve">Pesado </w:t>
      </w:r>
    </w:p>
    <w:p w:rsidR="00A375F3" w:rsidRPr="000A7AC7" w:rsidRDefault="00A375F3" w:rsidP="00A375F3">
      <w:pPr>
        <w:spacing w:line="276" w:lineRule="auto"/>
        <w:rPr>
          <w:rFonts w:cs="Arial"/>
          <w:b/>
          <w:szCs w:val="24"/>
        </w:rPr>
      </w:pPr>
    </w:p>
    <w:p w:rsidR="00302C85" w:rsidRPr="000A7AC7" w:rsidRDefault="00302C85" w:rsidP="005737F4">
      <w:pPr>
        <w:rPr>
          <w:rFonts w:cs="Arial"/>
          <w:szCs w:val="24"/>
        </w:rPr>
      </w:pPr>
      <w:r w:rsidRPr="000A7AC7">
        <w:rPr>
          <w:rFonts w:cs="Arial"/>
          <w:szCs w:val="24"/>
        </w:rPr>
        <w:t>Se realizó el cortado de todos los ingredientes obviamente picados en trozos pequeños y fueron pesados con exactitud de acuerdo a la formula estándar.</w:t>
      </w:r>
    </w:p>
    <w:p w:rsidR="005737F4" w:rsidRDefault="005737F4" w:rsidP="00A375F3">
      <w:pPr>
        <w:spacing w:line="276" w:lineRule="auto"/>
        <w:rPr>
          <w:rFonts w:cs="Arial"/>
          <w:b/>
          <w:szCs w:val="24"/>
        </w:rPr>
      </w:pPr>
    </w:p>
    <w:p w:rsidR="00302C85" w:rsidRPr="00A375F3" w:rsidRDefault="00302C85" w:rsidP="00A375F3">
      <w:pPr>
        <w:pStyle w:val="Prrafodelista"/>
        <w:numPr>
          <w:ilvl w:val="0"/>
          <w:numId w:val="42"/>
        </w:numPr>
        <w:ind w:left="426" w:hanging="426"/>
        <w:rPr>
          <w:rFonts w:cs="Arial"/>
          <w:b/>
          <w:szCs w:val="24"/>
        </w:rPr>
      </w:pPr>
      <w:r w:rsidRPr="00A375F3">
        <w:rPr>
          <w:rFonts w:cs="Arial"/>
          <w:b/>
          <w:szCs w:val="24"/>
        </w:rPr>
        <w:t xml:space="preserve">Cocción </w:t>
      </w:r>
    </w:p>
    <w:p w:rsidR="00A375F3" w:rsidRPr="000A7AC7" w:rsidRDefault="00A375F3" w:rsidP="00A375F3">
      <w:pPr>
        <w:spacing w:line="276" w:lineRule="auto"/>
        <w:rPr>
          <w:rFonts w:cs="Arial"/>
          <w:b/>
          <w:szCs w:val="24"/>
        </w:rPr>
      </w:pPr>
    </w:p>
    <w:p w:rsidR="00302C85" w:rsidRPr="000A7AC7" w:rsidRDefault="00302C85" w:rsidP="005737F4">
      <w:pPr>
        <w:rPr>
          <w:rFonts w:cs="Arial"/>
          <w:szCs w:val="24"/>
        </w:rPr>
      </w:pPr>
      <w:r w:rsidRPr="000A7AC7">
        <w:rPr>
          <w:rFonts w:cs="Arial"/>
          <w:szCs w:val="24"/>
        </w:rPr>
        <w:t>Para este proceso todos los ingredientes fueron introducidos en un matraz de aforo de 1000 ml y fue expuesto al calor hasta llegar al punto de ebullición controlando la temperatura que no sobrepase los 75ºC.</w:t>
      </w:r>
    </w:p>
    <w:p w:rsidR="005737F4" w:rsidRDefault="005737F4" w:rsidP="00A375F3">
      <w:pPr>
        <w:spacing w:line="276" w:lineRule="auto"/>
        <w:rPr>
          <w:rFonts w:cs="Arial"/>
          <w:b/>
          <w:szCs w:val="24"/>
        </w:rPr>
      </w:pPr>
    </w:p>
    <w:p w:rsidR="00302C85" w:rsidRPr="00A375F3" w:rsidRDefault="00302C85" w:rsidP="00A375F3">
      <w:pPr>
        <w:pStyle w:val="Prrafodelista"/>
        <w:numPr>
          <w:ilvl w:val="0"/>
          <w:numId w:val="42"/>
        </w:numPr>
        <w:ind w:left="426" w:hanging="426"/>
        <w:rPr>
          <w:rFonts w:cs="Arial"/>
          <w:b/>
          <w:szCs w:val="24"/>
        </w:rPr>
      </w:pPr>
      <w:r w:rsidRPr="00A375F3">
        <w:rPr>
          <w:rFonts w:cs="Arial"/>
          <w:b/>
          <w:szCs w:val="24"/>
        </w:rPr>
        <w:t>Destilación</w:t>
      </w:r>
    </w:p>
    <w:p w:rsidR="00A375F3" w:rsidRPr="000A7AC7" w:rsidRDefault="00A375F3" w:rsidP="00A375F3">
      <w:pPr>
        <w:spacing w:line="276" w:lineRule="auto"/>
        <w:rPr>
          <w:rFonts w:cs="Arial"/>
          <w:b/>
          <w:szCs w:val="24"/>
        </w:rPr>
      </w:pPr>
    </w:p>
    <w:p w:rsidR="00302C85" w:rsidRPr="000A7AC7" w:rsidRDefault="00302C85" w:rsidP="005737F4">
      <w:pPr>
        <w:rPr>
          <w:rFonts w:cs="Arial"/>
          <w:szCs w:val="24"/>
        </w:rPr>
      </w:pPr>
      <w:r w:rsidRPr="000A7AC7">
        <w:rPr>
          <w:rFonts w:cs="Arial"/>
          <w:szCs w:val="24"/>
        </w:rPr>
        <w:t>Luego de su evaporación y condensación obtenemos el producto mediante goteo que es receptado en un matraz durante el proceso de destilado.</w:t>
      </w:r>
    </w:p>
    <w:p w:rsidR="005737F4" w:rsidRDefault="005737F4" w:rsidP="00A375F3">
      <w:pPr>
        <w:spacing w:line="276" w:lineRule="auto"/>
        <w:rPr>
          <w:rFonts w:cs="Arial"/>
          <w:b/>
          <w:szCs w:val="24"/>
        </w:rPr>
      </w:pPr>
    </w:p>
    <w:p w:rsidR="00302C85" w:rsidRPr="00A375F3" w:rsidRDefault="00302C85" w:rsidP="00A375F3">
      <w:pPr>
        <w:pStyle w:val="Prrafodelista"/>
        <w:numPr>
          <w:ilvl w:val="0"/>
          <w:numId w:val="42"/>
        </w:numPr>
        <w:ind w:left="426" w:hanging="426"/>
        <w:rPr>
          <w:rFonts w:cs="Arial"/>
          <w:b/>
          <w:szCs w:val="24"/>
        </w:rPr>
      </w:pPr>
      <w:r w:rsidRPr="00A375F3">
        <w:rPr>
          <w:rFonts w:cs="Arial"/>
          <w:b/>
          <w:szCs w:val="24"/>
        </w:rPr>
        <w:t xml:space="preserve">Enfriado </w:t>
      </w:r>
    </w:p>
    <w:p w:rsidR="00A375F3" w:rsidRPr="000A7AC7" w:rsidRDefault="00A375F3" w:rsidP="00A375F3">
      <w:pPr>
        <w:spacing w:line="276" w:lineRule="auto"/>
        <w:rPr>
          <w:rFonts w:cs="Arial"/>
          <w:b/>
          <w:szCs w:val="24"/>
        </w:rPr>
      </w:pPr>
    </w:p>
    <w:p w:rsidR="00302C85" w:rsidRPr="000A7AC7" w:rsidRDefault="00302C85" w:rsidP="005737F4">
      <w:pPr>
        <w:rPr>
          <w:rFonts w:cs="Arial"/>
          <w:szCs w:val="24"/>
        </w:rPr>
      </w:pPr>
      <w:r w:rsidRPr="000A7AC7">
        <w:rPr>
          <w:rFonts w:cs="Arial"/>
          <w:szCs w:val="24"/>
        </w:rPr>
        <w:t>Una vez terminada la destilación se deja la bebida hasta alcanzar la temperatura ambiente.</w:t>
      </w:r>
    </w:p>
    <w:p w:rsidR="004109EF" w:rsidRDefault="004109EF" w:rsidP="00A375F3">
      <w:pPr>
        <w:spacing w:line="276" w:lineRule="auto"/>
        <w:rPr>
          <w:rFonts w:cs="Arial"/>
          <w:b/>
          <w:szCs w:val="24"/>
        </w:rPr>
      </w:pPr>
    </w:p>
    <w:p w:rsidR="00A375F3" w:rsidRPr="00A375F3" w:rsidRDefault="00302C85" w:rsidP="00A375F3">
      <w:pPr>
        <w:pStyle w:val="Prrafodelista"/>
        <w:numPr>
          <w:ilvl w:val="0"/>
          <w:numId w:val="42"/>
        </w:numPr>
        <w:ind w:left="426" w:hanging="426"/>
        <w:rPr>
          <w:rFonts w:cs="Arial"/>
          <w:b/>
          <w:szCs w:val="24"/>
        </w:rPr>
      </w:pPr>
      <w:r w:rsidRPr="00A375F3">
        <w:rPr>
          <w:rFonts w:cs="Arial"/>
          <w:b/>
          <w:szCs w:val="24"/>
        </w:rPr>
        <w:t>Envasado</w:t>
      </w:r>
    </w:p>
    <w:p w:rsidR="00302C85" w:rsidRPr="000A7AC7" w:rsidRDefault="00302C85" w:rsidP="00A375F3">
      <w:pPr>
        <w:spacing w:line="276" w:lineRule="auto"/>
        <w:rPr>
          <w:rFonts w:cs="Arial"/>
          <w:szCs w:val="24"/>
        </w:rPr>
      </w:pPr>
      <w:r w:rsidRPr="000A7AC7">
        <w:rPr>
          <w:rFonts w:cs="Arial"/>
          <w:b/>
          <w:szCs w:val="24"/>
        </w:rPr>
        <w:t xml:space="preserve"> </w:t>
      </w:r>
      <w:r w:rsidRPr="000A7AC7">
        <w:rPr>
          <w:rFonts w:cs="Arial"/>
          <w:szCs w:val="24"/>
        </w:rPr>
        <w:t xml:space="preserve"> </w:t>
      </w:r>
    </w:p>
    <w:p w:rsidR="00302C85" w:rsidRDefault="00302C85" w:rsidP="005737F4">
      <w:pPr>
        <w:rPr>
          <w:rFonts w:cs="Arial"/>
          <w:szCs w:val="24"/>
        </w:rPr>
      </w:pPr>
      <w:r w:rsidRPr="000A7AC7">
        <w:rPr>
          <w:rFonts w:cs="Arial"/>
          <w:szCs w:val="24"/>
        </w:rPr>
        <w:t xml:space="preserve">La bebida es envasada en </w:t>
      </w:r>
      <w:r w:rsidR="00364092" w:rsidRPr="000A7AC7">
        <w:rPr>
          <w:rFonts w:cs="Arial"/>
          <w:szCs w:val="24"/>
        </w:rPr>
        <w:t>envases de</w:t>
      </w:r>
      <w:r w:rsidRPr="000A7AC7">
        <w:rPr>
          <w:rFonts w:cs="Arial"/>
          <w:szCs w:val="24"/>
        </w:rPr>
        <w:t xml:space="preserve"> vidrio de color ámbar para ser analizada.</w:t>
      </w:r>
    </w:p>
    <w:p w:rsidR="005737F4" w:rsidRPr="005737F4" w:rsidRDefault="005737F4" w:rsidP="00A375F3">
      <w:pPr>
        <w:pStyle w:val="Descripcin"/>
        <w:keepNext/>
        <w:spacing w:after="0" w:line="276" w:lineRule="auto"/>
        <w:rPr>
          <w:rFonts w:cs="Arial"/>
          <w:b/>
          <w:i w:val="0"/>
          <w:color w:val="auto"/>
          <w:sz w:val="24"/>
          <w:szCs w:val="24"/>
        </w:rPr>
      </w:pPr>
      <w:r w:rsidRPr="005737F4">
        <w:rPr>
          <w:rFonts w:cs="Arial"/>
          <w:b/>
          <w:i w:val="0"/>
          <w:color w:val="auto"/>
          <w:sz w:val="24"/>
          <w:szCs w:val="24"/>
        </w:rPr>
        <w:lastRenderedPageBreak/>
        <w:t xml:space="preserve">Tabla </w:t>
      </w:r>
      <w:r w:rsidRPr="005737F4">
        <w:rPr>
          <w:rFonts w:cs="Arial"/>
          <w:b/>
          <w:i w:val="0"/>
          <w:color w:val="auto"/>
          <w:sz w:val="24"/>
          <w:szCs w:val="24"/>
        </w:rPr>
        <w:fldChar w:fldCharType="begin"/>
      </w:r>
      <w:r w:rsidRPr="005737F4">
        <w:rPr>
          <w:rFonts w:cs="Arial"/>
          <w:b/>
          <w:i w:val="0"/>
          <w:color w:val="auto"/>
          <w:sz w:val="24"/>
          <w:szCs w:val="24"/>
        </w:rPr>
        <w:instrText xml:space="preserve"> SEQ Tabla \* ARABIC </w:instrText>
      </w:r>
      <w:r w:rsidRPr="005737F4">
        <w:rPr>
          <w:rFonts w:cs="Arial"/>
          <w:b/>
          <w:i w:val="0"/>
          <w:color w:val="auto"/>
          <w:sz w:val="24"/>
          <w:szCs w:val="24"/>
        </w:rPr>
        <w:fldChar w:fldCharType="separate"/>
      </w:r>
      <w:r w:rsidR="00F03442">
        <w:rPr>
          <w:rFonts w:cs="Arial"/>
          <w:b/>
          <w:i w:val="0"/>
          <w:noProof/>
          <w:color w:val="auto"/>
          <w:sz w:val="24"/>
          <w:szCs w:val="24"/>
        </w:rPr>
        <w:t>5</w:t>
      </w:r>
      <w:r w:rsidRPr="005737F4">
        <w:rPr>
          <w:rFonts w:cs="Arial"/>
          <w:b/>
          <w:i w:val="0"/>
          <w:color w:val="auto"/>
          <w:sz w:val="24"/>
          <w:szCs w:val="24"/>
        </w:rPr>
        <w:fldChar w:fldCharType="end"/>
      </w:r>
      <w:r w:rsidRPr="005737F4">
        <w:rPr>
          <w:rFonts w:cs="Arial"/>
          <w:b/>
          <w:i w:val="0"/>
          <w:color w:val="auto"/>
          <w:sz w:val="24"/>
          <w:szCs w:val="24"/>
        </w:rPr>
        <w:t>. Cantidad base de Ingredientes que se utilizaron para la elaboración de la bebida a nivel Laboratorio.</w:t>
      </w:r>
    </w:p>
    <w:tbl>
      <w:tblPr>
        <w:tblW w:w="8173" w:type="dxa"/>
        <w:jc w:val="center"/>
        <w:tblCellMar>
          <w:left w:w="70" w:type="dxa"/>
          <w:right w:w="70" w:type="dxa"/>
        </w:tblCellMar>
        <w:tblLook w:val="04A0" w:firstRow="1" w:lastRow="0" w:firstColumn="1" w:lastColumn="0" w:noHBand="0" w:noVBand="1"/>
      </w:tblPr>
      <w:tblGrid>
        <w:gridCol w:w="2058"/>
        <w:gridCol w:w="1200"/>
        <w:gridCol w:w="1200"/>
        <w:gridCol w:w="1200"/>
        <w:gridCol w:w="1200"/>
        <w:gridCol w:w="1315"/>
      </w:tblGrid>
      <w:tr w:rsidR="00645C4A" w:rsidRPr="00F61C2C" w:rsidTr="00736295">
        <w:trPr>
          <w:trHeight w:val="300"/>
          <w:jc w:val="center"/>
        </w:trPr>
        <w:tc>
          <w:tcPr>
            <w:tcW w:w="20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5C4A" w:rsidRPr="00F61C2C" w:rsidRDefault="00645C4A" w:rsidP="005737F4">
            <w:pPr>
              <w:pStyle w:val="Tabla"/>
              <w:rPr>
                <w:b/>
                <w:szCs w:val="22"/>
                <w:lang w:eastAsia="es-ES"/>
              </w:rPr>
            </w:pPr>
            <w:r w:rsidRPr="00F61C2C">
              <w:rPr>
                <w:b/>
                <w:szCs w:val="22"/>
                <w:lang w:eastAsia="es-ES"/>
              </w:rPr>
              <w:t>Producto</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5C4A" w:rsidRPr="00F61C2C" w:rsidRDefault="00645C4A" w:rsidP="005737F4">
            <w:pPr>
              <w:pStyle w:val="Tabla"/>
              <w:rPr>
                <w:b/>
                <w:szCs w:val="22"/>
                <w:lang w:eastAsia="es-ES"/>
              </w:rPr>
            </w:pPr>
            <w:r w:rsidRPr="00F61C2C">
              <w:rPr>
                <w:b/>
                <w:szCs w:val="22"/>
                <w:lang w:eastAsia="es-ES"/>
              </w:rPr>
              <w:t xml:space="preserve">Peso </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5C4A" w:rsidRPr="00F61C2C" w:rsidRDefault="00645C4A" w:rsidP="005737F4">
            <w:pPr>
              <w:pStyle w:val="Tabla"/>
              <w:rPr>
                <w:b/>
                <w:szCs w:val="22"/>
                <w:lang w:eastAsia="es-ES"/>
              </w:rPr>
            </w:pPr>
            <w:r w:rsidRPr="00F61C2C">
              <w:rPr>
                <w:b/>
                <w:szCs w:val="22"/>
                <w:lang w:eastAsia="es-ES"/>
              </w:rPr>
              <w:t> Unidad</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5C4A" w:rsidRPr="00F61C2C" w:rsidRDefault="00645C4A" w:rsidP="005737F4">
            <w:pPr>
              <w:pStyle w:val="Tabla"/>
              <w:rPr>
                <w:b/>
                <w:szCs w:val="22"/>
                <w:lang w:eastAsia="es-ES"/>
              </w:rPr>
            </w:pPr>
            <w:r w:rsidRPr="00F61C2C">
              <w:rPr>
                <w:b/>
                <w:szCs w:val="22"/>
                <w:lang w:eastAsia="es-ES"/>
              </w:rPr>
              <w:t>Unidad</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5C4A" w:rsidRPr="00F61C2C" w:rsidRDefault="00645C4A" w:rsidP="005737F4">
            <w:pPr>
              <w:pStyle w:val="Tabla"/>
              <w:rPr>
                <w:b/>
                <w:szCs w:val="22"/>
                <w:lang w:eastAsia="es-ES"/>
              </w:rPr>
            </w:pPr>
            <w:r w:rsidRPr="00F61C2C">
              <w:rPr>
                <w:b/>
                <w:szCs w:val="22"/>
                <w:lang w:eastAsia="es-ES"/>
              </w:rPr>
              <w:t>Cantidad</w:t>
            </w:r>
          </w:p>
        </w:tc>
        <w:tc>
          <w:tcPr>
            <w:tcW w:w="1315" w:type="dxa"/>
            <w:tcBorders>
              <w:top w:val="single" w:sz="4" w:space="0" w:color="auto"/>
              <w:left w:val="nil"/>
              <w:bottom w:val="single" w:sz="4" w:space="0" w:color="auto"/>
              <w:right w:val="single" w:sz="4" w:space="0" w:color="auto"/>
            </w:tcBorders>
            <w:shd w:val="clear" w:color="auto" w:fill="auto"/>
            <w:noWrap/>
            <w:vAlign w:val="bottom"/>
            <w:hideMark/>
          </w:tcPr>
          <w:p w:rsidR="00645C4A" w:rsidRPr="00F61C2C" w:rsidRDefault="00645C4A" w:rsidP="005737F4">
            <w:pPr>
              <w:pStyle w:val="Tabla"/>
              <w:rPr>
                <w:b/>
                <w:szCs w:val="22"/>
                <w:lang w:eastAsia="es-ES"/>
              </w:rPr>
            </w:pPr>
            <w:r w:rsidRPr="00F61C2C">
              <w:rPr>
                <w:b/>
                <w:szCs w:val="22"/>
                <w:lang w:eastAsia="es-ES"/>
              </w:rPr>
              <w:t>Porcentaje</w:t>
            </w:r>
          </w:p>
        </w:tc>
      </w:tr>
      <w:tr w:rsidR="00645C4A" w:rsidRPr="00F61C2C" w:rsidTr="00736295">
        <w:trPr>
          <w:trHeight w:val="300"/>
          <w:jc w:val="center"/>
        </w:trPr>
        <w:tc>
          <w:tcPr>
            <w:tcW w:w="2058" w:type="dxa"/>
            <w:tcBorders>
              <w:top w:val="nil"/>
              <w:left w:val="single" w:sz="4" w:space="0" w:color="auto"/>
              <w:bottom w:val="single" w:sz="4" w:space="0" w:color="auto"/>
              <w:right w:val="single" w:sz="4" w:space="0" w:color="auto"/>
            </w:tcBorders>
            <w:shd w:val="clear" w:color="auto" w:fill="auto"/>
            <w:noWrap/>
            <w:vAlign w:val="bottom"/>
            <w:hideMark/>
          </w:tcPr>
          <w:p w:rsidR="00645C4A" w:rsidRPr="00F61C2C" w:rsidRDefault="00645C4A" w:rsidP="005737F4">
            <w:pPr>
              <w:pStyle w:val="Tabla"/>
              <w:rPr>
                <w:szCs w:val="22"/>
                <w:lang w:eastAsia="es-ES"/>
              </w:rPr>
            </w:pPr>
            <w:r w:rsidRPr="00F61C2C">
              <w:rPr>
                <w:szCs w:val="22"/>
                <w:lang w:eastAsia="es-ES"/>
              </w:rPr>
              <w:t>Vinillo</w:t>
            </w:r>
          </w:p>
        </w:tc>
        <w:tc>
          <w:tcPr>
            <w:tcW w:w="1200" w:type="dxa"/>
            <w:tcBorders>
              <w:top w:val="nil"/>
              <w:left w:val="nil"/>
              <w:bottom w:val="single" w:sz="4" w:space="0" w:color="auto"/>
              <w:right w:val="single" w:sz="4" w:space="0" w:color="auto"/>
            </w:tcBorders>
            <w:shd w:val="clear" w:color="auto" w:fill="auto"/>
            <w:noWrap/>
            <w:vAlign w:val="bottom"/>
            <w:hideMark/>
          </w:tcPr>
          <w:p w:rsidR="00645C4A" w:rsidRPr="00F61C2C" w:rsidRDefault="00645C4A" w:rsidP="00A15DC6">
            <w:pPr>
              <w:pStyle w:val="Tabla"/>
              <w:jc w:val="center"/>
              <w:rPr>
                <w:szCs w:val="22"/>
                <w:lang w:eastAsia="es-ES"/>
              </w:rPr>
            </w:pPr>
            <w:r w:rsidRPr="00F61C2C">
              <w:rPr>
                <w:szCs w:val="22"/>
                <w:lang w:eastAsia="es-ES"/>
              </w:rPr>
              <w:t>300</w:t>
            </w:r>
          </w:p>
        </w:tc>
        <w:tc>
          <w:tcPr>
            <w:tcW w:w="1200" w:type="dxa"/>
            <w:tcBorders>
              <w:top w:val="nil"/>
              <w:left w:val="nil"/>
              <w:bottom w:val="single" w:sz="4" w:space="0" w:color="auto"/>
              <w:right w:val="single" w:sz="4" w:space="0" w:color="auto"/>
            </w:tcBorders>
            <w:shd w:val="clear" w:color="auto" w:fill="auto"/>
            <w:noWrap/>
            <w:vAlign w:val="bottom"/>
            <w:hideMark/>
          </w:tcPr>
          <w:p w:rsidR="00645C4A" w:rsidRPr="00F61C2C" w:rsidRDefault="00645C4A" w:rsidP="00A15DC6">
            <w:pPr>
              <w:pStyle w:val="Tabla"/>
              <w:jc w:val="center"/>
              <w:rPr>
                <w:szCs w:val="22"/>
                <w:lang w:eastAsia="es-ES"/>
              </w:rPr>
            </w:pPr>
            <w:r w:rsidRPr="00F61C2C">
              <w:rPr>
                <w:szCs w:val="22"/>
                <w:lang w:eastAsia="es-ES"/>
              </w:rPr>
              <w:t>L</w:t>
            </w:r>
          </w:p>
        </w:tc>
        <w:tc>
          <w:tcPr>
            <w:tcW w:w="1200" w:type="dxa"/>
            <w:tcBorders>
              <w:top w:val="nil"/>
              <w:left w:val="nil"/>
              <w:bottom w:val="single" w:sz="4" w:space="0" w:color="auto"/>
              <w:right w:val="single" w:sz="4" w:space="0" w:color="auto"/>
            </w:tcBorders>
            <w:shd w:val="clear" w:color="auto" w:fill="auto"/>
            <w:noWrap/>
            <w:vAlign w:val="bottom"/>
            <w:hideMark/>
          </w:tcPr>
          <w:p w:rsidR="00645C4A" w:rsidRPr="00F61C2C" w:rsidRDefault="00790121" w:rsidP="00A15DC6">
            <w:pPr>
              <w:pStyle w:val="Tabla"/>
              <w:jc w:val="center"/>
              <w:rPr>
                <w:szCs w:val="22"/>
                <w:lang w:eastAsia="es-ES"/>
              </w:rPr>
            </w:pPr>
            <w:r w:rsidRPr="00F61C2C">
              <w:rPr>
                <w:szCs w:val="22"/>
                <w:lang w:eastAsia="es-ES"/>
              </w:rPr>
              <w:t>kg</w:t>
            </w:r>
          </w:p>
        </w:tc>
        <w:tc>
          <w:tcPr>
            <w:tcW w:w="1200" w:type="dxa"/>
            <w:tcBorders>
              <w:top w:val="nil"/>
              <w:left w:val="nil"/>
              <w:bottom w:val="single" w:sz="4" w:space="0" w:color="auto"/>
              <w:right w:val="single" w:sz="4" w:space="0" w:color="auto"/>
            </w:tcBorders>
            <w:shd w:val="clear" w:color="auto" w:fill="auto"/>
            <w:noWrap/>
            <w:vAlign w:val="bottom"/>
            <w:hideMark/>
          </w:tcPr>
          <w:p w:rsidR="00645C4A" w:rsidRPr="00F61C2C" w:rsidRDefault="00645C4A" w:rsidP="00A15DC6">
            <w:pPr>
              <w:pStyle w:val="Tabla"/>
              <w:jc w:val="center"/>
              <w:rPr>
                <w:szCs w:val="22"/>
                <w:lang w:eastAsia="es-ES"/>
              </w:rPr>
            </w:pPr>
            <w:r w:rsidRPr="00F61C2C">
              <w:rPr>
                <w:szCs w:val="22"/>
                <w:lang w:eastAsia="es-ES"/>
              </w:rPr>
              <w:t>286,5</w:t>
            </w:r>
            <w:r w:rsidR="00535A00" w:rsidRPr="00F61C2C">
              <w:rPr>
                <w:szCs w:val="22"/>
                <w:lang w:eastAsia="es-ES"/>
              </w:rPr>
              <w:t>0</w:t>
            </w:r>
          </w:p>
        </w:tc>
        <w:tc>
          <w:tcPr>
            <w:tcW w:w="1315" w:type="dxa"/>
            <w:tcBorders>
              <w:top w:val="nil"/>
              <w:left w:val="nil"/>
              <w:bottom w:val="single" w:sz="4" w:space="0" w:color="auto"/>
              <w:right w:val="single" w:sz="4" w:space="0" w:color="auto"/>
            </w:tcBorders>
            <w:shd w:val="clear" w:color="auto" w:fill="auto"/>
            <w:noWrap/>
            <w:vAlign w:val="bottom"/>
            <w:hideMark/>
          </w:tcPr>
          <w:p w:rsidR="00645C4A" w:rsidRPr="00F61C2C" w:rsidRDefault="00645C4A" w:rsidP="00A15DC6">
            <w:pPr>
              <w:pStyle w:val="Tabla"/>
              <w:jc w:val="center"/>
              <w:rPr>
                <w:szCs w:val="22"/>
                <w:lang w:eastAsia="es-ES"/>
              </w:rPr>
            </w:pPr>
            <w:r w:rsidRPr="00F61C2C">
              <w:rPr>
                <w:szCs w:val="22"/>
                <w:lang w:eastAsia="es-ES"/>
              </w:rPr>
              <w:t>87,95</w:t>
            </w:r>
          </w:p>
        </w:tc>
      </w:tr>
      <w:tr w:rsidR="00645C4A" w:rsidRPr="00F61C2C" w:rsidTr="00736295">
        <w:trPr>
          <w:trHeight w:val="300"/>
          <w:jc w:val="center"/>
        </w:trPr>
        <w:tc>
          <w:tcPr>
            <w:tcW w:w="2058" w:type="dxa"/>
            <w:tcBorders>
              <w:top w:val="nil"/>
              <w:left w:val="single" w:sz="4" w:space="0" w:color="auto"/>
              <w:bottom w:val="single" w:sz="4" w:space="0" w:color="auto"/>
              <w:right w:val="single" w:sz="4" w:space="0" w:color="auto"/>
            </w:tcBorders>
            <w:shd w:val="clear" w:color="auto" w:fill="auto"/>
            <w:noWrap/>
            <w:vAlign w:val="bottom"/>
            <w:hideMark/>
          </w:tcPr>
          <w:p w:rsidR="00645C4A" w:rsidRPr="00F61C2C" w:rsidRDefault="00645C4A" w:rsidP="005737F4">
            <w:pPr>
              <w:pStyle w:val="Tabla"/>
              <w:rPr>
                <w:szCs w:val="22"/>
                <w:lang w:eastAsia="es-ES"/>
              </w:rPr>
            </w:pPr>
            <w:r w:rsidRPr="00F61C2C">
              <w:rPr>
                <w:szCs w:val="22"/>
                <w:lang w:eastAsia="es-ES"/>
              </w:rPr>
              <w:t>Manzana</w:t>
            </w:r>
          </w:p>
        </w:tc>
        <w:tc>
          <w:tcPr>
            <w:tcW w:w="1200" w:type="dxa"/>
            <w:tcBorders>
              <w:top w:val="nil"/>
              <w:left w:val="nil"/>
              <w:bottom w:val="single" w:sz="4" w:space="0" w:color="auto"/>
              <w:right w:val="single" w:sz="4" w:space="0" w:color="auto"/>
            </w:tcBorders>
            <w:shd w:val="clear" w:color="000000" w:fill="FFFFFF"/>
            <w:noWrap/>
            <w:vAlign w:val="bottom"/>
            <w:hideMark/>
          </w:tcPr>
          <w:p w:rsidR="00645C4A" w:rsidRPr="00F61C2C" w:rsidRDefault="00645C4A" w:rsidP="00A15DC6">
            <w:pPr>
              <w:pStyle w:val="Tabla"/>
              <w:jc w:val="center"/>
              <w:rPr>
                <w:szCs w:val="22"/>
                <w:lang w:eastAsia="es-ES"/>
              </w:rPr>
            </w:pPr>
            <w:r w:rsidRPr="00F61C2C">
              <w:rPr>
                <w:szCs w:val="22"/>
                <w:lang w:eastAsia="es-ES"/>
              </w:rPr>
              <w:t>15</w:t>
            </w:r>
          </w:p>
        </w:tc>
        <w:tc>
          <w:tcPr>
            <w:tcW w:w="1200" w:type="dxa"/>
            <w:tcBorders>
              <w:top w:val="nil"/>
              <w:left w:val="nil"/>
              <w:bottom w:val="single" w:sz="4" w:space="0" w:color="auto"/>
              <w:right w:val="single" w:sz="4" w:space="0" w:color="auto"/>
            </w:tcBorders>
            <w:shd w:val="clear" w:color="auto" w:fill="auto"/>
            <w:noWrap/>
            <w:vAlign w:val="bottom"/>
            <w:hideMark/>
          </w:tcPr>
          <w:p w:rsidR="00645C4A" w:rsidRPr="00F61C2C" w:rsidRDefault="00790121" w:rsidP="00A15DC6">
            <w:pPr>
              <w:pStyle w:val="Tabla"/>
              <w:jc w:val="center"/>
              <w:rPr>
                <w:szCs w:val="22"/>
                <w:lang w:eastAsia="es-ES"/>
              </w:rPr>
            </w:pPr>
            <w:r w:rsidRPr="00F61C2C">
              <w:rPr>
                <w:szCs w:val="22"/>
                <w:lang w:eastAsia="es-ES"/>
              </w:rPr>
              <w:t>lb</w:t>
            </w:r>
          </w:p>
        </w:tc>
        <w:tc>
          <w:tcPr>
            <w:tcW w:w="1200" w:type="dxa"/>
            <w:tcBorders>
              <w:top w:val="nil"/>
              <w:left w:val="nil"/>
              <w:bottom w:val="single" w:sz="4" w:space="0" w:color="auto"/>
              <w:right w:val="single" w:sz="4" w:space="0" w:color="auto"/>
            </w:tcBorders>
            <w:shd w:val="clear" w:color="auto" w:fill="auto"/>
            <w:noWrap/>
            <w:vAlign w:val="bottom"/>
            <w:hideMark/>
          </w:tcPr>
          <w:p w:rsidR="00645C4A" w:rsidRPr="00F61C2C" w:rsidRDefault="00790121" w:rsidP="00A15DC6">
            <w:pPr>
              <w:pStyle w:val="Tabla"/>
              <w:jc w:val="center"/>
              <w:rPr>
                <w:szCs w:val="22"/>
                <w:lang w:eastAsia="es-ES"/>
              </w:rPr>
            </w:pPr>
            <w:r w:rsidRPr="00F61C2C">
              <w:rPr>
                <w:szCs w:val="22"/>
                <w:lang w:eastAsia="es-ES"/>
              </w:rPr>
              <w:t>kg</w:t>
            </w:r>
          </w:p>
        </w:tc>
        <w:tc>
          <w:tcPr>
            <w:tcW w:w="1200" w:type="dxa"/>
            <w:tcBorders>
              <w:top w:val="nil"/>
              <w:left w:val="nil"/>
              <w:bottom w:val="single" w:sz="4" w:space="0" w:color="auto"/>
              <w:right w:val="single" w:sz="4" w:space="0" w:color="auto"/>
            </w:tcBorders>
            <w:shd w:val="clear" w:color="auto" w:fill="auto"/>
            <w:noWrap/>
            <w:vAlign w:val="bottom"/>
            <w:hideMark/>
          </w:tcPr>
          <w:p w:rsidR="00645C4A" w:rsidRPr="00F61C2C" w:rsidRDefault="00645C4A" w:rsidP="00A15DC6">
            <w:pPr>
              <w:pStyle w:val="Tabla"/>
              <w:jc w:val="center"/>
              <w:rPr>
                <w:szCs w:val="22"/>
                <w:lang w:eastAsia="es-ES"/>
              </w:rPr>
            </w:pPr>
            <w:r w:rsidRPr="00F61C2C">
              <w:rPr>
                <w:szCs w:val="22"/>
                <w:lang w:eastAsia="es-ES"/>
              </w:rPr>
              <w:t>6,81</w:t>
            </w:r>
          </w:p>
        </w:tc>
        <w:tc>
          <w:tcPr>
            <w:tcW w:w="1315" w:type="dxa"/>
            <w:tcBorders>
              <w:top w:val="nil"/>
              <w:left w:val="nil"/>
              <w:bottom w:val="single" w:sz="4" w:space="0" w:color="auto"/>
              <w:right w:val="single" w:sz="4" w:space="0" w:color="auto"/>
            </w:tcBorders>
            <w:shd w:val="clear" w:color="auto" w:fill="auto"/>
            <w:noWrap/>
            <w:vAlign w:val="bottom"/>
            <w:hideMark/>
          </w:tcPr>
          <w:p w:rsidR="00645C4A" w:rsidRPr="00F61C2C" w:rsidRDefault="00645C4A" w:rsidP="00A15DC6">
            <w:pPr>
              <w:pStyle w:val="Tabla"/>
              <w:jc w:val="center"/>
              <w:rPr>
                <w:szCs w:val="22"/>
                <w:lang w:eastAsia="es-ES"/>
              </w:rPr>
            </w:pPr>
            <w:r w:rsidRPr="00F61C2C">
              <w:rPr>
                <w:szCs w:val="22"/>
                <w:lang w:eastAsia="es-ES"/>
              </w:rPr>
              <w:t>2,09</w:t>
            </w:r>
          </w:p>
        </w:tc>
      </w:tr>
      <w:tr w:rsidR="00645C4A" w:rsidRPr="00F61C2C" w:rsidTr="00736295">
        <w:trPr>
          <w:trHeight w:val="300"/>
          <w:jc w:val="center"/>
        </w:trPr>
        <w:tc>
          <w:tcPr>
            <w:tcW w:w="2058" w:type="dxa"/>
            <w:tcBorders>
              <w:top w:val="nil"/>
              <w:left w:val="single" w:sz="4" w:space="0" w:color="auto"/>
              <w:bottom w:val="single" w:sz="4" w:space="0" w:color="auto"/>
              <w:right w:val="single" w:sz="4" w:space="0" w:color="auto"/>
            </w:tcBorders>
            <w:shd w:val="clear" w:color="auto" w:fill="auto"/>
            <w:noWrap/>
            <w:vAlign w:val="bottom"/>
            <w:hideMark/>
          </w:tcPr>
          <w:p w:rsidR="00645C4A" w:rsidRPr="00F61C2C" w:rsidRDefault="00645C4A" w:rsidP="005737F4">
            <w:pPr>
              <w:pStyle w:val="Tabla"/>
              <w:rPr>
                <w:szCs w:val="22"/>
                <w:lang w:eastAsia="es-ES"/>
              </w:rPr>
            </w:pPr>
            <w:r w:rsidRPr="00F61C2C">
              <w:rPr>
                <w:szCs w:val="22"/>
                <w:lang w:eastAsia="es-ES"/>
              </w:rPr>
              <w:t>Uvas</w:t>
            </w:r>
          </w:p>
        </w:tc>
        <w:tc>
          <w:tcPr>
            <w:tcW w:w="1200" w:type="dxa"/>
            <w:tcBorders>
              <w:top w:val="nil"/>
              <w:left w:val="nil"/>
              <w:bottom w:val="single" w:sz="4" w:space="0" w:color="auto"/>
              <w:right w:val="single" w:sz="4" w:space="0" w:color="auto"/>
            </w:tcBorders>
            <w:shd w:val="clear" w:color="auto" w:fill="auto"/>
            <w:noWrap/>
            <w:vAlign w:val="bottom"/>
            <w:hideMark/>
          </w:tcPr>
          <w:p w:rsidR="00645C4A" w:rsidRPr="00F61C2C" w:rsidRDefault="00645C4A" w:rsidP="00A15DC6">
            <w:pPr>
              <w:pStyle w:val="Tabla"/>
              <w:jc w:val="center"/>
              <w:rPr>
                <w:szCs w:val="22"/>
                <w:lang w:eastAsia="es-ES"/>
              </w:rPr>
            </w:pPr>
            <w:r w:rsidRPr="00F61C2C">
              <w:rPr>
                <w:szCs w:val="22"/>
                <w:lang w:eastAsia="es-ES"/>
              </w:rPr>
              <w:t>12</w:t>
            </w:r>
          </w:p>
        </w:tc>
        <w:tc>
          <w:tcPr>
            <w:tcW w:w="1200" w:type="dxa"/>
            <w:tcBorders>
              <w:top w:val="nil"/>
              <w:left w:val="nil"/>
              <w:bottom w:val="single" w:sz="4" w:space="0" w:color="auto"/>
              <w:right w:val="single" w:sz="4" w:space="0" w:color="auto"/>
            </w:tcBorders>
            <w:shd w:val="clear" w:color="auto" w:fill="auto"/>
            <w:noWrap/>
            <w:vAlign w:val="bottom"/>
            <w:hideMark/>
          </w:tcPr>
          <w:p w:rsidR="00645C4A" w:rsidRPr="00F61C2C" w:rsidRDefault="00790121" w:rsidP="00A15DC6">
            <w:pPr>
              <w:pStyle w:val="Tabla"/>
              <w:jc w:val="center"/>
              <w:rPr>
                <w:szCs w:val="22"/>
                <w:lang w:eastAsia="es-ES"/>
              </w:rPr>
            </w:pPr>
            <w:r w:rsidRPr="00F61C2C">
              <w:rPr>
                <w:szCs w:val="22"/>
                <w:lang w:eastAsia="es-ES"/>
              </w:rPr>
              <w:t>lb</w:t>
            </w:r>
          </w:p>
        </w:tc>
        <w:tc>
          <w:tcPr>
            <w:tcW w:w="1200" w:type="dxa"/>
            <w:tcBorders>
              <w:top w:val="nil"/>
              <w:left w:val="nil"/>
              <w:bottom w:val="single" w:sz="4" w:space="0" w:color="auto"/>
              <w:right w:val="single" w:sz="4" w:space="0" w:color="auto"/>
            </w:tcBorders>
            <w:shd w:val="clear" w:color="auto" w:fill="auto"/>
            <w:noWrap/>
            <w:vAlign w:val="bottom"/>
            <w:hideMark/>
          </w:tcPr>
          <w:p w:rsidR="00645C4A" w:rsidRPr="00F61C2C" w:rsidRDefault="00790121" w:rsidP="00A15DC6">
            <w:pPr>
              <w:pStyle w:val="Tabla"/>
              <w:jc w:val="center"/>
              <w:rPr>
                <w:szCs w:val="22"/>
                <w:lang w:eastAsia="es-ES"/>
              </w:rPr>
            </w:pPr>
            <w:r w:rsidRPr="00F61C2C">
              <w:rPr>
                <w:szCs w:val="22"/>
                <w:lang w:eastAsia="es-ES"/>
              </w:rPr>
              <w:t>kg</w:t>
            </w:r>
          </w:p>
        </w:tc>
        <w:tc>
          <w:tcPr>
            <w:tcW w:w="1200" w:type="dxa"/>
            <w:tcBorders>
              <w:top w:val="nil"/>
              <w:left w:val="nil"/>
              <w:bottom w:val="single" w:sz="4" w:space="0" w:color="auto"/>
              <w:right w:val="single" w:sz="4" w:space="0" w:color="auto"/>
            </w:tcBorders>
            <w:shd w:val="clear" w:color="auto" w:fill="auto"/>
            <w:noWrap/>
            <w:vAlign w:val="bottom"/>
            <w:hideMark/>
          </w:tcPr>
          <w:p w:rsidR="00645C4A" w:rsidRPr="00F61C2C" w:rsidRDefault="00645C4A" w:rsidP="00A15DC6">
            <w:pPr>
              <w:pStyle w:val="Tabla"/>
              <w:jc w:val="center"/>
              <w:rPr>
                <w:szCs w:val="22"/>
                <w:lang w:eastAsia="es-ES"/>
              </w:rPr>
            </w:pPr>
            <w:r w:rsidRPr="00F61C2C">
              <w:rPr>
                <w:szCs w:val="22"/>
                <w:lang w:eastAsia="es-ES"/>
              </w:rPr>
              <w:t>5,45</w:t>
            </w:r>
          </w:p>
        </w:tc>
        <w:tc>
          <w:tcPr>
            <w:tcW w:w="1315" w:type="dxa"/>
            <w:tcBorders>
              <w:top w:val="nil"/>
              <w:left w:val="nil"/>
              <w:bottom w:val="single" w:sz="4" w:space="0" w:color="auto"/>
              <w:right w:val="single" w:sz="4" w:space="0" w:color="auto"/>
            </w:tcBorders>
            <w:shd w:val="clear" w:color="auto" w:fill="auto"/>
            <w:noWrap/>
            <w:vAlign w:val="bottom"/>
            <w:hideMark/>
          </w:tcPr>
          <w:p w:rsidR="00645C4A" w:rsidRPr="00F61C2C" w:rsidRDefault="00645C4A" w:rsidP="00A15DC6">
            <w:pPr>
              <w:pStyle w:val="Tabla"/>
              <w:jc w:val="center"/>
              <w:rPr>
                <w:szCs w:val="22"/>
                <w:lang w:eastAsia="es-ES"/>
              </w:rPr>
            </w:pPr>
            <w:r w:rsidRPr="00F61C2C">
              <w:rPr>
                <w:szCs w:val="22"/>
                <w:lang w:eastAsia="es-ES"/>
              </w:rPr>
              <w:t>1,67</w:t>
            </w:r>
          </w:p>
        </w:tc>
      </w:tr>
      <w:tr w:rsidR="00645C4A" w:rsidRPr="00F61C2C" w:rsidTr="00736295">
        <w:trPr>
          <w:trHeight w:val="300"/>
          <w:jc w:val="center"/>
        </w:trPr>
        <w:tc>
          <w:tcPr>
            <w:tcW w:w="2058" w:type="dxa"/>
            <w:tcBorders>
              <w:top w:val="nil"/>
              <w:left w:val="single" w:sz="4" w:space="0" w:color="auto"/>
              <w:bottom w:val="single" w:sz="4" w:space="0" w:color="auto"/>
              <w:right w:val="single" w:sz="4" w:space="0" w:color="auto"/>
            </w:tcBorders>
            <w:shd w:val="clear" w:color="auto" w:fill="auto"/>
            <w:noWrap/>
            <w:vAlign w:val="bottom"/>
            <w:hideMark/>
          </w:tcPr>
          <w:p w:rsidR="00645C4A" w:rsidRPr="00F61C2C" w:rsidRDefault="00645C4A" w:rsidP="005737F4">
            <w:pPr>
              <w:pStyle w:val="Tabla"/>
              <w:rPr>
                <w:szCs w:val="22"/>
                <w:lang w:eastAsia="es-ES"/>
              </w:rPr>
            </w:pPr>
            <w:r w:rsidRPr="00F61C2C">
              <w:rPr>
                <w:szCs w:val="22"/>
                <w:lang w:eastAsia="es-ES"/>
              </w:rPr>
              <w:t>Guineo</w:t>
            </w:r>
          </w:p>
        </w:tc>
        <w:tc>
          <w:tcPr>
            <w:tcW w:w="1200" w:type="dxa"/>
            <w:tcBorders>
              <w:top w:val="nil"/>
              <w:left w:val="nil"/>
              <w:bottom w:val="single" w:sz="4" w:space="0" w:color="auto"/>
              <w:right w:val="single" w:sz="4" w:space="0" w:color="auto"/>
            </w:tcBorders>
            <w:shd w:val="clear" w:color="auto" w:fill="auto"/>
            <w:noWrap/>
            <w:vAlign w:val="bottom"/>
            <w:hideMark/>
          </w:tcPr>
          <w:p w:rsidR="00645C4A" w:rsidRPr="00F61C2C" w:rsidRDefault="00645C4A" w:rsidP="00A15DC6">
            <w:pPr>
              <w:pStyle w:val="Tabla"/>
              <w:jc w:val="center"/>
              <w:rPr>
                <w:szCs w:val="22"/>
                <w:lang w:eastAsia="es-ES"/>
              </w:rPr>
            </w:pPr>
            <w:r w:rsidRPr="00F61C2C">
              <w:rPr>
                <w:szCs w:val="22"/>
                <w:lang w:eastAsia="es-ES"/>
              </w:rPr>
              <w:t>20</w:t>
            </w:r>
          </w:p>
        </w:tc>
        <w:tc>
          <w:tcPr>
            <w:tcW w:w="1200" w:type="dxa"/>
            <w:tcBorders>
              <w:top w:val="nil"/>
              <w:left w:val="nil"/>
              <w:bottom w:val="single" w:sz="4" w:space="0" w:color="auto"/>
              <w:right w:val="single" w:sz="4" w:space="0" w:color="auto"/>
            </w:tcBorders>
            <w:shd w:val="clear" w:color="auto" w:fill="auto"/>
            <w:noWrap/>
            <w:vAlign w:val="bottom"/>
            <w:hideMark/>
          </w:tcPr>
          <w:p w:rsidR="00645C4A" w:rsidRPr="00F61C2C" w:rsidRDefault="00790121" w:rsidP="00A15DC6">
            <w:pPr>
              <w:pStyle w:val="Tabla"/>
              <w:jc w:val="center"/>
              <w:rPr>
                <w:szCs w:val="22"/>
                <w:lang w:eastAsia="es-ES"/>
              </w:rPr>
            </w:pPr>
            <w:r w:rsidRPr="00F61C2C">
              <w:rPr>
                <w:szCs w:val="22"/>
                <w:lang w:eastAsia="es-ES"/>
              </w:rPr>
              <w:t>lb</w:t>
            </w:r>
          </w:p>
        </w:tc>
        <w:tc>
          <w:tcPr>
            <w:tcW w:w="1200" w:type="dxa"/>
            <w:tcBorders>
              <w:top w:val="nil"/>
              <w:left w:val="nil"/>
              <w:bottom w:val="single" w:sz="4" w:space="0" w:color="auto"/>
              <w:right w:val="single" w:sz="4" w:space="0" w:color="auto"/>
            </w:tcBorders>
            <w:shd w:val="clear" w:color="auto" w:fill="auto"/>
            <w:noWrap/>
            <w:vAlign w:val="bottom"/>
            <w:hideMark/>
          </w:tcPr>
          <w:p w:rsidR="00645C4A" w:rsidRPr="00F61C2C" w:rsidRDefault="00790121" w:rsidP="00A15DC6">
            <w:pPr>
              <w:pStyle w:val="Tabla"/>
              <w:jc w:val="center"/>
              <w:rPr>
                <w:szCs w:val="22"/>
                <w:lang w:eastAsia="es-ES"/>
              </w:rPr>
            </w:pPr>
            <w:r w:rsidRPr="00F61C2C">
              <w:rPr>
                <w:szCs w:val="22"/>
                <w:lang w:eastAsia="es-ES"/>
              </w:rPr>
              <w:t>kg</w:t>
            </w:r>
          </w:p>
        </w:tc>
        <w:tc>
          <w:tcPr>
            <w:tcW w:w="1200" w:type="dxa"/>
            <w:tcBorders>
              <w:top w:val="nil"/>
              <w:left w:val="nil"/>
              <w:bottom w:val="single" w:sz="4" w:space="0" w:color="auto"/>
              <w:right w:val="single" w:sz="4" w:space="0" w:color="auto"/>
            </w:tcBorders>
            <w:shd w:val="clear" w:color="auto" w:fill="auto"/>
            <w:noWrap/>
            <w:vAlign w:val="bottom"/>
            <w:hideMark/>
          </w:tcPr>
          <w:p w:rsidR="00645C4A" w:rsidRPr="00F61C2C" w:rsidRDefault="00645C4A" w:rsidP="00A15DC6">
            <w:pPr>
              <w:pStyle w:val="Tabla"/>
              <w:jc w:val="center"/>
              <w:rPr>
                <w:szCs w:val="22"/>
                <w:lang w:eastAsia="es-ES"/>
              </w:rPr>
            </w:pPr>
            <w:r w:rsidRPr="00F61C2C">
              <w:rPr>
                <w:szCs w:val="22"/>
                <w:lang w:eastAsia="es-ES"/>
              </w:rPr>
              <w:t>9,08</w:t>
            </w:r>
          </w:p>
        </w:tc>
        <w:tc>
          <w:tcPr>
            <w:tcW w:w="1315" w:type="dxa"/>
            <w:tcBorders>
              <w:top w:val="nil"/>
              <w:left w:val="nil"/>
              <w:bottom w:val="single" w:sz="4" w:space="0" w:color="auto"/>
              <w:right w:val="single" w:sz="4" w:space="0" w:color="auto"/>
            </w:tcBorders>
            <w:shd w:val="clear" w:color="auto" w:fill="auto"/>
            <w:noWrap/>
            <w:vAlign w:val="bottom"/>
            <w:hideMark/>
          </w:tcPr>
          <w:p w:rsidR="00645C4A" w:rsidRPr="00F61C2C" w:rsidRDefault="00645C4A" w:rsidP="00A15DC6">
            <w:pPr>
              <w:pStyle w:val="Tabla"/>
              <w:jc w:val="center"/>
              <w:rPr>
                <w:szCs w:val="22"/>
                <w:lang w:eastAsia="es-ES"/>
              </w:rPr>
            </w:pPr>
            <w:r w:rsidRPr="00F61C2C">
              <w:rPr>
                <w:szCs w:val="22"/>
                <w:lang w:eastAsia="es-ES"/>
              </w:rPr>
              <w:t>2,79</w:t>
            </w:r>
          </w:p>
        </w:tc>
      </w:tr>
      <w:tr w:rsidR="00645C4A" w:rsidRPr="00F61C2C" w:rsidTr="00736295">
        <w:trPr>
          <w:trHeight w:val="300"/>
          <w:jc w:val="center"/>
        </w:trPr>
        <w:tc>
          <w:tcPr>
            <w:tcW w:w="2058" w:type="dxa"/>
            <w:tcBorders>
              <w:top w:val="nil"/>
              <w:left w:val="single" w:sz="4" w:space="0" w:color="auto"/>
              <w:bottom w:val="single" w:sz="4" w:space="0" w:color="auto"/>
              <w:right w:val="single" w:sz="4" w:space="0" w:color="auto"/>
            </w:tcBorders>
            <w:shd w:val="clear" w:color="auto" w:fill="auto"/>
            <w:noWrap/>
            <w:vAlign w:val="bottom"/>
            <w:hideMark/>
          </w:tcPr>
          <w:p w:rsidR="00645C4A" w:rsidRPr="00F61C2C" w:rsidRDefault="00645C4A" w:rsidP="005737F4">
            <w:pPr>
              <w:pStyle w:val="Tabla"/>
              <w:rPr>
                <w:szCs w:val="22"/>
                <w:lang w:eastAsia="es-ES"/>
              </w:rPr>
            </w:pPr>
            <w:r w:rsidRPr="00F61C2C">
              <w:rPr>
                <w:szCs w:val="22"/>
                <w:lang w:eastAsia="es-ES"/>
              </w:rPr>
              <w:t>Manzanilla</w:t>
            </w:r>
          </w:p>
        </w:tc>
        <w:tc>
          <w:tcPr>
            <w:tcW w:w="1200" w:type="dxa"/>
            <w:tcBorders>
              <w:top w:val="nil"/>
              <w:left w:val="nil"/>
              <w:bottom w:val="single" w:sz="4" w:space="0" w:color="auto"/>
              <w:right w:val="single" w:sz="4" w:space="0" w:color="auto"/>
            </w:tcBorders>
            <w:shd w:val="clear" w:color="auto" w:fill="auto"/>
            <w:noWrap/>
            <w:vAlign w:val="bottom"/>
            <w:hideMark/>
          </w:tcPr>
          <w:p w:rsidR="00645C4A" w:rsidRPr="00F61C2C" w:rsidRDefault="00645C4A" w:rsidP="00A15DC6">
            <w:pPr>
              <w:pStyle w:val="Tabla"/>
              <w:jc w:val="center"/>
              <w:rPr>
                <w:szCs w:val="22"/>
                <w:lang w:eastAsia="es-ES"/>
              </w:rPr>
            </w:pPr>
            <w:r w:rsidRPr="00F61C2C">
              <w:rPr>
                <w:szCs w:val="22"/>
                <w:lang w:eastAsia="es-ES"/>
              </w:rPr>
              <w:t>200</w:t>
            </w:r>
          </w:p>
        </w:tc>
        <w:tc>
          <w:tcPr>
            <w:tcW w:w="1200" w:type="dxa"/>
            <w:tcBorders>
              <w:top w:val="nil"/>
              <w:left w:val="nil"/>
              <w:bottom w:val="single" w:sz="4" w:space="0" w:color="auto"/>
              <w:right w:val="single" w:sz="4" w:space="0" w:color="auto"/>
            </w:tcBorders>
            <w:shd w:val="clear" w:color="auto" w:fill="auto"/>
            <w:noWrap/>
            <w:vAlign w:val="bottom"/>
            <w:hideMark/>
          </w:tcPr>
          <w:p w:rsidR="00645C4A" w:rsidRPr="00F61C2C" w:rsidRDefault="00140159" w:rsidP="00A15DC6">
            <w:pPr>
              <w:pStyle w:val="Tabla"/>
              <w:jc w:val="center"/>
              <w:rPr>
                <w:szCs w:val="22"/>
                <w:lang w:eastAsia="es-ES"/>
              </w:rPr>
            </w:pPr>
            <w:r>
              <w:rPr>
                <w:szCs w:val="22"/>
                <w:lang w:eastAsia="es-ES"/>
              </w:rPr>
              <w:t>G</w:t>
            </w:r>
          </w:p>
        </w:tc>
        <w:tc>
          <w:tcPr>
            <w:tcW w:w="1200" w:type="dxa"/>
            <w:tcBorders>
              <w:top w:val="nil"/>
              <w:left w:val="nil"/>
              <w:bottom w:val="single" w:sz="4" w:space="0" w:color="auto"/>
              <w:right w:val="single" w:sz="4" w:space="0" w:color="auto"/>
            </w:tcBorders>
            <w:shd w:val="clear" w:color="auto" w:fill="auto"/>
            <w:noWrap/>
            <w:vAlign w:val="bottom"/>
            <w:hideMark/>
          </w:tcPr>
          <w:p w:rsidR="00645C4A" w:rsidRPr="00F61C2C" w:rsidRDefault="00790121" w:rsidP="00A15DC6">
            <w:pPr>
              <w:pStyle w:val="Tabla"/>
              <w:jc w:val="center"/>
              <w:rPr>
                <w:szCs w:val="22"/>
                <w:lang w:eastAsia="es-ES"/>
              </w:rPr>
            </w:pPr>
            <w:r w:rsidRPr="00F61C2C">
              <w:rPr>
                <w:szCs w:val="22"/>
                <w:lang w:eastAsia="es-ES"/>
              </w:rPr>
              <w:t>kg</w:t>
            </w:r>
          </w:p>
        </w:tc>
        <w:tc>
          <w:tcPr>
            <w:tcW w:w="1200" w:type="dxa"/>
            <w:tcBorders>
              <w:top w:val="nil"/>
              <w:left w:val="nil"/>
              <w:bottom w:val="single" w:sz="4" w:space="0" w:color="auto"/>
              <w:right w:val="single" w:sz="4" w:space="0" w:color="auto"/>
            </w:tcBorders>
            <w:shd w:val="clear" w:color="auto" w:fill="auto"/>
            <w:noWrap/>
            <w:vAlign w:val="bottom"/>
            <w:hideMark/>
          </w:tcPr>
          <w:p w:rsidR="00645C4A" w:rsidRPr="00F61C2C" w:rsidRDefault="00645C4A" w:rsidP="00A15DC6">
            <w:pPr>
              <w:pStyle w:val="Tabla"/>
              <w:jc w:val="center"/>
              <w:rPr>
                <w:szCs w:val="22"/>
                <w:lang w:eastAsia="es-ES"/>
              </w:rPr>
            </w:pPr>
            <w:r w:rsidRPr="00F61C2C">
              <w:rPr>
                <w:szCs w:val="22"/>
                <w:lang w:eastAsia="es-ES"/>
              </w:rPr>
              <w:t>0,20</w:t>
            </w:r>
          </w:p>
        </w:tc>
        <w:tc>
          <w:tcPr>
            <w:tcW w:w="1315" w:type="dxa"/>
            <w:tcBorders>
              <w:top w:val="nil"/>
              <w:left w:val="nil"/>
              <w:bottom w:val="single" w:sz="4" w:space="0" w:color="auto"/>
              <w:right w:val="single" w:sz="4" w:space="0" w:color="auto"/>
            </w:tcBorders>
            <w:shd w:val="clear" w:color="auto" w:fill="auto"/>
            <w:noWrap/>
            <w:vAlign w:val="bottom"/>
            <w:hideMark/>
          </w:tcPr>
          <w:p w:rsidR="00645C4A" w:rsidRPr="00F61C2C" w:rsidRDefault="00645C4A" w:rsidP="00A15DC6">
            <w:pPr>
              <w:pStyle w:val="Tabla"/>
              <w:jc w:val="center"/>
              <w:rPr>
                <w:szCs w:val="22"/>
                <w:lang w:eastAsia="es-ES"/>
              </w:rPr>
            </w:pPr>
            <w:r w:rsidRPr="00F61C2C">
              <w:rPr>
                <w:szCs w:val="22"/>
                <w:lang w:eastAsia="es-ES"/>
              </w:rPr>
              <w:t>0,06</w:t>
            </w:r>
          </w:p>
        </w:tc>
      </w:tr>
      <w:tr w:rsidR="00645C4A" w:rsidRPr="00F61C2C" w:rsidTr="00736295">
        <w:trPr>
          <w:trHeight w:val="300"/>
          <w:jc w:val="center"/>
        </w:trPr>
        <w:tc>
          <w:tcPr>
            <w:tcW w:w="2058" w:type="dxa"/>
            <w:tcBorders>
              <w:top w:val="nil"/>
              <w:left w:val="single" w:sz="4" w:space="0" w:color="auto"/>
              <w:bottom w:val="single" w:sz="4" w:space="0" w:color="auto"/>
              <w:right w:val="single" w:sz="4" w:space="0" w:color="auto"/>
            </w:tcBorders>
            <w:shd w:val="clear" w:color="auto" w:fill="auto"/>
            <w:noWrap/>
            <w:vAlign w:val="bottom"/>
            <w:hideMark/>
          </w:tcPr>
          <w:p w:rsidR="00645C4A" w:rsidRPr="00F61C2C" w:rsidRDefault="00645C4A" w:rsidP="005737F4">
            <w:pPr>
              <w:pStyle w:val="Tabla"/>
              <w:rPr>
                <w:szCs w:val="22"/>
                <w:lang w:eastAsia="es-ES"/>
              </w:rPr>
            </w:pPr>
            <w:r w:rsidRPr="00F61C2C">
              <w:rPr>
                <w:szCs w:val="22"/>
                <w:lang w:eastAsia="es-ES"/>
              </w:rPr>
              <w:t>Anís de pan</w:t>
            </w:r>
          </w:p>
        </w:tc>
        <w:tc>
          <w:tcPr>
            <w:tcW w:w="1200" w:type="dxa"/>
            <w:tcBorders>
              <w:top w:val="nil"/>
              <w:left w:val="nil"/>
              <w:bottom w:val="single" w:sz="4" w:space="0" w:color="auto"/>
              <w:right w:val="single" w:sz="4" w:space="0" w:color="auto"/>
            </w:tcBorders>
            <w:shd w:val="clear" w:color="auto" w:fill="auto"/>
            <w:noWrap/>
            <w:vAlign w:val="bottom"/>
            <w:hideMark/>
          </w:tcPr>
          <w:p w:rsidR="00645C4A" w:rsidRPr="00F61C2C" w:rsidRDefault="00645C4A" w:rsidP="00A15DC6">
            <w:pPr>
              <w:pStyle w:val="Tabla"/>
              <w:jc w:val="center"/>
              <w:rPr>
                <w:szCs w:val="22"/>
                <w:lang w:eastAsia="es-ES"/>
              </w:rPr>
            </w:pPr>
            <w:r w:rsidRPr="00F61C2C">
              <w:rPr>
                <w:szCs w:val="22"/>
                <w:lang w:eastAsia="es-ES"/>
              </w:rPr>
              <w:t>2</w:t>
            </w:r>
          </w:p>
        </w:tc>
        <w:tc>
          <w:tcPr>
            <w:tcW w:w="1200" w:type="dxa"/>
            <w:tcBorders>
              <w:top w:val="nil"/>
              <w:left w:val="nil"/>
              <w:bottom w:val="single" w:sz="4" w:space="0" w:color="auto"/>
              <w:right w:val="single" w:sz="4" w:space="0" w:color="auto"/>
            </w:tcBorders>
            <w:shd w:val="clear" w:color="auto" w:fill="auto"/>
            <w:noWrap/>
            <w:vAlign w:val="bottom"/>
            <w:hideMark/>
          </w:tcPr>
          <w:p w:rsidR="00645C4A" w:rsidRPr="00F61C2C" w:rsidRDefault="00140159" w:rsidP="00A15DC6">
            <w:pPr>
              <w:pStyle w:val="Tabla"/>
              <w:jc w:val="center"/>
              <w:rPr>
                <w:szCs w:val="22"/>
                <w:lang w:eastAsia="es-ES"/>
              </w:rPr>
            </w:pPr>
            <w:r w:rsidRPr="00F61C2C">
              <w:rPr>
                <w:szCs w:val="22"/>
                <w:lang w:eastAsia="es-ES"/>
              </w:rPr>
              <w:t>L</w:t>
            </w:r>
            <w:r w:rsidR="00790121" w:rsidRPr="00F61C2C">
              <w:rPr>
                <w:szCs w:val="22"/>
                <w:lang w:eastAsia="es-ES"/>
              </w:rPr>
              <w:t>b</w:t>
            </w:r>
          </w:p>
        </w:tc>
        <w:tc>
          <w:tcPr>
            <w:tcW w:w="1200" w:type="dxa"/>
            <w:tcBorders>
              <w:top w:val="nil"/>
              <w:left w:val="nil"/>
              <w:bottom w:val="single" w:sz="4" w:space="0" w:color="auto"/>
              <w:right w:val="single" w:sz="4" w:space="0" w:color="auto"/>
            </w:tcBorders>
            <w:shd w:val="clear" w:color="auto" w:fill="auto"/>
            <w:noWrap/>
            <w:vAlign w:val="bottom"/>
            <w:hideMark/>
          </w:tcPr>
          <w:p w:rsidR="00645C4A" w:rsidRPr="00F61C2C" w:rsidRDefault="00790121" w:rsidP="00A15DC6">
            <w:pPr>
              <w:pStyle w:val="Tabla"/>
              <w:jc w:val="center"/>
              <w:rPr>
                <w:szCs w:val="22"/>
                <w:lang w:eastAsia="es-ES"/>
              </w:rPr>
            </w:pPr>
            <w:r w:rsidRPr="00F61C2C">
              <w:rPr>
                <w:szCs w:val="22"/>
                <w:lang w:eastAsia="es-ES"/>
              </w:rPr>
              <w:t>kg</w:t>
            </w:r>
          </w:p>
        </w:tc>
        <w:tc>
          <w:tcPr>
            <w:tcW w:w="1200" w:type="dxa"/>
            <w:tcBorders>
              <w:top w:val="nil"/>
              <w:left w:val="nil"/>
              <w:bottom w:val="single" w:sz="4" w:space="0" w:color="auto"/>
              <w:right w:val="single" w:sz="4" w:space="0" w:color="auto"/>
            </w:tcBorders>
            <w:shd w:val="clear" w:color="auto" w:fill="auto"/>
            <w:noWrap/>
            <w:vAlign w:val="bottom"/>
            <w:hideMark/>
          </w:tcPr>
          <w:p w:rsidR="00645C4A" w:rsidRPr="00F61C2C" w:rsidRDefault="00645C4A" w:rsidP="00A15DC6">
            <w:pPr>
              <w:pStyle w:val="Tabla"/>
              <w:jc w:val="center"/>
              <w:rPr>
                <w:szCs w:val="22"/>
                <w:lang w:eastAsia="es-ES"/>
              </w:rPr>
            </w:pPr>
            <w:r w:rsidRPr="00F61C2C">
              <w:rPr>
                <w:szCs w:val="22"/>
                <w:lang w:eastAsia="es-ES"/>
              </w:rPr>
              <w:t>0,91</w:t>
            </w:r>
          </w:p>
        </w:tc>
        <w:tc>
          <w:tcPr>
            <w:tcW w:w="1315" w:type="dxa"/>
            <w:tcBorders>
              <w:top w:val="nil"/>
              <w:left w:val="nil"/>
              <w:bottom w:val="single" w:sz="4" w:space="0" w:color="auto"/>
              <w:right w:val="single" w:sz="4" w:space="0" w:color="auto"/>
            </w:tcBorders>
            <w:shd w:val="clear" w:color="auto" w:fill="auto"/>
            <w:noWrap/>
            <w:vAlign w:val="bottom"/>
            <w:hideMark/>
          </w:tcPr>
          <w:p w:rsidR="00645C4A" w:rsidRPr="00F61C2C" w:rsidRDefault="00645C4A" w:rsidP="00A15DC6">
            <w:pPr>
              <w:pStyle w:val="Tabla"/>
              <w:jc w:val="center"/>
              <w:rPr>
                <w:szCs w:val="22"/>
                <w:lang w:eastAsia="es-ES"/>
              </w:rPr>
            </w:pPr>
            <w:r w:rsidRPr="00F61C2C">
              <w:rPr>
                <w:szCs w:val="22"/>
                <w:lang w:eastAsia="es-ES"/>
              </w:rPr>
              <w:t>0,28</w:t>
            </w:r>
          </w:p>
        </w:tc>
      </w:tr>
      <w:tr w:rsidR="00645C4A" w:rsidRPr="00F61C2C" w:rsidTr="00736295">
        <w:trPr>
          <w:trHeight w:val="300"/>
          <w:jc w:val="center"/>
        </w:trPr>
        <w:tc>
          <w:tcPr>
            <w:tcW w:w="2058" w:type="dxa"/>
            <w:tcBorders>
              <w:top w:val="nil"/>
              <w:left w:val="single" w:sz="4" w:space="0" w:color="auto"/>
              <w:bottom w:val="single" w:sz="4" w:space="0" w:color="auto"/>
              <w:right w:val="single" w:sz="4" w:space="0" w:color="auto"/>
            </w:tcBorders>
            <w:shd w:val="clear" w:color="auto" w:fill="auto"/>
            <w:noWrap/>
            <w:vAlign w:val="bottom"/>
            <w:hideMark/>
          </w:tcPr>
          <w:p w:rsidR="00645C4A" w:rsidRPr="00F61C2C" w:rsidRDefault="00645C4A" w:rsidP="005737F4">
            <w:pPr>
              <w:pStyle w:val="Tabla"/>
              <w:rPr>
                <w:szCs w:val="22"/>
                <w:lang w:eastAsia="es-ES"/>
              </w:rPr>
            </w:pPr>
            <w:r w:rsidRPr="00F61C2C">
              <w:rPr>
                <w:szCs w:val="22"/>
                <w:lang w:eastAsia="es-ES"/>
              </w:rPr>
              <w:t>Anís estrellado</w:t>
            </w:r>
          </w:p>
        </w:tc>
        <w:tc>
          <w:tcPr>
            <w:tcW w:w="1200" w:type="dxa"/>
            <w:tcBorders>
              <w:top w:val="nil"/>
              <w:left w:val="nil"/>
              <w:bottom w:val="single" w:sz="4" w:space="0" w:color="auto"/>
              <w:right w:val="single" w:sz="4" w:space="0" w:color="auto"/>
            </w:tcBorders>
            <w:shd w:val="clear" w:color="auto" w:fill="auto"/>
            <w:noWrap/>
            <w:vAlign w:val="bottom"/>
            <w:hideMark/>
          </w:tcPr>
          <w:p w:rsidR="00645C4A" w:rsidRPr="00F61C2C" w:rsidRDefault="00645C4A" w:rsidP="00A15DC6">
            <w:pPr>
              <w:pStyle w:val="Tabla"/>
              <w:jc w:val="center"/>
              <w:rPr>
                <w:szCs w:val="22"/>
                <w:lang w:eastAsia="es-ES"/>
              </w:rPr>
            </w:pPr>
            <w:r w:rsidRPr="00F61C2C">
              <w:rPr>
                <w:szCs w:val="22"/>
                <w:lang w:eastAsia="es-ES"/>
              </w:rPr>
              <w:t>2</w:t>
            </w:r>
          </w:p>
        </w:tc>
        <w:tc>
          <w:tcPr>
            <w:tcW w:w="1200" w:type="dxa"/>
            <w:tcBorders>
              <w:top w:val="nil"/>
              <w:left w:val="nil"/>
              <w:bottom w:val="single" w:sz="4" w:space="0" w:color="auto"/>
              <w:right w:val="single" w:sz="4" w:space="0" w:color="auto"/>
            </w:tcBorders>
            <w:shd w:val="clear" w:color="auto" w:fill="auto"/>
            <w:noWrap/>
            <w:vAlign w:val="bottom"/>
            <w:hideMark/>
          </w:tcPr>
          <w:p w:rsidR="00645C4A" w:rsidRPr="00F61C2C" w:rsidRDefault="00140159" w:rsidP="00A15DC6">
            <w:pPr>
              <w:pStyle w:val="Tabla"/>
              <w:jc w:val="center"/>
              <w:rPr>
                <w:szCs w:val="22"/>
                <w:lang w:eastAsia="es-ES"/>
              </w:rPr>
            </w:pPr>
            <w:r w:rsidRPr="00F61C2C">
              <w:rPr>
                <w:szCs w:val="22"/>
                <w:lang w:eastAsia="es-ES"/>
              </w:rPr>
              <w:t>L</w:t>
            </w:r>
            <w:r w:rsidR="00790121" w:rsidRPr="00F61C2C">
              <w:rPr>
                <w:szCs w:val="22"/>
                <w:lang w:eastAsia="es-ES"/>
              </w:rPr>
              <w:t>b</w:t>
            </w:r>
          </w:p>
        </w:tc>
        <w:tc>
          <w:tcPr>
            <w:tcW w:w="1200" w:type="dxa"/>
            <w:tcBorders>
              <w:top w:val="nil"/>
              <w:left w:val="nil"/>
              <w:bottom w:val="single" w:sz="4" w:space="0" w:color="auto"/>
              <w:right w:val="single" w:sz="4" w:space="0" w:color="auto"/>
            </w:tcBorders>
            <w:shd w:val="clear" w:color="auto" w:fill="auto"/>
            <w:noWrap/>
            <w:vAlign w:val="bottom"/>
            <w:hideMark/>
          </w:tcPr>
          <w:p w:rsidR="00645C4A" w:rsidRPr="00F61C2C" w:rsidRDefault="00790121" w:rsidP="00A15DC6">
            <w:pPr>
              <w:pStyle w:val="Tabla"/>
              <w:jc w:val="center"/>
              <w:rPr>
                <w:szCs w:val="22"/>
                <w:lang w:eastAsia="es-ES"/>
              </w:rPr>
            </w:pPr>
            <w:r w:rsidRPr="00F61C2C">
              <w:rPr>
                <w:szCs w:val="22"/>
                <w:lang w:eastAsia="es-ES"/>
              </w:rPr>
              <w:t>kg</w:t>
            </w:r>
          </w:p>
        </w:tc>
        <w:tc>
          <w:tcPr>
            <w:tcW w:w="1200" w:type="dxa"/>
            <w:tcBorders>
              <w:top w:val="nil"/>
              <w:left w:val="nil"/>
              <w:bottom w:val="single" w:sz="4" w:space="0" w:color="auto"/>
              <w:right w:val="single" w:sz="4" w:space="0" w:color="auto"/>
            </w:tcBorders>
            <w:shd w:val="clear" w:color="auto" w:fill="auto"/>
            <w:noWrap/>
            <w:vAlign w:val="bottom"/>
            <w:hideMark/>
          </w:tcPr>
          <w:p w:rsidR="00645C4A" w:rsidRPr="00F61C2C" w:rsidRDefault="00645C4A" w:rsidP="00A15DC6">
            <w:pPr>
              <w:pStyle w:val="Tabla"/>
              <w:jc w:val="center"/>
              <w:rPr>
                <w:szCs w:val="22"/>
                <w:lang w:eastAsia="es-ES"/>
              </w:rPr>
            </w:pPr>
            <w:r w:rsidRPr="00F61C2C">
              <w:rPr>
                <w:szCs w:val="22"/>
                <w:lang w:eastAsia="es-ES"/>
              </w:rPr>
              <w:t>0,91</w:t>
            </w:r>
          </w:p>
        </w:tc>
        <w:tc>
          <w:tcPr>
            <w:tcW w:w="1315" w:type="dxa"/>
            <w:tcBorders>
              <w:top w:val="nil"/>
              <w:left w:val="nil"/>
              <w:bottom w:val="single" w:sz="4" w:space="0" w:color="auto"/>
              <w:right w:val="single" w:sz="4" w:space="0" w:color="auto"/>
            </w:tcBorders>
            <w:shd w:val="clear" w:color="auto" w:fill="auto"/>
            <w:noWrap/>
            <w:vAlign w:val="bottom"/>
            <w:hideMark/>
          </w:tcPr>
          <w:p w:rsidR="00645C4A" w:rsidRPr="00F61C2C" w:rsidRDefault="00645C4A" w:rsidP="00A15DC6">
            <w:pPr>
              <w:pStyle w:val="Tabla"/>
              <w:jc w:val="center"/>
              <w:rPr>
                <w:szCs w:val="22"/>
                <w:lang w:eastAsia="es-ES"/>
              </w:rPr>
            </w:pPr>
            <w:r w:rsidRPr="00F61C2C">
              <w:rPr>
                <w:szCs w:val="22"/>
                <w:lang w:eastAsia="es-ES"/>
              </w:rPr>
              <w:t>0,28</w:t>
            </w:r>
          </w:p>
        </w:tc>
      </w:tr>
      <w:tr w:rsidR="00645C4A" w:rsidRPr="00F61C2C" w:rsidTr="00736295">
        <w:trPr>
          <w:trHeight w:val="300"/>
          <w:jc w:val="center"/>
        </w:trPr>
        <w:tc>
          <w:tcPr>
            <w:tcW w:w="2058" w:type="dxa"/>
            <w:tcBorders>
              <w:top w:val="nil"/>
              <w:left w:val="single" w:sz="4" w:space="0" w:color="auto"/>
              <w:bottom w:val="single" w:sz="4" w:space="0" w:color="auto"/>
              <w:right w:val="single" w:sz="4" w:space="0" w:color="auto"/>
            </w:tcBorders>
            <w:shd w:val="clear" w:color="auto" w:fill="auto"/>
            <w:noWrap/>
            <w:vAlign w:val="bottom"/>
            <w:hideMark/>
          </w:tcPr>
          <w:p w:rsidR="00645C4A" w:rsidRPr="00F61C2C" w:rsidRDefault="00645C4A" w:rsidP="005737F4">
            <w:pPr>
              <w:pStyle w:val="Tabla"/>
              <w:rPr>
                <w:szCs w:val="22"/>
                <w:lang w:eastAsia="es-ES"/>
              </w:rPr>
            </w:pPr>
            <w:r w:rsidRPr="00F61C2C">
              <w:rPr>
                <w:szCs w:val="22"/>
                <w:lang w:eastAsia="es-ES"/>
              </w:rPr>
              <w:t>Hoja de mandarina</w:t>
            </w:r>
          </w:p>
        </w:tc>
        <w:tc>
          <w:tcPr>
            <w:tcW w:w="1200" w:type="dxa"/>
            <w:tcBorders>
              <w:top w:val="nil"/>
              <w:left w:val="nil"/>
              <w:bottom w:val="single" w:sz="4" w:space="0" w:color="auto"/>
              <w:right w:val="single" w:sz="4" w:space="0" w:color="auto"/>
            </w:tcBorders>
            <w:shd w:val="clear" w:color="auto" w:fill="auto"/>
            <w:noWrap/>
            <w:vAlign w:val="bottom"/>
            <w:hideMark/>
          </w:tcPr>
          <w:p w:rsidR="00645C4A" w:rsidRPr="00F61C2C" w:rsidRDefault="00645C4A" w:rsidP="00A15DC6">
            <w:pPr>
              <w:pStyle w:val="Tabla"/>
              <w:jc w:val="center"/>
              <w:rPr>
                <w:szCs w:val="22"/>
                <w:lang w:eastAsia="es-ES"/>
              </w:rPr>
            </w:pPr>
            <w:r w:rsidRPr="00F61C2C">
              <w:rPr>
                <w:szCs w:val="22"/>
                <w:lang w:eastAsia="es-ES"/>
              </w:rPr>
              <w:t>10</w:t>
            </w:r>
          </w:p>
        </w:tc>
        <w:tc>
          <w:tcPr>
            <w:tcW w:w="1200" w:type="dxa"/>
            <w:tcBorders>
              <w:top w:val="nil"/>
              <w:left w:val="nil"/>
              <w:bottom w:val="single" w:sz="4" w:space="0" w:color="auto"/>
              <w:right w:val="single" w:sz="4" w:space="0" w:color="auto"/>
            </w:tcBorders>
            <w:shd w:val="clear" w:color="auto" w:fill="auto"/>
            <w:noWrap/>
            <w:vAlign w:val="bottom"/>
            <w:hideMark/>
          </w:tcPr>
          <w:p w:rsidR="00645C4A" w:rsidRPr="00F61C2C" w:rsidRDefault="00140159" w:rsidP="00A15DC6">
            <w:pPr>
              <w:pStyle w:val="Tabla"/>
              <w:jc w:val="center"/>
              <w:rPr>
                <w:szCs w:val="22"/>
                <w:lang w:eastAsia="es-ES"/>
              </w:rPr>
            </w:pPr>
            <w:r w:rsidRPr="00F61C2C">
              <w:rPr>
                <w:szCs w:val="22"/>
                <w:lang w:eastAsia="es-ES"/>
              </w:rPr>
              <w:t>L</w:t>
            </w:r>
            <w:r w:rsidR="00790121" w:rsidRPr="00F61C2C">
              <w:rPr>
                <w:szCs w:val="22"/>
                <w:lang w:eastAsia="es-ES"/>
              </w:rPr>
              <w:t>b</w:t>
            </w:r>
          </w:p>
        </w:tc>
        <w:tc>
          <w:tcPr>
            <w:tcW w:w="1200" w:type="dxa"/>
            <w:tcBorders>
              <w:top w:val="nil"/>
              <w:left w:val="nil"/>
              <w:bottom w:val="single" w:sz="4" w:space="0" w:color="auto"/>
              <w:right w:val="single" w:sz="4" w:space="0" w:color="auto"/>
            </w:tcBorders>
            <w:shd w:val="clear" w:color="auto" w:fill="auto"/>
            <w:noWrap/>
            <w:vAlign w:val="bottom"/>
            <w:hideMark/>
          </w:tcPr>
          <w:p w:rsidR="00645C4A" w:rsidRPr="00F61C2C" w:rsidRDefault="00790121" w:rsidP="00A15DC6">
            <w:pPr>
              <w:pStyle w:val="Tabla"/>
              <w:jc w:val="center"/>
              <w:rPr>
                <w:szCs w:val="22"/>
                <w:lang w:eastAsia="es-ES"/>
              </w:rPr>
            </w:pPr>
            <w:r w:rsidRPr="00F61C2C">
              <w:rPr>
                <w:szCs w:val="22"/>
                <w:lang w:eastAsia="es-ES"/>
              </w:rPr>
              <w:t>kg</w:t>
            </w:r>
          </w:p>
        </w:tc>
        <w:tc>
          <w:tcPr>
            <w:tcW w:w="1200" w:type="dxa"/>
            <w:tcBorders>
              <w:top w:val="nil"/>
              <w:left w:val="nil"/>
              <w:bottom w:val="single" w:sz="4" w:space="0" w:color="auto"/>
              <w:right w:val="single" w:sz="4" w:space="0" w:color="auto"/>
            </w:tcBorders>
            <w:shd w:val="clear" w:color="auto" w:fill="auto"/>
            <w:noWrap/>
            <w:vAlign w:val="bottom"/>
            <w:hideMark/>
          </w:tcPr>
          <w:p w:rsidR="00645C4A" w:rsidRPr="00F61C2C" w:rsidRDefault="00645C4A" w:rsidP="00A15DC6">
            <w:pPr>
              <w:pStyle w:val="Tabla"/>
              <w:jc w:val="center"/>
              <w:rPr>
                <w:szCs w:val="22"/>
                <w:lang w:eastAsia="es-ES"/>
              </w:rPr>
            </w:pPr>
            <w:r w:rsidRPr="00F61C2C">
              <w:rPr>
                <w:szCs w:val="22"/>
                <w:lang w:eastAsia="es-ES"/>
              </w:rPr>
              <w:t>5,00</w:t>
            </w:r>
          </w:p>
        </w:tc>
        <w:tc>
          <w:tcPr>
            <w:tcW w:w="1315" w:type="dxa"/>
            <w:tcBorders>
              <w:top w:val="nil"/>
              <w:left w:val="nil"/>
              <w:bottom w:val="single" w:sz="4" w:space="0" w:color="auto"/>
              <w:right w:val="single" w:sz="4" w:space="0" w:color="auto"/>
            </w:tcBorders>
            <w:shd w:val="clear" w:color="auto" w:fill="auto"/>
            <w:noWrap/>
            <w:vAlign w:val="bottom"/>
            <w:hideMark/>
          </w:tcPr>
          <w:p w:rsidR="00645C4A" w:rsidRPr="00F61C2C" w:rsidRDefault="00645C4A" w:rsidP="00A15DC6">
            <w:pPr>
              <w:pStyle w:val="Tabla"/>
              <w:jc w:val="center"/>
              <w:rPr>
                <w:szCs w:val="22"/>
                <w:lang w:eastAsia="es-ES"/>
              </w:rPr>
            </w:pPr>
            <w:r w:rsidRPr="00F61C2C">
              <w:rPr>
                <w:szCs w:val="22"/>
                <w:lang w:eastAsia="es-ES"/>
              </w:rPr>
              <w:t>1,53</w:t>
            </w:r>
          </w:p>
        </w:tc>
      </w:tr>
      <w:tr w:rsidR="00645C4A" w:rsidRPr="00F61C2C" w:rsidTr="00736295">
        <w:trPr>
          <w:trHeight w:val="300"/>
          <w:jc w:val="center"/>
        </w:trPr>
        <w:tc>
          <w:tcPr>
            <w:tcW w:w="2058" w:type="dxa"/>
            <w:tcBorders>
              <w:top w:val="nil"/>
              <w:left w:val="single" w:sz="4" w:space="0" w:color="auto"/>
              <w:bottom w:val="single" w:sz="4" w:space="0" w:color="auto"/>
              <w:right w:val="single" w:sz="4" w:space="0" w:color="auto"/>
            </w:tcBorders>
            <w:shd w:val="clear" w:color="auto" w:fill="auto"/>
            <w:noWrap/>
            <w:vAlign w:val="bottom"/>
            <w:hideMark/>
          </w:tcPr>
          <w:p w:rsidR="00645C4A" w:rsidRPr="00F61C2C" w:rsidRDefault="00645C4A" w:rsidP="005737F4">
            <w:pPr>
              <w:pStyle w:val="Tabla"/>
              <w:rPr>
                <w:szCs w:val="22"/>
                <w:lang w:eastAsia="es-ES"/>
              </w:rPr>
            </w:pPr>
            <w:r w:rsidRPr="00F61C2C">
              <w:rPr>
                <w:szCs w:val="22"/>
                <w:lang w:eastAsia="es-ES"/>
              </w:rPr>
              <w:t>Piña</w:t>
            </w:r>
          </w:p>
        </w:tc>
        <w:tc>
          <w:tcPr>
            <w:tcW w:w="1200" w:type="dxa"/>
            <w:tcBorders>
              <w:top w:val="nil"/>
              <w:left w:val="nil"/>
              <w:bottom w:val="single" w:sz="4" w:space="0" w:color="auto"/>
              <w:right w:val="single" w:sz="4" w:space="0" w:color="auto"/>
            </w:tcBorders>
            <w:shd w:val="clear" w:color="auto" w:fill="auto"/>
            <w:noWrap/>
            <w:vAlign w:val="bottom"/>
            <w:hideMark/>
          </w:tcPr>
          <w:p w:rsidR="00645C4A" w:rsidRPr="00F61C2C" w:rsidRDefault="00645C4A" w:rsidP="00A15DC6">
            <w:pPr>
              <w:pStyle w:val="Tabla"/>
              <w:jc w:val="center"/>
              <w:rPr>
                <w:szCs w:val="22"/>
                <w:lang w:eastAsia="es-ES"/>
              </w:rPr>
            </w:pPr>
            <w:r w:rsidRPr="00F61C2C">
              <w:rPr>
                <w:szCs w:val="22"/>
                <w:lang w:eastAsia="es-ES"/>
              </w:rPr>
              <w:t>20</w:t>
            </w:r>
          </w:p>
        </w:tc>
        <w:tc>
          <w:tcPr>
            <w:tcW w:w="1200" w:type="dxa"/>
            <w:tcBorders>
              <w:top w:val="nil"/>
              <w:left w:val="nil"/>
              <w:bottom w:val="single" w:sz="4" w:space="0" w:color="auto"/>
              <w:right w:val="single" w:sz="4" w:space="0" w:color="auto"/>
            </w:tcBorders>
            <w:shd w:val="clear" w:color="auto" w:fill="auto"/>
            <w:noWrap/>
            <w:vAlign w:val="bottom"/>
            <w:hideMark/>
          </w:tcPr>
          <w:p w:rsidR="00645C4A" w:rsidRPr="00F61C2C" w:rsidRDefault="00140159" w:rsidP="00A15DC6">
            <w:pPr>
              <w:pStyle w:val="Tabla"/>
              <w:jc w:val="center"/>
              <w:rPr>
                <w:szCs w:val="22"/>
                <w:lang w:eastAsia="es-ES"/>
              </w:rPr>
            </w:pPr>
            <w:r w:rsidRPr="00F61C2C">
              <w:rPr>
                <w:szCs w:val="22"/>
                <w:lang w:eastAsia="es-ES"/>
              </w:rPr>
              <w:t>L</w:t>
            </w:r>
            <w:r w:rsidR="00790121" w:rsidRPr="00F61C2C">
              <w:rPr>
                <w:szCs w:val="22"/>
                <w:lang w:eastAsia="es-ES"/>
              </w:rPr>
              <w:t>b</w:t>
            </w:r>
          </w:p>
        </w:tc>
        <w:tc>
          <w:tcPr>
            <w:tcW w:w="1200" w:type="dxa"/>
            <w:tcBorders>
              <w:top w:val="nil"/>
              <w:left w:val="nil"/>
              <w:bottom w:val="single" w:sz="4" w:space="0" w:color="auto"/>
              <w:right w:val="single" w:sz="4" w:space="0" w:color="auto"/>
            </w:tcBorders>
            <w:shd w:val="clear" w:color="auto" w:fill="auto"/>
            <w:noWrap/>
            <w:vAlign w:val="bottom"/>
            <w:hideMark/>
          </w:tcPr>
          <w:p w:rsidR="00645C4A" w:rsidRPr="00F61C2C" w:rsidRDefault="00790121" w:rsidP="00A15DC6">
            <w:pPr>
              <w:pStyle w:val="Tabla"/>
              <w:jc w:val="center"/>
              <w:rPr>
                <w:szCs w:val="22"/>
                <w:lang w:eastAsia="es-ES"/>
              </w:rPr>
            </w:pPr>
            <w:r w:rsidRPr="00F61C2C">
              <w:rPr>
                <w:szCs w:val="22"/>
                <w:lang w:eastAsia="es-ES"/>
              </w:rPr>
              <w:t>kg</w:t>
            </w:r>
          </w:p>
        </w:tc>
        <w:tc>
          <w:tcPr>
            <w:tcW w:w="1200" w:type="dxa"/>
            <w:tcBorders>
              <w:top w:val="nil"/>
              <w:left w:val="nil"/>
              <w:bottom w:val="single" w:sz="4" w:space="0" w:color="auto"/>
              <w:right w:val="single" w:sz="4" w:space="0" w:color="auto"/>
            </w:tcBorders>
            <w:shd w:val="clear" w:color="auto" w:fill="auto"/>
            <w:noWrap/>
            <w:vAlign w:val="bottom"/>
            <w:hideMark/>
          </w:tcPr>
          <w:p w:rsidR="00645C4A" w:rsidRPr="00F61C2C" w:rsidRDefault="00645C4A" w:rsidP="00A15DC6">
            <w:pPr>
              <w:pStyle w:val="Tabla"/>
              <w:jc w:val="center"/>
              <w:rPr>
                <w:szCs w:val="22"/>
                <w:lang w:eastAsia="es-ES"/>
              </w:rPr>
            </w:pPr>
            <w:r w:rsidRPr="00F61C2C">
              <w:rPr>
                <w:szCs w:val="22"/>
                <w:lang w:eastAsia="es-ES"/>
              </w:rPr>
              <w:t>6,00</w:t>
            </w:r>
          </w:p>
        </w:tc>
        <w:tc>
          <w:tcPr>
            <w:tcW w:w="1315" w:type="dxa"/>
            <w:tcBorders>
              <w:top w:val="nil"/>
              <w:left w:val="nil"/>
              <w:bottom w:val="single" w:sz="4" w:space="0" w:color="auto"/>
              <w:right w:val="single" w:sz="4" w:space="0" w:color="auto"/>
            </w:tcBorders>
            <w:shd w:val="clear" w:color="auto" w:fill="auto"/>
            <w:noWrap/>
            <w:vAlign w:val="bottom"/>
            <w:hideMark/>
          </w:tcPr>
          <w:p w:rsidR="00645C4A" w:rsidRPr="00F61C2C" w:rsidRDefault="00645C4A" w:rsidP="00A15DC6">
            <w:pPr>
              <w:pStyle w:val="Tabla"/>
              <w:jc w:val="center"/>
              <w:rPr>
                <w:szCs w:val="22"/>
                <w:lang w:eastAsia="es-ES"/>
              </w:rPr>
            </w:pPr>
            <w:r w:rsidRPr="00F61C2C">
              <w:rPr>
                <w:szCs w:val="22"/>
                <w:lang w:eastAsia="es-ES"/>
              </w:rPr>
              <w:t>1,84</w:t>
            </w:r>
          </w:p>
        </w:tc>
      </w:tr>
      <w:tr w:rsidR="00645C4A" w:rsidRPr="00F61C2C" w:rsidTr="00736295">
        <w:trPr>
          <w:trHeight w:val="300"/>
          <w:jc w:val="center"/>
        </w:trPr>
        <w:tc>
          <w:tcPr>
            <w:tcW w:w="2058" w:type="dxa"/>
            <w:tcBorders>
              <w:top w:val="nil"/>
              <w:left w:val="single" w:sz="4" w:space="0" w:color="auto"/>
              <w:bottom w:val="single" w:sz="4" w:space="0" w:color="auto"/>
              <w:right w:val="single" w:sz="4" w:space="0" w:color="auto"/>
            </w:tcBorders>
            <w:shd w:val="clear" w:color="auto" w:fill="auto"/>
            <w:noWrap/>
            <w:vAlign w:val="bottom"/>
            <w:hideMark/>
          </w:tcPr>
          <w:p w:rsidR="00645C4A" w:rsidRPr="00F61C2C" w:rsidRDefault="00645C4A" w:rsidP="005737F4">
            <w:pPr>
              <w:pStyle w:val="Tabla"/>
              <w:rPr>
                <w:szCs w:val="22"/>
                <w:lang w:eastAsia="es-ES"/>
              </w:rPr>
            </w:pPr>
            <w:r w:rsidRPr="00F61C2C">
              <w:rPr>
                <w:szCs w:val="22"/>
                <w:lang w:eastAsia="es-ES"/>
              </w:rPr>
              <w:t>Panela</w:t>
            </w:r>
          </w:p>
        </w:tc>
        <w:tc>
          <w:tcPr>
            <w:tcW w:w="1200" w:type="dxa"/>
            <w:tcBorders>
              <w:top w:val="nil"/>
              <w:left w:val="nil"/>
              <w:bottom w:val="single" w:sz="4" w:space="0" w:color="auto"/>
              <w:right w:val="single" w:sz="4" w:space="0" w:color="auto"/>
            </w:tcBorders>
            <w:shd w:val="clear" w:color="auto" w:fill="auto"/>
            <w:noWrap/>
            <w:vAlign w:val="bottom"/>
            <w:hideMark/>
          </w:tcPr>
          <w:p w:rsidR="00645C4A" w:rsidRPr="00F61C2C" w:rsidRDefault="00645C4A" w:rsidP="00A15DC6">
            <w:pPr>
              <w:pStyle w:val="Tabla"/>
              <w:jc w:val="center"/>
              <w:rPr>
                <w:szCs w:val="22"/>
                <w:lang w:eastAsia="es-ES"/>
              </w:rPr>
            </w:pPr>
            <w:r w:rsidRPr="00F61C2C">
              <w:rPr>
                <w:szCs w:val="22"/>
                <w:lang w:eastAsia="es-ES"/>
              </w:rPr>
              <w:t>10</w:t>
            </w:r>
          </w:p>
        </w:tc>
        <w:tc>
          <w:tcPr>
            <w:tcW w:w="1200" w:type="dxa"/>
            <w:tcBorders>
              <w:top w:val="nil"/>
              <w:left w:val="nil"/>
              <w:bottom w:val="single" w:sz="4" w:space="0" w:color="auto"/>
              <w:right w:val="single" w:sz="4" w:space="0" w:color="auto"/>
            </w:tcBorders>
            <w:shd w:val="clear" w:color="auto" w:fill="auto"/>
            <w:noWrap/>
            <w:vAlign w:val="bottom"/>
            <w:hideMark/>
          </w:tcPr>
          <w:p w:rsidR="00645C4A" w:rsidRPr="00F61C2C" w:rsidRDefault="00140159" w:rsidP="00A15DC6">
            <w:pPr>
              <w:pStyle w:val="Tabla"/>
              <w:jc w:val="center"/>
              <w:rPr>
                <w:szCs w:val="22"/>
                <w:lang w:eastAsia="es-ES"/>
              </w:rPr>
            </w:pPr>
            <w:r w:rsidRPr="00F61C2C">
              <w:rPr>
                <w:szCs w:val="22"/>
                <w:lang w:eastAsia="es-ES"/>
              </w:rPr>
              <w:t>L</w:t>
            </w:r>
            <w:r w:rsidR="00790121" w:rsidRPr="00F61C2C">
              <w:rPr>
                <w:szCs w:val="22"/>
                <w:lang w:eastAsia="es-ES"/>
              </w:rPr>
              <w:t>b</w:t>
            </w:r>
          </w:p>
        </w:tc>
        <w:tc>
          <w:tcPr>
            <w:tcW w:w="1200" w:type="dxa"/>
            <w:tcBorders>
              <w:top w:val="nil"/>
              <w:left w:val="nil"/>
              <w:bottom w:val="single" w:sz="4" w:space="0" w:color="auto"/>
              <w:right w:val="single" w:sz="4" w:space="0" w:color="auto"/>
            </w:tcBorders>
            <w:shd w:val="clear" w:color="auto" w:fill="auto"/>
            <w:noWrap/>
            <w:vAlign w:val="bottom"/>
            <w:hideMark/>
          </w:tcPr>
          <w:p w:rsidR="00645C4A" w:rsidRPr="00F61C2C" w:rsidRDefault="00790121" w:rsidP="00A15DC6">
            <w:pPr>
              <w:pStyle w:val="Tabla"/>
              <w:jc w:val="center"/>
              <w:rPr>
                <w:szCs w:val="22"/>
                <w:lang w:eastAsia="es-ES"/>
              </w:rPr>
            </w:pPr>
            <w:r w:rsidRPr="00F61C2C">
              <w:rPr>
                <w:szCs w:val="22"/>
                <w:lang w:eastAsia="es-ES"/>
              </w:rPr>
              <w:t>kg</w:t>
            </w:r>
          </w:p>
        </w:tc>
        <w:tc>
          <w:tcPr>
            <w:tcW w:w="1200" w:type="dxa"/>
            <w:tcBorders>
              <w:top w:val="nil"/>
              <w:left w:val="nil"/>
              <w:bottom w:val="single" w:sz="4" w:space="0" w:color="auto"/>
              <w:right w:val="single" w:sz="4" w:space="0" w:color="auto"/>
            </w:tcBorders>
            <w:shd w:val="clear" w:color="auto" w:fill="auto"/>
            <w:noWrap/>
            <w:vAlign w:val="bottom"/>
            <w:hideMark/>
          </w:tcPr>
          <w:p w:rsidR="00645C4A" w:rsidRPr="00F61C2C" w:rsidRDefault="00645C4A" w:rsidP="00A15DC6">
            <w:pPr>
              <w:pStyle w:val="Tabla"/>
              <w:jc w:val="center"/>
              <w:rPr>
                <w:szCs w:val="22"/>
                <w:lang w:eastAsia="es-ES"/>
              </w:rPr>
            </w:pPr>
            <w:r w:rsidRPr="00F61C2C">
              <w:rPr>
                <w:szCs w:val="22"/>
                <w:lang w:eastAsia="es-ES"/>
              </w:rPr>
              <w:t>3,98</w:t>
            </w:r>
          </w:p>
        </w:tc>
        <w:tc>
          <w:tcPr>
            <w:tcW w:w="1315" w:type="dxa"/>
            <w:tcBorders>
              <w:top w:val="nil"/>
              <w:left w:val="nil"/>
              <w:bottom w:val="single" w:sz="4" w:space="0" w:color="auto"/>
              <w:right w:val="single" w:sz="4" w:space="0" w:color="auto"/>
            </w:tcBorders>
            <w:shd w:val="clear" w:color="auto" w:fill="auto"/>
            <w:noWrap/>
            <w:vAlign w:val="bottom"/>
            <w:hideMark/>
          </w:tcPr>
          <w:p w:rsidR="00645C4A" w:rsidRPr="00F61C2C" w:rsidRDefault="00645C4A" w:rsidP="00A15DC6">
            <w:pPr>
              <w:pStyle w:val="Tabla"/>
              <w:jc w:val="center"/>
              <w:rPr>
                <w:szCs w:val="22"/>
                <w:lang w:eastAsia="es-ES"/>
              </w:rPr>
            </w:pPr>
            <w:r w:rsidRPr="00F61C2C">
              <w:rPr>
                <w:szCs w:val="22"/>
                <w:lang w:eastAsia="es-ES"/>
              </w:rPr>
              <w:t>1,22</w:t>
            </w:r>
          </w:p>
        </w:tc>
      </w:tr>
      <w:tr w:rsidR="00645C4A" w:rsidRPr="00F61C2C" w:rsidTr="00736295">
        <w:trPr>
          <w:trHeight w:val="300"/>
          <w:jc w:val="center"/>
        </w:trPr>
        <w:tc>
          <w:tcPr>
            <w:tcW w:w="2058" w:type="dxa"/>
            <w:tcBorders>
              <w:top w:val="nil"/>
              <w:left w:val="single" w:sz="4" w:space="0" w:color="auto"/>
              <w:bottom w:val="nil"/>
              <w:right w:val="single" w:sz="4" w:space="0" w:color="auto"/>
            </w:tcBorders>
            <w:shd w:val="clear" w:color="auto" w:fill="auto"/>
            <w:noWrap/>
            <w:vAlign w:val="bottom"/>
            <w:hideMark/>
          </w:tcPr>
          <w:p w:rsidR="00645C4A" w:rsidRPr="00F61C2C" w:rsidRDefault="00645C4A" w:rsidP="005737F4">
            <w:pPr>
              <w:pStyle w:val="Tabla"/>
              <w:rPr>
                <w:szCs w:val="22"/>
                <w:lang w:eastAsia="es-ES"/>
              </w:rPr>
            </w:pPr>
            <w:r w:rsidRPr="00F61C2C">
              <w:rPr>
                <w:szCs w:val="22"/>
                <w:lang w:eastAsia="es-ES"/>
              </w:rPr>
              <w:t>Azúcar</w:t>
            </w:r>
          </w:p>
        </w:tc>
        <w:tc>
          <w:tcPr>
            <w:tcW w:w="1200" w:type="dxa"/>
            <w:tcBorders>
              <w:top w:val="nil"/>
              <w:left w:val="nil"/>
              <w:bottom w:val="nil"/>
              <w:right w:val="single" w:sz="4" w:space="0" w:color="auto"/>
            </w:tcBorders>
            <w:shd w:val="clear" w:color="auto" w:fill="auto"/>
            <w:noWrap/>
            <w:vAlign w:val="bottom"/>
            <w:hideMark/>
          </w:tcPr>
          <w:p w:rsidR="00645C4A" w:rsidRPr="00F61C2C" w:rsidRDefault="00645C4A" w:rsidP="00A15DC6">
            <w:pPr>
              <w:pStyle w:val="Tabla"/>
              <w:jc w:val="center"/>
              <w:rPr>
                <w:szCs w:val="22"/>
                <w:lang w:eastAsia="es-ES"/>
              </w:rPr>
            </w:pPr>
            <w:r w:rsidRPr="00F61C2C">
              <w:rPr>
                <w:szCs w:val="22"/>
                <w:lang w:eastAsia="es-ES"/>
              </w:rPr>
              <w:t>2</w:t>
            </w:r>
          </w:p>
        </w:tc>
        <w:tc>
          <w:tcPr>
            <w:tcW w:w="1200" w:type="dxa"/>
            <w:tcBorders>
              <w:top w:val="nil"/>
              <w:left w:val="nil"/>
              <w:bottom w:val="nil"/>
              <w:right w:val="single" w:sz="4" w:space="0" w:color="auto"/>
            </w:tcBorders>
            <w:shd w:val="clear" w:color="auto" w:fill="auto"/>
            <w:noWrap/>
            <w:vAlign w:val="bottom"/>
            <w:hideMark/>
          </w:tcPr>
          <w:p w:rsidR="00645C4A" w:rsidRPr="00F61C2C" w:rsidRDefault="00140159" w:rsidP="00A15DC6">
            <w:pPr>
              <w:pStyle w:val="Tabla"/>
              <w:jc w:val="center"/>
              <w:rPr>
                <w:szCs w:val="22"/>
                <w:lang w:eastAsia="es-ES"/>
              </w:rPr>
            </w:pPr>
            <w:r w:rsidRPr="00F61C2C">
              <w:rPr>
                <w:szCs w:val="22"/>
                <w:lang w:eastAsia="es-ES"/>
              </w:rPr>
              <w:t>L</w:t>
            </w:r>
            <w:r w:rsidR="00790121" w:rsidRPr="00F61C2C">
              <w:rPr>
                <w:szCs w:val="22"/>
                <w:lang w:eastAsia="es-ES"/>
              </w:rPr>
              <w:t>b</w:t>
            </w:r>
          </w:p>
        </w:tc>
        <w:tc>
          <w:tcPr>
            <w:tcW w:w="1200" w:type="dxa"/>
            <w:tcBorders>
              <w:top w:val="nil"/>
              <w:left w:val="nil"/>
              <w:bottom w:val="nil"/>
              <w:right w:val="single" w:sz="4" w:space="0" w:color="auto"/>
            </w:tcBorders>
            <w:shd w:val="clear" w:color="auto" w:fill="auto"/>
            <w:noWrap/>
            <w:vAlign w:val="bottom"/>
            <w:hideMark/>
          </w:tcPr>
          <w:p w:rsidR="00645C4A" w:rsidRPr="00F61C2C" w:rsidRDefault="00790121" w:rsidP="00A15DC6">
            <w:pPr>
              <w:pStyle w:val="Tabla"/>
              <w:jc w:val="center"/>
              <w:rPr>
                <w:szCs w:val="22"/>
                <w:lang w:eastAsia="es-ES"/>
              </w:rPr>
            </w:pPr>
            <w:r w:rsidRPr="00F61C2C">
              <w:rPr>
                <w:szCs w:val="22"/>
                <w:lang w:eastAsia="es-ES"/>
              </w:rPr>
              <w:t>kg</w:t>
            </w:r>
          </w:p>
        </w:tc>
        <w:tc>
          <w:tcPr>
            <w:tcW w:w="1200" w:type="dxa"/>
            <w:tcBorders>
              <w:top w:val="nil"/>
              <w:left w:val="nil"/>
              <w:bottom w:val="nil"/>
              <w:right w:val="single" w:sz="4" w:space="0" w:color="auto"/>
            </w:tcBorders>
            <w:shd w:val="clear" w:color="auto" w:fill="auto"/>
            <w:noWrap/>
            <w:vAlign w:val="bottom"/>
            <w:hideMark/>
          </w:tcPr>
          <w:p w:rsidR="00645C4A" w:rsidRPr="00F61C2C" w:rsidRDefault="00645C4A" w:rsidP="00A15DC6">
            <w:pPr>
              <w:pStyle w:val="Tabla"/>
              <w:jc w:val="center"/>
              <w:rPr>
                <w:szCs w:val="22"/>
                <w:lang w:eastAsia="es-ES"/>
              </w:rPr>
            </w:pPr>
            <w:r w:rsidRPr="00F61C2C">
              <w:rPr>
                <w:szCs w:val="22"/>
                <w:lang w:eastAsia="es-ES"/>
              </w:rPr>
              <w:t>0,91</w:t>
            </w:r>
          </w:p>
        </w:tc>
        <w:tc>
          <w:tcPr>
            <w:tcW w:w="1315" w:type="dxa"/>
            <w:tcBorders>
              <w:top w:val="nil"/>
              <w:left w:val="nil"/>
              <w:bottom w:val="single" w:sz="4" w:space="0" w:color="auto"/>
              <w:right w:val="single" w:sz="4" w:space="0" w:color="auto"/>
            </w:tcBorders>
            <w:shd w:val="clear" w:color="auto" w:fill="auto"/>
            <w:noWrap/>
            <w:vAlign w:val="bottom"/>
            <w:hideMark/>
          </w:tcPr>
          <w:p w:rsidR="00645C4A" w:rsidRPr="00F61C2C" w:rsidRDefault="00645C4A" w:rsidP="00A15DC6">
            <w:pPr>
              <w:pStyle w:val="Tabla"/>
              <w:jc w:val="center"/>
              <w:rPr>
                <w:szCs w:val="22"/>
                <w:lang w:eastAsia="es-ES"/>
              </w:rPr>
            </w:pPr>
            <w:r w:rsidRPr="00F61C2C">
              <w:rPr>
                <w:szCs w:val="22"/>
                <w:lang w:eastAsia="es-ES"/>
              </w:rPr>
              <w:t>0,28</w:t>
            </w:r>
          </w:p>
        </w:tc>
      </w:tr>
      <w:tr w:rsidR="00645C4A" w:rsidRPr="00F61C2C" w:rsidTr="00736295">
        <w:trPr>
          <w:trHeight w:val="300"/>
          <w:jc w:val="center"/>
        </w:trPr>
        <w:tc>
          <w:tcPr>
            <w:tcW w:w="20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5C4A" w:rsidRPr="00F61C2C" w:rsidRDefault="00645C4A" w:rsidP="005737F4">
            <w:pPr>
              <w:pStyle w:val="Tabla"/>
              <w:rPr>
                <w:szCs w:val="22"/>
                <w:lang w:eastAsia="es-ES"/>
              </w:rPr>
            </w:pPr>
            <w:r w:rsidRPr="00F61C2C">
              <w:rPr>
                <w:szCs w:val="22"/>
                <w:lang w:eastAsia="es-ES"/>
              </w:rPr>
              <w:t>Total</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5C4A" w:rsidRPr="00F61C2C" w:rsidRDefault="00645C4A" w:rsidP="00A15DC6">
            <w:pPr>
              <w:pStyle w:val="Tabla"/>
              <w:jc w:val="center"/>
              <w:rPr>
                <w:szCs w:val="22"/>
                <w:lang w:eastAsia="es-ES"/>
              </w:rPr>
            </w:pP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5C4A" w:rsidRPr="00F61C2C" w:rsidRDefault="00645C4A" w:rsidP="00A15DC6">
            <w:pPr>
              <w:pStyle w:val="Tabla"/>
              <w:jc w:val="center"/>
              <w:rPr>
                <w:szCs w:val="22"/>
                <w:lang w:eastAsia="es-ES"/>
              </w:rPr>
            </w:pP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5C4A" w:rsidRPr="00F61C2C" w:rsidRDefault="00645C4A" w:rsidP="00A15DC6">
            <w:pPr>
              <w:pStyle w:val="Tabla"/>
              <w:jc w:val="center"/>
              <w:rPr>
                <w:szCs w:val="22"/>
                <w:lang w:eastAsia="es-ES"/>
              </w:rPr>
            </w:pP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5C4A" w:rsidRPr="00F61C2C" w:rsidRDefault="00645C4A" w:rsidP="00A15DC6">
            <w:pPr>
              <w:pStyle w:val="Tabla"/>
              <w:jc w:val="center"/>
              <w:rPr>
                <w:szCs w:val="22"/>
                <w:lang w:eastAsia="es-ES"/>
              </w:rPr>
            </w:pPr>
            <w:r w:rsidRPr="00F61C2C">
              <w:rPr>
                <w:szCs w:val="22"/>
                <w:lang w:eastAsia="es-ES"/>
              </w:rPr>
              <w:t>325,74</w:t>
            </w:r>
          </w:p>
        </w:tc>
        <w:tc>
          <w:tcPr>
            <w:tcW w:w="1315" w:type="dxa"/>
            <w:tcBorders>
              <w:top w:val="nil"/>
              <w:left w:val="nil"/>
              <w:bottom w:val="single" w:sz="4" w:space="0" w:color="auto"/>
              <w:right w:val="single" w:sz="4" w:space="0" w:color="auto"/>
            </w:tcBorders>
            <w:shd w:val="clear" w:color="auto" w:fill="auto"/>
            <w:noWrap/>
            <w:vAlign w:val="bottom"/>
            <w:hideMark/>
          </w:tcPr>
          <w:p w:rsidR="00645C4A" w:rsidRPr="00F61C2C" w:rsidRDefault="00645C4A" w:rsidP="00A15DC6">
            <w:pPr>
              <w:pStyle w:val="Tabla"/>
              <w:jc w:val="center"/>
              <w:rPr>
                <w:szCs w:val="22"/>
                <w:lang w:eastAsia="es-ES"/>
              </w:rPr>
            </w:pPr>
            <w:r w:rsidRPr="00F61C2C">
              <w:rPr>
                <w:szCs w:val="22"/>
                <w:lang w:eastAsia="es-ES"/>
              </w:rPr>
              <w:t>100,00</w:t>
            </w:r>
          </w:p>
        </w:tc>
      </w:tr>
    </w:tbl>
    <w:p w:rsidR="00645C4A" w:rsidRPr="000A7AC7" w:rsidRDefault="005737F4" w:rsidP="005737F4">
      <w:pPr>
        <w:spacing w:line="276" w:lineRule="auto"/>
        <w:rPr>
          <w:rFonts w:cs="Arial"/>
          <w:sz w:val="20"/>
          <w:szCs w:val="20"/>
        </w:rPr>
      </w:pPr>
      <w:r w:rsidRPr="005737F4">
        <w:rPr>
          <w:rStyle w:val="NotasTABLASAPACar"/>
        </w:rPr>
        <w:t>Fuente:</w:t>
      </w:r>
      <w:r w:rsidRPr="000A7AC7">
        <w:rPr>
          <w:rFonts w:cs="Arial"/>
          <w:sz w:val="20"/>
          <w:szCs w:val="20"/>
        </w:rPr>
        <w:t xml:space="preserve"> Trabajo</w:t>
      </w:r>
      <w:r w:rsidR="00645C4A" w:rsidRPr="000A7AC7">
        <w:rPr>
          <w:rFonts w:cs="Arial"/>
          <w:sz w:val="20"/>
          <w:szCs w:val="20"/>
        </w:rPr>
        <w:t xml:space="preserve"> experimental 201</w:t>
      </w:r>
      <w:r w:rsidR="00E14B69">
        <w:rPr>
          <w:rFonts w:cs="Arial"/>
          <w:sz w:val="20"/>
          <w:szCs w:val="20"/>
        </w:rPr>
        <w:t>8</w:t>
      </w:r>
    </w:p>
    <w:p w:rsidR="00645C4A" w:rsidRDefault="00645C4A" w:rsidP="005737F4">
      <w:pPr>
        <w:spacing w:line="276" w:lineRule="auto"/>
        <w:rPr>
          <w:rFonts w:cs="Arial"/>
          <w:sz w:val="20"/>
          <w:szCs w:val="20"/>
        </w:rPr>
      </w:pPr>
      <w:r w:rsidRPr="005737F4">
        <w:rPr>
          <w:rFonts w:cs="Arial"/>
          <w:b/>
          <w:sz w:val="20"/>
          <w:szCs w:val="20"/>
        </w:rPr>
        <w:t>Elaborado por:</w:t>
      </w:r>
      <w:r w:rsidRPr="000A7AC7">
        <w:rPr>
          <w:rFonts w:cs="Arial"/>
          <w:sz w:val="20"/>
          <w:szCs w:val="20"/>
        </w:rPr>
        <w:t xml:space="preserve"> Rivera E, Burgos A</w:t>
      </w:r>
      <w:r w:rsidR="005737F4">
        <w:rPr>
          <w:rFonts w:cs="Arial"/>
          <w:sz w:val="20"/>
          <w:szCs w:val="20"/>
        </w:rPr>
        <w:t>.</w:t>
      </w:r>
    </w:p>
    <w:p w:rsidR="005737F4" w:rsidRPr="000A7AC7" w:rsidRDefault="005737F4" w:rsidP="005737F4">
      <w:pPr>
        <w:spacing w:line="276" w:lineRule="auto"/>
        <w:rPr>
          <w:rFonts w:cs="Arial"/>
          <w:sz w:val="20"/>
          <w:szCs w:val="20"/>
        </w:rPr>
      </w:pPr>
    </w:p>
    <w:p w:rsidR="00DF7328" w:rsidRPr="000A7AC7" w:rsidRDefault="00302C85" w:rsidP="005737F4">
      <w:pPr>
        <w:rPr>
          <w:rFonts w:cs="Arial"/>
          <w:bCs/>
          <w:szCs w:val="24"/>
        </w:rPr>
      </w:pPr>
      <w:r w:rsidRPr="000A7AC7">
        <w:rPr>
          <w:rFonts w:cs="Arial"/>
          <w:bCs/>
          <w:szCs w:val="24"/>
        </w:rPr>
        <w:t>Para desarrollar la formulación estándar a partir de las diferentes formulaciones obtenidas de los procesos de elaboración por parte de los productores, se llevó a cabo pruebas a nivel de laboratorio con las debidas cantidades establecidas tomando en consideración la normativa legal vigente.</w:t>
      </w:r>
    </w:p>
    <w:p w:rsidR="00531E71" w:rsidRDefault="00531E71" w:rsidP="00DA03A0">
      <w:pPr>
        <w:rPr>
          <w:rFonts w:cs="Times New Roman"/>
          <w:bCs/>
          <w:szCs w:val="24"/>
        </w:rPr>
      </w:pPr>
    </w:p>
    <w:p w:rsidR="00531E71" w:rsidRDefault="00531E71" w:rsidP="00DA03A0">
      <w:pPr>
        <w:rPr>
          <w:rFonts w:cs="Times New Roman"/>
          <w:bCs/>
          <w:szCs w:val="24"/>
        </w:rPr>
      </w:pPr>
    </w:p>
    <w:p w:rsidR="000A7AC7" w:rsidRDefault="000A7AC7" w:rsidP="00DA03A0">
      <w:pPr>
        <w:rPr>
          <w:rFonts w:cs="Times New Roman"/>
          <w:bCs/>
          <w:szCs w:val="24"/>
        </w:rPr>
      </w:pPr>
    </w:p>
    <w:p w:rsidR="000A7AC7" w:rsidRDefault="000A7AC7" w:rsidP="00DA03A0">
      <w:pPr>
        <w:rPr>
          <w:rFonts w:cs="Times New Roman"/>
          <w:bCs/>
          <w:szCs w:val="24"/>
        </w:rPr>
      </w:pPr>
    </w:p>
    <w:p w:rsidR="00531E71" w:rsidRDefault="00531E71" w:rsidP="00DA03A0">
      <w:pPr>
        <w:rPr>
          <w:rFonts w:cs="Times New Roman"/>
          <w:bCs/>
          <w:szCs w:val="24"/>
        </w:rPr>
      </w:pPr>
    </w:p>
    <w:p w:rsidR="00531E71" w:rsidRDefault="00531E71" w:rsidP="00DA03A0">
      <w:pPr>
        <w:rPr>
          <w:rFonts w:cs="Times New Roman"/>
          <w:bCs/>
          <w:szCs w:val="24"/>
        </w:rPr>
      </w:pPr>
    </w:p>
    <w:p w:rsidR="00531E71" w:rsidRDefault="00531E71" w:rsidP="00DA03A0">
      <w:pPr>
        <w:rPr>
          <w:rFonts w:cs="Times New Roman"/>
          <w:bCs/>
          <w:szCs w:val="24"/>
        </w:rPr>
      </w:pPr>
    </w:p>
    <w:p w:rsidR="004109EF" w:rsidRDefault="004109EF" w:rsidP="00DA03A0">
      <w:pPr>
        <w:rPr>
          <w:rFonts w:cs="Times New Roman"/>
          <w:bCs/>
          <w:szCs w:val="24"/>
        </w:rPr>
      </w:pPr>
    </w:p>
    <w:p w:rsidR="004109EF" w:rsidRDefault="004109EF" w:rsidP="00DA03A0">
      <w:pPr>
        <w:rPr>
          <w:rFonts w:cs="Times New Roman"/>
          <w:bCs/>
          <w:szCs w:val="24"/>
        </w:rPr>
      </w:pPr>
    </w:p>
    <w:p w:rsidR="00F61C2C" w:rsidRDefault="00F61C2C" w:rsidP="00DA03A0">
      <w:pPr>
        <w:rPr>
          <w:rFonts w:cs="Times New Roman"/>
          <w:bCs/>
          <w:szCs w:val="24"/>
        </w:rPr>
      </w:pPr>
    </w:p>
    <w:p w:rsidR="00736295" w:rsidRDefault="00736295" w:rsidP="00DA03A0">
      <w:pPr>
        <w:rPr>
          <w:rFonts w:cs="Times New Roman"/>
          <w:bCs/>
          <w:szCs w:val="24"/>
        </w:rPr>
      </w:pPr>
    </w:p>
    <w:p w:rsidR="00736295" w:rsidRDefault="00736295" w:rsidP="00DA03A0">
      <w:pPr>
        <w:rPr>
          <w:rFonts w:cs="Times New Roman"/>
          <w:bCs/>
          <w:szCs w:val="24"/>
        </w:rPr>
      </w:pPr>
    </w:p>
    <w:p w:rsidR="00736295" w:rsidRDefault="00736295" w:rsidP="00DA03A0">
      <w:pPr>
        <w:rPr>
          <w:rFonts w:cs="Times New Roman"/>
          <w:bCs/>
          <w:szCs w:val="24"/>
        </w:rPr>
      </w:pPr>
    </w:p>
    <w:p w:rsidR="00736295" w:rsidRDefault="00736295" w:rsidP="00DA03A0">
      <w:pPr>
        <w:rPr>
          <w:rFonts w:cs="Times New Roman"/>
          <w:bCs/>
          <w:szCs w:val="24"/>
        </w:rPr>
      </w:pPr>
    </w:p>
    <w:p w:rsidR="00736295" w:rsidRDefault="00736295" w:rsidP="00DA03A0">
      <w:pPr>
        <w:rPr>
          <w:rFonts w:cs="Times New Roman"/>
          <w:bCs/>
          <w:szCs w:val="24"/>
        </w:rPr>
      </w:pPr>
    </w:p>
    <w:p w:rsidR="00736295" w:rsidRDefault="00736295" w:rsidP="00DA03A0">
      <w:pPr>
        <w:rPr>
          <w:rFonts w:cs="Times New Roman"/>
          <w:bCs/>
          <w:szCs w:val="24"/>
        </w:rPr>
      </w:pPr>
    </w:p>
    <w:p w:rsidR="000A7AC7" w:rsidRDefault="00065CF8" w:rsidP="00736295">
      <w:pPr>
        <w:pStyle w:val="Titulo1"/>
        <w:spacing w:line="276" w:lineRule="auto"/>
      </w:pPr>
      <w:r w:rsidRPr="00000835">
        <w:lastRenderedPageBreak/>
        <w:t xml:space="preserve">CAPITULO </w:t>
      </w:r>
      <w:r w:rsidR="00726BF0" w:rsidRPr="00000835">
        <w:t>V</w:t>
      </w:r>
    </w:p>
    <w:p w:rsidR="00736295" w:rsidRPr="005737F4" w:rsidRDefault="00736295" w:rsidP="00736295">
      <w:pPr>
        <w:pStyle w:val="Titulo1"/>
        <w:spacing w:line="276" w:lineRule="auto"/>
      </w:pPr>
    </w:p>
    <w:p w:rsidR="005737F4" w:rsidRDefault="00726BF0" w:rsidP="00736295">
      <w:pPr>
        <w:pStyle w:val="Ttulo2"/>
        <w:numPr>
          <w:ilvl w:val="0"/>
          <w:numId w:val="31"/>
        </w:numPr>
        <w:ind w:left="426" w:hanging="426"/>
      </w:pPr>
      <w:bookmarkStart w:id="97" w:name="_Toc534270208"/>
      <w:r w:rsidRPr="00000835">
        <w:t>RESULTADOS Y DISCUSIÓN</w:t>
      </w:r>
      <w:bookmarkEnd w:id="97"/>
    </w:p>
    <w:p w:rsidR="00736295" w:rsidRPr="00736295" w:rsidRDefault="00736295" w:rsidP="00736295">
      <w:pPr>
        <w:spacing w:line="276" w:lineRule="auto"/>
      </w:pPr>
    </w:p>
    <w:p w:rsidR="00315AB7" w:rsidRDefault="00315AB7" w:rsidP="005737F4">
      <w:pPr>
        <w:rPr>
          <w:rFonts w:cs="Arial"/>
          <w:szCs w:val="24"/>
        </w:rPr>
      </w:pPr>
      <w:bookmarkStart w:id="98" w:name="_Toc521925791"/>
      <w:r w:rsidRPr="005737F4">
        <w:rPr>
          <w:rFonts w:cs="Arial"/>
          <w:szCs w:val="24"/>
        </w:rPr>
        <w:t xml:space="preserve">Se da a conocer la </w:t>
      </w:r>
      <w:r w:rsidR="00140159" w:rsidRPr="005737F4">
        <w:rPr>
          <w:rFonts w:cs="Arial"/>
          <w:szCs w:val="24"/>
        </w:rPr>
        <w:t>Geo</w:t>
      </w:r>
      <w:r w:rsidR="00140159">
        <w:rPr>
          <w:rFonts w:cs="Arial"/>
          <w:szCs w:val="24"/>
        </w:rPr>
        <w:t>referenciacion</w:t>
      </w:r>
      <w:r w:rsidRPr="005737F4">
        <w:rPr>
          <w:rFonts w:cs="Arial"/>
          <w:szCs w:val="24"/>
        </w:rPr>
        <w:t xml:space="preserve"> realizada a cada uno de los productores de la Parroquia Telimbela que se encuentran distribuidos en diferentes sectores.</w:t>
      </w:r>
    </w:p>
    <w:p w:rsidR="005737F4" w:rsidRPr="00342E61" w:rsidRDefault="005737F4" w:rsidP="00736295">
      <w:pPr>
        <w:spacing w:line="276" w:lineRule="auto"/>
        <w:rPr>
          <w:rFonts w:cs="Arial"/>
          <w:b/>
          <w:szCs w:val="24"/>
        </w:rPr>
      </w:pPr>
    </w:p>
    <w:bookmarkEnd w:id="98"/>
    <w:p w:rsidR="00342E61" w:rsidRPr="00342E61" w:rsidRDefault="00342E61" w:rsidP="00342E61">
      <w:pPr>
        <w:pStyle w:val="Descripcin"/>
        <w:keepNext/>
        <w:rPr>
          <w:rFonts w:cs="Arial"/>
          <w:b/>
          <w:i w:val="0"/>
          <w:color w:val="auto"/>
          <w:sz w:val="24"/>
          <w:szCs w:val="24"/>
        </w:rPr>
      </w:pPr>
      <w:r w:rsidRPr="00342E61">
        <w:rPr>
          <w:rFonts w:cs="Arial"/>
          <w:b/>
          <w:i w:val="0"/>
          <w:color w:val="auto"/>
          <w:sz w:val="24"/>
          <w:szCs w:val="24"/>
        </w:rPr>
        <w:t xml:space="preserve">Tabla </w:t>
      </w:r>
      <w:r w:rsidRPr="00342E61">
        <w:rPr>
          <w:rFonts w:cs="Arial"/>
          <w:b/>
          <w:i w:val="0"/>
          <w:color w:val="auto"/>
          <w:sz w:val="24"/>
          <w:szCs w:val="24"/>
        </w:rPr>
        <w:fldChar w:fldCharType="begin"/>
      </w:r>
      <w:r w:rsidRPr="00342E61">
        <w:rPr>
          <w:rFonts w:cs="Arial"/>
          <w:b/>
          <w:i w:val="0"/>
          <w:color w:val="auto"/>
          <w:sz w:val="24"/>
          <w:szCs w:val="24"/>
        </w:rPr>
        <w:instrText xml:space="preserve"> SEQ Tabla \* ARABIC </w:instrText>
      </w:r>
      <w:r w:rsidRPr="00342E61">
        <w:rPr>
          <w:rFonts w:cs="Arial"/>
          <w:b/>
          <w:i w:val="0"/>
          <w:color w:val="auto"/>
          <w:sz w:val="24"/>
          <w:szCs w:val="24"/>
        </w:rPr>
        <w:fldChar w:fldCharType="separate"/>
      </w:r>
      <w:r w:rsidR="00F03442">
        <w:rPr>
          <w:rFonts w:cs="Arial"/>
          <w:b/>
          <w:i w:val="0"/>
          <w:noProof/>
          <w:color w:val="auto"/>
          <w:sz w:val="24"/>
          <w:szCs w:val="24"/>
        </w:rPr>
        <w:t>6</w:t>
      </w:r>
      <w:r w:rsidRPr="00342E61">
        <w:rPr>
          <w:rFonts w:cs="Arial"/>
          <w:b/>
          <w:i w:val="0"/>
          <w:color w:val="auto"/>
          <w:sz w:val="24"/>
          <w:szCs w:val="24"/>
        </w:rPr>
        <w:fldChar w:fldCharType="end"/>
      </w:r>
      <w:r w:rsidRPr="00342E61">
        <w:rPr>
          <w:rFonts w:cs="Arial"/>
          <w:b/>
          <w:i w:val="0"/>
          <w:color w:val="auto"/>
          <w:sz w:val="24"/>
          <w:szCs w:val="24"/>
        </w:rPr>
        <w:t>. Georreferenciación a los Productores.</w:t>
      </w:r>
    </w:p>
    <w:tbl>
      <w:tblPr>
        <w:tblW w:w="4917" w:type="pct"/>
        <w:tblInd w:w="70" w:type="dxa"/>
        <w:tblLayout w:type="fixed"/>
        <w:tblCellMar>
          <w:left w:w="70" w:type="dxa"/>
          <w:right w:w="70" w:type="dxa"/>
        </w:tblCellMar>
        <w:tblLook w:val="04A0" w:firstRow="1" w:lastRow="0" w:firstColumn="1" w:lastColumn="0" w:noHBand="0" w:noVBand="1"/>
      </w:tblPr>
      <w:tblGrid>
        <w:gridCol w:w="836"/>
        <w:gridCol w:w="1252"/>
        <w:gridCol w:w="1531"/>
        <w:gridCol w:w="1392"/>
        <w:gridCol w:w="1113"/>
        <w:gridCol w:w="1951"/>
      </w:tblGrid>
      <w:tr w:rsidR="00291EF9" w:rsidRPr="00F61C2C" w:rsidTr="00844EA2">
        <w:trPr>
          <w:trHeight w:val="332"/>
        </w:trPr>
        <w:tc>
          <w:tcPr>
            <w:tcW w:w="5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91EF9" w:rsidRPr="00F61C2C" w:rsidRDefault="00723E2D" w:rsidP="00342E61">
            <w:pPr>
              <w:pStyle w:val="Tabla"/>
              <w:rPr>
                <w:b/>
                <w:szCs w:val="22"/>
                <w:lang w:eastAsia="es-ES"/>
              </w:rPr>
            </w:pPr>
            <w:r w:rsidRPr="00F61C2C">
              <w:rPr>
                <w:b/>
                <w:szCs w:val="22"/>
                <w:lang w:eastAsia="es-ES"/>
              </w:rPr>
              <w:t>Ítems</w:t>
            </w:r>
          </w:p>
        </w:tc>
        <w:tc>
          <w:tcPr>
            <w:tcW w:w="775" w:type="pct"/>
            <w:tcBorders>
              <w:top w:val="single" w:sz="4" w:space="0" w:color="auto"/>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b/>
                <w:szCs w:val="22"/>
                <w:lang w:eastAsia="es-ES"/>
              </w:rPr>
            </w:pPr>
            <w:r w:rsidRPr="00F61C2C">
              <w:rPr>
                <w:b/>
                <w:szCs w:val="22"/>
                <w:lang w:eastAsia="es-ES"/>
              </w:rPr>
              <w:t xml:space="preserve">Nombre del Productor </w:t>
            </w:r>
          </w:p>
        </w:tc>
        <w:tc>
          <w:tcPr>
            <w:tcW w:w="948" w:type="pct"/>
            <w:tcBorders>
              <w:top w:val="single" w:sz="4" w:space="0" w:color="auto"/>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b/>
                <w:szCs w:val="22"/>
                <w:lang w:eastAsia="es-ES"/>
              </w:rPr>
            </w:pPr>
            <w:r w:rsidRPr="00F61C2C">
              <w:rPr>
                <w:b/>
                <w:szCs w:val="22"/>
                <w:lang w:eastAsia="es-ES"/>
              </w:rPr>
              <w:t xml:space="preserve">Coordenadas </w:t>
            </w:r>
          </w:p>
        </w:tc>
        <w:tc>
          <w:tcPr>
            <w:tcW w:w="862" w:type="pct"/>
            <w:tcBorders>
              <w:top w:val="single" w:sz="4" w:space="0" w:color="auto"/>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b/>
                <w:szCs w:val="22"/>
                <w:lang w:eastAsia="es-ES"/>
              </w:rPr>
            </w:pPr>
            <w:r w:rsidRPr="00F61C2C">
              <w:rPr>
                <w:b/>
                <w:szCs w:val="22"/>
                <w:lang w:eastAsia="es-ES"/>
              </w:rPr>
              <w:t>Nombre del Sector</w:t>
            </w:r>
          </w:p>
        </w:tc>
        <w:tc>
          <w:tcPr>
            <w:tcW w:w="689" w:type="pct"/>
            <w:tcBorders>
              <w:top w:val="single" w:sz="4" w:space="0" w:color="auto"/>
              <w:left w:val="nil"/>
              <w:bottom w:val="single" w:sz="4" w:space="0" w:color="auto"/>
              <w:right w:val="single" w:sz="4" w:space="0" w:color="auto"/>
            </w:tcBorders>
            <w:shd w:val="clear" w:color="auto" w:fill="auto"/>
            <w:noWrap/>
            <w:vAlign w:val="bottom"/>
            <w:hideMark/>
          </w:tcPr>
          <w:p w:rsidR="00291EF9" w:rsidRPr="00F61C2C" w:rsidRDefault="00546B24" w:rsidP="00342E61">
            <w:pPr>
              <w:pStyle w:val="Tabla"/>
              <w:rPr>
                <w:b/>
                <w:szCs w:val="22"/>
                <w:lang w:eastAsia="es-ES"/>
              </w:rPr>
            </w:pPr>
            <w:r>
              <w:rPr>
                <w:b/>
                <w:szCs w:val="22"/>
                <w:lang w:eastAsia="es-ES"/>
              </w:rPr>
              <w:t>Superficie en Ha</w:t>
            </w:r>
          </w:p>
        </w:tc>
        <w:tc>
          <w:tcPr>
            <w:tcW w:w="1208" w:type="pct"/>
            <w:tcBorders>
              <w:top w:val="single" w:sz="4" w:space="0" w:color="auto"/>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b/>
                <w:szCs w:val="22"/>
                <w:lang w:eastAsia="es-ES"/>
              </w:rPr>
            </w:pPr>
            <w:r w:rsidRPr="00F61C2C">
              <w:rPr>
                <w:b/>
                <w:szCs w:val="22"/>
                <w:lang w:eastAsia="es-ES"/>
              </w:rPr>
              <w:t xml:space="preserve">Hectáreas cultivas de caña de azúcar </w:t>
            </w:r>
          </w:p>
        </w:tc>
      </w:tr>
      <w:tr w:rsidR="00291EF9" w:rsidRPr="00F61C2C" w:rsidTr="00844EA2">
        <w:trPr>
          <w:trHeight w:val="332"/>
        </w:trPr>
        <w:tc>
          <w:tcPr>
            <w:tcW w:w="518" w:type="pct"/>
            <w:tcBorders>
              <w:top w:val="nil"/>
              <w:left w:val="single" w:sz="4" w:space="0" w:color="auto"/>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1</w:t>
            </w:r>
          </w:p>
        </w:tc>
        <w:tc>
          <w:tcPr>
            <w:tcW w:w="775"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 xml:space="preserve">Epson Dagoberto Verdezoto </w:t>
            </w:r>
          </w:p>
        </w:tc>
        <w:tc>
          <w:tcPr>
            <w:tcW w:w="948"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17M0698449-UTM9813670</w:t>
            </w:r>
          </w:p>
        </w:tc>
        <w:tc>
          <w:tcPr>
            <w:tcW w:w="862"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 xml:space="preserve">El Tronador </w:t>
            </w:r>
          </w:p>
        </w:tc>
        <w:tc>
          <w:tcPr>
            <w:tcW w:w="689"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25</w:t>
            </w:r>
          </w:p>
        </w:tc>
        <w:tc>
          <w:tcPr>
            <w:tcW w:w="1208"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2</w:t>
            </w:r>
          </w:p>
        </w:tc>
      </w:tr>
      <w:tr w:rsidR="00291EF9" w:rsidRPr="00F61C2C" w:rsidTr="00844EA2">
        <w:trPr>
          <w:trHeight w:val="332"/>
        </w:trPr>
        <w:tc>
          <w:tcPr>
            <w:tcW w:w="518" w:type="pct"/>
            <w:tcBorders>
              <w:top w:val="nil"/>
              <w:left w:val="single" w:sz="4" w:space="0" w:color="auto"/>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2</w:t>
            </w:r>
          </w:p>
        </w:tc>
        <w:tc>
          <w:tcPr>
            <w:tcW w:w="775"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Ramiro Yánez</w:t>
            </w:r>
          </w:p>
        </w:tc>
        <w:tc>
          <w:tcPr>
            <w:tcW w:w="948"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17M0698809-UTM9812722</w:t>
            </w:r>
          </w:p>
        </w:tc>
        <w:tc>
          <w:tcPr>
            <w:tcW w:w="862"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 xml:space="preserve">El Tronador </w:t>
            </w:r>
          </w:p>
        </w:tc>
        <w:tc>
          <w:tcPr>
            <w:tcW w:w="689"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30</w:t>
            </w:r>
          </w:p>
        </w:tc>
        <w:tc>
          <w:tcPr>
            <w:tcW w:w="1208"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2</w:t>
            </w:r>
          </w:p>
        </w:tc>
      </w:tr>
      <w:tr w:rsidR="00291EF9" w:rsidRPr="00F61C2C" w:rsidTr="00844EA2">
        <w:trPr>
          <w:trHeight w:val="332"/>
        </w:trPr>
        <w:tc>
          <w:tcPr>
            <w:tcW w:w="518" w:type="pct"/>
            <w:tcBorders>
              <w:top w:val="nil"/>
              <w:left w:val="single" w:sz="4" w:space="0" w:color="auto"/>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3</w:t>
            </w:r>
          </w:p>
        </w:tc>
        <w:tc>
          <w:tcPr>
            <w:tcW w:w="775"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Wilmo García</w:t>
            </w:r>
          </w:p>
        </w:tc>
        <w:tc>
          <w:tcPr>
            <w:tcW w:w="948"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17M0701885-UTM9814334</w:t>
            </w:r>
          </w:p>
        </w:tc>
        <w:tc>
          <w:tcPr>
            <w:tcW w:w="862"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 xml:space="preserve">Chonta Pucara </w:t>
            </w:r>
          </w:p>
        </w:tc>
        <w:tc>
          <w:tcPr>
            <w:tcW w:w="689"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20</w:t>
            </w:r>
          </w:p>
        </w:tc>
        <w:tc>
          <w:tcPr>
            <w:tcW w:w="1208"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3</w:t>
            </w:r>
          </w:p>
        </w:tc>
      </w:tr>
      <w:tr w:rsidR="00291EF9" w:rsidRPr="00F61C2C" w:rsidTr="00844EA2">
        <w:trPr>
          <w:trHeight w:val="332"/>
        </w:trPr>
        <w:tc>
          <w:tcPr>
            <w:tcW w:w="518" w:type="pct"/>
            <w:tcBorders>
              <w:top w:val="nil"/>
              <w:left w:val="single" w:sz="4" w:space="0" w:color="auto"/>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4</w:t>
            </w:r>
          </w:p>
        </w:tc>
        <w:tc>
          <w:tcPr>
            <w:tcW w:w="775"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 xml:space="preserve">Segundo Verdezoto </w:t>
            </w:r>
          </w:p>
        </w:tc>
        <w:tc>
          <w:tcPr>
            <w:tcW w:w="948"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17M0701163-UTM9812015</w:t>
            </w:r>
          </w:p>
        </w:tc>
        <w:tc>
          <w:tcPr>
            <w:tcW w:w="862"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 xml:space="preserve">Capilla Del Tronador </w:t>
            </w:r>
          </w:p>
        </w:tc>
        <w:tc>
          <w:tcPr>
            <w:tcW w:w="689"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17</w:t>
            </w:r>
          </w:p>
        </w:tc>
        <w:tc>
          <w:tcPr>
            <w:tcW w:w="1208"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1</w:t>
            </w:r>
          </w:p>
        </w:tc>
      </w:tr>
      <w:tr w:rsidR="00291EF9" w:rsidRPr="00F61C2C" w:rsidTr="00844EA2">
        <w:trPr>
          <w:trHeight w:val="332"/>
        </w:trPr>
        <w:tc>
          <w:tcPr>
            <w:tcW w:w="518" w:type="pct"/>
            <w:tcBorders>
              <w:top w:val="nil"/>
              <w:left w:val="single" w:sz="4" w:space="0" w:color="auto"/>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5</w:t>
            </w:r>
          </w:p>
        </w:tc>
        <w:tc>
          <w:tcPr>
            <w:tcW w:w="775"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Estuardo Angulo</w:t>
            </w:r>
          </w:p>
        </w:tc>
        <w:tc>
          <w:tcPr>
            <w:tcW w:w="948"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17M0701394-UTM9815099</w:t>
            </w:r>
          </w:p>
        </w:tc>
        <w:tc>
          <w:tcPr>
            <w:tcW w:w="862"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 xml:space="preserve">Chonta Pucara </w:t>
            </w:r>
          </w:p>
        </w:tc>
        <w:tc>
          <w:tcPr>
            <w:tcW w:w="689"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60</w:t>
            </w:r>
          </w:p>
        </w:tc>
        <w:tc>
          <w:tcPr>
            <w:tcW w:w="1208"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2</w:t>
            </w:r>
          </w:p>
        </w:tc>
      </w:tr>
      <w:tr w:rsidR="00291EF9" w:rsidRPr="00F61C2C" w:rsidTr="00844EA2">
        <w:trPr>
          <w:trHeight w:val="332"/>
        </w:trPr>
        <w:tc>
          <w:tcPr>
            <w:tcW w:w="518" w:type="pct"/>
            <w:tcBorders>
              <w:top w:val="nil"/>
              <w:left w:val="single" w:sz="4" w:space="0" w:color="auto"/>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6</w:t>
            </w:r>
          </w:p>
        </w:tc>
        <w:tc>
          <w:tcPr>
            <w:tcW w:w="775"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 xml:space="preserve">Gonzalo Carrera </w:t>
            </w:r>
          </w:p>
        </w:tc>
        <w:tc>
          <w:tcPr>
            <w:tcW w:w="948"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17M0702488-UTM9817013</w:t>
            </w:r>
          </w:p>
        </w:tc>
        <w:tc>
          <w:tcPr>
            <w:tcW w:w="862"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San Francisco Chico</w:t>
            </w:r>
          </w:p>
        </w:tc>
        <w:tc>
          <w:tcPr>
            <w:tcW w:w="689"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4</w:t>
            </w:r>
          </w:p>
        </w:tc>
        <w:tc>
          <w:tcPr>
            <w:tcW w:w="1208"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2</w:t>
            </w:r>
          </w:p>
        </w:tc>
      </w:tr>
      <w:tr w:rsidR="00291EF9" w:rsidRPr="00F61C2C" w:rsidTr="00844EA2">
        <w:trPr>
          <w:trHeight w:val="332"/>
        </w:trPr>
        <w:tc>
          <w:tcPr>
            <w:tcW w:w="518" w:type="pct"/>
            <w:tcBorders>
              <w:top w:val="nil"/>
              <w:left w:val="single" w:sz="4" w:space="0" w:color="auto"/>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7</w:t>
            </w:r>
          </w:p>
        </w:tc>
        <w:tc>
          <w:tcPr>
            <w:tcW w:w="775"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Pedro Carrera</w:t>
            </w:r>
          </w:p>
        </w:tc>
        <w:tc>
          <w:tcPr>
            <w:tcW w:w="948"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17M0700760-UTM9816691</w:t>
            </w:r>
          </w:p>
        </w:tc>
        <w:tc>
          <w:tcPr>
            <w:tcW w:w="862"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San Pablo De La Florida</w:t>
            </w:r>
          </w:p>
        </w:tc>
        <w:tc>
          <w:tcPr>
            <w:tcW w:w="689"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35</w:t>
            </w:r>
          </w:p>
        </w:tc>
        <w:tc>
          <w:tcPr>
            <w:tcW w:w="1208"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2</w:t>
            </w:r>
          </w:p>
        </w:tc>
      </w:tr>
      <w:tr w:rsidR="00291EF9" w:rsidRPr="00F61C2C" w:rsidTr="00844EA2">
        <w:trPr>
          <w:trHeight w:val="332"/>
        </w:trPr>
        <w:tc>
          <w:tcPr>
            <w:tcW w:w="518" w:type="pct"/>
            <w:tcBorders>
              <w:top w:val="nil"/>
              <w:left w:val="single" w:sz="4" w:space="0" w:color="auto"/>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8</w:t>
            </w:r>
          </w:p>
        </w:tc>
        <w:tc>
          <w:tcPr>
            <w:tcW w:w="775"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Arnulfo  Veloz Monar</w:t>
            </w:r>
          </w:p>
        </w:tc>
        <w:tc>
          <w:tcPr>
            <w:tcW w:w="948"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17M0703211-UTM9814950</w:t>
            </w:r>
          </w:p>
        </w:tc>
        <w:tc>
          <w:tcPr>
            <w:tcW w:w="862"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Telimbela</w:t>
            </w:r>
          </w:p>
        </w:tc>
        <w:tc>
          <w:tcPr>
            <w:tcW w:w="689"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22</w:t>
            </w:r>
          </w:p>
        </w:tc>
        <w:tc>
          <w:tcPr>
            <w:tcW w:w="1208"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1</w:t>
            </w:r>
          </w:p>
        </w:tc>
      </w:tr>
      <w:tr w:rsidR="00291EF9" w:rsidRPr="00F61C2C" w:rsidTr="00844EA2">
        <w:trPr>
          <w:trHeight w:val="332"/>
        </w:trPr>
        <w:tc>
          <w:tcPr>
            <w:tcW w:w="518" w:type="pct"/>
            <w:tcBorders>
              <w:top w:val="nil"/>
              <w:left w:val="single" w:sz="4" w:space="0" w:color="auto"/>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9</w:t>
            </w:r>
          </w:p>
        </w:tc>
        <w:tc>
          <w:tcPr>
            <w:tcW w:w="775"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Eduardo  Silva Veloz</w:t>
            </w:r>
          </w:p>
        </w:tc>
        <w:tc>
          <w:tcPr>
            <w:tcW w:w="948"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17M0703655-UTM9814893</w:t>
            </w:r>
          </w:p>
        </w:tc>
        <w:tc>
          <w:tcPr>
            <w:tcW w:w="862"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El Atio</w:t>
            </w:r>
          </w:p>
        </w:tc>
        <w:tc>
          <w:tcPr>
            <w:tcW w:w="689"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15</w:t>
            </w:r>
          </w:p>
        </w:tc>
        <w:tc>
          <w:tcPr>
            <w:tcW w:w="1208"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2</w:t>
            </w:r>
          </w:p>
        </w:tc>
      </w:tr>
      <w:tr w:rsidR="00291EF9" w:rsidRPr="00F61C2C" w:rsidTr="00844EA2">
        <w:trPr>
          <w:trHeight w:val="332"/>
        </w:trPr>
        <w:tc>
          <w:tcPr>
            <w:tcW w:w="518" w:type="pct"/>
            <w:tcBorders>
              <w:top w:val="nil"/>
              <w:left w:val="single" w:sz="4" w:space="0" w:color="auto"/>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10</w:t>
            </w:r>
          </w:p>
        </w:tc>
        <w:tc>
          <w:tcPr>
            <w:tcW w:w="775"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Raúl  Vergara</w:t>
            </w:r>
          </w:p>
        </w:tc>
        <w:tc>
          <w:tcPr>
            <w:tcW w:w="948"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17M0704462-UTM9815102</w:t>
            </w:r>
          </w:p>
        </w:tc>
        <w:tc>
          <w:tcPr>
            <w:tcW w:w="862"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El Atio</w:t>
            </w:r>
          </w:p>
        </w:tc>
        <w:tc>
          <w:tcPr>
            <w:tcW w:w="689"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45</w:t>
            </w:r>
          </w:p>
        </w:tc>
        <w:tc>
          <w:tcPr>
            <w:tcW w:w="1208"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2</w:t>
            </w:r>
          </w:p>
        </w:tc>
      </w:tr>
      <w:tr w:rsidR="00291EF9" w:rsidRPr="00F61C2C" w:rsidTr="00844EA2">
        <w:trPr>
          <w:trHeight w:val="332"/>
        </w:trPr>
        <w:tc>
          <w:tcPr>
            <w:tcW w:w="518" w:type="pct"/>
            <w:tcBorders>
              <w:top w:val="nil"/>
              <w:left w:val="single" w:sz="4" w:space="0" w:color="auto"/>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11</w:t>
            </w:r>
          </w:p>
        </w:tc>
        <w:tc>
          <w:tcPr>
            <w:tcW w:w="775"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Bolívar Salatiel Veloz</w:t>
            </w:r>
          </w:p>
        </w:tc>
        <w:tc>
          <w:tcPr>
            <w:tcW w:w="948"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17M0704128-UTM9815118</w:t>
            </w:r>
          </w:p>
        </w:tc>
        <w:tc>
          <w:tcPr>
            <w:tcW w:w="862"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El Atio</w:t>
            </w:r>
          </w:p>
        </w:tc>
        <w:tc>
          <w:tcPr>
            <w:tcW w:w="689"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35</w:t>
            </w:r>
          </w:p>
        </w:tc>
        <w:tc>
          <w:tcPr>
            <w:tcW w:w="1208"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2</w:t>
            </w:r>
          </w:p>
        </w:tc>
      </w:tr>
      <w:tr w:rsidR="00291EF9" w:rsidRPr="00F61C2C" w:rsidTr="00844EA2">
        <w:trPr>
          <w:trHeight w:val="332"/>
        </w:trPr>
        <w:tc>
          <w:tcPr>
            <w:tcW w:w="518" w:type="pct"/>
            <w:tcBorders>
              <w:top w:val="nil"/>
              <w:left w:val="single" w:sz="4" w:space="0" w:color="auto"/>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12</w:t>
            </w:r>
          </w:p>
        </w:tc>
        <w:tc>
          <w:tcPr>
            <w:tcW w:w="775"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Nelson Sánchez</w:t>
            </w:r>
          </w:p>
        </w:tc>
        <w:tc>
          <w:tcPr>
            <w:tcW w:w="948"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17M0703910-UTM9815107</w:t>
            </w:r>
          </w:p>
        </w:tc>
        <w:tc>
          <w:tcPr>
            <w:tcW w:w="862"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El Atio</w:t>
            </w:r>
          </w:p>
        </w:tc>
        <w:tc>
          <w:tcPr>
            <w:tcW w:w="689"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50</w:t>
            </w:r>
          </w:p>
        </w:tc>
        <w:tc>
          <w:tcPr>
            <w:tcW w:w="1208" w:type="pct"/>
            <w:tcBorders>
              <w:top w:val="nil"/>
              <w:left w:val="nil"/>
              <w:bottom w:val="single" w:sz="4" w:space="0" w:color="auto"/>
              <w:right w:val="single" w:sz="4" w:space="0" w:color="auto"/>
            </w:tcBorders>
            <w:shd w:val="clear" w:color="auto" w:fill="auto"/>
            <w:noWrap/>
            <w:vAlign w:val="bottom"/>
            <w:hideMark/>
          </w:tcPr>
          <w:p w:rsidR="00291EF9" w:rsidRPr="00F61C2C" w:rsidRDefault="00291EF9" w:rsidP="00342E61">
            <w:pPr>
              <w:pStyle w:val="Tabla"/>
              <w:rPr>
                <w:szCs w:val="22"/>
                <w:lang w:eastAsia="es-ES"/>
              </w:rPr>
            </w:pPr>
            <w:r w:rsidRPr="00F61C2C">
              <w:rPr>
                <w:szCs w:val="22"/>
                <w:lang w:eastAsia="es-ES"/>
              </w:rPr>
              <w:t>4</w:t>
            </w:r>
          </w:p>
        </w:tc>
      </w:tr>
    </w:tbl>
    <w:p w:rsidR="001060CE" w:rsidRDefault="00291EF9" w:rsidP="00025BEF">
      <w:pPr>
        <w:spacing w:line="276" w:lineRule="auto"/>
        <w:rPr>
          <w:rFonts w:cs="Arial"/>
          <w:sz w:val="20"/>
          <w:szCs w:val="20"/>
        </w:rPr>
      </w:pPr>
      <w:r w:rsidRPr="00025BEF">
        <w:rPr>
          <w:rStyle w:val="NotasTABLASAPACar"/>
        </w:rPr>
        <w:t>Fuente:</w:t>
      </w:r>
      <w:r w:rsidRPr="008334DA">
        <w:rPr>
          <w:rFonts w:cs="Arial"/>
          <w:sz w:val="20"/>
          <w:szCs w:val="20"/>
        </w:rPr>
        <w:t xml:space="preserve"> Investigación de campo 201</w:t>
      </w:r>
      <w:r w:rsidR="00E14B69">
        <w:rPr>
          <w:rFonts w:cs="Arial"/>
          <w:sz w:val="20"/>
          <w:szCs w:val="20"/>
        </w:rPr>
        <w:t>8</w:t>
      </w:r>
    </w:p>
    <w:p w:rsidR="00EB452B" w:rsidRPr="008334DA" w:rsidRDefault="00291EF9" w:rsidP="00025BEF">
      <w:pPr>
        <w:spacing w:line="276" w:lineRule="auto"/>
        <w:rPr>
          <w:rFonts w:cs="Arial"/>
          <w:sz w:val="20"/>
          <w:szCs w:val="20"/>
        </w:rPr>
      </w:pPr>
      <w:r w:rsidRPr="008334DA">
        <w:rPr>
          <w:rFonts w:cs="Arial"/>
          <w:b/>
          <w:sz w:val="20"/>
          <w:szCs w:val="20"/>
        </w:rPr>
        <w:t>Elaborad</w:t>
      </w:r>
      <w:r w:rsidR="00CA695B" w:rsidRPr="008334DA">
        <w:rPr>
          <w:rFonts w:cs="Arial"/>
          <w:b/>
          <w:sz w:val="20"/>
          <w:szCs w:val="20"/>
        </w:rPr>
        <w:t>o por:</w:t>
      </w:r>
      <w:r w:rsidR="001060CE">
        <w:rPr>
          <w:rFonts w:cs="Arial"/>
          <w:sz w:val="20"/>
          <w:szCs w:val="20"/>
        </w:rPr>
        <w:t xml:space="preserve"> Rivera E, Burgos A.</w:t>
      </w:r>
      <w:r w:rsidR="00CA695B" w:rsidRPr="008334DA">
        <w:rPr>
          <w:rFonts w:cs="Arial"/>
          <w:sz w:val="20"/>
          <w:szCs w:val="20"/>
        </w:rPr>
        <w:t xml:space="preserve"> 201</w:t>
      </w:r>
      <w:r w:rsidR="00E14B69">
        <w:rPr>
          <w:rFonts w:cs="Arial"/>
          <w:sz w:val="20"/>
          <w:szCs w:val="20"/>
        </w:rPr>
        <w:t>8</w:t>
      </w:r>
    </w:p>
    <w:p w:rsidR="00025BEF" w:rsidRDefault="00025BEF" w:rsidP="00DA03A0">
      <w:pPr>
        <w:rPr>
          <w:rFonts w:cs="Arial"/>
          <w:b/>
          <w:bCs/>
          <w:sz w:val="20"/>
          <w:szCs w:val="20"/>
        </w:rPr>
      </w:pPr>
    </w:p>
    <w:p w:rsidR="00D5159D" w:rsidRDefault="00D5159D" w:rsidP="00DA03A0">
      <w:pPr>
        <w:rPr>
          <w:rFonts w:cs="Arial"/>
          <w:b/>
          <w:bCs/>
          <w:sz w:val="20"/>
          <w:szCs w:val="20"/>
        </w:rPr>
      </w:pPr>
    </w:p>
    <w:p w:rsidR="00D5159D" w:rsidRDefault="00D5159D" w:rsidP="00DA03A0">
      <w:pPr>
        <w:rPr>
          <w:rFonts w:cs="Arial"/>
          <w:b/>
          <w:bCs/>
          <w:sz w:val="20"/>
          <w:szCs w:val="20"/>
        </w:rPr>
      </w:pPr>
    </w:p>
    <w:p w:rsidR="00D5159D" w:rsidRDefault="00D5159D" w:rsidP="00DA03A0">
      <w:pPr>
        <w:rPr>
          <w:rFonts w:cs="Arial"/>
          <w:b/>
          <w:bCs/>
          <w:sz w:val="20"/>
          <w:szCs w:val="20"/>
        </w:rPr>
      </w:pPr>
    </w:p>
    <w:p w:rsidR="00D5159D" w:rsidRPr="00025BEF" w:rsidRDefault="00D5159D" w:rsidP="00D5159D">
      <w:pPr>
        <w:pStyle w:val="Descripcin"/>
        <w:rPr>
          <w:rFonts w:cs="Arial"/>
          <w:b/>
          <w:i w:val="0"/>
          <w:noProof/>
          <w:color w:val="auto"/>
          <w:sz w:val="24"/>
          <w:szCs w:val="24"/>
        </w:rPr>
      </w:pPr>
      <w:r w:rsidRPr="00025BEF">
        <w:rPr>
          <w:rFonts w:cs="Arial"/>
          <w:b/>
          <w:i w:val="0"/>
          <w:color w:val="auto"/>
          <w:sz w:val="24"/>
          <w:szCs w:val="24"/>
        </w:rPr>
        <w:lastRenderedPageBreak/>
        <w:t xml:space="preserve">Figura </w:t>
      </w:r>
      <w:r>
        <w:rPr>
          <w:rFonts w:cs="Arial"/>
          <w:b/>
          <w:i w:val="0"/>
          <w:color w:val="auto"/>
          <w:sz w:val="24"/>
          <w:szCs w:val="24"/>
        </w:rPr>
        <w:t>5</w:t>
      </w:r>
      <w:r w:rsidRPr="00025BEF">
        <w:rPr>
          <w:rFonts w:cs="Arial"/>
          <w:b/>
          <w:i w:val="0"/>
          <w:color w:val="auto"/>
          <w:sz w:val="24"/>
          <w:szCs w:val="24"/>
        </w:rPr>
        <w:t>. Mapa de productores de Pájaro Azul Parroquia Telimbela.</w:t>
      </w:r>
    </w:p>
    <w:p w:rsidR="004C54C4" w:rsidRDefault="00025BEF" w:rsidP="00025BEF">
      <w:pPr>
        <w:spacing w:line="276" w:lineRule="auto"/>
        <w:rPr>
          <w:rFonts w:cs="Arial"/>
          <w:bCs/>
          <w:sz w:val="20"/>
          <w:szCs w:val="20"/>
        </w:rPr>
      </w:pPr>
      <w:r w:rsidRPr="00025BEF">
        <w:rPr>
          <w:rStyle w:val="NotasTABLASAPACar"/>
          <w:noProof/>
          <w:lang w:val="es-ES" w:eastAsia="es-ES"/>
        </w:rPr>
        <w:drawing>
          <wp:inline distT="0" distB="0" distL="0" distR="0" wp14:anchorId="7F4DCB01" wp14:editId="6671E052">
            <wp:extent cx="5192395" cy="3232951"/>
            <wp:effectExtent l="0" t="0" r="8255" b="5715"/>
            <wp:docPr id="12" name="Imagen 12" descr="C:\Users\Alex Burgos Gil .LAPTOP-V9OBFP7V\Downloads\FINCAS TELIMBELA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ex Burgos Gil .LAPTOP-V9OBFP7V\Downloads\FINCAS TELIMBELA 4.pn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535" t="8854" r="1296" b="1892"/>
                    <a:stretch/>
                  </pic:blipFill>
                  <pic:spPr bwMode="auto">
                    <a:xfrm>
                      <a:off x="0" y="0"/>
                      <a:ext cx="5197591" cy="3236186"/>
                    </a:xfrm>
                    <a:prstGeom prst="rect">
                      <a:avLst/>
                    </a:prstGeom>
                    <a:noFill/>
                    <a:ln>
                      <a:noFill/>
                    </a:ln>
                    <a:extLst>
                      <a:ext uri="{53640926-AAD7-44D8-BBD7-CCE9431645EC}">
                        <a14:shadowObscured xmlns:a14="http://schemas.microsoft.com/office/drawing/2010/main"/>
                      </a:ext>
                    </a:extLst>
                  </pic:spPr>
                </pic:pic>
              </a:graphicData>
            </a:graphic>
          </wp:inline>
        </w:drawing>
      </w:r>
      <w:r w:rsidR="00CF37FF" w:rsidRPr="00025BEF">
        <w:rPr>
          <w:rStyle w:val="NotasTABLASAPACar"/>
        </w:rPr>
        <w:t>Fuente:</w:t>
      </w:r>
      <w:r w:rsidR="00CF37FF" w:rsidRPr="008334DA">
        <w:rPr>
          <w:rFonts w:cs="Arial"/>
          <w:b/>
          <w:bCs/>
          <w:sz w:val="20"/>
          <w:szCs w:val="20"/>
        </w:rPr>
        <w:t xml:space="preserve"> </w:t>
      </w:r>
      <w:r w:rsidR="00CF37FF" w:rsidRPr="008334DA">
        <w:rPr>
          <w:rFonts w:cs="Arial"/>
          <w:bCs/>
          <w:sz w:val="20"/>
          <w:szCs w:val="20"/>
        </w:rPr>
        <w:t>Investigación de campo 201</w:t>
      </w:r>
      <w:r w:rsidR="00251865">
        <w:rPr>
          <w:rFonts w:cs="Arial"/>
          <w:bCs/>
          <w:sz w:val="20"/>
          <w:szCs w:val="20"/>
        </w:rPr>
        <w:t>8</w:t>
      </w:r>
      <w:r w:rsidR="00315AB7" w:rsidRPr="008334DA">
        <w:rPr>
          <w:rFonts w:cs="Arial"/>
          <w:bCs/>
          <w:sz w:val="20"/>
          <w:szCs w:val="20"/>
        </w:rPr>
        <w:t xml:space="preserve"> </w:t>
      </w:r>
    </w:p>
    <w:p w:rsidR="00025BEF" w:rsidRDefault="00CF37FF" w:rsidP="00025BEF">
      <w:pPr>
        <w:spacing w:line="276" w:lineRule="auto"/>
        <w:rPr>
          <w:rFonts w:cs="Arial"/>
        </w:rPr>
      </w:pPr>
      <w:r w:rsidRPr="008334DA">
        <w:rPr>
          <w:rFonts w:cs="Arial"/>
          <w:b/>
          <w:bCs/>
          <w:sz w:val="20"/>
          <w:szCs w:val="20"/>
        </w:rPr>
        <w:t xml:space="preserve">Elaborado por: </w:t>
      </w:r>
      <w:r w:rsidR="004C54C4">
        <w:rPr>
          <w:rFonts w:cs="Arial"/>
          <w:bCs/>
          <w:sz w:val="20"/>
          <w:szCs w:val="20"/>
        </w:rPr>
        <w:t xml:space="preserve">Rivera E, Burgos A. </w:t>
      </w:r>
      <w:r w:rsidRPr="008334DA">
        <w:rPr>
          <w:rFonts w:cs="Arial"/>
          <w:bCs/>
          <w:sz w:val="20"/>
          <w:szCs w:val="20"/>
        </w:rPr>
        <w:t>201</w:t>
      </w:r>
      <w:r w:rsidR="00251865">
        <w:rPr>
          <w:rFonts w:cs="Arial"/>
          <w:bCs/>
          <w:sz w:val="20"/>
          <w:szCs w:val="20"/>
        </w:rPr>
        <w:t>8</w:t>
      </w:r>
      <w:r w:rsidR="00315AB7" w:rsidRPr="008334DA">
        <w:rPr>
          <w:rFonts w:cs="Arial"/>
          <w:bCs/>
          <w:sz w:val="20"/>
          <w:szCs w:val="20"/>
        </w:rPr>
        <w:t xml:space="preserve">                                                                                                  </w:t>
      </w:r>
      <w:r w:rsidRPr="008334DA">
        <w:rPr>
          <w:rFonts w:cs="Arial"/>
        </w:rPr>
        <w:t xml:space="preserve">  </w:t>
      </w:r>
      <w:bookmarkStart w:id="99" w:name="_Toc521925369"/>
      <w:r w:rsidR="00025BEF">
        <w:rPr>
          <w:rFonts w:cs="Arial"/>
        </w:rPr>
        <w:t xml:space="preserve"> </w:t>
      </w:r>
    </w:p>
    <w:p w:rsidR="00025BEF" w:rsidRDefault="00025BEF" w:rsidP="00D5159D">
      <w:pPr>
        <w:spacing w:line="276" w:lineRule="auto"/>
        <w:rPr>
          <w:rFonts w:cs="Arial"/>
        </w:rPr>
      </w:pPr>
    </w:p>
    <w:bookmarkEnd w:id="99"/>
    <w:p w:rsidR="001A5893" w:rsidRPr="008334DA" w:rsidRDefault="001A5893" w:rsidP="00025BEF">
      <w:pPr>
        <w:pStyle w:val="Ttulo4"/>
      </w:pPr>
      <w:r w:rsidRPr="008334DA">
        <w:t>Resultado 1</w:t>
      </w:r>
    </w:p>
    <w:p w:rsidR="004D39DA" w:rsidRDefault="004D39DA" w:rsidP="00D5159D">
      <w:pPr>
        <w:pStyle w:val="Ttulo3"/>
        <w:numPr>
          <w:ilvl w:val="0"/>
          <w:numId w:val="0"/>
        </w:numPr>
        <w:spacing w:line="276" w:lineRule="auto"/>
      </w:pPr>
    </w:p>
    <w:p w:rsidR="001A5893" w:rsidRDefault="00CA695B" w:rsidP="00B043CA">
      <w:pPr>
        <w:pStyle w:val="Ttulo3"/>
        <w:numPr>
          <w:ilvl w:val="0"/>
          <w:numId w:val="0"/>
        </w:numPr>
      </w:pPr>
      <w:r w:rsidRPr="008334DA">
        <w:t>5</w:t>
      </w:r>
      <w:r w:rsidR="001A5893" w:rsidRPr="008334DA">
        <w:t xml:space="preserve">.1 </w:t>
      </w:r>
      <w:bookmarkStart w:id="100" w:name="_Toc534270209"/>
      <w:r w:rsidR="001A5893" w:rsidRPr="008334DA">
        <w:t>Identificación de los procesos que realizan y equipos que utilizan para la elaboración de la bebida.</w:t>
      </w:r>
      <w:bookmarkEnd w:id="100"/>
    </w:p>
    <w:p w:rsidR="00D5159D" w:rsidRPr="00D5159D" w:rsidRDefault="00D5159D" w:rsidP="00D5159D">
      <w:pPr>
        <w:spacing w:line="276" w:lineRule="auto"/>
      </w:pPr>
    </w:p>
    <w:p w:rsidR="001A5893" w:rsidRPr="008334DA" w:rsidRDefault="001A5893" w:rsidP="00025BEF">
      <w:pPr>
        <w:rPr>
          <w:rFonts w:cs="Arial"/>
          <w:bCs/>
          <w:szCs w:val="24"/>
        </w:rPr>
      </w:pPr>
      <w:r w:rsidRPr="008334DA">
        <w:rPr>
          <w:rFonts w:cs="Arial"/>
          <w:bCs/>
          <w:szCs w:val="24"/>
        </w:rPr>
        <w:t xml:space="preserve">A través de visita in situ y </w:t>
      </w:r>
      <w:r w:rsidR="00251865">
        <w:rPr>
          <w:rFonts w:cs="Arial"/>
          <w:bCs/>
          <w:szCs w:val="24"/>
        </w:rPr>
        <w:t xml:space="preserve">la </w:t>
      </w:r>
      <w:r w:rsidRPr="008334DA">
        <w:rPr>
          <w:rFonts w:cs="Arial"/>
          <w:bCs/>
          <w:szCs w:val="24"/>
        </w:rPr>
        <w:t>observación directa se logró identificar cada uno de los procesos que llevan a cabo los productores para la obtención de la bebida, para esto utilizamos fichas de recolección de datos, dichos procesos se identificaron como información de gran importancia y relevante para el trabajo de investigación.</w:t>
      </w:r>
    </w:p>
    <w:p w:rsidR="00025BEF" w:rsidRDefault="00025BEF" w:rsidP="00025BEF">
      <w:pPr>
        <w:rPr>
          <w:rFonts w:cs="Arial"/>
          <w:bCs/>
          <w:szCs w:val="24"/>
        </w:rPr>
      </w:pPr>
    </w:p>
    <w:p w:rsidR="001A5893" w:rsidRPr="008334DA" w:rsidRDefault="001A5893" w:rsidP="00025BEF">
      <w:pPr>
        <w:rPr>
          <w:rFonts w:cs="Arial"/>
          <w:bCs/>
          <w:szCs w:val="24"/>
        </w:rPr>
      </w:pPr>
      <w:r w:rsidRPr="008334DA">
        <w:rPr>
          <w:rFonts w:cs="Arial"/>
          <w:bCs/>
          <w:szCs w:val="24"/>
        </w:rPr>
        <w:t>Mediante las vi</w:t>
      </w:r>
      <w:r w:rsidR="002E6E00">
        <w:rPr>
          <w:rFonts w:cs="Arial"/>
          <w:bCs/>
          <w:szCs w:val="24"/>
        </w:rPr>
        <w:t>s</w:t>
      </w:r>
      <w:r w:rsidRPr="008334DA">
        <w:rPr>
          <w:rFonts w:cs="Arial"/>
          <w:bCs/>
          <w:szCs w:val="24"/>
        </w:rPr>
        <w:t xml:space="preserve">itas a los productores se pudo evidenciar que existe una gran falta de conocimiento en cuanto a las normas sanitarias (Buenas Prácticas de Manufactura) BPM que garantiza la inocuidad del producto final, así como </w:t>
      </w:r>
      <w:r w:rsidR="00364092" w:rsidRPr="008334DA">
        <w:rPr>
          <w:rFonts w:cs="Arial"/>
          <w:bCs/>
          <w:szCs w:val="24"/>
        </w:rPr>
        <w:t>también desconocen</w:t>
      </w:r>
      <w:r w:rsidRPr="008334DA">
        <w:rPr>
          <w:rFonts w:cs="Arial"/>
          <w:bCs/>
          <w:szCs w:val="24"/>
        </w:rPr>
        <w:t xml:space="preserve"> los conocimientos básicos de seguridad industrial para evitar accidentes durante todos los procesos de elaboración, ya que no utilizan ningún tipo de indumentaria para protección y cuidado de su salud. En cuanto a los equipos en su mayoría se encuentran en estado Regular algunos </w:t>
      </w:r>
      <w:r w:rsidRPr="008334DA">
        <w:rPr>
          <w:rFonts w:cs="Arial"/>
          <w:bCs/>
          <w:szCs w:val="24"/>
        </w:rPr>
        <w:lastRenderedPageBreak/>
        <w:t xml:space="preserve">productores han recibido equipos industriales (alambiques) donados por el </w:t>
      </w:r>
      <w:r w:rsidR="00C04244" w:rsidRPr="008334DA">
        <w:rPr>
          <w:rFonts w:cs="Arial"/>
          <w:bCs/>
          <w:szCs w:val="24"/>
        </w:rPr>
        <w:t>MAGAP, pero</w:t>
      </w:r>
      <w:r w:rsidRPr="008334DA">
        <w:rPr>
          <w:rFonts w:cs="Arial"/>
          <w:bCs/>
          <w:szCs w:val="24"/>
        </w:rPr>
        <w:t xml:space="preserve"> no han dado éxito ya que han tenido perdida de la bebida y continúan con sus equipos con los que </w:t>
      </w:r>
      <w:r w:rsidR="00C04244" w:rsidRPr="008334DA">
        <w:rPr>
          <w:rFonts w:cs="Arial"/>
          <w:bCs/>
          <w:szCs w:val="24"/>
        </w:rPr>
        <w:t>trabajaban sus</w:t>
      </w:r>
      <w:r w:rsidRPr="008334DA">
        <w:rPr>
          <w:rFonts w:cs="Arial"/>
          <w:bCs/>
          <w:szCs w:val="24"/>
        </w:rPr>
        <w:t xml:space="preserve"> ancestrales. </w:t>
      </w:r>
    </w:p>
    <w:p w:rsidR="008239FD" w:rsidRPr="00025BEF" w:rsidRDefault="008239FD" w:rsidP="008239FD">
      <w:pPr>
        <w:spacing w:line="276" w:lineRule="auto"/>
        <w:rPr>
          <w:rFonts w:cs="Arial"/>
          <w:b/>
          <w:szCs w:val="24"/>
        </w:rPr>
      </w:pPr>
    </w:p>
    <w:p w:rsidR="00025BEF" w:rsidRPr="00025BEF" w:rsidRDefault="00025BEF" w:rsidP="008239FD">
      <w:pPr>
        <w:pStyle w:val="Descripcin"/>
        <w:keepNext/>
        <w:spacing w:after="0" w:line="276" w:lineRule="auto"/>
        <w:rPr>
          <w:b/>
          <w:i w:val="0"/>
          <w:color w:val="auto"/>
          <w:sz w:val="24"/>
          <w:szCs w:val="24"/>
        </w:rPr>
      </w:pPr>
      <w:r w:rsidRPr="00025BEF">
        <w:rPr>
          <w:b/>
          <w:i w:val="0"/>
          <w:color w:val="auto"/>
          <w:sz w:val="24"/>
          <w:szCs w:val="24"/>
        </w:rPr>
        <w:t xml:space="preserve">Tabla </w:t>
      </w:r>
      <w:r w:rsidRPr="00025BEF">
        <w:rPr>
          <w:b/>
          <w:i w:val="0"/>
          <w:color w:val="auto"/>
          <w:sz w:val="24"/>
          <w:szCs w:val="24"/>
        </w:rPr>
        <w:fldChar w:fldCharType="begin"/>
      </w:r>
      <w:r w:rsidRPr="00025BEF">
        <w:rPr>
          <w:b/>
          <w:i w:val="0"/>
          <w:color w:val="auto"/>
          <w:sz w:val="24"/>
          <w:szCs w:val="24"/>
        </w:rPr>
        <w:instrText xml:space="preserve"> SEQ Tabla \* ARABIC </w:instrText>
      </w:r>
      <w:r w:rsidRPr="00025BEF">
        <w:rPr>
          <w:b/>
          <w:i w:val="0"/>
          <w:color w:val="auto"/>
          <w:sz w:val="24"/>
          <w:szCs w:val="24"/>
        </w:rPr>
        <w:fldChar w:fldCharType="separate"/>
      </w:r>
      <w:r w:rsidR="00F03442">
        <w:rPr>
          <w:b/>
          <w:i w:val="0"/>
          <w:noProof/>
          <w:color w:val="auto"/>
          <w:sz w:val="24"/>
          <w:szCs w:val="24"/>
        </w:rPr>
        <w:t>7</w:t>
      </w:r>
      <w:r w:rsidRPr="00025BEF">
        <w:rPr>
          <w:b/>
          <w:i w:val="0"/>
          <w:color w:val="auto"/>
          <w:sz w:val="24"/>
          <w:szCs w:val="24"/>
        </w:rPr>
        <w:fldChar w:fldCharType="end"/>
      </w:r>
      <w:r w:rsidRPr="00025BEF">
        <w:rPr>
          <w:b/>
          <w:i w:val="0"/>
          <w:color w:val="auto"/>
          <w:sz w:val="24"/>
          <w:szCs w:val="24"/>
        </w:rPr>
        <w:t>. Equipos y Procesos utilizados por los productores (Promedio).</w:t>
      </w:r>
    </w:p>
    <w:tbl>
      <w:tblPr>
        <w:tblW w:w="8222" w:type="dxa"/>
        <w:tblInd w:w="70" w:type="dxa"/>
        <w:tblLayout w:type="fixed"/>
        <w:tblCellMar>
          <w:left w:w="70" w:type="dxa"/>
          <w:right w:w="70" w:type="dxa"/>
        </w:tblCellMar>
        <w:tblLook w:val="04A0" w:firstRow="1" w:lastRow="0" w:firstColumn="1" w:lastColumn="0" w:noHBand="0" w:noVBand="1"/>
      </w:tblPr>
      <w:tblGrid>
        <w:gridCol w:w="810"/>
        <w:gridCol w:w="1317"/>
        <w:gridCol w:w="1502"/>
        <w:gridCol w:w="766"/>
        <w:gridCol w:w="1275"/>
        <w:gridCol w:w="1560"/>
        <w:gridCol w:w="992"/>
      </w:tblGrid>
      <w:tr w:rsidR="00887DF2" w:rsidRPr="00F61C2C" w:rsidTr="008239FD">
        <w:trPr>
          <w:trHeight w:val="600"/>
        </w:trPr>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A5893" w:rsidRPr="008239FD" w:rsidRDefault="00723E2D" w:rsidP="008239FD">
            <w:pPr>
              <w:pStyle w:val="Tabla"/>
              <w:rPr>
                <w:rFonts w:cs="Arial"/>
                <w:b/>
                <w:sz w:val="20"/>
                <w:lang w:eastAsia="es-ES"/>
              </w:rPr>
            </w:pPr>
            <w:r w:rsidRPr="008239FD">
              <w:rPr>
                <w:rFonts w:cs="Arial"/>
                <w:b/>
                <w:sz w:val="20"/>
                <w:lang w:eastAsia="es-ES"/>
              </w:rPr>
              <w:t>Ítems</w:t>
            </w:r>
          </w:p>
        </w:tc>
        <w:tc>
          <w:tcPr>
            <w:tcW w:w="1317" w:type="dxa"/>
            <w:tcBorders>
              <w:top w:val="single" w:sz="4" w:space="0" w:color="auto"/>
              <w:left w:val="nil"/>
              <w:bottom w:val="single" w:sz="4" w:space="0" w:color="auto"/>
              <w:right w:val="single" w:sz="4" w:space="0" w:color="auto"/>
            </w:tcBorders>
            <w:shd w:val="clear" w:color="auto" w:fill="auto"/>
            <w:noWrap/>
            <w:vAlign w:val="bottom"/>
            <w:hideMark/>
          </w:tcPr>
          <w:p w:rsidR="001A5893" w:rsidRPr="008239FD" w:rsidRDefault="001A5893" w:rsidP="008239FD">
            <w:pPr>
              <w:pStyle w:val="Tabla"/>
              <w:rPr>
                <w:rFonts w:cs="Arial"/>
                <w:b/>
                <w:sz w:val="20"/>
                <w:lang w:eastAsia="es-ES"/>
              </w:rPr>
            </w:pPr>
            <w:r w:rsidRPr="008239FD">
              <w:rPr>
                <w:rFonts w:cs="Arial"/>
                <w:b/>
                <w:sz w:val="20"/>
                <w:lang w:eastAsia="es-ES"/>
              </w:rPr>
              <w:t>Proceso</w:t>
            </w:r>
          </w:p>
        </w:tc>
        <w:tc>
          <w:tcPr>
            <w:tcW w:w="2268" w:type="dxa"/>
            <w:gridSpan w:val="2"/>
            <w:tcBorders>
              <w:top w:val="single" w:sz="4" w:space="0" w:color="auto"/>
              <w:left w:val="nil"/>
              <w:bottom w:val="single" w:sz="4" w:space="0" w:color="auto"/>
              <w:right w:val="single" w:sz="4" w:space="0" w:color="000000"/>
            </w:tcBorders>
            <w:shd w:val="clear" w:color="auto" w:fill="auto"/>
            <w:noWrap/>
            <w:vAlign w:val="bottom"/>
            <w:hideMark/>
          </w:tcPr>
          <w:p w:rsidR="001A5893" w:rsidRPr="008239FD" w:rsidRDefault="001A5893" w:rsidP="008239FD">
            <w:pPr>
              <w:pStyle w:val="Tabla"/>
              <w:rPr>
                <w:rFonts w:cs="Arial"/>
                <w:b/>
                <w:sz w:val="20"/>
                <w:lang w:eastAsia="es-ES"/>
              </w:rPr>
            </w:pPr>
            <w:r w:rsidRPr="008239FD">
              <w:rPr>
                <w:rFonts w:cs="Arial"/>
                <w:b/>
                <w:sz w:val="20"/>
                <w:lang w:eastAsia="es-ES"/>
              </w:rPr>
              <w:t>Tiempo de duración(m/h)</w:t>
            </w:r>
          </w:p>
        </w:tc>
        <w:tc>
          <w:tcPr>
            <w:tcW w:w="1275" w:type="dxa"/>
            <w:tcBorders>
              <w:top w:val="single" w:sz="4" w:space="0" w:color="auto"/>
              <w:left w:val="nil"/>
              <w:bottom w:val="single" w:sz="4" w:space="0" w:color="auto"/>
              <w:right w:val="single" w:sz="4" w:space="0" w:color="auto"/>
            </w:tcBorders>
            <w:shd w:val="clear" w:color="auto" w:fill="auto"/>
            <w:vAlign w:val="bottom"/>
            <w:hideMark/>
          </w:tcPr>
          <w:p w:rsidR="001A5893" w:rsidRPr="008239FD" w:rsidRDefault="001A5893" w:rsidP="008239FD">
            <w:pPr>
              <w:pStyle w:val="Tabla"/>
              <w:rPr>
                <w:rFonts w:cs="Arial"/>
                <w:b/>
                <w:sz w:val="20"/>
                <w:lang w:eastAsia="es-ES"/>
              </w:rPr>
            </w:pPr>
            <w:r w:rsidRPr="008239FD">
              <w:rPr>
                <w:rFonts w:cs="Arial"/>
                <w:b/>
                <w:sz w:val="20"/>
                <w:lang w:eastAsia="es-ES"/>
              </w:rPr>
              <w:t>Equipo, Material</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1A5893" w:rsidRPr="008239FD" w:rsidRDefault="001A5893" w:rsidP="008239FD">
            <w:pPr>
              <w:pStyle w:val="Tabla"/>
              <w:rPr>
                <w:rFonts w:cs="Arial"/>
                <w:b/>
                <w:sz w:val="20"/>
                <w:lang w:eastAsia="es-ES"/>
              </w:rPr>
            </w:pPr>
            <w:r w:rsidRPr="008239FD">
              <w:rPr>
                <w:rFonts w:cs="Arial"/>
                <w:b/>
                <w:sz w:val="20"/>
                <w:lang w:eastAsia="es-ES"/>
              </w:rPr>
              <w:t>Características</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1A5893" w:rsidRPr="008239FD" w:rsidRDefault="001A5893" w:rsidP="008239FD">
            <w:pPr>
              <w:pStyle w:val="Tabla"/>
              <w:rPr>
                <w:rFonts w:cs="Arial"/>
                <w:b/>
                <w:sz w:val="20"/>
                <w:lang w:eastAsia="es-ES"/>
              </w:rPr>
            </w:pPr>
            <w:r w:rsidRPr="008239FD">
              <w:rPr>
                <w:rFonts w:cs="Arial"/>
                <w:b/>
                <w:sz w:val="20"/>
                <w:lang w:eastAsia="es-ES"/>
              </w:rPr>
              <w:t>Estado</w:t>
            </w:r>
          </w:p>
        </w:tc>
      </w:tr>
      <w:tr w:rsidR="00887DF2" w:rsidRPr="00F61C2C" w:rsidTr="008239FD">
        <w:trPr>
          <w:trHeight w:val="631"/>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rsidR="001A5893" w:rsidRPr="008239FD" w:rsidRDefault="001A5893" w:rsidP="008239FD">
            <w:pPr>
              <w:pStyle w:val="Tabla"/>
              <w:rPr>
                <w:rFonts w:cs="Arial"/>
                <w:sz w:val="20"/>
                <w:lang w:eastAsia="es-ES"/>
              </w:rPr>
            </w:pPr>
            <w:r w:rsidRPr="008239FD">
              <w:rPr>
                <w:rFonts w:cs="Arial"/>
                <w:sz w:val="20"/>
                <w:lang w:eastAsia="es-ES"/>
              </w:rPr>
              <w:t>1</w:t>
            </w:r>
          </w:p>
        </w:tc>
        <w:tc>
          <w:tcPr>
            <w:tcW w:w="1317" w:type="dxa"/>
            <w:tcBorders>
              <w:top w:val="nil"/>
              <w:left w:val="nil"/>
              <w:bottom w:val="single" w:sz="4" w:space="0" w:color="auto"/>
              <w:right w:val="single" w:sz="4" w:space="0" w:color="auto"/>
            </w:tcBorders>
            <w:shd w:val="clear" w:color="auto" w:fill="auto"/>
            <w:noWrap/>
            <w:vAlign w:val="center"/>
            <w:hideMark/>
          </w:tcPr>
          <w:p w:rsidR="001A5893" w:rsidRPr="008239FD" w:rsidRDefault="001A5893" w:rsidP="008239FD">
            <w:pPr>
              <w:pStyle w:val="Tabla"/>
              <w:rPr>
                <w:rFonts w:cs="Arial"/>
                <w:sz w:val="20"/>
                <w:lang w:eastAsia="es-ES"/>
              </w:rPr>
            </w:pPr>
            <w:r w:rsidRPr="008239FD">
              <w:rPr>
                <w:rFonts w:cs="Arial"/>
                <w:sz w:val="20"/>
                <w:lang w:eastAsia="es-ES"/>
              </w:rPr>
              <w:t>Recepción</w:t>
            </w:r>
          </w:p>
        </w:tc>
        <w:tc>
          <w:tcPr>
            <w:tcW w:w="1502" w:type="dxa"/>
            <w:tcBorders>
              <w:top w:val="nil"/>
              <w:left w:val="nil"/>
              <w:bottom w:val="single" w:sz="4" w:space="0" w:color="auto"/>
              <w:right w:val="single" w:sz="4" w:space="0" w:color="auto"/>
            </w:tcBorders>
            <w:shd w:val="clear" w:color="auto" w:fill="auto"/>
            <w:noWrap/>
            <w:vAlign w:val="center"/>
            <w:hideMark/>
          </w:tcPr>
          <w:p w:rsidR="001A5893" w:rsidRPr="008239FD" w:rsidRDefault="00AA23A8" w:rsidP="008239FD">
            <w:pPr>
              <w:pStyle w:val="Tabla"/>
              <w:rPr>
                <w:rFonts w:cs="Arial"/>
                <w:sz w:val="20"/>
                <w:lang w:eastAsia="es-ES"/>
              </w:rPr>
            </w:pPr>
            <w:r w:rsidRPr="008239FD">
              <w:rPr>
                <w:rFonts w:cs="Arial"/>
                <w:sz w:val="20"/>
                <w:lang w:eastAsia="es-ES"/>
              </w:rPr>
              <w:t>11</w:t>
            </w:r>
          </w:p>
        </w:tc>
        <w:tc>
          <w:tcPr>
            <w:tcW w:w="766" w:type="dxa"/>
            <w:tcBorders>
              <w:top w:val="nil"/>
              <w:left w:val="nil"/>
              <w:bottom w:val="single" w:sz="4" w:space="0" w:color="auto"/>
              <w:right w:val="single" w:sz="4" w:space="0" w:color="auto"/>
            </w:tcBorders>
            <w:shd w:val="clear" w:color="auto" w:fill="auto"/>
            <w:noWrap/>
            <w:vAlign w:val="center"/>
            <w:hideMark/>
          </w:tcPr>
          <w:p w:rsidR="001A5893" w:rsidRPr="008239FD" w:rsidRDefault="003C5C54" w:rsidP="008239FD">
            <w:pPr>
              <w:pStyle w:val="Tabla"/>
              <w:rPr>
                <w:rFonts w:cs="Arial"/>
                <w:sz w:val="20"/>
                <w:lang w:eastAsia="es-ES"/>
              </w:rPr>
            </w:pPr>
            <w:r w:rsidRPr="008239FD">
              <w:rPr>
                <w:rFonts w:cs="Arial"/>
                <w:sz w:val="20"/>
                <w:lang w:eastAsia="es-ES"/>
              </w:rPr>
              <w:t>H</w:t>
            </w:r>
          </w:p>
        </w:tc>
        <w:tc>
          <w:tcPr>
            <w:tcW w:w="1275" w:type="dxa"/>
            <w:tcBorders>
              <w:top w:val="nil"/>
              <w:left w:val="nil"/>
              <w:bottom w:val="single" w:sz="4" w:space="0" w:color="auto"/>
              <w:right w:val="single" w:sz="4" w:space="0" w:color="auto"/>
            </w:tcBorders>
            <w:shd w:val="clear" w:color="auto" w:fill="auto"/>
            <w:noWrap/>
            <w:vAlign w:val="center"/>
            <w:hideMark/>
          </w:tcPr>
          <w:p w:rsidR="001A5893" w:rsidRPr="008239FD" w:rsidRDefault="001A5893" w:rsidP="008239FD">
            <w:pPr>
              <w:pStyle w:val="Tabla"/>
              <w:rPr>
                <w:rFonts w:cs="Arial"/>
                <w:sz w:val="20"/>
                <w:lang w:eastAsia="es-ES"/>
              </w:rPr>
            </w:pPr>
            <w:r w:rsidRPr="008239FD">
              <w:rPr>
                <w:rFonts w:cs="Arial"/>
                <w:sz w:val="20"/>
                <w:lang w:eastAsia="es-ES"/>
              </w:rPr>
              <w:t>Plataforma</w:t>
            </w:r>
          </w:p>
        </w:tc>
        <w:tc>
          <w:tcPr>
            <w:tcW w:w="1560" w:type="dxa"/>
            <w:tcBorders>
              <w:top w:val="nil"/>
              <w:left w:val="nil"/>
              <w:bottom w:val="single" w:sz="4" w:space="0" w:color="auto"/>
              <w:right w:val="single" w:sz="4" w:space="0" w:color="auto"/>
            </w:tcBorders>
            <w:shd w:val="clear" w:color="auto" w:fill="auto"/>
            <w:vAlign w:val="center"/>
            <w:hideMark/>
          </w:tcPr>
          <w:p w:rsidR="001A5893" w:rsidRPr="008239FD" w:rsidRDefault="001A5893" w:rsidP="008239FD">
            <w:pPr>
              <w:pStyle w:val="Tabla"/>
              <w:rPr>
                <w:rFonts w:cs="Arial"/>
                <w:sz w:val="20"/>
                <w:lang w:eastAsia="es-ES"/>
              </w:rPr>
            </w:pPr>
            <w:r w:rsidRPr="008239FD">
              <w:rPr>
                <w:rFonts w:cs="Arial"/>
                <w:sz w:val="20"/>
                <w:lang w:eastAsia="es-ES"/>
              </w:rPr>
              <w:t>Plataforma de tierra 2 por 2m</w:t>
            </w:r>
          </w:p>
        </w:tc>
        <w:tc>
          <w:tcPr>
            <w:tcW w:w="992" w:type="dxa"/>
            <w:tcBorders>
              <w:top w:val="nil"/>
              <w:left w:val="nil"/>
              <w:bottom w:val="single" w:sz="4" w:space="0" w:color="auto"/>
              <w:right w:val="single" w:sz="4" w:space="0" w:color="auto"/>
            </w:tcBorders>
            <w:shd w:val="clear" w:color="auto" w:fill="auto"/>
            <w:noWrap/>
            <w:vAlign w:val="center"/>
            <w:hideMark/>
          </w:tcPr>
          <w:p w:rsidR="001A5893" w:rsidRPr="008239FD" w:rsidRDefault="001A5893" w:rsidP="008239FD">
            <w:pPr>
              <w:pStyle w:val="Tabla"/>
              <w:rPr>
                <w:rFonts w:cs="Arial"/>
                <w:sz w:val="20"/>
                <w:lang w:eastAsia="es-ES"/>
              </w:rPr>
            </w:pPr>
            <w:r w:rsidRPr="008239FD">
              <w:rPr>
                <w:rFonts w:cs="Arial"/>
                <w:sz w:val="20"/>
                <w:lang w:eastAsia="es-ES"/>
              </w:rPr>
              <w:t>Malo</w:t>
            </w:r>
          </w:p>
        </w:tc>
      </w:tr>
      <w:tr w:rsidR="00887DF2" w:rsidRPr="00F61C2C" w:rsidTr="008239FD">
        <w:trPr>
          <w:trHeight w:val="2128"/>
        </w:trPr>
        <w:tc>
          <w:tcPr>
            <w:tcW w:w="810" w:type="dxa"/>
            <w:tcBorders>
              <w:top w:val="nil"/>
              <w:left w:val="single" w:sz="4" w:space="0" w:color="auto"/>
              <w:bottom w:val="single" w:sz="4" w:space="0" w:color="auto"/>
              <w:right w:val="single" w:sz="4" w:space="0" w:color="auto"/>
            </w:tcBorders>
            <w:shd w:val="clear" w:color="auto" w:fill="auto"/>
            <w:vAlign w:val="center"/>
            <w:hideMark/>
          </w:tcPr>
          <w:p w:rsidR="001A5893" w:rsidRPr="008239FD" w:rsidRDefault="001A5893" w:rsidP="008239FD">
            <w:pPr>
              <w:pStyle w:val="Tabla"/>
              <w:rPr>
                <w:rFonts w:cs="Arial"/>
                <w:sz w:val="20"/>
                <w:lang w:eastAsia="es-ES"/>
              </w:rPr>
            </w:pPr>
            <w:r w:rsidRPr="008239FD">
              <w:rPr>
                <w:rFonts w:cs="Arial"/>
                <w:sz w:val="20"/>
                <w:lang w:eastAsia="es-ES"/>
              </w:rPr>
              <w:t>2</w:t>
            </w:r>
          </w:p>
        </w:tc>
        <w:tc>
          <w:tcPr>
            <w:tcW w:w="1317" w:type="dxa"/>
            <w:tcBorders>
              <w:top w:val="nil"/>
              <w:left w:val="nil"/>
              <w:bottom w:val="single" w:sz="4" w:space="0" w:color="auto"/>
              <w:right w:val="single" w:sz="4" w:space="0" w:color="auto"/>
            </w:tcBorders>
            <w:shd w:val="clear" w:color="auto" w:fill="auto"/>
            <w:vAlign w:val="center"/>
            <w:hideMark/>
          </w:tcPr>
          <w:p w:rsidR="001A5893" w:rsidRPr="008239FD" w:rsidRDefault="001A5893" w:rsidP="008239FD">
            <w:pPr>
              <w:pStyle w:val="Tabla"/>
              <w:rPr>
                <w:rFonts w:cs="Arial"/>
                <w:sz w:val="20"/>
                <w:lang w:eastAsia="es-ES"/>
              </w:rPr>
            </w:pPr>
            <w:r w:rsidRPr="008239FD">
              <w:rPr>
                <w:rFonts w:cs="Arial"/>
                <w:sz w:val="20"/>
                <w:lang w:eastAsia="es-ES"/>
              </w:rPr>
              <w:t>Molienda</w:t>
            </w:r>
          </w:p>
        </w:tc>
        <w:tc>
          <w:tcPr>
            <w:tcW w:w="1502" w:type="dxa"/>
            <w:tcBorders>
              <w:top w:val="nil"/>
              <w:left w:val="nil"/>
              <w:bottom w:val="single" w:sz="4" w:space="0" w:color="auto"/>
              <w:right w:val="single" w:sz="4" w:space="0" w:color="auto"/>
            </w:tcBorders>
            <w:shd w:val="clear" w:color="auto" w:fill="auto"/>
            <w:vAlign w:val="center"/>
            <w:hideMark/>
          </w:tcPr>
          <w:p w:rsidR="001A5893" w:rsidRPr="008239FD" w:rsidRDefault="00AA23A8" w:rsidP="008239FD">
            <w:pPr>
              <w:pStyle w:val="Tabla"/>
              <w:rPr>
                <w:rFonts w:cs="Arial"/>
                <w:sz w:val="20"/>
                <w:lang w:eastAsia="es-ES"/>
              </w:rPr>
            </w:pPr>
            <w:r w:rsidRPr="008239FD">
              <w:rPr>
                <w:rFonts w:cs="Arial"/>
                <w:sz w:val="20"/>
                <w:lang w:eastAsia="es-ES"/>
              </w:rPr>
              <w:t>2,00</w:t>
            </w:r>
          </w:p>
        </w:tc>
        <w:tc>
          <w:tcPr>
            <w:tcW w:w="766" w:type="dxa"/>
            <w:tcBorders>
              <w:top w:val="nil"/>
              <w:left w:val="nil"/>
              <w:bottom w:val="single" w:sz="4" w:space="0" w:color="auto"/>
              <w:right w:val="single" w:sz="4" w:space="0" w:color="auto"/>
            </w:tcBorders>
            <w:shd w:val="clear" w:color="auto" w:fill="auto"/>
            <w:vAlign w:val="center"/>
            <w:hideMark/>
          </w:tcPr>
          <w:p w:rsidR="001A5893" w:rsidRPr="008239FD" w:rsidRDefault="003C5C54" w:rsidP="008239FD">
            <w:pPr>
              <w:pStyle w:val="Tabla"/>
              <w:rPr>
                <w:rFonts w:cs="Arial"/>
                <w:sz w:val="20"/>
                <w:lang w:eastAsia="es-ES"/>
              </w:rPr>
            </w:pPr>
            <w:r w:rsidRPr="008239FD">
              <w:rPr>
                <w:rFonts w:cs="Arial"/>
                <w:sz w:val="20"/>
                <w:lang w:eastAsia="es-ES"/>
              </w:rPr>
              <w:t>H</w:t>
            </w:r>
          </w:p>
        </w:tc>
        <w:tc>
          <w:tcPr>
            <w:tcW w:w="1275" w:type="dxa"/>
            <w:tcBorders>
              <w:top w:val="nil"/>
              <w:left w:val="nil"/>
              <w:bottom w:val="single" w:sz="4" w:space="0" w:color="auto"/>
              <w:right w:val="single" w:sz="4" w:space="0" w:color="auto"/>
            </w:tcBorders>
            <w:shd w:val="clear" w:color="auto" w:fill="auto"/>
            <w:vAlign w:val="center"/>
            <w:hideMark/>
          </w:tcPr>
          <w:p w:rsidR="001A5893" w:rsidRPr="008239FD" w:rsidRDefault="001A5893" w:rsidP="008239FD">
            <w:pPr>
              <w:pStyle w:val="Tabla"/>
              <w:rPr>
                <w:rFonts w:cs="Arial"/>
                <w:sz w:val="20"/>
                <w:lang w:eastAsia="es-ES"/>
              </w:rPr>
            </w:pPr>
            <w:r w:rsidRPr="008239FD">
              <w:rPr>
                <w:rFonts w:cs="Arial"/>
                <w:sz w:val="20"/>
                <w:lang w:eastAsia="es-ES"/>
              </w:rPr>
              <w:t>Trapiche</w:t>
            </w:r>
          </w:p>
        </w:tc>
        <w:tc>
          <w:tcPr>
            <w:tcW w:w="1560" w:type="dxa"/>
            <w:tcBorders>
              <w:top w:val="nil"/>
              <w:left w:val="nil"/>
              <w:bottom w:val="single" w:sz="4" w:space="0" w:color="auto"/>
              <w:right w:val="single" w:sz="4" w:space="0" w:color="auto"/>
            </w:tcBorders>
            <w:shd w:val="clear" w:color="auto" w:fill="auto"/>
            <w:vAlign w:val="center"/>
            <w:hideMark/>
          </w:tcPr>
          <w:p w:rsidR="001A5893" w:rsidRPr="008239FD" w:rsidRDefault="001A5893" w:rsidP="008239FD">
            <w:pPr>
              <w:pStyle w:val="Tabla"/>
              <w:rPr>
                <w:rFonts w:cs="Arial"/>
                <w:sz w:val="20"/>
                <w:lang w:eastAsia="es-ES"/>
              </w:rPr>
            </w:pPr>
            <w:r w:rsidRPr="008239FD">
              <w:rPr>
                <w:rFonts w:cs="Arial"/>
                <w:sz w:val="20"/>
                <w:lang w:eastAsia="es-ES"/>
              </w:rPr>
              <w:t>Acero inoxidable que tienen 3 rodillos que se utiliza para extraer el jugo de la caña de azúcar, el cual funciona con la ayuda de un motor.</w:t>
            </w:r>
          </w:p>
        </w:tc>
        <w:tc>
          <w:tcPr>
            <w:tcW w:w="992" w:type="dxa"/>
            <w:tcBorders>
              <w:top w:val="nil"/>
              <w:left w:val="nil"/>
              <w:bottom w:val="single" w:sz="4" w:space="0" w:color="auto"/>
              <w:right w:val="single" w:sz="4" w:space="0" w:color="auto"/>
            </w:tcBorders>
            <w:shd w:val="clear" w:color="auto" w:fill="auto"/>
            <w:noWrap/>
            <w:vAlign w:val="center"/>
            <w:hideMark/>
          </w:tcPr>
          <w:p w:rsidR="001A5893" w:rsidRPr="008239FD" w:rsidRDefault="001A5893" w:rsidP="008239FD">
            <w:pPr>
              <w:pStyle w:val="Tabla"/>
              <w:rPr>
                <w:rFonts w:cs="Arial"/>
                <w:sz w:val="20"/>
                <w:lang w:eastAsia="es-ES"/>
              </w:rPr>
            </w:pPr>
            <w:r w:rsidRPr="008239FD">
              <w:rPr>
                <w:rFonts w:cs="Arial"/>
                <w:sz w:val="20"/>
                <w:lang w:eastAsia="es-ES"/>
              </w:rPr>
              <w:t xml:space="preserve">Regular </w:t>
            </w:r>
          </w:p>
        </w:tc>
      </w:tr>
      <w:tr w:rsidR="00887DF2" w:rsidRPr="00F61C2C" w:rsidTr="008239FD">
        <w:trPr>
          <w:trHeight w:val="957"/>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rsidR="001A5893" w:rsidRPr="008239FD" w:rsidRDefault="001A5893" w:rsidP="008239FD">
            <w:pPr>
              <w:pStyle w:val="Tabla"/>
              <w:rPr>
                <w:rFonts w:cs="Arial"/>
                <w:sz w:val="20"/>
                <w:lang w:eastAsia="es-ES"/>
              </w:rPr>
            </w:pPr>
            <w:r w:rsidRPr="008239FD">
              <w:rPr>
                <w:rFonts w:cs="Arial"/>
                <w:sz w:val="20"/>
                <w:lang w:eastAsia="es-ES"/>
              </w:rPr>
              <w:t>3</w:t>
            </w:r>
          </w:p>
        </w:tc>
        <w:tc>
          <w:tcPr>
            <w:tcW w:w="1317" w:type="dxa"/>
            <w:tcBorders>
              <w:top w:val="nil"/>
              <w:left w:val="nil"/>
              <w:bottom w:val="single" w:sz="4" w:space="0" w:color="auto"/>
              <w:right w:val="single" w:sz="4" w:space="0" w:color="auto"/>
            </w:tcBorders>
            <w:shd w:val="clear" w:color="auto" w:fill="auto"/>
            <w:noWrap/>
            <w:vAlign w:val="center"/>
            <w:hideMark/>
          </w:tcPr>
          <w:p w:rsidR="001A5893" w:rsidRPr="008239FD" w:rsidRDefault="001A5893" w:rsidP="008239FD">
            <w:pPr>
              <w:pStyle w:val="Tabla"/>
              <w:rPr>
                <w:rFonts w:cs="Arial"/>
                <w:sz w:val="20"/>
                <w:lang w:eastAsia="es-ES"/>
              </w:rPr>
            </w:pPr>
            <w:r w:rsidRPr="008239FD">
              <w:rPr>
                <w:rFonts w:cs="Arial"/>
                <w:sz w:val="20"/>
                <w:lang w:eastAsia="es-ES"/>
              </w:rPr>
              <w:t>Filtración</w:t>
            </w:r>
          </w:p>
        </w:tc>
        <w:tc>
          <w:tcPr>
            <w:tcW w:w="1502" w:type="dxa"/>
            <w:tcBorders>
              <w:top w:val="nil"/>
              <w:left w:val="nil"/>
              <w:bottom w:val="single" w:sz="4" w:space="0" w:color="auto"/>
              <w:right w:val="single" w:sz="4" w:space="0" w:color="auto"/>
            </w:tcBorders>
            <w:shd w:val="clear" w:color="auto" w:fill="auto"/>
            <w:noWrap/>
            <w:vAlign w:val="center"/>
            <w:hideMark/>
          </w:tcPr>
          <w:p w:rsidR="001A5893" w:rsidRPr="008239FD" w:rsidRDefault="00AA23A8" w:rsidP="008239FD">
            <w:pPr>
              <w:pStyle w:val="Tabla"/>
              <w:rPr>
                <w:rFonts w:cs="Arial"/>
                <w:sz w:val="20"/>
                <w:lang w:eastAsia="es-ES"/>
              </w:rPr>
            </w:pPr>
            <w:r w:rsidRPr="008239FD">
              <w:rPr>
                <w:rFonts w:cs="Arial"/>
                <w:sz w:val="20"/>
                <w:lang w:eastAsia="es-ES"/>
              </w:rPr>
              <w:t>30,00</w:t>
            </w:r>
          </w:p>
        </w:tc>
        <w:tc>
          <w:tcPr>
            <w:tcW w:w="766" w:type="dxa"/>
            <w:tcBorders>
              <w:top w:val="nil"/>
              <w:left w:val="nil"/>
              <w:bottom w:val="single" w:sz="4" w:space="0" w:color="auto"/>
              <w:right w:val="single" w:sz="4" w:space="0" w:color="auto"/>
            </w:tcBorders>
            <w:shd w:val="clear" w:color="auto" w:fill="auto"/>
            <w:noWrap/>
            <w:vAlign w:val="center"/>
            <w:hideMark/>
          </w:tcPr>
          <w:p w:rsidR="001A5893" w:rsidRPr="008239FD" w:rsidRDefault="001A5893" w:rsidP="008239FD">
            <w:pPr>
              <w:pStyle w:val="Tabla"/>
              <w:rPr>
                <w:rFonts w:cs="Arial"/>
                <w:sz w:val="20"/>
                <w:lang w:eastAsia="es-ES"/>
              </w:rPr>
            </w:pPr>
            <w:r w:rsidRPr="008239FD">
              <w:rPr>
                <w:rFonts w:cs="Arial"/>
                <w:sz w:val="20"/>
                <w:lang w:eastAsia="es-ES"/>
              </w:rPr>
              <w:t>min</w:t>
            </w:r>
          </w:p>
        </w:tc>
        <w:tc>
          <w:tcPr>
            <w:tcW w:w="1275" w:type="dxa"/>
            <w:tcBorders>
              <w:top w:val="nil"/>
              <w:left w:val="nil"/>
              <w:bottom w:val="single" w:sz="4" w:space="0" w:color="auto"/>
              <w:right w:val="single" w:sz="4" w:space="0" w:color="auto"/>
            </w:tcBorders>
            <w:shd w:val="clear" w:color="auto" w:fill="auto"/>
            <w:noWrap/>
            <w:vAlign w:val="center"/>
            <w:hideMark/>
          </w:tcPr>
          <w:p w:rsidR="001A5893" w:rsidRPr="008239FD" w:rsidRDefault="001A5893" w:rsidP="008239FD">
            <w:pPr>
              <w:pStyle w:val="Tabla"/>
              <w:rPr>
                <w:rFonts w:cs="Arial"/>
                <w:sz w:val="20"/>
                <w:lang w:eastAsia="es-ES"/>
              </w:rPr>
            </w:pPr>
            <w:r w:rsidRPr="008239FD">
              <w:rPr>
                <w:rFonts w:cs="Arial"/>
                <w:sz w:val="20"/>
                <w:lang w:eastAsia="es-ES"/>
              </w:rPr>
              <w:t>Cedazo</w:t>
            </w:r>
          </w:p>
        </w:tc>
        <w:tc>
          <w:tcPr>
            <w:tcW w:w="1560" w:type="dxa"/>
            <w:tcBorders>
              <w:top w:val="nil"/>
              <w:left w:val="nil"/>
              <w:bottom w:val="single" w:sz="4" w:space="0" w:color="auto"/>
              <w:right w:val="single" w:sz="4" w:space="0" w:color="auto"/>
            </w:tcBorders>
            <w:shd w:val="clear" w:color="auto" w:fill="auto"/>
            <w:vAlign w:val="center"/>
            <w:hideMark/>
          </w:tcPr>
          <w:p w:rsidR="001A5893" w:rsidRPr="008239FD" w:rsidRDefault="001A5893" w:rsidP="008239FD">
            <w:pPr>
              <w:pStyle w:val="Tabla"/>
              <w:rPr>
                <w:rFonts w:cs="Arial"/>
                <w:sz w:val="20"/>
                <w:lang w:eastAsia="es-ES"/>
              </w:rPr>
            </w:pPr>
            <w:r w:rsidRPr="008239FD">
              <w:rPr>
                <w:rFonts w:cs="Arial"/>
                <w:sz w:val="20"/>
                <w:lang w:eastAsia="es-ES"/>
              </w:rPr>
              <w:t xml:space="preserve">Es de plástico que intervienen en el paso de cuerpo extraños </w:t>
            </w:r>
          </w:p>
        </w:tc>
        <w:tc>
          <w:tcPr>
            <w:tcW w:w="992" w:type="dxa"/>
            <w:tcBorders>
              <w:top w:val="nil"/>
              <w:left w:val="nil"/>
              <w:bottom w:val="single" w:sz="4" w:space="0" w:color="auto"/>
              <w:right w:val="single" w:sz="4" w:space="0" w:color="auto"/>
            </w:tcBorders>
            <w:shd w:val="clear" w:color="auto" w:fill="auto"/>
            <w:noWrap/>
            <w:vAlign w:val="center"/>
            <w:hideMark/>
          </w:tcPr>
          <w:p w:rsidR="001A5893" w:rsidRPr="008239FD" w:rsidRDefault="001A5893" w:rsidP="008239FD">
            <w:pPr>
              <w:pStyle w:val="Tabla"/>
              <w:rPr>
                <w:rFonts w:cs="Arial"/>
                <w:sz w:val="20"/>
                <w:lang w:eastAsia="es-ES"/>
              </w:rPr>
            </w:pPr>
            <w:r w:rsidRPr="008239FD">
              <w:rPr>
                <w:rFonts w:cs="Arial"/>
                <w:sz w:val="20"/>
                <w:lang w:eastAsia="es-ES"/>
              </w:rPr>
              <w:t xml:space="preserve">Bueno </w:t>
            </w:r>
          </w:p>
        </w:tc>
      </w:tr>
      <w:tr w:rsidR="00887DF2" w:rsidRPr="00F61C2C" w:rsidTr="008239FD">
        <w:trPr>
          <w:trHeight w:val="980"/>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rsidR="001A5893" w:rsidRPr="008239FD" w:rsidRDefault="001A5893" w:rsidP="008239FD">
            <w:pPr>
              <w:pStyle w:val="Tabla"/>
              <w:rPr>
                <w:rFonts w:cs="Arial"/>
                <w:sz w:val="20"/>
                <w:lang w:eastAsia="es-ES"/>
              </w:rPr>
            </w:pPr>
            <w:r w:rsidRPr="008239FD">
              <w:rPr>
                <w:rFonts w:cs="Arial"/>
                <w:sz w:val="20"/>
                <w:lang w:eastAsia="es-ES"/>
              </w:rPr>
              <w:t>4</w:t>
            </w:r>
          </w:p>
        </w:tc>
        <w:tc>
          <w:tcPr>
            <w:tcW w:w="1317" w:type="dxa"/>
            <w:tcBorders>
              <w:top w:val="nil"/>
              <w:left w:val="nil"/>
              <w:bottom w:val="single" w:sz="4" w:space="0" w:color="auto"/>
              <w:right w:val="single" w:sz="4" w:space="0" w:color="auto"/>
            </w:tcBorders>
            <w:shd w:val="clear" w:color="auto" w:fill="auto"/>
            <w:noWrap/>
            <w:vAlign w:val="center"/>
            <w:hideMark/>
          </w:tcPr>
          <w:p w:rsidR="001A5893" w:rsidRPr="008239FD" w:rsidRDefault="001A5893" w:rsidP="008239FD">
            <w:pPr>
              <w:pStyle w:val="Tabla"/>
              <w:rPr>
                <w:rFonts w:cs="Arial"/>
                <w:sz w:val="20"/>
                <w:lang w:eastAsia="es-ES"/>
              </w:rPr>
            </w:pPr>
            <w:r w:rsidRPr="008239FD">
              <w:rPr>
                <w:rFonts w:cs="Arial"/>
                <w:sz w:val="20"/>
                <w:lang w:eastAsia="es-ES"/>
              </w:rPr>
              <w:t>Fermentación</w:t>
            </w:r>
          </w:p>
        </w:tc>
        <w:tc>
          <w:tcPr>
            <w:tcW w:w="1502" w:type="dxa"/>
            <w:tcBorders>
              <w:top w:val="nil"/>
              <w:left w:val="nil"/>
              <w:bottom w:val="single" w:sz="4" w:space="0" w:color="auto"/>
              <w:right w:val="single" w:sz="4" w:space="0" w:color="auto"/>
            </w:tcBorders>
            <w:shd w:val="clear" w:color="auto" w:fill="auto"/>
            <w:noWrap/>
            <w:vAlign w:val="center"/>
            <w:hideMark/>
          </w:tcPr>
          <w:p w:rsidR="001A5893" w:rsidRPr="008239FD" w:rsidRDefault="00AA23A8" w:rsidP="008239FD">
            <w:pPr>
              <w:pStyle w:val="Tabla"/>
              <w:rPr>
                <w:rFonts w:cs="Arial"/>
                <w:sz w:val="20"/>
                <w:lang w:eastAsia="es-ES"/>
              </w:rPr>
            </w:pPr>
            <w:r w:rsidRPr="008239FD">
              <w:rPr>
                <w:rFonts w:cs="Arial"/>
                <w:sz w:val="20"/>
                <w:lang w:eastAsia="es-ES"/>
              </w:rPr>
              <w:t>48,00</w:t>
            </w:r>
          </w:p>
        </w:tc>
        <w:tc>
          <w:tcPr>
            <w:tcW w:w="766" w:type="dxa"/>
            <w:tcBorders>
              <w:top w:val="nil"/>
              <w:left w:val="nil"/>
              <w:bottom w:val="single" w:sz="4" w:space="0" w:color="auto"/>
              <w:right w:val="single" w:sz="4" w:space="0" w:color="auto"/>
            </w:tcBorders>
            <w:shd w:val="clear" w:color="auto" w:fill="auto"/>
            <w:noWrap/>
            <w:vAlign w:val="center"/>
            <w:hideMark/>
          </w:tcPr>
          <w:p w:rsidR="001A5893" w:rsidRPr="008239FD" w:rsidRDefault="003C5C54" w:rsidP="008239FD">
            <w:pPr>
              <w:pStyle w:val="Tabla"/>
              <w:rPr>
                <w:rFonts w:cs="Arial"/>
                <w:sz w:val="20"/>
                <w:lang w:eastAsia="es-ES"/>
              </w:rPr>
            </w:pPr>
            <w:r w:rsidRPr="008239FD">
              <w:rPr>
                <w:rFonts w:cs="Arial"/>
                <w:sz w:val="20"/>
                <w:lang w:eastAsia="es-ES"/>
              </w:rPr>
              <w:t>H</w:t>
            </w:r>
          </w:p>
        </w:tc>
        <w:tc>
          <w:tcPr>
            <w:tcW w:w="1275" w:type="dxa"/>
            <w:tcBorders>
              <w:top w:val="nil"/>
              <w:left w:val="nil"/>
              <w:bottom w:val="single" w:sz="4" w:space="0" w:color="auto"/>
              <w:right w:val="single" w:sz="4" w:space="0" w:color="auto"/>
            </w:tcBorders>
            <w:shd w:val="clear" w:color="auto" w:fill="auto"/>
            <w:noWrap/>
            <w:vAlign w:val="center"/>
            <w:hideMark/>
          </w:tcPr>
          <w:p w:rsidR="001A5893" w:rsidRPr="008239FD" w:rsidRDefault="001A5893" w:rsidP="008239FD">
            <w:pPr>
              <w:pStyle w:val="Tabla"/>
              <w:rPr>
                <w:rFonts w:cs="Arial"/>
                <w:sz w:val="20"/>
                <w:lang w:eastAsia="es-ES"/>
              </w:rPr>
            </w:pPr>
            <w:r w:rsidRPr="008239FD">
              <w:rPr>
                <w:rFonts w:cs="Arial"/>
                <w:sz w:val="20"/>
                <w:lang w:eastAsia="es-ES"/>
              </w:rPr>
              <w:t>Tanques</w:t>
            </w:r>
          </w:p>
        </w:tc>
        <w:tc>
          <w:tcPr>
            <w:tcW w:w="1560" w:type="dxa"/>
            <w:tcBorders>
              <w:top w:val="nil"/>
              <w:left w:val="nil"/>
              <w:bottom w:val="single" w:sz="4" w:space="0" w:color="auto"/>
              <w:right w:val="single" w:sz="4" w:space="0" w:color="auto"/>
            </w:tcBorders>
            <w:shd w:val="clear" w:color="auto" w:fill="auto"/>
            <w:vAlign w:val="bottom"/>
            <w:hideMark/>
          </w:tcPr>
          <w:p w:rsidR="001A5893" w:rsidRPr="008239FD" w:rsidRDefault="001A5893" w:rsidP="008239FD">
            <w:pPr>
              <w:pStyle w:val="Tabla"/>
              <w:rPr>
                <w:rFonts w:cs="Arial"/>
                <w:sz w:val="20"/>
                <w:lang w:eastAsia="es-ES"/>
              </w:rPr>
            </w:pPr>
            <w:r w:rsidRPr="008239FD">
              <w:rPr>
                <w:rFonts w:cs="Arial"/>
                <w:sz w:val="20"/>
                <w:lang w:eastAsia="es-ES"/>
              </w:rPr>
              <w:t>Son de material plástico de capacidad de 200 L</w:t>
            </w:r>
          </w:p>
        </w:tc>
        <w:tc>
          <w:tcPr>
            <w:tcW w:w="992" w:type="dxa"/>
            <w:tcBorders>
              <w:top w:val="nil"/>
              <w:left w:val="nil"/>
              <w:bottom w:val="single" w:sz="4" w:space="0" w:color="auto"/>
              <w:right w:val="single" w:sz="4" w:space="0" w:color="auto"/>
            </w:tcBorders>
            <w:shd w:val="clear" w:color="auto" w:fill="auto"/>
            <w:noWrap/>
            <w:vAlign w:val="center"/>
            <w:hideMark/>
          </w:tcPr>
          <w:p w:rsidR="001A5893" w:rsidRPr="008239FD" w:rsidRDefault="001A5893" w:rsidP="008239FD">
            <w:pPr>
              <w:pStyle w:val="Tabla"/>
              <w:rPr>
                <w:rFonts w:cs="Arial"/>
                <w:sz w:val="20"/>
                <w:lang w:eastAsia="es-ES"/>
              </w:rPr>
            </w:pPr>
            <w:r w:rsidRPr="008239FD">
              <w:rPr>
                <w:rFonts w:cs="Arial"/>
                <w:sz w:val="20"/>
                <w:lang w:eastAsia="es-ES"/>
              </w:rPr>
              <w:t xml:space="preserve">Regular </w:t>
            </w:r>
          </w:p>
        </w:tc>
      </w:tr>
      <w:tr w:rsidR="00887DF2" w:rsidRPr="00F61C2C" w:rsidTr="008239FD">
        <w:trPr>
          <w:trHeight w:val="1215"/>
        </w:trPr>
        <w:tc>
          <w:tcPr>
            <w:tcW w:w="810" w:type="dxa"/>
            <w:tcBorders>
              <w:top w:val="nil"/>
              <w:left w:val="single" w:sz="4" w:space="0" w:color="auto"/>
              <w:bottom w:val="single" w:sz="4" w:space="0" w:color="auto"/>
              <w:right w:val="single" w:sz="4" w:space="0" w:color="auto"/>
            </w:tcBorders>
            <w:shd w:val="clear" w:color="auto" w:fill="auto"/>
            <w:vAlign w:val="center"/>
            <w:hideMark/>
          </w:tcPr>
          <w:p w:rsidR="001A5893" w:rsidRPr="008239FD" w:rsidRDefault="001A5893" w:rsidP="008239FD">
            <w:pPr>
              <w:pStyle w:val="Tabla"/>
              <w:rPr>
                <w:rFonts w:cs="Arial"/>
                <w:sz w:val="20"/>
                <w:lang w:eastAsia="es-ES"/>
              </w:rPr>
            </w:pPr>
            <w:r w:rsidRPr="008239FD">
              <w:rPr>
                <w:rFonts w:cs="Arial"/>
                <w:sz w:val="20"/>
                <w:lang w:eastAsia="es-ES"/>
              </w:rPr>
              <w:t>5</w:t>
            </w:r>
          </w:p>
        </w:tc>
        <w:tc>
          <w:tcPr>
            <w:tcW w:w="1317" w:type="dxa"/>
            <w:tcBorders>
              <w:top w:val="nil"/>
              <w:left w:val="nil"/>
              <w:bottom w:val="single" w:sz="4" w:space="0" w:color="auto"/>
              <w:right w:val="single" w:sz="4" w:space="0" w:color="auto"/>
            </w:tcBorders>
            <w:shd w:val="clear" w:color="auto" w:fill="auto"/>
            <w:vAlign w:val="center"/>
            <w:hideMark/>
          </w:tcPr>
          <w:p w:rsidR="001A5893" w:rsidRPr="008239FD" w:rsidRDefault="001A5893" w:rsidP="008239FD">
            <w:pPr>
              <w:pStyle w:val="Tabla"/>
              <w:rPr>
                <w:rFonts w:cs="Arial"/>
                <w:sz w:val="20"/>
                <w:lang w:eastAsia="es-ES"/>
              </w:rPr>
            </w:pPr>
            <w:r w:rsidRPr="008239FD">
              <w:rPr>
                <w:rFonts w:cs="Arial"/>
                <w:sz w:val="20"/>
                <w:lang w:eastAsia="es-ES"/>
              </w:rPr>
              <w:t xml:space="preserve">1ra Cocción </w:t>
            </w:r>
          </w:p>
        </w:tc>
        <w:tc>
          <w:tcPr>
            <w:tcW w:w="1502" w:type="dxa"/>
            <w:vMerge w:val="restart"/>
            <w:tcBorders>
              <w:top w:val="nil"/>
              <w:left w:val="single" w:sz="4" w:space="0" w:color="auto"/>
              <w:bottom w:val="single" w:sz="4" w:space="0" w:color="000000"/>
              <w:right w:val="single" w:sz="4" w:space="0" w:color="auto"/>
            </w:tcBorders>
            <w:shd w:val="clear" w:color="auto" w:fill="auto"/>
            <w:vAlign w:val="center"/>
            <w:hideMark/>
          </w:tcPr>
          <w:p w:rsidR="001A5893" w:rsidRPr="008239FD" w:rsidRDefault="00AA23A8" w:rsidP="008239FD">
            <w:pPr>
              <w:pStyle w:val="Tabla"/>
              <w:rPr>
                <w:rFonts w:cs="Arial"/>
                <w:sz w:val="20"/>
                <w:lang w:eastAsia="es-ES"/>
              </w:rPr>
            </w:pPr>
            <w:r w:rsidRPr="008239FD">
              <w:rPr>
                <w:rFonts w:cs="Arial"/>
                <w:sz w:val="20"/>
                <w:lang w:eastAsia="es-ES"/>
              </w:rPr>
              <w:t>8,00</w:t>
            </w:r>
          </w:p>
        </w:tc>
        <w:tc>
          <w:tcPr>
            <w:tcW w:w="766" w:type="dxa"/>
            <w:vMerge w:val="restart"/>
            <w:tcBorders>
              <w:top w:val="nil"/>
              <w:left w:val="single" w:sz="4" w:space="0" w:color="auto"/>
              <w:bottom w:val="single" w:sz="4" w:space="0" w:color="000000"/>
              <w:right w:val="single" w:sz="4" w:space="0" w:color="auto"/>
            </w:tcBorders>
            <w:shd w:val="clear" w:color="auto" w:fill="auto"/>
            <w:vAlign w:val="center"/>
            <w:hideMark/>
          </w:tcPr>
          <w:p w:rsidR="001A5893" w:rsidRPr="008239FD" w:rsidRDefault="003C5C54" w:rsidP="008239FD">
            <w:pPr>
              <w:pStyle w:val="Tabla"/>
              <w:rPr>
                <w:rFonts w:cs="Arial"/>
                <w:sz w:val="20"/>
                <w:lang w:eastAsia="es-ES"/>
              </w:rPr>
            </w:pPr>
            <w:r w:rsidRPr="008239FD">
              <w:rPr>
                <w:rFonts w:cs="Arial"/>
                <w:sz w:val="20"/>
                <w:lang w:eastAsia="es-ES"/>
              </w:rPr>
              <w:t>H</w:t>
            </w:r>
          </w:p>
        </w:tc>
        <w:tc>
          <w:tcPr>
            <w:tcW w:w="1275" w:type="dxa"/>
            <w:tcBorders>
              <w:top w:val="nil"/>
              <w:left w:val="nil"/>
              <w:bottom w:val="single" w:sz="4" w:space="0" w:color="auto"/>
              <w:right w:val="single" w:sz="4" w:space="0" w:color="auto"/>
            </w:tcBorders>
            <w:shd w:val="clear" w:color="auto" w:fill="auto"/>
            <w:vAlign w:val="bottom"/>
            <w:hideMark/>
          </w:tcPr>
          <w:p w:rsidR="001A5893" w:rsidRPr="008239FD" w:rsidRDefault="001A5893" w:rsidP="008239FD">
            <w:pPr>
              <w:pStyle w:val="Tabla"/>
              <w:rPr>
                <w:rFonts w:cs="Arial"/>
                <w:sz w:val="20"/>
                <w:lang w:eastAsia="es-ES"/>
              </w:rPr>
            </w:pPr>
            <w:r w:rsidRPr="008239FD">
              <w:rPr>
                <w:rFonts w:cs="Arial"/>
                <w:sz w:val="20"/>
                <w:lang w:eastAsia="es-ES"/>
              </w:rPr>
              <w:t>Alambique con horno de leña</w:t>
            </w:r>
          </w:p>
        </w:tc>
        <w:tc>
          <w:tcPr>
            <w:tcW w:w="1560" w:type="dxa"/>
            <w:tcBorders>
              <w:top w:val="nil"/>
              <w:left w:val="nil"/>
              <w:bottom w:val="single" w:sz="4" w:space="0" w:color="auto"/>
              <w:right w:val="single" w:sz="4" w:space="0" w:color="auto"/>
            </w:tcBorders>
            <w:shd w:val="clear" w:color="auto" w:fill="auto"/>
            <w:vAlign w:val="bottom"/>
            <w:hideMark/>
          </w:tcPr>
          <w:p w:rsidR="001A5893" w:rsidRPr="008239FD" w:rsidRDefault="001A5893" w:rsidP="008239FD">
            <w:pPr>
              <w:pStyle w:val="Tabla"/>
              <w:rPr>
                <w:rFonts w:cs="Arial"/>
                <w:sz w:val="20"/>
                <w:lang w:eastAsia="es-ES"/>
              </w:rPr>
            </w:pPr>
            <w:r w:rsidRPr="008239FD">
              <w:rPr>
                <w:rFonts w:cs="Arial"/>
                <w:sz w:val="20"/>
                <w:lang w:eastAsia="es-ES"/>
              </w:rPr>
              <w:t>Tanque artesanal de aluminio con capacidad de 200 L</w:t>
            </w:r>
          </w:p>
        </w:tc>
        <w:tc>
          <w:tcPr>
            <w:tcW w:w="992" w:type="dxa"/>
            <w:tcBorders>
              <w:top w:val="nil"/>
              <w:left w:val="nil"/>
              <w:bottom w:val="single" w:sz="4" w:space="0" w:color="auto"/>
              <w:right w:val="single" w:sz="4" w:space="0" w:color="auto"/>
            </w:tcBorders>
            <w:shd w:val="clear" w:color="auto" w:fill="auto"/>
            <w:noWrap/>
            <w:vAlign w:val="center"/>
            <w:hideMark/>
          </w:tcPr>
          <w:p w:rsidR="001A5893" w:rsidRPr="008239FD" w:rsidRDefault="001A5893" w:rsidP="008239FD">
            <w:pPr>
              <w:pStyle w:val="Tabla"/>
              <w:rPr>
                <w:rFonts w:cs="Arial"/>
                <w:sz w:val="20"/>
                <w:lang w:eastAsia="es-ES"/>
              </w:rPr>
            </w:pPr>
            <w:r w:rsidRPr="008239FD">
              <w:rPr>
                <w:rFonts w:cs="Arial"/>
                <w:sz w:val="20"/>
                <w:lang w:eastAsia="es-ES"/>
              </w:rPr>
              <w:t xml:space="preserve">Regular </w:t>
            </w:r>
          </w:p>
        </w:tc>
      </w:tr>
      <w:tr w:rsidR="00887DF2" w:rsidRPr="00F61C2C" w:rsidTr="008239FD">
        <w:trPr>
          <w:trHeight w:val="551"/>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rsidR="001A5893" w:rsidRPr="008239FD" w:rsidRDefault="001A5893" w:rsidP="008239FD">
            <w:pPr>
              <w:pStyle w:val="Tabla"/>
              <w:rPr>
                <w:rFonts w:cs="Arial"/>
                <w:sz w:val="20"/>
                <w:lang w:eastAsia="es-ES"/>
              </w:rPr>
            </w:pPr>
            <w:r w:rsidRPr="008239FD">
              <w:rPr>
                <w:rFonts w:cs="Arial"/>
                <w:sz w:val="20"/>
                <w:lang w:eastAsia="es-ES"/>
              </w:rPr>
              <w:t>6</w:t>
            </w:r>
          </w:p>
        </w:tc>
        <w:tc>
          <w:tcPr>
            <w:tcW w:w="1317" w:type="dxa"/>
            <w:tcBorders>
              <w:top w:val="nil"/>
              <w:left w:val="nil"/>
              <w:bottom w:val="single" w:sz="4" w:space="0" w:color="auto"/>
              <w:right w:val="single" w:sz="4" w:space="0" w:color="auto"/>
            </w:tcBorders>
            <w:shd w:val="clear" w:color="auto" w:fill="auto"/>
            <w:noWrap/>
            <w:vAlign w:val="center"/>
            <w:hideMark/>
          </w:tcPr>
          <w:p w:rsidR="001A5893" w:rsidRPr="008239FD" w:rsidRDefault="001A5893" w:rsidP="008239FD">
            <w:pPr>
              <w:pStyle w:val="Tabla"/>
              <w:rPr>
                <w:rFonts w:cs="Arial"/>
                <w:sz w:val="20"/>
                <w:lang w:eastAsia="es-ES"/>
              </w:rPr>
            </w:pPr>
            <w:r w:rsidRPr="008239FD">
              <w:rPr>
                <w:rFonts w:cs="Arial"/>
                <w:sz w:val="20"/>
                <w:lang w:eastAsia="es-ES"/>
              </w:rPr>
              <w:t xml:space="preserve">Destilación </w:t>
            </w:r>
          </w:p>
        </w:tc>
        <w:tc>
          <w:tcPr>
            <w:tcW w:w="1502" w:type="dxa"/>
            <w:vMerge/>
            <w:tcBorders>
              <w:top w:val="nil"/>
              <w:left w:val="single" w:sz="4" w:space="0" w:color="auto"/>
              <w:bottom w:val="single" w:sz="4" w:space="0" w:color="000000"/>
              <w:right w:val="single" w:sz="4" w:space="0" w:color="auto"/>
            </w:tcBorders>
            <w:vAlign w:val="center"/>
            <w:hideMark/>
          </w:tcPr>
          <w:p w:rsidR="001A5893" w:rsidRPr="008239FD" w:rsidRDefault="001A5893" w:rsidP="008239FD">
            <w:pPr>
              <w:pStyle w:val="Tabla"/>
              <w:rPr>
                <w:rFonts w:cs="Arial"/>
                <w:sz w:val="20"/>
                <w:lang w:eastAsia="es-ES"/>
              </w:rPr>
            </w:pPr>
          </w:p>
        </w:tc>
        <w:tc>
          <w:tcPr>
            <w:tcW w:w="766" w:type="dxa"/>
            <w:vMerge/>
            <w:tcBorders>
              <w:top w:val="nil"/>
              <w:left w:val="single" w:sz="4" w:space="0" w:color="auto"/>
              <w:bottom w:val="single" w:sz="4" w:space="0" w:color="000000"/>
              <w:right w:val="single" w:sz="4" w:space="0" w:color="auto"/>
            </w:tcBorders>
            <w:vAlign w:val="center"/>
            <w:hideMark/>
          </w:tcPr>
          <w:p w:rsidR="001A5893" w:rsidRPr="008239FD" w:rsidRDefault="001A5893" w:rsidP="008239FD">
            <w:pPr>
              <w:pStyle w:val="Tabla"/>
              <w:rPr>
                <w:rFonts w:cs="Arial"/>
                <w:sz w:val="20"/>
                <w:lang w:eastAsia="es-ES"/>
              </w:rPr>
            </w:pPr>
          </w:p>
        </w:tc>
        <w:tc>
          <w:tcPr>
            <w:tcW w:w="1275" w:type="dxa"/>
            <w:tcBorders>
              <w:top w:val="nil"/>
              <w:left w:val="nil"/>
              <w:bottom w:val="single" w:sz="4" w:space="0" w:color="auto"/>
              <w:right w:val="single" w:sz="4" w:space="0" w:color="auto"/>
            </w:tcBorders>
            <w:shd w:val="clear" w:color="auto" w:fill="auto"/>
            <w:vAlign w:val="center"/>
            <w:hideMark/>
          </w:tcPr>
          <w:p w:rsidR="001A5893" w:rsidRPr="008239FD" w:rsidRDefault="001A5893" w:rsidP="008239FD">
            <w:pPr>
              <w:pStyle w:val="Tabla"/>
              <w:rPr>
                <w:rFonts w:cs="Arial"/>
                <w:sz w:val="20"/>
                <w:lang w:eastAsia="es-ES"/>
              </w:rPr>
            </w:pPr>
            <w:r w:rsidRPr="008239FD">
              <w:rPr>
                <w:rFonts w:cs="Arial"/>
                <w:sz w:val="20"/>
                <w:lang w:eastAsia="es-ES"/>
              </w:rPr>
              <w:t>Serpentín</w:t>
            </w:r>
          </w:p>
        </w:tc>
        <w:tc>
          <w:tcPr>
            <w:tcW w:w="1560" w:type="dxa"/>
            <w:tcBorders>
              <w:top w:val="nil"/>
              <w:left w:val="nil"/>
              <w:bottom w:val="single" w:sz="4" w:space="0" w:color="auto"/>
              <w:right w:val="single" w:sz="4" w:space="0" w:color="auto"/>
            </w:tcBorders>
            <w:shd w:val="clear" w:color="auto" w:fill="auto"/>
            <w:vAlign w:val="bottom"/>
            <w:hideMark/>
          </w:tcPr>
          <w:p w:rsidR="001A5893" w:rsidRPr="008239FD" w:rsidRDefault="001A5893" w:rsidP="008239FD">
            <w:pPr>
              <w:pStyle w:val="Tabla"/>
              <w:rPr>
                <w:rFonts w:cs="Arial"/>
                <w:sz w:val="20"/>
                <w:lang w:eastAsia="es-ES"/>
              </w:rPr>
            </w:pPr>
            <w:r w:rsidRPr="008239FD">
              <w:rPr>
                <w:rFonts w:cs="Arial"/>
                <w:sz w:val="20"/>
                <w:lang w:eastAsia="es-ES"/>
              </w:rPr>
              <w:t xml:space="preserve">Material de cobre de forma espiral </w:t>
            </w:r>
          </w:p>
        </w:tc>
        <w:tc>
          <w:tcPr>
            <w:tcW w:w="992" w:type="dxa"/>
            <w:tcBorders>
              <w:top w:val="nil"/>
              <w:left w:val="nil"/>
              <w:bottom w:val="single" w:sz="4" w:space="0" w:color="auto"/>
              <w:right w:val="single" w:sz="4" w:space="0" w:color="auto"/>
            </w:tcBorders>
            <w:shd w:val="clear" w:color="auto" w:fill="auto"/>
            <w:noWrap/>
            <w:vAlign w:val="center"/>
            <w:hideMark/>
          </w:tcPr>
          <w:p w:rsidR="001A5893" w:rsidRPr="008239FD" w:rsidRDefault="001A5893" w:rsidP="008239FD">
            <w:pPr>
              <w:pStyle w:val="Tabla"/>
              <w:rPr>
                <w:rFonts w:cs="Arial"/>
                <w:sz w:val="20"/>
                <w:lang w:eastAsia="es-ES"/>
              </w:rPr>
            </w:pPr>
            <w:r w:rsidRPr="008239FD">
              <w:rPr>
                <w:rFonts w:cs="Arial"/>
                <w:sz w:val="20"/>
                <w:lang w:eastAsia="es-ES"/>
              </w:rPr>
              <w:t xml:space="preserve">Regular </w:t>
            </w:r>
          </w:p>
        </w:tc>
      </w:tr>
      <w:tr w:rsidR="00887DF2" w:rsidRPr="00F61C2C" w:rsidTr="008239FD">
        <w:trPr>
          <w:trHeight w:val="405"/>
        </w:trPr>
        <w:tc>
          <w:tcPr>
            <w:tcW w:w="810" w:type="dxa"/>
            <w:tcBorders>
              <w:top w:val="nil"/>
              <w:left w:val="single" w:sz="4" w:space="0" w:color="auto"/>
              <w:bottom w:val="single" w:sz="4" w:space="0" w:color="auto"/>
              <w:right w:val="single" w:sz="4" w:space="0" w:color="auto"/>
            </w:tcBorders>
            <w:shd w:val="clear" w:color="auto" w:fill="auto"/>
            <w:vAlign w:val="center"/>
            <w:hideMark/>
          </w:tcPr>
          <w:p w:rsidR="001A5893" w:rsidRPr="008239FD" w:rsidRDefault="001A5893" w:rsidP="008239FD">
            <w:pPr>
              <w:pStyle w:val="Tabla"/>
              <w:rPr>
                <w:rFonts w:cs="Arial"/>
                <w:sz w:val="20"/>
                <w:lang w:eastAsia="es-ES"/>
              </w:rPr>
            </w:pPr>
            <w:r w:rsidRPr="008239FD">
              <w:rPr>
                <w:rFonts w:cs="Arial"/>
                <w:sz w:val="20"/>
                <w:lang w:eastAsia="es-ES"/>
              </w:rPr>
              <w:t>7</w:t>
            </w:r>
          </w:p>
        </w:tc>
        <w:tc>
          <w:tcPr>
            <w:tcW w:w="1317" w:type="dxa"/>
            <w:tcBorders>
              <w:top w:val="nil"/>
              <w:left w:val="nil"/>
              <w:bottom w:val="single" w:sz="4" w:space="0" w:color="auto"/>
              <w:right w:val="single" w:sz="4" w:space="0" w:color="auto"/>
            </w:tcBorders>
            <w:shd w:val="clear" w:color="auto" w:fill="auto"/>
            <w:vAlign w:val="center"/>
            <w:hideMark/>
          </w:tcPr>
          <w:p w:rsidR="001A5893" w:rsidRPr="008239FD" w:rsidRDefault="001A5893" w:rsidP="008239FD">
            <w:pPr>
              <w:pStyle w:val="Tabla"/>
              <w:rPr>
                <w:rFonts w:cs="Arial"/>
                <w:sz w:val="20"/>
                <w:lang w:eastAsia="es-ES"/>
              </w:rPr>
            </w:pPr>
            <w:r w:rsidRPr="008239FD">
              <w:rPr>
                <w:rFonts w:cs="Arial"/>
                <w:sz w:val="20"/>
                <w:lang w:eastAsia="es-ES"/>
              </w:rPr>
              <w:t>Reposo</w:t>
            </w:r>
          </w:p>
        </w:tc>
        <w:tc>
          <w:tcPr>
            <w:tcW w:w="1502" w:type="dxa"/>
            <w:tcBorders>
              <w:top w:val="nil"/>
              <w:left w:val="nil"/>
              <w:bottom w:val="single" w:sz="4" w:space="0" w:color="auto"/>
              <w:right w:val="single" w:sz="4" w:space="0" w:color="auto"/>
            </w:tcBorders>
            <w:shd w:val="clear" w:color="auto" w:fill="auto"/>
            <w:noWrap/>
            <w:vAlign w:val="center"/>
            <w:hideMark/>
          </w:tcPr>
          <w:p w:rsidR="001A5893" w:rsidRPr="008239FD" w:rsidRDefault="00AA23A8" w:rsidP="008239FD">
            <w:pPr>
              <w:pStyle w:val="Tabla"/>
              <w:rPr>
                <w:rFonts w:cs="Arial"/>
                <w:sz w:val="20"/>
                <w:lang w:eastAsia="es-ES"/>
              </w:rPr>
            </w:pPr>
            <w:r w:rsidRPr="008239FD">
              <w:rPr>
                <w:rFonts w:cs="Arial"/>
                <w:sz w:val="20"/>
                <w:lang w:eastAsia="es-ES"/>
              </w:rPr>
              <w:t>2,00</w:t>
            </w:r>
          </w:p>
        </w:tc>
        <w:tc>
          <w:tcPr>
            <w:tcW w:w="766" w:type="dxa"/>
            <w:tcBorders>
              <w:top w:val="nil"/>
              <w:left w:val="nil"/>
              <w:bottom w:val="single" w:sz="4" w:space="0" w:color="auto"/>
              <w:right w:val="single" w:sz="4" w:space="0" w:color="auto"/>
            </w:tcBorders>
            <w:shd w:val="clear" w:color="auto" w:fill="auto"/>
            <w:noWrap/>
            <w:vAlign w:val="center"/>
            <w:hideMark/>
          </w:tcPr>
          <w:p w:rsidR="001A5893" w:rsidRPr="008239FD" w:rsidRDefault="003C5C54" w:rsidP="008239FD">
            <w:pPr>
              <w:pStyle w:val="Tabla"/>
              <w:rPr>
                <w:rFonts w:cs="Arial"/>
                <w:sz w:val="20"/>
                <w:lang w:eastAsia="es-ES"/>
              </w:rPr>
            </w:pPr>
            <w:r w:rsidRPr="008239FD">
              <w:rPr>
                <w:rFonts w:cs="Arial"/>
                <w:sz w:val="20"/>
                <w:lang w:eastAsia="es-ES"/>
              </w:rPr>
              <w:t>H</w:t>
            </w:r>
          </w:p>
        </w:tc>
        <w:tc>
          <w:tcPr>
            <w:tcW w:w="1275" w:type="dxa"/>
            <w:tcBorders>
              <w:top w:val="nil"/>
              <w:left w:val="nil"/>
              <w:bottom w:val="single" w:sz="4" w:space="0" w:color="auto"/>
              <w:right w:val="single" w:sz="4" w:space="0" w:color="auto"/>
            </w:tcBorders>
            <w:shd w:val="clear" w:color="auto" w:fill="auto"/>
            <w:vAlign w:val="center"/>
            <w:hideMark/>
          </w:tcPr>
          <w:p w:rsidR="001A5893" w:rsidRPr="008239FD" w:rsidRDefault="001A5893" w:rsidP="008239FD">
            <w:pPr>
              <w:pStyle w:val="Tabla"/>
              <w:rPr>
                <w:rFonts w:cs="Arial"/>
                <w:sz w:val="20"/>
                <w:lang w:eastAsia="es-ES"/>
              </w:rPr>
            </w:pPr>
            <w:r w:rsidRPr="008239FD">
              <w:rPr>
                <w:rFonts w:cs="Arial"/>
                <w:sz w:val="20"/>
                <w:lang w:eastAsia="es-ES"/>
              </w:rPr>
              <w:t xml:space="preserve">Pomas </w:t>
            </w:r>
          </w:p>
        </w:tc>
        <w:tc>
          <w:tcPr>
            <w:tcW w:w="1560" w:type="dxa"/>
            <w:tcBorders>
              <w:top w:val="nil"/>
              <w:left w:val="nil"/>
              <w:bottom w:val="single" w:sz="4" w:space="0" w:color="auto"/>
              <w:right w:val="single" w:sz="4" w:space="0" w:color="auto"/>
            </w:tcBorders>
            <w:shd w:val="clear" w:color="auto" w:fill="auto"/>
            <w:vAlign w:val="center"/>
            <w:hideMark/>
          </w:tcPr>
          <w:p w:rsidR="001A5893" w:rsidRPr="008239FD" w:rsidRDefault="001A5893" w:rsidP="008239FD">
            <w:pPr>
              <w:pStyle w:val="Tabla"/>
              <w:rPr>
                <w:rFonts w:cs="Arial"/>
                <w:sz w:val="20"/>
                <w:lang w:eastAsia="es-ES"/>
              </w:rPr>
            </w:pPr>
            <w:r w:rsidRPr="008239FD">
              <w:rPr>
                <w:rFonts w:cs="Arial"/>
                <w:sz w:val="20"/>
                <w:lang w:eastAsia="es-ES"/>
              </w:rPr>
              <w:t>Capacidad de  20 L</w:t>
            </w:r>
          </w:p>
        </w:tc>
        <w:tc>
          <w:tcPr>
            <w:tcW w:w="992" w:type="dxa"/>
            <w:tcBorders>
              <w:top w:val="nil"/>
              <w:left w:val="nil"/>
              <w:bottom w:val="single" w:sz="4" w:space="0" w:color="auto"/>
              <w:right w:val="single" w:sz="4" w:space="0" w:color="auto"/>
            </w:tcBorders>
            <w:shd w:val="clear" w:color="auto" w:fill="auto"/>
            <w:vAlign w:val="center"/>
            <w:hideMark/>
          </w:tcPr>
          <w:p w:rsidR="001A5893" w:rsidRPr="008239FD" w:rsidRDefault="001A5893" w:rsidP="008239FD">
            <w:pPr>
              <w:pStyle w:val="Tabla"/>
              <w:rPr>
                <w:rFonts w:cs="Arial"/>
                <w:sz w:val="20"/>
                <w:lang w:eastAsia="es-ES"/>
              </w:rPr>
            </w:pPr>
            <w:r w:rsidRPr="008239FD">
              <w:rPr>
                <w:rFonts w:cs="Arial"/>
                <w:sz w:val="20"/>
                <w:lang w:eastAsia="es-ES"/>
              </w:rPr>
              <w:t xml:space="preserve">Regular </w:t>
            </w:r>
          </w:p>
        </w:tc>
      </w:tr>
      <w:tr w:rsidR="00887DF2" w:rsidRPr="00F61C2C" w:rsidTr="008239FD">
        <w:trPr>
          <w:trHeight w:val="1078"/>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rsidR="001A5893" w:rsidRPr="008239FD" w:rsidRDefault="001A5893" w:rsidP="008239FD">
            <w:pPr>
              <w:pStyle w:val="Tabla"/>
              <w:rPr>
                <w:rFonts w:cs="Arial"/>
                <w:sz w:val="20"/>
                <w:lang w:eastAsia="es-ES"/>
              </w:rPr>
            </w:pPr>
            <w:r w:rsidRPr="008239FD">
              <w:rPr>
                <w:rFonts w:cs="Arial"/>
                <w:sz w:val="20"/>
                <w:lang w:eastAsia="es-ES"/>
              </w:rPr>
              <w:t>8</w:t>
            </w:r>
          </w:p>
        </w:tc>
        <w:tc>
          <w:tcPr>
            <w:tcW w:w="1317" w:type="dxa"/>
            <w:tcBorders>
              <w:top w:val="nil"/>
              <w:left w:val="nil"/>
              <w:bottom w:val="single" w:sz="4" w:space="0" w:color="auto"/>
              <w:right w:val="single" w:sz="4" w:space="0" w:color="auto"/>
            </w:tcBorders>
            <w:shd w:val="clear" w:color="auto" w:fill="auto"/>
            <w:noWrap/>
            <w:vAlign w:val="center"/>
            <w:hideMark/>
          </w:tcPr>
          <w:p w:rsidR="001A5893" w:rsidRPr="008239FD" w:rsidRDefault="001A5893" w:rsidP="008239FD">
            <w:pPr>
              <w:pStyle w:val="Tabla"/>
              <w:rPr>
                <w:rFonts w:cs="Arial"/>
                <w:sz w:val="20"/>
                <w:lang w:eastAsia="es-ES"/>
              </w:rPr>
            </w:pPr>
            <w:r w:rsidRPr="008239FD">
              <w:rPr>
                <w:rFonts w:cs="Arial"/>
                <w:sz w:val="20"/>
                <w:lang w:eastAsia="es-ES"/>
              </w:rPr>
              <w:t xml:space="preserve">2da Cocción </w:t>
            </w:r>
          </w:p>
        </w:tc>
        <w:tc>
          <w:tcPr>
            <w:tcW w:w="1502"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1A5893" w:rsidRPr="008239FD" w:rsidRDefault="00AA23A8" w:rsidP="008239FD">
            <w:pPr>
              <w:pStyle w:val="Tabla"/>
              <w:rPr>
                <w:rFonts w:cs="Arial"/>
                <w:sz w:val="20"/>
                <w:lang w:eastAsia="es-ES"/>
              </w:rPr>
            </w:pPr>
            <w:r w:rsidRPr="008239FD">
              <w:rPr>
                <w:rFonts w:cs="Arial"/>
                <w:sz w:val="20"/>
                <w:lang w:eastAsia="es-ES"/>
              </w:rPr>
              <w:t>6,00</w:t>
            </w:r>
          </w:p>
        </w:tc>
        <w:tc>
          <w:tcPr>
            <w:tcW w:w="76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1A5893" w:rsidRPr="008239FD" w:rsidRDefault="003C5C54" w:rsidP="008239FD">
            <w:pPr>
              <w:pStyle w:val="Tabla"/>
              <w:rPr>
                <w:rFonts w:cs="Arial"/>
                <w:sz w:val="20"/>
                <w:lang w:eastAsia="es-ES"/>
              </w:rPr>
            </w:pPr>
            <w:r w:rsidRPr="008239FD">
              <w:rPr>
                <w:rFonts w:cs="Arial"/>
                <w:sz w:val="20"/>
                <w:lang w:eastAsia="es-ES"/>
              </w:rPr>
              <w:t>H</w:t>
            </w:r>
          </w:p>
        </w:tc>
        <w:tc>
          <w:tcPr>
            <w:tcW w:w="1275" w:type="dxa"/>
            <w:tcBorders>
              <w:top w:val="nil"/>
              <w:left w:val="nil"/>
              <w:bottom w:val="single" w:sz="4" w:space="0" w:color="auto"/>
              <w:right w:val="single" w:sz="4" w:space="0" w:color="auto"/>
            </w:tcBorders>
            <w:shd w:val="clear" w:color="auto" w:fill="auto"/>
            <w:vAlign w:val="center"/>
            <w:hideMark/>
          </w:tcPr>
          <w:p w:rsidR="001A5893" w:rsidRPr="008239FD" w:rsidRDefault="001A5893" w:rsidP="008239FD">
            <w:pPr>
              <w:pStyle w:val="Tabla"/>
              <w:rPr>
                <w:rFonts w:cs="Arial"/>
                <w:sz w:val="20"/>
                <w:lang w:eastAsia="es-ES"/>
              </w:rPr>
            </w:pPr>
            <w:r w:rsidRPr="008239FD">
              <w:rPr>
                <w:rFonts w:cs="Arial"/>
                <w:sz w:val="20"/>
                <w:lang w:eastAsia="es-ES"/>
              </w:rPr>
              <w:t>Alambique con horno de leña</w:t>
            </w:r>
          </w:p>
        </w:tc>
        <w:tc>
          <w:tcPr>
            <w:tcW w:w="1560" w:type="dxa"/>
            <w:tcBorders>
              <w:top w:val="nil"/>
              <w:left w:val="nil"/>
              <w:bottom w:val="single" w:sz="4" w:space="0" w:color="auto"/>
              <w:right w:val="single" w:sz="4" w:space="0" w:color="auto"/>
            </w:tcBorders>
            <w:shd w:val="clear" w:color="auto" w:fill="auto"/>
            <w:vAlign w:val="center"/>
            <w:hideMark/>
          </w:tcPr>
          <w:p w:rsidR="001A5893" w:rsidRPr="008239FD" w:rsidRDefault="001A5893" w:rsidP="008239FD">
            <w:pPr>
              <w:pStyle w:val="Tabla"/>
              <w:rPr>
                <w:rFonts w:cs="Arial"/>
                <w:sz w:val="20"/>
                <w:lang w:eastAsia="es-ES"/>
              </w:rPr>
            </w:pPr>
            <w:r w:rsidRPr="008239FD">
              <w:rPr>
                <w:rFonts w:cs="Arial"/>
                <w:sz w:val="20"/>
                <w:lang w:eastAsia="es-ES"/>
              </w:rPr>
              <w:t xml:space="preserve">Para este proceso se utilizan los mismo materiales del anterior </w:t>
            </w:r>
          </w:p>
        </w:tc>
        <w:tc>
          <w:tcPr>
            <w:tcW w:w="992" w:type="dxa"/>
            <w:tcBorders>
              <w:top w:val="nil"/>
              <w:left w:val="nil"/>
              <w:bottom w:val="single" w:sz="4" w:space="0" w:color="auto"/>
              <w:right w:val="single" w:sz="4" w:space="0" w:color="auto"/>
            </w:tcBorders>
            <w:shd w:val="clear" w:color="auto" w:fill="auto"/>
            <w:vAlign w:val="center"/>
            <w:hideMark/>
          </w:tcPr>
          <w:p w:rsidR="001A5893" w:rsidRPr="008239FD" w:rsidRDefault="001A5893" w:rsidP="008239FD">
            <w:pPr>
              <w:pStyle w:val="Tabla"/>
              <w:rPr>
                <w:rFonts w:cs="Arial"/>
                <w:sz w:val="20"/>
                <w:lang w:eastAsia="es-ES"/>
              </w:rPr>
            </w:pPr>
            <w:r w:rsidRPr="008239FD">
              <w:rPr>
                <w:rFonts w:cs="Arial"/>
                <w:sz w:val="20"/>
                <w:lang w:eastAsia="es-ES"/>
              </w:rPr>
              <w:t xml:space="preserve">Regular </w:t>
            </w:r>
          </w:p>
        </w:tc>
      </w:tr>
      <w:tr w:rsidR="00887DF2" w:rsidRPr="00F61C2C" w:rsidTr="008239FD">
        <w:trPr>
          <w:trHeight w:val="389"/>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rsidR="001A5893" w:rsidRPr="008239FD" w:rsidRDefault="001A5893" w:rsidP="008239FD">
            <w:pPr>
              <w:pStyle w:val="Tabla"/>
              <w:rPr>
                <w:rFonts w:cs="Arial"/>
                <w:sz w:val="20"/>
                <w:lang w:eastAsia="es-ES"/>
              </w:rPr>
            </w:pPr>
            <w:r w:rsidRPr="008239FD">
              <w:rPr>
                <w:rFonts w:cs="Arial"/>
                <w:sz w:val="20"/>
                <w:lang w:eastAsia="es-ES"/>
              </w:rPr>
              <w:t>9</w:t>
            </w:r>
          </w:p>
        </w:tc>
        <w:tc>
          <w:tcPr>
            <w:tcW w:w="1317" w:type="dxa"/>
            <w:tcBorders>
              <w:top w:val="nil"/>
              <w:left w:val="nil"/>
              <w:bottom w:val="single" w:sz="4" w:space="0" w:color="auto"/>
              <w:right w:val="single" w:sz="4" w:space="0" w:color="auto"/>
            </w:tcBorders>
            <w:shd w:val="clear" w:color="auto" w:fill="auto"/>
            <w:noWrap/>
            <w:vAlign w:val="center"/>
            <w:hideMark/>
          </w:tcPr>
          <w:p w:rsidR="001A5893" w:rsidRPr="008239FD" w:rsidRDefault="001A5893" w:rsidP="008239FD">
            <w:pPr>
              <w:pStyle w:val="Tabla"/>
              <w:rPr>
                <w:rFonts w:cs="Arial"/>
                <w:sz w:val="20"/>
                <w:lang w:eastAsia="es-ES"/>
              </w:rPr>
            </w:pPr>
            <w:r w:rsidRPr="008239FD">
              <w:rPr>
                <w:rFonts w:cs="Arial"/>
                <w:sz w:val="20"/>
                <w:lang w:eastAsia="es-ES"/>
              </w:rPr>
              <w:t xml:space="preserve">Destilación </w:t>
            </w:r>
          </w:p>
        </w:tc>
        <w:tc>
          <w:tcPr>
            <w:tcW w:w="1502" w:type="dxa"/>
            <w:vMerge/>
            <w:tcBorders>
              <w:top w:val="nil"/>
              <w:left w:val="single" w:sz="4" w:space="0" w:color="auto"/>
              <w:bottom w:val="single" w:sz="4" w:space="0" w:color="000000"/>
              <w:right w:val="single" w:sz="4" w:space="0" w:color="auto"/>
            </w:tcBorders>
            <w:vAlign w:val="center"/>
            <w:hideMark/>
          </w:tcPr>
          <w:p w:rsidR="001A5893" w:rsidRPr="008239FD" w:rsidRDefault="001A5893" w:rsidP="008239FD">
            <w:pPr>
              <w:pStyle w:val="Tabla"/>
              <w:rPr>
                <w:rFonts w:cs="Arial"/>
                <w:sz w:val="20"/>
                <w:lang w:eastAsia="es-ES"/>
              </w:rPr>
            </w:pPr>
          </w:p>
        </w:tc>
        <w:tc>
          <w:tcPr>
            <w:tcW w:w="766" w:type="dxa"/>
            <w:vMerge/>
            <w:tcBorders>
              <w:top w:val="nil"/>
              <w:left w:val="single" w:sz="4" w:space="0" w:color="auto"/>
              <w:bottom w:val="single" w:sz="4" w:space="0" w:color="000000"/>
              <w:right w:val="single" w:sz="4" w:space="0" w:color="auto"/>
            </w:tcBorders>
            <w:vAlign w:val="center"/>
            <w:hideMark/>
          </w:tcPr>
          <w:p w:rsidR="001A5893" w:rsidRPr="008239FD" w:rsidRDefault="001A5893" w:rsidP="008239FD">
            <w:pPr>
              <w:pStyle w:val="Tabla"/>
              <w:rPr>
                <w:rFonts w:cs="Arial"/>
                <w:sz w:val="20"/>
                <w:lang w:eastAsia="es-ES"/>
              </w:rPr>
            </w:pPr>
          </w:p>
        </w:tc>
        <w:tc>
          <w:tcPr>
            <w:tcW w:w="1275" w:type="dxa"/>
            <w:tcBorders>
              <w:top w:val="nil"/>
              <w:left w:val="nil"/>
              <w:bottom w:val="single" w:sz="4" w:space="0" w:color="auto"/>
              <w:right w:val="single" w:sz="4" w:space="0" w:color="auto"/>
            </w:tcBorders>
            <w:shd w:val="clear" w:color="auto" w:fill="auto"/>
            <w:vAlign w:val="center"/>
            <w:hideMark/>
          </w:tcPr>
          <w:p w:rsidR="001A5893" w:rsidRPr="008239FD" w:rsidRDefault="001A5893" w:rsidP="008239FD">
            <w:pPr>
              <w:pStyle w:val="Tabla"/>
              <w:rPr>
                <w:rFonts w:cs="Arial"/>
                <w:sz w:val="20"/>
                <w:lang w:eastAsia="es-ES"/>
              </w:rPr>
            </w:pPr>
            <w:r w:rsidRPr="008239FD">
              <w:rPr>
                <w:rFonts w:cs="Arial"/>
                <w:sz w:val="20"/>
                <w:lang w:eastAsia="es-ES"/>
              </w:rPr>
              <w:t>Serpentín</w:t>
            </w:r>
          </w:p>
        </w:tc>
        <w:tc>
          <w:tcPr>
            <w:tcW w:w="1560" w:type="dxa"/>
            <w:tcBorders>
              <w:top w:val="nil"/>
              <w:left w:val="nil"/>
              <w:bottom w:val="single" w:sz="4" w:space="0" w:color="auto"/>
              <w:right w:val="single" w:sz="4" w:space="0" w:color="auto"/>
            </w:tcBorders>
            <w:shd w:val="clear" w:color="auto" w:fill="auto"/>
            <w:vAlign w:val="center"/>
            <w:hideMark/>
          </w:tcPr>
          <w:p w:rsidR="001A5893" w:rsidRPr="008239FD" w:rsidRDefault="001A5893" w:rsidP="008239FD">
            <w:pPr>
              <w:pStyle w:val="Tabla"/>
              <w:rPr>
                <w:rFonts w:cs="Arial"/>
                <w:sz w:val="20"/>
                <w:lang w:eastAsia="es-ES"/>
              </w:rPr>
            </w:pPr>
            <w:r w:rsidRPr="008239FD">
              <w:rPr>
                <w:rFonts w:cs="Arial"/>
                <w:sz w:val="20"/>
                <w:lang w:eastAsia="es-ES"/>
              </w:rPr>
              <w:t xml:space="preserve">Adaptada  a una manguera de plástico </w:t>
            </w:r>
          </w:p>
        </w:tc>
        <w:tc>
          <w:tcPr>
            <w:tcW w:w="992" w:type="dxa"/>
            <w:tcBorders>
              <w:top w:val="nil"/>
              <w:left w:val="nil"/>
              <w:bottom w:val="single" w:sz="4" w:space="0" w:color="auto"/>
              <w:right w:val="single" w:sz="4" w:space="0" w:color="auto"/>
            </w:tcBorders>
            <w:shd w:val="clear" w:color="auto" w:fill="auto"/>
            <w:vAlign w:val="center"/>
            <w:hideMark/>
          </w:tcPr>
          <w:p w:rsidR="001A5893" w:rsidRPr="008239FD" w:rsidRDefault="001A5893" w:rsidP="008239FD">
            <w:pPr>
              <w:pStyle w:val="Tabla"/>
              <w:rPr>
                <w:rFonts w:cs="Arial"/>
                <w:sz w:val="20"/>
                <w:lang w:eastAsia="es-ES"/>
              </w:rPr>
            </w:pPr>
            <w:r w:rsidRPr="008239FD">
              <w:rPr>
                <w:rFonts w:cs="Arial"/>
                <w:sz w:val="20"/>
                <w:lang w:eastAsia="es-ES"/>
              </w:rPr>
              <w:t xml:space="preserve">Regular </w:t>
            </w:r>
          </w:p>
        </w:tc>
      </w:tr>
      <w:tr w:rsidR="00887DF2" w:rsidRPr="00F61C2C" w:rsidTr="008239FD">
        <w:trPr>
          <w:trHeight w:val="720"/>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rsidR="001A5893" w:rsidRPr="008239FD" w:rsidRDefault="001A5893" w:rsidP="008239FD">
            <w:pPr>
              <w:pStyle w:val="Tabla"/>
              <w:rPr>
                <w:rFonts w:cs="Arial"/>
                <w:sz w:val="20"/>
                <w:lang w:eastAsia="es-ES"/>
              </w:rPr>
            </w:pPr>
            <w:r w:rsidRPr="008239FD">
              <w:rPr>
                <w:rFonts w:cs="Arial"/>
                <w:sz w:val="20"/>
                <w:lang w:eastAsia="es-ES"/>
              </w:rPr>
              <w:t>10</w:t>
            </w:r>
          </w:p>
        </w:tc>
        <w:tc>
          <w:tcPr>
            <w:tcW w:w="1317" w:type="dxa"/>
            <w:tcBorders>
              <w:top w:val="nil"/>
              <w:left w:val="nil"/>
              <w:bottom w:val="single" w:sz="4" w:space="0" w:color="auto"/>
              <w:right w:val="single" w:sz="4" w:space="0" w:color="auto"/>
            </w:tcBorders>
            <w:shd w:val="clear" w:color="auto" w:fill="auto"/>
            <w:noWrap/>
            <w:vAlign w:val="center"/>
            <w:hideMark/>
          </w:tcPr>
          <w:p w:rsidR="001A5893" w:rsidRPr="008239FD" w:rsidRDefault="001A5893" w:rsidP="008239FD">
            <w:pPr>
              <w:pStyle w:val="Tabla"/>
              <w:rPr>
                <w:rFonts w:cs="Arial"/>
                <w:sz w:val="20"/>
                <w:lang w:eastAsia="es-ES"/>
              </w:rPr>
            </w:pPr>
            <w:r w:rsidRPr="008239FD">
              <w:rPr>
                <w:rFonts w:cs="Arial"/>
                <w:sz w:val="20"/>
                <w:lang w:eastAsia="es-ES"/>
              </w:rPr>
              <w:t>Envasado</w:t>
            </w:r>
          </w:p>
        </w:tc>
        <w:tc>
          <w:tcPr>
            <w:tcW w:w="1502" w:type="dxa"/>
            <w:tcBorders>
              <w:top w:val="nil"/>
              <w:left w:val="nil"/>
              <w:bottom w:val="single" w:sz="4" w:space="0" w:color="auto"/>
              <w:right w:val="single" w:sz="4" w:space="0" w:color="auto"/>
            </w:tcBorders>
            <w:shd w:val="clear" w:color="auto" w:fill="auto"/>
            <w:noWrap/>
            <w:vAlign w:val="center"/>
            <w:hideMark/>
          </w:tcPr>
          <w:p w:rsidR="001A5893" w:rsidRPr="008239FD" w:rsidRDefault="00AA23A8" w:rsidP="008239FD">
            <w:pPr>
              <w:pStyle w:val="Tabla"/>
              <w:rPr>
                <w:rFonts w:cs="Arial"/>
                <w:sz w:val="20"/>
                <w:lang w:eastAsia="es-ES"/>
              </w:rPr>
            </w:pPr>
            <w:r w:rsidRPr="008239FD">
              <w:rPr>
                <w:rFonts w:cs="Arial"/>
                <w:sz w:val="20"/>
                <w:lang w:eastAsia="es-ES"/>
              </w:rPr>
              <w:t>27,00</w:t>
            </w:r>
          </w:p>
        </w:tc>
        <w:tc>
          <w:tcPr>
            <w:tcW w:w="766" w:type="dxa"/>
            <w:tcBorders>
              <w:top w:val="nil"/>
              <w:left w:val="nil"/>
              <w:bottom w:val="single" w:sz="4" w:space="0" w:color="auto"/>
              <w:right w:val="single" w:sz="4" w:space="0" w:color="auto"/>
            </w:tcBorders>
            <w:shd w:val="clear" w:color="auto" w:fill="auto"/>
            <w:noWrap/>
            <w:vAlign w:val="center"/>
            <w:hideMark/>
          </w:tcPr>
          <w:p w:rsidR="001A5893" w:rsidRPr="008239FD" w:rsidRDefault="001A5893" w:rsidP="008239FD">
            <w:pPr>
              <w:pStyle w:val="Tabla"/>
              <w:rPr>
                <w:rFonts w:cs="Arial"/>
                <w:sz w:val="20"/>
                <w:lang w:eastAsia="es-ES"/>
              </w:rPr>
            </w:pPr>
            <w:r w:rsidRPr="008239FD">
              <w:rPr>
                <w:rFonts w:cs="Arial"/>
                <w:sz w:val="20"/>
                <w:lang w:eastAsia="es-ES"/>
              </w:rPr>
              <w:t>min</w:t>
            </w:r>
          </w:p>
        </w:tc>
        <w:tc>
          <w:tcPr>
            <w:tcW w:w="1275" w:type="dxa"/>
            <w:tcBorders>
              <w:top w:val="nil"/>
              <w:left w:val="nil"/>
              <w:bottom w:val="single" w:sz="4" w:space="0" w:color="auto"/>
              <w:right w:val="single" w:sz="4" w:space="0" w:color="auto"/>
            </w:tcBorders>
            <w:shd w:val="clear" w:color="auto" w:fill="auto"/>
            <w:vAlign w:val="center"/>
            <w:hideMark/>
          </w:tcPr>
          <w:p w:rsidR="001A5893" w:rsidRPr="008239FD" w:rsidRDefault="001A5893" w:rsidP="008239FD">
            <w:pPr>
              <w:pStyle w:val="Tabla"/>
              <w:rPr>
                <w:rFonts w:cs="Arial"/>
                <w:sz w:val="20"/>
                <w:lang w:eastAsia="es-ES"/>
              </w:rPr>
            </w:pPr>
            <w:r w:rsidRPr="008239FD">
              <w:rPr>
                <w:rFonts w:cs="Arial"/>
                <w:sz w:val="20"/>
                <w:lang w:eastAsia="es-ES"/>
              </w:rPr>
              <w:t xml:space="preserve">Pomas </w:t>
            </w:r>
          </w:p>
        </w:tc>
        <w:tc>
          <w:tcPr>
            <w:tcW w:w="1560" w:type="dxa"/>
            <w:tcBorders>
              <w:top w:val="nil"/>
              <w:left w:val="nil"/>
              <w:bottom w:val="single" w:sz="4" w:space="0" w:color="auto"/>
              <w:right w:val="single" w:sz="4" w:space="0" w:color="auto"/>
            </w:tcBorders>
            <w:shd w:val="clear" w:color="auto" w:fill="auto"/>
            <w:vAlign w:val="center"/>
            <w:hideMark/>
          </w:tcPr>
          <w:p w:rsidR="001A5893" w:rsidRPr="008239FD" w:rsidRDefault="001A5893" w:rsidP="008239FD">
            <w:pPr>
              <w:pStyle w:val="Tabla"/>
              <w:rPr>
                <w:rFonts w:cs="Arial"/>
                <w:sz w:val="20"/>
                <w:lang w:eastAsia="es-ES"/>
              </w:rPr>
            </w:pPr>
            <w:r w:rsidRPr="008239FD">
              <w:rPr>
                <w:rFonts w:cs="Arial"/>
                <w:sz w:val="20"/>
                <w:lang w:eastAsia="es-ES"/>
              </w:rPr>
              <w:t>De plástico capacidad de 20 L</w:t>
            </w:r>
          </w:p>
        </w:tc>
        <w:tc>
          <w:tcPr>
            <w:tcW w:w="992" w:type="dxa"/>
            <w:tcBorders>
              <w:top w:val="nil"/>
              <w:left w:val="nil"/>
              <w:bottom w:val="single" w:sz="4" w:space="0" w:color="auto"/>
              <w:right w:val="single" w:sz="4" w:space="0" w:color="auto"/>
            </w:tcBorders>
            <w:shd w:val="clear" w:color="auto" w:fill="auto"/>
            <w:vAlign w:val="center"/>
            <w:hideMark/>
          </w:tcPr>
          <w:p w:rsidR="001A5893" w:rsidRPr="008239FD" w:rsidRDefault="001A5893" w:rsidP="008239FD">
            <w:pPr>
              <w:pStyle w:val="Tabla"/>
              <w:rPr>
                <w:rFonts w:cs="Arial"/>
                <w:sz w:val="20"/>
                <w:lang w:eastAsia="es-ES"/>
              </w:rPr>
            </w:pPr>
            <w:r w:rsidRPr="008239FD">
              <w:rPr>
                <w:rFonts w:cs="Arial"/>
                <w:sz w:val="20"/>
                <w:lang w:eastAsia="es-ES"/>
              </w:rPr>
              <w:t xml:space="preserve">Regular </w:t>
            </w:r>
          </w:p>
        </w:tc>
      </w:tr>
    </w:tbl>
    <w:p w:rsidR="004D39DA" w:rsidRDefault="001A5893" w:rsidP="00025BEF">
      <w:pPr>
        <w:spacing w:line="276" w:lineRule="auto"/>
        <w:rPr>
          <w:rFonts w:cs="Arial"/>
          <w:sz w:val="20"/>
          <w:szCs w:val="20"/>
        </w:rPr>
      </w:pPr>
      <w:r w:rsidRPr="00025BEF">
        <w:rPr>
          <w:rStyle w:val="NotasTABLASAPACar"/>
        </w:rPr>
        <w:t>Fuente:</w:t>
      </w:r>
      <w:r w:rsidRPr="008334DA">
        <w:rPr>
          <w:rFonts w:cs="Arial"/>
          <w:sz w:val="20"/>
          <w:szCs w:val="20"/>
        </w:rPr>
        <w:t xml:space="preserve"> Investigación de campo 201</w:t>
      </w:r>
      <w:r w:rsidR="00251865">
        <w:rPr>
          <w:rFonts w:cs="Arial"/>
          <w:sz w:val="20"/>
          <w:szCs w:val="20"/>
        </w:rPr>
        <w:t>8</w:t>
      </w:r>
    </w:p>
    <w:p w:rsidR="001A5893" w:rsidRDefault="001A5893" w:rsidP="00025BEF">
      <w:pPr>
        <w:spacing w:line="276" w:lineRule="auto"/>
        <w:rPr>
          <w:rFonts w:cs="Arial"/>
          <w:sz w:val="20"/>
          <w:szCs w:val="20"/>
        </w:rPr>
      </w:pPr>
      <w:r w:rsidRPr="008334DA">
        <w:rPr>
          <w:rFonts w:cs="Arial"/>
          <w:b/>
          <w:sz w:val="20"/>
          <w:szCs w:val="20"/>
        </w:rPr>
        <w:t>Elaborado por:</w:t>
      </w:r>
      <w:r w:rsidR="004D39DA">
        <w:rPr>
          <w:rFonts w:cs="Arial"/>
          <w:sz w:val="20"/>
          <w:szCs w:val="20"/>
        </w:rPr>
        <w:t xml:space="preserve"> Rivera E, Burgos A. </w:t>
      </w:r>
      <w:r w:rsidRPr="008334DA">
        <w:rPr>
          <w:rFonts w:cs="Arial"/>
          <w:sz w:val="20"/>
          <w:szCs w:val="20"/>
        </w:rPr>
        <w:t>201</w:t>
      </w:r>
      <w:r w:rsidR="00251865">
        <w:rPr>
          <w:rFonts w:cs="Arial"/>
          <w:sz w:val="20"/>
          <w:szCs w:val="20"/>
        </w:rPr>
        <w:t>8</w:t>
      </w:r>
      <w:r w:rsidR="00025BEF">
        <w:rPr>
          <w:rFonts w:cs="Arial"/>
          <w:sz w:val="20"/>
          <w:szCs w:val="20"/>
        </w:rPr>
        <w:t>.</w:t>
      </w:r>
    </w:p>
    <w:p w:rsidR="001A5893" w:rsidRDefault="001A5893" w:rsidP="00025BEF">
      <w:pPr>
        <w:rPr>
          <w:rFonts w:cs="Arial"/>
          <w:szCs w:val="24"/>
        </w:rPr>
      </w:pPr>
      <w:r w:rsidRPr="008334DA">
        <w:rPr>
          <w:rFonts w:cs="Arial"/>
          <w:szCs w:val="24"/>
        </w:rPr>
        <w:lastRenderedPageBreak/>
        <w:t>Los resultados detallados son el promedio de las observaciones realizadas, mediante las cuales se dan a conocer la utilización de los materiales para el proceso de elaboración, en cuanto a la higiene es deficiente en todos los lugares de proceso influyendo en la calidad del producto final. Es evidente recalcar que todos los productores elaboran la bebida tradicionalmente sin dejar atrás lo aprendido de sus Familiares ancestrales, lo mismo pasa con los materiales y equipos ya que según los productores dicen que son más seguros y que casi no les dan problema en su funcionamiento.</w:t>
      </w:r>
    </w:p>
    <w:p w:rsidR="00025BEF" w:rsidRPr="008334DA" w:rsidRDefault="00025BEF" w:rsidP="00025BEF">
      <w:pPr>
        <w:rPr>
          <w:rFonts w:cs="Arial"/>
          <w:szCs w:val="24"/>
        </w:rPr>
      </w:pPr>
    </w:p>
    <w:p w:rsidR="00003E41" w:rsidRDefault="001F3304" w:rsidP="008239FD">
      <w:pPr>
        <w:pStyle w:val="Ttulo3"/>
        <w:numPr>
          <w:ilvl w:val="0"/>
          <w:numId w:val="0"/>
        </w:numPr>
      </w:pPr>
      <w:bookmarkStart w:id="101" w:name="_Toc534270210"/>
      <w:r w:rsidRPr="00025BEF">
        <w:t>5</w:t>
      </w:r>
      <w:r w:rsidR="00003E41" w:rsidRPr="00025BEF">
        <w:t xml:space="preserve">.2 Proceso de elaboración de la bebida </w:t>
      </w:r>
      <w:r w:rsidR="00315AB7" w:rsidRPr="00025BEF">
        <w:t xml:space="preserve">alcohólica </w:t>
      </w:r>
      <w:r w:rsidR="008239FD" w:rsidRPr="00025BEF">
        <w:t>Pájaro Azul</w:t>
      </w:r>
      <w:r w:rsidR="00003E41" w:rsidRPr="00025BEF">
        <w:t xml:space="preserve"> (Productores).</w:t>
      </w:r>
      <w:bookmarkEnd w:id="101"/>
    </w:p>
    <w:p w:rsidR="008239FD" w:rsidRPr="008239FD" w:rsidRDefault="008239FD" w:rsidP="008239FD">
      <w:pPr>
        <w:spacing w:line="276" w:lineRule="auto"/>
      </w:pPr>
    </w:p>
    <w:p w:rsidR="00752C0E" w:rsidRPr="008239FD" w:rsidRDefault="00752C0E" w:rsidP="008239FD">
      <w:pPr>
        <w:pStyle w:val="Prrafodelista"/>
        <w:numPr>
          <w:ilvl w:val="0"/>
          <w:numId w:val="42"/>
        </w:numPr>
        <w:ind w:left="426" w:hanging="426"/>
        <w:rPr>
          <w:rFonts w:cs="Arial"/>
          <w:b/>
          <w:szCs w:val="24"/>
        </w:rPr>
      </w:pPr>
      <w:r w:rsidRPr="008239FD">
        <w:rPr>
          <w:rFonts w:cs="Arial"/>
          <w:b/>
          <w:szCs w:val="24"/>
        </w:rPr>
        <w:t>Recepción</w:t>
      </w:r>
    </w:p>
    <w:p w:rsidR="008239FD" w:rsidRPr="008334DA" w:rsidRDefault="008239FD" w:rsidP="008239FD">
      <w:pPr>
        <w:spacing w:line="276" w:lineRule="auto"/>
        <w:rPr>
          <w:rFonts w:cs="Arial"/>
          <w:b/>
          <w:szCs w:val="24"/>
        </w:rPr>
      </w:pPr>
    </w:p>
    <w:p w:rsidR="00752C0E" w:rsidRPr="008334DA" w:rsidRDefault="00752C0E" w:rsidP="00025BEF">
      <w:pPr>
        <w:rPr>
          <w:rFonts w:cs="Arial"/>
          <w:b/>
          <w:szCs w:val="24"/>
        </w:rPr>
      </w:pPr>
      <w:r w:rsidRPr="008334DA">
        <w:rPr>
          <w:rStyle w:val="estilo15"/>
          <w:rFonts w:cs="Arial"/>
          <w:szCs w:val="24"/>
        </w:rPr>
        <w:t>Es la primera etapa en la elaboración de los alimentos y en este proceso es fundamental observar ciertas características de color, olor, textura.</w:t>
      </w:r>
    </w:p>
    <w:p w:rsidR="009449ED" w:rsidRDefault="00752C0E" w:rsidP="009449ED">
      <w:pPr>
        <w:rPr>
          <w:rFonts w:eastAsia="Times New Roman" w:cs="Arial"/>
          <w:szCs w:val="24"/>
          <w:lang w:eastAsia="es-EC"/>
        </w:rPr>
      </w:pPr>
      <w:r w:rsidRPr="008334DA">
        <w:rPr>
          <w:rFonts w:eastAsia="Times New Roman" w:cs="Arial"/>
          <w:szCs w:val="24"/>
          <w:lang w:eastAsia="es-EC"/>
        </w:rPr>
        <w:t xml:space="preserve">Durante el proceso de recepción se </w:t>
      </w:r>
      <w:r w:rsidR="00C04244" w:rsidRPr="008334DA">
        <w:rPr>
          <w:rFonts w:eastAsia="Times New Roman" w:cs="Arial"/>
          <w:szCs w:val="24"/>
          <w:lang w:eastAsia="es-EC"/>
        </w:rPr>
        <w:t>hace el</w:t>
      </w:r>
      <w:r w:rsidRPr="008334DA">
        <w:rPr>
          <w:rFonts w:eastAsia="Times New Roman" w:cs="Arial"/>
          <w:szCs w:val="24"/>
          <w:lang w:eastAsia="es-EC"/>
        </w:rPr>
        <w:t xml:space="preserve"> cortado de la caña de azúcar </w:t>
      </w:r>
      <w:r w:rsidR="00C04244" w:rsidRPr="008334DA">
        <w:rPr>
          <w:rFonts w:eastAsia="Times New Roman" w:cs="Arial"/>
          <w:szCs w:val="24"/>
          <w:lang w:eastAsia="es-EC"/>
        </w:rPr>
        <w:t xml:space="preserve">y </w:t>
      </w:r>
      <w:r w:rsidR="00364092" w:rsidRPr="008334DA">
        <w:rPr>
          <w:rFonts w:eastAsia="Times New Roman" w:cs="Arial"/>
          <w:szCs w:val="24"/>
          <w:lang w:eastAsia="es-EC"/>
        </w:rPr>
        <w:t>se traslada</w:t>
      </w:r>
      <w:r w:rsidRPr="008334DA">
        <w:rPr>
          <w:rFonts w:eastAsia="Times New Roman" w:cs="Arial"/>
          <w:szCs w:val="24"/>
          <w:lang w:eastAsia="es-EC"/>
        </w:rPr>
        <w:t xml:space="preserve"> en animales a los lugares de extracción, que en forma gene</w:t>
      </w:r>
      <w:r w:rsidR="009449ED">
        <w:rPr>
          <w:rFonts w:eastAsia="Times New Roman" w:cs="Arial"/>
          <w:szCs w:val="24"/>
          <w:lang w:eastAsia="es-EC"/>
        </w:rPr>
        <w:t>ral son los llamados trapiches.</w:t>
      </w:r>
    </w:p>
    <w:p w:rsidR="009449ED" w:rsidRDefault="009449ED" w:rsidP="008239FD">
      <w:pPr>
        <w:spacing w:line="276" w:lineRule="auto"/>
        <w:rPr>
          <w:rFonts w:cs="Arial"/>
          <w:b/>
          <w:szCs w:val="24"/>
        </w:rPr>
      </w:pPr>
    </w:p>
    <w:p w:rsidR="004D39DA" w:rsidRPr="001D4D9E" w:rsidRDefault="00003E41" w:rsidP="001D4D9E">
      <w:pPr>
        <w:pStyle w:val="Prrafodelista"/>
        <w:numPr>
          <w:ilvl w:val="0"/>
          <w:numId w:val="42"/>
        </w:numPr>
        <w:ind w:left="426" w:hanging="426"/>
        <w:rPr>
          <w:rFonts w:cs="Arial"/>
          <w:b/>
          <w:szCs w:val="24"/>
        </w:rPr>
      </w:pPr>
      <w:r w:rsidRPr="001D4D9E">
        <w:rPr>
          <w:rFonts w:cs="Arial"/>
          <w:b/>
          <w:szCs w:val="24"/>
        </w:rPr>
        <w:t xml:space="preserve">Limpieza </w:t>
      </w:r>
    </w:p>
    <w:p w:rsidR="008239FD" w:rsidRDefault="008239FD" w:rsidP="008239FD">
      <w:pPr>
        <w:spacing w:line="276" w:lineRule="auto"/>
        <w:rPr>
          <w:rFonts w:eastAsia="Times New Roman" w:cs="Arial"/>
          <w:szCs w:val="24"/>
          <w:lang w:eastAsia="es-EC"/>
        </w:rPr>
      </w:pPr>
    </w:p>
    <w:p w:rsidR="009449ED" w:rsidRPr="004D39DA" w:rsidRDefault="00003E41" w:rsidP="004D39DA">
      <w:pPr>
        <w:rPr>
          <w:rFonts w:eastAsia="Times New Roman" w:cs="Arial"/>
          <w:szCs w:val="24"/>
          <w:lang w:eastAsia="es-EC"/>
        </w:rPr>
      </w:pPr>
      <w:r w:rsidRPr="008334DA">
        <w:rPr>
          <w:rFonts w:cs="Arial"/>
          <w:szCs w:val="24"/>
        </w:rPr>
        <w:t>Se procede a limpiar la caña</w:t>
      </w:r>
      <w:r w:rsidR="00251865">
        <w:rPr>
          <w:rFonts w:cs="Arial"/>
          <w:szCs w:val="24"/>
        </w:rPr>
        <w:t xml:space="preserve"> </w:t>
      </w:r>
      <w:r w:rsidRPr="008334DA">
        <w:rPr>
          <w:rFonts w:cs="Arial"/>
          <w:szCs w:val="24"/>
        </w:rPr>
        <w:t>eliminando restos de raíces, hojas, tierra utilizando un machete para luego cortar la caña en segmentos pequeños.</w:t>
      </w:r>
    </w:p>
    <w:p w:rsidR="00887DF2" w:rsidRDefault="00887DF2" w:rsidP="008239FD">
      <w:pPr>
        <w:spacing w:line="276" w:lineRule="auto"/>
        <w:rPr>
          <w:rFonts w:cs="Arial"/>
          <w:b/>
          <w:szCs w:val="24"/>
        </w:rPr>
      </w:pPr>
    </w:p>
    <w:p w:rsidR="00003E41" w:rsidRPr="001D4D9E" w:rsidRDefault="00003E41" w:rsidP="001D4D9E">
      <w:pPr>
        <w:pStyle w:val="Prrafodelista"/>
        <w:numPr>
          <w:ilvl w:val="0"/>
          <w:numId w:val="42"/>
        </w:numPr>
        <w:ind w:left="426" w:hanging="426"/>
        <w:rPr>
          <w:rFonts w:cs="Arial"/>
          <w:b/>
          <w:szCs w:val="24"/>
        </w:rPr>
      </w:pPr>
      <w:r w:rsidRPr="001D4D9E">
        <w:rPr>
          <w:rFonts w:cs="Arial"/>
          <w:b/>
          <w:szCs w:val="24"/>
        </w:rPr>
        <w:t>Triturado</w:t>
      </w:r>
    </w:p>
    <w:p w:rsidR="008239FD" w:rsidRPr="008334DA" w:rsidRDefault="008239FD" w:rsidP="008239FD">
      <w:pPr>
        <w:spacing w:line="276" w:lineRule="auto"/>
        <w:rPr>
          <w:rFonts w:cs="Arial"/>
          <w:b/>
          <w:szCs w:val="24"/>
        </w:rPr>
      </w:pPr>
    </w:p>
    <w:p w:rsidR="00003E41" w:rsidRPr="008334DA" w:rsidRDefault="00003E41" w:rsidP="009449ED">
      <w:pPr>
        <w:rPr>
          <w:rFonts w:cs="Arial"/>
          <w:szCs w:val="24"/>
        </w:rPr>
      </w:pPr>
      <w:r w:rsidRPr="008334DA">
        <w:rPr>
          <w:rFonts w:cs="Arial"/>
          <w:szCs w:val="24"/>
        </w:rPr>
        <w:t>La caña es triturada manualmente</w:t>
      </w:r>
      <w:r w:rsidR="002900E4" w:rsidRPr="008334DA">
        <w:rPr>
          <w:rFonts w:cs="Arial"/>
          <w:szCs w:val="24"/>
        </w:rPr>
        <w:t>,</w:t>
      </w:r>
      <w:r w:rsidRPr="008334DA">
        <w:rPr>
          <w:rFonts w:cs="Arial"/>
          <w:szCs w:val="24"/>
        </w:rPr>
        <w:t xml:space="preserve"> utilizando un mazo o hacha para facilitar la introducción en los rodillos del trapiche.</w:t>
      </w:r>
    </w:p>
    <w:p w:rsidR="009449ED" w:rsidRDefault="009449ED" w:rsidP="008239FD">
      <w:pPr>
        <w:spacing w:line="276" w:lineRule="auto"/>
        <w:rPr>
          <w:rFonts w:cs="Arial"/>
          <w:b/>
          <w:szCs w:val="24"/>
        </w:rPr>
      </w:pPr>
    </w:p>
    <w:p w:rsidR="00315AB7" w:rsidRPr="001D4D9E" w:rsidRDefault="00003E41" w:rsidP="001D4D9E">
      <w:pPr>
        <w:pStyle w:val="Prrafodelista"/>
        <w:numPr>
          <w:ilvl w:val="0"/>
          <w:numId w:val="42"/>
        </w:numPr>
        <w:ind w:left="426" w:hanging="426"/>
        <w:rPr>
          <w:rFonts w:cs="Arial"/>
          <w:b/>
          <w:szCs w:val="24"/>
        </w:rPr>
      </w:pPr>
      <w:r w:rsidRPr="001D4D9E">
        <w:rPr>
          <w:rFonts w:cs="Arial"/>
          <w:b/>
          <w:szCs w:val="24"/>
        </w:rPr>
        <w:t xml:space="preserve">Molienda </w:t>
      </w:r>
    </w:p>
    <w:p w:rsidR="008239FD" w:rsidRPr="008334DA" w:rsidRDefault="008239FD" w:rsidP="008239FD">
      <w:pPr>
        <w:spacing w:line="276" w:lineRule="auto"/>
        <w:rPr>
          <w:rFonts w:cs="Arial"/>
          <w:b/>
          <w:szCs w:val="24"/>
        </w:rPr>
      </w:pPr>
    </w:p>
    <w:p w:rsidR="00003E41" w:rsidRPr="008334DA" w:rsidRDefault="00003E41" w:rsidP="009449ED">
      <w:pPr>
        <w:rPr>
          <w:rFonts w:cs="Arial"/>
          <w:b/>
          <w:szCs w:val="24"/>
        </w:rPr>
      </w:pPr>
      <w:r w:rsidRPr="008334DA">
        <w:rPr>
          <w:rFonts w:cs="Arial"/>
          <w:szCs w:val="24"/>
        </w:rPr>
        <w:t xml:space="preserve">Este proceso se realiza </w:t>
      </w:r>
      <w:r w:rsidR="00DB6F8C" w:rsidRPr="008334DA">
        <w:rPr>
          <w:rFonts w:cs="Arial"/>
          <w:szCs w:val="24"/>
        </w:rPr>
        <w:t>introduciendo</w:t>
      </w:r>
      <w:r w:rsidRPr="008334DA">
        <w:rPr>
          <w:rFonts w:cs="Arial"/>
          <w:szCs w:val="24"/>
        </w:rPr>
        <w:t xml:space="preserve"> de forma manual</w:t>
      </w:r>
      <w:r w:rsidR="00DB6F8C" w:rsidRPr="008334DA">
        <w:rPr>
          <w:rFonts w:cs="Arial"/>
          <w:szCs w:val="24"/>
        </w:rPr>
        <w:t>,</w:t>
      </w:r>
      <w:r w:rsidRPr="008334DA">
        <w:rPr>
          <w:rFonts w:cs="Arial"/>
          <w:szCs w:val="24"/>
        </w:rPr>
        <w:t xml:space="preserve"> la caña triturada en el trapiche accionado por un motor a diesel</w:t>
      </w:r>
      <w:r w:rsidR="00DB6F8C" w:rsidRPr="008334DA">
        <w:rPr>
          <w:rFonts w:cs="Arial"/>
          <w:szCs w:val="24"/>
        </w:rPr>
        <w:t>,</w:t>
      </w:r>
      <w:r w:rsidRPr="008334DA">
        <w:rPr>
          <w:rFonts w:cs="Arial"/>
          <w:szCs w:val="24"/>
        </w:rPr>
        <w:t xml:space="preserve"> mediante el cual se obtiene del jugo fresco de la caña.</w:t>
      </w:r>
    </w:p>
    <w:p w:rsidR="001D4D9E" w:rsidRPr="001D4D9E" w:rsidRDefault="00003E41" w:rsidP="001D4D9E">
      <w:pPr>
        <w:pStyle w:val="Prrafodelista"/>
        <w:numPr>
          <w:ilvl w:val="0"/>
          <w:numId w:val="42"/>
        </w:numPr>
        <w:ind w:left="426" w:hanging="426"/>
        <w:rPr>
          <w:rFonts w:cs="Arial"/>
          <w:b/>
          <w:szCs w:val="24"/>
        </w:rPr>
      </w:pPr>
      <w:r w:rsidRPr="001D4D9E">
        <w:rPr>
          <w:rFonts w:cs="Arial"/>
          <w:b/>
          <w:szCs w:val="24"/>
        </w:rPr>
        <w:lastRenderedPageBreak/>
        <w:t>Filtración</w:t>
      </w:r>
    </w:p>
    <w:p w:rsidR="00003E41" w:rsidRPr="008334DA" w:rsidRDefault="00003E41" w:rsidP="001D4D9E">
      <w:pPr>
        <w:spacing w:line="276" w:lineRule="auto"/>
        <w:rPr>
          <w:rFonts w:cs="Arial"/>
          <w:b/>
          <w:szCs w:val="24"/>
        </w:rPr>
      </w:pPr>
      <w:r w:rsidRPr="008334DA">
        <w:rPr>
          <w:rFonts w:cs="Arial"/>
          <w:b/>
          <w:szCs w:val="24"/>
        </w:rPr>
        <w:t xml:space="preserve"> </w:t>
      </w:r>
    </w:p>
    <w:p w:rsidR="00752C0E" w:rsidRPr="008334DA" w:rsidRDefault="00003E41" w:rsidP="009449ED">
      <w:pPr>
        <w:rPr>
          <w:rFonts w:cs="Arial"/>
          <w:szCs w:val="24"/>
        </w:rPr>
      </w:pPr>
      <w:r w:rsidRPr="008334DA">
        <w:rPr>
          <w:rFonts w:cs="Arial"/>
          <w:szCs w:val="24"/>
        </w:rPr>
        <w:t>Se realiza este proceso para separar las impurezas presentes en el jugo de caña u</w:t>
      </w:r>
      <w:r w:rsidR="00752C0E" w:rsidRPr="008334DA">
        <w:rPr>
          <w:rFonts w:cs="Arial"/>
          <w:szCs w:val="24"/>
        </w:rPr>
        <w:t>tilizando un cernidor plástico.</w:t>
      </w:r>
    </w:p>
    <w:p w:rsidR="009449ED" w:rsidRDefault="009449ED" w:rsidP="001D4D9E">
      <w:pPr>
        <w:spacing w:line="276" w:lineRule="auto"/>
        <w:rPr>
          <w:rFonts w:cs="Arial"/>
          <w:b/>
          <w:szCs w:val="24"/>
        </w:rPr>
      </w:pPr>
    </w:p>
    <w:p w:rsidR="00003E41" w:rsidRPr="001D4D9E" w:rsidRDefault="00003E41" w:rsidP="001D4D9E">
      <w:pPr>
        <w:pStyle w:val="Prrafodelista"/>
        <w:numPr>
          <w:ilvl w:val="0"/>
          <w:numId w:val="42"/>
        </w:numPr>
        <w:ind w:left="426" w:hanging="426"/>
        <w:rPr>
          <w:rFonts w:cs="Arial"/>
          <w:b/>
          <w:szCs w:val="24"/>
        </w:rPr>
      </w:pPr>
      <w:r w:rsidRPr="001D4D9E">
        <w:rPr>
          <w:rFonts w:cs="Arial"/>
          <w:b/>
          <w:szCs w:val="24"/>
        </w:rPr>
        <w:t xml:space="preserve">Fermentación </w:t>
      </w:r>
    </w:p>
    <w:p w:rsidR="001D4D9E" w:rsidRPr="008334DA" w:rsidRDefault="001D4D9E" w:rsidP="001D4D9E">
      <w:pPr>
        <w:spacing w:line="276" w:lineRule="auto"/>
        <w:rPr>
          <w:rFonts w:cs="Arial"/>
          <w:szCs w:val="24"/>
        </w:rPr>
      </w:pPr>
    </w:p>
    <w:p w:rsidR="00003E41" w:rsidRPr="008334DA" w:rsidRDefault="00003E41" w:rsidP="009449ED">
      <w:pPr>
        <w:rPr>
          <w:rFonts w:cs="Arial"/>
          <w:szCs w:val="24"/>
        </w:rPr>
      </w:pPr>
      <w:r w:rsidRPr="008334DA">
        <w:rPr>
          <w:rFonts w:cs="Arial"/>
          <w:szCs w:val="24"/>
        </w:rPr>
        <w:t>Este proceso se lleva a cabo dejando el jugo de caña en unos tanques de plástico d</w:t>
      </w:r>
      <w:r w:rsidR="001D4D9E">
        <w:rPr>
          <w:rFonts w:cs="Arial"/>
          <w:szCs w:val="24"/>
        </w:rPr>
        <w:t xml:space="preserve">urante </w:t>
      </w:r>
      <w:r w:rsidRPr="008334DA">
        <w:rPr>
          <w:rFonts w:cs="Arial"/>
          <w:szCs w:val="24"/>
        </w:rPr>
        <w:t>48 horas</w:t>
      </w:r>
      <w:r w:rsidR="00DB6F8C" w:rsidRPr="008334DA">
        <w:rPr>
          <w:rFonts w:cs="Arial"/>
          <w:szCs w:val="24"/>
        </w:rPr>
        <w:t>,</w:t>
      </w:r>
      <w:r w:rsidRPr="008334DA">
        <w:rPr>
          <w:rFonts w:cs="Arial"/>
          <w:szCs w:val="24"/>
        </w:rPr>
        <w:t xml:space="preserve"> con la finalidad de degradar el azúcar del guarapo cuando este proceso ha terminado deja de burbujear el líquido para continuar con el siguiente proceso.</w:t>
      </w:r>
    </w:p>
    <w:p w:rsidR="009449ED" w:rsidRDefault="009449ED" w:rsidP="001D4D9E">
      <w:pPr>
        <w:spacing w:line="276" w:lineRule="auto"/>
        <w:rPr>
          <w:rFonts w:cs="Arial"/>
          <w:b/>
          <w:szCs w:val="24"/>
        </w:rPr>
      </w:pPr>
    </w:p>
    <w:p w:rsidR="00003E41" w:rsidRPr="001D4D9E" w:rsidRDefault="00003E41" w:rsidP="001D4D9E">
      <w:pPr>
        <w:pStyle w:val="Prrafodelista"/>
        <w:numPr>
          <w:ilvl w:val="0"/>
          <w:numId w:val="42"/>
        </w:numPr>
        <w:ind w:left="426" w:hanging="426"/>
        <w:rPr>
          <w:rFonts w:cs="Arial"/>
          <w:b/>
          <w:szCs w:val="24"/>
        </w:rPr>
      </w:pPr>
      <w:r w:rsidRPr="001D4D9E">
        <w:rPr>
          <w:rFonts w:cs="Arial"/>
          <w:b/>
          <w:szCs w:val="24"/>
        </w:rPr>
        <w:t>Cocción 1</w:t>
      </w:r>
    </w:p>
    <w:p w:rsidR="001D4D9E" w:rsidRPr="008334DA" w:rsidRDefault="001D4D9E" w:rsidP="001D4D9E">
      <w:pPr>
        <w:spacing w:line="276" w:lineRule="auto"/>
        <w:rPr>
          <w:rFonts w:cs="Arial"/>
          <w:b/>
          <w:szCs w:val="24"/>
        </w:rPr>
      </w:pPr>
    </w:p>
    <w:p w:rsidR="00003E41" w:rsidRPr="008334DA" w:rsidRDefault="00003E41" w:rsidP="009449ED">
      <w:pPr>
        <w:rPr>
          <w:rFonts w:cs="Arial"/>
          <w:szCs w:val="24"/>
        </w:rPr>
      </w:pPr>
      <w:r w:rsidRPr="008334DA">
        <w:rPr>
          <w:rFonts w:cs="Arial"/>
          <w:szCs w:val="24"/>
        </w:rPr>
        <w:t>Una vez obtenido el guarapo fermentado se pasa mediante una manguera</w:t>
      </w:r>
      <w:r w:rsidR="00DB6F8C" w:rsidRPr="008334DA">
        <w:rPr>
          <w:rFonts w:cs="Arial"/>
          <w:szCs w:val="24"/>
        </w:rPr>
        <w:t>,</w:t>
      </w:r>
      <w:r w:rsidRPr="008334DA">
        <w:rPr>
          <w:rFonts w:cs="Arial"/>
          <w:szCs w:val="24"/>
        </w:rPr>
        <w:t xml:space="preserve"> al alambique donde hierve hasta llegar a su punto de ebullición y empieza a evaporar </w:t>
      </w:r>
      <w:r w:rsidR="009449ED" w:rsidRPr="008334DA">
        <w:rPr>
          <w:rFonts w:cs="Arial"/>
          <w:szCs w:val="24"/>
        </w:rPr>
        <w:t>a través</w:t>
      </w:r>
      <w:r w:rsidRPr="008334DA">
        <w:rPr>
          <w:rFonts w:cs="Arial"/>
          <w:szCs w:val="24"/>
        </w:rPr>
        <w:t xml:space="preserve"> de tuberías o mangueras adaptadas desde el alambique</w:t>
      </w:r>
      <w:r w:rsidR="00DB6F8C" w:rsidRPr="008334DA">
        <w:rPr>
          <w:rFonts w:cs="Arial"/>
          <w:szCs w:val="24"/>
        </w:rPr>
        <w:t>,</w:t>
      </w:r>
      <w:r w:rsidRPr="008334DA">
        <w:rPr>
          <w:rFonts w:cs="Arial"/>
          <w:szCs w:val="24"/>
        </w:rPr>
        <w:t xml:space="preserve"> hasta el serpentín de </w:t>
      </w:r>
      <w:r w:rsidR="001D4D9E" w:rsidRPr="008334DA">
        <w:rPr>
          <w:rFonts w:cs="Arial"/>
          <w:szCs w:val="24"/>
        </w:rPr>
        <w:t>cobre que</w:t>
      </w:r>
      <w:r w:rsidRPr="008334DA">
        <w:rPr>
          <w:rFonts w:cs="Arial"/>
          <w:szCs w:val="24"/>
        </w:rPr>
        <w:t xml:space="preserve"> se encuentra en tanques o cajones con agua para ser enfriado, lo que hace que el vapor se condense y pase a estado líquido. </w:t>
      </w:r>
    </w:p>
    <w:p w:rsidR="009449ED" w:rsidRDefault="009449ED" w:rsidP="00A25B4C">
      <w:pPr>
        <w:spacing w:line="276" w:lineRule="auto"/>
        <w:rPr>
          <w:rFonts w:cs="Arial"/>
          <w:b/>
          <w:szCs w:val="24"/>
        </w:rPr>
      </w:pPr>
    </w:p>
    <w:p w:rsidR="00A860C1" w:rsidRPr="00A25B4C" w:rsidRDefault="00003E41" w:rsidP="00A25B4C">
      <w:pPr>
        <w:pStyle w:val="Prrafodelista"/>
        <w:numPr>
          <w:ilvl w:val="0"/>
          <w:numId w:val="42"/>
        </w:numPr>
        <w:ind w:left="426" w:hanging="426"/>
        <w:rPr>
          <w:rFonts w:cs="Arial"/>
          <w:b/>
          <w:szCs w:val="24"/>
        </w:rPr>
      </w:pPr>
      <w:r w:rsidRPr="00A25B4C">
        <w:rPr>
          <w:rFonts w:cs="Arial"/>
          <w:b/>
          <w:szCs w:val="24"/>
        </w:rPr>
        <w:t xml:space="preserve">Destilación  </w:t>
      </w:r>
    </w:p>
    <w:p w:rsidR="00A25B4C" w:rsidRPr="008334DA" w:rsidRDefault="00A25B4C" w:rsidP="00A25B4C">
      <w:pPr>
        <w:spacing w:line="276" w:lineRule="auto"/>
        <w:rPr>
          <w:rFonts w:cs="Arial"/>
          <w:b/>
          <w:szCs w:val="24"/>
        </w:rPr>
      </w:pPr>
    </w:p>
    <w:p w:rsidR="00003E41" w:rsidRPr="008334DA" w:rsidRDefault="00003E41" w:rsidP="009449ED">
      <w:pPr>
        <w:rPr>
          <w:rFonts w:cs="Arial"/>
          <w:b/>
          <w:szCs w:val="24"/>
        </w:rPr>
      </w:pPr>
      <w:r w:rsidRPr="008334DA">
        <w:rPr>
          <w:rFonts w:cs="Arial"/>
          <w:szCs w:val="24"/>
        </w:rPr>
        <w:t>En este proceso se obtiene el producto destilado llamado Vinillo que sale con un grado alcohólico de 35 a 40</w:t>
      </w:r>
      <w:r w:rsidR="00546B24">
        <w:rPr>
          <w:rFonts w:cs="Arial"/>
          <w:szCs w:val="24"/>
        </w:rPr>
        <w:t xml:space="preserve"> </w:t>
      </w:r>
      <w:proofErr w:type="spellStart"/>
      <w:r w:rsidRPr="008334DA">
        <w:rPr>
          <w:rFonts w:cs="Arial"/>
          <w:szCs w:val="24"/>
        </w:rPr>
        <w:t>ºGL</w:t>
      </w:r>
      <w:proofErr w:type="spellEnd"/>
      <w:r w:rsidR="00DB6F8C" w:rsidRPr="008334DA">
        <w:rPr>
          <w:rFonts w:cs="Arial"/>
          <w:szCs w:val="24"/>
        </w:rPr>
        <w:t>,</w:t>
      </w:r>
      <w:r w:rsidRPr="008334DA">
        <w:rPr>
          <w:rFonts w:cs="Arial"/>
          <w:szCs w:val="24"/>
        </w:rPr>
        <w:t xml:space="preserve"> el cual es utilizado como ingrediente principal para el proceso de elaboración de la Bebida Pájaro Azul.</w:t>
      </w:r>
    </w:p>
    <w:p w:rsidR="004D39DA" w:rsidRDefault="004D39DA" w:rsidP="00A25B4C">
      <w:pPr>
        <w:spacing w:line="276" w:lineRule="auto"/>
        <w:rPr>
          <w:rFonts w:cs="Arial"/>
          <w:b/>
          <w:szCs w:val="24"/>
        </w:rPr>
      </w:pPr>
    </w:p>
    <w:p w:rsidR="00003E41" w:rsidRPr="00A25B4C" w:rsidRDefault="00003E41" w:rsidP="00A25B4C">
      <w:pPr>
        <w:pStyle w:val="Prrafodelista"/>
        <w:numPr>
          <w:ilvl w:val="0"/>
          <w:numId w:val="42"/>
        </w:numPr>
        <w:ind w:left="426" w:hanging="426"/>
        <w:rPr>
          <w:rFonts w:cs="Arial"/>
          <w:b/>
          <w:szCs w:val="24"/>
        </w:rPr>
      </w:pPr>
      <w:r w:rsidRPr="00A25B4C">
        <w:rPr>
          <w:rFonts w:cs="Arial"/>
          <w:b/>
          <w:szCs w:val="24"/>
        </w:rPr>
        <w:t xml:space="preserve">Reposo </w:t>
      </w:r>
    </w:p>
    <w:p w:rsidR="00A25B4C" w:rsidRPr="008334DA" w:rsidRDefault="00A25B4C" w:rsidP="00A25B4C">
      <w:pPr>
        <w:spacing w:line="276" w:lineRule="auto"/>
        <w:rPr>
          <w:rFonts w:cs="Arial"/>
          <w:b/>
          <w:szCs w:val="24"/>
        </w:rPr>
      </w:pPr>
    </w:p>
    <w:p w:rsidR="00003E41" w:rsidRPr="008334DA" w:rsidRDefault="00003E41" w:rsidP="009449ED">
      <w:pPr>
        <w:rPr>
          <w:rFonts w:cs="Arial"/>
          <w:szCs w:val="24"/>
        </w:rPr>
      </w:pPr>
      <w:r w:rsidRPr="008334DA">
        <w:rPr>
          <w:rFonts w:cs="Arial"/>
          <w:szCs w:val="24"/>
        </w:rPr>
        <w:t>El vinillo es envasado en pomas de plástico de 20</w:t>
      </w:r>
      <w:r w:rsidR="00546B24">
        <w:rPr>
          <w:rFonts w:cs="Arial"/>
          <w:szCs w:val="24"/>
        </w:rPr>
        <w:t xml:space="preserve"> </w:t>
      </w:r>
      <w:proofErr w:type="spellStart"/>
      <w:r w:rsidRPr="008334DA">
        <w:rPr>
          <w:rFonts w:cs="Arial"/>
          <w:szCs w:val="24"/>
        </w:rPr>
        <w:t>lt</w:t>
      </w:r>
      <w:proofErr w:type="spellEnd"/>
      <w:r w:rsidRPr="008334DA">
        <w:rPr>
          <w:rFonts w:cs="Arial"/>
          <w:szCs w:val="24"/>
        </w:rPr>
        <w:t xml:space="preserve"> el cual se deja bien tapado para evitar su evaporación.</w:t>
      </w:r>
    </w:p>
    <w:p w:rsidR="009449ED" w:rsidRDefault="009449ED" w:rsidP="009449ED">
      <w:pPr>
        <w:rPr>
          <w:rFonts w:cs="Arial"/>
          <w:b/>
          <w:szCs w:val="24"/>
        </w:rPr>
      </w:pPr>
    </w:p>
    <w:p w:rsidR="00ED2BCE" w:rsidRDefault="00ED2BCE" w:rsidP="009449ED">
      <w:pPr>
        <w:rPr>
          <w:rFonts w:cs="Arial"/>
          <w:b/>
          <w:szCs w:val="24"/>
        </w:rPr>
      </w:pPr>
    </w:p>
    <w:p w:rsidR="00ED2BCE" w:rsidRDefault="00ED2BCE" w:rsidP="009449ED">
      <w:pPr>
        <w:rPr>
          <w:rFonts w:cs="Arial"/>
          <w:b/>
          <w:szCs w:val="24"/>
        </w:rPr>
      </w:pPr>
    </w:p>
    <w:p w:rsidR="00ED2BCE" w:rsidRDefault="00ED2BCE" w:rsidP="009449ED">
      <w:pPr>
        <w:rPr>
          <w:rFonts w:cs="Arial"/>
          <w:b/>
          <w:szCs w:val="24"/>
        </w:rPr>
      </w:pPr>
    </w:p>
    <w:p w:rsidR="00003E41" w:rsidRPr="00ED2BCE" w:rsidRDefault="00003E41" w:rsidP="00ED2BCE">
      <w:pPr>
        <w:pStyle w:val="Prrafodelista"/>
        <w:numPr>
          <w:ilvl w:val="0"/>
          <w:numId w:val="42"/>
        </w:numPr>
        <w:ind w:left="426" w:hanging="426"/>
        <w:rPr>
          <w:rFonts w:cs="Arial"/>
          <w:b/>
          <w:szCs w:val="24"/>
        </w:rPr>
      </w:pPr>
      <w:r w:rsidRPr="00ED2BCE">
        <w:rPr>
          <w:rFonts w:cs="Arial"/>
          <w:b/>
          <w:szCs w:val="24"/>
        </w:rPr>
        <w:lastRenderedPageBreak/>
        <w:t>Cocción 2</w:t>
      </w:r>
    </w:p>
    <w:p w:rsidR="00ED2BCE" w:rsidRPr="008334DA" w:rsidRDefault="00ED2BCE" w:rsidP="00ED2BCE">
      <w:pPr>
        <w:spacing w:line="276" w:lineRule="auto"/>
        <w:rPr>
          <w:rFonts w:cs="Arial"/>
          <w:b/>
          <w:szCs w:val="24"/>
        </w:rPr>
      </w:pPr>
    </w:p>
    <w:p w:rsidR="00003E41" w:rsidRPr="008334DA" w:rsidRDefault="00003E41" w:rsidP="009449ED">
      <w:pPr>
        <w:rPr>
          <w:rFonts w:cs="Arial"/>
          <w:szCs w:val="24"/>
        </w:rPr>
      </w:pPr>
      <w:r w:rsidRPr="008334DA">
        <w:rPr>
          <w:rFonts w:cs="Arial"/>
          <w:szCs w:val="24"/>
        </w:rPr>
        <w:t>En este proceso se introducen en el Alambique todos los ingredientes (vinillo, frutas, especias, colorante y endulzante natural), una vez que llenado y cerrado el alambique es sometido fuego lento para evitar quemar los ingredientes.</w:t>
      </w:r>
    </w:p>
    <w:p w:rsidR="009449ED" w:rsidRDefault="009449ED" w:rsidP="00ED2BCE">
      <w:pPr>
        <w:spacing w:line="276" w:lineRule="auto"/>
        <w:rPr>
          <w:rFonts w:cs="Arial"/>
          <w:b/>
          <w:szCs w:val="24"/>
        </w:rPr>
      </w:pPr>
    </w:p>
    <w:p w:rsidR="00ED2BCE" w:rsidRDefault="00003E41" w:rsidP="00ED2BCE">
      <w:pPr>
        <w:pStyle w:val="Prrafodelista"/>
        <w:numPr>
          <w:ilvl w:val="0"/>
          <w:numId w:val="42"/>
        </w:numPr>
        <w:ind w:left="426" w:hanging="426"/>
        <w:rPr>
          <w:rFonts w:cs="Arial"/>
          <w:b/>
          <w:szCs w:val="24"/>
        </w:rPr>
      </w:pPr>
      <w:r w:rsidRPr="00ED2BCE">
        <w:rPr>
          <w:rFonts w:cs="Arial"/>
          <w:b/>
          <w:szCs w:val="24"/>
        </w:rPr>
        <w:t xml:space="preserve">Destilación </w:t>
      </w:r>
      <w:r w:rsidR="00531E71" w:rsidRPr="00ED2BCE">
        <w:rPr>
          <w:rFonts w:cs="Arial"/>
          <w:b/>
          <w:szCs w:val="24"/>
        </w:rPr>
        <w:t xml:space="preserve"> </w:t>
      </w:r>
    </w:p>
    <w:p w:rsidR="00364092" w:rsidRPr="00ED2BCE" w:rsidRDefault="00364092" w:rsidP="00364092">
      <w:pPr>
        <w:pStyle w:val="Prrafodelista"/>
        <w:spacing w:line="276" w:lineRule="auto"/>
        <w:ind w:left="426"/>
        <w:rPr>
          <w:rFonts w:cs="Arial"/>
          <w:b/>
          <w:szCs w:val="24"/>
        </w:rPr>
      </w:pPr>
    </w:p>
    <w:p w:rsidR="00003E41" w:rsidRPr="008334DA" w:rsidRDefault="00003E41" w:rsidP="008E671F">
      <w:pPr>
        <w:rPr>
          <w:rFonts w:cs="Arial"/>
          <w:szCs w:val="24"/>
        </w:rPr>
      </w:pPr>
      <w:r w:rsidRPr="008334DA">
        <w:rPr>
          <w:rFonts w:cs="Arial"/>
          <w:szCs w:val="24"/>
        </w:rPr>
        <w:t xml:space="preserve">Este proceso tiene una duración promedio de 8 horas </w:t>
      </w:r>
      <w:r w:rsidR="00ED2BCE" w:rsidRPr="008334DA">
        <w:rPr>
          <w:rFonts w:cs="Arial"/>
          <w:szCs w:val="24"/>
        </w:rPr>
        <w:t>en separar</w:t>
      </w:r>
      <w:r w:rsidRPr="008334DA">
        <w:rPr>
          <w:rFonts w:cs="Arial"/>
          <w:szCs w:val="24"/>
        </w:rPr>
        <w:t xml:space="preserve"> el alcohol del vinillo y arrastrar el olor, color y sabor de </w:t>
      </w:r>
      <w:r w:rsidR="00ED2BCE" w:rsidRPr="008334DA">
        <w:rPr>
          <w:rFonts w:cs="Arial"/>
          <w:szCs w:val="24"/>
        </w:rPr>
        <w:t>los ingredientes</w:t>
      </w:r>
      <w:r w:rsidRPr="008334DA">
        <w:rPr>
          <w:rFonts w:cs="Arial"/>
          <w:szCs w:val="24"/>
        </w:rPr>
        <w:t xml:space="preserve"> obteniendo </w:t>
      </w:r>
      <w:r w:rsidR="00245082" w:rsidRPr="008334DA">
        <w:rPr>
          <w:rFonts w:cs="Arial"/>
          <w:szCs w:val="24"/>
        </w:rPr>
        <w:t>como producto</w:t>
      </w:r>
      <w:r w:rsidRPr="008334DA">
        <w:rPr>
          <w:rFonts w:cs="Arial"/>
          <w:szCs w:val="24"/>
        </w:rPr>
        <w:t xml:space="preserve"> final </w:t>
      </w:r>
      <w:r w:rsidR="00245082" w:rsidRPr="008334DA">
        <w:rPr>
          <w:rFonts w:cs="Arial"/>
          <w:szCs w:val="24"/>
        </w:rPr>
        <w:t>la Bebida</w:t>
      </w:r>
      <w:r w:rsidRPr="008334DA">
        <w:rPr>
          <w:rFonts w:cs="Arial"/>
          <w:szCs w:val="24"/>
        </w:rPr>
        <w:t xml:space="preserve"> Pájaro Azul.</w:t>
      </w:r>
    </w:p>
    <w:p w:rsidR="009449ED" w:rsidRDefault="009449ED" w:rsidP="00245082">
      <w:pPr>
        <w:spacing w:line="276" w:lineRule="auto"/>
        <w:rPr>
          <w:rFonts w:cs="Arial"/>
          <w:b/>
          <w:szCs w:val="24"/>
        </w:rPr>
      </w:pPr>
    </w:p>
    <w:p w:rsidR="00245082" w:rsidRPr="00245082" w:rsidRDefault="00003E41" w:rsidP="00245082">
      <w:pPr>
        <w:pStyle w:val="Prrafodelista"/>
        <w:numPr>
          <w:ilvl w:val="0"/>
          <w:numId w:val="42"/>
        </w:numPr>
        <w:ind w:left="426" w:hanging="426"/>
        <w:rPr>
          <w:rFonts w:cs="Arial"/>
          <w:b/>
          <w:szCs w:val="24"/>
        </w:rPr>
      </w:pPr>
      <w:r w:rsidRPr="00245082">
        <w:rPr>
          <w:rFonts w:cs="Arial"/>
          <w:b/>
          <w:szCs w:val="24"/>
        </w:rPr>
        <w:t>Envasado</w:t>
      </w:r>
    </w:p>
    <w:p w:rsidR="00003E41" w:rsidRPr="008334DA" w:rsidRDefault="00003E41" w:rsidP="00245082">
      <w:pPr>
        <w:spacing w:line="276" w:lineRule="auto"/>
        <w:rPr>
          <w:rFonts w:cs="Arial"/>
          <w:b/>
          <w:szCs w:val="24"/>
        </w:rPr>
      </w:pPr>
      <w:r w:rsidRPr="008334DA">
        <w:rPr>
          <w:rFonts w:cs="Arial"/>
          <w:b/>
          <w:szCs w:val="24"/>
        </w:rPr>
        <w:t xml:space="preserve"> </w:t>
      </w:r>
    </w:p>
    <w:p w:rsidR="00003E41" w:rsidRPr="008334DA" w:rsidRDefault="00003E41" w:rsidP="009449ED">
      <w:pPr>
        <w:rPr>
          <w:rFonts w:cs="Arial"/>
          <w:szCs w:val="24"/>
        </w:rPr>
      </w:pPr>
      <w:r w:rsidRPr="008334DA">
        <w:rPr>
          <w:rFonts w:cs="Arial"/>
          <w:szCs w:val="24"/>
        </w:rPr>
        <w:t>La bebida es envasada en pomas de plástico y vidrio de capacidad de 20</w:t>
      </w:r>
      <w:r w:rsidR="00473C12">
        <w:rPr>
          <w:rFonts w:cs="Arial"/>
          <w:szCs w:val="24"/>
        </w:rPr>
        <w:t xml:space="preserve"> </w:t>
      </w:r>
      <w:proofErr w:type="spellStart"/>
      <w:r w:rsidRPr="008334DA">
        <w:rPr>
          <w:rFonts w:cs="Arial"/>
          <w:szCs w:val="24"/>
        </w:rPr>
        <w:t>lt</w:t>
      </w:r>
      <w:proofErr w:type="spellEnd"/>
      <w:r w:rsidRPr="008334DA">
        <w:rPr>
          <w:rFonts w:cs="Arial"/>
          <w:szCs w:val="24"/>
        </w:rPr>
        <w:t xml:space="preserve"> dejando las pomas bien cerradas.</w:t>
      </w:r>
    </w:p>
    <w:p w:rsidR="009449ED" w:rsidRDefault="009449ED" w:rsidP="00245082">
      <w:pPr>
        <w:spacing w:line="276" w:lineRule="auto"/>
        <w:rPr>
          <w:rFonts w:cs="Arial"/>
          <w:b/>
          <w:szCs w:val="24"/>
        </w:rPr>
      </w:pPr>
    </w:p>
    <w:p w:rsidR="00003E41" w:rsidRPr="00245082" w:rsidRDefault="00003E41" w:rsidP="00245082">
      <w:pPr>
        <w:pStyle w:val="Prrafodelista"/>
        <w:numPr>
          <w:ilvl w:val="0"/>
          <w:numId w:val="42"/>
        </w:numPr>
        <w:ind w:left="426" w:hanging="426"/>
        <w:rPr>
          <w:rFonts w:cs="Arial"/>
          <w:b/>
          <w:szCs w:val="24"/>
        </w:rPr>
      </w:pPr>
      <w:r w:rsidRPr="00245082">
        <w:rPr>
          <w:rFonts w:cs="Arial"/>
          <w:b/>
          <w:szCs w:val="24"/>
        </w:rPr>
        <w:t xml:space="preserve">Almacenado </w:t>
      </w:r>
    </w:p>
    <w:p w:rsidR="00245082" w:rsidRPr="008334DA" w:rsidRDefault="00245082" w:rsidP="00245082">
      <w:pPr>
        <w:spacing w:line="276" w:lineRule="auto"/>
        <w:rPr>
          <w:rFonts w:cs="Arial"/>
          <w:b/>
          <w:szCs w:val="24"/>
        </w:rPr>
      </w:pPr>
    </w:p>
    <w:p w:rsidR="00003E41" w:rsidRPr="008334DA" w:rsidRDefault="00003E41" w:rsidP="009449ED">
      <w:pPr>
        <w:rPr>
          <w:rFonts w:cs="Arial"/>
          <w:szCs w:val="24"/>
        </w:rPr>
      </w:pPr>
      <w:r w:rsidRPr="008334DA">
        <w:rPr>
          <w:rFonts w:cs="Arial"/>
          <w:szCs w:val="24"/>
        </w:rPr>
        <w:t>La bebida Artesanal Pájaro Azul es almacenado</w:t>
      </w:r>
      <w:r w:rsidR="00A860C1" w:rsidRPr="008334DA">
        <w:rPr>
          <w:rFonts w:cs="Arial"/>
          <w:szCs w:val="24"/>
        </w:rPr>
        <w:t>,</w:t>
      </w:r>
      <w:r w:rsidRPr="008334DA">
        <w:rPr>
          <w:rFonts w:cs="Arial"/>
          <w:szCs w:val="24"/>
        </w:rPr>
        <w:t xml:space="preserve"> en pomas de vidrio y </w:t>
      </w:r>
      <w:r w:rsidR="00245082" w:rsidRPr="008334DA">
        <w:rPr>
          <w:rFonts w:cs="Arial"/>
          <w:szCs w:val="24"/>
        </w:rPr>
        <w:t>plástico de</w:t>
      </w:r>
      <w:r w:rsidRPr="008334DA">
        <w:rPr>
          <w:rFonts w:cs="Arial"/>
          <w:szCs w:val="24"/>
        </w:rPr>
        <w:t xml:space="preserve"> capacidad de 20</w:t>
      </w:r>
      <w:r w:rsidR="00473C12">
        <w:rPr>
          <w:rFonts w:cs="Arial"/>
          <w:szCs w:val="24"/>
        </w:rPr>
        <w:t xml:space="preserve"> </w:t>
      </w:r>
      <w:proofErr w:type="spellStart"/>
      <w:r w:rsidRPr="008334DA">
        <w:rPr>
          <w:rFonts w:cs="Arial"/>
          <w:szCs w:val="24"/>
        </w:rPr>
        <w:t>lt</w:t>
      </w:r>
      <w:proofErr w:type="spellEnd"/>
      <w:r w:rsidRPr="008334DA">
        <w:rPr>
          <w:rFonts w:cs="Arial"/>
          <w:szCs w:val="24"/>
        </w:rPr>
        <w:t xml:space="preserve"> en un lugar oscuro, fresco y seco.</w:t>
      </w:r>
    </w:p>
    <w:p w:rsidR="008334DA" w:rsidRDefault="008334DA" w:rsidP="009449ED">
      <w:pPr>
        <w:rPr>
          <w:rFonts w:cs="Arial"/>
          <w:b/>
          <w:szCs w:val="24"/>
        </w:rPr>
      </w:pPr>
    </w:p>
    <w:p w:rsidR="00003E41" w:rsidRPr="00245082" w:rsidRDefault="00003E41" w:rsidP="00245082">
      <w:pPr>
        <w:pStyle w:val="Prrafodelista"/>
        <w:numPr>
          <w:ilvl w:val="0"/>
          <w:numId w:val="42"/>
        </w:numPr>
        <w:ind w:left="426" w:hanging="426"/>
        <w:rPr>
          <w:rFonts w:cs="Arial"/>
          <w:b/>
          <w:szCs w:val="24"/>
        </w:rPr>
      </w:pPr>
      <w:r w:rsidRPr="00245082">
        <w:rPr>
          <w:rFonts w:cs="Arial"/>
          <w:b/>
          <w:szCs w:val="24"/>
        </w:rPr>
        <w:t xml:space="preserve">Comercialización </w:t>
      </w:r>
    </w:p>
    <w:p w:rsidR="00245082" w:rsidRPr="008334DA" w:rsidRDefault="00245082" w:rsidP="009449ED">
      <w:pPr>
        <w:rPr>
          <w:rFonts w:cs="Arial"/>
          <w:b/>
          <w:szCs w:val="24"/>
        </w:rPr>
      </w:pPr>
    </w:p>
    <w:p w:rsidR="009449ED" w:rsidRDefault="00003E41" w:rsidP="009449ED">
      <w:pPr>
        <w:rPr>
          <w:rFonts w:cs="Arial"/>
          <w:szCs w:val="24"/>
        </w:rPr>
      </w:pPr>
      <w:r w:rsidRPr="008334DA">
        <w:rPr>
          <w:rFonts w:cs="Arial"/>
          <w:szCs w:val="24"/>
        </w:rPr>
        <w:t xml:space="preserve">La bebida </w:t>
      </w:r>
      <w:r w:rsidR="00245082" w:rsidRPr="008334DA">
        <w:rPr>
          <w:rFonts w:cs="Arial"/>
          <w:szCs w:val="24"/>
        </w:rPr>
        <w:t>Artesanal Pájaro</w:t>
      </w:r>
      <w:r w:rsidRPr="008334DA">
        <w:rPr>
          <w:rFonts w:cs="Arial"/>
          <w:szCs w:val="24"/>
        </w:rPr>
        <w:t xml:space="preserve"> Azul es comercializada para consumo en la misma localidad y en la Provincia en mayor porcentaje para las festividades como Fin de año y Carnaval.</w:t>
      </w:r>
    </w:p>
    <w:p w:rsidR="004D39DA" w:rsidRDefault="004D39DA" w:rsidP="009449ED">
      <w:pPr>
        <w:rPr>
          <w:rFonts w:cs="Arial"/>
          <w:szCs w:val="24"/>
        </w:rPr>
      </w:pPr>
    </w:p>
    <w:p w:rsidR="004D39DA" w:rsidRDefault="004D39DA" w:rsidP="009449ED">
      <w:pPr>
        <w:rPr>
          <w:rFonts w:cs="Arial"/>
          <w:szCs w:val="24"/>
        </w:rPr>
      </w:pPr>
    </w:p>
    <w:p w:rsidR="004D39DA" w:rsidRDefault="004D39DA" w:rsidP="009449ED">
      <w:pPr>
        <w:rPr>
          <w:rFonts w:cs="Arial"/>
          <w:szCs w:val="24"/>
        </w:rPr>
      </w:pPr>
    </w:p>
    <w:p w:rsidR="004D39DA" w:rsidRDefault="004D39DA" w:rsidP="009449ED">
      <w:pPr>
        <w:rPr>
          <w:rFonts w:cs="Arial"/>
          <w:szCs w:val="24"/>
        </w:rPr>
      </w:pPr>
    </w:p>
    <w:p w:rsidR="004D39DA" w:rsidRDefault="004D39DA" w:rsidP="009449ED">
      <w:pPr>
        <w:rPr>
          <w:rFonts w:cs="Arial"/>
          <w:szCs w:val="24"/>
        </w:rPr>
      </w:pPr>
    </w:p>
    <w:p w:rsidR="00F10CEF" w:rsidRDefault="00F10CEF" w:rsidP="009449ED">
      <w:pPr>
        <w:rPr>
          <w:rFonts w:cs="Arial"/>
          <w:szCs w:val="24"/>
        </w:rPr>
      </w:pPr>
    </w:p>
    <w:p w:rsidR="001F3304" w:rsidRPr="00887DF2" w:rsidRDefault="00C84D5B" w:rsidP="00B043CA">
      <w:pPr>
        <w:pStyle w:val="Titulo1"/>
        <w:rPr>
          <w:b w:val="0"/>
        </w:rPr>
      </w:pPr>
      <w:r w:rsidRPr="00887DF2">
        <w:rPr>
          <w:rStyle w:val="Ttulo3Car"/>
          <w:b/>
          <w:noProof/>
          <w:lang w:val="es-ES" w:eastAsia="es-ES"/>
        </w:rPr>
        <w:lastRenderedPageBreak/>
        <mc:AlternateContent>
          <mc:Choice Requires="wps">
            <w:drawing>
              <wp:anchor distT="0" distB="0" distL="114300" distR="114300" simplePos="0" relativeHeight="252561920" behindDoc="0" locked="0" layoutInCell="1" allowOverlap="1" wp14:anchorId="39B7867A" wp14:editId="50AEC43F">
                <wp:simplePos x="0" y="0"/>
                <wp:positionH relativeFrom="column">
                  <wp:posOffset>8579</wp:posOffset>
                </wp:positionH>
                <wp:positionV relativeFrom="paragraph">
                  <wp:posOffset>232410</wp:posOffset>
                </wp:positionV>
                <wp:extent cx="5055079" cy="163902"/>
                <wp:effectExtent l="0" t="0" r="0" b="7620"/>
                <wp:wrapNone/>
                <wp:docPr id="317" name="Cuadro de texto 317"/>
                <wp:cNvGraphicFramePr/>
                <a:graphic xmlns:a="http://schemas.openxmlformats.org/drawingml/2006/main">
                  <a:graphicData uri="http://schemas.microsoft.com/office/word/2010/wordprocessingShape">
                    <wps:wsp>
                      <wps:cNvSpPr txBox="1"/>
                      <wps:spPr>
                        <a:xfrm>
                          <a:off x="0" y="0"/>
                          <a:ext cx="5055079" cy="163902"/>
                        </a:xfrm>
                        <a:prstGeom prst="rect">
                          <a:avLst/>
                        </a:prstGeom>
                        <a:solidFill>
                          <a:prstClr val="white"/>
                        </a:solidFill>
                        <a:ln>
                          <a:noFill/>
                        </a:ln>
                        <a:effectLst/>
                      </wps:spPr>
                      <wps:txbx>
                        <w:txbxContent>
                          <w:p w:rsidR="00C33352" w:rsidRPr="00C84D5B" w:rsidRDefault="00C33352" w:rsidP="00C84D5B">
                            <w:pPr>
                              <w:pStyle w:val="Descripcin"/>
                              <w:rPr>
                                <w:rFonts w:cs="Arial"/>
                                <w:b/>
                                <w:i w:val="0"/>
                                <w:noProof/>
                                <w:color w:val="auto"/>
                                <w:sz w:val="24"/>
                                <w:szCs w:val="24"/>
                              </w:rPr>
                            </w:pPr>
                            <w:r w:rsidRPr="00C84D5B">
                              <w:rPr>
                                <w:rFonts w:cs="Arial"/>
                                <w:b/>
                                <w:i w:val="0"/>
                                <w:color w:val="auto"/>
                                <w:sz w:val="24"/>
                                <w:szCs w:val="24"/>
                              </w:rPr>
                              <w:t xml:space="preserve">Figura </w:t>
                            </w:r>
                            <w:r>
                              <w:rPr>
                                <w:rFonts w:cs="Arial"/>
                                <w:b/>
                                <w:i w:val="0"/>
                                <w:color w:val="auto"/>
                                <w:sz w:val="24"/>
                                <w:szCs w:val="24"/>
                              </w:rPr>
                              <w:t xml:space="preserve">6. </w:t>
                            </w:r>
                            <w:r w:rsidRPr="00C84D5B">
                              <w:rPr>
                                <w:rFonts w:cs="Arial"/>
                                <w:b/>
                                <w:i w:val="0"/>
                                <w:color w:val="auto"/>
                                <w:sz w:val="24"/>
                                <w:szCs w:val="24"/>
                              </w:rPr>
                              <w:t xml:space="preserve">Flujograma de la Elaboración de </w:t>
                            </w:r>
                            <w:r>
                              <w:rPr>
                                <w:rFonts w:cs="Arial"/>
                                <w:b/>
                                <w:i w:val="0"/>
                                <w:color w:val="auto"/>
                                <w:sz w:val="24"/>
                                <w:szCs w:val="24"/>
                              </w:rPr>
                              <w:t>los Productores</w:t>
                            </w:r>
                            <w:r w:rsidRPr="00C84D5B">
                              <w:rPr>
                                <w:rFonts w:cs="Arial"/>
                                <w:b/>
                                <w:i w:val="0"/>
                                <w:color w:val="auto"/>
                                <w:sz w:val="24"/>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B7867A" id="_x0000_t202" coordsize="21600,21600" o:spt="202" path="m,l,21600r21600,l21600,xe">
                <v:stroke joinstyle="miter"/>
                <v:path gradientshapeok="t" o:connecttype="rect"/>
              </v:shapetype>
              <v:shape id="Cuadro de texto 317" o:spid="_x0000_s1036" type="#_x0000_t202" style="position:absolute;left:0;text-align:left;margin-left:.7pt;margin-top:18.3pt;width:398.05pt;height:12.9pt;z-index:25256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" stroked="f">
                <v:textbox inset="0,0,0,0">
                  <w:txbxContent>
                    <w:p w:rsidR="00C33352" w:rsidRPr="00C84D5B" w:rsidRDefault="00C33352" w:rsidP="00C84D5B">
                      <w:pPr>
                        <w:pStyle w:val="Descripcin"/>
                        <w:rPr>
                          <w:rFonts w:cs="Arial"/>
                          <w:b/>
                          <w:i w:val="0"/>
                          <w:noProof/>
                          <w:color w:val="auto"/>
                          <w:sz w:val="24"/>
                          <w:szCs w:val="24"/>
                        </w:rPr>
                      </w:pPr>
                      <w:r w:rsidRPr="00C84D5B">
                        <w:rPr>
                          <w:rFonts w:cs="Arial"/>
                          <w:b/>
                          <w:i w:val="0"/>
                          <w:color w:val="auto"/>
                          <w:sz w:val="24"/>
                          <w:szCs w:val="24"/>
                        </w:rPr>
                        <w:t xml:space="preserve">Figura </w:t>
                      </w:r>
                      <w:r>
                        <w:rPr>
                          <w:rFonts w:cs="Arial"/>
                          <w:b/>
                          <w:i w:val="0"/>
                          <w:color w:val="auto"/>
                          <w:sz w:val="24"/>
                          <w:szCs w:val="24"/>
                        </w:rPr>
                        <w:t xml:space="preserve">6. </w:t>
                      </w:r>
                      <w:r w:rsidRPr="00C84D5B">
                        <w:rPr>
                          <w:rFonts w:cs="Arial"/>
                          <w:b/>
                          <w:i w:val="0"/>
                          <w:color w:val="auto"/>
                          <w:sz w:val="24"/>
                          <w:szCs w:val="24"/>
                        </w:rPr>
                        <w:t xml:space="preserve">Flujograma de la Elaboración de </w:t>
                      </w:r>
                      <w:r>
                        <w:rPr>
                          <w:rFonts w:cs="Arial"/>
                          <w:b/>
                          <w:i w:val="0"/>
                          <w:color w:val="auto"/>
                          <w:sz w:val="24"/>
                          <w:szCs w:val="24"/>
                        </w:rPr>
                        <w:t>los Productores</w:t>
                      </w:r>
                      <w:r w:rsidRPr="00C84D5B">
                        <w:rPr>
                          <w:rFonts w:cs="Arial"/>
                          <w:b/>
                          <w:i w:val="0"/>
                          <w:color w:val="auto"/>
                          <w:sz w:val="24"/>
                          <w:szCs w:val="24"/>
                        </w:rPr>
                        <w:t>.</w:t>
                      </w:r>
                    </w:p>
                  </w:txbxContent>
                </v:textbox>
              </v:shape>
            </w:pict>
          </mc:Fallback>
        </mc:AlternateContent>
      </w:r>
      <w:bookmarkStart w:id="102" w:name="_Toc534270211"/>
      <w:r w:rsidR="00000835" w:rsidRPr="00887DF2">
        <w:rPr>
          <w:rStyle w:val="Ttulo3Car"/>
          <w:b/>
        </w:rPr>
        <w:t>5</w:t>
      </w:r>
      <w:r w:rsidR="00003E41" w:rsidRPr="00887DF2">
        <w:rPr>
          <w:rStyle w:val="Ttulo3Car"/>
          <w:b/>
        </w:rPr>
        <w:t>.3 Flujograma de Elaboración de la Bebida Pájaro Azul (Productores</w:t>
      </w:r>
      <w:bookmarkEnd w:id="102"/>
      <w:r w:rsidR="00003E41" w:rsidRPr="00887DF2">
        <w:rPr>
          <w:b w:val="0"/>
        </w:rPr>
        <w:t>)</w:t>
      </w:r>
    </w:p>
    <w:p w:rsidR="00003E41" w:rsidRDefault="00003E41" w:rsidP="00DA03A0">
      <w:pPr>
        <w:rPr>
          <w:b/>
        </w:rPr>
      </w:pPr>
    </w:p>
    <w:p w:rsidR="00D54A95" w:rsidRDefault="00BF3D39" w:rsidP="00DA03A0">
      <w:pPr>
        <w:rPr>
          <w:rFonts w:cs="Times New Roman"/>
          <w:b/>
          <w:szCs w:val="24"/>
        </w:rPr>
      </w:pPr>
      <w:r>
        <w:rPr>
          <w:rFonts w:cs="Times New Roman"/>
          <w:b/>
          <w:noProof/>
          <w:color w:val="FF0000"/>
          <w:szCs w:val="24"/>
          <w:lang w:val="es-ES" w:eastAsia="es-ES"/>
        </w:rPr>
        <mc:AlternateContent>
          <mc:Choice Requires="wps">
            <w:drawing>
              <wp:anchor distT="0" distB="0" distL="114300" distR="114300" simplePos="0" relativeHeight="250750464" behindDoc="0" locked="0" layoutInCell="1" allowOverlap="1" wp14:anchorId="5BAB7B21" wp14:editId="5C9F7D73">
                <wp:simplePos x="0" y="0"/>
                <wp:positionH relativeFrom="column">
                  <wp:posOffset>1807987</wp:posOffset>
                </wp:positionH>
                <wp:positionV relativeFrom="paragraph">
                  <wp:posOffset>45464</wp:posOffset>
                </wp:positionV>
                <wp:extent cx="1937385" cy="519089"/>
                <wp:effectExtent l="0" t="0" r="24765" b="14605"/>
                <wp:wrapNone/>
                <wp:docPr id="22" name="22 Rectángulo"/>
                <wp:cNvGraphicFramePr/>
                <a:graphic xmlns:a="http://schemas.openxmlformats.org/drawingml/2006/main">
                  <a:graphicData uri="http://schemas.microsoft.com/office/word/2010/wordprocessingShape">
                    <wps:wsp>
                      <wps:cNvSpPr/>
                      <wps:spPr>
                        <a:xfrm>
                          <a:off x="0" y="0"/>
                          <a:ext cx="1937385" cy="519089"/>
                        </a:xfrm>
                        <a:prstGeom prst="rect">
                          <a:avLst/>
                        </a:prstGeom>
                      </wps:spPr>
                      <wps:style>
                        <a:lnRef idx="2">
                          <a:schemeClr val="dk1"/>
                        </a:lnRef>
                        <a:fillRef idx="1">
                          <a:schemeClr val="lt1"/>
                        </a:fillRef>
                        <a:effectRef idx="0">
                          <a:schemeClr val="dk1"/>
                        </a:effectRef>
                        <a:fontRef idx="minor">
                          <a:schemeClr val="dk1"/>
                        </a:fontRef>
                      </wps:style>
                      <wps:txbx>
                        <w:txbxContent>
                          <w:p w:rsidR="00C33352" w:rsidRPr="00BF3D39" w:rsidRDefault="00C33352" w:rsidP="00003E41">
                            <w:pPr>
                              <w:jc w:val="center"/>
                              <w:rPr>
                                <w:rFonts w:cs="Times New Roman"/>
                              </w:rPr>
                            </w:pPr>
                            <w:r w:rsidRPr="00BF3D39">
                              <w:rPr>
                                <w:rFonts w:cs="Times New Roman"/>
                              </w:rPr>
                              <w:t xml:space="preserve">RECEPCION DE LA </w:t>
                            </w:r>
                            <w:r>
                              <w:rPr>
                                <w:rFonts w:cs="Times New Roman"/>
                              </w:rPr>
                              <w:t>MATERIA PRIMA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AB7B21" id="22 Rectángulo" o:spid="_x0000_s1037" style="position:absolute;left:0;text-align:left;margin-left:142.35pt;margin-top:3.6pt;width:152.55pt;height:40.85pt;z-index:2507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" fillcolor="white [3201]" strokecolor="black [3200]" strokeweight="2pt">
                <v:textbox>
                  <w:txbxContent>
                    <w:p w:rsidR="00C33352" w:rsidRPr="00BF3D39" w:rsidRDefault="00C33352" w:rsidP="00003E41">
                      <w:pPr>
                        <w:jc w:val="center"/>
                        <w:rPr>
                          <w:rFonts w:cs="Times New Roman"/>
                        </w:rPr>
                      </w:pPr>
                      <w:r w:rsidRPr="00BF3D39">
                        <w:rPr>
                          <w:rFonts w:cs="Times New Roman"/>
                        </w:rPr>
                        <w:t xml:space="preserve">RECEPCION DE LA </w:t>
                      </w:r>
                      <w:r>
                        <w:rPr>
                          <w:rFonts w:cs="Times New Roman"/>
                        </w:rPr>
                        <w:t>MATERIA PRIMA</w:t>
                      </w:r>
                    </w:p>
                  </w:txbxContent>
                </v:textbox>
              </v:rect>
            </w:pict>
          </mc:Fallback>
        </mc:AlternateContent>
      </w:r>
    </w:p>
    <w:p w:rsidR="00003E41" w:rsidRDefault="00003E41" w:rsidP="00DA03A0">
      <w:pPr>
        <w:rPr>
          <w:rFonts w:cs="Times New Roman"/>
          <w:b/>
          <w:szCs w:val="24"/>
        </w:rPr>
      </w:pPr>
    </w:p>
    <w:p w:rsidR="00D54A95" w:rsidRPr="00E027FD" w:rsidRDefault="00846F8A" w:rsidP="00DA03A0">
      <w:pPr>
        <w:rPr>
          <w:rFonts w:cs="Times New Roman"/>
          <w:b/>
          <w:szCs w:val="24"/>
        </w:rPr>
      </w:pPr>
      <w:r>
        <w:rPr>
          <w:rFonts w:cs="Times New Roman"/>
          <w:b/>
          <w:noProof/>
          <w:szCs w:val="24"/>
          <w:lang w:val="es-ES" w:eastAsia="es-ES"/>
        </w:rPr>
        <mc:AlternateContent>
          <mc:Choice Requires="wps">
            <w:drawing>
              <wp:anchor distT="0" distB="0" distL="114300" distR="114300" simplePos="0" relativeHeight="252999168" behindDoc="0" locked="0" layoutInCell="1" allowOverlap="1" wp14:anchorId="6D9C8429" wp14:editId="2886FB80">
                <wp:simplePos x="0" y="0"/>
                <wp:positionH relativeFrom="column">
                  <wp:posOffset>2755900</wp:posOffset>
                </wp:positionH>
                <wp:positionV relativeFrom="paragraph">
                  <wp:posOffset>33020</wp:posOffset>
                </wp:positionV>
                <wp:extent cx="0" cy="257308"/>
                <wp:effectExtent l="19050" t="0" r="19050" b="28575"/>
                <wp:wrapNone/>
                <wp:docPr id="322" name="Conector recto 322"/>
                <wp:cNvGraphicFramePr/>
                <a:graphic xmlns:a="http://schemas.openxmlformats.org/drawingml/2006/main">
                  <a:graphicData uri="http://schemas.microsoft.com/office/word/2010/wordprocessingShape">
                    <wps:wsp>
                      <wps:cNvCnPr/>
                      <wps:spPr>
                        <a:xfrm>
                          <a:off x="0" y="0"/>
                          <a:ext cx="0" cy="257308"/>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37C27A1" id="Conector recto 322" o:spid="_x0000_s1026" style="position:absolute;z-index:252999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17pt,2.6pt" to="217pt,2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" strokecolor="black [3213]" strokeweight="2.25pt"/>
            </w:pict>
          </mc:Fallback>
        </mc:AlternateContent>
      </w:r>
    </w:p>
    <w:p w:rsidR="00003E41" w:rsidRPr="0053359A" w:rsidRDefault="00432A9D" w:rsidP="00DA03A0">
      <w:pPr>
        <w:rPr>
          <w:rFonts w:cs="Times New Roman"/>
          <w:b/>
          <w:sz w:val="16"/>
          <w:szCs w:val="24"/>
        </w:rPr>
      </w:pPr>
      <w:r w:rsidRPr="002841CE">
        <w:rPr>
          <w:rFonts w:cs="Times New Roman"/>
          <w:b/>
          <w:noProof/>
          <w:sz w:val="20"/>
          <w:szCs w:val="20"/>
          <w:lang w:val="es-ES" w:eastAsia="es-ES"/>
        </w:rPr>
        <mc:AlternateContent>
          <mc:Choice Requires="wps">
            <w:drawing>
              <wp:anchor distT="0" distB="0" distL="114300" distR="114300" simplePos="0" relativeHeight="249626112" behindDoc="0" locked="0" layoutInCell="1" allowOverlap="1" wp14:anchorId="5D6B38D6" wp14:editId="757053B0">
                <wp:simplePos x="0" y="0"/>
                <wp:positionH relativeFrom="column">
                  <wp:posOffset>1807371</wp:posOffset>
                </wp:positionH>
                <wp:positionV relativeFrom="paragraph">
                  <wp:posOffset>27940</wp:posOffset>
                </wp:positionV>
                <wp:extent cx="1949450" cy="297180"/>
                <wp:effectExtent l="0" t="0" r="12700" b="26670"/>
                <wp:wrapNone/>
                <wp:docPr id="23" name="23 Rectángulo"/>
                <wp:cNvGraphicFramePr/>
                <a:graphic xmlns:a="http://schemas.openxmlformats.org/drawingml/2006/main">
                  <a:graphicData uri="http://schemas.microsoft.com/office/word/2010/wordprocessingShape">
                    <wps:wsp>
                      <wps:cNvSpPr/>
                      <wps:spPr>
                        <a:xfrm>
                          <a:off x="0" y="0"/>
                          <a:ext cx="1949450" cy="297180"/>
                        </a:xfrm>
                        <a:prstGeom prst="rect">
                          <a:avLst/>
                        </a:prstGeom>
                      </wps:spPr>
                      <wps:style>
                        <a:lnRef idx="2">
                          <a:schemeClr val="dk1"/>
                        </a:lnRef>
                        <a:fillRef idx="1">
                          <a:schemeClr val="lt1"/>
                        </a:fillRef>
                        <a:effectRef idx="0">
                          <a:schemeClr val="dk1"/>
                        </a:effectRef>
                        <a:fontRef idx="minor">
                          <a:schemeClr val="dk1"/>
                        </a:fontRef>
                      </wps:style>
                      <wps:txbx>
                        <w:txbxContent>
                          <w:p w:rsidR="00C33352" w:rsidRPr="00EB452B" w:rsidRDefault="00C33352" w:rsidP="00003E41">
                            <w:pPr>
                              <w:jc w:val="center"/>
                              <w:rPr>
                                <w:rFonts w:cs="Times New Roman"/>
                              </w:rPr>
                            </w:pPr>
                            <w:r w:rsidRPr="00EB452B">
                              <w:rPr>
                                <w:rFonts w:cs="Times New Roman"/>
                              </w:rPr>
                              <w:t>LIMPIEZA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6B38D6" id="23 Rectángulo" o:spid="_x0000_s1038" style="position:absolute;left:0;text-align:left;margin-left:142.3pt;margin-top:2.2pt;width:153.5pt;height:23.4pt;z-index:24962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" fillcolor="white [3201]" strokecolor="black [3200]" strokeweight="2pt">
                <v:textbox>
                  <w:txbxContent>
                    <w:p w:rsidR="00C33352" w:rsidRPr="00EB452B" w:rsidRDefault="00C33352" w:rsidP="00003E41">
                      <w:pPr>
                        <w:jc w:val="center"/>
                        <w:rPr>
                          <w:rFonts w:cs="Times New Roman"/>
                        </w:rPr>
                      </w:pPr>
                      <w:r w:rsidRPr="00EB452B">
                        <w:rPr>
                          <w:rFonts w:cs="Times New Roman"/>
                        </w:rPr>
                        <w:t>LIMPIEZA</w:t>
                      </w:r>
                    </w:p>
                  </w:txbxContent>
                </v:textbox>
              </v:rect>
            </w:pict>
          </mc:Fallback>
        </mc:AlternateContent>
      </w:r>
      <w:r w:rsidR="00003E41" w:rsidRPr="0053359A">
        <w:rPr>
          <w:rFonts w:cs="Times New Roman"/>
          <w:b/>
          <w:noProof/>
          <w:sz w:val="16"/>
          <w:szCs w:val="24"/>
          <w:lang w:val="es-ES" w:eastAsia="es-ES"/>
        </w:rPr>
        <mc:AlternateContent>
          <mc:Choice Requires="wps">
            <w:drawing>
              <wp:anchor distT="0" distB="0" distL="114300" distR="114300" simplePos="0" relativeHeight="250500608" behindDoc="0" locked="0" layoutInCell="1" allowOverlap="1" wp14:anchorId="714780FE" wp14:editId="5F2C8C6E">
                <wp:simplePos x="0" y="0"/>
                <wp:positionH relativeFrom="column">
                  <wp:posOffset>4052465</wp:posOffset>
                </wp:positionH>
                <wp:positionV relativeFrom="paragraph">
                  <wp:posOffset>47776</wp:posOffset>
                </wp:positionV>
                <wp:extent cx="1466850" cy="225188"/>
                <wp:effectExtent l="0" t="0" r="0" b="381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225188"/>
                        </a:xfrm>
                        <a:prstGeom prst="rect">
                          <a:avLst/>
                        </a:prstGeom>
                        <a:solidFill>
                          <a:srgbClr val="FFFFFF"/>
                        </a:solidFill>
                        <a:ln w="9525">
                          <a:noFill/>
                          <a:miter lim="800000"/>
                          <a:headEnd/>
                          <a:tailEnd/>
                        </a:ln>
                      </wps:spPr>
                      <wps:txbx>
                        <w:txbxContent>
                          <w:p w:rsidR="00C33352" w:rsidRPr="0027294D" w:rsidRDefault="00C33352" w:rsidP="00003E41">
                            <w:pPr>
                              <w:rPr>
                                <w:sz w:val="28"/>
                              </w:rPr>
                            </w:pPr>
                            <w:r w:rsidRPr="0027294D">
                              <w:rPr>
                                <w:rFonts w:cs="Times New Roman"/>
                                <w:b/>
                                <w:sz w:val="20"/>
                                <w:szCs w:val="24"/>
                              </w:rPr>
                              <w:t>Raíces tierra y hojas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4780FE" id="Cuadro de texto 2" o:spid="_x0000_s1039" type="#_x0000_t202" style="position:absolute;left:0;text-align:left;margin-left:319.1pt;margin-top:3.75pt;width:115.5pt;height:17.75pt;z-index:2505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" stroked="f">
                <v:textbox>
                  <w:txbxContent>
                    <w:p w:rsidR="00C33352" w:rsidRPr="0027294D" w:rsidRDefault="00C33352" w:rsidP="00003E41">
                      <w:pPr>
                        <w:rPr>
                          <w:sz w:val="28"/>
                        </w:rPr>
                      </w:pPr>
                      <w:r w:rsidRPr="0027294D">
                        <w:rPr>
                          <w:rFonts w:cs="Times New Roman"/>
                          <w:b/>
                          <w:sz w:val="20"/>
                          <w:szCs w:val="24"/>
                        </w:rPr>
                        <w:t>Raíces tierra y hojas</w:t>
                      </w:r>
                    </w:p>
                  </w:txbxContent>
                </v:textbox>
              </v:shape>
            </w:pict>
          </mc:Fallback>
        </mc:AlternateContent>
      </w:r>
      <w:r w:rsidR="00003E41" w:rsidRPr="0053359A">
        <w:rPr>
          <w:rFonts w:cs="Times New Roman"/>
          <w:b/>
          <w:sz w:val="16"/>
          <w:szCs w:val="24"/>
        </w:rPr>
        <w:tab/>
        <w:t xml:space="preserve"> </w:t>
      </w:r>
    </w:p>
    <w:p w:rsidR="00003E41" w:rsidRPr="00D32327" w:rsidRDefault="00432A9D" w:rsidP="00DA03A0">
      <w:pPr>
        <w:rPr>
          <w:rFonts w:cs="Times New Roman"/>
          <w:b/>
          <w:sz w:val="20"/>
          <w:szCs w:val="20"/>
        </w:rPr>
      </w:pPr>
      <w:r>
        <w:rPr>
          <w:rFonts w:cs="Times New Roman"/>
          <w:b/>
          <w:noProof/>
          <w:szCs w:val="24"/>
          <w:lang w:val="es-ES" w:eastAsia="es-ES"/>
        </w:rPr>
        <mc:AlternateContent>
          <mc:Choice Requires="wps">
            <w:drawing>
              <wp:anchor distT="0" distB="0" distL="114300" distR="114300" simplePos="0" relativeHeight="253748736" behindDoc="0" locked="0" layoutInCell="1" allowOverlap="1" wp14:anchorId="4B14310D" wp14:editId="60AA9870">
                <wp:simplePos x="0" y="0"/>
                <wp:positionH relativeFrom="column">
                  <wp:posOffset>3767760</wp:posOffset>
                </wp:positionH>
                <wp:positionV relativeFrom="paragraph">
                  <wp:posOffset>12065</wp:posOffset>
                </wp:positionV>
                <wp:extent cx="307238" cy="0"/>
                <wp:effectExtent l="0" t="19050" r="36195" b="19050"/>
                <wp:wrapNone/>
                <wp:docPr id="335" name="Conector recto 335"/>
                <wp:cNvGraphicFramePr/>
                <a:graphic xmlns:a="http://schemas.openxmlformats.org/drawingml/2006/main">
                  <a:graphicData uri="http://schemas.microsoft.com/office/word/2010/wordprocessingShape">
                    <wps:wsp>
                      <wps:cNvCnPr/>
                      <wps:spPr>
                        <a:xfrm>
                          <a:off x="0" y="0"/>
                          <a:ext cx="307238" cy="0"/>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9FD257" id="Conector recto 335" o:spid="_x0000_s1026" style="position:absolute;z-index:2537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6.65pt,.95pt" to="320.8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" strokecolor="black [3213]" strokeweight="2.25pt"/>
            </w:pict>
          </mc:Fallback>
        </mc:AlternateContent>
      </w:r>
      <w:r w:rsidR="00846F8A">
        <w:rPr>
          <w:rFonts w:cs="Times New Roman"/>
          <w:b/>
          <w:noProof/>
          <w:szCs w:val="24"/>
          <w:lang w:val="es-ES" w:eastAsia="es-ES"/>
        </w:rPr>
        <mc:AlternateContent>
          <mc:Choice Requires="wps">
            <w:drawing>
              <wp:anchor distT="0" distB="0" distL="114300" distR="114300" simplePos="0" relativeHeight="253061632" behindDoc="0" locked="0" layoutInCell="1" allowOverlap="1" wp14:anchorId="0BA6DCEE" wp14:editId="1B763A94">
                <wp:simplePos x="0" y="0"/>
                <wp:positionH relativeFrom="column">
                  <wp:posOffset>2762885</wp:posOffset>
                </wp:positionH>
                <wp:positionV relativeFrom="paragraph">
                  <wp:posOffset>159385</wp:posOffset>
                </wp:positionV>
                <wp:extent cx="0" cy="232012"/>
                <wp:effectExtent l="19050" t="0" r="19050" b="34925"/>
                <wp:wrapNone/>
                <wp:docPr id="323" name="Conector recto 323"/>
                <wp:cNvGraphicFramePr/>
                <a:graphic xmlns:a="http://schemas.openxmlformats.org/drawingml/2006/main">
                  <a:graphicData uri="http://schemas.microsoft.com/office/word/2010/wordprocessingShape">
                    <wps:wsp>
                      <wps:cNvCnPr/>
                      <wps:spPr>
                        <a:xfrm>
                          <a:off x="0" y="0"/>
                          <a:ext cx="0" cy="232012"/>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FFE3E1" id="Conector recto 323" o:spid="_x0000_s1026" style="position:absolute;z-index:25306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7.55pt,12.55pt" to="217.55pt,3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" strokecolor="black [3213]" strokeweight="2.25pt"/>
            </w:pict>
          </mc:Fallback>
        </mc:AlternateContent>
      </w:r>
      <w:r w:rsidR="00003E41">
        <w:rPr>
          <w:rFonts w:cs="Times New Roman"/>
          <w:b/>
          <w:szCs w:val="24"/>
        </w:rPr>
        <w:tab/>
        <w:t xml:space="preserve">  </w:t>
      </w:r>
    </w:p>
    <w:p w:rsidR="00003E41" w:rsidRPr="00D32327" w:rsidRDefault="00F10CEF" w:rsidP="00DA03A0">
      <w:pPr>
        <w:rPr>
          <w:rFonts w:cs="Times New Roman"/>
          <w:b/>
          <w:sz w:val="20"/>
          <w:szCs w:val="20"/>
        </w:rPr>
      </w:pPr>
      <w:r w:rsidRPr="0053359A">
        <w:rPr>
          <w:rFonts w:cs="Times New Roman"/>
          <w:b/>
          <w:noProof/>
          <w:sz w:val="16"/>
          <w:szCs w:val="24"/>
          <w:lang w:val="es-ES" w:eastAsia="es-ES"/>
        </w:rPr>
        <mc:AlternateContent>
          <mc:Choice Requires="wps">
            <w:drawing>
              <wp:anchor distT="0" distB="0" distL="114300" distR="114300" simplePos="0" relativeHeight="250625536" behindDoc="0" locked="0" layoutInCell="1" allowOverlap="1" wp14:anchorId="21B20860" wp14:editId="45F7FEBA">
                <wp:simplePos x="0" y="0"/>
                <wp:positionH relativeFrom="column">
                  <wp:posOffset>4059299</wp:posOffset>
                </wp:positionH>
                <wp:positionV relativeFrom="paragraph">
                  <wp:posOffset>8663</wp:posOffset>
                </wp:positionV>
                <wp:extent cx="982638" cy="709683"/>
                <wp:effectExtent l="0" t="0" r="8255" b="0"/>
                <wp:wrapNone/>
                <wp:docPr id="2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2638" cy="709683"/>
                        </a:xfrm>
                        <a:prstGeom prst="rect">
                          <a:avLst/>
                        </a:prstGeom>
                        <a:solidFill>
                          <a:srgbClr val="FFFFFF"/>
                        </a:solidFill>
                        <a:ln w="9525">
                          <a:noFill/>
                          <a:miter lim="800000"/>
                          <a:headEnd/>
                          <a:tailEnd/>
                        </a:ln>
                      </wps:spPr>
                      <wps:txbx>
                        <w:txbxContent>
                          <w:p w:rsidR="00C33352" w:rsidRDefault="00C33352" w:rsidP="00F10CEF">
                            <w:pPr>
                              <w:tabs>
                                <w:tab w:val="left" w:pos="3626"/>
                                <w:tab w:val="left" w:pos="6662"/>
                              </w:tabs>
                              <w:rPr>
                                <w:rFonts w:cs="Times New Roman"/>
                                <w:b/>
                                <w:sz w:val="20"/>
                                <w:szCs w:val="20"/>
                              </w:rPr>
                            </w:pPr>
                            <w:r w:rsidRPr="00D32327">
                              <w:rPr>
                                <w:rFonts w:cs="Times New Roman"/>
                                <w:b/>
                                <w:sz w:val="20"/>
                                <w:szCs w:val="20"/>
                              </w:rPr>
                              <w:t>Bagazo</w:t>
                            </w:r>
                          </w:p>
                          <w:p w:rsidR="00C33352" w:rsidRDefault="00C33352" w:rsidP="00F10CEF">
                            <w:pPr>
                              <w:tabs>
                                <w:tab w:val="left" w:pos="3626"/>
                                <w:tab w:val="left" w:pos="6662"/>
                              </w:tabs>
                              <w:rPr>
                                <w:rFonts w:cs="Times New Roman"/>
                                <w:b/>
                                <w:sz w:val="20"/>
                                <w:szCs w:val="20"/>
                              </w:rPr>
                            </w:pPr>
                            <w:r w:rsidRPr="00D32327">
                              <w:rPr>
                                <w:rFonts w:cs="Times New Roman"/>
                                <w:b/>
                                <w:sz w:val="20"/>
                                <w:szCs w:val="20"/>
                              </w:rPr>
                              <w:t>Impurezas y</w:t>
                            </w:r>
                            <w:r>
                              <w:rPr>
                                <w:rFonts w:cs="Times New Roman"/>
                                <w:b/>
                                <w:sz w:val="20"/>
                                <w:szCs w:val="20"/>
                              </w:rPr>
                              <w:t xml:space="preserve"> </w:t>
                            </w:r>
                            <w:r w:rsidRPr="00D32327">
                              <w:rPr>
                                <w:rFonts w:cs="Times New Roman"/>
                                <w:b/>
                                <w:sz w:val="20"/>
                                <w:szCs w:val="20"/>
                              </w:rPr>
                              <w:t>bagacillo</w:t>
                            </w:r>
                          </w:p>
                          <w:p w:rsidR="00C33352" w:rsidRDefault="00C33352" w:rsidP="00033236">
                            <w:pPr>
                              <w:spacing w:line="276"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B20860" id="_x0000_s1040" type="#_x0000_t202" style="position:absolute;left:0;text-align:left;margin-left:319.65pt;margin-top:.7pt;width:77.35pt;height:55.9pt;z-index:2506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" stroked="f">
                <v:textbox>
                  <w:txbxContent>
                    <w:p w:rsidR="00C33352" w:rsidRDefault="00C33352" w:rsidP="00F10CEF">
                      <w:pPr>
                        <w:tabs>
                          <w:tab w:val="left" w:pos="3626"/>
                          <w:tab w:val="left" w:pos="6662"/>
                        </w:tabs>
                        <w:rPr>
                          <w:rFonts w:cs="Times New Roman"/>
                          <w:b/>
                          <w:sz w:val="20"/>
                          <w:szCs w:val="20"/>
                        </w:rPr>
                      </w:pPr>
                      <w:r w:rsidRPr="00D32327">
                        <w:rPr>
                          <w:rFonts w:cs="Times New Roman"/>
                          <w:b/>
                          <w:sz w:val="20"/>
                          <w:szCs w:val="20"/>
                        </w:rPr>
                        <w:t>Bagazo</w:t>
                      </w:r>
                    </w:p>
                    <w:p w:rsidR="00C33352" w:rsidRDefault="00C33352" w:rsidP="00F10CEF">
                      <w:pPr>
                        <w:tabs>
                          <w:tab w:val="left" w:pos="3626"/>
                          <w:tab w:val="left" w:pos="6662"/>
                        </w:tabs>
                        <w:rPr>
                          <w:rFonts w:cs="Times New Roman"/>
                          <w:b/>
                          <w:sz w:val="20"/>
                          <w:szCs w:val="20"/>
                        </w:rPr>
                      </w:pPr>
                      <w:r w:rsidRPr="00D32327">
                        <w:rPr>
                          <w:rFonts w:cs="Times New Roman"/>
                          <w:b/>
                          <w:sz w:val="20"/>
                          <w:szCs w:val="20"/>
                        </w:rPr>
                        <w:t>Impurezas y</w:t>
                      </w:r>
                      <w:r>
                        <w:rPr>
                          <w:rFonts w:cs="Times New Roman"/>
                          <w:b/>
                          <w:sz w:val="20"/>
                          <w:szCs w:val="20"/>
                        </w:rPr>
                        <w:t xml:space="preserve"> </w:t>
                      </w:r>
                      <w:r w:rsidRPr="00D32327">
                        <w:rPr>
                          <w:rFonts w:cs="Times New Roman"/>
                          <w:b/>
                          <w:sz w:val="20"/>
                          <w:szCs w:val="20"/>
                        </w:rPr>
                        <w:t>bagacillo</w:t>
                      </w:r>
                    </w:p>
                    <w:p w:rsidR="00C33352" w:rsidRDefault="00C33352" w:rsidP="00033236">
                      <w:pPr>
                        <w:spacing w:line="276" w:lineRule="auto"/>
                      </w:pPr>
                    </w:p>
                  </w:txbxContent>
                </v:textbox>
              </v:shape>
            </w:pict>
          </mc:Fallback>
        </mc:AlternateContent>
      </w:r>
      <w:r w:rsidR="00D54A95">
        <w:rPr>
          <w:rFonts w:cs="Times New Roman"/>
          <w:b/>
          <w:noProof/>
          <w:szCs w:val="24"/>
          <w:lang w:val="es-ES" w:eastAsia="es-ES"/>
        </w:rPr>
        <mc:AlternateContent>
          <mc:Choice Requires="wps">
            <w:drawing>
              <wp:anchor distT="0" distB="0" distL="114300" distR="114300" simplePos="0" relativeHeight="249688576" behindDoc="0" locked="0" layoutInCell="1" allowOverlap="1" wp14:anchorId="55F3F3B8" wp14:editId="0AD9C4FF">
                <wp:simplePos x="0" y="0"/>
                <wp:positionH relativeFrom="column">
                  <wp:posOffset>1802130</wp:posOffset>
                </wp:positionH>
                <wp:positionV relativeFrom="paragraph">
                  <wp:posOffset>175152</wp:posOffset>
                </wp:positionV>
                <wp:extent cx="1948815" cy="330200"/>
                <wp:effectExtent l="0" t="0" r="13335" b="12700"/>
                <wp:wrapNone/>
                <wp:docPr id="25" name="25 Rectángulo"/>
                <wp:cNvGraphicFramePr/>
                <a:graphic xmlns:a="http://schemas.openxmlformats.org/drawingml/2006/main">
                  <a:graphicData uri="http://schemas.microsoft.com/office/word/2010/wordprocessingShape">
                    <wps:wsp>
                      <wps:cNvSpPr/>
                      <wps:spPr>
                        <a:xfrm>
                          <a:off x="0" y="0"/>
                          <a:ext cx="1948815" cy="330200"/>
                        </a:xfrm>
                        <a:prstGeom prst="rect">
                          <a:avLst/>
                        </a:prstGeom>
                      </wps:spPr>
                      <wps:style>
                        <a:lnRef idx="2">
                          <a:schemeClr val="dk1"/>
                        </a:lnRef>
                        <a:fillRef idx="1">
                          <a:schemeClr val="lt1"/>
                        </a:fillRef>
                        <a:effectRef idx="0">
                          <a:schemeClr val="dk1"/>
                        </a:effectRef>
                        <a:fontRef idx="minor">
                          <a:schemeClr val="dk1"/>
                        </a:fontRef>
                      </wps:style>
                      <wps:txbx>
                        <w:txbxContent>
                          <w:p w:rsidR="00C33352" w:rsidRPr="00EB452B" w:rsidRDefault="00C33352" w:rsidP="00003E41">
                            <w:pPr>
                              <w:jc w:val="center"/>
                              <w:rPr>
                                <w:rFonts w:cs="Times New Roman"/>
                              </w:rPr>
                            </w:pPr>
                            <w:r w:rsidRPr="00EB452B">
                              <w:rPr>
                                <w:rFonts w:cs="Times New Roman"/>
                              </w:rPr>
                              <w:t>MOLIENDA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F3F3B8" id="25 Rectángulo" o:spid="_x0000_s1041" style="position:absolute;left:0;text-align:left;margin-left:141.9pt;margin-top:13.8pt;width:153.45pt;height:26pt;z-index:24968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" fillcolor="white [3201]" strokecolor="black [3200]" strokeweight="2pt">
                <v:textbox>
                  <w:txbxContent>
                    <w:p w:rsidR="00C33352" w:rsidRPr="00EB452B" w:rsidRDefault="00C33352" w:rsidP="00003E41">
                      <w:pPr>
                        <w:jc w:val="center"/>
                        <w:rPr>
                          <w:rFonts w:cs="Times New Roman"/>
                        </w:rPr>
                      </w:pPr>
                      <w:r w:rsidRPr="00EB452B">
                        <w:rPr>
                          <w:rFonts w:cs="Times New Roman"/>
                        </w:rPr>
                        <w:t>MOLIENDA</w:t>
                      </w:r>
                    </w:p>
                  </w:txbxContent>
                </v:textbox>
              </v:rect>
            </w:pict>
          </mc:Fallback>
        </mc:AlternateContent>
      </w:r>
      <w:r w:rsidR="00003E41">
        <w:rPr>
          <w:rFonts w:cs="Times New Roman"/>
          <w:b/>
          <w:szCs w:val="24"/>
        </w:rPr>
        <w:tab/>
      </w:r>
      <w:r w:rsidR="00003E41">
        <w:rPr>
          <w:rFonts w:cs="Times New Roman"/>
          <w:b/>
          <w:szCs w:val="24"/>
        </w:rPr>
        <w:tab/>
      </w:r>
    </w:p>
    <w:p w:rsidR="00003E41" w:rsidRPr="00D32327" w:rsidRDefault="00432A9D" w:rsidP="00DA03A0">
      <w:pPr>
        <w:rPr>
          <w:rFonts w:cs="Times New Roman"/>
          <w:b/>
          <w:sz w:val="20"/>
          <w:szCs w:val="20"/>
        </w:rPr>
      </w:pPr>
      <w:r>
        <w:rPr>
          <w:rFonts w:cs="Times New Roman"/>
          <w:b/>
          <w:noProof/>
          <w:szCs w:val="24"/>
          <w:lang w:val="es-ES" w:eastAsia="es-ES"/>
        </w:rPr>
        <mc:AlternateContent>
          <mc:Choice Requires="wps">
            <w:drawing>
              <wp:anchor distT="0" distB="0" distL="114300" distR="114300" simplePos="0" relativeHeight="253811200" behindDoc="0" locked="0" layoutInCell="1" allowOverlap="1" wp14:anchorId="5F67145F" wp14:editId="10856106">
                <wp:simplePos x="0" y="0"/>
                <wp:positionH relativeFrom="column">
                  <wp:posOffset>3765855</wp:posOffset>
                </wp:positionH>
                <wp:positionV relativeFrom="paragraph">
                  <wp:posOffset>121285</wp:posOffset>
                </wp:positionV>
                <wp:extent cx="307238" cy="0"/>
                <wp:effectExtent l="0" t="19050" r="36195" b="19050"/>
                <wp:wrapNone/>
                <wp:docPr id="336" name="Conector recto 336"/>
                <wp:cNvGraphicFramePr/>
                <a:graphic xmlns:a="http://schemas.openxmlformats.org/drawingml/2006/main">
                  <a:graphicData uri="http://schemas.microsoft.com/office/word/2010/wordprocessingShape">
                    <wps:wsp>
                      <wps:cNvCnPr/>
                      <wps:spPr>
                        <a:xfrm>
                          <a:off x="0" y="0"/>
                          <a:ext cx="307238" cy="0"/>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1C9AC9" id="Conector recto 336" o:spid="_x0000_s1026" style="position:absolute;z-index:2538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6.5pt,9.55pt" to="320.7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" strokecolor="black [3213]" strokeweight="2.25pt"/>
            </w:pict>
          </mc:Fallback>
        </mc:AlternateContent>
      </w:r>
      <w:r w:rsidR="00003E41">
        <w:rPr>
          <w:rFonts w:cs="Times New Roman"/>
          <w:b/>
          <w:szCs w:val="24"/>
        </w:rPr>
        <w:tab/>
      </w:r>
    </w:p>
    <w:p w:rsidR="00003E41" w:rsidRPr="00D32327" w:rsidRDefault="00846F8A" w:rsidP="00DA03A0">
      <w:pPr>
        <w:rPr>
          <w:rFonts w:cs="Times New Roman"/>
          <w:b/>
          <w:sz w:val="20"/>
          <w:szCs w:val="20"/>
        </w:rPr>
      </w:pPr>
      <w:r>
        <w:rPr>
          <w:rFonts w:cs="Times New Roman"/>
          <w:b/>
          <w:noProof/>
          <w:szCs w:val="24"/>
          <w:lang w:val="es-ES" w:eastAsia="es-ES"/>
        </w:rPr>
        <mc:AlternateContent>
          <mc:Choice Requires="wps">
            <w:drawing>
              <wp:anchor distT="0" distB="0" distL="114300" distR="114300" simplePos="0" relativeHeight="253124096" behindDoc="0" locked="0" layoutInCell="1" allowOverlap="1" wp14:anchorId="67E7D4DB" wp14:editId="43DDBFCF">
                <wp:simplePos x="0" y="0"/>
                <wp:positionH relativeFrom="column">
                  <wp:posOffset>2769870</wp:posOffset>
                </wp:positionH>
                <wp:positionV relativeFrom="paragraph">
                  <wp:posOffset>53179</wp:posOffset>
                </wp:positionV>
                <wp:extent cx="0" cy="236703"/>
                <wp:effectExtent l="19050" t="0" r="19050" b="30480"/>
                <wp:wrapNone/>
                <wp:docPr id="324" name="Conector recto 324"/>
                <wp:cNvGraphicFramePr/>
                <a:graphic xmlns:a="http://schemas.openxmlformats.org/drawingml/2006/main">
                  <a:graphicData uri="http://schemas.microsoft.com/office/word/2010/wordprocessingShape">
                    <wps:wsp>
                      <wps:cNvCnPr/>
                      <wps:spPr>
                        <a:xfrm>
                          <a:off x="0" y="0"/>
                          <a:ext cx="0" cy="236703"/>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18706C" id="Conector recto 324" o:spid="_x0000_s1026" style="position:absolute;z-index:2531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8.1pt,4.2pt" to="218.1pt,2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" strokecolor="black [3213]" strokeweight="2.25pt"/>
            </w:pict>
          </mc:Fallback>
        </mc:AlternateContent>
      </w:r>
      <w:r w:rsidR="00003E41">
        <w:rPr>
          <w:rFonts w:cs="Times New Roman"/>
          <w:b/>
          <w:szCs w:val="24"/>
        </w:rPr>
        <w:tab/>
      </w:r>
    </w:p>
    <w:p w:rsidR="00003E41" w:rsidRPr="00D32327" w:rsidRDefault="00D54A95" w:rsidP="00DA03A0">
      <w:pPr>
        <w:rPr>
          <w:rFonts w:cs="Times New Roman"/>
          <w:b/>
          <w:sz w:val="20"/>
          <w:szCs w:val="20"/>
        </w:rPr>
      </w:pPr>
      <w:r w:rsidRPr="002841CE">
        <w:rPr>
          <w:rFonts w:cs="Times New Roman"/>
          <w:b/>
          <w:noProof/>
          <w:sz w:val="20"/>
          <w:szCs w:val="20"/>
          <w:lang w:val="es-ES" w:eastAsia="es-ES"/>
        </w:rPr>
        <mc:AlternateContent>
          <mc:Choice Requires="wps">
            <w:drawing>
              <wp:anchor distT="0" distB="0" distL="114300" distR="114300" simplePos="0" relativeHeight="249751040" behindDoc="0" locked="0" layoutInCell="1" allowOverlap="1" wp14:anchorId="2D143168" wp14:editId="7AB82803">
                <wp:simplePos x="0" y="0"/>
                <wp:positionH relativeFrom="column">
                  <wp:posOffset>1797524</wp:posOffset>
                </wp:positionH>
                <wp:positionV relativeFrom="paragraph">
                  <wp:posOffset>83820</wp:posOffset>
                </wp:positionV>
                <wp:extent cx="1949450" cy="340995"/>
                <wp:effectExtent l="0" t="0" r="12700" b="20955"/>
                <wp:wrapNone/>
                <wp:docPr id="26" name="26 Rectángulo"/>
                <wp:cNvGraphicFramePr/>
                <a:graphic xmlns:a="http://schemas.openxmlformats.org/drawingml/2006/main">
                  <a:graphicData uri="http://schemas.microsoft.com/office/word/2010/wordprocessingShape">
                    <wps:wsp>
                      <wps:cNvSpPr/>
                      <wps:spPr>
                        <a:xfrm>
                          <a:off x="0" y="0"/>
                          <a:ext cx="1949450" cy="340995"/>
                        </a:xfrm>
                        <a:prstGeom prst="rect">
                          <a:avLst/>
                        </a:prstGeom>
                      </wps:spPr>
                      <wps:style>
                        <a:lnRef idx="2">
                          <a:schemeClr val="dk1"/>
                        </a:lnRef>
                        <a:fillRef idx="1">
                          <a:schemeClr val="lt1"/>
                        </a:fillRef>
                        <a:effectRef idx="0">
                          <a:schemeClr val="dk1"/>
                        </a:effectRef>
                        <a:fontRef idx="minor">
                          <a:schemeClr val="dk1"/>
                        </a:fontRef>
                      </wps:style>
                      <wps:txbx>
                        <w:txbxContent>
                          <w:p w:rsidR="00C33352" w:rsidRPr="00EB452B" w:rsidRDefault="00C33352" w:rsidP="00003E41">
                            <w:pPr>
                              <w:jc w:val="center"/>
                              <w:rPr>
                                <w:rFonts w:cs="Times New Roman"/>
                              </w:rPr>
                            </w:pPr>
                            <w:r w:rsidRPr="00EB452B">
                              <w:rPr>
                                <w:rFonts w:cs="Times New Roman"/>
                              </w:rPr>
                              <w:t>FILTRACION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143168" id="26 Rectángulo" o:spid="_x0000_s1042" style="position:absolute;left:0;text-align:left;margin-left:141.55pt;margin-top:6.6pt;width:153.5pt;height:26.85pt;z-index:24975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" fillcolor="white [3201]" strokecolor="black [3200]" strokeweight="2pt">
                <v:textbox>
                  <w:txbxContent>
                    <w:p w:rsidR="00C33352" w:rsidRPr="00EB452B" w:rsidRDefault="00C33352" w:rsidP="00003E41">
                      <w:pPr>
                        <w:jc w:val="center"/>
                        <w:rPr>
                          <w:rFonts w:cs="Times New Roman"/>
                        </w:rPr>
                      </w:pPr>
                      <w:r w:rsidRPr="00EB452B">
                        <w:rPr>
                          <w:rFonts w:cs="Times New Roman"/>
                        </w:rPr>
                        <w:t>FILTRACION</w:t>
                      </w:r>
                    </w:p>
                  </w:txbxContent>
                </v:textbox>
              </v:rect>
            </w:pict>
          </mc:Fallback>
        </mc:AlternateContent>
      </w:r>
      <w:r w:rsidR="00003E41">
        <w:rPr>
          <w:rFonts w:cs="Times New Roman"/>
          <w:b/>
          <w:szCs w:val="24"/>
        </w:rPr>
        <w:tab/>
      </w:r>
    </w:p>
    <w:p w:rsidR="00003E41" w:rsidRPr="002841CE" w:rsidRDefault="00846F8A" w:rsidP="00DA03A0">
      <w:pPr>
        <w:rPr>
          <w:rFonts w:cs="Times New Roman"/>
          <w:b/>
          <w:sz w:val="20"/>
          <w:szCs w:val="20"/>
        </w:rPr>
      </w:pPr>
      <w:r>
        <w:rPr>
          <w:rFonts w:cs="Times New Roman"/>
          <w:b/>
          <w:noProof/>
          <w:szCs w:val="24"/>
          <w:lang w:val="es-ES" w:eastAsia="es-ES"/>
        </w:rPr>
        <mc:AlternateContent>
          <mc:Choice Requires="wps">
            <w:drawing>
              <wp:anchor distT="0" distB="0" distL="114300" distR="114300" simplePos="0" relativeHeight="253186560" behindDoc="0" locked="0" layoutInCell="1" allowOverlap="1" wp14:anchorId="05E3F501" wp14:editId="153AC8DC">
                <wp:simplePos x="0" y="0"/>
                <wp:positionH relativeFrom="column">
                  <wp:posOffset>2776220</wp:posOffset>
                </wp:positionH>
                <wp:positionV relativeFrom="paragraph">
                  <wp:posOffset>207010</wp:posOffset>
                </wp:positionV>
                <wp:extent cx="0" cy="216000"/>
                <wp:effectExtent l="19050" t="0" r="19050" b="31750"/>
                <wp:wrapNone/>
                <wp:docPr id="325" name="Conector recto 325"/>
                <wp:cNvGraphicFramePr/>
                <a:graphic xmlns:a="http://schemas.openxmlformats.org/drawingml/2006/main">
                  <a:graphicData uri="http://schemas.microsoft.com/office/word/2010/wordprocessingShape">
                    <wps:wsp>
                      <wps:cNvCnPr/>
                      <wps:spPr>
                        <a:xfrm>
                          <a:off x="0" y="0"/>
                          <a:ext cx="0" cy="216000"/>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A6CC1E" id="Conector recto 325" o:spid="_x0000_s1026" style="position:absolute;z-index:2531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8.6pt,16.3pt" to="218.6pt,3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" strokecolor="black [3213]" strokeweight="2.25pt"/>
            </w:pict>
          </mc:Fallback>
        </mc:AlternateContent>
      </w:r>
    </w:p>
    <w:p w:rsidR="00003E41" w:rsidRPr="002841CE" w:rsidRDefault="00F10CEF" w:rsidP="00DA03A0">
      <w:pPr>
        <w:rPr>
          <w:rFonts w:cs="Times New Roman"/>
          <w:b/>
          <w:sz w:val="20"/>
          <w:szCs w:val="20"/>
        </w:rPr>
      </w:pPr>
      <w:r w:rsidRPr="0053359A">
        <w:rPr>
          <w:rFonts w:cs="Times New Roman"/>
          <w:b/>
          <w:noProof/>
          <w:sz w:val="16"/>
          <w:szCs w:val="24"/>
          <w:lang w:val="es-ES" w:eastAsia="es-ES"/>
        </w:rPr>
        <mc:AlternateContent>
          <mc:Choice Requires="wps">
            <w:drawing>
              <wp:anchor distT="0" distB="0" distL="114300" distR="114300" simplePos="0" relativeHeight="250688000" behindDoc="0" locked="0" layoutInCell="1" allowOverlap="1" wp14:anchorId="0B385AD2" wp14:editId="0C00D4ED">
                <wp:simplePos x="0" y="0"/>
                <wp:positionH relativeFrom="column">
                  <wp:posOffset>4061130</wp:posOffset>
                </wp:positionH>
                <wp:positionV relativeFrom="paragraph">
                  <wp:posOffset>219075</wp:posOffset>
                </wp:positionV>
                <wp:extent cx="522682" cy="287020"/>
                <wp:effectExtent l="0" t="0" r="0" b="0"/>
                <wp:wrapNone/>
                <wp:docPr id="28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682" cy="287020"/>
                        </a:xfrm>
                        <a:prstGeom prst="rect">
                          <a:avLst/>
                        </a:prstGeom>
                        <a:solidFill>
                          <a:srgbClr val="FFFFFF"/>
                        </a:solidFill>
                        <a:ln w="9525">
                          <a:noFill/>
                          <a:miter lim="800000"/>
                          <a:headEnd/>
                          <a:tailEnd/>
                        </a:ln>
                      </wps:spPr>
                      <wps:txbx>
                        <w:txbxContent>
                          <w:p w:rsidR="00C33352" w:rsidRDefault="00C33352" w:rsidP="00003E41">
                            <w:r w:rsidRPr="00D32327">
                              <w:rPr>
                                <w:rFonts w:cs="Times New Roman"/>
                                <w:b/>
                                <w:sz w:val="20"/>
                                <w:szCs w:val="20"/>
                              </w:rPr>
                              <w:t>CO2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385AD2" id="_x0000_s1043" type="#_x0000_t202" style="position:absolute;left:0;text-align:left;margin-left:319.75pt;margin-top:17.25pt;width:41.15pt;height:22.6pt;z-index:2506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" stroked="f">
                <v:textbox>
                  <w:txbxContent>
                    <w:p w:rsidR="00C33352" w:rsidRDefault="00C33352" w:rsidP="00003E41">
                      <w:r w:rsidRPr="00D32327">
                        <w:rPr>
                          <w:rFonts w:cs="Times New Roman"/>
                          <w:b/>
                          <w:sz w:val="20"/>
                          <w:szCs w:val="20"/>
                        </w:rPr>
                        <w:t>CO2</w:t>
                      </w:r>
                    </w:p>
                  </w:txbxContent>
                </v:textbox>
              </v:shape>
            </w:pict>
          </mc:Fallback>
        </mc:AlternateContent>
      </w:r>
      <w:r w:rsidR="00D54A95">
        <w:rPr>
          <w:rFonts w:cs="Times New Roman"/>
          <w:b/>
          <w:noProof/>
          <w:szCs w:val="24"/>
          <w:lang w:val="es-ES" w:eastAsia="es-ES"/>
        </w:rPr>
        <mc:AlternateContent>
          <mc:Choice Requires="wps">
            <w:drawing>
              <wp:anchor distT="0" distB="0" distL="114300" distR="114300" simplePos="0" relativeHeight="249813504" behindDoc="0" locked="0" layoutInCell="1" allowOverlap="1" wp14:anchorId="16F54923" wp14:editId="5B0390AA">
                <wp:simplePos x="0" y="0"/>
                <wp:positionH relativeFrom="column">
                  <wp:posOffset>1776143</wp:posOffset>
                </wp:positionH>
                <wp:positionV relativeFrom="paragraph">
                  <wp:posOffset>204686</wp:posOffset>
                </wp:positionV>
                <wp:extent cx="1949986" cy="307975"/>
                <wp:effectExtent l="0" t="0" r="12700" b="15875"/>
                <wp:wrapNone/>
                <wp:docPr id="27" name="27 Rectángulo"/>
                <wp:cNvGraphicFramePr/>
                <a:graphic xmlns:a="http://schemas.openxmlformats.org/drawingml/2006/main">
                  <a:graphicData uri="http://schemas.microsoft.com/office/word/2010/wordprocessingShape">
                    <wps:wsp>
                      <wps:cNvSpPr/>
                      <wps:spPr>
                        <a:xfrm>
                          <a:off x="0" y="0"/>
                          <a:ext cx="1949986" cy="307975"/>
                        </a:xfrm>
                        <a:prstGeom prst="rect">
                          <a:avLst/>
                        </a:prstGeom>
                      </wps:spPr>
                      <wps:style>
                        <a:lnRef idx="2">
                          <a:schemeClr val="dk1"/>
                        </a:lnRef>
                        <a:fillRef idx="1">
                          <a:schemeClr val="lt1"/>
                        </a:fillRef>
                        <a:effectRef idx="0">
                          <a:schemeClr val="dk1"/>
                        </a:effectRef>
                        <a:fontRef idx="minor">
                          <a:schemeClr val="dk1"/>
                        </a:fontRef>
                      </wps:style>
                      <wps:txbx>
                        <w:txbxContent>
                          <w:p w:rsidR="00C33352" w:rsidRPr="00EB452B" w:rsidRDefault="00C33352" w:rsidP="00003E41">
                            <w:pPr>
                              <w:jc w:val="center"/>
                              <w:rPr>
                                <w:rFonts w:cs="Times New Roman"/>
                              </w:rPr>
                            </w:pPr>
                            <w:r w:rsidRPr="00EB452B">
                              <w:rPr>
                                <w:rFonts w:cs="Times New Roman"/>
                              </w:rPr>
                              <w:t>FERMENTACION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F54923" id="27 Rectángulo" o:spid="_x0000_s1044" style="position:absolute;left:0;text-align:left;margin-left:139.85pt;margin-top:16.1pt;width:153.55pt;height:24.25pt;z-index:24981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" fillcolor="white [3201]" strokecolor="black [3200]" strokeweight="2pt">
                <v:textbox>
                  <w:txbxContent>
                    <w:p w:rsidR="00C33352" w:rsidRPr="00EB452B" w:rsidRDefault="00C33352" w:rsidP="00003E41">
                      <w:pPr>
                        <w:jc w:val="center"/>
                        <w:rPr>
                          <w:rFonts w:cs="Times New Roman"/>
                        </w:rPr>
                      </w:pPr>
                      <w:r w:rsidRPr="00EB452B">
                        <w:rPr>
                          <w:rFonts w:cs="Times New Roman"/>
                        </w:rPr>
                        <w:t>FERMENTACION</w:t>
                      </w:r>
                    </w:p>
                  </w:txbxContent>
                </v:textbox>
              </v:rect>
            </w:pict>
          </mc:Fallback>
        </mc:AlternateContent>
      </w:r>
      <w:r w:rsidR="00003E41">
        <w:rPr>
          <w:rFonts w:cs="Times New Roman"/>
          <w:b/>
          <w:szCs w:val="24"/>
        </w:rPr>
        <w:t xml:space="preserve"> </w:t>
      </w:r>
      <w:r w:rsidR="00003E41">
        <w:rPr>
          <w:rFonts w:cs="Times New Roman"/>
          <w:b/>
          <w:sz w:val="20"/>
          <w:szCs w:val="20"/>
        </w:rPr>
        <w:t xml:space="preserve">     </w:t>
      </w:r>
    </w:p>
    <w:p w:rsidR="00003E41" w:rsidRPr="002841CE" w:rsidRDefault="00432A9D" w:rsidP="00DA03A0">
      <w:pPr>
        <w:rPr>
          <w:rFonts w:cs="Times New Roman"/>
          <w:b/>
          <w:sz w:val="20"/>
          <w:szCs w:val="20"/>
        </w:rPr>
      </w:pPr>
      <w:r>
        <w:rPr>
          <w:rFonts w:cs="Times New Roman"/>
          <w:b/>
          <w:noProof/>
          <w:szCs w:val="24"/>
          <w:lang w:val="es-ES" w:eastAsia="es-ES"/>
        </w:rPr>
        <mc:AlternateContent>
          <mc:Choice Requires="wps">
            <w:drawing>
              <wp:anchor distT="0" distB="0" distL="114300" distR="114300" simplePos="0" relativeHeight="253873664" behindDoc="0" locked="0" layoutInCell="1" allowOverlap="1" wp14:anchorId="32D1B881" wp14:editId="329FF22C">
                <wp:simplePos x="0" y="0"/>
                <wp:positionH relativeFrom="column">
                  <wp:posOffset>3752444</wp:posOffset>
                </wp:positionH>
                <wp:positionV relativeFrom="paragraph">
                  <wp:posOffset>129286</wp:posOffset>
                </wp:positionV>
                <wp:extent cx="307238" cy="0"/>
                <wp:effectExtent l="0" t="19050" r="36195" b="19050"/>
                <wp:wrapNone/>
                <wp:docPr id="337" name="Conector recto 337"/>
                <wp:cNvGraphicFramePr/>
                <a:graphic xmlns:a="http://schemas.openxmlformats.org/drawingml/2006/main">
                  <a:graphicData uri="http://schemas.microsoft.com/office/word/2010/wordprocessingShape">
                    <wps:wsp>
                      <wps:cNvCnPr/>
                      <wps:spPr>
                        <a:xfrm>
                          <a:off x="0" y="0"/>
                          <a:ext cx="307238" cy="0"/>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D85043" id="Conector recto 337" o:spid="_x0000_s1026" style="position:absolute;z-index:2538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5.45pt,10.2pt" to="319.65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" strokecolor="black [3213]" strokeweight="2.25pt"/>
            </w:pict>
          </mc:Fallback>
        </mc:AlternateContent>
      </w:r>
    </w:p>
    <w:p w:rsidR="00003E41" w:rsidRDefault="00846F8A" w:rsidP="00DA03A0">
      <w:pPr>
        <w:rPr>
          <w:rFonts w:cs="Times New Roman"/>
          <w:b/>
          <w:szCs w:val="24"/>
        </w:rPr>
      </w:pPr>
      <w:r>
        <w:rPr>
          <w:rFonts w:cs="Times New Roman"/>
          <w:b/>
          <w:noProof/>
          <w:szCs w:val="24"/>
          <w:lang w:val="es-ES" w:eastAsia="es-ES"/>
        </w:rPr>
        <mc:AlternateContent>
          <mc:Choice Requires="wps">
            <w:drawing>
              <wp:anchor distT="0" distB="0" distL="114300" distR="114300" simplePos="0" relativeHeight="253249024" behindDoc="0" locked="0" layoutInCell="1" allowOverlap="1" wp14:anchorId="3D1A5C80" wp14:editId="375B5E29">
                <wp:simplePos x="0" y="0"/>
                <wp:positionH relativeFrom="column">
                  <wp:posOffset>2790825</wp:posOffset>
                </wp:positionH>
                <wp:positionV relativeFrom="paragraph">
                  <wp:posOffset>72229</wp:posOffset>
                </wp:positionV>
                <wp:extent cx="0" cy="236703"/>
                <wp:effectExtent l="19050" t="0" r="19050" b="30480"/>
                <wp:wrapNone/>
                <wp:docPr id="326" name="Conector recto 326"/>
                <wp:cNvGraphicFramePr/>
                <a:graphic xmlns:a="http://schemas.openxmlformats.org/drawingml/2006/main">
                  <a:graphicData uri="http://schemas.microsoft.com/office/word/2010/wordprocessingShape">
                    <wps:wsp>
                      <wps:cNvCnPr/>
                      <wps:spPr>
                        <a:xfrm>
                          <a:off x="0" y="0"/>
                          <a:ext cx="0" cy="236703"/>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2F5BFC" id="Conector recto 326" o:spid="_x0000_s1026" style="position:absolute;z-index:2532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9.75pt,5.7pt" to="219.75pt,2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" strokecolor="black [3213]" strokeweight="2.25pt"/>
            </w:pict>
          </mc:Fallback>
        </mc:AlternateContent>
      </w:r>
    </w:p>
    <w:p w:rsidR="00003E41" w:rsidRDefault="00D54A95" w:rsidP="00DA03A0">
      <w:pPr>
        <w:rPr>
          <w:rFonts w:cs="Times New Roman"/>
          <w:b/>
          <w:szCs w:val="24"/>
        </w:rPr>
      </w:pPr>
      <w:r w:rsidRPr="002841CE">
        <w:rPr>
          <w:rFonts w:cs="Times New Roman"/>
          <w:b/>
          <w:noProof/>
          <w:sz w:val="20"/>
          <w:szCs w:val="20"/>
          <w:lang w:val="es-ES" w:eastAsia="es-ES"/>
        </w:rPr>
        <mc:AlternateContent>
          <mc:Choice Requires="wps">
            <w:drawing>
              <wp:anchor distT="0" distB="0" distL="114300" distR="114300" simplePos="0" relativeHeight="249875968" behindDoc="0" locked="0" layoutInCell="1" allowOverlap="1" wp14:anchorId="4738258F" wp14:editId="5005B08C">
                <wp:simplePos x="0" y="0"/>
                <wp:positionH relativeFrom="column">
                  <wp:posOffset>1777473</wp:posOffset>
                </wp:positionH>
                <wp:positionV relativeFrom="paragraph">
                  <wp:posOffset>55245</wp:posOffset>
                </wp:positionV>
                <wp:extent cx="1975377" cy="319405"/>
                <wp:effectExtent l="0" t="0" r="25400" b="23495"/>
                <wp:wrapNone/>
                <wp:docPr id="28" name="28 Rectángulo"/>
                <wp:cNvGraphicFramePr/>
                <a:graphic xmlns:a="http://schemas.openxmlformats.org/drawingml/2006/main">
                  <a:graphicData uri="http://schemas.microsoft.com/office/word/2010/wordprocessingShape">
                    <wps:wsp>
                      <wps:cNvSpPr/>
                      <wps:spPr>
                        <a:xfrm>
                          <a:off x="0" y="0"/>
                          <a:ext cx="1975377" cy="319405"/>
                        </a:xfrm>
                        <a:prstGeom prst="rect">
                          <a:avLst/>
                        </a:prstGeom>
                      </wps:spPr>
                      <wps:style>
                        <a:lnRef idx="2">
                          <a:schemeClr val="dk1"/>
                        </a:lnRef>
                        <a:fillRef idx="1">
                          <a:schemeClr val="lt1"/>
                        </a:fillRef>
                        <a:effectRef idx="0">
                          <a:schemeClr val="dk1"/>
                        </a:effectRef>
                        <a:fontRef idx="minor">
                          <a:schemeClr val="dk1"/>
                        </a:fontRef>
                      </wps:style>
                      <wps:txbx>
                        <w:txbxContent>
                          <w:p w:rsidR="00C33352" w:rsidRPr="00EB452B" w:rsidRDefault="00C33352" w:rsidP="00003E41">
                            <w:pPr>
                              <w:jc w:val="center"/>
                              <w:rPr>
                                <w:rFonts w:cs="Times New Roman"/>
                              </w:rPr>
                            </w:pPr>
                            <w:r w:rsidRPr="00EB452B">
                              <w:rPr>
                                <w:rFonts w:cs="Times New Roman"/>
                              </w:rPr>
                              <w:t>COCCION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38258F" id="28 Rectángulo" o:spid="_x0000_s1045" style="position:absolute;left:0;text-align:left;margin-left:139.95pt;margin-top:4.35pt;width:155.55pt;height:25.15pt;z-index:24987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" fillcolor="white [3201]" strokecolor="black [3200]" strokeweight="2pt">
                <v:textbox>
                  <w:txbxContent>
                    <w:p w:rsidR="00C33352" w:rsidRPr="00EB452B" w:rsidRDefault="00C33352" w:rsidP="00003E41">
                      <w:pPr>
                        <w:jc w:val="center"/>
                        <w:rPr>
                          <w:rFonts w:cs="Times New Roman"/>
                        </w:rPr>
                      </w:pPr>
                      <w:r w:rsidRPr="00EB452B">
                        <w:rPr>
                          <w:rFonts w:cs="Times New Roman"/>
                        </w:rPr>
                        <w:t>COCCION 1</w:t>
                      </w:r>
                    </w:p>
                  </w:txbxContent>
                </v:textbox>
              </v:rect>
            </w:pict>
          </mc:Fallback>
        </mc:AlternateContent>
      </w:r>
    </w:p>
    <w:p w:rsidR="00003E41" w:rsidRPr="00E70EA6" w:rsidRDefault="00846F8A" w:rsidP="00DA03A0">
      <w:pPr>
        <w:rPr>
          <w:rFonts w:cs="Times New Roman"/>
          <w:b/>
          <w:sz w:val="20"/>
          <w:szCs w:val="20"/>
        </w:rPr>
      </w:pPr>
      <w:r>
        <w:rPr>
          <w:rFonts w:cs="Times New Roman"/>
          <w:b/>
          <w:noProof/>
          <w:szCs w:val="24"/>
          <w:lang w:val="es-ES" w:eastAsia="es-ES"/>
        </w:rPr>
        <mc:AlternateContent>
          <mc:Choice Requires="wps">
            <w:drawing>
              <wp:anchor distT="0" distB="0" distL="114300" distR="114300" simplePos="0" relativeHeight="253311488" behindDoc="0" locked="0" layoutInCell="1" allowOverlap="1" wp14:anchorId="0552BD49" wp14:editId="52344580">
                <wp:simplePos x="0" y="0"/>
                <wp:positionH relativeFrom="column">
                  <wp:posOffset>2790825</wp:posOffset>
                </wp:positionH>
                <wp:positionV relativeFrom="paragraph">
                  <wp:posOffset>109694</wp:posOffset>
                </wp:positionV>
                <wp:extent cx="0" cy="216000"/>
                <wp:effectExtent l="19050" t="0" r="19050" b="31750"/>
                <wp:wrapNone/>
                <wp:docPr id="327" name="Conector recto 327"/>
                <wp:cNvGraphicFramePr/>
                <a:graphic xmlns:a="http://schemas.openxmlformats.org/drawingml/2006/main">
                  <a:graphicData uri="http://schemas.microsoft.com/office/word/2010/wordprocessingShape">
                    <wps:wsp>
                      <wps:cNvCnPr/>
                      <wps:spPr>
                        <a:xfrm>
                          <a:off x="0" y="0"/>
                          <a:ext cx="0" cy="216000"/>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F34D71" id="Conector recto 327" o:spid="_x0000_s1026" style="position:absolute;z-index:2533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9.75pt,8.65pt" to="219.75pt,2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" strokecolor="black [3213]" strokeweight="2.25pt"/>
            </w:pict>
          </mc:Fallback>
        </mc:AlternateContent>
      </w:r>
    </w:p>
    <w:p w:rsidR="00003E41" w:rsidRPr="00E70EA6" w:rsidRDefault="00D54A95" w:rsidP="00DA03A0">
      <w:pPr>
        <w:rPr>
          <w:rFonts w:cs="Times New Roman"/>
          <w:b/>
          <w:sz w:val="20"/>
          <w:szCs w:val="20"/>
        </w:rPr>
      </w:pPr>
      <w:r>
        <w:rPr>
          <w:rFonts w:cs="Times New Roman"/>
          <w:b/>
          <w:noProof/>
          <w:szCs w:val="24"/>
          <w:lang w:val="es-ES" w:eastAsia="es-ES"/>
        </w:rPr>
        <mc:AlternateContent>
          <mc:Choice Requires="wps">
            <w:drawing>
              <wp:anchor distT="0" distB="0" distL="114300" distR="114300" simplePos="0" relativeHeight="249938432" behindDoc="0" locked="0" layoutInCell="1" allowOverlap="1" wp14:anchorId="3A5B313E" wp14:editId="577CE705">
                <wp:simplePos x="0" y="0"/>
                <wp:positionH relativeFrom="column">
                  <wp:posOffset>1760219</wp:posOffset>
                </wp:positionH>
                <wp:positionV relativeFrom="paragraph">
                  <wp:posOffset>116744</wp:posOffset>
                </wp:positionV>
                <wp:extent cx="2021313" cy="319405"/>
                <wp:effectExtent l="0" t="0" r="17145" b="23495"/>
                <wp:wrapNone/>
                <wp:docPr id="29" name="29 Rectángulo"/>
                <wp:cNvGraphicFramePr/>
                <a:graphic xmlns:a="http://schemas.openxmlformats.org/drawingml/2006/main">
                  <a:graphicData uri="http://schemas.microsoft.com/office/word/2010/wordprocessingShape">
                    <wps:wsp>
                      <wps:cNvSpPr/>
                      <wps:spPr>
                        <a:xfrm>
                          <a:off x="0" y="0"/>
                          <a:ext cx="2021313" cy="319405"/>
                        </a:xfrm>
                        <a:prstGeom prst="rect">
                          <a:avLst/>
                        </a:prstGeom>
                      </wps:spPr>
                      <wps:style>
                        <a:lnRef idx="2">
                          <a:schemeClr val="dk1"/>
                        </a:lnRef>
                        <a:fillRef idx="1">
                          <a:schemeClr val="lt1"/>
                        </a:fillRef>
                        <a:effectRef idx="0">
                          <a:schemeClr val="dk1"/>
                        </a:effectRef>
                        <a:fontRef idx="minor">
                          <a:schemeClr val="dk1"/>
                        </a:fontRef>
                      </wps:style>
                      <wps:txbx>
                        <w:txbxContent>
                          <w:p w:rsidR="00C33352" w:rsidRPr="00EB452B" w:rsidRDefault="00C33352" w:rsidP="00003E41">
                            <w:pPr>
                              <w:jc w:val="center"/>
                              <w:rPr>
                                <w:rFonts w:cs="Times New Roman"/>
                              </w:rPr>
                            </w:pPr>
                            <w:r w:rsidRPr="00EB452B">
                              <w:rPr>
                                <w:rFonts w:cs="Times New Roman"/>
                              </w:rPr>
                              <w:t>DESTILACION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5B313E" id="29 Rectángulo" o:spid="_x0000_s1046" style="position:absolute;left:0;text-align:left;margin-left:138.6pt;margin-top:9.2pt;width:159.15pt;height:25.15pt;z-index:2499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" fillcolor="white [3201]" strokecolor="black [3200]" strokeweight="2pt">
                <v:textbox>
                  <w:txbxContent>
                    <w:p w:rsidR="00C33352" w:rsidRPr="00EB452B" w:rsidRDefault="00C33352" w:rsidP="00003E41">
                      <w:pPr>
                        <w:jc w:val="center"/>
                        <w:rPr>
                          <w:rFonts w:cs="Times New Roman"/>
                        </w:rPr>
                      </w:pPr>
                      <w:r w:rsidRPr="00EB452B">
                        <w:rPr>
                          <w:rFonts w:cs="Times New Roman"/>
                        </w:rPr>
                        <w:t>DESTILACION</w:t>
                      </w:r>
                    </w:p>
                  </w:txbxContent>
                </v:textbox>
              </v:rect>
            </w:pict>
          </mc:Fallback>
        </mc:AlternateContent>
      </w:r>
      <w:r w:rsidR="00003E41">
        <w:rPr>
          <w:rFonts w:cs="Times New Roman"/>
          <w:b/>
          <w:sz w:val="20"/>
          <w:szCs w:val="20"/>
        </w:rPr>
        <w:t xml:space="preserve"> </w:t>
      </w:r>
    </w:p>
    <w:p w:rsidR="00003E41" w:rsidRPr="00E70EA6" w:rsidRDefault="00003E41" w:rsidP="00DA03A0">
      <w:pPr>
        <w:rPr>
          <w:rFonts w:cs="Times New Roman"/>
          <w:b/>
          <w:sz w:val="20"/>
          <w:szCs w:val="20"/>
        </w:rPr>
      </w:pPr>
    </w:p>
    <w:p w:rsidR="00003E41" w:rsidRPr="00E70EA6" w:rsidRDefault="00846F8A" w:rsidP="00DA03A0">
      <w:pPr>
        <w:rPr>
          <w:rFonts w:cs="Times New Roman"/>
          <w:b/>
          <w:sz w:val="20"/>
          <w:szCs w:val="20"/>
        </w:rPr>
      </w:pPr>
      <w:r>
        <w:rPr>
          <w:rFonts w:cs="Times New Roman"/>
          <w:b/>
          <w:noProof/>
          <w:szCs w:val="24"/>
          <w:lang w:val="es-ES" w:eastAsia="es-ES"/>
        </w:rPr>
        <mc:AlternateContent>
          <mc:Choice Requires="wps">
            <w:drawing>
              <wp:anchor distT="0" distB="0" distL="114300" distR="114300" simplePos="0" relativeHeight="253373952" behindDoc="0" locked="0" layoutInCell="1" allowOverlap="1" wp14:anchorId="6DB7A04D" wp14:editId="388DA2FC">
                <wp:simplePos x="0" y="0"/>
                <wp:positionH relativeFrom="column">
                  <wp:posOffset>2797175</wp:posOffset>
                </wp:positionH>
                <wp:positionV relativeFrom="paragraph">
                  <wp:posOffset>11430</wp:posOffset>
                </wp:positionV>
                <wp:extent cx="0" cy="180000"/>
                <wp:effectExtent l="19050" t="0" r="19050" b="29845"/>
                <wp:wrapNone/>
                <wp:docPr id="328" name="Conector recto 328"/>
                <wp:cNvGraphicFramePr/>
                <a:graphic xmlns:a="http://schemas.openxmlformats.org/drawingml/2006/main">
                  <a:graphicData uri="http://schemas.microsoft.com/office/word/2010/wordprocessingShape">
                    <wps:wsp>
                      <wps:cNvCnPr/>
                      <wps:spPr>
                        <a:xfrm>
                          <a:off x="0" y="0"/>
                          <a:ext cx="0" cy="180000"/>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907365" id="Conector recto 328" o:spid="_x0000_s1026" style="position:absolute;z-index:2533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0.25pt,.9pt" to="220.25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" strokecolor="black [3213]" strokeweight="2.25pt"/>
            </w:pict>
          </mc:Fallback>
        </mc:AlternateContent>
      </w:r>
      <w:r w:rsidR="00D54A95">
        <w:rPr>
          <w:rFonts w:cs="Times New Roman"/>
          <w:b/>
          <w:noProof/>
          <w:szCs w:val="24"/>
          <w:lang w:val="es-ES" w:eastAsia="es-ES"/>
        </w:rPr>
        <mc:AlternateContent>
          <mc:Choice Requires="wps">
            <w:drawing>
              <wp:anchor distT="0" distB="0" distL="114300" distR="114300" simplePos="0" relativeHeight="250000896" behindDoc="0" locked="0" layoutInCell="1" allowOverlap="1" wp14:anchorId="2CB25E83" wp14:editId="51E08D92">
                <wp:simplePos x="0" y="0"/>
                <wp:positionH relativeFrom="column">
                  <wp:posOffset>1760219</wp:posOffset>
                </wp:positionH>
                <wp:positionV relativeFrom="paragraph">
                  <wp:posOffset>196814</wp:posOffset>
                </wp:positionV>
                <wp:extent cx="2009835" cy="297180"/>
                <wp:effectExtent l="0" t="0" r="28575" b="26670"/>
                <wp:wrapNone/>
                <wp:docPr id="30" name="30 Rectángulo"/>
                <wp:cNvGraphicFramePr/>
                <a:graphic xmlns:a="http://schemas.openxmlformats.org/drawingml/2006/main">
                  <a:graphicData uri="http://schemas.microsoft.com/office/word/2010/wordprocessingShape">
                    <wps:wsp>
                      <wps:cNvSpPr/>
                      <wps:spPr>
                        <a:xfrm>
                          <a:off x="0" y="0"/>
                          <a:ext cx="2009835" cy="297180"/>
                        </a:xfrm>
                        <a:prstGeom prst="rect">
                          <a:avLst/>
                        </a:prstGeom>
                      </wps:spPr>
                      <wps:style>
                        <a:lnRef idx="2">
                          <a:schemeClr val="dk1"/>
                        </a:lnRef>
                        <a:fillRef idx="1">
                          <a:schemeClr val="lt1"/>
                        </a:fillRef>
                        <a:effectRef idx="0">
                          <a:schemeClr val="dk1"/>
                        </a:effectRef>
                        <a:fontRef idx="minor">
                          <a:schemeClr val="dk1"/>
                        </a:fontRef>
                      </wps:style>
                      <wps:txbx>
                        <w:txbxContent>
                          <w:p w:rsidR="00C33352" w:rsidRPr="00EB452B" w:rsidRDefault="00C33352" w:rsidP="00003E41">
                            <w:pPr>
                              <w:jc w:val="center"/>
                              <w:rPr>
                                <w:rFonts w:cs="Times New Roman"/>
                              </w:rPr>
                            </w:pPr>
                            <w:r w:rsidRPr="00EB452B">
                              <w:rPr>
                                <w:rFonts w:cs="Times New Roman"/>
                              </w:rPr>
                              <w:t>REPOSO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B25E83" id="30 Rectángulo" o:spid="_x0000_s1047" style="position:absolute;left:0;text-align:left;margin-left:138.6pt;margin-top:15.5pt;width:158.25pt;height:23.4pt;z-index:2500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" fillcolor="white [3201]" strokecolor="black [3200]" strokeweight="2pt">
                <v:textbox>
                  <w:txbxContent>
                    <w:p w:rsidR="00C33352" w:rsidRPr="00EB452B" w:rsidRDefault="00C33352" w:rsidP="00003E41">
                      <w:pPr>
                        <w:jc w:val="center"/>
                        <w:rPr>
                          <w:rFonts w:cs="Times New Roman"/>
                        </w:rPr>
                      </w:pPr>
                      <w:r w:rsidRPr="00EB452B">
                        <w:rPr>
                          <w:rFonts w:cs="Times New Roman"/>
                        </w:rPr>
                        <w:t>REPOSO</w:t>
                      </w:r>
                    </w:p>
                  </w:txbxContent>
                </v:textbox>
              </v:rect>
            </w:pict>
          </mc:Fallback>
        </mc:AlternateContent>
      </w:r>
    </w:p>
    <w:p w:rsidR="00003E41" w:rsidRDefault="00D54A95" w:rsidP="00DA03A0">
      <w:pPr>
        <w:rPr>
          <w:rFonts w:cs="Times New Roman"/>
          <w:b/>
          <w:szCs w:val="24"/>
        </w:rPr>
      </w:pPr>
      <w:r w:rsidRPr="0053359A">
        <w:rPr>
          <w:rFonts w:cs="Times New Roman"/>
          <w:b/>
          <w:noProof/>
          <w:sz w:val="16"/>
          <w:szCs w:val="24"/>
          <w:lang w:val="es-ES" w:eastAsia="es-ES"/>
        </w:rPr>
        <mc:AlternateContent>
          <mc:Choice Requires="wps">
            <w:drawing>
              <wp:anchor distT="0" distB="0" distL="114300" distR="114300" simplePos="0" relativeHeight="250563072" behindDoc="0" locked="0" layoutInCell="1" allowOverlap="1" wp14:anchorId="2EA40CE8" wp14:editId="668FE537">
                <wp:simplePos x="0" y="0"/>
                <wp:positionH relativeFrom="column">
                  <wp:posOffset>-783590</wp:posOffset>
                </wp:positionH>
                <wp:positionV relativeFrom="paragraph">
                  <wp:posOffset>347184</wp:posOffset>
                </wp:positionV>
                <wp:extent cx="1903095" cy="818515"/>
                <wp:effectExtent l="0" t="0" r="1905" b="635"/>
                <wp:wrapNone/>
                <wp:docPr id="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818515"/>
                        </a:xfrm>
                        <a:prstGeom prst="rect">
                          <a:avLst/>
                        </a:prstGeom>
                        <a:solidFill>
                          <a:srgbClr val="FFFFFF"/>
                        </a:solidFill>
                        <a:ln w="9525">
                          <a:noFill/>
                          <a:miter lim="800000"/>
                          <a:headEnd/>
                          <a:tailEnd/>
                        </a:ln>
                      </wps:spPr>
                      <wps:txbx>
                        <w:txbxContent>
                          <w:p w:rsidR="00C33352" w:rsidRDefault="00C33352" w:rsidP="00033236">
                            <w:pPr>
                              <w:spacing w:line="276" w:lineRule="auto"/>
                            </w:pPr>
                            <w:r w:rsidRPr="00E70EA6">
                              <w:rPr>
                                <w:rFonts w:cs="Times New Roman"/>
                                <w:b/>
                                <w:sz w:val="20"/>
                                <w:szCs w:val="20"/>
                              </w:rPr>
                              <w:t>Vinillo</w:t>
                            </w:r>
                            <w:r>
                              <w:rPr>
                                <w:rFonts w:cs="Times New Roman"/>
                                <w:b/>
                                <w:sz w:val="20"/>
                                <w:szCs w:val="20"/>
                              </w:rPr>
                              <w:t xml:space="preserve">, especias, frutas </w:t>
                            </w:r>
                            <w:r w:rsidRPr="00E70EA6">
                              <w:rPr>
                                <w:rFonts w:cs="Times New Roman"/>
                                <w:b/>
                                <w:sz w:val="20"/>
                                <w:szCs w:val="20"/>
                              </w:rPr>
                              <w:t>endulzantes</w:t>
                            </w:r>
                            <w:r>
                              <w:rPr>
                                <w:rFonts w:cs="Times New Roman"/>
                                <w:b/>
                                <w:sz w:val="20"/>
                                <w:szCs w:val="20"/>
                              </w:rPr>
                              <w:t xml:space="preserve"> natural (jugo de </w:t>
                            </w:r>
                            <w:r w:rsidRPr="00E70EA6">
                              <w:rPr>
                                <w:rFonts w:cs="Times New Roman"/>
                                <w:b/>
                                <w:sz w:val="20"/>
                                <w:szCs w:val="20"/>
                              </w:rPr>
                              <w:t>caña</w:t>
                            </w:r>
                            <w:r>
                              <w:rPr>
                                <w:rFonts w:cs="Times New Roman"/>
                                <w:b/>
                                <w:sz w:val="20"/>
                                <w:szCs w:val="20"/>
                              </w:rPr>
                              <w:t xml:space="preserve"> o panela) colorante (hoja</w:t>
                            </w:r>
                            <w:r w:rsidRPr="0053359A">
                              <w:rPr>
                                <w:rFonts w:cs="Times New Roman"/>
                                <w:b/>
                                <w:sz w:val="20"/>
                                <w:szCs w:val="20"/>
                              </w:rPr>
                              <w:t xml:space="preserve"> </w:t>
                            </w:r>
                            <w:r w:rsidRPr="00E70EA6">
                              <w:rPr>
                                <w:rFonts w:cs="Times New Roman"/>
                                <w:b/>
                                <w:sz w:val="20"/>
                                <w:szCs w:val="20"/>
                              </w:rPr>
                              <w:t>de mandarina</w:t>
                            </w:r>
                            <w:r>
                              <w:rPr>
                                <w:rFonts w:cs="Times New Roman"/>
                                <w:b/>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A40CE8" id="_x0000_s1048" type="#_x0000_t202" style="position:absolute;left:0;text-align:left;margin-left:-61.7pt;margin-top:27.35pt;width:149.85pt;height:64.45pt;z-index:2505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" stroked="f">
                <v:textbox>
                  <w:txbxContent>
                    <w:p w:rsidR="00C33352" w:rsidRDefault="00C33352" w:rsidP="00033236">
                      <w:pPr>
                        <w:spacing w:line="276" w:lineRule="auto"/>
                      </w:pPr>
                      <w:r w:rsidRPr="00E70EA6">
                        <w:rPr>
                          <w:rFonts w:cs="Times New Roman"/>
                          <w:b/>
                          <w:sz w:val="20"/>
                          <w:szCs w:val="20"/>
                        </w:rPr>
                        <w:t>Vinillo</w:t>
                      </w:r>
                      <w:r>
                        <w:rPr>
                          <w:rFonts w:cs="Times New Roman"/>
                          <w:b/>
                          <w:sz w:val="20"/>
                          <w:szCs w:val="20"/>
                        </w:rPr>
                        <w:t xml:space="preserve">, especias, frutas </w:t>
                      </w:r>
                      <w:r w:rsidRPr="00E70EA6">
                        <w:rPr>
                          <w:rFonts w:cs="Times New Roman"/>
                          <w:b/>
                          <w:sz w:val="20"/>
                          <w:szCs w:val="20"/>
                        </w:rPr>
                        <w:t>endulzantes</w:t>
                      </w:r>
                      <w:r>
                        <w:rPr>
                          <w:rFonts w:cs="Times New Roman"/>
                          <w:b/>
                          <w:sz w:val="20"/>
                          <w:szCs w:val="20"/>
                        </w:rPr>
                        <w:t xml:space="preserve"> natural (jugo de </w:t>
                      </w:r>
                      <w:r w:rsidRPr="00E70EA6">
                        <w:rPr>
                          <w:rFonts w:cs="Times New Roman"/>
                          <w:b/>
                          <w:sz w:val="20"/>
                          <w:szCs w:val="20"/>
                        </w:rPr>
                        <w:t>caña</w:t>
                      </w:r>
                      <w:r>
                        <w:rPr>
                          <w:rFonts w:cs="Times New Roman"/>
                          <w:b/>
                          <w:sz w:val="20"/>
                          <w:szCs w:val="20"/>
                        </w:rPr>
                        <w:t xml:space="preserve"> o panela) colorante (hoja</w:t>
                      </w:r>
                      <w:r w:rsidRPr="0053359A">
                        <w:rPr>
                          <w:rFonts w:cs="Times New Roman"/>
                          <w:b/>
                          <w:sz w:val="20"/>
                          <w:szCs w:val="20"/>
                        </w:rPr>
                        <w:t xml:space="preserve"> </w:t>
                      </w:r>
                      <w:r w:rsidRPr="00E70EA6">
                        <w:rPr>
                          <w:rFonts w:cs="Times New Roman"/>
                          <w:b/>
                          <w:sz w:val="20"/>
                          <w:szCs w:val="20"/>
                        </w:rPr>
                        <w:t>de mandarina</w:t>
                      </w:r>
                      <w:r>
                        <w:rPr>
                          <w:rFonts w:cs="Times New Roman"/>
                          <w:b/>
                          <w:sz w:val="20"/>
                          <w:szCs w:val="20"/>
                        </w:rPr>
                        <w:t>)</w:t>
                      </w:r>
                    </w:p>
                  </w:txbxContent>
                </v:textbox>
              </v:shape>
            </w:pict>
          </mc:Fallback>
        </mc:AlternateContent>
      </w:r>
    </w:p>
    <w:p w:rsidR="00003E41" w:rsidRDefault="00846F8A" w:rsidP="00DA03A0">
      <w:pPr>
        <w:rPr>
          <w:rFonts w:cs="Times New Roman"/>
          <w:b/>
          <w:szCs w:val="24"/>
        </w:rPr>
      </w:pPr>
      <w:r>
        <w:rPr>
          <w:rFonts w:cs="Times New Roman"/>
          <w:b/>
          <w:noProof/>
          <w:szCs w:val="24"/>
          <w:lang w:val="es-ES" w:eastAsia="es-ES"/>
        </w:rPr>
        <mc:AlternateContent>
          <mc:Choice Requires="wps">
            <w:drawing>
              <wp:anchor distT="0" distB="0" distL="114300" distR="114300" simplePos="0" relativeHeight="253436416" behindDoc="0" locked="0" layoutInCell="1" allowOverlap="1" wp14:anchorId="39594D04" wp14:editId="31EC6AB8">
                <wp:simplePos x="0" y="0"/>
                <wp:positionH relativeFrom="column">
                  <wp:posOffset>2797791</wp:posOffset>
                </wp:positionH>
                <wp:positionV relativeFrom="paragraph">
                  <wp:posOffset>5573</wp:posOffset>
                </wp:positionV>
                <wp:extent cx="0" cy="236703"/>
                <wp:effectExtent l="19050" t="0" r="19050" b="30480"/>
                <wp:wrapNone/>
                <wp:docPr id="329" name="Conector recto 329"/>
                <wp:cNvGraphicFramePr/>
                <a:graphic xmlns:a="http://schemas.openxmlformats.org/drawingml/2006/main">
                  <a:graphicData uri="http://schemas.microsoft.com/office/word/2010/wordprocessingShape">
                    <wps:wsp>
                      <wps:cNvCnPr/>
                      <wps:spPr>
                        <a:xfrm>
                          <a:off x="0" y="0"/>
                          <a:ext cx="0" cy="236703"/>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7A8745" id="Conector recto 329" o:spid="_x0000_s1026" style="position:absolute;z-index:2534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0.3pt,.45pt" to="220.3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" strokecolor="black [3213]" strokeweight="2.25pt"/>
            </w:pict>
          </mc:Fallback>
        </mc:AlternateContent>
      </w:r>
      <w:r w:rsidR="00D54A95" w:rsidRPr="00E70EA6">
        <w:rPr>
          <w:rFonts w:cs="Times New Roman"/>
          <w:b/>
          <w:noProof/>
          <w:sz w:val="20"/>
          <w:szCs w:val="20"/>
          <w:lang w:val="es-ES" w:eastAsia="es-ES"/>
        </w:rPr>
        <mc:AlternateContent>
          <mc:Choice Requires="wps">
            <w:drawing>
              <wp:anchor distT="0" distB="0" distL="114300" distR="114300" simplePos="0" relativeHeight="250063360" behindDoc="0" locked="0" layoutInCell="1" allowOverlap="1" wp14:anchorId="55C6EDA2" wp14:editId="4B97430E">
                <wp:simplePos x="0" y="0"/>
                <wp:positionH relativeFrom="column">
                  <wp:posOffset>1762413</wp:posOffset>
                </wp:positionH>
                <wp:positionV relativeFrom="paragraph">
                  <wp:posOffset>257810</wp:posOffset>
                </wp:positionV>
                <wp:extent cx="1992702" cy="340995"/>
                <wp:effectExtent l="0" t="0" r="26670" b="20955"/>
                <wp:wrapNone/>
                <wp:docPr id="31" name="31 Rectángulo"/>
                <wp:cNvGraphicFramePr/>
                <a:graphic xmlns:a="http://schemas.openxmlformats.org/drawingml/2006/main">
                  <a:graphicData uri="http://schemas.microsoft.com/office/word/2010/wordprocessingShape">
                    <wps:wsp>
                      <wps:cNvSpPr/>
                      <wps:spPr>
                        <a:xfrm>
                          <a:off x="0" y="0"/>
                          <a:ext cx="1992702" cy="340995"/>
                        </a:xfrm>
                        <a:prstGeom prst="rect">
                          <a:avLst/>
                        </a:prstGeom>
                      </wps:spPr>
                      <wps:style>
                        <a:lnRef idx="2">
                          <a:schemeClr val="dk1"/>
                        </a:lnRef>
                        <a:fillRef idx="1">
                          <a:schemeClr val="lt1"/>
                        </a:fillRef>
                        <a:effectRef idx="0">
                          <a:schemeClr val="dk1"/>
                        </a:effectRef>
                        <a:fontRef idx="minor">
                          <a:schemeClr val="dk1"/>
                        </a:fontRef>
                      </wps:style>
                      <wps:txbx>
                        <w:txbxContent>
                          <w:p w:rsidR="00C33352" w:rsidRPr="00EB452B" w:rsidRDefault="00C33352" w:rsidP="00003E41">
                            <w:pPr>
                              <w:jc w:val="center"/>
                              <w:rPr>
                                <w:rFonts w:cs="Times New Roman"/>
                              </w:rPr>
                            </w:pPr>
                            <w:r w:rsidRPr="00EB452B">
                              <w:rPr>
                                <w:rFonts w:cs="Times New Roman"/>
                              </w:rPr>
                              <w:t>COCCION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C6EDA2" id="31 Rectángulo" o:spid="_x0000_s1049" style="position:absolute;left:0;text-align:left;margin-left:138.75pt;margin-top:20.3pt;width:156.9pt;height:26.85pt;z-index:2500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" fillcolor="white [3201]" strokecolor="black [3200]" strokeweight="2pt">
                <v:textbox>
                  <w:txbxContent>
                    <w:p w:rsidR="00C33352" w:rsidRPr="00EB452B" w:rsidRDefault="00C33352" w:rsidP="00003E41">
                      <w:pPr>
                        <w:jc w:val="center"/>
                        <w:rPr>
                          <w:rFonts w:cs="Times New Roman"/>
                        </w:rPr>
                      </w:pPr>
                      <w:r w:rsidRPr="00EB452B">
                        <w:rPr>
                          <w:rFonts w:cs="Times New Roman"/>
                        </w:rPr>
                        <w:t>COCCION 2</w:t>
                      </w:r>
                    </w:p>
                  </w:txbxContent>
                </v:textbox>
              </v:rect>
            </w:pict>
          </mc:Fallback>
        </mc:AlternateContent>
      </w:r>
    </w:p>
    <w:p w:rsidR="00003E41" w:rsidRDefault="00846F8A" w:rsidP="00DA03A0">
      <w:pPr>
        <w:rPr>
          <w:rFonts w:cs="Times New Roman"/>
          <w:b/>
          <w:szCs w:val="24"/>
        </w:rPr>
      </w:pPr>
      <w:r>
        <w:rPr>
          <w:rFonts w:cs="Times New Roman"/>
          <w:b/>
          <w:noProof/>
          <w:szCs w:val="24"/>
          <w:lang w:val="es-ES" w:eastAsia="es-ES"/>
        </w:rPr>
        <mc:AlternateContent>
          <mc:Choice Requires="wps">
            <w:drawing>
              <wp:anchor distT="0" distB="0" distL="114300" distR="114300" simplePos="0" relativeHeight="253498880" behindDoc="0" locked="0" layoutInCell="1" allowOverlap="1" wp14:anchorId="04F45CD0" wp14:editId="2D993A2E">
                <wp:simplePos x="0" y="0"/>
                <wp:positionH relativeFrom="column">
                  <wp:posOffset>1098304</wp:posOffset>
                </wp:positionH>
                <wp:positionV relativeFrom="paragraph">
                  <wp:posOffset>171024</wp:posOffset>
                </wp:positionV>
                <wp:extent cx="661632" cy="0"/>
                <wp:effectExtent l="0" t="19050" r="24765" b="19050"/>
                <wp:wrapNone/>
                <wp:docPr id="330" name="Conector recto 330"/>
                <wp:cNvGraphicFramePr/>
                <a:graphic xmlns:a="http://schemas.openxmlformats.org/drawingml/2006/main">
                  <a:graphicData uri="http://schemas.microsoft.com/office/word/2010/wordprocessingShape">
                    <wps:wsp>
                      <wps:cNvCnPr/>
                      <wps:spPr>
                        <a:xfrm>
                          <a:off x="0" y="0"/>
                          <a:ext cx="661632" cy="0"/>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F5A977" id="Conector recto 330" o:spid="_x0000_s1026" style="position:absolute;z-index:2534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5pt,13.45pt" to="138.6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" strokecolor="black [3213]" strokeweight="2.25pt"/>
            </w:pict>
          </mc:Fallback>
        </mc:AlternateContent>
      </w:r>
    </w:p>
    <w:p w:rsidR="00B043CA" w:rsidRDefault="00846F8A" w:rsidP="00B043CA">
      <w:pPr>
        <w:rPr>
          <w:rFonts w:cs="Arial"/>
          <w:b/>
          <w:sz w:val="20"/>
          <w:szCs w:val="20"/>
        </w:rPr>
      </w:pPr>
      <w:r>
        <w:rPr>
          <w:rFonts w:cs="Times New Roman"/>
          <w:b/>
          <w:noProof/>
          <w:szCs w:val="24"/>
          <w:lang w:val="es-ES" w:eastAsia="es-ES"/>
        </w:rPr>
        <mc:AlternateContent>
          <mc:Choice Requires="wps">
            <w:drawing>
              <wp:anchor distT="0" distB="0" distL="114300" distR="114300" simplePos="0" relativeHeight="253561344" behindDoc="0" locked="0" layoutInCell="1" allowOverlap="1" wp14:anchorId="6A59CD67" wp14:editId="1229C854">
                <wp:simplePos x="0" y="0"/>
                <wp:positionH relativeFrom="column">
                  <wp:posOffset>2804160</wp:posOffset>
                </wp:positionH>
                <wp:positionV relativeFrom="paragraph">
                  <wp:posOffset>82076</wp:posOffset>
                </wp:positionV>
                <wp:extent cx="0" cy="236703"/>
                <wp:effectExtent l="19050" t="0" r="19050" b="30480"/>
                <wp:wrapNone/>
                <wp:docPr id="331" name="Conector recto 331"/>
                <wp:cNvGraphicFramePr/>
                <a:graphic xmlns:a="http://schemas.openxmlformats.org/drawingml/2006/main">
                  <a:graphicData uri="http://schemas.microsoft.com/office/word/2010/wordprocessingShape">
                    <wps:wsp>
                      <wps:cNvCnPr/>
                      <wps:spPr>
                        <a:xfrm>
                          <a:off x="0" y="0"/>
                          <a:ext cx="0" cy="236703"/>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9C36CF" id="Conector recto 331" o:spid="_x0000_s1026" style="position:absolute;z-index:2535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0.8pt,6.45pt" to="220.8pt,2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" strokecolor="black [3213]" strokeweight="2.25pt"/>
            </w:pict>
          </mc:Fallback>
        </mc:AlternateContent>
      </w:r>
    </w:p>
    <w:p w:rsidR="00B043CA" w:rsidRDefault="00D54A95" w:rsidP="00B043CA">
      <w:pPr>
        <w:rPr>
          <w:rFonts w:cs="Arial"/>
          <w:b/>
          <w:sz w:val="20"/>
          <w:szCs w:val="20"/>
        </w:rPr>
      </w:pPr>
      <w:r w:rsidRPr="00E70EA6">
        <w:rPr>
          <w:rFonts w:cs="Times New Roman"/>
          <w:b/>
          <w:noProof/>
          <w:sz w:val="20"/>
          <w:szCs w:val="20"/>
          <w:lang w:val="es-ES" w:eastAsia="es-ES"/>
        </w:rPr>
        <mc:AlternateContent>
          <mc:Choice Requires="wps">
            <w:drawing>
              <wp:anchor distT="0" distB="0" distL="114300" distR="114300" simplePos="0" relativeHeight="250125824" behindDoc="0" locked="0" layoutInCell="1" allowOverlap="1" wp14:anchorId="67F7052C" wp14:editId="0A8E4DD7">
                <wp:simplePos x="0" y="0"/>
                <wp:positionH relativeFrom="column">
                  <wp:posOffset>1777473</wp:posOffset>
                </wp:positionH>
                <wp:positionV relativeFrom="paragraph">
                  <wp:posOffset>91428</wp:posOffset>
                </wp:positionV>
                <wp:extent cx="1992582" cy="308472"/>
                <wp:effectExtent l="0" t="0" r="27305" b="15875"/>
                <wp:wrapNone/>
                <wp:docPr id="32" name="32 Rectángulo"/>
                <wp:cNvGraphicFramePr/>
                <a:graphic xmlns:a="http://schemas.openxmlformats.org/drawingml/2006/main">
                  <a:graphicData uri="http://schemas.microsoft.com/office/word/2010/wordprocessingShape">
                    <wps:wsp>
                      <wps:cNvSpPr/>
                      <wps:spPr>
                        <a:xfrm>
                          <a:off x="0" y="0"/>
                          <a:ext cx="1992582" cy="308472"/>
                        </a:xfrm>
                        <a:prstGeom prst="rect">
                          <a:avLst/>
                        </a:prstGeom>
                      </wps:spPr>
                      <wps:style>
                        <a:lnRef idx="2">
                          <a:schemeClr val="dk1"/>
                        </a:lnRef>
                        <a:fillRef idx="1">
                          <a:schemeClr val="lt1"/>
                        </a:fillRef>
                        <a:effectRef idx="0">
                          <a:schemeClr val="dk1"/>
                        </a:effectRef>
                        <a:fontRef idx="minor">
                          <a:schemeClr val="dk1"/>
                        </a:fontRef>
                      </wps:style>
                      <wps:txbx>
                        <w:txbxContent>
                          <w:p w:rsidR="00C33352" w:rsidRPr="00EB452B" w:rsidRDefault="00C33352" w:rsidP="00003E41">
                            <w:pPr>
                              <w:jc w:val="center"/>
                              <w:rPr>
                                <w:rFonts w:cs="Times New Roman"/>
                              </w:rPr>
                            </w:pPr>
                            <w:r w:rsidRPr="00EB452B">
                              <w:rPr>
                                <w:rFonts w:cs="Times New Roman"/>
                              </w:rPr>
                              <w:t>DESTILACION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F7052C" id="32 Rectángulo" o:spid="_x0000_s1050" style="position:absolute;left:0;text-align:left;margin-left:139.95pt;margin-top:7.2pt;width:156.9pt;height:24.3pt;z-index:2501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" fillcolor="white [3201]" strokecolor="black [3200]" strokeweight="2pt">
                <v:textbox>
                  <w:txbxContent>
                    <w:p w:rsidR="00C33352" w:rsidRPr="00EB452B" w:rsidRDefault="00C33352" w:rsidP="00003E41">
                      <w:pPr>
                        <w:jc w:val="center"/>
                        <w:rPr>
                          <w:rFonts w:cs="Times New Roman"/>
                        </w:rPr>
                      </w:pPr>
                      <w:r w:rsidRPr="00EB452B">
                        <w:rPr>
                          <w:rFonts w:cs="Times New Roman"/>
                        </w:rPr>
                        <w:t>DESTILACION</w:t>
                      </w:r>
                    </w:p>
                  </w:txbxContent>
                </v:textbox>
              </v:rect>
            </w:pict>
          </mc:Fallback>
        </mc:AlternateContent>
      </w:r>
    </w:p>
    <w:p w:rsidR="00033236" w:rsidRDefault="00846F8A" w:rsidP="00B043CA">
      <w:pPr>
        <w:rPr>
          <w:rFonts w:cs="Arial"/>
          <w:b/>
          <w:sz w:val="20"/>
          <w:szCs w:val="20"/>
        </w:rPr>
      </w:pPr>
      <w:r>
        <w:rPr>
          <w:rFonts w:cs="Times New Roman"/>
          <w:b/>
          <w:noProof/>
          <w:szCs w:val="24"/>
          <w:lang w:val="es-ES" w:eastAsia="es-ES"/>
        </w:rPr>
        <mc:AlternateContent>
          <mc:Choice Requires="wps">
            <w:drawing>
              <wp:anchor distT="0" distB="0" distL="114300" distR="114300" simplePos="0" relativeHeight="253623808" behindDoc="0" locked="0" layoutInCell="1" allowOverlap="1" wp14:anchorId="104CF751" wp14:editId="73B89977">
                <wp:simplePos x="0" y="0"/>
                <wp:positionH relativeFrom="column">
                  <wp:posOffset>2804160</wp:posOffset>
                </wp:positionH>
                <wp:positionV relativeFrom="paragraph">
                  <wp:posOffset>164939</wp:posOffset>
                </wp:positionV>
                <wp:extent cx="0" cy="236703"/>
                <wp:effectExtent l="19050" t="0" r="19050" b="30480"/>
                <wp:wrapNone/>
                <wp:docPr id="332" name="Conector recto 332"/>
                <wp:cNvGraphicFramePr/>
                <a:graphic xmlns:a="http://schemas.openxmlformats.org/drawingml/2006/main">
                  <a:graphicData uri="http://schemas.microsoft.com/office/word/2010/wordprocessingShape">
                    <wps:wsp>
                      <wps:cNvCnPr/>
                      <wps:spPr>
                        <a:xfrm>
                          <a:off x="0" y="0"/>
                          <a:ext cx="0" cy="236703"/>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1CC60A" id="Conector recto 332" o:spid="_x0000_s1026" style="position:absolute;z-index:2536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0.8pt,13pt" to="220.8pt,3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" strokecolor="black [3213]" strokeweight="2.25pt"/>
            </w:pict>
          </mc:Fallback>
        </mc:AlternateContent>
      </w:r>
    </w:p>
    <w:p w:rsidR="00033236" w:rsidRDefault="00067561" w:rsidP="00B043CA">
      <w:pPr>
        <w:rPr>
          <w:rFonts w:cs="Arial"/>
          <w:b/>
          <w:sz w:val="20"/>
          <w:szCs w:val="20"/>
        </w:rPr>
      </w:pPr>
      <w:r w:rsidRPr="00E70EA6">
        <w:rPr>
          <w:rFonts w:cs="Times New Roman"/>
          <w:b/>
          <w:noProof/>
          <w:sz w:val="20"/>
          <w:szCs w:val="20"/>
          <w:lang w:val="es-ES" w:eastAsia="es-ES"/>
        </w:rPr>
        <mc:AlternateContent>
          <mc:Choice Requires="wps">
            <w:drawing>
              <wp:anchor distT="0" distB="0" distL="114300" distR="114300" simplePos="0" relativeHeight="250188288" behindDoc="0" locked="0" layoutInCell="1" allowOverlap="1" wp14:anchorId="0BE46F88" wp14:editId="55976D47">
                <wp:simplePos x="0" y="0"/>
                <wp:positionH relativeFrom="column">
                  <wp:posOffset>1777473</wp:posOffset>
                </wp:positionH>
                <wp:positionV relativeFrom="paragraph">
                  <wp:posOffset>179489</wp:posOffset>
                </wp:positionV>
                <wp:extent cx="1992582" cy="307975"/>
                <wp:effectExtent l="0" t="0" r="27305" b="15875"/>
                <wp:wrapNone/>
                <wp:docPr id="33" name="33 Rectángulo"/>
                <wp:cNvGraphicFramePr/>
                <a:graphic xmlns:a="http://schemas.openxmlformats.org/drawingml/2006/main">
                  <a:graphicData uri="http://schemas.microsoft.com/office/word/2010/wordprocessingShape">
                    <wps:wsp>
                      <wps:cNvSpPr/>
                      <wps:spPr>
                        <a:xfrm>
                          <a:off x="0" y="0"/>
                          <a:ext cx="1992582" cy="307975"/>
                        </a:xfrm>
                        <a:prstGeom prst="rect">
                          <a:avLst/>
                        </a:prstGeom>
                      </wps:spPr>
                      <wps:style>
                        <a:lnRef idx="2">
                          <a:schemeClr val="dk1"/>
                        </a:lnRef>
                        <a:fillRef idx="1">
                          <a:schemeClr val="lt1"/>
                        </a:fillRef>
                        <a:effectRef idx="0">
                          <a:schemeClr val="dk1"/>
                        </a:effectRef>
                        <a:fontRef idx="minor">
                          <a:schemeClr val="dk1"/>
                        </a:fontRef>
                      </wps:style>
                      <wps:txbx>
                        <w:txbxContent>
                          <w:p w:rsidR="00C33352" w:rsidRPr="00EB452B" w:rsidRDefault="00C33352" w:rsidP="00003E41">
                            <w:pPr>
                              <w:jc w:val="center"/>
                              <w:rPr>
                                <w:rFonts w:cs="Times New Roman"/>
                              </w:rPr>
                            </w:pPr>
                            <w:r w:rsidRPr="00EB452B">
                              <w:rPr>
                                <w:rFonts w:cs="Times New Roman"/>
                              </w:rPr>
                              <w:t>ENVASADO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E46F88" id="33 Rectángulo" o:spid="_x0000_s1051" style="position:absolute;left:0;text-align:left;margin-left:139.95pt;margin-top:14.15pt;width:156.9pt;height:24.25pt;z-index:2501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" fillcolor="white [3201]" strokecolor="black [3200]" strokeweight="2pt">
                <v:textbox>
                  <w:txbxContent>
                    <w:p w:rsidR="00C33352" w:rsidRPr="00EB452B" w:rsidRDefault="00C33352" w:rsidP="00003E41">
                      <w:pPr>
                        <w:jc w:val="center"/>
                        <w:rPr>
                          <w:rFonts w:cs="Times New Roman"/>
                        </w:rPr>
                      </w:pPr>
                      <w:r w:rsidRPr="00EB452B">
                        <w:rPr>
                          <w:rFonts w:cs="Times New Roman"/>
                        </w:rPr>
                        <w:t>ENVASADO</w:t>
                      </w:r>
                    </w:p>
                  </w:txbxContent>
                </v:textbox>
              </v:rect>
            </w:pict>
          </mc:Fallback>
        </mc:AlternateContent>
      </w:r>
    </w:p>
    <w:p w:rsidR="00033236" w:rsidRDefault="00033236" w:rsidP="00B043CA">
      <w:pPr>
        <w:rPr>
          <w:rFonts w:cs="Arial"/>
          <w:b/>
          <w:sz w:val="20"/>
          <w:szCs w:val="20"/>
        </w:rPr>
      </w:pPr>
    </w:p>
    <w:p w:rsidR="00067561" w:rsidRDefault="00846F8A" w:rsidP="00B043CA">
      <w:pPr>
        <w:rPr>
          <w:rFonts w:cs="Arial"/>
          <w:b/>
          <w:sz w:val="20"/>
          <w:szCs w:val="20"/>
        </w:rPr>
      </w:pPr>
      <w:r>
        <w:rPr>
          <w:rFonts w:cs="Times New Roman"/>
          <w:b/>
          <w:noProof/>
          <w:szCs w:val="24"/>
          <w:lang w:val="es-ES" w:eastAsia="es-ES"/>
        </w:rPr>
        <mc:AlternateContent>
          <mc:Choice Requires="wps">
            <w:drawing>
              <wp:anchor distT="0" distB="0" distL="114300" distR="114300" simplePos="0" relativeHeight="253686272" behindDoc="0" locked="0" layoutInCell="1" allowOverlap="1" wp14:anchorId="2D481177" wp14:editId="40D2BF72">
                <wp:simplePos x="0" y="0"/>
                <wp:positionH relativeFrom="column">
                  <wp:posOffset>2803525</wp:posOffset>
                </wp:positionH>
                <wp:positionV relativeFrom="paragraph">
                  <wp:posOffset>59216</wp:posOffset>
                </wp:positionV>
                <wp:extent cx="0" cy="236703"/>
                <wp:effectExtent l="19050" t="0" r="19050" b="30480"/>
                <wp:wrapNone/>
                <wp:docPr id="333" name="Conector recto 333"/>
                <wp:cNvGraphicFramePr/>
                <a:graphic xmlns:a="http://schemas.openxmlformats.org/drawingml/2006/main">
                  <a:graphicData uri="http://schemas.microsoft.com/office/word/2010/wordprocessingShape">
                    <wps:wsp>
                      <wps:cNvCnPr/>
                      <wps:spPr>
                        <a:xfrm>
                          <a:off x="0" y="0"/>
                          <a:ext cx="0" cy="236703"/>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2A4F0B" id="Conector recto 333" o:spid="_x0000_s1026" style="position:absolute;z-index:2536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0.75pt,4.65pt" to="220.75pt,2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" strokecolor="black [3213]" strokeweight="2.25pt"/>
            </w:pict>
          </mc:Fallback>
        </mc:AlternateContent>
      </w:r>
    </w:p>
    <w:p w:rsidR="00067561" w:rsidRDefault="00067561" w:rsidP="00B043CA">
      <w:pPr>
        <w:rPr>
          <w:rFonts w:cs="Arial"/>
          <w:b/>
          <w:sz w:val="20"/>
          <w:szCs w:val="20"/>
        </w:rPr>
      </w:pPr>
      <w:r>
        <w:rPr>
          <w:rFonts w:cs="Times New Roman"/>
          <w:b/>
          <w:noProof/>
          <w:szCs w:val="24"/>
          <w:lang w:val="es-ES" w:eastAsia="es-ES"/>
        </w:rPr>
        <mc:AlternateContent>
          <mc:Choice Requires="wps">
            <w:drawing>
              <wp:anchor distT="0" distB="0" distL="114300" distR="114300" simplePos="0" relativeHeight="250250752" behindDoc="0" locked="0" layoutInCell="1" allowOverlap="1" wp14:anchorId="7007619C" wp14:editId="66389EC5">
                <wp:simplePos x="0" y="0"/>
                <wp:positionH relativeFrom="column">
                  <wp:posOffset>1776095</wp:posOffset>
                </wp:positionH>
                <wp:positionV relativeFrom="paragraph">
                  <wp:posOffset>96046</wp:posOffset>
                </wp:positionV>
                <wp:extent cx="2004221" cy="308473"/>
                <wp:effectExtent l="0" t="0" r="15240" b="15875"/>
                <wp:wrapNone/>
                <wp:docPr id="34" name="34 Rectángulo"/>
                <wp:cNvGraphicFramePr/>
                <a:graphic xmlns:a="http://schemas.openxmlformats.org/drawingml/2006/main">
                  <a:graphicData uri="http://schemas.microsoft.com/office/word/2010/wordprocessingShape">
                    <wps:wsp>
                      <wps:cNvSpPr/>
                      <wps:spPr>
                        <a:xfrm>
                          <a:off x="0" y="0"/>
                          <a:ext cx="2004221" cy="308473"/>
                        </a:xfrm>
                        <a:prstGeom prst="rect">
                          <a:avLst/>
                        </a:prstGeom>
                      </wps:spPr>
                      <wps:style>
                        <a:lnRef idx="2">
                          <a:schemeClr val="dk1"/>
                        </a:lnRef>
                        <a:fillRef idx="1">
                          <a:schemeClr val="lt1"/>
                        </a:fillRef>
                        <a:effectRef idx="0">
                          <a:schemeClr val="dk1"/>
                        </a:effectRef>
                        <a:fontRef idx="minor">
                          <a:schemeClr val="dk1"/>
                        </a:fontRef>
                      </wps:style>
                      <wps:txbx>
                        <w:txbxContent>
                          <w:p w:rsidR="00C33352" w:rsidRPr="00EB452B" w:rsidRDefault="00C33352" w:rsidP="00003E41">
                            <w:pPr>
                              <w:jc w:val="center"/>
                              <w:rPr>
                                <w:rFonts w:cs="Times New Roman"/>
                              </w:rPr>
                            </w:pPr>
                            <w:r w:rsidRPr="00EB452B">
                              <w:rPr>
                                <w:rFonts w:cs="Times New Roman"/>
                              </w:rPr>
                              <w:t>ALMACENADO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07619C" id="34 Rectángulo" o:spid="_x0000_s1052" style="position:absolute;left:0;text-align:left;margin-left:139.85pt;margin-top:7.55pt;width:157.8pt;height:24.3pt;z-index:2502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" fillcolor="white [3201]" strokecolor="black [3200]" strokeweight="2pt">
                <v:textbox>
                  <w:txbxContent>
                    <w:p w:rsidR="00C33352" w:rsidRPr="00EB452B" w:rsidRDefault="00C33352" w:rsidP="00003E41">
                      <w:pPr>
                        <w:jc w:val="center"/>
                        <w:rPr>
                          <w:rFonts w:cs="Times New Roman"/>
                        </w:rPr>
                      </w:pPr>
                      <w:r w:rsidRPr="00EB452B">
                        <w:rPr>
                          <w:rFonts w:cs="Times New Roman"/>
                        </w:rPr>
                        <w:t>ALMACENADO</w:t>
                      </w:r>
                    </w:p>
                  </w:txbxContent>
                </v:textbox>
              </v:rect>
            </w:pict>
          </mc:Fallback>
        </mc:AlternateContent>
      </w:r>
    </w:p>
    <w:p w:rsidR="00067561" w:rsidRDefault="0027309C" w:rsidP="00B043CA">
      <w:pPr>
        <w:rPr>
          <w:rFonts w:cs="Arial"/>
          <w:b/>
          <w:sz w:val="20"/>
          <w:szCs w:val="20"/>
        </w:rPr>
      </w:pPr>
      <w:r>
        <w:rPr>
          <w:rFonts w:cs="Times New Roman"/>
          <w:b/>
          <w:noProof/>
          <w:szCs w:val="24"/>
          <w:lang w:val="es-ES" w:eastAsia="es-ES"/>
        </w:rPr>
        <mc:AlternateContent>
          <mc:Choice Requires="wps">
            <w:drawing>
              <wp:anchor distT="0" distB="0" distL="114300" distR="114300" simplePos="0" relativeHeight="252686848" behindDoc="0" locked="0" layoutInCell="1" allowOverlap="1" wp14:anchorId="252FEA92" wp14:editId="3A46B84F">
                <wp:simplePos x="0" y="0"/>
                <wp:positionH relativeFrom="column">
                  <wp:posOffset>2804615</wp:posOffset>
                </wp:positionH>
                <wp:positionV relativeFrom="paragraph">
                  <wp:posOffset>185145</wp:posOffset>
                </wp:positionV>
                <wp:extent cx="0" cy="236703"/>
                <wp:effectExtent l="19050" t="0" r="19050" b="30480"/>
                <wp:wrapNone/>
                <wp:docPr id="334" name="Conector recto 334"/>
                <wp:cNvGraphicFramePr/>
                <a:graphic xmlns:a="http://schemas.openxmlformats.org/drawingml/2006/main">
                  <a:graphicData uri="http://schemas.microsoft.com/office/word/2010/wordprocessingShape">
                    <wps:wsp>
                      <wps:cNvCnPr/>
                      <wps:spPr>
                        <a:xfrm>
                          <a:off x="0" y="0"/>
                          <a:ext cx="0" cy="236703"/>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072A3D" id="Conector recto 334" o:spid="_x0000_s1026" style="position:absolute;z-index:25268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0.85pt,14.6pt" to="220.85pt,3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" strokecolor="black [3213]" strokeweight="2.25pt"/>
            </w:pict>
          </mc:Fallback>
        </mc:AlternateContent>
      </w:r>
    </w:p>
    <w:p w:rsidR="00067561" w:rsidRDefault="0027309C" w:rsidP="00B043CA">
      <w:pPr>
        <w:rPr>
          <w:rFonts w:cs="Arial"/>
          <w:b/>
          <w:sz w:val="20"/>
          <w:szCs w:val="20"/>
        </w:rPr>
      </w:pPr>
      <w:r>
        <w:rPr>
          <w:rFonts w:cs="Times New Roman"/>
          <w:b/>
          <w:noProof/>
          <w:szCs w:val="24"/>
          <w:lang w:val="es-ES" w:eastAsia="es-ES"/>
        </w:rPr>
        <mc:AlternateContent>
          <mc:Choice Requires="wps">
            <w:drawing>
              <wp:anchor distT="0" distB="0" distL="114300" distR="114300" simplePos="0" relativeHeight="250313216" behindDoc="0" locked="0" layoutInCell="1" allowOverlap="1" wp14:anchorId="46197D4D" wp14:editId="5AE8BB34">
                <wp:simplePos x="0" y="0"/>
                <wp:positionH relativeFrom="column">
                  <wp:posOffset>1778635</wp:posOffset>
                </wp:positionH>
                <wp:positionV relativeFrom="paragraph">
                  <wp:posOffset>219710</wp:posOffset>
                </wp:positionV>
                <wp:extent cx="2004060" cy="297180"/>
                <wp:effectExtent l="0" t="0" r="15240" b="26670"/>
                <wp:wrapNone/>
                <wp:docPr id="35" name="35 Rectángulo"/>
                <wp:cNvGraphicFramePr/>
                <a:graphic xmlns:a="http://schemas.openxmlformats.org/drawingml/2006/main">
                  <a:graphicData uri="http://schemas.microsoft.com/office/word/2010/wordprocessingShape">
                    <wps:wsp>
                      <wps:cNvSpPr/>
                      <wps:spPr>
                        <a:xfrm>
                          <a:off x="0" y="0"/>
                          <a:ext cx="2004060" cy="297180"/>
                        </a:xfrm>
                        <a:prstGeom prst="rect">
                          <a:avLst/>
                        </a:prstGeom>
                      </wps:spPr>
                      <wps:style>
                        <a:lnRef idx="2">
                          <a:schemeClr val="dk1"/>
                        </a:lnRef>
                        <a:fillRef idx="1">
                          <a:schemeClr val="lt1"/>
                        </a:fillRef>
                        <a:effectRef idx="0">
                          <a:schemeClr val="dk1"/>
                        </a:effectRef>
                        <a:fontRef idx="minor">
                          <a:schemeClr val="dk1"/>
                        </a:fontRef>
                      </wps:style>
                      <wps:txbx>
                        <w:txbxContent>
                          <w:p w:rsidR="00C33352" w:rsidRPr="00EB452B" w:rsidRDefault="00C33352" w:rsidP="00003E41">
                            <w:pPr>
                              <w:jc w:val="center"/>
                              <w:rPr>
                                <w:rFonts w:cs="Times New Roman"/>
                              </w:rPr>
                            </w:pPr>
                            <w:r w:rsidRPr="00EB452B">
                              <w:rPr>
                                <w:rFonts w:cs="Times New Roman"/>
                              </w:rPr>
                              <w:t>COMERCIALIZADO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197D4D" id="35 Rectángulo" o:spid="_x0000_s1053" style="position:absolute;left:0;text-align:left;margin-left:140.05pt;margin-top:17.3pt;width:157.8pt;height:23.4pt;z-index:2503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" fillcolor="white [3201]" strokecolor="black [3200]" strokeweight="2pt">
                <v:textbox>
                  <w:txbxContent>
                    <w:p w:rsidR="00C33352" w:rsidRPr="00EB452B" w:rsidRDefault="00C33352" w:rsidP="00003E41">
                      <w:pPr>
                        <w:jc w:val="center"/>
                        <w:rPr>
                          <w:rFonts w:cs="Times New Roman"/>
                        </w:rPr>
                      </w:pPr>
                      <w:r w:rsidRPr="00EB452B">
                        <w:rPr>
                          <w:rFonts w:cs="Times New Roman"/>
                        </w:rPr>
                        <w:t>COMERCIALIZADO</w:t>
                      </w:r>
                    </w:p>
                  </w:txbxContent>
                </v:textbox>
              </v:rect>
            </w:pict>
          </mc:Fallback>
        </mc:AlternateContent>
      </w:r>
    </w:p>
    <w:p w:rsidR="00432A9D" w:rsidRPr="00C04244" w:rsidRDefault="00432A9D" w:rsidP="00432A9D">
      <w:pPr>
        <w:pStyle w:val="Ttulo1"/>
        <w:shd w:val="clear" w:color="auto" w:fill="FFFFFF"/>
        <w:rPr>
          <w:rFonts w:cs="Arial"/>
          <w:b w:val="0"/>
          <w:bCs w:val="0"/>
          <w:sz w:val="48"/>
        </w:rPr>
      </w:pPr>
      <w:proofErr w:type="spellStart"/>
      <w:r w:rsidRPr="00C04244">
        <w:rPr>
          <w:rFonts w:cs="Arial"/>
          <w:b w:val="0"/>
          <w:bCs w:val="0"/>
        </w:rPr>
        <w:t>We</w:t>
      </w:r>
      <w:proofErr w:type="spellEnd"/>
      <w:r w:rsidRPr="00C04244">
        <w:rPr>
          <w:rFonts w:cs="Arial"/>
          <w:b w:val="0"/>
          <w:bCs w:val="0"/>
        </w:rPr>
        <w:t xml:space="preserve"> </w:t>
      </w:r>
      <w:proofErr w:type="spellStart"/>
      <w:r w:rsidRPr="00C04244">
        <w:rPr>
          <w:rFonts w:cs="Arial"/>
          <w:b w:val="0"/>
          <w:bCs w:val="0"/>
        </w:rPr>
        <w:t>Don't</w:t>
      </w:r>
      <w:proofErr w:type="spellEnd"/>
      <w:r w:rsidRPr="00C04244">
        <w:rPr>
          <w:rFonts w:cs="Arial"/>
          <w:b w:val="0"/>
          <w:bCs w:val="0"/>
        </w:rPr>
        <w:t xml:space="preserve"> </w:t>
      </w:r>
      <w:proofErr w:type="spellStart"/>
      <w:r w:rsidRPr="00C04244">
        <w:rPr>
          <w:rFonts w:cs="Arial"/>
          <w:b w:val="0"/>
          <w:bCs w:val="0"/>
        </w:rPr>
        <w:t>Talk</w:t>
      </w:r>
      <w:proofErr w:type="spellEnd"/>
      <w:r w:rsidRPr="00C04244">
        <w:rPr>
          <w:rFonts w:cs="Arial"/>
          <w:b w:val="0"/>
          <w:bCs w:val="0"/>
        </w:rPr>
        <w:t xml:space="preserve"> </w:t>
      </w:r>
      <w:proofErr w:type="spellStart"/>
      <w:r w:rsidRPr="00C04244">
        <w:rPr>
          <w:rFonts w:cs="Arial"/>
          <w:b w:val="0"/>
          <w:bCs w:val="0"/>
        </w:rPr>
        <w:t>Anymore</w:t>
      </w:r>
      <w:proofErr w:type="spellEnd"/>
    </w:p>
    <w:p w:rsidR="00067561" w:rsidRPr="00C04244" w:rsidRDefault="00067561" w:rsidP="00B043CA">
      <w:pPr>
        <w:rPr>
          <w:rFonts w:cs="Arial"/>
          <w:b/>
          <w:sz w:val="20"/>
          <w:szCs w:val="20"/>
        </w:rPr>
      </w:pPr>
    </w:p>
    <w:p w:rsidR="004D39DA" w:rsidRDefault="005B41F6" w:rsidP="00B043CA">
      <w:pPr>
        <w:rPr>
          <w:rFonts w:cs="Arial"/>
          <w:sz w:val="20"/>
          <w:szCs w:val="20"/>
        </w:rPr>
      </w:pPr>
      <w:r w:rsidRPr="008334DA">
        <w:rPr>
          <w:rFonts w:cs="Arial"/>
          <w:b/>
          <w:sz w:val="20"/>
          <w:szCs w:val="20"/>
        </w:rPr>
        <w:t>Fuente:</w:t>
      </w:r>
      <w:r w:rsidR="00003E41" w:rsidRPr="008334DA">
        <w:rPr>
          <w:rFonts w:cs="Arial"/>
          <w:b/>
          <w:szCs w:val="24"/>
        </w:rPr>
        <w:t xml:space="preserve"> </w:t>
      </w:r>
      <w:r w:rsidR="00003E41" w:rsidRPr="008334DA">
        <w:rPr>
          <w:rFonts w:cs="Arial"/>
          <w:sz w:val="20"/>
          <w:szCs w:val="20"/>
        </w:rPr>
        <w:t>Investigación de campo 201</w:t>
      </w:r>
      <w:r w:rsidR="0074128A">
        <w:rPr>
          <w:rFonts w:cs="Arial"/>
          <w:sz w:val="20"/>
          <w:szCs w:val="20"/>
        </w:rPr>
        <w:t>8.</w:t>
      </w:r>
    </w:p>
    <w:p w:rsidR="00067561" w:rsidRPr="00D54A95" w:rsidRDefault="00E02C66" w:rsidP="00D54A95">
      <w:pPr>
        <w:rPr>
          <w:rFonts w:cs="Arial"/>
          <w:sz w:val="20"/>
          <w:szCs w:val="20"/>
        </w:rPr>
      </w:pPr>
      <w:r w:rsidRPr="008334DA">
        <w:rPr>
          <w:rFonts w:cs="Arial"/>
          <w:b/>
          <w:bCs/>
          <w:color w:val="000000"/>
          <w:sz w:val="20"/>
          <w:szCs w:val="20"/>
        </w:rPr>
        <w:t>E</w:t>
      </w:r>
      <w:r w:rsidR="00003E41" w:rsidRPr="008334DA">
        <w:rPr>
          <w:rFonts w:cs="Arial"/>
          <w:b/>
          <w:bCs/>
          <w:color w:val="000000"/>
          <w:sz w:val="20"/>
          <w:szCs w:val="20"/>
        </w:rPr>
        <w:t>laborado</w:t>
      </w:r>
      <w:r w:rsidR="00003E41" w:rsidRPr="008334DA">
        <w:rPr>
          <w:rFonts w:cs="Arial"/>
          <w:b/>
          <w:sz w:val="20"/>
          <w:szCs w:val="20"/>
        </w:rPr>
        <w:t xml:space="preserve"> por:</w:t>
      </w:r>
      <w:r w:rsidR="004D39DA">
        <w:rPr>
          <w:rFonts w:cs="Arial"/>
          <w:sz w:val="20"/>
          <w:szCs w:val="20"/>
        </w:rPr>
        <w:t xml:space="preserve"> Rivera E, Burgos A. </w:t>
      </w:r>
      <w:r w:rsidR="00003E41" w:rsidRPr="008334DA">
        <w:rPr>
          <w:rFonts w:cs="Arial"/>
          <w:sz w:val="20"/>
          <w:szCs w:val="20"/>
        </w:rPr>
        <w:t>201</w:t>
      </w:r>
      <w:bookmarkStart w:id="103" w:name="_Toc521925370"/>
      <w:r w:rsidR="0074128A">
        <w:rPr>
          <w:rFonts w:cs="Arial"/>
          <w:sz w:val="20"/>
          <w:szCs w:val="20"/>
        </w:rPr>
        <w:t>8</w:t>
      </w:r>
      <w:r w:rsidR="00B043CA">
        <w:rPr>
          <w:rFonts w:cs="Arial"/>
          <w:sz w:val="20"/>
          <w:szCs w:val="20"/>
        </w:rPr>
        <w:t>.</w:t>
      </w:r>
      <w:bookmarkEnd w:id="103"/>
    </w:p>
    <w:p w:rsidR="00067561" w:rsidRDefault="00067561" w:rsidP="00236182">
      <w:pPr>
        <w:pStyle w:val="Titulo1"/>
      </w:pPr>
    </w:p>
    <w:p w:rsidR="001F3304" w:rsidRPr="0027294D" w:rsidRDefault="001F3304" w:rsidP="00236182">
      <w:pPr>
        <w:pStyle w:val="Titulo1"/>
      </w:pPr>
      <w:r w:rsidRPr="0027294D">
        <w:lastRenderedPageBreak/>
        <w:t>RESULTADO 2</w:t>
      </w:r>
    </w:p>
    <w:p w:rsidR="004D39DA" w:rsidRDefault="004D39DA" w:rsidP="003E7D44">
      <w:pPr>
        <w:pStyle w:val="Ttulo2"/>
        <w:numPr>
          <w:ilvl w:val="0"/>
          <w:numId w:val="0"/>
        </w:numPr>
        <w:spacing w:line="276" w:lineRule="auto"/>
      </w:pPr>
    </w:p>
    <w:p w:rsidR="00C73569" w:rsidRDefault="001F3304" w:rsidP="003E7D44">
      <w:pPr>
        <w:pStyle w:val="Ttulo3"/>
        <w:numPr>
          <w:ilvl w:val="0"/>
          <w:numId w:val="0"/>
        </w:numPr>
      </w:pPr>
      <w:bookmarkStart w:id="104" w:name="_Toc534270212"/>
      <w:r w:rsidRPr="00000835">
        <w:t xml:space="preserve">5.4 </w:t>
      </w:r>
      <w:r w:rsidR="00C73569" w:rsidRPr="00000835">
        <w:t xml:space="preserve">Resultado de Análisis Físicos de las Muestras de Bebidas Recolectadas </w:t>
      </w:r>
      <w:r w:rsidR="003E7D44" w:rsidRPr="00000835">
        <w:t>en cada</w:t>
      </w:r>
      <w:r w:rsidR="00C73569" w:rsidRPr="00000835">
        <w:t xml:space="preserve"> uno de los Productores (Promedio)</w:t>
      </w:r>
      <w:bookmarkEnd w:id="104"/>
    </w:p>
    <w:p w:rsidR="003E7D44" w:rsidRPr="003E7D44" w:rsidRDefault="003E7D44" w:rsidP="003E7D44">
      <w:pPr>
        <w:spacing w:line="276" w:lineRule="auto"/>
      </w:pPr>
    </w:p>
    <w:p w:rsidR="001F3304" w:rsidRDefault="001F3304" w:rsidP="00236182">
      <w:pPr>
        <w:rPr>
          <w:rFonts w:cs="Times New Roman"/>
          <w:szCs w:val="24"/>
        </w:rPr>
      </w:pPr>
      <w:r w:rsidRPr="001F3304">
        <w:rPr>
          <w:rFonts w:cs="Times New Roman"/>
          <w:szCs w:val="24"/>
        </w:rPr>
        <w:t xml:space="preserve">En el estudio de las características físicas de las 3 muestras recolectadas a cada productor </w:t>
      </w:r>
      <w:r w:rsidR="003E7D44" w:rsidRPr="001F3304">
        <w:rPr>
          <w:rFonts w:cs="Times New Roman"/>
          <w:szCs w:val="24"/>
        </w:rPr>
        <w:t>participe de la</w:t>
      </w:r>
      <w:r w:rsidRPr="001F3304">
        <w:rPr>
          <w:rFonts w:cs="Times New Roman"/>
          <w:szCs w:val="24"/>
        </w:rPr>
        <w:t xml:space="preserve"> Parroquia Telimbela del Cantón Chimbo las cuales fueron almacenadas en envases de color ámbar para evitar cambios en el producto, </w:t>
      </w:r>
      <w:r w:rsidR="003E7D44" w:rsidRPr="001F3304">
        <w:rPr>
          <w:rFonts w:cs="Times New Roman"/>
          <w:szCs w:val="24"/>
        </w:rPr>
        <w:t>luego fueron</w:t>
      </w:r>
      <w:r w:rsidRPr="001F3304">
        <w:rPr>
          <w:rFonts w:cs="Times New Roman"/>
          <w:szCs w:val="24"/>
        </w:rPr>
        <w:t xml:space="preserve"> analizadas físicamente de acuerdo a la metodología de las Normas INEN.</w:t>
      </w:r>
    </w:p>
    <w:p w:rsidR="00236182" w:rsidRPr="001F3304" w:rsidRDefault="00236182" w:rsidP="003E7D44">
      <w:pPr>
        <w:spacing w:line="276" w:lineRule="auto"/>
        <w:rPr>
          <w:rFonts w:cs="Times New Roman"/>
          <w:szCs w:val="24"/>
        </w:rPr>
      </w:pPr>
    </w:p>
    <w:p w:rsidR="00236182" w:rsidRPr="00236182" w:rsidRDefault="00236182" w:rsidP="00236182">
      <w:pPr>
        <w:pStyle w:val="Descripcin"/>
        <w:keepNext/>
        <w:rPr>
          <w:rFonts w:cs="Arial"/>
          <w:b/>
          <w:i w:val="0"/>
          <w:color w:val="auto"/>
          <w:sz w:val="24"/>
          <w:szCs w:val="24"/>
        </w:rPr>
      </w:pPr>
      <w:r w:rsidRPr="00236182">
        <w:rPr>
          <w:rFonts w:cs="Arial"/>
          <w:b/>
          <w:i w:val="0"/>
          <w:color w:val="auto"/>
          <w:sz w:val="24"/>
          <w:szCs w:val="24"/>
        </w:rPr>
        <w:t xml:space="preserve">Tabla </w:t>
      </w:r>
      <w:r w:rsidRPr="00236182">
        <w:rPr>
          <w:rFonts w:cs="Arial"/>
          <w:b/>
          <w:i w:val="0"/>
          <w:color w:val="auto"/>
          <w:sz w:val="24"/>
          <w:szCs w:val="24"/>
        </w:rPr>
        <w:fldChar w:fldCharType="begin"/>
      </w:r>
      <w:r w:rsidRPr="00236182">
        <w:rPr>
          <w:rFonts w:cs="Arial"/>
          <w:b/>
          <w:i w:val="0"/>
          <w:color w:val="auto"/>
          <w:sz w:val="24"/>
          <w:szCs w:val="24"/>
        </w:rPr>
        <w:instrText xml:space="preserve"> SEQ Tabla \* ARABIC </w:instrText>
      </w:r>
      <w:r w:rsidRPr="00236182">
        <w:rPr>
          <w:rFonts w:cs="Arial"/>
          <w:b/>
          <w:i w:val="0"/>
          <w:color w:val="auto"/>
          <w:sz w:val="24"/>
          <w:szCs w:val="24"/>
        </w:rPr>
        <w:fldChar w:fldCharType="separate"/>
      </w:r>
      <w:r w:rsidR="00F03442">
        <w:rPr>
          <w:rFonts w:cs="Arial"/>
          <w:b/>
          <w:i w:val="0"/>
          <w:noProof/>
          <w:color w:val="auto"/>
          <w:sz w:val="24"/>
          <w:szCs w:val="24"/>
        </w:rPr>
        <w:t>8</w:t>
      </w:r>
      <w:r w:rsidRPr="00236182">
        <w:rPr>
          <w:rFonts w:cs="Arial"/>
          <w:b/>
          <w:i w:val="0"/>
          <w:color w:val="auto"/>
          <w:sz w:val="24"/>
          <w:szCs w:val="24"/>
        </w:rPr>
        <w:fldChar w:fldCharType="end"/>
      </w:r>
      <w:r w:rsidRPr="00236182">
        <w:rPr>
          <w:rFonts w:cs="Arial"/>
          <w:b/>
          <w:i w:val="0"/>
          <w:color w:val="auto"/>
          <w:sz w:val="24"/>
          <w:szCs w:val="24"/>
        </w:rPr>
        <w:t>. Análisis Físicos de las bebidas recolectadas a los productores.</w:t>
      </w:r>
    </w:p>
    <w:tbl>
      <w:tblPr>
        <w:tblW w:w="482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3"/>
        <w:gridCol w:w="586"/>
        <w:gridCol w:w="1044"/>
        <w:gridCol w:w="914"/>
        <w:gridCol w:w="1127"/>
        <w:gridCol w:w="1227"/>
        <w:gridCol w:w="864"/>
        <w:gridCol w:w="1059"/>
      </w:tblGrid>
      <w:tr w:rsidR="00535A00" w:rsidRPr="003E7D44" w:rsidTr="003E7D44">
        <w:trPr>
          <w:trHeight w:val="514"/>
        </w:trPr>
        <w:tc>
          <w:tcPr>
            <w:tcW w:w="696" w:type="pct"/>
            <w:noWrap/>
            <w:hideMark/>
          </w:tcPr>
          <w:p w:rsidR="00C73569" w:rsidRPr="003E7D44" w:rsidRDefault="00C73569" w:rsidP="00236182">
            <w:pPr>
              <w:pStyle w:val="Tabla"/>
              <w:rPr>
                <w:b/>
                <w:sz w:val="18"/>
                <w:szCs w:val="22"/>
              </w:rPr>
            </w:pPr>
            <w:r w:rsidRPr="003E7D44">
              <w:rPr>
                <w:b/>
                <w:sz w:val="18"/>
                <w:szCs w:val="22"/>
              </w:rPr>
              <w:t xml:space="preserve">Productor. </w:t>
            </w:r>
          </w:p>
          <w:p w:rsidR="00C73569" w:rsidRPr="003E7D44" w:rsidRDefault="00C73569" w:rsidP="00236182">
            <w:pPr>
              <w:pStyle w:val="Tabla"/>
              <w:rPr>
                <w:b/>
                <w:sz w:val="18"/>
                <w:szCs w:val="22"/>
              </w:rPr>
            </w:pPr>
            <w:r w:rsidRPr="003E7D44">
              <w:rPr>
                <w:b/>
                <w:sz w:val="18"/>
                <w:szCs w:val="22"/>
              </w:rPr>
              <w:t>Cód.</w:t>
            </w:r>
          </w:p>
        </w:tc>
        <w:tc>
          <w:tcPr>
            <w:tcW w:w="370" w:type="pct"/>
            <w:noWrap/>
            <w:hideMark/>
          </w:tcPr>
          <w:p w:rsidR="00C73569" w:rsidRPr="003E7D44" w:rsidRDefault="00723E2D" w:rsidP="00236182">
            <w:pPr>
              <w:pStyle w:val="Tabla"/>
              <w:rPr>
                <w:b/>
                <w:sz w:val="18"/>
                <w:szCs w:val="22"/>
              </w:rPr>
            </w:pPr>
            <w:r w:rsidRPr="003E7D44">
              <w:rPr>
                <w:b/>
                <w:sz w:val="18"/>
                <w:szCs w:val="22"/>
              </w:rPr>
              <w:t>pH</w:t>
            </w:r>
          </w:p>
        </w:tc>
        <w:tc>
          <w:tcPr>
            <w:tcW w:w="659" w:type="pct"/>
            <w:noWrap/>
            <w:hideMark/>
          </w:tcPr>
          <w:p w:rsidR="00C73569" w:rsidRPr="003E7D44" w:rsidRDefault="00C73569" w:rsidP="00236182">
            <w:pPr>
              <w:pStyle w:val="Tabla"/>
              <w:rPr>
                <w:b/>
                <w:sz w:val="18"/>
                <w:szCs w:val="22"/>
              </w:rPr>
            </w:pPr>
            <w:r w:rsidRPr="003E7D44">
              <w:rPr>
                <w:b/>
                <w:sz w:val="18"/>
                <w:szCs w:val="22"/>
              </w:rPr>
              <w:t>Conductividad (μs/cm)</w:t>
            </w:r>
          </w:p>
        </w:tc>
        <w:tc>
          <w:tcPr>
            <w:tcW w:w="577" w:type="pct"/>
            <w:noWrap/>
            <w:hideMark/>
          </w:tcPr>
          <w:p w:rsidR="00C73569" w:rsidRPr="003E7D44" w:rsidRDefault="00C73569" w:rsidP="00236182">
            <w:pPr>
              <w:pStyle w:val="Tabla"/>
              <w:rPr>
                <w:b/>
                <w:sz w:val="18"/>
                <w:szCs w:val="22"/>
              </w:rPr>
            </w:pPr>
            <w:r w:rsidRPr="003E7D44">
              <w:rPr>
                <w:b/>
                <w:sz w:val="18"/>
                <w:szCs w:val="22"/>
              </w:rPr>
              <w:t>Temperatura</w:t>
            </w:r>
          </w:p>
          <w:p w:rsidR="00C73569" w:rsidRPr="003E7D44" w:rsidRDefault="00C73569" w:rsidP="00236182">
            <w:pPr>
              <w:pStyle w:val="Tabla"/>
              <w:rPr>
                <w:b/>
                <w:sz w:val="18"/>
                <w:szCs w:val="22"/>
              </w:rPr>
            </w:pPr>
            <w:r w:rsidRPr="003E7D44">
              <w:rPr>
                <w:b/>
                <w:sz w:val="18"/>
                <w:szCs w:val="22"/>
              </w:rPr>
              <w:t>(°C)</w:t>
            </w:r>
          </w:p>
        </w:tc>
        <w:tc>
          <w:tcPr>
            <w:tcW w:w="711" w:type="pct"/>
            <w:noWrap/>
            <w:hideMark/>
          </w:tcPr>
          <w:p w:rsidR="00C73569" w:rsidRPr="003E7D44" w:rsidRDefault="00C73569" w:rsidP="00236182">
            <w:pPr>
              <w:pStyle w:val="Tabla"/>
              <w:rPr>
                <w:b/>
                <w:sz w:val="18"/>
                <w:szCs w:val="22"/>
              </w:rPr>
            </w:pPr>
            <w:r w:rsidRPr="003E7D44">
              <w:rPr>
                <w:b/>
                <w:sz w:val="18"/>
                <w:szCs w:val="22"/>
              </w:rPr>
              <w:t>Turbidez (NTU)</w:t>
            </w:r>
          </w:p>
        </w:tc>
        <w:tc>
          <w:tcPr>
            <w:tcW w:w="774" w:type="pct"/>
            <w:noWrap/>
            <w:hideMark/>
          </w:tcPr>
          <w:p w:rsidR="00C73569" w:rsidRPr="003E7D44" w:rsidRDefault="00C73569" w:rsidP="00236182">
            <w:pPr>
              <w:pStyle w:val="Tabla"/>
              <w:rPr>
                <w:b/>
                <w:sz w:val="18"/>
                <w:szCs w:val="22"/>
              </w:rPr>
            </w:pPr>
            <w:r w:rsidRPr="003E7D44">
              <w:rPr>
                <w:b/>
                <w:sz w:val="18"/>
                <w:szCs w:val="22"/>
              </w:rPr>
              <w:t>Grado Alcohólico (°GL)</w:t>
            </w:r>
          </w:p>
        </w:tc>
        <w:tc>
          <w:tcPr>
            <w:tcW w:w="545" w:type="pct"/>
            <w:noWrap/>
            <w:hideMark/>
          </w:tcPr>
          <w:p w:rsidR="00C73569" w:rsidRPr="003E7D44" w:rsidRDefault="00C73569" w:rsidP="00236182">
            <w:pPr>
              <w:pStyle w:val="Tabla"/>
              <w:rPr>
                <w:b/>
                <w:sz w:val="18"/>
                <w:szCs w:val="22"/>
              </w:rPr>
            </w:pPr>
            <w:r w:rsidRPr="003E7D44">
              <w:rPr>
                <w:b/>
                <w:sz w:val="18"/>
                <w:szCs w:val="22"/>
              </w:rPr>
              <w:t>°Brix</w:t>
            </w:r>
          </w:p>
        </w:tc>
        <w:tc>
          <w:tcPr>
            <w:tcW w:w="668" w:type="pct"/>
            <w:noWrap/>
            <w:hideMark/>
          </w:tcPr>
          <w:p w:rsidR="00C73569" w:rsidRPr="003E7D44" w:rsidRDefault="00C73569" w:rsidP="00236182">
            <w:pPr>
              <w:pStyle w:val="Tabla"/>
              <w:rPr>
                <w:b/>
                <w:sz w:val="18"/>
                <w:szCs w:val="22"/>
              </w:rPr>
            </w:pPr>
            <w:r w:rsidRPr="003E7D44">
              <w:rPr>
                <w:b/>
                <w:sz w:val="18"/>
                <w:szCs w:val="22"/>
              </w:rPr>
              <w:t xml:space="preserve">Solidos Totales </w:t>
            </w:r>
          </w:p>
        </w:tc>
      </w:tr>
      <w:tr w:rsidR="00535A00" w:rsidRPr="003E7D44" w:rsidTr="003E7D44">
        <w:trPr>
          <w:trHeight w:val="514"/>
        </w:trPr>
        <w:tc>
          <w:tcPr>
            <w:tcW w:w="696" w:type="pct"/>
            <w:noWrap/>
            <w:hideMark/>
          </w:tcPr>
          <w:p w:rsidR="00C73569" w:rsidRPr="003E7D44" w:rsidRDefault="00C73569" w:rsidP="00236182">
            <w:pPr>
              <w:pStyle w:val="Tabla"/>
              <w:rPr>
                <w:sz w:val="18"/>
                <w:szCs w:val="22"/>
              </w:rPr>
            </w:pPr>
            <w:r w:rsidRPr="003E7D44">
              <w:rPr>
                <w:sz w:val="18"/>
                <w:szCs w:val="22"/>
              </w:rPr>
              <w:t>0.001DV</w:t>
            </w:r>
          </w:p>
        </w:tc>
        <w:tc>
          <w:tcPr>
            <w:tcW w:w="370" w:type="pct"/>
            <w:noWrap/>
            <w:hideMark/>
          </w:tcPr>
          <w:p w:rsidR="00C73569" w:rsidRPr="003E7D44" w:rsidRDefault="00C73569" w:rsidP="00236182">
            <w:pPr>
              <w:pStyle w:val="Tabla"/>
              <w:rPr>
                <w:sz w:val="18"/>
                <w:szCs w:val="22"/>
              </w:rPr>
            </w:pPr>
            <w:r w:rsidRPr="003E7D44">
              <w:rPr>
                <w:sz w:val="18"/>
                <w:szCs w:val="22"/>
              </w:rPr>
              <w:t>4,09</w:t>
            </w:r>
          </w:p>
        </w:tc>
        <w:tc>
          <w:tcPr>
            <w:tcW w:w="659" w:type="pct"/>
            <w:noWrap/>
            <w:hideMark/>
          </w:tcPr>
          <w:p w:rsidR="00C73569" w:rsidRPr="003E7D44" w:rsidRDefault="00C73569" w:rsidP="00236182">
            <w:pPr>
              <w:pStyle w:val="Tabla"/>
              <w:rPr>
                <w:sz w:val="18"/>
                <w:szCs w:val="22"/>
              </w:rPr>
            </w:pPr>
            <w:r w:rsidRPr="003E7D44">
              <w:rPr>
                <w:sz w:val="18"/>
                <w:szCs w:val="22"/>
              </w:rPr>
              <w:t>64,4</w:t>
            </w:r>
            <w:r w:rsidR="00535A00" w:rsidRPr="003E7D44">
              <w:rPr>
                <w:sz w:val="18"/>
                <w:szCs w:val="22"/>
              </w:rPr>
              <w:t>0</w:t>
            </w:r>
          </w:p>
        </w:tc>
        <w:tc>
          <w:tcPr>
            <w:tcW w:w="577" w:type="pct"/>
            <w:noWrap/>
            <w:hideMark/>
          </w:tcPr>
          <w:p w:rsidR="00C73569" w:rsidRPr="003E7D44" w:rsidRDefault="00C73569" w:rsidP="00236182">
            <w:pPr>
              <w:pStyle w:val="Tabla"/>
              <w:rPr>
                <w:sz w:val="18"/>
                <w:szCs w:val="22"/>
              </w:rPr>
            </w:pPr>
            <w:r w:rsidRPr="003E7D44">
              <w:rPr>
                <w:sz w:val="18"/>
                <w:szCs w:val="22"/>
              </w:rPr>
              <w:t>22,77</w:t>
            </w:r>
          </w:p>
        </w:tc>
        <w:tc>
          <w:tcPr>
            <w:tcW w:w="711" w:type="pct"/>
            <w:noWrap/>
            <w:hideMark/>
          </w:tcPr>
          <w:p w:rsidR="00C73569" w:rsidRPr="003E7D44" w:rsidRDefault="00C73569" w:rsidP="00236182">
            <w:pPr>
              <w:pStyle w:val="Tabla"/>
              <w:rPr>
                <w:sz w:val="18"/>
                <w:szCs w:val="22"/>
              </w:rPr>
            </w:pPr>
            <w:r w:rsidRPr="003E7D44">
              <w:rPr>
                <w:sz w:val="18"/>
                <w:szCs w:val="22"/>
              </w:rPr>
              <w:t>0,83</w:t>
            </w:r>
          </w:p>
        </w:tc>
        <w:tc>
          <w:tcPr>
            <w:tcW w:w="774" w:type="pct"/>
            <w:noWrap/>
            <w:hideMark/>
          </w:tcPr>
          <w:p w:rsidR="00C73569" w:rsidRPr="003E7D44" w:rsidRDefault="00C73569" w:rsidP="00236182">
            <w:pPr>
              <w:pStyle w:val="Tabla"/>
              <w:rPr>
                <w:sz w:val="18"/>
                <w:szCs w:val="22"/>
              </w:rPr>
            </w:pPr>
            <w:r w:rsidRPr="003E7D44">
              <w:rPr>
                <w:sz w:val="18"/>
                <w:szCs w:val="22"/>
              </w:rPr>
              <w:t>42,33</w:t>
            </w:r>
          </w:p>
        </w:tc>
        <w:tc>
          <w:tcPr>
            <w:tcW w:w="545" w:type="pct"/>
            <w:noWrap/>
            <w:hideMark/>
          </w:tcPr>
          <w:p w:rsidR="00C73569" w:rsidRPr="003E7D44" w:rsidRDefault="00C73569" w:rsidP="00236182">
            <w:pPr>
              <w:pStyle w:val="Tabla"/>
              <w:rPr>
                <w:sz w:val="18"/>
                <w:szCs w:val="22"/>
              </w:rPr>
            </w:pPr>
            <w:r w:rsidRPr="003E7D44">
              <w:rPr>
                <w:sz w:val="18"/>
                <w:szCs w:val="22"/>
              </w:rPr>
              <w:t>14,83</w:t>
            </w:r>
          </w:p>
        </w:tc>
        <w:tc>
          <w:tcPr>
            <w:tcW w:w="668" w:type="pct"/>
            <w:noWrap/>
            <w:hideMark/>
          </w:tcPr>
          <w:p w:rsidR="00C73569" w:rsidRPr="003E7D44" w:rsidRDefault="00C73569" w:rsidP="00236182">
            <w:pPr>
              <w:pStyle w:val="Tabla"/>
              <w:rPr>
                <w:sz w:val="18"/>
                <w:szCs w:val="22"/>
              </w:rPr>
            </w:pPr>
            <w:r w:rsidRPr="003E7D44">
              <w:rPr>
                <w:sz w:val="18"/>
                <w:szCs w:val="22"/>
              </w:rPr>
              <w:t>136,87</w:t>
            </w:r>
          </w:p>
        </w:tc>
      </w:tr>
      <w:tr w:rsidR="00535A00" w:rsidRPr="003E7D44" w:rsidTr="003E7D44">
        <w:trPr>
          <w:trHeight w:val="514"/>
        </w:trPr>
        <w:tc>
          <w:tcPr>
            <w:tcW w:w="696" w:type="pct"/>
            <w:noWrap/>
            <w:hideMark/>
          </w:tcPr>
          <w:p w:rsidR="00C73569" w:rsidRPr="003E7D44" w:rsidRDefault="00C73569" w:rsidP="00236182">
            <w:pPr>
              <w:pStyle w:val="Tabla"/>
              <w:rPr>
                <w:sz w:val="18"/>
                <w:szCs w:val="22"/>
              </w:rPr>
            </w:pPr>
            <w:r w:rsidRPr="003E7D44">
              <w:rPr>
                <w:sz w:val="18"/>
                <w:szCs w:val="22"/>
              </w:rPr>
              <w:t>0.002RY</w:t>
            </w:r>
          </w:p>
        </w:tc>
        <w:tc>
          <w:tcPr>
            <w:tcW w:w="370" w:type="pct"/>
            <w:noWrap/>
            <w:hideMark/>
          </w:tcPr>
          <w:p w:rsidR="00C73569" w:rsidRPr="003E7D44" w:rsidRDefault="00C73569" w:rsidP="00236182">
            <w:pPr>
              <w:pStyle w:val="Tabla"/>
              <w:rPr>
                <w:sz w:val="18"/>
                <w:szCs w:val="22"/>
              </w:rPr>
            </w:pPr>
            <w:r w:rsidRPr="003E7D44">
              <w:rPr>
                <w:sz w:val="18"/>
                <w:szCs w:val="22"/>
              </w:rPr>
              <w:t>4,07</w:t>
            </w:r>
          </w:p>
        </w:tc>
        <w:tc>
          <w:tcPr>
            <w:tcW w:w="659" w:type="pct"/>
            <w:noWrap/>
            <w:hideMark/>
          </w:tcPr>
          <w:p w:rsidR="00C73569" w:rsidRPr="003E7D44" w:rsidRDefault="00C73569" w:rsidP="00236182">
            <w:pPr>
              <w:pStyle w:val="Tabla"/>
              <w:rPr>
                <w:sz w:val="18"/>
                <w:szCs w:val="22"/>
              </w:rPr>
            </w:pPr>
            <w:r w:rsidRPr="003E7D44">
              <w:rPr>
                <w:sz w:val="18"/>
                <w:szCs w:val="22"/>
              </w:rPr>
              <w:t>96,7</w:t>
            </w:r>
            <w:r w:rsidR="00535A00" w:rsidRPr="003E7D44">
              <w:rPr>
                <w:sz w:val="18"/>
                <w:szCs w:val="22"/>
              </w:rPr>
              <w:t>0</w:t>
            </w:r>
          </w:p>
        </w:tc>
        <w:tc>
          <w:tcPr>
            <w:tcW w:w="577" w:type="pct"/>
            <w:noWrap/>
            <w:hideMark/>
          </w:tcPr>
          <w:p w:rsidR="00C73569" w:rsidRPr="003E7D44" w:rsidRDefault="00C73569" w:rsidP="00236182">
            <w:pPr>
              <w:pStyle w:val="Tabla"/>
              <w:rPr>
                <w:sz w:val="18"/>
                <w:szCs w:val="22"/>
              </w:rPr>
            </w:pPr>
            <w:r w:rsidRPr="003E7D44">
              <w:rPr>
                <w:sz w:val="18"/>
                <w:szCs w:val="22"/>
              </w:rPr>
              <w:t>22,5</w:t>
            </w:r>
            <w:r w:rsidR="00535A00" w:rsidRPr="003E7D44">
              <w:rPr>
                <w:sz w:val="18"/>
                <w:szCs w:val="22"/>
              </w:rPr>
              <w:t>0</w:t>
            </w:r>
          </w:p>
        </w:tc>
        <w:tc>
          <w:tcPr>
            <w:tcW w:w="711" w:type="pct"/>
            <w:noWrap/>
            <w:hideMark/>
          </w:tcPr>
          <w:p w:rsidR="00C73569" w:rsidRPr="003E7D44" w:rsidRDefault="00C73569" w:rsidP="00236182">
            <w:pPr>
              <w:pStyle w:val="Tabla"/>
              <w:rPr>
                <w:sz w:val="18"/>
                <w:szCs w:val="22"/>
              </w:rPr>
            </w:pPr>
            <w:r w:rsidRPr="003E7D44">
              <w:rPr>
                <w:sz w:val="18"/>
                <w:szCs w:val="22"/>
              </w:rPr>
              <w:t>0,91</w:t>
            </w:r>
          </w:p>
        </w:tc>
        <w:tc>
          <w:tcPr>
            <w:tcW w:w="774" w:type="pct"/>
            <w:noWrap/>
            <w:hideMark/>
          </w:tcPr>
          <w:p w:rsidR="00C73569" w:rsidRPr="003E7D44" w:rsidRDefault="00C73569" w:rsidP="00236182">
            <w:pPr>
              <w:pStyle w:val="Tabla"/>
              <w:rPr>
                <w:sz w:val="18"/>
                <w:szCs w:val="22"/>
              </w:rPr>
            </w:pPr>
            <w:r w:rsidRPr="003E7D44">
              <w:rPr>
                <w:sz w:val="18"/>
                <w:szCs w:val="22"/>
              </w:rPr>
              <w:t>40</w:t>
            </w:r>
            <w:r w:rsidR="00B86FE2" w:rsidRPr="003E7D44">
              <w:rPr>
                <w:sz w:val="18"/>
                <w:szCs w:val="22"/>
              </w:rPr>
              <w:t>,00</w:t>
            </w:r>
          </w:p>
        </w:tc>
        <w:tc>
          <w:tcPr>
            <w:tcW w:w="545" w:type="pct"/>
            <w:noWrap/>
            <w:hideMark/>
          </w:tcPr>
          <w:p w:rsidR="00C73569" w:rsidRPr="003E7D44" w:rsidRDefault="00C73569" w:rsidP="00236182">
            <w:pPr>
              <w:pStyle w:val="Tabla"/>
              <w:rPr>
                <w:sz w:val="18"/>
                <w:szCs w:val="22"/>
              </w:rPr>
            </w:pPr>
            <w:r w:rsidRPr="003E7D44">
              <w:rPr>
                <w:sz w:val="18"/>
                <w:szCs w:val="22"/>
              </w:rPr>
              <w:t>15,13</w:t>
            </w:r>
          </w:p>
        </w:tc>
        <w:tc>
          <w:tcPr>
            <w:tcW w:w="668" w:type="pct"/>
            <w:noWrap/>
            <w:hideMark/>
          </w:tcPr>
          <w:p w:rsidR="00C73569" w:rsidRPr="003E7D44" w:rsidRDefault="00C73569" w:rsidP="00236182">
            <w:pPr>
              <w:pStyle w:val="Tabla"/>
              <w:rPr>
                <w:sz w:val="18"/>
                <w:szCs w:val="22"/>
              </w:rPr>
            </w:pPr>
            <w:r w:rsidRPr="003E7D44">
              <w:rPr>
                <w:sz w:val="18"/>
                <w:szCs w:val="22"/>
              </w:rPr>
              <w:t>153,63</w:t>
            </w:r>
          </w:p>
        </w:tc>
      </w:tr>
      <w:tr w:rsidR="00535A00" w:rsidRPr="003E7D44" w:rsidTr="003E7D44">
        <w:trPr>
          <w:trHeight w:val="567"/>
        </w:trPr>
        <w:tc>
          <w:tcPr>
            <w:tcW w:w="696" w:type="pct"/>
            <w:noWrap/>
            <w:hideMark/>
          </w:tcPr>
          <w:p w:rsidR="00C73569" w:rsidRPr="003E7D44" w:rsidRDefault="00C73569" w:rsidP="00236182">
            <w:pPr>
              <w:pStyle w:val="Tabla"/>
              <w:rPr>
                <w:sz w:val="18"/>
                <w:szCs w:val="22"/>
              </w:rPr>
            </w:pPr>
            <w:r w:rsidRPr="003E7D44">
              <w:rPr>
                <w:sz w:val="18"/>
                <w:szCs w:val="22"/>
              </w:rPr>
              <w:t>0.003WG</w:t>
            </w:r>
          </w:p>
        </w:tc>
        <w:tc>
          <w:tcPr>
            <w:tcW w:w="370" w:type="pct"/>
            <w:noWrap/>
            <w:hideMark/>
          </w:tcPr>
          <w:p w:rsidR="00C73569" w:rsidRPr="003E7D44" w:rsidRDefault="00C73569" w:rsidP="00236182">
            <w:pPr>
              <w:pStyle w:val="Tabla"/>
              <w:rPr>
                <w:sz w:val="18"/>
                <w:szCs w:val="22"/>
              </w:rPr>
            </w:pPr>
            <w:r w:rsidRPr="003E7D44">
              <w:rPr>
                <w:sz w:val="18"/>
                <w:szCs w:val="22"/>
              </w:rPr>
              <w:t>4,35</w:t>
            </w:r>
          </w:p>
        </w:tc>
        <w:tc>
          <w:tcPr>
            <w:tcW w:w="659" w:type="pct"/>
            <w:noWrap/>
            <w:hideMark/>
          </w:tcPr>
          <w:p w:rsidR="00C73569" w:rsidRPr="003E7D44" w:rsidRDefault="00C73569" w:rsidP="00236182">
            <w:pPr>
              <w:pStyle w:val="Tabla"/>
              <w:rPr>
                <w:sz w:val="18"/>
                <w:szCs w:val="22"/>
              </w:rPr>
            </w:pPr>
            <w:r w:rsidRPr="003E7D44">
              <w:rPr>
                <w:sz w:val="18"/>
                <w:szCs w:val="22"/>
              </w:rPr>
              <w:t>32,26</w:t>
            </w:r>
          </w:p>
        </w:tc>
        <w:tc>
          <w:tcPr>
            <w:tcW w:w="577" w:type="pct"/>
            <w:noWrap/>
            <w:hideMark/>
          </w:tcPr>
          <w:p w:rsidR="00C73569" w:rsidRPr="003E7D44" w:rsidRDefault="00C73569" w:rsidP="00236182">
            <w:pPr>
              <w:pStyle w:val="Tabla"/>
              <w:rPr>
                <w:sz w:val="18"/>
                <w:szCs w:val="22"/>
              </w:rPr>
            </w:pPr>
            <w:r w:rsidRPr="003E7D44">
              <w:rPr>
                <w:sz w:val="18"/>
                <w:szCs w:val="22"/>
              </w:rPr>
              <w:t>21,77</w:t>
            </w:r>
          </w:p>
        </w:tc>
        <w:tc>
          <w:tcPr>
            <w:tcW w:w="711" w:type="pct"/>
            <w:noWrap/>
            <w:hideMark/>
          </w:tcPr>
          <w:p w:rsidR="00C73569" w:rsidRPr="003E7D44" w:rsidRDefault="00C73569" w:rsidP="00236182">
            <w:pPr>
              <w:pStyle w:val="Tabla"/>
              <w:rPr>
                <w:sz w:val="18"/>
                <w:szCs w:val="22"/>
              </w:rPr>
            </w:pPr>
            <w:r w:rsidRPr="003E7D44">
              <w:rPr>
                <w:sz w:val="18"/>
                <w:szCs w:val="22"/>
              </w:rPr>
              <w:t>4,5</w:t>
            </w:r>
            <w:r w:rsidR="00535A00" w:rsidRPr="003E7D44">
              <w:rPr>
                <w:sz w:val="18"/>
                <w:szCs w:val="22"/>
              </w:rPr>
              <w:t>0</w:t>
            </w:r>
          </w:p>
        </w:tc>
        <w:tc>
          <w:tcPr>
            <w:tcW w:w="774" w:type="pct"/>
            <w:noWrap/>
            <w:hideMark/>
          </w:tcPr>
          <w:p w:rsidR="00C73569" w:rsidRPr="003E7D44" w:rsidRDefault="00C73569" w:rsidP="00236182">
            <w:pPr>
              <w:pStyle w:val="Tabla"/>
              <w:rPr>
                <w:sz w:val="18"/>
                <w:szCs w:val="22"/>
              </w:rPr>
            </w:pPr>
            <w:r w:rsidRPr="003E7D44">
              <w:rPr>
                <w:sz w:val="18"/>
                <w:szCs w:val="22"/>
              </w:rPr>
              <w:t>27,67</w:t>
            </w:r>
          </w:p>
        </w:tc>
        <w:tc>
          <w:tcPr>
            <w:tcW w:w="545" w:type="pct"/>
            <w:noWrap/>
            <w:hideMark/>
          </w:tcPr>
          <w:p w:rsidR="00C73569" w:rsidRPr="003E7D44" w:rsidRDefault="00C73569" w:rsidP="00236182">
            <w:pPr>
              <w:pStyle w:val="Tabla"/>
              <w:rPr>
                <w:sz w:val="18"/>
                <w:szCs w:val="22"/>
              </w:rPr>
            </w:pPr>
            <w:r w:rsidRPr="003E7D44">
              <w:rPr>
                <w:sz w:val="18"/>
                <w:szCs w:val="22"/>
              </w:rPr>
              <w:t>19,73</w:t>
            </w:r>
          </w:p>
        </w:tc>
        <w:tc>
          <w:tcPr>
            <w:tcW w:w="668" w:type="pct"/>
            <w:noWrap/>
            <w:hideMark/>
          </w:tcPr>
          <w:p w:rsidR="00C73569" w:rsidRPr="003E7D44" w:rsidRDefault="00C73569" w:rsidP="00236182">
            <w:pPr>
              <w:pStyle w:val="Tabla"/>
              <w:rPr>
                <w:sz w:val="18"/>
                <w:szCs w:val="22"/>
              </w:rPr>
            </w:pPr>
            <w:r w:rsidRPr="003E7D44">
              <w:rPr>
                <w:sz w:val="18"/>
                <w:szCs w:val="22"/>
              </w:rPr>
              <w:t>136,83</w:t>
            </w:r>
          </w:p>
        </w:tc>
      </w:tr>
      <w:tr w:rsidR="00535A00" w:rsidRPr="003E7D44" w:rsidTr="003E7D44">
        <w:trPr>
          <w:trHeight w:val="514"/>
        </w:trPr>
        <w:tc>
          <w:tcPr>
            <w:tcW w:w="696" w:type="pct"/>
            <w:noWrap/>
            <w:hideMark/>
          </w:tcPr>
          <w:p w:rsidR="00C73569" w:rsidRPr="003E7D44" w:rsidRDefault="00C73569" w:rsidP="00236182">
            <w:pPr>
              <w:pStyle w:val="Tabla"/>
              <w:rPr>
                <w:sz w:val="18"/>
                <w:szCs w:val="22"/>
              </w:rPr>
            </w:pPr>
            <w:r w:rsidRPr="003E7D44">
              <w:rPr>
                <w:sz w:val="18"/>
                <w:szCs w:val="22"/>
              </w:rPr>
              <w:t>0.004SV</w:t>
            </w:r>
          </w:p>
        </w:tc>
        <w:tc>
          <w:tcPr>
            <w:tcW w:w="370" w:type="pct"/>
            <w:noWrap/>
            <w:hideMark/>
          </w:tcPr>
          <w:p w:rsidR="00C73569" w:rsidRPr="003E7D44" w:rsidRDefault="00C73569" w:rsidP="00236182">
            <w:pPr>
              <w:pStyle w:val="Tabla"/>
              <w:rPr>
                <w:sz w:val="18"/>
                <w:szCs w:val="22"/>
              </w:rPr>
            </w:pPr>
            <w:r w:rsidRPr="003E7D44">
              <w:rPr>
                <w:sz w:val="18"/>
                <w:szCs w:val="22"/>
              </w:rPr>
              <w:t>4,2</w:t>
            </w:r>
          </w:p>
        </w:tc>
        <w:tc>
          <w:tcPr>
            <w:tcW w:w="659" w:type="pct"/>
            <w:noWrap/>
            <w:hideMark/>
          </w:tcPr>
          <w:p w:rsidR="00C73569" w:rsidRPr="003E7D44" w:rsidRDefault="00C73569" w:rsidP="00236182">
            <w:pPr>
              <w:pStyle w:val="Tabla"/>
              <w:rPr>
                <w:sz w:val="18"/>
                <w:szCs w:val="22"/>
              </w:rPr>
            </w:pPr>
            <w:r w:rsidRPr="003E7D44">
              <w:rPr>
                <w:sz w:val="18"/>
                <w:szCs w:val="22"/>
              </w:rPr>
              <w:t>26,47</w:t>
            </w:r>
          </w:p>
        </w:tc>
        <w:tc>
          <w:tcPr>
            <w:tcW w:w="577" w:type="pct"/>
            <w:noWrap/>
            <w:hideMark/>
          </w:tcPr>
          <w:p w:rsidR="00C73569" w:rsidRPr="003E7D44" w:rsidRDefault="00C73569" w:rsidP="00236182">
            <w:pPr>
              <w:pStyle w:val="Tabla"/>
              <w:rPr>
                <w:sz w:val="18"/>
                <w:szCs w:val="22"/>
              </w:rPr>
            </w:pPr>
            <w:r w:rsidRPr="003E7D44">
              <w:rPr>
                <w:sz w:val="18"/>
                <w:szCs w:val="22"/>
              </w:rPr>
              <w:t>21,83</w:t>
            </w:r>
          </w:p>
        </w:tc>
        <w:tc>
          <w:tcPr>
            <w:tcW w:w="711" w:type="pct"/>
            <w:noWrap/>
            <w:hideMark/>
          </w:tcPr>
          <w:p w:rsidR="00C73569" w:rsidRPr="003E7D44" w:rsidRDefault="00C73569" w:rsidP="00236182">
            <w:pPr>
              <w:pStyle w:val="Tabla"/>
              <w:rPr>
                <w:sz w:val="18"/>
                <w:szCs w:val="22"/>
              </w:rPr>
            </w:pPr>
            <w:r w:rsidRPr="003E7D44">
              <w:rPr>
                <w:sz w:val="18"/>
                <w:szCs w:val="22"/>
              </w:rPr>
              <w:t>1,7</w:t>
            </w:r>
            <w:r w:rsidR="00B86FE2" w:rsidRPr="003E7D44">
              <w:rPr>
                <w:sz w:val="18"/>
                <w:szCs w:val="22"/>
              </w:rPr>
              <w:t>0</w:t>
            </w:r>
          </w:p>
        </w:tc>
        <w:tc>
          <w:tcPr>
            <w:tcW w:w="774" w:type="pct"/>
            <w:noWrap/>
            <w:hideMark/>
          </w:tcPr>
          <w:p w:rsidR="00C73569" w:rsidRPr="003E7D44" w:rsidRDefault="00C73569" w:rsidP="00236182">
            <w:pPr>
              <w:pStyle w:val="Tabla"/>
              <w:rPr>
                <w:sz w:val="18"/>
                <w:szCs w:val="22"/>
              </w:rPr>
            </w:pPr>
            <w:r w:rsidRPr="003E7D44">
              <w:rPr>
                <w:sz w:val="18"/>
                <w:szCs w:val="22"/>
              </w:rPr>
              <w:t>50</w:t>
            </w:r>
            <w:r w:rsidR="00B86FE2" w:rsidRPr="003E7D44">
              <w:rPr>
                <w:sz w:val="18"/>
                <w:szCs w:val="22"/>
              </w:rPr>
              <w:t>,00</w:t>
            </w:r>
          </w:p>
        </w:tc>
        <w:tc>
          <w:tcPr>
            <w:tcW w:w="545" w:type="pct"/>
            <w:noWrap/>
            <w:hideMark/>
          </w:tcPr>
          <w:p w:rsidR="00C73569" w:rsidRPr="003E7D44" w:rsidRDefault="00C73569" w:rsidP="00236182">
            <w:pPr>
              <w:pStyle w:val="Tabla"/>
              <w:rPr>
                <w:sz w:val="18"/>
                <w:szCs w:val="22"/>
              </w:rPr>
            </w:pPr>
            <w:r w:rsidRPr="003E7D44">
              <w:rPr>
                <w:sz w:val="18"/>
                <w:szCs w:val="22"/>
              </w:rPr>
              <w:t>17,73</w:t>
            </w:r>
          </w:p>
        </w:tc>
        <w:tc>
          <w:tcPr>
            <w:tcW w:w="668" w:type="pct"/>
            <w:noWrap/>
            <w:hideMark/>
          </w:tcPr>
          <w:p w:rsidR="00C73569" w:rsidRPr="003E7D44" w:rsidRDefault="00C73569" w:rsidP="00236182">
            <w:pPr>
              <w:pStyle w:val="Tabla"/>
              <w:rPr>
                <w:sz w:val="18"/>
                <w:szCs w:val="22"/>
              </w:rPr>
            </w:pPr>
            <w:r w:rsidRPr="003E7D44">
              <w:rPr>
                <w:sz w:val="18"/>
                <w:szCs w:val="22"/>
              </w:rPr>
              <w:t>149,03</w:t>
            </w:r>
          </w:p>
        </w:tc>
      </w:tr>
      <w:tr w:rsidR="00535A00" w:rsidRPr="003E7D44" w:rsidTr="003E7D44">
        <w:trPr>
          <w:trHeight w:val="514"/>
        </w:trPr>
        <w:tc>
          <w:tcPr>
            <w:tcW w:w="696" w:type="pct"/>
            <w:noWrap/>
            <w:hideMark/>
          </w:tcPr>
          <w:p w:rsidR="00C73569" w:rsidRPr="003E7D44" w:rsidRDefault="00C73569" w:rsidP="00236182">
            <w:pPr>
              <w:pStyle w:val="Tabla"/>
              <w:rPr>
                <w:sz w:val="18"/>
                <w:szCs w:val="22"/>
              </w:rPr>
            </w:pPr>
            <w:r w:rsidRPr="003E7D44">
              <w:rPr>
                <w:sz w:val="18"/>
                <w:szCs w:val="22"/>
              </w:rPr>
              <w:t>0.005EA</w:t>
            </w:r>
          </w:p>
        </w:tc>
        <w:tc>
          <w:tcPr>
            <w:tcW w:w="370" w:type="pct"/>
            <w:noWrap/>
            <w:hideMark/>
          </w:tcPr>
          <w:p w:rsidR="00C73569" w:rsidRPr="003E7D44" w:rsidRDefault="00C73569" w:rsidP="00236182">
            <w:pPr>
              <w:pStyle w:val="Tabla"/>
              <w:rPr>
                <w:sz w:val="18"/>
                <w:szCs w:val="22"/>
              </w:rPr>
            </w:pPr>
            <w:r w:rsidRPr="003E7D44">
              <w:rPr>
                <w:sz w:val="18"/>
                <w:szCs w:val="22"/>
              </w:rPr>
              <w:t>4,61</w:t>
            </w:r>
          </w:p>
        </w:tc>
        <w:tc>
          <w:tcPr>
            <w:tcW w:w="659" w:type="pct"/>
            <w:noWrap/>
            <w:hideMark/>
          </w:tcPr>
          <w:p w:rsidR="00C73569" w:rsidRPr="003E7D44" w:rsidRDefault="00C73569" w:rsidP="00236182">
            <w:pPr>
              <w:pStyle w:val="Tabla"/>
              <w:rPr>
                <w:sz w:val="18"/>
                <w:szCs w:val="22"/>
              </w:rPr>
            </w:pPr>
            <w:r w:rsidRPr="003E7D44">
              <w:rPr>
                <w:sz w:val="18"/>
                <w:szCs w:val="22"/>
              </w:rPr>
              <w:t>33,54</w:t>
            </w:r>
          </w:p>
        </w:tc>
        <w:tc>
          <w:tcPr>
            <w:tcW w:w="577" w:type="pct"/>
            <w:noWrap/>
            <w:hideMark/>
          </w:tcPr>
          <w:p w:rsidR="00C73569" w:rsidRPr="003E7D44" w:rsidRDefault="00C73569" w:rsidP="00236182">
            <w:pPr>
              <w:pStyle w:val="Tabla"/>
              <w:rPr>
                <w:sz w:val="18"/>
                <w:szCs w:val="22"/>
              </w:rPr>
            </w:pPr>
            <w:r w:rsidRPr="003E7D44">
              <w:rPr>
                <w:sz w:val="18"/>
                <w:szCs w:val="22"/>
              </w:rPr>
              <w:t>21,9</w:t>
            </w:r>
            <w:r w:rsidR="00535A00" w:rsidRPr="003E7D44">
              <w:rPr>
                <w:sz w:val="18"/>
                <w:szCs w:val="22"/>
              </w:rPr>
              <w:t>0</w:t>
            </w:r>
          </w:p>
        </w:tc>
        <w:tc>
          <w:tcPr>
            <w:tcW w:w="711" w:type="pct"/>
            <w:noWrap/>
            <w:hideMark/>
          </w:tcPr>
          <w:p w:rsidR="00C73569" w:rsidRPr="003E7D44" w:rsidRDefault="00C73569" w:rsidP="00236182">
            <w:pPr>
              <w:pStyle w:val="Tabla"/>
              <w:rPr>
                <w:sz w:val="18"/>
                <w:szCs w:val="22"/>
              </w:rPr>
            </w:pPr>
            <w:r w:rsidRPr="003E7D44">
              <w:rPr>
                <w:sz w:val="18"/>
                <w:szCs w:val="22"/>
              </w:rPr>
              <w:t>5,87</w:t>
            </w:r>
          </w:p>
        </w:tc>
        <w:tc>
          <w:tcPr>
            <w:tcW w:w="774" w:type="pct"/>
            <w:noWrap/>
            <w:hideMark/>
          </w:tcPr>
          <w:p w:rsidR="00C73569" w:rsidRPr="003E7D44" w:rsidRDefault="00C73569" w:rsidP="00236182">
            <w:pPr>
              <w:pStyle w:val="Tabla"/>
              <w:rPr>
                <w:sz w:val="18"/>
                <w:szCs w:val="22"/>
              </w:rPr>
            </w:pPr>
            <w:r w:rsidRPr="003E7D44">
              <w:rPr>
                <w:sz w:val="18"/>
                <w:szCs w:val="22"/>
              </w:rPr>
              <w:t>27</w:t>
            </w:r>
            <w:r w:rsidR="00535A00" w:rsidRPr="003E7D44">
              <w:rPr>
                <w:sz w:val="18"/>
                <w:szCs w:val="22"/>
              </w:rPr>
              <w:t>,00</w:t>
            </w:r>
          </w:p>
        </w:tc>
        <w:tc>
          <w:tcPr>
            <w:tcW w:w="545" w:type="pct"/>
            <w:noWrap/>
            <w:hideMark/>
          </w:tcPr>
          <w:p w:rsidR="00C73569" w:rsidRPr="003E7D44" w:rsidRDefault="00C73569" w:rsidP="00236182">
            <w:pPr>
              <w:pStyle w:val="Tabla"/>
              <w:rPr>
                <w:sz w:val="18"/>
                <w:szCs w:val="22"/>
              </w:rPr>
            </w:pPr>
            <w:r w:rsidRPr="003E7D44">
              <w:rPr>
                <w:sz w:val="18"/>
                <w:szCs w:val="22"/>
              </w:rPr>
              <w:t>19,23</w:t>
            </w:r>
          </w:p>
        </w:tc>
        <w:tc>
          <w:tcPr>
            <w:tcW w:w="668" w:type="pct"/>
            <w:noWrap/>
            <w:hideMark/>
          </w:tcPr>
          <w:p w:rsidR="00C73569" w:rsidRPr="003E7D44" w:rsidRDefault="00C73569" w:rsidP="00236182">
            <w:pPr>
              <w:pStyle w:val="Tabla"/>
              <w:rPr>
                <w:sz w:val="18"/>
                <w:szCs w:val="22"/>
              </w:rPr>
            </w:pPr>
            <w:r w:rsidRPr="003E7D44">
              <w:rPr>
                <w:sz w:val="18"/>
                <w:szCs w:val="22"/>
              </w:rPr>
              <w:t>121,1</w:t>
            </w:r>
          </w:p>
        </w:tc>
      </w:tr>
      <w:tr w:rsidR="00535A00" w:rsidRPr="003E7D44" w:rsidTr="003E7D44">
        <w:trPr>
          <w:trHeight w:val="514"/>
        </w:trPr>
        <w:tc>
          <w:tcPr>
            <w:tcW w:w="696" w:type="pct"/>
            <w:noWrap/>
            <w:hideMark/>
          </w:tcPr>
          <w:p w:rsidR="00C73569" w:rsidRPr="003E7D44" w:rsidRDefault="00C73569" w:rsidP="00236182">
            <w:pPr>
              <w:pStyle w:val="Tabla"/>
              <w:rPr>
                <w:sz w:val="18"/>
                <w:szCs w:val="22"/>
              </w:rPr>
            </w:pPr>
            <w:r w:rsidRPr="003E7D44">
              <w:rPr>
                <w:sz w:val="18"/>
                <w:szCs w:val="22"/>
              </w:rPr>
              <w:t>0.006GC</w:t>
            </w:r>
          </w:p>
        </w:tc>
        <w:tc>
          <w:tcPr>
            <w:tcW w:w="370" w:type="pct"/>
            <w:noWrap/>
            <w:hideMark/>
          </w:tcPr>
          <w:p w:rsidR="00C73569" w:rsidRPr="003E7D44" w:rsidRDefault="00C73569" w:rsidP="00236182">
            <w:pPr>
              <w:pStyle w:val="Tabla"/>
              <w:rPr>
                <w:sz w:val="18"/>
                <w:szCs w:val="22"/>
              </w:rPr>
            </w:pPr>
            <w:r w:rsidRPr="003E7D44">
              <w:rPr>
                <w:sz w:val="18"/>
                <w:szCs w:val="22"/>
              </w:rPr>
              <w:t>4,86</w:t>
            </w:r>
          </w:p>
        </w:tc>
        <w:tc>
          <w:tcPr>
            <w:tcW w:w="659" w:type="pct"/>
            <w:noWrap/>
            <w:hideMark/>
          </w:tcPr>
          <w:p w:rsidR="00C73569" w:rsidRPr="003E7D44" w:rsidRDefault="00C73569" w:rsidP="00236182">
            <w:pPr>
              <w:pStyle w:val="Tabla"/>
              <w:rPr>
                <w:sz w:val="18"/>
                <w:szCs w:val="22"/>
              </w:rPr>
            </w:pPr>
            <w:r w:rsidRPr="003E7D44">
              <w:rPr>
                <w:sz w:val="18"/>
                <w:szCs w:val="22"/>
              </w:rPr>
              <w:t>44,57</w:t>
            </w:r>
          </w:p>
        </w:tc>
        <w:tc>
          <w:tcPr>
            <w:tcW w:w="577" w:type="pct"/>
            <w:noWrap/>
            <w:hideMark/>
          </w:tcPr>
          <w:p w:rsidR="00C73569" w:rsidRPr="003E7D44" w:rsidRDefault="00C73569" w:rsidP="00236182">
            <w:pPr>
              <w:pStyle w:val="Tabla"/>
              <w:rPr>
                <w:sz w:val="18"/>
                <w:szCs w:val="22"/>
              </w:rPr>
            </w:pPr>
            <w:r w:rsidRPr="003E7D44">
              <w:rPr>
                <w:sz w:val="18"/>
                <w:szCs w:val="22"/>
              </w:rPr>
              <w:t>22,77</w:t>
            </w:r>
          </w:p>
        </w:tc>
        <w:tc>
          <w:tcPr>
            <w:tcW w:w="711" w:type="pct"/>
            <w:noWrap/>
            <w:hideMark/>
          </w:tcPr>
          <w:p w:rsidR="00C73569" w:rsidRPr="003E7D44" w:rsidRDefault="00C73569" w:rsidP="00236182">
            <w:pPr>
              <w:pStyle w:val="Tabla"/>
              <w:rPr>
                <w:sz w:val="18"/>
                <w:szCs w:val="22"/>
              </w:rPr>
            </w:pPr>
            <w:r w:rsidRPr="003E7D44">
              <w:rPr>
                <w:sz w:val="18"/>
                <w:szCs w:val="22"/>
              </w:rPr>
              <w:t>2,64</w:t>
            </w:r>
          </w:p>
        </w:tc>
        <w:tc>
          <w:tcPr>
            <w:tcW w:w="774" w:type="pct"/>
            <w:noWrap/>
            <w:hideMark/>
          </w:tcPr>
          <w:p w:rsidR="00C73569" w:rsidRPr="003E7D44" w:rsidRDefault="00C73569" w:rsidP="00236182">
            <w:pPr>
              <w:pStyle w:val="Tabla"/>
              <w:rPr>
                <w:sz w:val="18"/>
                <w:szCs w:val="22"/>
              </w:rPr>
            </w:pPr>
            <w:r w:rsidRPr="003E7D44">
              <w:rPr>
                <w:sz w:val="18"/>
                <w:szCs w:val="22"/>
              </w:rPr>
              <w:t>43,33</w:t>
            </w:r>
          </w:p>
        </w:tc>
        <w:tc>
          <w:tcPr>
            <w:tcW w:w="545" w:type="pct"/>
            <w:noWrap/>
            <w:hideMark/>
          </w:tcPr>
          <w:p w:rsidR="00C73569" w:rsidRPr="003E7D44" w:rsidRDefault="00C73569" w:rsidP="00236182">
            <w:pPr>
              <w:pStyle w:val="Tabla"/>
              <w:rPr>
                <w:sz w:val="18"/>
                <w:szCs w:val="22"/>
              </w:rPr>
            </w:pPr>
            <w:r w:rsidRPr="003E7D44">
              <w:rPr>
                <w:sz w:val="18"/>
                <w:szCs w:val="22"/>
              </w:rPr>
              <w:t>22</w:t>
            </w:r>
          </w:p>
        </w:tc>
        <w:tc>
          <w:tcPr>
            <w:tcW w:w="668" w:type="pct"/>
            <w:noWrap/>
            <w:hideMark/>
          </w:tcPr>
          <w:p w:rsidR="00C73569" w:rsidRPr="003E7D44" w:rsidRDefault="00C73569" w:rsidP="00236182">
            <w:pPr>
              <w:pStyle w:val="Tabla"/>
              <w:rPr>
                <w:sz w:val="18"/>
                <w:szCs w:val="22"/>
              </w:rPr>
            </w:pPr>
            <w:r w:rsidRPr="003E7D44">
              <w:rPr>
                <w:sz w:val="18"/>
                <w:szCs w:val="22"/>
              </w:rPr>
              <w:t>109,17</w:t>
            </w:r>
          </w:p>
        </w:tc>
      </w:tr>
      <w:tr w:rsidR="00535A00" w:rsidRPr="003E7D44" w:rsidTr="003E7D44">
        <w:trPr>
          <w:trHeight w:val="514"/>
        </w:trPr>
        <w:tc>
          <w:tcPr>
            <w:tcW w:w="696" w:type="pct"/>
            <w:noWrap/>
            <w:hideMark/>
          </w:tcPr>
          <w:p w:rsidR="00C73569" w:rsidRPr="003E7D44" w:rsidRDefault="00C73569" w:rsidP="00236182">
            <w:pPr>
              <w:pStyle w:val="Tabla"/>
              <w:rPr>
                <w:sz w:val="18"/>
                <w:szCs w:val="22"/>
              </w:rPr>
            </w:pPr>
            <w:r w:rsidRPr="003E7D44">
              <w:rPr>
                <w:sz w:val="18"/>
                <w:szCs w:val="22"/>
              </w:rPr>
              <w:t>0.007NS</w:t>
            </w:r>
          </w:p>
        </w:tc>
        <w:tc>
          <w:tcPr>
            <w:tcW w:w="370" w:type="pct"/>
            <w:noWrap/>
            <w:hideMark/>
          </w:tcPr>
          <w:p w:rsidR="00C73569" w:rsidRPr="003E7D44" w:rsidRDefault="00C73569" w:rsidP="00236182">
            <w:pPr>
              <w:pStyle w:val="Tabla"/>
              <w:rPr>
                <w:sz w:val="18"/>
                <w:szCs w:val="22"/>
              </w:rPr>
            </w:pPr>
            <w:r w:rsidRPr="003E7D44">
              <w:rPr>
                <w:sz w:val="18"/>
                <w:szCs w:val="22"/>
              </w:rPr>
              <w:t>3,69</w:t>
            </w:r>
          </w:p>
        </w:tc>
        <w:tc>
          <w:tcPr>
            <w:tcW w:w="659" w:type="pct"/>
            <w:noWrap/>
            <w:hideMark/>
          </w:tcPr>
          <w:p w:rsidR="00C73569" w:rsidRPr="003E7D44" w:rsidRDefault="00C73569" w:rsidP="00236182">
            <w:pPr>
              <w:pStyle w:val="Tabla"/>
              <w:rPr>
                <w:sz w:val="18"/>
                <w:szCs w:val="22"/>
              </w:rPr>
            </w:pPr>
            <w:r w:rsidRPr="003E7D44">
              <w:rPr>
                <w:sz w:val="18"/>
                <w:szCs w:val="22"/>
              </w:rPr>
              <w:t>68,45</w:t>
            </w:r>
          </w:p>
        </w:tc>
        <w:tc>
          <w:tcPr>
            <w:tcW w:w="577" w:type="pct"/>
            <w:noWrap/>
            <w:hideMark/>
          </w:tcPr>
          <w:p w:rsidR="00C73569" w:rsidRPr="003E7D44" w:rsidRDefault="00C73569" w:rsidP="00236182">
            <w:pPr>
              <w:pStyle w:val="Tabla"/>
              <w:rPr>
                <w:sz w:val="18"/>
                <w:szCs w:val="22"/>
              </w:rPr>
            </w:pPr>
            <w:r w:rsidRPr="003E7D44">
              <w:rPr>
                <w:sz w:val="18"/>
                <w:szCs w:val="22"/>
              </w:rPr>
              <w:t>22,33</w:t>
            </w:r>
          </w:p>
        </w:tc>
        <w:tc>
          <w:tcPr>
            <w:tcW w:w="711" w:type="pct"/>
            <w:noWrap/>
            <w:hideMark/>
          </w:tcPr>
          <w:p w:rsidR="00C73569" w:rsidRPr="003E7D44" w:rsidRDefault="00C73569" w:rsidP="00236182">
            <w:pPr>
              <w:pStyle w:val="Tabla"/>
              <w:rPr>
                <w:sz w:val="18"/>
                <w:szCs w:val="22"/>
              </w:rPr>
            </w:pPr>
            <w:r w:rsidRPr="003E7D44">
              <w:rPr>
                <w:sz w:val="18"/>
                <w:szCs w:val="22"/>
              </w:rPr>
              <w:t>1,01</w:t>
            </w:r>
          </w:p>
        </w:tc>
        <w:tc>
          <w:tcPr>
            <w:tcW w:w="774" w:type="pct"/>
            <w:noWrap/>
            <w:hideMark/>
          </w:tcPr>
          <w:p w:rsidR="00C73569" w:rsidRPr="003E7D44" w:rsidRDefault="00C73569" w:rsidP="00236182">
            <w:pPr>
              <w:pStyle w:val="Tabla"/>
              <w:rPr>
                <w:sz w:val="18"/>
                <w:szCs w:val="22"/>
              </w:rPr>
            </w:pPr>
            <w:r w:rsidRPr="003E7D44">
              <w:rPr>
                <w:sz w:val="18"/>
                <w:szCs w:val="22"/>
              </w:rPr>
              <w:t>42</w:t>
            </w:r>
            <w:r w:rsidR="00535A00" w:rsidRPr="003E7D44">
              <w:rPr>
                <w:sz w:val="18"/>
                <w:szCs w:val="22"/>
              </w:rPr>
              <w:t>,00</w:t>
            </w:r>
          </w:p>
        </w:tc>
        <w:tc>
          <w:tcPr>
            <w:tcW w:w="545" w:type="pct"/>
            <w:noWrap/>
            <w:hideMark/>
          </w:tcPr>
          <w:p w:rsidR="00C73569" w:rsidRPr="003E7D44" w:rsidRDefault="00C73569" w:rsidP="00236182">
            <w:pPr>
              <w:pStyle w:val="Tabla"/>
              <w:rPr>
                <w:sz w:val="18"/>
                <w:szCs w:val="22"/>
              </w:rPr>
            </w:pPr>
            <w:r w:rsidRPr="003E7D44">
              <w:rPr>
                <w:sz w:val="18"/>
                <w:szCs w:val="22"/>
              </w:rPr>
              <w:t>15,57</w:t>
            </w:r>
          </w:p>
        </w:tc>
        <w:tc>
          <w:tcPr>
            <w:tcW w:w="668" w:type="pct"/>
            <w:noWrap/>
            <w:hideMark/>
          </w:tcPr>
          <w:p w:rsidR="00C73569" w:rsidRPr="003E7D44" w:rsidRDefault="00C73569" w:rsidP="00236182">
            <w:pPr>
              <w:pStyle w:val="Tabla"/>
              <w:rPr>
                <w:sz w:val="18"/>
                <w:szCs w:val="22"/>
              </w:rPr>
            </w:pPr>
            <w:r w:rsidRPr="003E7D44">
              <w:rPr>
                <w:sz w:val="18"/>
                <w:szCs w:val="22"/>
              </w:rPr>
              <w:t>164,07</w:t>
            </w:r>
          </w:p>
        </w:tc>
      </w:tr>
      <w:tr w:rsidR="00535A00" w:rsidRPr="003E7D44" w:rsidTr="003E7D44">
        <w:trPr>
          <w:trHeight w:val="514"/>
        </w:trPr>
        <w:tc>
          <w:tcPr>
            <w:tcW w:w="696" w:type="pct"/>
            <w:noWrap/>
            <w:hideMark/>
          </w:tcPr>
          <w:p w:rsidR="00C73569" w:rsidRPr="003E7D44" w:rsidRDefault="00C73569" w:rsidP="00236182">
            <w:pPr>
              <w:pStyle w:val="Tabla"/>
              <w:rPr>
                <w:sz w:val="18"/>
                <w:szCs w:val="22"/>
              </w:rPr>
            </w:pPr>
            <w:r w:rsidRPr="003E7D44">
              <w:rPr>
                <w:sz w:val="18"/>
                <w:szCs w:val="22"/>
              </w:rPr>
              <w:t>0.008PC</w:t>
            </w:r>
          </w:p>
        </w:tc>
        <w:tc>
          <w:tcPr>
            <w:tcW w:w="370" w:type="pct"/>
            <w:noWrap/>
            <w:hideMark/>
          </w:tcPr>
          <w:p w:rsidR="00C73569" w:rsidRPr="003E7D44" w:rsidRDefault="00C73569" w:rsidP="00236182">
            <w:pPr>
              <w:pStyle w:val="Tabla"/>
              <w:rPr>
                <w:sz w:val="18"/>
                <w:szCs w:val="22"/>
              </w:rPr>
            </w:pPr>
            <w:r w:rsidRPr="003E7D44">
              <w:rPr>
                <w:sz w:val="18"/>
                <w:szCs w:val="22"/>
              </w:rPr>
              <w:t>3,8</w:t>
            </w:r>
          </w:p>
        </w:tc>
        <w:tc>
          <w:tcPr>
            <w:tcW w:w="659" w:type="pct"/>
            <w:noWrap/>
            <w:hideMark/>
          </w:tcPr>
          <w:p w:rsidR="00C73569" w:rsidRPr="003E7D44" w:rsidRDefault="00C73569" w:rsidP="00236182">
            <w:pPr>
              <w:pStyle w:val="Tabla"/>
              <w:rPr>
                <w:sz w:val="18"/>
                <w:szCs w:val="22"/>
              </w:rPr>
            </w:pPr>
            <w:r w:rsidRPr="003E7D44">
              <w:rPr>
                <w:sz w:val="18"/>
                <w:szCs w:val="22"/>
              </w:rPr>
              <w:t>53,45</w:t>
            </w:r>
          </w:p>
        </w:tc>
        <w:tc>
          <w:tcPr>
            <w:tcW w:w="577" w:type="pct"/>
            <w:noWrap/>
            <w:hideMark/>
          </w:tcPr>
          <w:p w:rsidR="00C73569" w:rsidRPr="003E7D44" w:rsidRDefault="00C73569" w:rsidP="00236182">
            <w:pPr>
              <w:pStyle w:val="Tabla"/>
              <w:rPr>
                <w:sz w:val="18"/>
                <w:szCs w:val="22"/>
              </w:rPr>
            </w:pPr>
            <w:r w:rsidRPr="003E7D44">
              <w:rPr>
                <w:sz w:val="18"/>
                <w:szCs w:val="22"/>
              </w:rPr>
              <w:t>21,5</w:t>
            </w:r>
            <w:r w:rsidR="00535A00" w:rsidRPr="003E7D44">
              <w:rPr>
                <w:sz w:val="18"/>
                <w:szCs w:val="22"/>
              </w:rPr>
              <w:t>0</w:t>
            </w:r>
          </w:p>
        </w:tc>
        <w:tc>
          <w:tcPr>
            <w:tcW w:w="711" w:type="pct"/>
            <w:noWrap/>
            <w:hideMark/>
          </w:tcPr>
          <w:p w:rsidR="00C73569" w:rsidRPr="003E7D44" w:rsidRDefault="00C73569" w:rsidP="00236182">
            <w:pPr>
              <w:pStyle w:val="Tabla"/>
              <w:rPr>
                <w:sz w:val="18"/>
                <w:szCs w:val="22"/>
              </w:rPr>
            </w:pPr>
            <w:r w:rsidRPr="003E7D44">
              <w:rPr>
                <w:sz w:val="18"/>
                <w:szCs w:val="22"/>
              </w:rPr>
              <w:t>1,77</w:t>
            </w:r>
          </w:p>
        </w:tc>
        <w:tc>
          <w:tcPr>
            <w:tcW w:w="774" w:type="pct"/>
            <w:noWrap/>
            <w:hideMark/>
          </w:tcPr>
          <w:p w:rsidR="00C73569" w:rsidRPr="003E7D44" w:rsidRDefault="00C73569" w:rsidP="00236182">
            <w:pPr>
              <w:pStyle w:val="Tabla"/>
              <w:rPr>
                <w:sz w:val="18"/>
                <w:szCs w:val="22"/>
              </w:rPr>
            </w:pPr>
            <w:r w:rsidRPr="003E7D44">
              <w:rPr>
                <w:sz w:val="18"/>
                <w:szCs w:val="22"/>
              </w:rPr>
              <w:t>39,67</w:t>
            </w:r>
          </w:p>
        </w:tc>
        <w:tc>
          <w:tcPr>
            <w:tcW w:w="545" w:type="pct"/>
            <w:noWrap/>
            <w:hideMark/>
          </w:tcPr>
          <w:p w:rsidR="00C73569" w:rsidRPr="003E7D44" w:rsidRDefault="00C73569" w:rsidP="00236182">
            <w:pPr>
              <w:pStyle w:val="Tabla"/>
              <w:rPr>
                <w:sz w:val="18"/>
                <w:szCs w:val="22"/>
              </w:rPr>
            </w:pPr>
            <w:r w:rsidRPr="003E7D44">
              <w:rPr>
                <w:sz w:val="18"/>
                <w:szCs w:val="22"/>
              </w:rPr>
              <w:t>15,57</w:t>
            </w:r>
          </w:p>
        </w:tc>
        <w:tc>
          <w:tcPr>
            <w:tcW w:w="668" w:type="pct"/>
            <w:noWrap/>
            <w:hideMark/>
          </w:tcPr>
          <w:p w:rsidR="00C73569" w:rsidRPr="003E7D44" w:rsidRDefault="00C73569" w:rsidP="00236182">
            <w:pPr>
              <w:pStyle w:val="Tabla"/>
              <w:rPr>
                <w:sz w:val="18"/>
                <w:szCs w:val="22"/>
              </w:rPr>
            </w:pPr>
            <w:r w:rsidRPr="003E7D44">
              <w:rPr>
                <w:sz w:val="18"/>
                <w:szCs w:val="22"/>
              </w:rPr>
              <w:t>134,4</w:t>
            </w:r>
          </w:p>
        </w:tc>
      </w:tr>
      <w:tr w:rsidR="00535A00" w:rsidRPr="003E7D44" w:rsidTr="003E7D44">
        <w:trPr>
          <w:trHeight w:val="514"/>
        </w:trPr>
        <w:tc>
          <w:tcPr>
            <w:tcW w:w="696" w:type="pct"/>
            <w:noWrap/>
            <w:hideMark/>
          </w:tcPr>
          <w:p w:rsidR="00C73569" w:rsidRPr="003E7D44" w:rsidRDefault="00C73569" w:rsidP="00236182">
            <w:pPr>
              <w:pStyle w:val="Tabla"/>
              <w:rPr>
                <w:sz w:val="18"/>
                <w:szCs w:val="22"/>
              </w:rPr>
            </w:pPr>
            <w:r w:rsidRPr="003E7D44">
              <w:rPr>
                <w:sz w:val="18"/>
                <w:szCs w:val="22"/>
              </w:rPr>
              <w:t>0.009BS</w:t>
            </w:r>
          </w:p>
        </w:tc>
        <w:tc>
          <w:tcPr>
            <w:tcW w:w="370" w:type="pct"/>
            <w:noWrap/>
            <w:hideMark/>
          </w:tcPr>
          <w:p w:rsidR="00C73569" w:rsidRPr="003E7D44" w:rsidRDefault="00C73569" w:rsidP="00236182">
            <w:pPr>
              <w:pStyle w:val="Tabla"/>
              <w:rPr>
                <w:sz w:val="18"/>
                <w:szCs w:val="22"/>
              </w:rPr>
            </w:pPr>
            <w:r w:rsidRPr="003E7D44">
              <w:rPr>
                <w:sz w:val="18"/>
                <w:szCs w:val="22"/>
              </w:rPr>
              <w:t>3,63</w:t>
            </w:r>
          </w:p>
        </w:tc>
        <w:tc>
          <w:tcPr>
            <w:tcW w:w="659" w:type="pct"/>
            <w:noWrap/>
            <w:hideMark/>
          </w:tcPr>
          <w:p w:rsidR="00C73569" w:rsidRPr="003E7D44" w:rsidRDefault="00C73569" w:rsidP="00236182">
            <w:pPr>
              <w:pStyle w:val="Tabla"/>
              <w:rPr>
                <w:sz w:val="18"/>
                <w:szCs w:val="22"/>
              </w:rPr>
            </w:pPr>
            <w:r w:rsidRPr="003E7D44">
              <w:rPr>
                <w:sz w:val="18"/>
                <w:szCs w:val="22"/>
              </w:rPr>
              <w:t>54,9</w:t>
            </w:r>
            <w:r w:rsidR="00535A00" w:rsidRPr="003E7D44">
              <w:rPr>
                <w:sz w:val="18"/>
                <w:szCs w:val="22"/>
              </w:rPr>
              <w:t>0</w:t>
            </w:r>
          </w:p>
        </w:tc>
        <w:tc>
          <w:tcPr>
            <w:tcW w:w="577" w:type="pct"/>
            <w:noWrap/>
            <w:hideMark/>
          </w:tcPr>
          <w:p w:rsidR="00C73569" w:rsidRPr="003E7D44" w:rsidRDefault="00C73569" w:rsidP="00236182">
            <w:pPr>
              <w:pStyle w:val="Tabla"/>
              <w:rPr>
                <w:sz w:val="18"/>
                <w:szCs w:val="22"/>
              </w:rPr>
            </w:pPr>
            <w:r w:rsidRPr="003E7D44">
              <w:rPr>
                <w:sz w:val="18"/>
                <w:szCs w:val="22"/>
              </w:rPr>
              <w:t>21,77</w:t>
            </w:r>
          </w:p>
        </w:tc>
        <w:tc>
          <w:tcPr>
            <w:tcW w:w="711" w:type="pct"/>
            <w:noWrap/>
            <w:hideMark/>
          </w:tcPr>
          <w:p w:rsidR="00C73569" w:rsidRPr="003E7D44" w:rsidRDefault="00C73569" w:rsidP="00236182">
            <w:pPr>
              <w:pStyle w:val="Tabla"/>
              <w:rPr>
                <w:sz w:val="18"/>
                <w:szCs w:val="22"/>
              </w:rPr>
            </w:pPr>
            <w:r w:rsidRPr="003E7D44">
              <w:rPr>
                <w:sz w:val="18"/>
                <w:szCs w:val="22"/>
              </w:rPr>
              <w:t>0,95</w:t>
            </w:r>
          </w:p>
        </w:tc>
        <w:tc>
          <w:tcPr>
            <w:tcW w:w="774" w:type="pct"/>
            <w:noWrap/>
            <w:hideMark/>
          </w:tcPr>
          <w:p w:rsidR="00C73569" w:rsidRPr="003E7D44" w:rsidRDefault="00C73569" w:rsidP="00236182">
            <w:pPr>
              <w:pStyle w:val="Tabla"/>
              <w:rPr>
                <w:sz w:val="18"/>
                <w:szCs w:val="22"/>
              </w:rPr>
            </w:pPr>
            <w:r w:rsidRPr="003E7D44">
              <w:rPr>
                <w:sz w:val="18"/>
                <w:szCs w:val="22"/>
              </w:rPr>
              <w:t>41</w:t>
            </w:r>
            <w:r w:rsidR="00535A00" w:rsidRPr="003E7D44">
              <w:rPr>
                <w:sz w:val="18"/>
                <w:szCs w:val="22"/>
              </w:rPr>
              <w:t>,00</w:t>
            </w:r>
          </w:p>
        </w:tc>
        <w:tc>
          <w:tcPr>
            <w:tcW w:w="545" w:type="pct"/>
            <w:noWrap/>
            <w:hideMark/>
          </w:tcPr>
          <w:p w:rsidR="00C73569" w:rsidRPr="003E7D44" w:rsidRDefault="00C73569" w:rsidP="00236182">
            <w:pPr>
              <w:pStyle w:val="Tabla"/>
              <w:rPr>
                <w:sz w:val="18"/>
                <w:szCs w:val="22"/>
              </w:rPr>
            </w:pPr>
            <w:r w:rsidRPr="003E7D44">
              <w:rPr>
                <w:sz w:val="18"/>
                <w:szCs w:val="22"/>
              </w:rPr>
              <w:t>16,97</w:t>
            </w:r>
          </w:p>
        </w:tc>
        <w:tc>
          <w:tcPr>
            <w:tcW w:w="668" w:type="pct"/>
            <w:noWrap/>
            <w:hideMark/>
          </w:tcPr>
          <w:p w:rsidR="00C73569" w:rsidRPr="003E7D44" w:rsidRDefault="00C73569" w:rsidP="00236182">
            <w:pPr>
              <w:pStyle w:val="Tabla"/>
              <w:rPr>
                <w:sz w:val="18"/>
                <w:szCs w:val="22"/>
              </w:rPr>
            </w:pPr>
            <w:r w:rsidRPr="003E7D44">
              <w:rPr>
                <w:sz w:val="18"/>
                <w:szCs w:val="22"/>
              </w:rPr>
              <w:t>123,8</w:t>
            </w:r>
          </w:p>
        </w:tc>
      </w:tr>
      <w:tr w:rsidR="00535A00" w:rsidRPr="003E7D44" w:rsidTr="003E7D44">
        <w:trPr>
          <w:trHeight w:val="514"/>
        </w:trPr>
        <w:tc>
          <w:tcPr>
            <w:tcW w:w="696" w:type="pct"/>
            <w:noWrap/>
            <w:hideMark/>
          </w:tcPr>
          <w:p w:rsidR="00C73569" w:rsidRPr="003E7D44" w:rsidRDefault="00C73569" w:rsidP="00236182">
            <w:pPr>
              <w:pStyle w:val="Tabla"/>
              <w:rPr>
                <w:sz w:val="18"/>
                <w:szCs w:val="22"/>
              </w:rPr>
            </w:pPr>
            <w:r w:rsidRPr="003E7D44">
              <w:rPr>
                <w:sz w:val="18"/>
                <w:szCs w:val="22"/>
              </w:rPr>
              <w:t>0.010RV</w:t>
            </w:r>
          </w:p>
        </w:tc>
        <w:tc>
          <w:tcPr>
            <w:tcW w:w="370" w:type="pct"/>
            <w:noWrap/>
            <w:hideMark/>
          </w:tcPr>
          <w:p w:rsidR="00C73569" w:rsidRPr="003E7D44" w:rsidRDefault="00C73569" w:rsidP="00236182">
            <w:pPr>
              <w:pStyle w:val="Tabla"/>
              <w:rPr>
                <w:sz w:val="18"/>
                <w:szCs w:val="22"/>
              </w:rPr>
            </w:pPr>
            <w:r w:rsidRPr="003E7D44">
              <w:rPr>
                <w:sz w:val="18"/>
                <w:szCs w:val="22"/>
              </w:rPr>
              <w:t>4,12</w:t>
            </w:r>
          </w:p>
        </w:tc>
        <w:tc>
          <w:tcPr>
            <w:tcW w:w="659" w:type="pct"/>
            <w:noWrap/>
            <w:hideMark/>
          </w:tcPr>
          <w:p w:rsidR="00C73569" w:rsidRPr="003E7D44" w:rsidRDefault="00C73569" w:rsidP="00236182">
            <w:pPr>
              <w:pStyle w:val="Tabla"/>
              <w:rPr>
                <w:sz w:val="18"/>
                <w:szCs w:val="22"/>
              </w:rPr>
            </w:pPr>
            <w:r w:rsidRPr="003E7D44">
              <w:rPr>
                <w:sz w:val="18"/>
                <w:szCs w:val="22"/>
              </w:rPr>
              <w:t>57,13</w:t>
            </w:r>
          </w:p>
        </w:tc>
        <w:tc>
          <w:tcPr>
            <w:tcW w:w="577" w:type="pct"/>
            <w:noWrap/>
            <w:hideMark/>
          </w:tcPr>
          <w:p w:rsidR="00C73569" w:rsidRPr="003E7D44" w:rsidRDefault="00C73569" w:rsidP="00236182">
            <w:pPr>
              <w:pStyle w:val="Tabla"/>
              <w:rPr>
                <w:sz w:val="18"/>
                <w:szCs w:val="22"/>
              </w:rPr>
            </w:pPr>
            <w:r w:rsidRPr="003E7D44">
              <w:rPr>
                <w:sz w:val="18"/>
                <w:szCs w:val="22"/>
              </w:rPr>
              <w:t>21,93</w:t>
            </w:r>
          </w:p>
        </w:tc>
        <w:tc>
          <w:tcPr>
            <w:tcW w:w="711" w:type="pct"/>
            <w:noWrap/>
            <w:hideMark/>
          </w:tcPr>
          <w:p w:rsidR="00C73569" w:rsidRPr="003E7D44" w:rsidRDefault="00C73569" w:rsidP="00236182">
            <w:pPr>
              <w:pStyle w:val="Tabla"/>
              <w:rPr>
                <w:sz w:val="18"/>
                <w:szCs w:val="22"/>
              </w:rPr>
            </w:pPr>
            <w:r w:rsidRPr="003E7D44">
              <w:rPr>
                <w:sz w:val="18"/>
                <w:szCs w:val="22"/>
              </w:rPr>
              <w:t>0,9</w:t>
            </w:r>
            <w:r w:rsidR="00535A00" w:rsidRPr="003E7D44">
              <w:rPr>
                <w:sz w:val="18"/>
                <w:szCs w:val="22"/>
              </w:rPr>
              <w:t>0</w:t>
            </w:r>
          </w:p>
        </w:tc>
        <w:tc>
          <w:tcPr>
            <w:tcW w:w="774" w:type="pct"/>
            <w:noWrap/>
            <w:hideMark/>
          </w:tcPr>
          <w:p w:rsidR="00C73569" w:rsidRPr="003E7D44" w:rsidRDefault="00C73569" w:rsidP="00236182">
            <w:pPr>
              <w:pStyle w:val="Tabla"/>
              <w:rPr>
                <w:sz w:val="18"/>
                <w:szCs w:val="22"/>
              </w:rPr>
            </w:pPr>
            <w:r w:rsidRPr="003E7D44">
              <w:rPr>
                <w:sz w:val="18"/>
                <w:szCs w:val="22"/>
              </w:rPr>
              <w:t>40</w:t>
            </w:r>
            <w:r w:rsidR="00535A00" w:rsidRPr="003E7D44">
              <w:rPr>
                <w:sz w:val="18"/>
                <w:szCs w:val="22"/>
              </w:rPr>
              <w:t>,00</w:t>
            </w:r>
          </w:p>
        </w:tc>
        <w:tc>
          <w:tcPr>
            <w:tcW w:w="545" w:type="pct"/>
            <w:noWrap/>
            <w:hideMark/>
          </w:tcPr>
          <w:p w:rsidR="00C73569" w:rsidRPr="003E7D44" w:rsidRDefault="00C73569" w:rsidP="00236182">
            <w:pPr>
              <w:pStyle w:val="Tabla"/>
              <w:rPr>
                <w:sz w:val="18"/>
                <w:szCs w:val="22"/>
              </w:rPr>
            </w:pPr>
            <w:r w:rsidRPr="003E7D44">
              <w:rPr>
                <w:sz w:val="18"/>
                <w:szCs w:val="22"/>
              </w:rPr>
              <w:t>18,83</w:t>
            </w:r>
          </w:p>
        </w:tc>
        <w:tc>
          <w:tcPr>
            <w:tcW w:w="668" w:type="pct"/>
            <w:noWrap/>
            <w:hideMark/>
          </w:tcPr>
          <w:p w:rsidR="00C73569" w:rsidRPr="003E7D44" w:rsidRDefault="00C73569" w:rsidP="00236182">
            <w:pPr>
              <w:pStyle w:val="Tabla"/>
              <w:rPr>
                <w:sz w:val="18"/>
                <w:szCs w:val="22"/>
              </w:rPr>
            </w:pPr>
            <w:r w:rsidRPr="003E7D44">
              <w:rPr>
                <w:sz w:val="18"/>
                <w:szCs w:val="22"/>
              </w:rPr>
              <w:t>115,17</w:t>
            </w:r>
          </w:p>
        </w:tc>
      </w:tr>
      <w:tr w:rsidR="00535A00" w:rsidRPr="003E7D44" w:rsidTr="003E7D44">
        <w:trPr>
          <w:trHeight w:val="514"/>
        </w:trPr>
        <w:tc>
          <w:tcPr>
            <w:tcW w:w="696" w:type="pct"/>
            <w:noWrap/>
            <w:hideMark/>
          </w:tcPr>
          <w:p w:rsidR="00C73569" w:rsidRPr="003E7D44" w:rsidRDefault="00C73569" w:rsidP="00236182">
            <w:pPr>
              <w:pStyle w:val="Tabla"/>
              <w:rPr>
                <w:sz w:val="18"/>
                <w:szCs w:val="22"/>
              </w:rPr>
            </w:pPr>
            <w:r w:rsidRPr="003E7D44">
              <w:rPr>
                <w:sz w:val="18"/>
                <w:szCs w:val="22"/>
              </w:rPr>
              <w:t>0.011ES</w:t>
            </w:r>
          </w:p>
        </w:tc>
        <w:tc>
          <w:tcPr>
            <w:tcW w:w="370" w:type="pct"/>
            <w:noWrap/>
            <w:hideMark/>
          </w:tcPr>
          <w:p w:rsidR="00C73569" w:rsidRPr="003E7D44" w:rsidRDefault="00C73569" w:rsidP="00236182">
            <w:pPr>
              <w:pStyle w:val="Tabla"/>
              <w:rPr>
                <w:sz w:val="18"/>
                <w:szCs w:val="22"/>
              </w:rPr>
            </w:pPr>
            <w:r w:rsidRPr="003E7D44">
              <w:rPr>
                <w:sz w:val="18"/>
                <w:szCs w:val="22"/>
              </w:rPr>
              <w:t>3,83</w:t>
            </w:r>
          </w:p>
        </w:tc>
        <w:tc>
          <w:tcPr>
            <w:tcW w:w="659" w:type="pct"/>
            <w:noWrap/>
            <w:hideMark/>
          </w:tcPr>
          <w:p w:rsidR="00C73569" w:rsidRPr="003E7D44" w:rsidRDefault="00C73569" w:rsidP="00236182">
            <w:pPr>
              <w:pStyle w:val="Tabla"/>
              <w:rPr>
                <w:sz w:val="18"/>
                <w:szCs w:val="22"/>
              </w:rPr>
            </w:pPr>
            <w:r w:rsidRPr="003E7D44">
              <w:rPr>
                <w:sz w:val="18"/>
                <w:szCs w:val="22"/>
              </w:rPr>
              <w:t>61</w:t>
            </w:r>
            <w:r w:rsidR="00535A00" w:rsidRPr="003E7D44">
              <w:rPr>
                <w:sz w:val="18"/>
                <w:szCs w:val="22"/>
              </w:rPr>
              <w:t>,00</w:t>
            </w:r>
          </w:p>
        </w:tc>
        <w:tc>
          <w:tcPr>
            <w:tcW w:w="577" w:type="pct"/>
            <w:noWrap/>
            <w:hideMark/>
          </w:tcPr>
          <w:p w:rsidR="00C73569" w:rsidRPr="003E7D44" w:rsidRDefault="00C73569" w:rsidP="00236182">
            <w:pPr>
              <w:pStyle w:val="Tabla"/>
              <w:rPr>
                <w:sz w:val="18"/>
                <w:szCs w:val="22"/>
              </w:rPr>
            </w:pPr>
            <w:r w:rsidRPr="003E7D44">
              <w:rPr>
                <w:sz w:val="18"/>
                <w:szCs w:val="22"/>
              </w:rPr>
              <w:t>21,67</w:t>
            </w:r>
          </w:p>
        </w:tc>
        <w:tc>
          <w:tcPr>
            <w:tcW w:w="711" w:type="pct"/>
            <w:noWrap/>
            <w:hideMark/>
          </w:tcPr>
          <w:p w:rsidR="00C73569" w:rsidRPr="003E7D44" w:rsidRDefault="00C73569" w:rsidP="00236182">
            <w:pPr>
              <w:pStyle w:val="Tabla"/>
              <w:rPr>
                <w:sz w:val="18"/>
                <w:szCs w:val="22"/>
              </w:rPr>
            </w:pPr>
            <w:r w:rsidRPr="003E7D44">
              <w:rPr>
                <w:sz w:val="18"/>
                <w:szCs w:val="22"/>
              </w:rPr>
              <w:t>0,94</w:t>
            </w:r>
          </w:p>
        </w:tc>
        <w:tc>
          <w:tcPr>
            <w:tcW w:w="774" w:type="pct"/>
            <w:noWrap/>
            <w:hideMark/>
          </w:tcPr>
          <w:p w:rsidR="00C73569" w:rsidRPr="003E7D44" w:rsidRDefault="00C73569" w:rsidP="00236182">
            <w:pPr>
              <w:pStyle w:val="Tabla"/>
              <w:rPr>
                <w:sz w:val="18"/>
                <w:szCs w:val="22"/>
              </w:rPr>
            </w:pPr>
            <w:r w:rsidRPr="003E7D44">
              <w:rPr>
                <w:sz w:val="18"/>
                <w:szCs w:val="22"/>
              </w:rPr>
              <w:t>40,67</w:t>
            </w:r>
          </w:p>
        </w:tc>
        <w:tc>
          <w:tcPr>
            <w:tcW w:w="545" w:type="pct"/>
            <w:noWrap/>
            <w:hideMark/>
          </w:tcPr>
          <w:p w:rsidR="00C73569" w:rsidRPr="003E7D44" w:rsidRDefault="00C73569" w:rsidP="00236182">
            <w:pPr>
              <w:pStyle w:val="Tabla"/>
              <w:rPr>
                <w:sz w:val="18"/>
                <w:szCs w:val="22"/>
              </w:rPr>
            </w:pPr>
            <w:r w:rsidRPr="003E7D44">
              <w:rPr>
                <w:sz w:val="18"/>
                <w:szCs w:val="22"/>
              </w:rPr>
              <w:t>19,4</w:t>
            </w:r>
          </w:p>
        </w:tc>
        <w:tc>
          <w:tcPr>
            <w:tcW w:w="668" w:type="pct"/>
            <w:noWrap/>
            <w:hideMark/>
          </w:tcPr>
          <w:p w:rsidR="00C73569" w:rsidRPr="003E7D44" w:rsidRDefault="00C73569" w:rsidP="00236182">
            <w:pPr>
              <w:pStyle w:val="Tabla"/>
              <w:rPr>
                <w:sz w:val="18"/>
                <w:szCs w:val="22"/>
              </w:rPr>
            </w:pPr>
            <w:r w:rsidRPr="003E7D44">
              <w:rPr>
                <w:sz w:val="18"/>
                <w:szCs w:val="22"/>
              </w:rPr>
              <w:t>112,07</w:t>
            </w:r>
          </w:p>
        </w:tc>
      </w:tr>
      <w:tr w:rsidR="00535A00" w:rsidRPr="003E7D44" w:rsidTr="003E7D44">
        <w:trPr>
          <w:trHeight w:val="514"/>
        </w:trPr>
        <w:tc>
          <w:tcPr>
            <w:tcW w:w="696" w:type="pct"/>
            <w:noWrap/>
            <w:hideMark/>
          </w:tcPr>
          <w:p w:rsidR="00C73569" w:rsidRPr="003E7D44" w:rsidRDefault="00C73569" w:rsidP="00236182">
            <w:pPr>
              <w:pStyle w:val="Tabla"/>
              <w:rPr>
                <w:sz w:val="18"/>
                <w:szCs w:val="22"/>
              </w:rPr>
            </w:pPr>
            <w:r w:rsidRPr="003E7D44">
              <w:rPr>
                <w:sz w:val="18"/>
                <w:szCs w:val="22"/>
              </w:rPr>
              <w:t>0.012AV</w:t>
            </w:r>
          </w:p>
        </w:tc>
        <w:tc>
          <w:tcPr>
            <w:tcW w:w="370" w:type="pct"/>
            <w:noWrap/>
            <w:hideMark/>
          </w:tcPr>
          <w:p w:rsidR="00C73569" w:rsidRPr="003E7D44" w:rsidRDefault="00C73569" w:rsidP="00236182">
            <w:pPr>
              <w:pStyle w:val="Tabla"/>
              <w:rPr>
                <w:sz w:val="18"/>
                <w:szCs w:val="22"/>
              </w:rPr>
            </w:pPr>
            <w:r w:rsidRPr="003E7D44">
              <w:rPr>
                <w:sz w:val="18"/>
                <w:szCs w:val="22"/>
              </w:rPr>
              <w:t>3,98</w:t>
            </w:r>
          </w:p>
        </w:tc>
        <w:tc>
          <w:tcPr>
            <w:tcW w:w="659" w:type="pct"/>
            <w:noWrap/>
            <w:hideMark/>
          </w:tcPr>
          <w:p w:rsidR="00C73569" w:rsidRPr="003E7D44" w:rsidRDefault="00C73569" w:rsidP="00236182">
            <w:pPr>
              <w:pStyle w:val="Tabla"/>
              <w:rPr>
                <w:sz w:val="18"/>
                <w:szCs w:val="22"/>
              </w:rPr>
            </w:pPr>
            <w:r w:rsidRPr="003E7D44">
              <w:rPr>
                <w:sz w:val="18"/>
                <w:szCs w:val="22"/>
              </w:rPr>
              <w:t>70,63</w:t>
            </w:r>
          </w:p>
        </w:tc>
        <w:tc>
          <w:tcPr>
            <w:tcW w:w="577" w:type="pct"/>
            <w:noWrap/>
            <w:hideMark/>
          </w:tcPr>
          <w:p w:rsidR="00C73569" w:rsidRPr="003E7D44" w:rsidRDefault="00C73569" w:rsidP="00236182">
            <w:pPr>
              <w:pStyle w:val="Tabla"/>
              <w:rPr>
                <w:sz w:val="18"/>
                <w:szCs w:val="22"/>
              </w:rPr>
            </w:pPr>
            <w:r w:rsidRPr="003E7D44">
              <w:rPr>
                <w:sz w:val="18"/>
                <w:szCs w:val="22"/>
              </w:rPr>
              <w:t>21,77</w:t>
            </w:r>
          </w:p>
        </w:tc>
        <w:tc>
          <w:tcPr>
            <w:tcW w:w="711" w:type="pct"/>
            <w:noWrap/>
            <w:hideMark/>
          </w:tcPr>
          <w:p w:rsidR="00C73569" w:rsidRPr="003E7D44" w:rsidRDefault="00C73569" w:rsidP="00236182">
            <w:pPr>
              <w:pStyle w:val="Tabla"/>
              <w:rPr>
                <w:sz w:val="18"/>
                <w:szCs w:val="22"/>
              </w:rPr>
            </w:pPr>
            <w:r w:rsidRPr="003E7D44">
              <w:rPr>
                <w:sz w:val="18"/>
                <w:szCs w:val="22"/>
              </w:rPr>
              <w:t>1,01</w:t>
            </w:r>
          </w:p>
        </w:tc>
        <w:tc>
          <w:tcPr>
            <w:tcW w:w="774" w:type="pct"/>
            <w:noWrap/>
            <w:hideMark/>
          </w:tcPr>
          <w:p w:rsidR="00C73569" w:rsidRPr="003E7D44" w:rsidRDefault="00C73569" w:rsidP="00236182">
            <w:pPr>
              <w:pStyle w:val="Tabla"/>
              <w:rPr>
                <w:sz w:val="18"/>
                <w:szCs w:val="22"/>
              </w:rPr>
            </w:pPr>
            <w:r w:rsidRPr="003E7D44">
              <w:rPr>
                <w:sz w:val="18"/>
                <w:szCs w:val="22"/>
              </w:rPr>
              <w:t>41</w:t>
            </w:r>
            <w:r w:rsidR="00535A00" w:rsidRPr="003E7D44">
              <w:rPr>
                <w:sz w:val="18"/>
                <w:szCs w:val="22"/>
              </w:rPr>
              <w:t>,00</w:t>
            </w:r>
          </w:p>
        </w:tc>
        <w:tc>
          <w:tcPr>
            <w:tcW w:w="545" w:type="pct"/>
            <w:noWrap/>
            <w:hideMark/>
          </w:tcPr>
          <w:p w:rsidR="00C73569" w:rsidRPr="003E7D44" w:rsidRDefault="00C73569" w:rsidP="00236182">
            <w:pPr>
              <w:pStyle w:val="Tabla"/>
              <w:rPr>
                <w:sz w:val="18"/>
                <w:szCs w:val="22"/>
              </w:rPr>
            </w:pPr>
            <w:r w:rsidRPr="003E7D44">
              <w:rPr>
                <w:sz w:val="18"/>
                <w:szCs w:val="22"/>
              </w:rPr>
              <w:t>19,83</w:t>
            </w:r>
          </w:p>
        </w:tc>
        <w:tc>
          <w:tcPr>
            <w:tcW w:w="668" w:type="pct"/>
            <w:noWrap/>
            <w:hideMark/>
          </w:tcPr>
          <w:p w:rsidR="00C73569" w:rsidRPr="003E7D44" w:rsidRDefault="00C73569" w:rsidP="00236182">
            <w:pPr>
              <w:pStyle w:val="Tabla"/>
              <w:rPr>
                <w:sz w:val="18"/>
                <w:szCs w:val="22"/>
              </w:rPr>
            </w:pPr>
            <w:r w:rsidRPr="003E7D44">
              <w:rPr>
                <w:sz w:val="18"/>
                <w:szCs w:val="22"/>
              </w:rPr>
              <w:t>125,5</w:t>
            </w:r>
          </w:p>
        </w:tc>
      </w:tr>
    </w:tbl>
    <w:p w:rsidR="00236182" w:rsidRDefault="005B41F6" w:rsidP="00236182">
      <w:pPr>
        <w:spacing w:line="276" w:lineRule="auto"/>
        <w:rPr>
          <w:rFonts w:cs="Times New Roman"/>
          <w:sz w:val="20"/>
          <w:szCs w:val="20"/>
        </w:rPr>
      </w:pPr>
      <w:r w:rsidRPr="00242376">
        <w:rPr>
          <w:rFonts w:cs="Times New Roman"/>
          <w:b/>
          <w:sz w:val="20"/>
          <w:szCs w:val="20"/>
        </w:rPr>
        <w:t>Fuente:</w:t>
      </w:r>
      <w:r w:rsidRPr="00242376">
        <w:rPr>
          <w:rFonts w:cs="Times New Roman"/>
          <w:sz w:val="20"/>
          <w:szCs w:val="20"/>
        </w:rPr>
        <w:t xml:space="preserve"> Trabajo experimental 201</w:t>
      </w:r>
      <w:r w:rsidR="0074128A">
        <w:rPr>
          <w:rFonts w:cs="Times New Roman"/>
          <w:sz w:val="20"/>
          <w:szCs w:val="20"/>
        </w:rPr>
        <w:t>8.</w:t>
      </w:r>
      <w:r w:rsidR="00B57371">
        <w:rPr>
          <w:rFonts w:cs="Times New Roman"/>
          <w:sz w:val="20"/>
          <w:szCs w:val="20"/>
        </w:rPr>
        <w:t xml:space="preserve">                                                                                                   </w:t>
      </w:r>
    </w:p>
    <w:p w:rsidR="00A860C1" w:rsidRDefault="005B41F6" w:rsidP="00236182">
      <w:pPr>
        <w:spacing w:line="276" w:lineRule="auto"/>
        <w:rPr>
          <w:rFonts w:cs="Times New Roman"/>
          <w:sz w:val="20"/>
          <w:szCs w:val="20"/>
        </w:rPr>
      </w:pPr>
      <w:r w:rsidRPr="00242376">
        <w:rPr>
          <w:rFonts w:cs="Times New Roman"/>
          <w:b/>
          <w:sz w:val="20"/>
          <w:szCs w:val="20"/>
        </w:rPr>
        <w:t>Elaborado por:</w:t>
      </w:r>
      <w:r w:rsidRPr="00242376">
        <w:rPr>
          <w:rFonts w:cs="Times New Roman"/>
          <w:sz w:val="20"/>
          <w:szCs w:val="20"/>
        </w:rPr>
        <w:t xml:space="preserve"> Rivera E, Burgos A, 201</w:t>
      </w:r>
      <w:r w:rsidR="0074128A">
        <w:rPr>
          <w:rFonts w:cs="Times New Roman"/>
          <w:sz w:val="20"/>
          <w:szCs w:val="20"/>
        </w:rPr>
        <w:t>8</w:t>
      </w:r>
      <w:r w:rsidR="00236182">
        <w:rPr>
          <w:rFonts w:cs="Times New Roman"/>
          <w:sz w:val="20"/>
          <w:szCs w:val="20"/>
        </w:rPr>
        <w:t>.</w:t>
      </w:r>
    </w:p>
    <w:p w:rsidR="00236182" w:rsidRPr="005B41F6" w:rsidRDefault="00236182" w:rsidP="00236182">
      <w:pPr>
        <w:spacing w:line="276" w:lineRule="auto"/>
        <w:rPr>
          <w:rFonts w:cs="Times New Roman"/>
          <w:sz w:val="20"/>
          <w:szCs w:val="20"/>
        </w:rPr>
      </w:pPr>
    </w:p>
    <w:p w:rsidR="004D39DA" w:rsidRPr="00CB5AFC" w:rsidRDefault="009614E7" w:rsidP="00CB5AFC">
      <w:pPr>
        <w:rPr>
          <w:rFonts w:cs="Times New Roman"/>
          <w:szCs w:val="24"/>
        </w:rPr>
      </w:pPr>
      <w:r w:rsidRPr="00A860C1">
        <w:rPr>
          <w:rFonts w:cs="Times New Roman"/>
          <w:szCs w:val="24"/>
        </w:rPr>
        <w:t>La tabla muestra los resultados de parámetros físicos medidos, de los productores participantes</w:t>
      </w:r>
      <w:r w:rsidR="00A860C1">
        <w:rPr>
          <w:rFonts w:cs="Times New Roman"/>
          <w:szCs w:val="24"/>
        </w:rPr>
        <w:t xml:space="preserve"> en el estudio. Se realizaron </w:t>
      </w:r>
      <w:r w:rsidR="00A860C1" w:rsidRPr="00A860C1">
        <w:rPr>
          <w:rFonts w:cs="Times New Roman"/>
          <w:szCs w:val="24"/>
        </w:rPr>
        <w:t>anális</w:t>
      </w:r>
      <w:r w:rsidR="00A860C1">
        <w:rPr>
          <w:rFonts w:cs="Times New Roman"/>
          <w:szCs w:val="24"/>
        </w:rPr>
        <w:t>is</w:t>
      </w:r>
      <w:r w:rsidRPr="00A860C1">
        <w:rPr>
          <w:rFonts w:cs="Times New Roman"/>
          <w:szCs w:val="24"/>
        </w:rPr>
        <w:t xml:space="preserve"> de: pH, turbidez, temperatura, </w:t>
      </w:r>
      <w:r w:rsidR="00B57371" w:rsidRPr="00A860C1">
        <w:rPr>
          <w:rFonts w:cs="Times New Roman"/>
          <w:szCs w:val="24"/>
        </w:rPr>
        <w:t>sólidos</w:t>
      </w:r>
      <w:r w:rsidRPr="00A860C1">
        <w:rPr>
          <w:rFonts w:cs="Times New Roman"/>
          <w:szCs w:val="24"/>
        </w:rPr>
        <w:t xml:space="preserve"> totales, grados Brix</w:t>
      </w:r>
      <w:r w:rsidR="00A860C1">
        <w:rPr>
          <w:rFonts w:cs="Times New Roman"/>
          <w:szCs w:val="24"/>
        </w:rPr>
        <w:t xml:space="preserve"> y grado </w:t>
      </w:r>
      <w:r w:rsidR="00B60F1D">
        <w:rPr>
          <w:rFonts w:cs="Times New Roman"/>
          <w:szCs w:val="24"/>
        </w:rPr>
        <w:t>alcohólico</w:t>
      </w:r>
      <w:r w:rsidRPr="00A860C1">
        <w:rPr>
          <w:rFonts w:cs="Times New Roman"/>
          <w:szCs w:val="24"/>
        </w:rPr>
        <w:t>.</w:t>
      </w:r>
    </w:p>
    <w:p w:rsidR="00C73569" w:rsidRDefault="001F3304" w:rsidP="003E7D44">
      <w:pPr>
        <w:pStyle w:val="Ttulo3"/>
        <w:numPr>
          <w:ilvl w:val="0"/>
          <w:numId w:val="0"/>
        </w:numPr>
      </w:pPr>
      <w:bookmarkStart w:id="105" w:name="_Toc534270213"/>
      <w:r w:rsidRPr="00887DF2">
        <w:lastRenderedPageBreak/>
        <w:t xml:space="preserve">5.5 </w:t>
      </w:r>
      <w:r w:rsidR="00C73569" w:rsidRPr="00887DF2">
        <w:t>Interpretación de la Tabla de Análisis Físico</w:t>
      </w:r>
      <w:r w:rsidR="006D5DEA" w:rsidRPr="00887DF2">
        <w:t>s</w:t>
      </w:r>
      <w:r w:rsidR="00C73569" w:rsidRPr="00887DF2">
        <w:t xml:space="preserve"> de las Muestra</w:t>
      </w:r>
      <w:r w:rsidR="006D5DEA" w:rsidRPr="00887DF2">
        <w:t xml:space="preserve">s de Bebidas Recolectadas de los </w:t>
      </w:r>
      <w:r w:rsidR="00C73569" w:rsidRPr="00887DF2">
        <w:t>Productores</w:t>
      </w:r>
      <w:bookmarkEnd w:id="105"/>
    </w:p>
    <w:p w:rsidR="003E7D44" w:rsidRPr="003E7D44" w:rsidRDefault="003E7D44" w:rsidP="003E7D44">
      <w:pPr>
        <w:spacing w:line="276" w:lineRule="auto"/>
      </w:pPr>
    </w:p>
    <w:p w:rsidR="00C73569" w:rsidRDefault="00C73569" w:rsidP="00236182">
      <w:pPr>
        <w:rPr>
          <w:rFonts w:cs="Times New Roman"/>
          <w:bCs/>
        </w:rPr>
      </w:pPr>
      <w:r w:rsidRPr="0050426F">
        <w:rPr>
          <w:rFonts w:cs="Times New Roman"/>
          <w:bCs/>
        </w:rPr>
        <w:t xml:space="preserve">En </w:t>
      </w:r>
      <w:r>
        <w:rPr>
          <w:rFonts w:cs="Times New Roman"/>
          <w:bCs/>
        </w:rPr>
        <w:t xml:space="preserve">los siguientes gráficos se dan a conocer los parámetros de los análisis físicos como son: pH, Conductividad, Temperatura, Turbidez, Grado </w:t>
      </w:r>
      <w:r w:rsidR="00C04244">
        <w:rPr>
          <w:rFonts w:cs="Times New Roman"/>
          <w:bCs/>
        </w:rPr>
        <w:t>Alcohólico (GL), Grados Brix y s</w:t>
      </w:r>
      <w:r>
        <w:rPr>
          <w:rFonts w:cs="Times New Roman"/>
          <w:bCs/>
        </w:rPr>
        <w:t xml:space="preserve">olidos totales de los 12 </w:t>
      </w:r>
      <w:r w:rsidR="003E7D44">
        <w:rPr>
          <w:rFonts w:cs="Times New Roman"/>
          <w:bCs/>
        </w:rPr>
        <w:t>productores participes</w:t>
      </w:r>
      <w:r>
        <w:rPr>
          <w:rFonts w:cs="Times New Roman"/>
          <w:bCs/>
        </w:rPr>
        <w:t xml:space="preserve"> del estudio distribuidos </w:t>
      </w:r>
      <w:r w:rsidR="003E7D44">
        <w:rPr>
          <w:rFonts w:cs="Times New Roman"/>
          <w:bCs/>
        </w:rPr>
        <w:t>en 7</w:t>
      </w:r>
      <w:r>
        <w:rPr>
          <w:rFonts w:cs="Times New Roman"/>
          <w:bCs/>
        </w:rPr>
        <w:t xml:space="preserve"> sectores de la Parroquia Telimbela.</w:t>
      </w:r>
    </w:p>
    <w:p w:rsidR="003E7D44" w:rsidRDefault="003E7D44" w:rsidP="003E7D44">
      <w:pPr>
        <w:spacing w:line="276" w:lineRule="auto"/>
        <w:rPr>
          <w:rFonts w:cs="Times New Roman"/>
          <w:bCs/>
        </w:rPr>
      </w:pPr>
    </w:p>
    <w:p w:rsidR="003E7D44" w:rsidRDefault="003E7D44" w:rsidP="003E7D44">
      <w:pPr>
        <w:pStyle w:val="Ttulo3"/>
        <w:numPr>
          <w:ilvl w:val="0"/>
          <w:numId w:val="0"/>
        </w:numPr>
        <w:ind w:left="426" w:hanging="426"/>
      </w:pPr>
      <w:r w:rsidRPr="00000835">
        <w:t>5.5.1 Interpretación gráfica del pH.</w:t>
      </w:r>
    </w:p>
    <w:p w:rsidR="003E7D44" w:rsidRPr="003E7D44" w:rsidRDefault="003E7D44" w:rsidP="003E7D44">
      <w:pPr>
        <w:spacing w:line="276" w:lineRule="auto"/>
      </w:pPr>
    </w:p>
    <w:p w:rsidR="003E7D44" w:rsidRPr="003E7D44" w:rsidRDefault="003E7D44" w:rsidP="003E7D44">
      <w:pPr>
        <w:rPr>
          <w:b/>
        </w:rPr>
      </w:pPr>
      <w:r w:rsidRPr="003E7D44">
        <w:rPr>
          <w:b/>
        </w:rPr>
        <w:t>Figura 7. Análisis del pH de la Bebida Pájaro Azul de los productores.</w:t>
      </w:r>
    </w:p>
    <w:p w:rsidR="003E7D44" w:rsidRPr="003E7D44" w:rsidRDefault="003E7D44" w:rsidP="003E7D44">
      <w:pPr>
        <w:pStyle w:val="Ttulo3"/>
        <w:numPr>
          <w:ilvl w:val="0"/>
          <w:numId w:val="0"/>
        </w:numPr>
        <w:spacing w:line="276" w:lineRule="auto"/>
        <w:ind w:left="426" w:hanging="426"/>
        <w:rPr>
          <w:b w:val="0"/>
        </w:rPr>
      </w:pPr>
      <w:bookmarkStart w:id="106" w:name="_Toc534270214"/>
      <w:r>
        <w:rPr>
          <w:noProof/>
          <w:lang w:val="es-ES" w:eastAsia="es-ES"/>
        </w:rPr>
        <w:drawing>
          <wp:inline distT="0" distB="0" distL="0" distR="0" wp14:anchorId="2D6297A1" wp14:editId="3A5FB7E2">
            <wp:extent cx="5231958" cy="2589530"/>
            <wp:effectExtent l="0" t="0" r="6985" b="1270"/>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bookmarkEnd w:id="106"/>
    </w:p>
    <w:p w:rsidR="00C73569" w:rsidRPr="00236182" w:rsidRDefault="00C73569" w:rsidP="003E7D44">
      <w:pPr>
        <w:spacing w:line="276" w:lineRule="auto"/>
        <w:rPr>
          <w:rFonts w:cs="Arial"/>
          <w:b/>
          <w:sz w:val="20"/>
          <w:szCs w:val="20"/>
        </w:rPr>
      </w:pPr>
      <w:r w:rsidRPr="00236182">
        <w:rPr>
          <w:rStyle w:val="NotasTABLASAPACar"/>
        </w:rPr>
        <w:t>Fuente:</w:t>
      </w:r>
      <w:r w:rsidRPr="00236182">
        <w:rPr>
          <w:rFonts w:cs="Arial"/>
          <w:b/>
          <w:sz w:val="20"/>
          <w:szCs w:val="20"/>
        </w:rPr>
        <w:t xml:space="preserve"> </w:t>
      </w:r>
      <w:r w:rsidRPr="00236182">
        <w:rPr>
          <w:rFonts w:cs="Arial"/>
          <w:sz w:val="20"/>
          <w:szCs w:val="20"/>
        </w:rPr>
        <w:t>Trabajo experimental 201</w:t>
      </w:r>
      <w:r w:rsidR="0074128A">
        <w:rPr>
          <w:rFonts w:cs="Arial"/>
          <w:sz w:val="20"/>
          <w:szCs w:val="20"/>
        </w:rPr>
        <w:t>8.</w:t>
      </w:r>
    </w:p>
    <w:p w:rsidR="00C73569" w:rsidRDefault="00C73569" w:rsidP="003E7D44">
      <w:pPr>
        <w:spacing w:line="276" w:lineRule="auto"/>
        <w:rPr>
          <w:rFonts w:cs="Arial"/>
          <w:sz w:val="20"/>
          <w:szCs w:val="20"/>
        </w:rPr>
      </w:pPr>
      <w:r w:rsidRPr="00236182">
        <w:rPr>
          <w:rFonts w:cs="Arial"/>
          <w:b/>
          <w:sz w:val="20"/>
          <w:szCs w:val="20"/>
        </w:rPr>
        <w:t xml:space="preserve">Elaborado por: </w:t>
      </w:r>
      <w:r w:rsidRPr="00236182">
        <w:rPr>
          <w:rFonts w:cs="Arial"/>
          <w:sz w:val="20"/>
          <w:szCs w:val="20"/>
        </w:rPr>
        <w:t>Rivera E, Burgos A, 201</w:t>
      </w:r>
      <w:r w:rsidR="0074128A">
        <w:rPr>
          <w:rFonts w:cs="Arial"/>
          <w:sz w:val="20"/>
          <w:szCs w:val="20"/>
        </w:rPr>
        <w:t>8</w:t>
      </w:r>
      <w:r w:rsidR="00236182">
        <w:rPr>
          <w:rFonts w:cs="Arial"/>
          <w:sz w:val="20"/>
          <w:szCs w:val="20"/>
        </w:rPr>
        <w:t>.</w:t>
      </w:r>
    </w:p>
    <w:p w:rsidR="00236182" w:rsidRDefault="00236182" w:rsidP="003E7D44">
      <w:pPr>
        <w:spacing w:line="276" w:lineRule="auto"/>
      </w:pPr>
    </w:p>
    <w:p w:rsidR="008E7D41" w:rsidRDefault="008E7D41" w:rsidP="00481C6A">
      <w:pPr>
        <w:rPr>
          <w:rFonts w:cs="Times New Roman"/>
          <w:szCs w:val="24"/>
        </w:rPr>
      </w:pPr>
      <w:r w:rsidRPr="00242376">
        <w:rPr>
          <w:rFonts w:cs="Times New Roman"/>
          <w:szCs w:val="24"/>
        </w:rPr>
        <w:t xml:space="preserve">El pH es una medida de acidez o alcalinidad de una disolución. El pH indica la concentración de iones hidrógeno [H]+ presentes en determinadas </w:t>
      </w:r>
      <w:r w:rsidR="00C04244" w:rsidRPr="00242376">
        <w:rPr>
          <w:rFonts w:cs="Times New Roman"/>
          <w:szCs w:val="24"/>
        </w:rPr>
        <w:t>disoluciones (López, R.</w:t>
      </w:r>
      <w:r w:rsidRPr="00242376">
        <w:rPr>
          <w:rFonts w:cs="Times New Roman"/>
          <w:szCs w:val="24"/>
        </w:rPr>
        <w:t xml:space="preserve"> </w:t>
      </w:r>
      <w:r w:rsidR="00C04244" w:rsidRPr="00242376">
        <w:rPr>
          <w:rFonts w:cs="Times New Roman"/>
          <w:szCs w:val="24"/>
        </w:rPr>
        <w:t>et al</w:t>
      </w:r>
      <w:r w:rsidRPr="00242376">
        <w:rPr>
          <w:rFonts w:cs="Times New Roman"/>
          <w:szCs w:val="24"/>
        </w:rPr>
        <w:t>. 2013).</w:t>
      </w:r>
    </w:p>
    <w:p w:rsidR="003E7D44" w:rsidRPr="00BA4250" w:rsidRDefault="003E7D44" w:rsidP="003E7D44">
      <w:pPr>
        <w:spacing w:line="276" w:lineRule="auto"/>
        <w:rPr>
          <w:rFonts w:cs="Times New Roman"/>
          <w:szCs w:val="24"/>
        </w:rPr>
      </w:pPr>
    </w:p>
    <w:p w:rsidR="008E7D41" w:rsidRDefault="008E7D41" w:rsidP="00481C6A">
      <w:pPr>
        <w:rPr>
          <w:rFonts w:cs="Times New Roman"/>
          <w:szCs w:val="24"/>
        </w:rPr>
      </w:pPr>
      <w:r>
        <w:rPr>
          <w:rFonts w:cs="Times New Roman"/>
          <w:szCs w:val="24"/>
        </w:rPr>
        <w:t>En los resultados de pH</w:t>
      </w:r>
      <w:r w:rsidRPr="00242376">
        <w:rPr>
          <w:rFonts w:cs="Times New Roman"/>
          <w:szCs w:val="24"/>
        </w:rPr>
        <w:t xml:space="preserve"> que se obtuvo de la bebida Pájaro Azul sus valores van de 3,63 hasta 4,86 </w:t>
      </w:r>
      <w:r w:rsidR="003E7D44" w:rsidRPr="00242376">
        <w:rPr>
          <w:rFonts w:cs="Times New Roman"/>
          <w:szCs w:val="24"/>
        </w:rPr>
        <w:t>sus diferencias de valores de pH son</w:t>
      </w:r>
      <w:r w:rsidRPr="00242376">
        <w:rPr>
          <w:rFonts w:cs="Times New Roman"/>
          <w:szCs w:val="24"/>
        </w:rPr>
        <w:t xml:space="preserve"> debido a la falta de control de temperatura durante el proceso de elaboración, cabe recalcar que en su mayoría están dentro del rango establecido en la Norma INEN 341 que es de 4 a 5. </w:t>
      </w:r>
    </w:p>
    <w:p w:rsidR="00481C6A" w:rsidRDefault="00481C6A" w:rsidP="00481C6A">
      <w:pPr>
        <w:rPr>
          <w:rFonts w:cs="Times New Roman"/>
          <w:szCs w:val="24"/>
        </w:rPr>
      </w:pPr>
    </w:p>
    <w:p w:rsidR="00C73569" w:rsidRDefault="008E7D41" w:rsidP="00DA03A0">
      <w:pPr>
        <w:rPr>
          <w:rFonts w:cs="Times New Roman"/>
          <w:szCs w:val="24"/>
        </w:rPr>
      </w:pPr>
      <w:r w:rsidRPr="00BA4250">
        <w:rPr>
          <w:rFonts w:cs="Times New Roman"/>
          <w:szCs w:val="24"/>
        </w:rPr>
        <w:lastRenderedPageBreak/>
        <w:t xml:space="preserve">En comparación con el estudio realizado por (Mantilla C &amp; </w:t>
      </w:r>
      <w:proofErr w:type="spellStart"/>
      <w:r w:rsidRPr="00BA4250">
        <w:rPr>
          <w:rFonts w:cs="Times New Roman"/>
          <w:szCs w:val="24"/>
        </w:rPr>
        <w:t>Rochina</w:t>
      </w:r>
      <w:proofErr w:type="spellEnd"/>
      <w:r w:rsidRPr="00BA4250">
        <w:rPr>
          <w:rFonts w:cs="Times New Roman"/>
          <w:szCs w:val="24"/>
        </w:rPr>
        <w:t xml:space="preserve"> Y, 2017) presentan valores </w:t>
      </w:r>
      <w:r>
        <w:rPr>
          <w:rFonts w:cs="Times New Roman"/>
          <w:szCs w:val="24"/>
        </w:rPr>
        <w:t xml:space="preserve">que </w:t>
      </w:r>
      <w:r w:rsidRPr="00BA4250">
        <w:rPr>
          <w:rFonts w:cs="Times New Roman"/>
          <w:szCs w:val="24"/>
        </w:rPr>
        <w:t>están entre 3,20 y 5,66;</w:t>
      </w:r>
      <w:r w:rsidRPr="000E7680">
        <w:rPr>
          <w:rFonts w:cs="Times New Roman"/>
          <w:szCs w:val="24"/>
        </w:rPr>
        <w:t xml:space="preserve"> </w:t>
      </w:r>
      <w:r w:rsidRPr="00BA4250">
        <w:rPr>
          <w:rFonts w:cs="Times New Roman"/>
          <w:szCs w:val="24"/>
        </w:rPr>
        <w:t>las diferencias de pH son debido a que los productores no llevan un control adecuado de la temperatura durante el proceso de fermentación para la elaboración de la bebida</w:t>
      </w:r>
      <w:r>
        <w:rPr>
          <w:rFonts w:cs="Times New Roman"/>
          <w:szCs w:val="24"/>
        </w:rPr>
        <w:t xml:space="preserve">, tomando en </w:t>
      </w:r>
      <w:r w:rsidR="00C04244">
        <w:rPr>
          <w:rFonts w:cs="Times New Roman"/>
          <w:szCs w:val="24"/>
        </w:rPr>
        <w:t>consideración dicho</w:t>
      </w:r>
      <w:r>
        <w:rPr>
          <w:rFonts w:cs="Times New Roman"/>
          <w:szCs w:val="24"/>
        </w:rPr>
        <w:t xml:space="preserve"> resultado del </w:t>
      </w:r>
      <w:r w:rsidR="00C04244">
        <w:rPr>
          <w:rFonts w:cs="Times New Roman"/>
          <w:szCs w:val="24"/>
        </w:rPr>
        <w:t>valor inferior</w:t>
      </w:r>
      <w:r>
        <w:rPr>
          <w:rFonts w:cs="Times New Roman"/>
          <w:szCs w:val="24"/>
        </w:rPr>
        <w:t xml:space="preserve"> se observa que es similar al valor obtenido en el presente estudio. </w:t>
      </w:r>
    </w:p>
    <w:p w:rsidR="00CB5AFC" w:rsidRPr="00887DF2" w:rsidRDefault="00CB5AFC" w:rsidP="003E7D44">
      <w:pPr>
        <w:spacing w:line="276" w:lineRule="auto"/>
        <w:rPr>
          <w:rFonts w:cs="Times New Roman"/>
          <w:szCs w:val="24"/>
        </w:rPr>
      </w:pPr>
    </w:p>
    <w:p w:rsidR="00C73569" w:rsidRDefault="00DD7A93" w:rsidP="003E7D44">
      <w:pPr>
        <w:pStyle w:val="Ttulo3"/>
        <w:numPr>
          <w:ilvl w:val="0"/>
          <w:numId w:val="0"/>
        </w:numPr>
        <w:ind w:left="426" w:hanging="426"/>
      </w:pPr>
      <w:bookmarkStart w:id="107" w:name="_Toc534270215"/>
      <w:r w:rsidRPr="00000835">
        <w:t xml:space="preserve">5.5.2 </w:t>
      </w:r>
      <w:r w:rsidR="0074128A">
        <w:t xml:space="preserve">Interpretación </w:t>
      </w:r>
      <w:r w:rsidR="003E7D44">
        <w:t>grá</w:t>
      </w:r>
      <w:r w:rsidR="003E7D44" w:rsidRPr="00000835">
        <w:t>fica de</w:t>
      </w:r>
      <w:r w:rsidR="00C73569" w:rsidRPr="00000835">
        <w:t xml:space="preserve"> la Conductividad (μs/cm)</w:t>
      </w:r>
      <w:bookmarkEnd w:id="107"/>
    </w:p>
    <w:p w:rsidR="003E7D44" w:rsidRDefault="003E7D44" w:rsidP="003E7D44">
      <w:pPr>
        <w:pStyle w:val="Descripcin"/>
        <w:spacing w:after="0" w:line="276" w:lineRule="auto"/>
        <w:rPr>
          <w:b/>
          <w:i w:val="0"/>
          <w:color w:val="auto"/>
          <w:sz w:val="24"/>
          <w:szCs w:val="24"/>
        </w:rPr>
      </w:pPr>
    </w:p>
    <w:p w:rsidR="003E7D44" w:rsidRPr="002D2ECD" w:rsidRDefault="003E7D44" w:rsidP="003E7D44">
      <w:pPr>
        <w:pStyle w:val="Descripcin"/>
        <w:rPr>
          <w:noProof/>
          <w:sz w:val="24"/>
        </w:rPr>
      </w:pPr>
      <w:r w:rsidRPr="00481C6A">
        <w:rPr>
          <w:b/>
          <w:i w:val="0"/>
          <w:color w:val="auto"/>
          <w:sz w:val="24"/>
          <w:szCs w:val="24"/>
        </w:rPr>
        <w:t xml:space="preserve">Figura </w:t>
      </w:r>
      <w:r>
        <w:rPr>
          <w:b/>
          <w:i w:val="0"/>
          <w:color w:val="auto"/>
          <w:sz w:val="24"/>
          <w:szCs w:val="24"/>
        </w:rPr>
        <w:t xml:space="preserve">8. </w:t>
      </w:r>
      <w:r w:rsidRPr="00481C6A">
        <w:rPr>
          <w:b/>
          <w:i w:val="0"/>
          <w:color w:val="auto"/>
          <w:sz w:val="24"/>
          <w:szCs w:val="24"/>
        </w:rPr>
        <w:t>Análisis de la Conductividad de la Bebida Pájaro Azul de los productores</w:t>
      </w:r>
      <w:r>
        <w:t>.</w:t>
      </w:r>
    </w:p>
    <w:p w:rsidR="003E7D44" w:rsidRPr="003E7D44" w:rsidRDefault="003E7D44" w:rsidP="003E7D44">
      <w:r>
        <w:rPr>
          <w:noProof/>
          <w:lang w:val="es-ES" w:eastAsia="es-ES"/>
        </w:rPr>
        <w:drawing>
          <wp:inline distT="0" distB="0" distL="0" distR="0" wp14:anchorId="051E1C04" wp14:editId="6F2580CB">
            <wp:extent cx="5215738" cy="2242820"/>
            <wp:effectExtent l="0" t="0" r="4445" b="5080"/>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C73569" w:rsidRPr="0039099C" w:rsidRDefault="00C73569" w:rsidP="00481C6A">
      <w:pPr>
        <w:spacing w:line="276" w:lineRule="auto"/>
        <w:rPr>
          <w:rFonts w:cs="Arial"/>
          <w:b/>
          <w:bCs/>
          <w:sz w:val="20"/>
          <w:szCs w:val="20"/>
        </w:rPr>
      </w:pPr>
      <w:r w:rsidRPr="00481C6A">
        <w:rPr>
          <w:rStyle w:val="NotasTABLASAPACar"/>
        </w:rPr>
        <w:t>Fuente:</w:t>
      </w:r>
      <w:r w:rsidRPr="00242376">
        <w:rPr>
          <w:rFonts w:cs="Times New Roman"/>
          <w:sz w:val="20"/>
          <w:szCs w:val="20"/>
        </w:rPr>
        <w:t xml:space="preserve"> Trabajo experimental 201</w:t>
      </w:r>
      <w:r w:rsidR="0074128A">
        <w:rPr>
          <w:rFonts w:cs="Times New Roman"/>
          <w:sz w:val="20"/>
          <w:szCs w:val="20"/>
        </w:rPr>
        <w:t>8.</w:t>
      </w:r>
    </w:p>
    <w:p w:rsidR="00C73569" w:rsidRPr="00242376" w:rsidRDefault="00C73569" w:rsidP="00481C6A">
      <w:pPr>
        <w:spacing w:line="276" w:lineRule="auto"/>
        <w:rPr>
          <w:rFonts w:cs="Times New Roman"/>
          <w:sz w:val="20"/>
          <w:szCs w:val="20"/>
        </w:rPr>
      </w:pPr>
      <w:r w:rsidRPr="00242376">
        <w:rPr>
          <w:rFonts w:cs="Times New Roman"/>
          <w:b/>
          <w:sz w:val="20"/>
          <w:szCs w:val="20"/>
        </w:rPr>
        <w:t>Elaborado por:</w:t>
      </w:r>
      <w:r w:rsidRPr="00242376">
        <w:rPr>
          <w:rFonts w:cs="Times New Roman"/>
          <w:sz w:val="20"/>
          <w:szCs w:val="20"/>
        </w:rPr>
        <w:t xml:space="preserve"> Rivera E, Burgos A, 201</w:t>
      </w:r>
      <w:r w:rsidR="0074128A">
        <w:rPr>
          <w:rFonts w:cs="Times New Roman"/>
          <w:sz w:val="20"/>
          <w:szCs w:val="20"/>
        </w:rPr>
        <w:t>8.</w:t>
      </w:r>
    </w:p>
    <w:p w:rsidR="00481C6A" w:rsidRDefault="00481C6A" w:rsidP="00D228CD">
      <w:pPr>
        <w:spacing w:line="276" w:lineRule="auto"/>
      </w:pPr>
      <w:bookmarkStart w:id="108" w:name="_Toc521925372"/>
    </w:p>
    <w:bookmarkEnd w:id="108"/>
    <w:p w:rsidR="00C73569" w:rsidRDefault="00C73569" w:rsidP="0093792F">
      <w:pPr>
        <w:rPr>
          <w:rFonts w:eastAsia="Times New Roman" w:cs="Times New Roman"/>
          <w:szCs w:val="24"/>
          <w:lang w:eastAsia="es-ES"/>
        </w:rPr>
      </w:pPr>
      <w:r w:rsidRPr="00F85736">
        <w:rPr>
          <w:rFonts w:eastAsia="Times New Roman" w:cs="Times New Roman"/>
          <w:szCs w:val="24"/>
          <w:lang w:eastAsia="es-ES"/>
        </w:rPr>
        <w:t xml:space="preserve">Es una expresión numérica de la capacidad de una solución para transportar una corriente eléctrica. Esta capacidad depende de la presencia de iones, de su concentración total, de su movilidad valencia y concentración </w:t>
      </w:r>
      <w:r w:rsidR="003A7E56" w:rsidRPr="00F85736">
        <w:rPr>
          <w:rFonts w:eastAsia="Times New Roman" w:cs="Times New Roman"/>
          <w:szCs w:val="24"/>
          <w:lang w:eastAsia="es-ES"/>
        </w:rPr>
        <w:t>relativa,</w:t>
      </w:r>
      <w:r w:rsidRPr="00F85736">
        <w:rPr>
          <w:rFonts w:eastAsia="Times New Roman" w:cs="Times New Roman"/>
          <w:szCs w:val="24"/>
          <w:lang w:eastAsia="es-ES"/>
        </w:rPr>
        <w:t xml:space="preserve"> así como de la temperatura de medición. El </w:t>
      </w:r>
      <w:r w:rsidR="003A7E56" w:rsidRPr="00F85736">
        <w:rPr>
          <w:rFonts w:eastAsia="Times New Roman" w:cs="Times New Roman"/>
          <w:szCs w:val="24"/>
          <w:lang w:eastAsia="es-ES"/>
        </w:rPr>
        <w:t xml:space="preserve">agua </w:t>
      </w:r>
      <w:r w:rsidR="003A7E56">
        <w:rPr>
          <w:rFonts w:eastAsia="Times New Roman" w:cs="Times New Roman"/>
          <w:szCs w:val="24"/>
          <w:lang w:eastAsia="es-ES"/>
        </w:rPr>
        <w:t>pura</w:t>
      </w:r>
      <w:r w:rsidRPr="00F85736">
        <w:rPr>
          <w:rFonts w:eastAsia="Times New Roman" w:cs="Times New Roman"/>
          <w:szCs w:val="24"/>
          <w:lang w:eastAsia="es-ES"/>
        </w:rPr>
        <w:t>, prácticamente no conduce la corriente, y en su totalidad es el resultado del movimiento de los iones de las impurezas presentes. En la mayoría de las soluciones acuosas, entre mayor sea la cantidad de sales disueltas, mayor será la conductividad, este efecto continúa hasta que la solución</w:t>
      </w:r>
      <w:r>
        <w:rPr>
          <w:rFonts w:eastAsia="Times New Roman" w:cs="Times New Roman"/>
          <w:szCs w:val="24"/>
          <w:lang w:eastAsia="es-ES"/>
        </w:rPr>
        <w:t xml:space="preserve"> está tan llena de iones que se </w:t>
      </w:r>
      <w:r w:rsidRPr="00F85736">
        <w:rPr>
          <w:rFonts w:eastAsia="Times New Roman" w:cs="Times New Roman"/>
          <w:szCs w:val="24"/>
          <w:lang w:eastAsia="es-ES"/>
        </w:rPr>
        <w:t>restringe la libertad de movimiento y la conductividad puede disminuir en lugar de aumentar, dándose casos de dos diferentes concentraciones con la misma conductividad (APHA, 1996)</w:t>
      </w:r>
      <w:r>
        <w:rPr>
          <w:rFonts w:eastAsia="Times New Roman" w:cs="Times New Roman"/>
          <w:szCs w:val="24"/>
          <w:lang w:eastAsia="es-ES"/>
        </w:rPr>
        <w:t>.</w:t>
      </w:r>
    </w:p>
    <w:p w:rsidR="003A7E56" w:rsidRDefault="003A7E56" w:rsidP="003A7E56">
      <w:pPr>
        <w:spacing w:line="276" w:lineRule="auto"/>
        <w:rPr>
          <w:rFonts w:eastAsia="Times New Roman" w:cs="Times New Roman"/>
          <w:szCs w:val="24"/>
          <w:lang w:eastAsia="es-ES"/>
        </w:rPr>
      </w:pPr>
    </w:p>
    <w:p w:rsidR="00C73569" w:rsidRDefault="00C73569" w:rsidP="0093792F">
      <w:pPr>
        <w:rPr>
          <w:rFonts w:eastAsia="Times New Roman" w:cs="Times New Roman"/>
          <w:szCs w:val="24"/>
          <w:lang w:eastAsia="es-ES"/>
        </w:rPr>
      </w:pPr>
      <w:r>
        <w:rPr>
          <w:rFonts w:eastAsia="Times New Roman" w:cs="Times New Roman"/>
          <w:szCs w:val="24"/>
          <w:lang w:eastAsia="es-ES"/>
        </w:rPr>
        <w:lastRenderedPageBreak/>
        <w:t>Valores de conductividad encontrados en la bebida de los productores es de 26,47 a 96, 7</w:t>
      </w:r>
      <w:r w:rsidR="004D64E4" w:rsidRPr="004D64E4">
        <w:rPr>
          <w:rFonts w:eastAsia="Times New Roman" w:cs="Times New Roman"/>
          <w:szCs w:val="24"/>
          <w:lang w:eastAsia="es-ES"/>
        </w:rPr>
        <w:t>μs/cm</w:t>
      </w:r>
      <w:r>
        <w:rPr>
          <w:rFonts w:eastAsia="Times New Roman" w:cs="Times New Roman"/>
          <w:szCs w:val="24"/>
          <w:lang w:eastAsia="es-ES"/>
        </w:rPr>
        <w:t xml:space="preserve"> valores que se encuentran dentro del rango establecido en la Norm</w:t>
      </w:r>
      <w:r w:rsidR="003E3879">
        <w:rPr>
          <w:rFonts w:eastAsia="Times New Roman" w:cs="Times New Roman"/>
          <w:szCs w:val="24"/>
          <w:lang w:eastAsia="es-ES"/>
        </w:rPr>
        <w:t>a INEN  2078 que va de 0 a 500.</w:t>
      </w:r>
    </w:p>
    <w:p w:rsidR="003A7E56" w:rsidRDefault="003A7E56" w:rsidP="003A7E56">
      <w:pPr>
        <w:spacing w:line="276" w:lineRule="auto"/>
        <w:rPr>
          <w:rFonts w:eastAsia="Times New Roman" w:cs="Times New Roman"/>
          <w:szCs w:val="24"/>
          <w:lang w:eastAsia="es-ES"/>
        </w:rPr>
      </w:pPr>
    </w:p>
    <w:p w:rsidR="003E3879" w:rsidRDefault="003E3879" w:rsidP="0093792F">
      <w:pPr>
        <w:rPr>
          <w:rFonts w:cs="Times New Roman"/>
          <w:szCs w:val="24"/>
        </w:rPr>
      </w:pPr>
      <w:r w:rsidRPr="003E3879">
        <w:rPr>
          <w:rFonts w:cs="Times New Roman"/>
          <w:szCs w:val="24"/>
        </w:rPr>
        <w:t xml:space="preserve">En este estudio realizado por (Mantilla C &amp; </w:t>
      </w:r>
      <w:proofErr w:type="spellStart"/>
      <w:r w:rsidRPr="003E3879">
        <w:rPr>
          <w:rFonts w:cs="Times New Roman"/>
          <w:szCs w:val="24"/>
        </w:rPr>
        <w:t>Rochina</w:t>
      </w:r>
      <w:proofErr w:type="spellEnd"/>
      <w:r w:rsidRPr="003E3879">
        <w:rPr>
          <w:rFonts w:cs="Times New Roman"/>
          <w:szCs w:val="24"/>
        </w:rPr>
        <w:t xml:space="preserve"> Y, 2017), </w:t>
      </w:r>
      <w:r w:rsidR="003A7E56" w:rsidRPr="003E3879">
        <w:rPr>
          <w:rFonts w:cs="Times New Roman"/>
          <w:szCs w:val="24"/>
        </w:rPr>
        <w:t>los rangos de conductividad de los licores analizados presentan</w:t>
      </w:r>
      <w:r>
        <w:rPr>
          <w:rFonts w:cs="Times New Roman"/>
          <w:szCs w:val="24"/>
        </w:rPr>
        <w:t xml:space="preserve"> </w:t>
      </w:r>
      <w:r w:rsidRPr="003E3879">
        <w:rPr>
          <w:rFonts w:cs="Times New Roman"/>
          <w:szCs w:val="24"/>
        </w:rPr>
        <w:t>de entre 8,06 y 52,</w:t>
      </w:r>
      <w:r w:rsidRPr="004D64E4">
        <w:rPr>
          <w:rFonts w:cs="Times New Roman"/>
          <w:szCs w:val="24"/>
        </w:rPr>
        <w:t>2</w:t>
      </w:r>
      <w:r w:rsidR="004D64E4" w:rsidRPr="004D64E4">
        <w:rPr>
          <w:rFonts w:cs="Times New Roman"/>
          <w:bCs/>
          <w:szCs w:val="24"/>
        </w:rPr>
        <w:t>μs/</w:t>
      </w:r>
      <w:r w:rsidR="003A7E56" w:rsidRPr="004D64E4">
        <w:rPr>
          <w:rFonts w:cs="Times New Roman"/>
          <w:bCs/>
          <w:szCs w:val="24"/>
        </w:rPr>
        <w:t>cm</w:t>
      </w:r>
      <w:r w:rsidR="003A7E56">
        <w:rPr>
          <w:b/>
          <w:bCs/>
          <w:sz w:val="23"/>
          <w:szCs w:val="23"/>
        </w:rPr>
        <w:t xml:space="preserve"> </w:t>
      </w:r>
      <w:r w:rsidR="003A7E56">
        <w:rPr>
          <w:rFonts w:cs="Times New Roman"/>
          <w:szCs w:val="24"/>
        </w:rPr>
        <w:t>en</w:t>
      </w:r>
      <w:r w:rsidR="004D64E4">
        <w:rPr>
          <w:rFonts w:cs="Times New Roman"/>
          <w:szCs w:val="24"/>
        </w:rPr>
        <w:t xml:space="preserve"> comparación con el presente estudio podemos ver que existe, una diferencia con valores más altos lo cual nos indica que estas bebidas tienen más salinidad</w:t>
      </w:r>
      <w:r w:rsidR="004D64E4" w:rsidRPr="004D64E4">
        <w:rPr>
          <w:rFonts w:cs="Times New Roman"/>
          <w:szCs w:val="24"/>
        </w:rPr>
        <w:t>, debi</w:t>
      </w:r>
      <w:r w:rsidR="004D64E4">
        <w:rPr>
          <w:rFonts w:cs="Times New Roman"/>
          <w:szCs w:val="24"/>
        </w:rPr>
        <w:t>do al mal estado del alambique o</w:t>
      </w:r>
      <w:r w:rsidR="004D64E4" w:rsidRPr="004D64E4">
        <w:rPr>
          <w:rFonts w:cs="Times New Roman"/>
          <w:szCs w:val="24"/>
        </w:rPr>
        <w:t xml:space="preserve"> destilador</w:t>
      </w:r>
      <w:r w:rsidR="004D64E4">
        <w:rPr>
          <w:rFonts w:cs="Times New Roman"/>
          <w:szCs w:val="24"/>
        </w:rPr>
        <w:t xml:space="preserve"> de los productores</w:t>
      </w:r>
      <w:r w:rsidR="004D64E4" w:rsidRPr="004D64E4">
        <w:rPr>
          <w:rFonts w:cs="Times New Roman"/>
          <w:szCs w:val="24"/>
        </w:rPr>
        <w:t>.</w:t>
      </w:r>
    </w:p>
    <w:p w:rsidR="00481C6A" w:rsidRPr="004D64E4" w:rsidRDefault="00481C6A" w:rsidP="003A7E56">
      <w:pPr>
        <w:spacing w:line="276" w:lineRule="auto"/>
        <w:rPr>
          <w:rFonts w:eastAsia="Times New Roman" w:cs="Times New Roman"/>
          <w:szCs w:val="24"/>
          <w:lang w:eastAsia="es-ES"/>
        </w:rPr>
      </w:pPr>
    </w:p>
    <w:p w:rsidR="00C73569" w:rsidRDefault="00DD7A93" w:rsidP="003A7E56">
      <w:pPr>
        <w:pStyle w:val="Ttulo3"/>
        <w:numPr>
          <w:ilvl w:val="0"/>
          <w:numId w:val="0"/>
        </w:numPr>
        <w:ind w:left="426" w:hanging="426"/>
      </w:pPr>
      <w:bookmarkStart w:id="109" w:name="_Toc534270216"/>
      <w:r w:rsidRPr="00000835">
        <w:t xml:space="preserve">5.5.3 </w:t>
      </w:r>
      <w:r w:rsidR="00BF3D39">
        <w:t>Interpretación grá</w:t>
      </w:r>
      <w:r w:rsidR="00C73569" w:rsidRPr="00000835">
        <w:t>fica de la Temperatura (</w:t>
      </w:r>
      <w:proofErr w:type="spellStart"/>
      <w:r w:rsidR="00C73569" w:rsidRPr="00000835">
        <w:t>ºC</w:t>
      </w:r>
      <w:proofErr w:type="spellEnd"/>
      <w:r w:rsidR="00C73569" w:rsidRPr="00000835">
        <w:t>)</w:t>
      </w:r>
      <w:bookmarkEnd w:id="109"/>
    </w:p>
    <w:p w:rsidR="003A7E56" w:rsidRPr="003A7E56" w:rsidRDefault="003A7E56" w:rsidP="003A7E56">
      <w:pPr>
        <w:spacing w:line="276" w:lineRule="auto"/>
      </w:pPr>
    </w:p>
    <w:p w:rsidR="003A7E56" w:rsidRPr="00481C6A" w:rsidRDefault="003A7E56" w:rsidP="003A7E56">
      <w:pPr>
        <w:pStyle w:val="Descripcin"/>
        <w:spacing w:line="360" w:lineRule="auto"/>
        <w:rPr>
          <w:b/>
          <w:i w:val="0"/>
          <w:noProof/>
          <w:color w:val="auto"/>
          <w:sz w:val="24"/>
          <w:szCs w:val="24"/>
        </w:rPr>
      </w:pPr>
      <w:r w:rsidRPr="00481C6A">
        <w:rPr>
          <w:b/>
          <w:i w:val="0"/>
          <w:color w:val="auto"/>
          <w:sz w:val="24"/>
          <w:szCs w:val="24"/>
        </w:rPr>
        <w:t xml:space="preserve">Figura </w:t>
      </w:r>
      <w:r>
        <w:rPr>
          <w:b/>
          <w:i w:val="0"/>
          <w:color w:val="auto"/>
          <w:sz w:val="24"/>
          <w:szCs w:val="24"/>
        </w:rPr>
        <w:t>9.</w:t>
      </w:r>
      <w:r w:rsidRPr="00481C6A">
        <w:rPr>
          <w:b/>
          <w:i w:val="0"/>
          <w:color w:val="auto"/>
          <w:sz w:val="24"/>
          <w:szCs w:val="24"/>
        </w:rPr>
        <w:t xml:space="preserve"> Análisis de la Temperatura de la Bebida Pájaro Azul de los Productores.</w:t>
      </w:r>
    </w:p>
    <w:p w:rsidR="003A7E56" w:rsidRPr="003A7E56" w:rsidRDefault="003A7E56" w:rsidP="003A7E56">
      <w:r>
        <w:rPr>
          <w:noProof/>
          <w:lang w:val="es-ES" w:eastAsia="es-ES"/>
        </w:rPr>
        <w:drawing>
          <wp:inline distT="0" distB="0" distL="0" distR="0" wp14:anchorId="0CCAE68F" wp14:editId="5EFBA456">
            <wp:extent cx="5229225" cy="2026920"/>
            <wp:effectExtent l="0" t="0" r="9525" b="11430"/>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3A7E56" w:rsidRDefault="00C73569" w:rsidP="00481C6A">
      <w:pPr>
        <w:spacing w:line="276" w:lineRule="auto"/>
        <w:rPr>
          <w:rFonts w:cs="Times New Roman"/>
          <w:b/>
          <w:sz w:val="20"/>
          <w:szCs w:val="20"/>
        </w:rPr>
      </w:pPr>
      <w:r w:rsidRPr="00242376">
        <w:rPr>
          <w:rFonts w:cs="Times New Roman"/>
          <w:b/>
          <w:sz w:val="20"/>
          <w:szCs w:val="20"/>
        </w:rPr>
        <w:t>Fuente:</w:t>
      </w:r>
      <w:r w:rsidRPr="00242376">
        <w:rPr>
          <w:rFonts w:cs="Times New Roman"/>
          <w:sz w:val="20"/>
          <w:szCs w:val="20"/>
        </w:rPr>
        <w:t xml:space="preserve"> Trabajo experimental 201</w:t>
      </w:r>
      <w:r w:rsidR="0074128A">
        <w:rPr>
          <w:rFonts w:cs="Times New Roman"/>
          <w:sz w:val="20"/>
          <w:szCs w:val="20"/>
        </w:rPr>
        <w:t>8</w:t>
      </w:r>
    </w:p>
    <w:p w:rsidR="00C73569" w:rsidRPr="003A7E56" w:rsidRDefault="00C73569" w:rsidP="00481C6A">
      <w:pPr>
        <w:spacing w:line="276" w:lineRule="auto"/>
        <w:rPr>
          <w:rFonts w:cs="Times New Roman"/>
          <w:b/>
          <w:sz w:val="20"/>
          <w:szCs w:val="20"/>
        </w:rPr>
      </w:pPr>
      <w:r w:rsidRPr="00242376">
        <w:rPr>
          <w:rFonts w:cs="Times New Roman"/>
          <w:b/>
          <w:sz w:val="20"/>
          <w:szCs w:val="20"/>
        </w:rPr>
        <w:t>Elaborado por:</w:t>
      </w:r>
      <w:r w:rsidRPr="00242376">
        <w:rPr>
          <w:rFonts w:cs="Times New Roman"/>
          <w:sz w:val="20"/>
          <w:szCs w:val="20"/>
        </w:rPr>
        <w:t xml:space="preserve"> Rivera E, Burgos A, 201</w:t>
      </w:r>
      <w:r w:rsidR="0074128A">
        <w:rPr>
          <w:rFonts w:cs="Times New Roman"/>
          <w:sz w:val="20"/>
          <w:szCs w:val="20"/>
        </w:rPr>
        <w:t>8</w:t>
      </w:r>
      <w:r w:rsidR="00481C6A">
        <w:rPr>
          <w:rFonts w:cs="Times New Roman"/>
          <w:sz w:val="20"/>
          <w:szCs w:val="20"/>
        </w:rPr>
        <w:t>.</w:t>
      </w:r>
    </w:p>
    <w:p w:rsidR="00481C6A" w:rsidRPr="003A7E56" w:rsidRDefault="00481C6A" w:rsidP="003A7E56">
      <w:pPr>
        <w:spacing w:line="276" w:lineRule="auto"/>
        <w:rPr>
          <w:rFonts w:cs="Times New Roman"/>
          <w:szCs w:val="20"/>
        </w:rPr>
      </w:pPr>
    </w:p>
    <w:p w:rsidR="00B57371" w:rsidRDefault="00C73569" w:rsidP="0093792F">
      <w:pPr>
        <w:rPr>
          <w:rFonts w:cs="Times New Roman"/>
        </w:rPr>
      </w:pPr>
      <w:r w:rsidRPr="00F20082">
        <w:rPr>
          <w:rFonts w:cs="Times New Roman"/>
          <w:szCs w:val="24"/>
        </w:rPr>
        <w:t>Se indica que todas las muestras de las bebidas alcohólicas deben ser almacenadas a temperatura ambiente en frascos de vidrio color ámbar, fuera del alcance de los rayos solares. Dentro de la casta de licores fuertes (aguardiente) la temperatura al ingerir esta de entre 22 y 48ºC, dependiendo del grado alcohólico del licor (Hernández, A. 2015).</w:t>
      </w:r>
      <w:r w:rsidR="00D228CD">
        <w:rPr>
          <w:rFonts w:cs="Times New Roman"/>
          <w:szCs w:val="24"/>
        </w:rPr>
        <w:t xml:space="preserve"> </w:t>
      </w:r>
      <w:r>
        <w:rPr>
          <w:rFonts w:cs="Times New Roman"/>
          <w:szCs w:val="24"/>
        </w:rPr>
        <w:t>Los valores encontrados en las bebidas de los agricultores esta de 21,5ºC a 22,77</w:t>
      </w:r>
      <w:r>
        <w:rPr>
          <w:rFonts w:cs="Times New Roman"/>
        </w:rPr>
        <w:t>ºC</w:t>
      </w:r>
      <w:r w:rsidR="005E6254">
        <w:rPr>
          <w:rFonts w:cs="Times New Roman"/>
        </w:rPr>
        <w:t xml:space="preserve"> considerando que se encuentra dentro del </w:t>
      </w:r>
      <w:r w:rsidR="00753F80">
        <w:rPr>
          <w:rFonts w:cs="Times New Roman"/>
        </w:rPr>
        <w:t>rango establecido</w:t>
      </w:r>
      <w:r>
        <w:rPr>
          <w:rFonts w:cs="Times New Roman"/>
        </w:rPr>
        <w:t>.</w:t>
      </w:r>
    </w:p>
    <w:p w:rsidR="00C85D2C" w:rsidRPr="00C85D2C" w:rsidRDefault="00C85D2C" w:rsidP="00DA03A0">
      <w:pPr>
        <w:rPr>
          <w:rFonts w:cs="Times New Roman"/>
        </w:rPr>
      </w:pPr>
    </w:p>
    <w:p w:rsidR="00C73569" w:rsidRDefault="00DD7A93" w:rsidP="00931D2F">
      <w:pPr>
        <w:pStyle w:val="Ttulo3"/>
        <w:numPr>
          <w:ilvl w:val="0"/>
          <w:numId w:val="0"/>
        </w:numPr>
        <w:ind w:left="426" w:hanging="426"/>
      </w:pPr>
      <w:bookmarkStart w:id="110" w:name="_Toc534270217"/>
      <w:r w:rsidRPr="00000835">
        <w:lastRenderedPageBreak/>
        <w:t xml:space="preserve">5.5.4 </w:t>
      </w:r>
      <w:r w:rsidR="0074128A">
        <w:t>Interpretación grá</w:t>
      </w:r>
      <w:r w:rsidR="00C73569" w:rsidRPr="00000835">
        <w:t>fica de la Turbidez (NTU)</w:t>
      </w:r>
      <w:bookmarkEnd w:id="110"/>
    </w:p>
    <w:p w:rsidR="00931D2F" w:rsidRDefault="00931D2F" w:rsidP="00931D2F">
      <w:pPr>
        <w:pStyle w:val="Descripcin"/>
        <w:spacing w:after="0"/>
        <w:rPr>
          <w:b/>
          <w:i w:val="0"/>
          <w:color w:val="auto"/>
          <w:sz w:val="24"/>
          <w:szCs w:val="24"/>
        </w:rPr>
      </w:pPr>
    </w:p>
    <w:p w:rsidR="00931D2F" w:rsidRPr="00C85D2C" w:rsidRDefault="00931D2F" w:rsidP="00931D2F">
      <w:pPr>
        <w:pStyle w:val="Descripcin"/>
        <w:spacing w:line="276" w:lineRule="auto"/>
        <w:rPr>
          <w:b/>
          <w:i w:val="0"/>
          <w:noProof/>
          <w:color w:val="auto"/>
          <w:sz w:val="24"/>
          <w:szCs w:val="24"/>
        </w:rPr>
      </w:pPr>
      <w:r w:rsidRPr="00C85D2C">
        <w:rPr>
          <w:b/>
          <w:i w:val="0"/>
          <w:color w:val="auto"/>
          <w:sz w:val="24"/>
          <w:szCs w:val="24"/>
        </w:rPr>
        <w:t xml:space="preserve">Figura </w:t>
      </w:r>
      <w:r>
        <w:rPr>
          <w:b/>
          <w:i w:val="0"/>
          <w:color w:val="auto"/>
          <w:sz w:val="24"/>
          <w:szCs w:val="24"/>
        </w:rPr>
        <w:t>10.</w:t>
      </w:r>
      <w:r w:rsidRPr="00C85D2C">
        <w:rPr>
          <w:b/>
          <w:i w:val="0"/>
          <w:color w:val="auto"/>
          <w:sz w:val="24"/>
          <w:szCs w:val="24"/>
        </w:rPr>
        <w:t xml:space="preserve"> Análisis de la Turbidez de la Bebida Pájaro Azul de los Productores</w:t>
      </w:r>
    </w:p>
    <w:p w:rsidR="00C73569" w:rsidRPr="00931D2F" w:rsidRDefault="0093792F" w:rsidP="00931D2F">
      <w:pPr>
        <w:spacing w:line="240" w:lineRule="auto"/>
        <w:rPr>
          <w:rFonts w:cs="Times New Roman"/>
        </w:rPr>
      </w:pPr>
      <w:r>
        <w:rPr>
          <w:noProof/>
          <w:lang w:val="es-ES" w:eastAsia="es-ES"/>
        </w:rPr>
        <w:drawing>
          <wp:inline distT="0" distB="0" distL="0" distR="0" wp14:anchorId="76DC4D68" wp14:editId="7C928AA2">
            <wp:extent cx="5337175" cy="2406650"/>
            <wp:effectExtent l="0" t="0" r="15875" b="12700"/>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sidR="00C73569" w:rsidRPr="0093792F">
        <w:rPr>
          <w:rStyle w:val="NotasTABLASAPACar"/>
        </w:rPr>
        <w:t>Fuente:</w:t>
      </w:r>
      <w:r w:rsidR="00C73569" w:rsidRPr="00242376">
        <w:rPr>
          <w:rFonts w:cs="Times New Roman"/>
          <w:sz w:val="20"/>
          <w:szCs w:val="20"/>
        </w:rPr>
        <w:t xml:space="preserve"> Trabajo experimental 201</w:t>
      </w:r>
      <w:r w:rsidR="0074128A">
        <w:rPr>
          <w:rFonts w:cs="Times New Roman"/>
          <w:sz w:val="20"/>
          <w:szCs w:val="20"/>
        </w:rPr>
        <w:t>8</w:t>
      </w:r>
    </w:p>
    <w:p w:rsidR="00C73569" w:rsidRDefault="00C73569" w:rsidP="00931D2F">
      <w:pPr>
        <w:spacing w:line="240" w:lineRule="auto"/>
        <w:rPr>
          <w:rFonts w:cs="Times New Roman"/>
          <w:sz w:val="20"/>
          <w:szCs w:val="20"/>
        </w:rPr>
      </w:pPr>
      <w:r w:rsidRPr="00242376">
        <w:rPr>
          <w:rFonts w:cs="Times New Roman"/>
          <w:b/>
          <w:sz w:val="20"/>
          <w:szCs w:val="20"/>
        </w:rPr>
        <w:t>Elaborado por:</w:t>
      </w:r>
      <w:r w:rsidRPr="00242376">
        <w:rPr>
          <w:rFonts w:cs="Times New Roman"/>
          <w:sz w:val="20"/>
          <w:szCs w:val="20"/>
        </w:rPr>
        <w:t xml:space="preserve"> Rivera E, Burgos A, 201</w:t>
      </w:r>
      <w:r w:rsidR="0074128A">
        <w:rPr>
          <w:rFonts w:cs="Times New Roman"/>
          <w:sz w:val="20"/>
          <w:szCs w:val="20"/>
        </w:rPr>
        <w:t>8</w:t>
      </w:r>
      <w:r w:rsidR="0093792F">
        <w:rPr>
          <w:rFonts w:cs="Times New Roman"/>
          <w:sz w:val="20"/>
          <w:szCs w:val="20"/>
        </w:rPr>
        <w:t>.</w:t>
      </w:r>
    </w:p>
    <w:p w:rsidR="0093792F" w:rsidRPr="00931D2F" w:rsidRDefault="0093792F" w:rsidP="00931D2F">
      <w:pPr>
        <w:spacing w:line="276" w:lineRule="auto"/>
        <w:rPr>
          <w:rFonts w:cs="Times New Roman"/>
          <w:szCs w:val="20"/>
        </w:rPr>
      </w:pPr>
    </w:p>
    <w:p w:rsidR="00C73569" w:rsidRDefault="00C73569" w:rsidP="0093792F">
      <w:r w:rsidRPr="00771D7B">
        <w:t xml:space="preserve">La unidad nefelometría de turbidez, (NTU) expresada habitualmente con el acrónimo </w:t>
      </w:r>
      <w:proofErr w:type="spellStart"/>
      <w:r w:rsidRPr="00771D7B">
        <w:t>NTU</w:t>
      </w:r>
      <w:proofErr w:type="spellEnd"/>
      <w:r w:rsidRPr="00771D7B">
        <w:t xml:space="preserve"> del inglés </w:t>
      </w:r>
      <w:proofErr w:type="spellStart"/>
      <w:r w:rsidRPr="00771D7B">
        <w:t>Nephelometric</w:t>
      </w:r>
      <w:proofErr w:type="spellEnd"/>
      <w:r w:rsidRPr="00771D7B">
        <w:t xml:space="preserve"> </w:t>
      </w:r>
      <w:proofErr w:type="spellStart"/>
      <w:r w:rsidRPr="00771D7B">
        <w:t>Turbidity</w:t>
      </w:r>
      <w:proofErr w:type="spellEnd"/>
      <w:r w:rsidRPr="00771D7B">
        <w:t xml:space="preserve"> </w:t>
      </w:r>
      <w:proofErr w:type="spellStart"/>
      <w:r w:rsidRPr="00771D7B">
        <w:t>Unit</w:t>
      </w:r>
      <w:proofErr w:type="spellEnd"/>
      <w:r w:rsidRPr="00771D7B">
        <w:t xml:space="preserve">, es una unidad utilizada para medir la turbidez de un fluido, sólo líquida y no aplicable a gases o atmósfera. Esto corresponde con una concentración del producto utilizado como patrón llamado </w:t>
      </w:r>
      <w:proofErr w:type="spellStart"/>
      <w:r w:rsidRPr="00771D7B">
        <w:t>Formacina</w:t>
      </w:r>
      <w:proofErr w:type="spellEnd"/>
      <w:r w:rsidRPr="00771D7B">
        <w:t xml:space="preserve">, que es una solución que se puede crear utilizando Sulfato de Hidracina y </w:t>
      </w:r>
      <w:proofErr w:type="spellStart"/>
      <w:r w:rsidRPr="00771D7B">
        <w:t>Hexametilentetraamina</w:t>
      </w:r>
      <w:proofErr w:type="spellEnd"/>
      <w:r w:rsidRPr="00771D7B">
        <w:t xml:space="preserve"> en unas proporciones conocidas para formar el patrón de turbidez de 400 NTU, el instrumento usado para su medida es el nefelómetro o </w:t>
      </w:r>
      <w:proofErr w:type="spellStart"/>
      <w:r w:rsidRPr="00771D7B">
        <w:t>turbidímetro</w:t>
      </w:r>
      <w:proofErr w:type="spellEnd"/>
      <w:r w:rsidRPr="00771D7B">
        <w:t>, que mide la intensidad de la luz dispersada a 90 grados cuando un rayo de luz pasa a través de una muestra de agua (</w:t>
      </w:r>
      <w:proofErr w:type="spellStart"/>
      <w:r w:rsidRPr="00771D7B">
        <w:t>Theofanis</w:t>
      </w:r>
      <w:proofErr w:type="spellEnd"/>
      <w:r w:rsidRPr="00771D7B">
        <w:t>, L. 2010).</w:t>
      </w:r>
    </w:p>
    <w:p w:rsidR="00931D2F" w:rsidRDefault="00931D2F" w:rsidP="00D228CD">
      <w:pPr>
        <w:spacing w:line="276" w:lineRule="auto"/>
      </w:pPr>
    </w:p>
    <w:p w:rsidR="00C73569" w:rsidRDefault="00C73569" w:rsidP="0093792F">
      <w:r>
        <w:t>Los valores de la bebida de los productores están entre 0,83 y 5,87</w:t>
      </w:r>
      <w:r w:rsidR="0085034E">
        <w:t xml:space="preserve"> de turbidez (NTU)</w:t>
      </w:r>
      <w:r>
        <w:t xml:space="preserve"> que es el más alto el cual pertenece al productor </w:t>
      </w:r>
      <w:r w:rsidRPr="00771D7B">
        <w:t>0.005EA</w:t>
      </w:r>
      <w:r>
        <w:t xml:space="preserve"> que se encuentra fuera del rango.</w:t>
      </w:r>
      <w:r w:rsidR="00D228CD">
        <w:t xml:space="preserve"> </w:t>
      </w:r>
      <w:r w:rsidR="00154745" w:rsidRPr="00154745">
        <w:t xml:space="preserve">El </w:t>
      </w:r>
      <w:r w:rsidR="00931D2F" w:rsidRPr="00154745">
        <w:t>estudio realizado</w:t>
      </w:r>
      <w:r w:rsidR="00154745" w:rsidRPr="00154745">
        <w:t xml:space="preserve"> por</w:t>
      </w:r>
      <w:r w:rsidR="00154745">
        <w:t xml:space="preserve"> </w:t>
      </w:r>
      <w:r w:rsidR="00154745" w:rsidRPr="003A101F">
        <w:t xml:space="preserve">(Mantilla C &amp; </w:t>
      </w:r>
      <w:proofErr w:type="spellStart"/>
      <w:r w:rsidR="00154745" w:rsidRPr="003A101F">
        <w:t>Rochina</w:t>
      </w:r>
      <w:proofErr w:type="spellEnd"/>
      <w:r w:rsidR="00154745" w:rsidRPr="003A101F">
        <w:t xml:space="preserve"> Y, 2017) </w:t>
      </w:r>
      <w:r w:rsidR="00154745">
        <w:t xml:space="preserve">presentan valores </w:t>
      </w:r>
      <w:r w:rsidR="00154745" w:rsidRPr="00154745">
        <w:t>en un rango de entre 0,87 y 5,95 de turbidez (NTU),</w:t>
      </w:r>
      <w:r w:rsidR="00154745">
        <w:t xml:space="preserve"> podemos identificar que son valores similares al presente estudio.</w:t>
      </w:r>
    </w:p>
    <w:p w:rsidR="0093792F" w:rsidRDefault="0093792F" w:rsidP="00931D2F">
      <w:pPr>
        <w:spacing w:line="276" w:lineRule="auto"/>
      </w:pPr>
    </w:p>
    <w:p w:rsidR="00D228CD" w:rsidRPr="00154745" w:rsidRDefault="00D228CD" w:rsidP="00931D2F">
      <w:pPr>
        <w:spacing w:line="276" w:lineRule="auto"/>
      </w:pPr>
    </w:p>
    <w:p w:rsidR="0093792F" w:rsidRPr="0093792F" w:rsidRDefault="00DD7A93" w:rsidP="00931D2F">
      <w:pPr>
        <w:pStyle w:val="Ttulo3"/>
        <w:numPr>
          <w:ilvl w:val="0"/>
          <w:numId w:val="0"/>
        </w:numPr>
        <w:ind w:left="426" w:hanging="426"/>
      </w:pPr>
      <w:bookmarkStart w:id="111" w:name="_Toc534270218"/>
      <w:r w:rsidRPr="00000835">
        <w:t xml:space="preserve">5.5.5 </w:t>
      </w:r>
      <w:r w:rsidR="00C73569" w:rsidRPr="00000835">
        <w:t>Interpretación gráfica del Grado Alcohólico (°GL)</w:t>
      </w:r>
      <w:bookmarkEnd w:id="111"/>
    </w:p>
    <w:p w:rsidR="0093792F" w:rsidRDefault="0093792F" w:rsidP="00D228CD">
      <w:pPr>
        <w:spacing w:line="276" w:lineRule="auto"/>
        <w:rPr>
          <w:b/>
        </w:rPr>
      </w:pPr>
    </w:p>
    <w:p w:rsidR="0093792F" w:rsidRPr="0093792F" w:rsidRDefault="0093792F" w:rsidP="0093792F">
      <w:pPr>
        <w:rPr>
          <w:b/>
        </w:rPr>
      </w:pPr>
      <w:r w:rsidRPr="0093792F">
        <w:rPr>
          <w:b/>
        </w:rPr>
        <w:t>Figura 1</w:t>
      </w:r>
      <w:r w:rsidR="00CB5AFC">
        <w:rPr>
          <w:b/>
        </w:rPr>
        <w:t>1</w:t>
      </w:r>
      <w:r w:rsidRPr="0093792F">
        <w:rPr>
          <w:b/>
        </w:rPr>
        <w:t>.  Análisis del Grado Alcohólico de la Bebida Pájaro Azul de los Productores</w:t>
      </w:r>
    </w:p>
    <w:p w:rsidR="00C73569" w:rsidRDefault="00C73569" w:rsidP="0093792F">
      <w:pPr>
        <w:jc w:val="center"/>
        <w:rPr>
          <w:rFonts w:cs="Times New Roman"/>
        </w:rPr>
      </w:pPr>
      <w:r>
        <w:rPr>
          <w:noProof/>
          <w:lang w:val="es-ES" w:eastAsia="es-ES"/>
        </w:rPr>
        <w:drawing>
          <wp:inline distT="0" distB="0" distL="0" distR="0" wp14:anchorId="1CDD72CC" wp14:editId="7689BF04">
            <wp:extent cx="5205095" cy="2035810"/>
            <wp:effectExtent l="0" t="0" r="14605" b="2540"/>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DD7A93" w:rsidRDefault="00C73569" w:rsidP="0093792F">
      <w:pPr>
        <w:rPr>
          <w:rFonts w:cs="Times New Roman"/>
          <w:sz w:val="20"/>
          <w:szCs w:val="20"/>
        </w:rPr>
      </w:pPr>
      <w:r w:rsidRPr="0093792F">
        <w:rPr>
          <w:rStyle w:val="NotasTABLASAPACar"/>
        </w:rPr>
        <w:t>Fuente:</w:t>
      </w:r>
      <w:r w:rsidRPr="00242376">
        <w:rPr>
          <w:rFonts w:cs="Times New Roman"/>
          <w:sz w:val="20"/>
          <w:szCs w:val="20"/>
        </w:rPr>
        <w:t xml:space="preserve"> Trabajo experimental 201</w:t>
      </w:r>
      <w:r w:rsidR="0074128A">
        <w:rPr>
          <w:rFonts w:cs="Times New Roman"/>
          <w:sz w:val="20"/>
          <w:szCs w:val="20"/>
        </w:rPr>
        <w:t>8.</w:t>
      </w:r>
    </w:p>
    <w:p w:rsidR="00C73569" w:rsidRDefault="00C73569" w:rsidP="0093792F">
      <w:pPr>
        <w:rPr>
          <w:rFonts w:cs="Times New Roman"/>
          <w:sz w:val="20"/>
          <w:szCs w:val="20"/>
        </w:rPr>
      </w:pPr>
      <w:r w:rsidRPr="00242376">
        <w:rPr>
          <w:rFonts w:cs="Times New Roman"/>
          <w:b/>
          <w:sz w:val="20"/>
          <w:szCs w:val="20"/>
        </w:rPr>
        <w:t>Elaborado por:</w:t>
      </w:r>
      <w:r w:rsidRPr="00242376">
        <w:rPr>
          <w:rFonts w:cs="Times New Roman"/>
          <w:sz w:val="20"/>
          <w:szCs w:val="20"/>
        </w:rPr>
        <w:t xml:space="preserve"> Rivera E, Burgos A, 201</w:t>
      </w:r>
      <w:r w:rsidR="0074128A">
        <w:rPr>
          <w:rFonts w:cs="Times New Roman"/>
          <w:sz w:val="20"/>
          <w:szCs w:val="20"/>
        </w:rPr>
        <w:t>8</w:t>
      </w:r>
      <w:r w:rsidR="0093792F">
        <w:rPr>
          <w:rFonts w:cs="Times New Roman"/>
          <w:sz w:val="20"/>
          <w:szCs w:val="20"/>
        </w:rPr>
        <w:t>.</w:t>
      </w:r>
    </w:p>
    <w:p w:rsidR="00C73569" w:rsidRPr="00242376" w:rsidRDefault="00C73569" w:rsidP="00931D2F">
      <w:pPr>
        <w:spacing w:line="276" w:lineRule="auto"/>
      </w:pPr>
    </w:p>
    <w:p w:rsidR="00C73569" w:rsidRDefault="00C73569" w:rsidP="0093792F">
      <w:r w:rsidRPr="00F8611B">
        <w:t xml:space="preserve">El grado alcohólico es el grado de una mezcla </w:t>
      </w:r>
      <w:r>
        <w:t>hidro</w:t>
      </w:r>
      <w:r w:rsidRPr="00F8611B">
        <w:t xml:space="preserve"> alcohólica pura, indicado por el alcoholímetro centesimal de Gay Lussac en una temperatura diferente a la de referencia. La graduación alcohólica o grado alcohólico volumétrico de una bebida alcohólica es la expresión en grados del número de volúmenes de alcohol (etanol) contenidos en 100 volúmenes del producto. La lectura de un grado aparente debe darse siempre indicando la temperatura a la cual dicha lectura fue tomada en base a la norma técnica ecuatoriana (INEN, 1994) Tercera revisión 1994 (Anisado). </w:t>
      </w:r>
    </w:p>
    <w:p w:rsidR="00931D2F" w:rsidRPr="00F8611B" w:rsidRDefault="00931D2F" w:rsidP="00931D2F">
      <w:pPr>
        <w:spacing w:line="276" w:lineRule="auto"/>
      </w:pPr>
    </w:p>
    <w:p w:rsidR="00C73569" w:rsidRDefault="00C73569" w:rsidP="0093792F">
      <w:r w:rsidRPr="00F8611B">
        <w:t xml:space="preserve">Los valores de grado alcohólico de cada una de las bebidas, indicando así que hay una variación en un rango de </w:t>
      </w:r>
      <w:r w:rsidR="003A101F">
        <w:t>27 °</w:t>
      </w:r>
      <w:r w:rsidR="00D228CD">
        <w:t>GL a</w:t>
      </w:r>
      <w:r w:rsidR="003A101F">
        <w:t xml:space="preserve"> 43.33ºGL de las cuales, en su mayoría </w:t>
      </w:r>
      <w:r w:rsidR="00D228CD">
        <w:t>las bebidas</w:t>
      </w:r>
      <w:r w:rsidR="003A101F">
        <w:t xml:space="preserve"> de los </w:t>
      </w:r>
      <w:r w:rsidRPr="00F8611B">
        <w:t>productores se encuentran dentro del rango permitido por la Norma INEN 370 Tercera revisión 1994 (Anisado): mínimo 30 y máximo 45 °GL. Pero sin embargo existen dos normas técnicas adicionales sobre las bebidas alcohólicas donde indican rangos diferentes de Grado Alcohólico: Norma INEN 1837 (Licores): mínimo 15 y máximo 50 GL y la Norma INEN 370 Cuarta revisión 2015 (Anisado): mínimo 15 y el máximo no reporta, razón por la cual no se tomó en cuenta para tomar como referencia en los análisis físicos de grado alcohólico realizados a las bebidas.</w:t>
      </w:r>
    </w:p>
    <w:p w:rsidR="00931D2F" w:rsidRDefault="00931D2F" w:rsidP="00931D2F">
      <w:pPr>
        <w:spacing w:line="276" w:lineRule="auto"/>
      </w:pPr>
    </w:p>
    <w:p w:rsidR="0093792F" w:rsidRDefault="00AC2ACA" w:rsidP="0093792F">
      <w:r w:rsidRPr="003A101F">
        <w:lastRenderedPageBreak/>
        <w:t xml:space="preserve">De acuerdo al estudio llevado a cabo por (Mantilla C &amp; </w:t>
      </w:r>
      <w:proofErr w:type="spellStart"/>
      <w:r w:rsidRPr="003A101F">
        <w:t>Rochina</w:t>
      </w:r>
      <w:proofErr w:type="spellEnd"/>
      <w:r w:rsidRPr="003A101F">
        <w:t xml:space="preserve"> Y, 2017) </w:t>
      </w:r>
      <w:r w:rsidR="003A101F" w:rsidRPr="003A101F">
        <w:t>que obtuvieron valores entre 34,55 y 52,44 °GL, en comparación con los valores obtenidos en este estudio existe diferencia del grado alcohólico de las bebidas de los productores se debe al contenido de azúcar, debido a que los productores poseen sus propias fórmulas para realizar los procesos, en la cuales en algunas fórmulas unas contienen más y menos frutas, los productores solo se basan en criterios empíricos aceptables en función de los potenciales consumidores.</w:t>
      </w:r>
    </w:p>
    <w:p w:rsidR="0093792F" w:rsidRPr="003A101F" w:rsidRDefault="0093792F" w:rsidP="00931D2F">
      <w:pPr>
        <w:spacing w:line="276" w:lineRule="auto"/>
      </w:pPr>
    </w:p>
    <w:p w:rsidR="0093792F" w:rsidRPr="00887DF2" w:rsidRDefault="00DD7A93" w:rsidP="00931D2F">
      <w:pPr>
        <w:pStyle w:val="Ttulo3"/>
        <w:numPr>
          <w:ilvl w:val="0"/>
          <w:numId w:val="0"/>
        </w:numPr>
        <w:ind w:left="426" w:hanging="426"/>
        <w:rPr>
          <w:rStyle w:val="Ttulo4Car"/>
          <w:b/>
        </w:rPr>
      </w:pPr>
      <w:bookmarkStart w:id="112" w:name="_Toc534270219"/>
      <w:r w:rsidRPr="00887DF2">
        <w:rPr>
          <w:rStyle w:val="Ttulo4Car"/>
          <w:b/>
        </w:rPr>
        <w:t xml:space="preserve">5.5.6 </w:t>
      </w:r>
      <w:r w:rsidR="00C73569" w:rsidRPr="00887DF2">
        <w:rPr>
          <w:rStyle w:val="Ttulo4Car"/>
          <w:b/>
        </w:rPr>
        <w:t>Interpretación gr</w:t>
      </w:r>
      <w:r w:rsidR="00E36D91">
        <w:rPr>
          <w:rStyle w:val="Ttulo4Car"/>
          <w:b/>
        </w:rPr>
        <w:t>á</w:t>
      </w:r>
      <w:r w:rsidR="00C73569" w:rsidRPr="00887DF2">
        <w:rPr>
          <w:rStyle w:val="Ttulo4Car"/>
          <w:b/>
        </w:rPr>
        <w:t>fica de los Grados Brix</w:t>
      </w:r>
      <w:bookmarkEnd w:id="112"/>
    </w:p>
    <w:p w:rsidR="0093792F" w:rsidRDefault="0093792F" w:rsidP="00D228CD">
      <w:pPr>
        <w:spacing w:line="276" w:lineRule="auto"/>
        <w:rPr>
          <w:rStyle w:val="Ttulo4Car"/>
        </w:rPr>
      </w:pPr>
    </w:p>
    <w:p w:rsidR="0093792F" w:rsidRPr="0093792F" w:rsidRDefault="0093792F" w:rsidP="0093792F">
      <w:pPr>
        <w:pStyle w:val="Descripcin"/>
        <w:keepNext/>
        <w:rPr>
          <w:b/>
          <w:i w:val="0"/>
          <w:color w:val="auto"/>
          <w:sz w:val="24"/>
          <w:szCs w:val="24"/>
        </w:rPr>
      </w:pPr>
      <w:r w:rsidRPr="0093792F">
        <w:rPr>
          <w:b/>
          <w:i w:val="0"/>
          <w:color w:val="auto"/>
          <w:sz w:val="24"/>
          <w:szCs w:val="24"/>
        </w:rPr>
        <w:t>Figura</w:t>
      </w:r>
      <w:r w:rsidR="00CB5AFC">
        <w:rPr>
          <w:b/>
          <w:i w:val="0"/>
          <w:color w:val="auto"/>
          <w:sz w:val="24"/>
          <w:szCs w:val="24"/>
        </w:rPr>
        <w:t xml:space="preserve"> </w:t>
      </w:r>
      <w:r w:rsidRPr="0093792F">
        <w:rPr>
          <w:b/>
          <w:i w:val="0"/>
          <w:color w:val="auto"/>
          <w:sz w:val="24"/>
          <w:szCs w:val="24"/>
        </w:rPr>
        <w:t>1</w:t>
      </w:r>
      <w:r w:rsidR="00CB5AFC">
        <w:rPr>
          <w:b/>
          <w:i w:val="0"/>
          <w:color w:val="auto"/>
          <w:sz w:val="24"/>
          <w:szCs w:val="24"/>
        </w:rPr>
        <w:t>2</w:t>
      </w:r>
      <w:r w:rsidR="00931D2F">
        <w:rPr>
          <w:b/>
          <w:i w:val="0"/>
          <w:color w:val="auto"/>
          <w:sz w:val="24"/>
          <w:szCs w:val="24"/>
        </w:rPr>
        <w:t>. Análisis del °Brix</w:t>
      </w:r>
      <w:r w:rsidRPr="0093792F">
        <w:rPr>
          <w:b/>
          <w:i w:val="0"/>
          <w:color w:val="auto"/>
          <w:sz w:val="24"/>
          <w:szCs w:val="24"/>
        </w:rPr>
        <w:t xml:space="preserve"> de </w:t>
      </w:r>
      <w:r w:rsidR="00931D2F" w:rsidRPr="0093792F">
        <w:rPr>
          <w:b/>
          <w:i w:val="0"/>
          <w:color w:val="auto"/>
          <w:sz w:val="24"/>
          <w:szCs w:val="24"/>
        </w:rPr>
        <w:t>la Bebida</w:t>
      </w:r>
      <w:r w:rsidRPr="0093792F">
        <w:rPr>
          <w:b/>
          <w:i w:val="0"/>
          <w:color w:val="auto"/>
          <w:sz w:val="24"/>
          <w:szCs w:val="24"/>
        </w:rPr>
        <w:t xml:space="preserve"> Pájaro Azul de los Productores.</w:t>
      </w:r>
    </w:p>
    <w:p w:rsidR="00C73569" w:rsidRDefault="00C73569" w:rsidP="0093792F">
      <w:pPr>
        <w:jc w:val="center"/>
        <w:rPr>
          <w:rFonts w:cs="Times New Roman"/>
        </w:rPr>
      </w:pPr>
      <w:r>
        <w:rPr>
          <w:noProof/>
          <w:lang w:val="es-ES" w:eastAsia="es-ES"/>
        </w:rPr>
        <w:drawing>
          <wp:inline distT="0" distB="0" distL="0" distR="0" wp14:anchorId="1D720486" wp14:editId="3A245D20">
            <wp:extent cx="5239385" cy="2009775"/>
            <wp:effectExtent l="0" t="0" r="18415" b="9525"/>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C73569" w:rsidRPr="00242376" w:rsidRDefault="00C73569" w:rsidP="0093792F">
      <w:pPr>
        <w:spacing w:line="276" w:lineRule="auto"/>
        <w:rPr>
          <w:rFonts w:cs="Times New Roman"/>
          <w:sz w:val="20"/>
          <w:szCs w:val="20"/>
        </w:rPr>
      </w:pPr>
      <w:r w:rsidRPr="0093792F">
        <w:rPr>
          <w:rStyle w:val="NotasTABLASAPACar"/>
        </w:rPr>
        <w:t>Fuente:</w:t>
      </w:r>
      <w:r w:rsidRPr="00242376">
        <w:rPr>
          <w:rFonts w:cs="Times New Roman"/>
          <w:sz w:val="20"/>
          <w:szCs w:val="20"/>
        </w:rPr>
        <w:t xml:space="preserve"> Trabajo experimental 201</w:t>
      </w:r>
      <w:r w:rsidR="00E36D91">
        <w:rPr>
          <w:rFonts w:cs="Times New Roman"/>
          <w:sz w:val="20"/>
          <w:szCs w:val="20"/>
        </w:rPr>
        <w:t>8.</w:t>
      </w:r>
    </w:p>
    <w:p w:rsidR="00C73569" w:rsidRDefault="00C73569" w:rsidP="0093792F">
      <w:pPr>
        <w:spacing w:line="276" w:lineRule="auto"/>
        <w:rPr>
          <w:rFonts w:cs="Times New Roman"/>
          <w:sz w:val="20"/>
          <w:szCs w:val="20"/>
        </w:rPr>
      </w:pPr>
      <w:r w:rsidRPr="00242376">
        <w:rPr>
          <w:rFonts w:cs="Times New Roman"/>
          <w:b/>
          <w:sz w:val="20"/>
          <w:szCs w:val="20"/>
        </w:rPr>
        <w:t>Elaborado por:</w:t>
      </w:r>
      <w:r w:rsidRPr="00242376">
        <w:rPr>
          <w:rFonts w:cs="Times New Roman"/>
          <w:sz w:val="20"/>
          <w:szCs w:val="20"/>
        </w:rPr>
        <w:t xml:space="preserve"> Rivera E, Burgos A, 201</w:t>
      </w:r>
      <w:r w:rsidR="00E36D91">
        <w:rPr>
          <w:rFonts w:cs="Times New Roman"/>
          <w:sz w:val="20"/>
          <w:szCs w:val="20"/>
        </w:rPr>
        <w:t>8</w:t>
      </w:r>
      <w:r w:rsidR="0093792F">
        <w:rPr>
          <w:rFonts w:cs="Times New Roman"/>
          <w:sz w:val="20"/>
          <w:szCs w:val="20"/>
        </w:rPr>
        <w:t>.</w:t>
      </w:r>
    </w:p>
    <w:p w:rsidR="0093792F" w:rsidRPr="00242376" w:rsidRDefault="0093792F" w:rsidP="0093792F">
      <w:pPr>
        <w:spacing w:line="276" w:lineRule="auto"/>
        <w:rPr>
          <w:rFonts w:cs="Times New Roman"/>
          <w:sz w:val="20"/>
          <w:szCs w:val="20"/>
        </w:rPr>
      </w:pPr>
    </w:p>
    <w:p w:rsidR="00C73569" w:rsidRDefault="00C73569" w:rsidP="00DA03A0">
      <w:pPr>
        <w:rPr>
          <w:rFonts w:eastAsia="Times New Roman" w:cs="Times New Roman"/>
          <w:szCs w:val="24"/>
          <w:lang w:eastAsia="es-ES"/>
        </w:rPr>
      </w:pPr>
      <w:r w:rsidRPr="00272734">
        <w:rPr>
          <w:rFonts w:eastAsia="Times New Roman" w:cs="Times New Roman"/>
          <w:szCs w:val="24"/>
          <w:lang w:eastAsia="es-ES"/>
        </w:rPr>
        <w:t>Por definición, los grados Brix son una medida</w:t>
      </w:r>
      <w:r>
        <w:rPr>
          <w:rFonts w:eastAsia="Times New Roman" w:cs="Times New Roman"/>
          <w:szCs w:val="24"/>
          <w:lang w:eastAsia="es-ES"/>
        </w:rPr>
        <w:t xml:space="preserve"> </w:t>
      </w:r>
      <w:r w:rsidRPr="00272734">
        <w:rPr>
          <w:rFonts w:eastAsia="Times New Roman" w:cs="Times New Roman"/>
          <w:szCs w:val="24"/>
          <w:lang w:eastAsia="es-ES"/>
        </w:rPr>
        <w:t xml:space="preserve">de densidad. Un grado Brix es </w:t>
      </w:r>
      <w:r w:rsidR="005A753F" w:rsidRPr="00272734">
        <w:rPr>
          <w:rFonts w:eastAsia="Times New Roman" w:cs="Times New Roman"/>
          <w:szCs w:val="24"/>
          <w:lang w:eastAsia="es-ES"/>
        </w:rPr>
        <w:t xml:space="preserve">la </w:t>
      </w:r>
      <w:r w:rsidR="005A753F">
        <w:rPr>
          <w:rFonts w:eastAsia="Times New Roman" w:cs="Times New Roman"/>
          <w:szCs w:val="24"/>
          <w:lang w:eastAsia="es-ES"/>
        </w:rPr>
        <w:t>densidad</w:t>
      </w:r>
      <w:r w:rsidRPr="00272734">
        <w:rPr>
          <w:rFonts w:eastAsia="Times New Roman" w:cs="Times New Roman"/>
          <w:szCs w:val="24"/>
          <w:lang w:eastAsia="es-ES"/>
        </w:rPr>
        <w:t xml:space="preserve"> que tiene, a 20° C, una solución de sacarosa al 1%.</w:t>
      </w:r>
    </w:p>
    <w:p w:rsidR="005A753F" w:rsidRPr="00272734" w:rsidRDefault="005A753F" w:rsidP="00D228CD">
      <w:pPr>
        <w:spacing w:line="276" w:lineRule="auto"/>
        <w:rPr>
          <w:rFonts w:eastAsia="Times New Roman" w:cs="Times New Roman"/>
          <w:szCs w:val="24"/>
          <w:lang w:eastAsia="es-ES"/>
        </w:rPr>
      </w:pPr>
    </w:p>
    <w:p w:rsidR="00C73569" w:rsidRDefault="00C73569" w:rsidP="00DA03A0">
      <w:pPr>
        <w:rPr>
          <w:rFonts w:cs="Times New Roman"/>
        </w:rPr>
      </w:pPr>
      <w:r w:rsidRPr="00272734">
        <w:rPr>
          <w:rFonts w:eastAsia="Times New Roman" w:cs="Times New Roman"/>
          <w:szCs w:val="24"/>
          <w:lang w:eastAsia="es-ES"/>
        </w:rPr>
        <w:t>Los grados Brix</w:t>
      </w:r>
      <w:r>
        <w:rPr>
          <w:rFonts w:eastAsia="Times New Roman" w:cs="Times New Roman"/>
          <w:szCs w:val="24"/>
          <w:lang w:eastAsia="es-ES"/>
        </w:rPr>
        <w:t xml:space="preserve"> </w:t>
      </w:r>
      <w:r w:rsidRPr="00272734">
        <w:rPr>
          <w:rFonts w:eastAsia="Times New Roman" w:cs="Times New Roman"/>
          <w:szCs w:val="24"/>
          <w:lang w:eastAsia="es-ES"/>
        </w:rPr>
        <w:t>miden la cantidad de</w:t>
      </w:r>
      <w:r>
        <w:rPr>
          <w:rFonts w:eastAsia="Times New Roman" w:cs="Times New Roman"/>
          <w:szCs w:val="24"/>
          <w:lang w:eastAsia="es-ES"/>
        </w:rPr>
        <w:t xml:space="preserve"> </w:t>
      </w:r>
      <w:r w:rsidRPr="00272734">
        <w:rPr>
          <w:rFonts w:eastAsia="Times New Roman" w:cs="Times New Roman"/>
          <w:szCs w:val="24"/>
          <w:lang w:eastAsia="es-ES"/>
        </w:rPr>
        <w:t xml:space="preserve">sólidos solubles presentes </w:t>
      </w:r>
      <w:r w:rsidR="00D228CD" w:rsidRPr="00272734">
        <w:rPr>
          <w:rFonts w:eastAsia="Times New Roman" w:cs="Times New Roman"/>
          <w:szCs w:val="24"/>
          <w:lang w:eastAsia="es-ES"/>
        </w:rPr>
        <w:t xml:space="preserve">en </w:t>
      </w:r>
      <w:r w:rsidR="00D228CD">
        <w:rPr>
          <w:rFonts w:eastAsia="Times New Roman" w:cs="Times New Roman"/>
          <w:szCs w:val="24"/>
          <w:lang w:eastAsia="es-ES"/>
        </w:rPr>
        <w:t>un</w:t>
      </w:r>
      <w:r w:rsidRPr="00272734">
        <w:rPr>
          <w:rFonts w:eastAsia="Times New Roman" w:cs="Times New Roman"/>
          <w:szCs w:val="24"/>
          <w:lang w:eastAsia="es-ES"/>
        </w:rPr>
        <w:t xml:space="preserve"> jugo o </w:t>
      </w:r>
      <w:r>
        <w:rPr>
          <w:rFonts w:eastAsia="Times New Roman" w:cs="Times New Roman"/>
          <w:szCs w:val="24"/>
          <w:lang w:eastAsia="es-ES"/>
        </w:rPr>
        <w:t xml:space="preserve"> </w:t>
      </w:r>
      <w:r w:rsidRPr="00272734">
        <w:rPr>
          <w:rFonts w:eastAsia="Times New Roman" w:cs="Times New Roman"/>
          <w:szCs w:val="24"/>
          <w:lang w:eastAsia="es-ES"/>
        </w:rPr>
        <w:t>pulpa, refrescos entre otro</w:t>
      </w:r>
      <w:r>
        <w:rPr>
          <w:rFonts w:eastAsia="Times New Roman" w:cs="Times New Roman"/>
          <w:szCs w:val="24"/>
          <w:lang w:eastAsia="es-ES"/>
        </w:rPr>
        <w:t>s</w:t>
      </w:r>
      <w:r w:rsidRPr="00272734">
        <w:rPr>
          <w:rFonts w:eastAsia="Times New Roman" w:cs="Times New Roman"/>
          <w:szCs w:val="24"/>
          <w:lang w:eastAsia="es-ES"/>
        </w:rPr>
        <w:t xml:space="preserve">, expresados en porcentaje de </w:t>
      </w:r>
      <w:r>
        <w:rPr>
          <w:rFonts w:eastAsia="Times New Roman" w:cs="Times New Roman"/>
          <w:szCs w:val="24"/>
          <w:lang w:eastAsia="es-ES"/>
        </w:rPr>
        <w:t xml:space="preserve"> </w:t>
      </w:r>
      <w:r w:rsidRPr="00272734">
        <w:rPr>
          <w:rFonts w:eastAsia="Times New Roman" w:cs="Times New Roman"/>
          <w:szCs w:val="24"/>
          <w:lang w:eastAsia="es-ES"/>
        </w:rPr>
        <w:t xml:space="preserve">sacarosa. Los </w:t>
      </w:r>
      <w:r w:rsidR="005A753F" w:rsidRPr="00272734">
        <w:rPr>
          <w:rFonts w:eastAsia="Times New Roman" w:cs="Times New Roman"/>
          <w:szCs w:val="24"/>
          <w:lang w:eastAsia="es-ES"/>
        </w:rPr>
        <w:t xml:space="preserve">sólidos </w:t>
      </w:r>
      <w:r w:rsidR="005A753F">
        <w:rPr>
          <w:rFonts w:eastAsia="Times New Roman" w:cs="Times New Roman"/>
          <w:szCs w:val="24"/>
          <w:lang w:eastAsia="es-ES"/>
        </w:rPr>
        <w:t>solubles</w:t>
      </w:r>
      <w:r>
        <w:rPr>
          <w:rFonts w:eastAsia="Times New Roman" w:cs="Times New Roman"/>
          <w:szCs w:val="24"/>
          <w:lang w:eastAsia="es-ES"/>
        </w:rPr>
        <w:t xml:space="preserve"> están </w:t>
      </w:r>
      <w:r w:rsidRPr="00272734">
        <w:rPr>
          <w:rFonts w:eastAsia="Times New Roman" w:cs="Times New Roman"/>
          <w:szCs w:val="24"/>
          <w:lang w:eastAsia="es-ES"/>
        </w:rPr>
        <w:t xml:space="preserve">compuestos por los azúcares, ácidos, </w:t>
      </w:r>
      <w:r>
        <w:rPr>
          <w:rFonts w:eastAsia="Times New Roman" w:cs="Times New Roman"/>
          <w:szCs w:val="24"/>
          <w:lang w:eastAsia="es-ES"/>
        </w:rPr>
        <w:t>s</w:t>
      </w:r>
      <w:r w:rsidRPr="00272734">
        <w:rPr>
          <w:rFonts w:eastAsia="Times New Roman" w:cs="Times New Roman"/>
          <w:szCs w:val="24"/>
          <w:lang w:eastAsia="es-ES"/>
        </w:rPr>
        <w:t xml:space="preserve">ales y </w:t>
      </w:r>
      <w:r w:rsidR="005A753F" w:rsidRPr="00272734">
        <w:rPr>
          <w:rFonts w:eastAsia="Times New Roman" w:cs="Times New Roman"/>
          <w:szCs w:val="24"/>
          <w:lang w:eastAsia="es-ES"/>
        </w:rPr>
        <w:t xml:space="preserve">demás </w:t>
      </w:r>
      <w:r w:rsidR="005A753F">
        <w:rPr>
          <w:rFonts w:eastAsia="Times New Roman" w:cs="Times New Roman"/>
          <w:szCs w:val="24"/>
          <w:lang w:eastAsia="es-ES"/>
        </w:rPr>
        <w:t>compuestos</w:t>
      </w:r>
      <w:r w:rsidRPr="00272734">
        <w:rPr>
          <w:rFonts w:eastAsia="Times New Roman" w:cs="Times New Roman"/>
          <w:szCs w:val="24"/>
          <w:lang w:eastAsia="es-ES"/>
        </w:rPr>
        <w:t xml:space="preserve"> solubles en agua</w:t>
      </w:r>
      <w:r>
        <w:rPr>
          <w:rFonts w:eastAsia="Times New Roman" w:cs="Times New Roman"/>
          <w:szCs w:val="24"/>
          <w:lang w:eastAsia="es-ES"/>
        </w:rPr>
        <w:t xml:space="preserve"> </w:t>
      </w:r>
      <w:r w:rsidRPr="00272734">
        <w:rPr>
          <w:rFonts w:eastAsia="Times New Roman" w:cs="Times New Roman"/>
          <w:szCs w:val="24"/>
          <w:lang w:eastAsia="es-ES"/>
        </w:rPr>
        <w:t xml:space="preserve">presentes en los jugos de las células de </w:t>
      </w:r>
      <w:r w:rsidR="005A753F" w:rsidRPr="00272734">
        <w:rPr>
          <w:rFonts w:eastAsia="Times New Roman" w:cs="Times New Roman"/>
          <w:szCs w:val="24"/>
          <w:lang w:eastAsia="es-ES"/>
        </w:rPr>
        <w:t xml:space="preserve">una </w:t>
      </w:r>
      <w:r w:rsidR="005A753F">
        <w:rPr>
          <w:rFonts w:eastAsia="Times New Roman" w:cs="Times New Roman"/>
          <w:szCs w:val="24"/>
          <w:lang w:eastAsia="es-ES"/>
        </w:rPr>
        <w:t xml:space="preserve">fruta, o en las bebidas gaseosas </w:t>
      </w:r>
      <w:r>
        <w:rPr>
          <w:rFonts w:cs="Times New Roman"/>
        </w:rPr>
        <w:t>(</w:t>
      </w:r>
      <w:r w:rsidRPr="005A072D">
        <w:rPr>
          <w:rFonts w:cs="Times New Roman"/>
        </w:rPr>
        <w:t>Blanco V, Carbajal S, 2013</w:t>
      </w:r>
      <w:r>
        <w:rPr>
          <w:rFonts w:cs="Times New Roman"/>
        </w:rPr>
        <w:t>).</w:t>
      </w:r>
    </w:p>
    <w:p w:rsidR="00C73569" w:rsidRDefault="00C73569" w:rsidP="00DA03A0">
      <w:pPr>
        <w:rPr>
          <w:rFonts w:cs="Times New Roman"/>
        </w:rPr>
      </w:pPr>
      <w:r>
        <w:rPr>
          <w:rFonts w:cs="Times New Roman"/>
        </w:rPr>
        <w:t xml:space="preserve">Los valores de Grados Brix de la Bebida Pájaro Azul de los productores están de 14,83 a 19,83 </w:t>
      </w:r>
      <w:r w:rsidR="005A753F">
        <w:rPr>
          <w:rFonts w:cs="Times New Roman"/>
        </w:rPr>
        <w:t>las diferencias de estos valores son</w:t>
      </w:r>
      <w:r>
        <w:rPr>
          <w:rFonts w:cs="Times New Roman"/>
        </w:rPr>
        <w:t xml:space="preserve"> porque no todos los productores utilizan </w:t>
      </w:r>
      <w:r w:rsidR="00BF3D39">
        <w:rPr>
          <w:rFonts w:cs="Times New Roman"/>
        </w:rPr>
        <w:t>una fó</w:t>
      </w:r>
      <w:r w:rsidR="005A753F">
        <w:rPr>
          <w:rFonts w:cs="Times New Roman"/>
        </w:rPr>
        <w:t>rmula</w:t>
      </w:r>
      <w:r>
        <w:rPr>
          <w:rFonts w:cs="Times New Roman"/>
        </w:rPr>
        <w:t xml:space="preserve"> o medida exacta de los ingredientes para la elaboración de la bebida y también al grado de madurez da la caña.</w:t>
      </w:r>
    </w:p>
    <w:p w:rsidR="00054340" w:rsidRDefault="0017273A" w:rsidP="00DA03A0">
      <w:pPr>
        <w:rPr>
          <w:rFonts w:cs="Times New Roman"/>
          <w:szCs w:val="24"/>
        </w:rPr>
      </w:pPr>
      <w:r w:rsidRPr="004777F6">
        <w:rPr>
          <w:rFonts w:cs="Times New Roman"/>
          <w:szCs w:val="24"/>
        </w:rPr>
        <w:lastRenderedPageBreak/>
        <w:t>En el</w:t>
      </w:r>
      <w:r w:rsidR="00AC2ACA">
        <w:rPr>
          <w:rFonts w:cs="Times New Roman"/>
          <w:szCs w:val="24"/>
        </w:rPr>
        <w:t xml:space="preserve"> estudio realizado por</w:t>
      </w:r>
      <w:r w:rsidR="00054340" w:rsidRPr="004777F6">
        <w:rPr>
          <w:rFonts w:cs="Times New Roman"/>
          <w:szCs w:val="24"/>
        </w:rPr>
        <w:t xml:space="preserve"> (Mantilla C &amp; </w:t>
      </w:r>
      <w:proofErr w:type="spellStart"/>
      <w:r w:rsidR="00054340" w:rsidRPr="004777F6">
        <w:rPr>
          <w:rFonts w:cs="Times New Roman"/>
          <w:szCs w:val="24"/>
        </w:rPr>
        <w:t>Rochina</w:t>
      </w:r>
      <w:proofErr w:type="spellEnd"/>
      <w:r w:rsidR="00054340" w:rsidRPr="004777F6">
        <w:rPr>
          <w:rFonts w:cs="Times New Roman"/>
          <w:szCs w:val="24"/>
        </w:rPr>
        <w:t xml:space="preserve"> Y, 2017) </w:t>
      </w:r>
      <w:r w:rsidRPr="004777F6">
        <w:rPr>
          <w:rFonts w:cs="Times New Roman"/>
          <w:szCs w:val="24"/>
        </w:rPr>
        <w:t xml:space="preserve">obtuvieron valores de grados </w:t>
      </w:r>
      <w:r w:rsidR="005A753F" w:rsidRPr="004777F6">
        <w:rPr>
          <w:rFonts w:cs="Times New Roman"/>
          <w:szCs w:val="24"/>
        </w:rPr>
        <w:t>Brix entre</w:t>
      </w:r>
      <w:r w:rsidRPr="004777F6">
        <w:rPr>
          <w:rFonts w:cs="Times New Roman"/>
          <w:szCs w:val="24"/>
        </w:rPr>
        <w:t xml:space="preserve"> </w:t>
      </w:r>
      <w:r w:rsidR="00054340" w:rsidRPr="004777F6">
        <w:rPr>
          <w:rFonts w:cs="Times New Roman"/>
          <w:szCs w:val="24"/>
        </w:rPr>
        <w:t>14,6 y 16, 95,</w:t>
      </w:r>
      <w:r w:rsidR="004777F6" w:rsidRPr="004777F6">
        <w:rPr>
          <w:rFonts w:cs="Times New Roman"/>
          <w:szCs w:val="24"/>
        </w:rPr>
        <w:t xml:space="preserve"> algo similar a los valores encontrados en este estudio, </w:t>
      </w:r>
      <w:r w:rsidR="005A753F" w:rsidRPr="004777F6">
        <w:rPr>
          <w:rFonts w:cs="Times New Roman"/>
          <w:szCs w:val="24"/>
        </w:rPr>
        <w:t>ya esto</w:t>
      </w:r>
      <w:r w:rsidR="004777F6" w:rsidRPr="004777F6">
        <w:rPr>
          <w:rFonts w:cs="Times New Roman"/>
          <w:szCs w:val="24"/>
        </w:rPr>
        <w:t xml:space="preserve"> se debe a que no todos los productores tienen una medida exacta para adicionar los ingredientes como frutas y el edulcorante natural, lo cual hace que afecte el dulzor final de la bebida.</w:t>
      </w:r>
    </w:p>
    <w:p w:rsidR="005A753F" w:rsidRPr="004777F6" w:rsidRDefault="005A753F" w:rsidP="005A753F">
      <w:pPr>
        <w:spacing w:line="276" w:lineRule="auto"/>
        <w:rPr>
          <w:rFonts w:cs="Times New Roman"/>
          <w:szCs w:val="24"/>
        </w:rPr>
      </w:pPr>
    </w:p>
    <w:p w:rsidR="00C73569" w:rsidRDefault="00C73569" w:rsidP="00DA03A0">
      <w:pPr>
        <w:rPr>
          <w:rFonts w:cs="Times New Roman"/>
        </w:rPr>
      </w:pPr>
      <w:r>
        <w:rPr>
          <w:rFonts w:cs="Times New Roman"/>
        </w:rPr>
        <w:t xml:space="preserve">Cabe </w:t>
      </w:r>
      <w:r w:rsidRPr="005A072D">
        <w:rPr>
          <w:rFonts w:cs="Times New Roman"/>
        </w:rPr>
        <w:t>mencionar que la bebida</w:t>
      </w:r>
      <w:r w:rsidR="00BF3D39">
        <w:rPr>
          <w:rFonts w:cs="Times New Roman"/>
        </w:rPr>
        <w:t xml:space="preserve"> Pájaro Azul pertenece a licor s</w:t>
      </w:r>
      <w:r w:rsidRPr="005A072D">
        <w:rPr>
          <w:rFonts w:cs="Times New Roman"/>
        </w:rPr>
        <w:t>emi seco de acuerdo la clasificación de licores según Norma INEN 370</w:t>
      </w:r>
      <w:r>
        <w:rPr>
          <w:rFonts w:cs="Times New Roman"/>
        </w:rPr>
        <w:t>,</w:t>
      </w:r>
      <w:r w:rsidRPr="002F2A2C">
        <w:t xml:space="preserve"> </w:t>
      </w:r>
      <w:r w:rsidRPr="002F2A2C">
        <w:rPr>
          <w:rFonts w:cs="Times New Roman"/>
        </w:rPr>
        <w:t xml:space="preserve">por ser un producto cuyo contenido de azúcar comprende de entre 10 y 50 g/L </w:t>
      </w:r>
      <w:r w:rsidR="005A753F" w:rsidRPr="002F2A2C">
        <w:rPr>
          <w:rFonts w:cs="Times New Roman"/>
        </w:rPr>
        <w:t>(INEN</w:t>
      </w:r>
      <w:r w:rsidRPr="002F2A2C">
        <w:rPr>
          <w:rFonts w:cs="Times New Roman"/>
        </w:rPr>
        <w:t>, 1994).</w:t>
      </w:r>
    </w:p>
    <w:p w:rsidR="0093792F" w:rsidRDefault="0093792F" w:rsidP="005A753F">
      <w:pPr>
        <w:spacing w:line="276" w:lineRule="auto"/>
        <w:rPr>
          <w:rFonts w:cs="Times New Roman"/>
        </w:rPr>
      </w:pPr>
    </w:p>
    <w:p w:rsidR="00723E2D" w:rsidRPr="00887DF2" w:rsidRDefault="00DD7A93" w:rsidP="0093792F">
      <w:pPr>
        <w:pStyle w:val="Ttulo4"/>
        <w:rPr>
          <w:rStyle w:val="Ttulo3Car"/>
          <w:b/>
        </w:rPr>
      </w:pPr>
      <w:r w:rsidRPr="00887DF2">
        <w:rPr>
          <w:b w:val="0"/>
        </w:rPr>
        <w:t>5</w:t>
      </w:r>
      <w:r w:rsidRPr="00887DF2">
        <w:rPr>
          <w:rStyle w:val="Ttulo3Car"/>
          <w:b/>
        </w:rPr>
        <w:t xml:space="preserve">.5.7 </w:t>
      </w:r>
      <w:r w:rsidR="00E36D91">
        <w:rPr>
          <w:rStyle w:val="Ttulo3Car"/>
          <w:b/>
        </w:rPr>
        <w:t>Interpretación grá</w:t>
      </w:r>
      <w:r w:rsidR="00723E2D" w:rsidRPr="00887DF2">
        <w:rPr>
          <w:rStyle w:val="Ttulo3Car"/>
          <w:b/>
        </w:rPr>
        <w:t>fica de los Solidos Totales</w:t>
      </w:r>
    </w:p>
    <w:p w:rsidR="0093792F" w:rsidRPr="0093792F" w:rsidRDefault="0093792F" w:rsidP="005A753F">
      <w:pPr>
        <w:spacing w:line="276" w:lineRule="auto"/>
      </w:pPr>
    </w:p>
    <w:p w:rsidR="0093792F" w:rsidRPr="0093792F" w:rsidRDefault="0093792F" w:rsidP="0093792F">
      <w:pPr>
        <w:pStyle w:val="Descripcin"/>
        <w:keepNext/>
        <w:jc w:val="left"/>
        <w:rPr>
          <w:b/>
          <w:i w:val="0"/>
          <w:color w:val="auto"/>
          <w:sz w:val="24"/>
          <w:szCs w:val="24"/>
        </w:rPr>
      </w:pPr>
      <w:r w:rsidRPr="0093792F">
        <w:rPr>
          <w:b/>
          <w:i w:val="0"/>
          <w:color w:val="auto"/>
          <w:sz w:val="24"/>
          <w:szCs w:val="24"/>
        </w:rPr>
        <w:t>Figura 1</w:t>
      </w:r>
      <w:r w:rsidR="00CB5AFC">
        <w:rPr>
          <w:b/>
          <w:i w:val="0"/>
          <w:color w:val="auto"/>
          <w:sz w:val="24"/>
          <w:szCs w:val="24"/>
        </w:rPr>
        <w:t>3</w:t>
      </w:r>
      <w:r w:rsidRPr="0093792F">
        <w:rPr>
          <w:b/>
          <w:i w:val="0"/>
          <w:color w:val="auto"/>
          <w:sz w:val="24"/>
          <w:szCs w:val="24"/>
        </w:rPr>
        <w:t>. Análisis Totales de la Bebida Pájaro Azul de los Productores.</w:t>
      </w:r>
    </w:p>
    <w:p w:rsidR="005A753F" w:rsidRDefault="00C73569" w:rsidP="005A753F">
      <w:pPr>
        <w:spacing w:line="240" w:lineRule="auto"/>
        <w:jc w:val="left"/>
        <w:rPr>
          <w:rFonts w:cs="Times New Roman"/>
        </w:rPr>
      </w:pPr>
      <w:r>
        <w:rPr>
          <w:noProof/>
          <w:lang w:val="es-ES" w:eastAsia="es-ES"/>
        </w:rPr>
        <w:drawing>
          <wp:inline distT="0" distB="0" distL="0" distR="0" wp14:anchorId="2015634D" wp14:editId="6F8F502B">
            <wp:extent cx="5219700" cy="1992630"/>
            <wp:effectExtent l="0" t="0" r="0" b="7620"/>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Pr="0093792F">
        <w:rPr>
          <w:rStyle w:val="NotasTABLASAPACar"/>
        </w:rPr>
        <w:t>Fuente:</w:t>
      </w:r>
      <w:r w:rsidRPr="00242376">
        <w:rPr>
          <w:rFonts w:cs="Times New Roman"/>
          <w:sz w:val="20"/>
          <w:szCs w:val="20"/>
        </w:rPr>
        <w:t xml:space="preserve"> Trabajo experimental 201</w:t>
      </w:r>
      <w:r w:rsidR="00E36D91">
        <w:rPr>
          <w:rFonts w:cs="Times New Roman"/>
          <w:sz w:val="20"/>
          <w:szCs w:val="20"/>
        </w:rPr>
        <w:t>8.</w:t>
      </w:r>
    </w:p>
    <w:p w:rsidR="00C73569" w:rsidRPr="005A753F" w:rsidRDefault="00C73569" w:rsidP="005A753F">
      <w:pPr>
        <w:spacing w:line="240" w:lineRule="auto"/>
        <w:jc w:val="left"/>
        <w:rPr>
          <w:rFonts w:cs="Times New Roman"/>
        </w:rPr>
      </w:pPr>
      <w:r w:rsidRPr="00242376">
        <w:rPr>
          <w:rFonts w:cs="Times New Roman"/>
          <w:b/>
          <w:sz w:val="20"/>
          <w:szCs w:val="20"/>
        </w:rPr>
        <w:t>Elaborado por:</w:t>
      </w:r>
      <w:r w:rsidRPr="00242376">
        <w:rPr>
          <w:rFonts w:cs="Times New Roman"/>
          <w:sz w:val="20"/>
          <w:szCs w:val="20"/>
        </w:rPr>
        <w:t xml:space="preserve"> Rivera E, Burgos A, 201</w:t>
      </w:r>
      <w:r w:rsidR="00E36D91">
        <w:rPr>
          <w:rFonts w:cs="Times New Roman"/>
          <w:sz w:val="20"/>
          <w:szCs w:val="20"/>
        </w:rPr>
        <w:t>8</w:t>
      </w:r>
      <w:r w:rsidR="0093792F">
        <w:rPr>
          <w:rFonts w:cs="Times New Roman"/>
          <w:sz w:val="20"/>
          <w:szCs w:val="20"/>
        </w:rPr>
        <w:t>.</w:t>
      </w:r>
    </w:p>
    <w:p w:rsidR="00C73569" w:rsidRPr="00F8611B" w:rsidRDefault="00C73569" w:rsidP="00D228CD">
      <w:pPr>
        <w:spacing w:line="276" w:lineRule="auto"/>
      </w:pPr>
    </w:p>
    <w:p w:rsidR="00C73569" w:rsidRDefault="00C73569" w:rsidP="00DA03A0">
      <w:pPr>
        <w:rPr>
          <w:rFonts w:cs="Times New Roman"/>
        </w:rPr>
      </w:pPr>
      <w:r w:rsidRPr="00F8611B">
        <w:rPr>
          <w:rFonts w:cs="Times New Roman"/>
        </w:rPr>
        <w:t>Los sólidos disueltos totales (SDT) comprenden las sales inorgánicas (principalmente de calcio, magnesio, potasio y sodio, bicarbonatos, cloruros y sulfatos) y pequeñas cantidades de materia orgánica que están disueltas en las bebidas (OMS, 2003).</w:t>
      </w:r>
    </w:p>
    <w:p w:rsidR="005A753F" w:rsidRDefault="005A753F" w:rsidP="005A753F">
      <w:pPr>
        <w:spacing w:line="276" w:lineRule="auto"/>
        <w:rPr>
          <w:rFonts w:cs="Times New Roman"/>
        </w:rPr>
      </w:pPr>
    </w:p>
    <w:p w:rsidR="00FD4B71" w:rsidRDefault="00C73569" w:rsidP="00DA03A0">
      <w:pPr>
        <w:rPr>
          <w:sz w:val="23"/>
          <w:szCs w:val="23"/>
        </w:rPr>
      </w:pPr>
      <w:r>
        <w:rPr>
          <w:rFonts w:cs="Times New Roman"/>
        </w:rPr>
        <w:t>Los valores de los sólidos totales presentes en la bebida de los productores están de112, 07 a 164,07</w:t>
      </w:r>
      <w:r w:rsidR="009C7D2B">
        <w:rPr>
          <w:sz w:val="23"/>
          <w:szCs w:val="23"/>
        </w:rPr>
        <w:t xml:space="preserve"> </w:t>
      </w:r>
      <w:r w:rsidR="009C7D2B" w:rsidRPr="009C7D2B">
        <w:rPr>
          <w:szCs w:val="23"/>
        </w:rPr>
        <w:t>mg/l.</w:t>
      </w:r>
    </w:p>
    <w:p w:rsidR="005A753F" w:rsidRDefault="005A753F" w:rsidP="005A753F">
      <w:pPr>
        <w:spacing w:line="276" w:lineRule="auto"/>
        <w:rPr>
          <w:sz w:val="23"/>
          <w:szCs w:val="23"/>
        </w:rPr>
      </w:pPr>
    </w:p>
    <w:p w:rsidR="00FD4B71" w:rsidRDefault="00FD4B71" w:rsidP="00DA03A0">
      <w:pPr>
        <w:rPr>
          <w:rFonts w:cs="Times New Roman"/>
          <w:szCs w:val="24"/>
        </w:rPr>
      </w:pPr>
      <w:r>
        <w:rPr>
          <w:rFonts w:cs="Times New Roman"/>
          <w:szCs w:val="24"/>
        </w:rPr>
        <w:t xml:space="preserve">En un </w:t>
      </w:r>
      <w:r w:rsidR="004777F6" w:rsidRPr="004777F6">
        <w:rPr>
          <w:rFonts w:cs="Times New Roman"/>
          <w:szCs w:val="24"/>
        </w:rPr>
        <w:t xml:space="preserve">estudio realizado por, (Mantilla C &amp; </w:t>
      </w:r>
      <w:proofErr w:type="spellStart"/>
      <w:r w:rsidR="004777F6" w:rsidRPr="004777F6">
        <w:rPr>
          <w:rFonts w:cs="Times New Roman"/>
          <w:szCs w:val="24"/>
        </w:rPr>
        <w:t>Rochina</w:t>
      </w:r>
      <w:proofErr w:type="spellEnd"/>
      <w:r w:rsidR="004777F6" w:rsidRPr="004777F6">
        <w:rPr>
          <w:rFonts w:cs="Times New Roman"/>
          <w:szCs w:val="24"/>
        </w:rPr>
        <w:t xml:space="preserve"> Y, 2017</w:t>
      </w:r>
      <w:r w:rsidR="005A753F" w:rsidRPr="004777F6">
        <w:rPr>
          <w:rFonts w:cs="Times New Roman"/>
          <w:szCs w:val="24"/>
        </w:rPr>
        <w:t>) el</w:t>
      </w:r>
      <w:r w:rsidR="004777F6" w:rsidRPr="004777F6">
        <w:rPr>
          <w:rFonts w:cs="Times New Roman"/>
          <w:szCs w:val="24"/>
        </w:rPr>
        <w:t xml:space="preserve"> contenido de sólidos totales en los licores se encuentra entre 3,98 y 24,93 mg/L</w:t>
      </w:r>
      <w:r>
        <w:rPr>
          <w:rFonts w:cs="Times New Roman"/>
          <w:szCs w:val="24"/>
        </w:rPr>
        <w:t xml:space="preserve"> existiendo una gran diferencia a los valores obtenidos en el presente estudio,</w:t>
      </w:r>
      <w:r w:rsidRPr="00FD4B71">
        <w:rPr>
          <w:rFonts w:cs="Times New Roman"/>
          <w:szCs w:val="24"/>
        </w:rPr>
        <w:t xml:space="preserve"> </w:t>
      </w:r>
      <w:r>
        <w:rPr>
          <w:rFonts w:cs="Times New Roman"/>
          <w:szCs w:val="24"/>
        </w:rPr>
        <w:t xml:space="preserve">con </w:t>
      </w:r>
      <w:r w:rsidR="005A753F">
        <w:rPr>
          <w:rFonts w:cs="Times New Roman"/>
          <w:szCs w:val="24"/>
        </w:rPr>
        <w:t xml:space="preserve">respecto </w:t>
      </w:r>
      <w:r w:rsidR="005A753F" w:rsidRPr="007B66DA">
        <w:rPr>
          <w:rFonts w:cs="Times New Roman"/>
          <w:szCs w:val="24"/>
        </w:rPr>
        <w:t>a</w:t>
      </w:r>
      <w:r w:rsidRPr="007B66DA">
        <w:rPr>
          <w:rFonts w:cs="Times New Roman"/>
          <w:szCs w:val="24"/>
        </w:rPr>
        <w:t xml:space="preserve"> nuestra bebida no existen </w:t>
      </w:r>
      <w:r>
        <w:rPr>
          <w:rFonts w:cs="Times New Roman"/>
          <w:szCs w:val="24"/>
        </w:rPr>
        <w:t xml:space="preserve">otros </w:t>
      </w:r>
      <w:r w:rsidRPr="007B66DA">
        <w:rPr>
          <w:rFonts w:cs="Times New Roman"/>
          <w:szCs w:val="24"/>
        </w:rPr>
        <w:t xml:space="preserve">estudios realizados ni valores </w:t>
      </w:r>
      <w:r w:rsidRPr="007B66DA">
        <w:rPr>
          <w:rFonts w:cs="Times New Roman"/>
          <w:szCs w:val="24"/>
        </w:rPr>
        <w:lastRenderedPageBreak/>
        <w:t>reportados bibliográficamente de sólidos totales en bebidas alcohólicas artesanales.</w:t>
      </w:r>
    </w:p>
    <w:p w:rsidR="00CB5AFC" w:rsidRDefault="00CB5AFC" w:rsidP="005A753F">
      <w:pPr>
        <w:spacing w:line="276" w:lineRule="auto"/>
        <w:rPr>
          <w:rFonts w:cs="Times New Roman"/>
          <w:szCs w:val="24"/>
        </w:rPr>
      </w:pPr>
    </w:p>
    <w:p w:rsidR="00CB5AFC" w:rsidRDefault="00DD7A93" w:rsidP="005A753F">
      <w:pPr>
        <w:pStyle w:val="Ttulo2"/>
        <w:numPr>
          <w:ilvl w:val="0"/>
          <w:numId w:val="0"/>
        </w:numPr>
      </w:pPr>
      <w:r w:rsidRPr="00000835">
        <w:t xml:space="preserve">5.6 </w:t>
      </w:r>
      <w:r w:rsidR="00294841" w:rsidRPr="00000835">
        <w:t xml:space="preserve">Resultado de Análisis Químicos de las Muestras de Bebidas Recolectadas </w:t>
      </w:r>
      <w:r w:rsidR="005A753F" w:rsidRPr="00000835">
        <w:t>en cada</w:t>
      </w:r>
      <w:r w:rsidR="00294841" w:rsidRPr="00000835">
        <w:t xml:space="preserve"> uno de los Productores (Promedio).</w:t>
      </w:r>
    </w:p>
    <w:p w:rsidR="005A753F" w:rsidRPr="005A753F" w:rsidRDefault="005A753F" w:rsidP="005A753F">
      <w:pPr>
        <w:spacing w:line="276" w:lineRule="auto"/>
      </w:pPr>
    </w:p>
    <w:p w:rsidR="00294841" w:rsidRDefault="00294841" w:rsidP="00DA03A0">
      <w:pPr>
        <w:rPr>
          <w:rFonts w:cs="Times New Roman"/>
          <w:color w:val="000000"/>
          <w:szCs w:val="24"/>
        </w:rPr>
      </w:pPr>
      <w:r>
        <w:rPr>
          <w:rFonts w:cs="Times New Roman"/>
          <w:color w:val="000000"/>
          <w:szCs w:val="24"/>
        </w:rPr>
        <w:t xml:space="preserve">Para llevar a cabo </w:t>
      </w:r>
      <w:r w:rsidRPr="00294841">
        <w:rPr>
          <w:rFonts w:cs="Times New Roman"/>
          <w:color w:val="000000"/>
          <w:szCs w:val="24"/>
        </w:rPr>
        <w:t xml:space="preserve">estos análisis se trabajó </w:t>
      </w:r>
      <w:r>
        <w:rPr>
          <w:rFonts w:cs="Times New Roman"/>
          <w:color w:val="000000"/>
          <w:szCs w:val="24"/>
        </w:rPr>
        <w:t>utilizando</w:t>
      </w:r>
      <w:r w:rsidRPr="00294841">
        <w:rPr>
          <w:rFonts w:cs="Times New Roman"/>
          <w:color w:val="000000"/>
          <w:szCs w:val="24"/>
        </w:rPr>
        <w:t xml:space="preserve"> la Norma INEN 2014, la cual describe el método</w:t>
      </w:r>
      <w:r w:rsidR="00362ECE">
        <w:rPr>
          <w:rFonts w:cs="Times New Roman"/>
          <w:color w:val="000000"/>
          <w:szCs w:val="24"/>
        </w:rPr>
        <w:t xml:space="preserve"> a seguir</w:t>
      </w:r>
      <w:r w:rsidRPr="00294841">
        <w:rPr>
          <w:rFonts w:cs="Times New Roman"/>
          <w:color w:val="000000"/>
          <w:szCs w:val="24"/>
        </w:rPr>
        <w:t>. La presencia de los congéneres volátiles en las bebidas alcoh</w:t>
      </w:r>
      <w:r w:rsidR="00362ECE">
        <w:rPr>
          <w:rFonts w:cs="Times New Roman"/>
          <w:color w:val="000000"/>
          <w:szCs w:val="24"/>
        </w:rPr>
        <w:t>ólicas se las determina a través de</w:t>
      </w:r>
      <w:r w:rsidRPr="00294841">
        <w:rPr>
          <w:rFonts w:cs="Times New Roman"/>
          <w:color w:val="000000"/>
          <w:szCs w:val="24"/>
        </w:rPr>
        <w:t xml:space="preserve"> la inyección de las muestras en el equipo Cromatógrafo de Gases. </w:t>
      </w:r>
    </w:p>
    <w:p w:rsidR="005A753F" w:rsidRPr="00294841" w:rsidRDefault="005A753F" w:rsidP="005A753F">
      <w:pPr>
        <w:spacing w:line="276" w:lineRule="auto"/>
        <w:rPr>
          <w:rFonts w:cs="Times New Roman"/>
          <w:color w:val="000000"/>
          <w:szCs w:val="24"/>
        </w:rPr>
      </w:pPr>
    </w:p>
    <w:p w:rsidR="00294841" w:rsidRDefault="00294841" w:rsidP="00DA03A0">
      <w:pPr>
        <w:rPr>
          <w:rFonts w:cs="Times New Roman"/>
          <w:color w:val="000000"/>
          <w:szCs w:val="24"/>
        </w:rPr>
      </w:pPr>
      <w:r w:rsidRPr="00294841">
        <w:rPr>
          <w:rFonts w:cs="Times New Roman"/>
          <w:color w:val="000000"/>
          <w:szCs w:val="24"/>
        </w:rPr>
        <w:t xml:space="preserve">Los productos congéneres son sustancias volátiles diferentes al etanol y metanol que se forman en el proceso de fermentación y añejamiento de las bebidas alcohólicas. También se las denomina impurezas o sustancias volátiles (INEN, 2014). </w:t>
      </w:r>
    </w:p>
    <w:p w:rsidR="005A753F" w:rsidRPr="00294841" w:rsidRDefault="005A753F" w:rsidP="005A753F">
      <w:pPr>
        <w:spacing w:line="276" w:lineRule="auto"/>
        <w:rPr>
          <w:rFonts w:cs="Times New Roman"/>
          <w:color w:val="000000"/>
          <w:szCs w:val="24"/>
        </w:rPr>
      </w:pPr>
    </w:p>
    <w:p w:rsidR="00294841" w:rsidRDefault="00294841" w:rsidP="00DA03A0">
      <w:pPr>
        <w:rPr>
          <w:rFonts w:cs="Times New Roman"/>
          <w:color w:val="000000"/>
          <w:szCs w:val="24"/>
        </w:rPr>
      </w:pPr>
      <w:r w:rsidRPr="00294841">
        <w:rPr>
          <w:rFonts w:cs="Times New Roman"/>
          <w:color w:val="000000"/>
          <w:szCs w:val="24"/>
        </w:rPr>
        <w:t xml:space="preserve">Luego del metanol también fueron analizados el acetaldehído, </w:t>
      </w:r>
      <w:r w:rsidR="00362ECE" w:rsidRPr="00294841">
        <w:rPr>
          <w:rFonts w:cs="Times New Roman"/>
          <w:color w:val="000000"/>
          <w:szCs w:val="24"/>
        </w:rPr>
        <w:t>Etilacetato</w:t>
      </w:r>
      <w:r w:rsidRPr="00294841">
        <w:rPr>
          <w:rFonts w:cs="Times New Roman"/>
          <w:color w:val="000000"/>
          <w:szCs w:val="24"/>
        </w:rPr>
        <w:t xml:space="preserve">, </w:t>
      </w:r>
      <w:r w:rsidR="00362ECE" w:rsidRPr="00294841">
        <w:rPr>
          <w:rFonts w:cs="Times New Roman"/>
          <w:color w:val="000000"/>
          <w:szCs w:val="24"/>
        </w:rPr>
        <w:t>Furfural</w:t>
      </w:r>
      <w:r w:rsidRPr="00294841">
        <w:rPr>
          <w:rFonts w:cs="Times New Roman"/>
          <w:color w:val="000000"/>
          <w:szCs w:val="24"/>
        </w:rPr>
        <w:t xml:space="preserve"> y alcoholes superiores (</w:t>
      </w:r>
      <w:proofErr w:type="spellStart"/>
      <w:r w:rsidRPr="00294841">
        <w:rPr>
          <w:rFonts w:cs="Times New Roman"/>
          <w:color w:val="000000"/>
          <w:szCs w:val="24"/>
        </w:rPr>
        <w:t>isopropanol</w:t>
      </w:r>
      <w:proofErr w:type="spellEnd"/>
      <w:r w:rsidRPr="00294841">
        <w:rPr>
          <w:rFonts w:cs="Times New Roman"/>
          <w:color w:val="000000"/>
          <w:szCs w:val="24"/>
        </w:rPr>
        <w:t xml:space="preserve">, propanol, </w:t>
      </w:r>
      <w:proofErr w:type="spellStart"/>
      <w:r w:rsidRPr="00294841">
        <w:rPr>
          <w:rFonts w:cs="Times New Roman"/>
          <w:color w:val="000000"/>
          <w:szCs w:val="24"/>
        </w:rPr>
        <w:t>isobutanol</w:t>
      </w:r>
      <w:proofErr w:type="spellEnd"/>
      <w:r w:rsidRPr="00294841">
        <w:rPr>
          <w:rFonts w:cs="Times New Roman"/>
          <w:color w:val="000000"/>
          <w:szCs w:val="24"/>
        </w:rPr>
        <w:t xml:space="preserve">, n- butanol, </w:t>
      </w:r>
      <w:proofErr w:type="spellStart"/>
      <w:r w:rsidRPr="00294841">
        <w:rPr>
          <w:rFonts w:cs="Times New Roman"/>
          <w:color w:val="000000"/>
          <w:szCs w:val="24"/>
        </w:rPr>
        <w:t>isoamílico</w:t>
      </w:r>
      <w:proofErr w:type="spellEnd"/>
      <w:r w:rsidRPr="00294841">
        <w:rPr>
          <w:rFonts w:cs="Times New Roman"/>
          <w:color w:val="000000"/>
          <w:szCs w:val="24"/>
        </w:rPr>
        <w:t xml:space="preserve"> y n- </w:t>
      </w:r>
      <w:proofErr w:type="gramStart"/>
      <w:r w:rsidRPr="00294841">
        <w:rPr>
          <w:rFonts w:cs="Times New Roman"/>
          <w:color w:val="000000"/>
          <w:szCs w:val="24"/>
        </w:rPr>
        <w:t>amílico</w:t>
      </w:r>
      <w:proofErr w:type="gramEnd"/>
      <w:r w:rsidRPr="00294841">
        <w:rPr>
          <w:rFonts w:cs="Times New Roman"/>
          <w:color w:val="000000"/>
          <w:szCs w:val="24"/>
        </w:rPr>
        <w:t xml:space="preserve">), estos últimos son alcoholes de alto peso molecular, ya que tienen más de dos átomos de carbón. </w:t>
      </w:r>
    </w:p>
    <w:p w:rsidR="004139AB" w:rsidRPr="00294841" w:rsidRDefault="004139AB" w:rsidP="00DA03A0">
      <w:pPr>
        <w:rPr>
          <w:rFonts w:cs="Times New Roman"/>
          <w:color w:val="000000"/>
          <w:szCs w:val="24"/>
        </w:rPr>
      </w:pPr>
    </w:p>
    <w:p w:rsidR="00294841" w:rsidRDefault="00294841" w:rsidP="00DA03A0">
      <w:pPr>
        <w:rPr>
          <w:rFonts w:cs="Times New Roman"/>
          <w:color w:val="000000"/>
          <w:szCs w:val="24"/>
        </w:rPr>
      </w:pPr>
      <w:r w:rsidRPr="00294841">
        <w:rPr>
          <w:rFonts w:cs="Times New Roman"/>
          <w:color w:val="000000"/>
          <w:szCs w:val="24"/>
        </w:rPr>
        <w:t>Estos alcoholes son beneficiosos organolépticamente a bajas concentraciones, es decir, favorece dando un mejor sabor y aroma a la bebida elaborada (Vásquez, I. 2013).</w:t>
      </w:r>
    </w:p>
    <w:p w:rsidR="00CB5AFC" w:rsidRPr="00294841" w:rsidRDefault="00CB5AFC" w:rsidP="00DA03A0">
      <w:pPr>
        <w:rPr>
          <w:b/>
          <w:bCs/>
          <w:szCs w:val="24"/>
        </w:rPr>
        <w:sectPr w:rsidR="00CB5AFC" w:rsidRPr="00294841" w:rsidSect="00137BE3">
          <w:pgSz w:w="11907" w:h="16840" w:code="9"/>
          <w:pgMar w:top="1701" w:right="1418" w:bottom="1418" w:left="2268" w:header="709" w:footer="709" w:gutter="0"/>
          <w:pgNumType w:start="1"/>
          <w:cols w:space="708"/>
          <w:titlePg/>
          <w:docGrid w:linePitch="360"/>
        </w:sectPr>
      </w:pPr>
    </w:p>
    <w:p w:rsidR="001F611E" w:rsidRDefault="001F611E" w:rsidP="001F611E"/>
    <w:p w:rsidR="00D228CD" w:rsidRDefault="00D228CD" w:rsidP="001F611E"/>
    <w:p w:rsidR="00C33352" w:rsidRDefault="00C33352" w:rsidP="001F611E"/>
    <w:p w:rsidR="00C33352" w:rsidRDefault="00C33352" w:rsidP="001F611E"/>
    <w:p w:rsidR="00C33352" w:rsidRDefault="00C33352" w:rsidP="001F611E"/>
    <w:p w:rsidR="00C33352" w:rsidRDefault="00C33352" w:rsidP="001F611E"/>
    <w:p w:rsidR="00C33352" w:rsidRDefault="00C33352" w:rsidP="001F611E"/>
    <w:p w:rsidR="00D228CD" w:rsidRPr="001F611E" w:rsidRDefault="00D228CD" w:rsidP="001F611E"/>
    <w:p w:rsidR="00F839EB" w:rsidRPr="00F839EB" w:rsidRDefault="00F839EB" w:rsidP="00F839EB">
      <w:pPr>
        <w:pStyle w:val="Descripcin"/>
        <w:keepNext/>
        <w:spacing w:line="360" w:lineRule="auto"/>
        <w:rPr>
          <w:b/>
          <w:i w:val="0"/>
          <w:sz w:val="24"/>
          <w:szCs w:val="24"/>
        </w:rPr>
      </w:pPr>
      <w:r w:rsidRPr="00F839EB">
        <w:rPr>
          <w:b/>
          <w:i w:val="0"/>
          <w:color w:val="auto"/>
          <w:sz w:val="24"/>
          <w:szCs w:val="24"/>
        </w:rPr>
        <w:lastRenderedPageBreak/>
        <w:t xml:space="preserve">Tabla </w:t>
      </w:r>
      <w:r w:rsidRPr="00F839EB">
        <w:rPr>
          <w:b/>
          <w:i w:val="0"/>
          <w:color w:val="auto"/>
          <w:sz w:val="24"/>
          <w:szCs w:val="24"/>
        </w:rPr>
        <w:fldChar w:fldCharType="begin"/>
      </w:r>
      <w:r w:rsidRPr="00F839EB">
        <w:rPr>
          <w:b/>
          <w:i w:val="0"/>
          <w:color w:val="auto"/>
          <w:sz w:val="24"/>
          <w:szCs w:val="24"/>
        </w:rPr>
        <w:instrText xml:space="preserve"> SEQ Tabla \* ARABIC </w:instrText>
      </w:r>
      <w:r w:rsidRPr="00F839EB">
        <w:rPr>
          <w:b/>
          <w:i w:val="0"/>
          <w:color w:val="auto"/>
          <w:sz w:val="24"/>
          <w:szCs w:val="24"/>
        </w:rPr>
        <w:fldChar w:fldCharType="separate"/>
      </w:r>
      <w:r w:rsidR="00F03442">
        <w:rPr>
          <w:b/>
          <w:i w:val="0"/>
          <w:noProof/>
          <w:color w:val="auto"/>
          <w:sz w:val="24"/>
          <w:szCs w:val="24"/>
        </w:rPr>
        <w:t>9</w:t>
      </w:r>
      <w:r w:rsidRPr="00F839EB">
        <w:rPr>
          <w:b/>
          <w:i w:val="0"/>
          <w:color w:val="auto"/>
          <w:sz w:val="24"/>
          <w:szCs w:val="24"/>
        </w:rPr>
        <w:fldChar w:fldCharType="end"/>
      </w:r>
      <w:r w:rsidRPr="00F839EB">
        <w:rPr>
          <w:b/>
          <w:i w:val="0"/>
          <w:color w:val="auto"/>
          <w:sz w:val="24"/>
          <w:szCs w:val="24"/>
        </w:rPr>
        <w:t>. Análisis de los congéneres de las bebidas elaboradas por los productores (Promedio).</w:t>
      </w:r>
    </w:p>
    <w:tbl>
      <w:tblPr>
        <w:tblW w:w="5832" w:type="pct"/>
        <w:tblInd w:w="-683" w:type="dxa"/>
        <w:tblCellMar>
          <w:left w:w="70" w:type="dxa"/>
          <w:right w:w="70" w:type="dxa"/>
        </w:tblCellMar>
        <w:tblLook w:val="04A0" w:firstRow="1" w:lastRow="0" w:firstColumn="1" w:lastColumn="0" w:noHBand="0" w:noVBand="1"/>
      </w:tblPr>
      <w:tblGrid>
        <w:gridCol w:w="834"/>
        <w:gridCol w:w="1075"/>
        <w:gridCol w:w="66"/>
        <w:gridCol w:w="644"/>
        <w:gridCol w:w="977"/>
        <w:gridCol w:w="941"/>
        <w:gridCol w:w="888"/>
        <w:gridCol w:w="879"/>
        <w:gridCol w:w="852"/>
        <w:gridCol w:w="852"/>
        <w:gridCol w:w="878"/>
        <w:gridCol w:w="692"/>
      </w:tblGrid>
      <w:tr w:rsidR="00F839EB" w:rsidRPr="00F839EB" w:rsidTr="00C33352">
        <w:trPr>
          <w:trHeight w:val="315"/>
        </w:trPr>
        <w:tc>
          <w:tcPr>
            <w:tcW w:w="435" w:type="pct"/>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5B72" w:rsidRDefault="00C05B72" w:rsidP="00F839EB">
            <w:pPr>
              <w:pStyle w:val="Tabla"/>
              <w:rPr>
                <w:sz w:val="16"/>
                <w:szCs w:val="16"/>
                <w:lang w:eastAsia="es-ES"/>
              </w:rPr>
            </w:pPr>
            <w:r w:rsidRPr="00F839EB">
              <w:rPr>
                <w:sz w:val="16"/>
                <w:szCs w:val="16"/>
                <w:lang w:eastAsia="es-ES"/>
              </w:rPr>
              <w:t>Productor</w:t>
            </w:r>
          </w:p>
          <w:p w:rsidR="00F839EB" w:rsidRPr="00F839EB" w:rsidRDefault="00F839EB" w:rsidP="00F839EB">
            <w:pPr>
              <w:pStyle w:val="Tabla"/>
              <w:rPr>
                <w:sz w:val="16"/>
                <w:szCs w:val="16"/>
                <w:lang w:eastAsia="es-ES"/>
              </w:rPr>
            </w:pPr>
          </w:p>
        </w:tc>
        <w:tc>
          <w:tcPr>
            <w:tcW w:w="595" w:type="pct"/>
            <w:gridSpan w:val="2"/>
            <w:tcBorders>
              <w:top w:val="single" w:sz="4" w:space="0" w:color="auto"/>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sz w:val="16"/>
                <w:szCs w:val="16"/>
                <w:lang w:eastAsia="es-ES"/>
              </w:rPr>
            </w:pPr>
            <w:r w:rsidRPr="00F839EB">
              <w:rPr>
                <w:sz w:val="16"/>
                <w:szCs w:val="16"/>
                <w:lang w:eastAsia="es-ES"/>
              </w:rPr>
              <w:t> </w:t>
            </w:r>
          </w:p>
        </w:tc>
        <w:tc>
          <w:tcPr>
            <w:tcW w:w="337" w:type="pct"/>
            <w:tcBorders>
              <w:top w:val="single" w:sz="4" w:space="0" w:color="auto"/>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sz w:val="16"/>
                <w:szCs w:val="16"/>
                <w:lang w:eastAsia="es-ES"/>
              </w:rPr>
            </w:pPr>
            <w:r w:rsidRPr="00F839EB">
              <w:rPr>
                <w:sz w:val="16"/>
                <w:szCs w:val="16"/>
                <w:lang w:eastAsia="es-ES"/>
              </w:rPr>
              <w:t> </w:t>
            </w:r>
          </w:p>
        </w:tc>
        <w:tc>
          <w:tcPr>
            <w:tcW w:w="510" w:type="pct"/>
            <w:tcBorders>
              <w:top w:val="single" w:sz="4" w:space="0" w:color="auto"/>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sz w:val="16"/>
                <w:szCs w:val="16"/>
                <w:lang w:eastAsia="es-ES"/>
              </w:rPr>
            </w:pPr>
            <w:r w:rsidRPr="00F839EB">
              <w:rPr>
                <w:sz w:val="16"/>
                <w:szCs w:val="16"/>
                <w:lang w:eastAsia="es-ES"/>
              </w:rPr>
              <w:t> </w:t>
            </w:r>
          </w:p>
        </w:tc>
        <w:tc>
          <w:tcPr>
            <w:tcW w:w="1858" w:type="pct"/>
            <w:gridSpan w:val="4"/>
            <w:tcBorders>
              <w:top w:val="single" w:sz="4" w:space="0" w:color="auto"/>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sz w:val="16"/>
                <w:szCs w:val="16"/>
                <w:lang w:eastAsia="es-ES"/>
              </w:rPr>
            </w:pPr>
            <w:r w:rsidRPr="00F839EB">
              <w:rPr>
                <w:sz w:val="16"/>
                <w:szCs w:val="16"/>
                <w:lang w:eastAsia="es-ES"/>
              </w:rPr>
              <w:t>Promedio de Congéneres</w:t>
            </w:r>
          </w:p>
        </w:tc>
        <w:tc>
          <w:tcPr>
            <w:tcW w:w="445" w:type="pct"/>
            <w:tcBorders>
              <w:top w:val="single" w:sz="4" w:space="0" w:color="auto"/>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sz w:val="16"/>
                <w:szCs w:val="16"/>
                <w:lang w:eastAsia="es-ES"/>
              </w:rPr>
            </w:pPr>
            <w:r w:rsidRPr="00F839EB">
              <w:rPr>
                <w:sz w:val="16"/>
                <w:szCs w:val="16"/>
                <w:lang w:eastAsia="es-ES"/>
              </w:rPr>
              <w:t> </w:t>
            </w:r>
          </w:p>
        </w:tc>
        <w:tc>
          <w:tcPr>
            <w:tcW w:w="458" w:type="pct"/>
            <w:tcBorders>
              <w:top w:val="single" w:sz="4" w:space="0" w:color="auto"/>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sz w:val="16"/>
                <w:szCs w:val="16"/>
                <w:lang w:eastAsia="es-ES"/>
              </w:rPr>
            </w:pPr>
            <w:r w:rsidRPr="00F839EB">
              <w:rPr>
                <w:sz w:val="16"/>
                <w:szCs w:val="16"/>
                <w:lang w:eastAsia="es-ES"/>
              </w:rPr>
              <w:t> </w:t>
            </w:r>
          </w:p>
        </w:tc>
        <w:tc>
          <w:tcPr>
            <w:tcW w:w="361" w:type="pct"/>
            <w:tcBorders>
              <w:top w:val="single" w:sz="4" w:space="0" w:color="auto"/>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sz w:val="16"/>
                <w:szCs w:val="16"/>
                <w:lang w:eastAsia="es-ES"/>
              </w:rPr>
            </w:pPr>
            <w:r w:rsidRPr="00F839EB">
              <w:rPr>
                <w:sz w:val="16"/>
                <w:szCs w:val="16"/>
                <w:lang w:eastAsia="es-ES"/>
              </w:rPr>
              <w:t> </w:t>
            </w:r>
          </w:p>
        </w:tc>
      </w:tr>
      <w:tr w:rsidR="00F839EB" w:rsidRPr="00F839EB" w:rsidTr="00C33352">
        <w:trPr>
          <w:trHeight w:val="315"/>
        </w:trPr>
        <w:tc>
          <w:tcPr>
            <w:tcW w:w="435" w:type="pct"/>
            <w:vMerge/>
            <w:tcBorders>
              <w:top w:val="single" w:sz="4" w:space="0" w:color="auto"/>
              <w:left w:val="single" w:sz="4" w:space="0" w:color="auto"/>
              <w:bottom w:val="single" w:sz="4" w:space="0" w:color="auto"/>
              <w:right w:val="single" w:sz="4" w:space="0" w:color="auto"/>
            </w:tcBorders>
            <w:vAlign w:val="center"/>
            <w:hideMark/>
          </w:tcPr>
          <w:p w:rsidR="00C05B72" w:rsidRPr="00F839EB" w:rsidRDefault="00C05B72" w:rsidP="00F839EB">
            <w:pPr>
              <w:pStyle w:val="Tabla"/>
              <w:rPr>
                <w:sz w:val="16"/>
                <w:szCs w:val="16"/>
                <w:lang w:eastAsia="es-ES"/>
              </w:rPr>
            </w:pPr>
          </w:p>
        </w:tc>
        <w:tc>
          <w:tcPr>
            <w:tcW w:w="561" w:type="pct"/>
            <w:tcBorders>
              <w:top w:val="nil"/>
              <w:left w:val="nil"/>
              <w:bottom w:val="single" w:sz="4" w:space="0" w:color="auto"/>
              <w:right w:val="single" w:sz="4" w:space="0" w:color="auto"/>
            </w:tcBorders>
            <w:shd w:val="clear" w:color="auto" w:fill="auto"/>
            <w:noWrap/>
            <w:vAlign w:val="center"/>
            <w:hideMark/>
          </w:tcPr>
          <w:p w:rsidR="00C05B72" w:rsidRPr="00F839EB" w:rsidRDefault="00C05B72" w:rsidP="00F839EB">
            <w:pPr>
              <w:pStyle w:val="Tabla"/>
              <w:rPr>
                <w:sz w:val="16"/>
                <w:szCs w:val="16"/>
                <w:lang w:eastAsia="es-ES"/>
              </w:rPr>
            </w:pPr>
            <w:r w:rsidRPr="00F839EB">
              <w:rPr>
                <w:sz w:val="16"/>
                <w:szCs w:val="16"/>
                <w:lang w:eastAsia="es-ES"/>
              </w:rPr>
              <w:t>Acetaldehído</w:t>
            </w:r>
          </w:p>
        </w:tc>
        <w:tc>
          <w:tcPr>
            <w:tcW w:w="371" w:type="pct"/>
            <w:gridSpan w:val="2"/>
            <w:tcBorders>
              <w:top w:val="nil"/>
              <w:left w:val="nil"/>
              <w:bottom w:val="single" w:sz="4" w:space="0" w:color="auto"/>
              <w:right w:val="single" w:sz="4" w:space="0" w:color="auto"/>
            </w:tcBorders>
            <w:shd w:val="clear" w:color="auto" w:fill="auto"/>
            <w:noWrap/>
            <w:vAlign w:val="center"/>
            <w:hideMark/>
          </w:tcPr>
          <w:p w:rsidR="00C05B72" w:rsidRPr="00F839EB" w:rsidRDefault="00C05B72" w:rsidP="00F839EB">
            <w:pPr>
              <w:pStyle w:val="Tabla"/>
              <w:rPr>
                <w:sz w:val="16"/>
                <w:szCs w:val="16"/>
                <w:lang w:eastAsia="es-ES"/>
              </w:rPr>
            </w:pPr>
            <w:r w:rsidRPr="00F839EB">
              <w:rPr>
                <w:sz w:val="16"/>
                <w:szCs w:val="16"/>
                <w:lang w:eastAsia="es-ES"/>
              </w:rPr>
              <w:t>Metanol</w:t>
            </w:r>
          </w:p>
        </w:tc>
        <w:tc>
          <w:tcPr>
            <w:tcW w:w="510" w:type="pct"/>
            <w:tcBorders>
              <w:top w:val="nil"/>
              <w:left w:val="nil"/>
              <w:bottom w:val="single" w:sz="4" w:space="0" w:color="auto"/>
              <w:right w:val="single" w:sz="4" w:space="0" w:color="auto"/>
            </w:tcBorders>
            <w:shd w:val="clear" w:color="auto" w:fill="auto"/>
            <w:noWrap/>
            <w:vAlign w:val="center"/>
            <w:hideMark/>
          </w:tcPr>
          <w:p w:rsidR="00C05B72" w:rsidRPr="00F839EB" w:rsidRDefault="00C05B72" w:rsidP="00F839EB">
            <w:pPr>
              <w:pStyle w:val="Tabla"/>
              <w:rPr>
                <w:sz w:val="16"/>
                <w:szCs w:val="16"/>
                <w:lang w:eastAsia="es-ES"/>
              </w:rPr>
            </w:pPr>
            <w:r w:rsidRPr="00F839EB">
              <w:rPr>
                <w:sz w:val="16"/>
                <w:szCs w:val="16"/>
                <w:lang w:eastAsia="es-ES"/>
              </w:rPr>
              <w:t>Isopropanol</w:t>
            </w:r>
          </w:p>
        </w:tc>
        <w:tc>
          <w:tcPr>
            <w:tcW w:w="491" w:type="pct"/>
            <w:tcBorders>
              <w:top w:val="nil"/>
              <w:left w:val="nil"/>
              <w:bottom w:val="single" w:sz="4" w:space="0" w:color="auto"/>
              <w:right w:val="single" w:sz="4" w:space="0" w:color="auto"/>
            </w:tcBorders>
            <w:shd w:val="clear" w:color="auto" w:fill="auto"/>
            <w:noWrap/>
            <w:vAlign w:val="center"/>
            <w:hideMark/>
          </w:tcPr>
          <w:p w:rsidR="00C05B72" w:rsidRPr="00F839EB" w:rsidRDefault="00C05B72" w:rsidP="00F839EB">
            <w:pPr>
              <w:pStyle w:val="Tabla"/>
              <w:rPr>
                <w:sz w:val="16"/>
                <w:szCs w:val="16"/>
                <w:lang w:eastAsia="es-ES"/>
              </w:rPr>
            </w:pPr>
            <w:r w:rsidRPr="00F839EB">
              <w:rPr>
                <w:sz w:val="16"/>
                <w:szCs w:val="16"/>
                <w:lang w:eastAsia="es-ES"/>
              </w:rPr>
              <w:t>Propanol</w:t>
            </w:r>
          </w:p>
        </w:tc>
        <w:tc>
          <w:tcPr>
            <w:tcW w:w="464" w:type="pct"/>
            <w:tcBorders>
              <w:top w:val="nil"/>
              <w:left w:val="nil"/>
              <w:bottom w:val="single" w:sz="4" w:space="0" w:color="auto"/>
              <w:right w:val="single" w:sz="4" w:space="0" w:color="auto"/>
            </w:tcBorders>
            <w:shd w:val="clear" w:color="auto" w:fill="auto"/>
            <w:noWrap/>
            <w:vAlign w:val="center"/>
            <w:hideMark/>
          </w:tcPr>
          <w:p w:rsidR="00C05B72" w:rsidRPr="00F839EB" w:rsidRDefault="00C05B72" w:rsidP="00F839EB">
            <w:pPr>
              <w:pStyle w:val="Tabla"/>
              <w:rPr>
                <w:sz w:val="16"/>
                <w:szCs w:val="16"/>
                <w:lang w:eastAsia="es-ES"/>
              </w:rPr>
            </w:pPr>
            <w:r w:rsidRPr="00F839EB">
              <w:rPr>
                <w:sz w:val="16"/>
                <w:szCs w:val="16"/>
                <w:lang w:eastAsia="es-ES"/>
              </w:rPr>
              <w:t>Etilacetato</w:t>
            </w:r>
          </w:p>
        </w:tc>
        <w:tc>
          <w:tcPr>
            <w:tcW w:w="459" w:type="pct"/>
            <w:tcBorders>
              <w:top w:val="nil"/>
              <w:left w:val="nil"/>
              <w:bottom w:val="single" w:sz="4" w:space="0" w:color="auto"/>
              <w:right w:val="single" w:sz="4" w:space="0" w:color="auto"/>
            </w:tcBorders>
            <w:shd w:val="clear" w:color="auto" w:fill="auto"/>
            <w:noWrap/>
            <w:vAlign w:val="center"/>
            <w:hideMark/>
          </w:tcPr>
          <w:p w:rsidR="00C05B72" w:rsidRPr="00F839EB" w:rsidRDefault="00C05B72" w:rsidP="00F839EB">
            <w:pPr>
              <w:pStyle w:val="Tabla"/>
              <w:rPr>
                <w:sz w:val="16"/>
                <w:szCs w:val="16"/>
                <w:lang w:eastAsia="es-ES"/>
              </w:rPr>
            </w:pPr>
            <w:r w:rsidRPr="00F839EB">
              <w:rPr>
                <w:sz w:val="16"/>
                <w:szCs w:val="16"/>
                <w:lang w:eastAsia="es-ES"/>
              </w:rPr>
              <w:t>Isobutanol</w:t>
            </w:r>
          </w:p>
        </w:tc>
        <w:tc>
          <w:tcPr>
            <w:tcW w:w="445" w:type="pct"/>
            <w:tcBorders>
              <w:top w:val="nil"/>
              <w:left w:val="nil"/>
              <w:bottom w:val="single" w:sz="4" w:space="0" w:color="auto"/>
              <w:right w:val="single" w:sz="4" w:space="0" w:color="auto"/>
            </w:tcBorders>
            <w:shd w:val="clear" w:color="auto" w:fill="auto"/>
            <w:noWrap/>
            <w:vAlign w:val="center"/>
            <w:hideMark/>
          </w:tcPr>
          <w:p w:rsidR="00C05B72" w:rsidRPr="00F839EB" w:rsidRDefault="00C05B72" w:rsidP="00F839EB">
            <w:pPr>
              <w:pStyle w:val="Tabla"/>
              <w:rPr>
                <w:sz w:val="16"/>
                <w:szCs w:val="16"/>
                <w:lang w:eastAsia="es-ES"/>
              </w:rPr>
            </w:pPr>
            <w:r w:rsidRPr="00F839EB">
              <w:rPr>
                <w:sz w:val="16"/>
                <w:szCs w:val="16"/>
                <w:lang w:eastAsia="es-ES"/>
              </w:rPr>
              <w:t>N-Butanol</w:t>
            </w:r>
          </w:p>
        </w:tc>
        <w:tc>
          <w:tcPr>
            <w:tcW w:w="445" w:type="pct"/>
            <w:tcBorders>
              <w:top w:val="nil"/>
              <w:left w:val="nil"/>
              <w:bottom w:val="single" w:sz="4" w:space="0" w:color="auto"/>
              <w:right w:val="single" w:sz="4" w:space="0" w:color="auto"/>
            </w:tcBorders>
            <w:shd w:val="clear" w:color="auto" w:fill="auto"/>
            <w:noWrap/>
            <w:vAlign w:val="center"/>
            <w:hideMark/>
          </w:tcPr>
          <w:p w:rsidR="00C05B72" w:rsidRPr="00F839EB" w:rsidRDefault="00C05B72" w:rsidP="00F839EB">
            <w:pPr>
              <w:pStyle w:val="Tabla"/>
              <w:rPr>
                <w:sz w:val="16"/>
                <w:szCs w:val="16"/>
                <w:lang w:eastAsia="es-ES"/>
              </w:rPr>
            </w:pPr>
            <w:r w:rsidRPr="00F839EB">
              <w:rPr>
                <w:sz w:val="16"/>
                <w:szCs w:val="16"/>
                <w:lang w:eastAsia="es-ES"/>
              </w:rPr>
              <w:t>Isoamilico</w:t>
            </w:r>
          </w:p>
        </w:tc>
        <w:tc>
          <w:tcPr>
            <w:tcW w:w="458" w:type="pct"/>
            <w:tcBorders>
              <w:top w:val="nil"/>
              <w:left w:val="nil"/>
              <w:bottom w:val="single" w:sz="4" w:space="0" w:color="auto"/>
              <w:right w:val="single" w:sz="4" w:space="0" w:color="auto"/>
            </w:tcBorders>
            <w:shd w:val="clear" w:color="auto" w:fill="auto"/>
            <w:noWrap/>
            <w:vAlign w:val="center"/>
            <w:hideMark/>
          </w:tcPr>
          <w:p w:rsidR="00C05B72" w:rsidRPr="00F839EB" w:rsidRDefault="00C05B72" w:rsidP="00F839EB">
            <w:pPr>
              <w:pStyle w:val="Tabla"/>
              <w:rPr>
                <w:sz w:val="16"/>
                <w:szCs w:val="16"/>
                <w:lang w:eastAsia="es-ES"/>
              </w:rPr>
            </w:pPr>
            <w:r w:rsidRPr="00F839EB">
              <w:rPr>
                <w:sz w:val="16"/>
                <w:szCs w:val="16"/>
                <w:lang w:eastAsia="es-ES"/>
              </w:rPr>
              <w:t>N- Amílico</w:t>
            </w:r>
          </w:p>
        </w:tc>
        <w:tc>
          <w:tcPr>
            <w:tcW w:w="361" w:type="pct"/>
            <w:tcBorders>
              <w:top w:val="nil"/>
              <w:left w:val="nil"/>
              <w:bottom w:val="single" w:sz="4" w:space="0" w:color="auto"/>
              <w:right w:val="single" w:sz="4" w:space="0" w:color="auto"/>
            </w:tcBorders>
            <w:shd w:val="clear" w:color="auto" w:fill="auto"/>
            <w:noWrap/>
            <w:vAlign w:val="center"/>
            <w:hideMark/>
          </w:tcPr>
          <w:p w:rsidR="00C05B72" w:rsidRPr="00F839EB" w:rsidRDefault="00C05B72" w:rsidP="00F839EB">
            <w:pPr>
              <w:pStyle w:val="Tabla"/>
              <w:rPr>
                <w:sz w:val="16"/>
                <w:szCs w:val="16"/>
                <w:lang w:eastAsia="es-ES"/>
              </w:rPr>
            </w:pPr>
            <w:r w:rsidRPr="00F839EB">
              <w:rPr>
                <w:sz w:val="16"/>
                <w:szCs w:val="16"/>
                <w:lang w:eastAsia="es-ES"/>
              </w:rPr>
              <w:t>Furfural</w:t>
            </w:r>
          </w:p>
        </w:tc>
      </w:tr>
      <w:tr w:rsidR="00F839EB" w:rsidRPr="00F839EB" w:rsidTr="00C33352">
        <w:trPr>
          <w:trHeight w:val="300"/>
        </w:trPr>
        <w:tc>
          <w:tcPr>
            <w:tcW w:w="435" w:type="pct"/>
            <w:tcBorders>
              <w:top w:val="nil"/>
              <w:left w:val="single" w:sz="4" w:space="0" w:color="auto"/>
              <w:bottom w:val="single" w:sz="4" w:space="0" w:color="auto"/>
              <w:right w:val="single" w:sz="4" w:space="0" w:color="auto"/>
            </w:tcBorders>
            <w:shd w:val="clear" w:color="auto" w:fill="auto"/>
            <w:noWrap/>
            <w:vAlign w:val="bottom"/>
            <w:hideMark/>
          </w:tcPr>
          <w:p w:rsidR="00C05B72" w:rsidRPr="00F839EB" w:rsidRDefault="00C05B72" w:rsidP="00F839EB">
            <w:pPr>
              <w:pStyle w:val="Tabla"/>
              <w:rPr>
                <w:sz w:val="16"/>
                <w:szCs w:val="16"/>
                <w:lang w:eastAsia="es-ES"/>
              </w:rPr>
            </w:pPr>
            <w:r w:rsidRPr="00F839EB">
              <w:rPr>
                <w:sz w:val="16"/>
                <w:szCs w:val="16"/>
                <w:lang w:eastAsia="es-ES"/>
              </w:rPr>
              <w:t>0.001DV</w:t>
            </w:r>
          </w:p>
        </w:tc>
        <w:tc>
          <w:tcPr>
            <w:tcW w:w="561"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10,70</w:t>
            </w:r>
          </w:p>
        </w:tc>
        <w:tc>
          <w:tcPr>
            <w:tcW w:w="371" w:type="pct"/>
            <w:gridSpan w:val="2"/>
            <w:tcBorders>
              <w:top w:val="nil"/>
              <w:left w:val="nil"/>
              <w:bottom w:val="single" w:sz="4" w:space="0" w:color="auto"/>
              <w:right w:val="single" w:sz="4" w:space="0" w:color="auto"/>
            </w:tcBorders>
            <w:shd w:val="clear" w:color="auto" w:fill="auto"/>
            <w:noWrap/>
            <w:vAlign w:val="bottom"/>
            <w:hideMark/>
          </w:tcPr>
          <w:p w:rsidR="00C05B72" w:rsidRPr="00F839EB" w:rsidRDefault="00A8436E" w:rsidP="00F839EB">
            <w:pPr>
              <w:pStyle w:val="Tabla"/>
              <w:rPr>
                <w:color w:val="000000" w:themeColor="text1"/>
                <w:sz w:val="16"/>
                <w:szCs w:val="16"/>
                <w:lang w:eastAsia="es-ES"/>
              </w:rPr>
            </w:pPr>
            <w:r w:rsidRPr="00F839EB">
              <w:rPr>
                <w:color w:val="000000" w:themeColor="text1"/>
                <w:sz w:val="16"/>
                <w:szCs w:val="16"/>
                <w:lang w:eastAsia="es-ES"/>
              </w:rPr>
              <w:t>10</w:t>
            </w:r>
            <w:r w:rsidR="00C05B72" w:rsidRPr="00F839EB">
              <w:rPr>
                <w:color w:val="000000" w:themeColor="text1"/>
                <w:sz w:val="16"/>
                <w:szCs w:val="16"/>
                <w:lang w:eastAsia="es-ES"/>
              </w:rPr>
              <w:t>,66</w:t>
            </w:r>
          </w:p>
        </w:tc>
        <w:tc>
          <w:tcPr>
            <w:tcW w:w="510"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40,26</w:t>
            </w:r>
          </w:p>
        </w:tc>
        <w:tc>
          <w:tcPr>
            <w:tcW w:w="491"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54,10</w:t>
            </w:r>
          </w:p>
        </w:tc>
        <w:tc>
          <w:tcPr>
            <w:tcW w:w="464"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47,98</w:t>
            </w:r>
          </w:p>
        </w:tc>
        <w:tc>
          <w:tcPr>
            <w:tcW w:w="459" w:type="pct"/>
            <w:tcBorders>
              <w:top w:val="nil"/>
              <w:left w:val="nil"/>
              <w:bottom w:val="single" w:sz="4" w:space="0" w:color="auto"/>
              <w:right w:val="single" w:sz="4" w:space="0" w:color="auto"/>
            </w:tcBorders>
            <w:shd w:val="clear" w:color="auto" w:fill="auto"/>
            <w:noWrap/>
            <w:vAlign w:val="bottom"/>
            <w:hideMark/>
          </w:tcPr>
          <w:p w:rsidR="00C05B72" w:rsidRPr="00F839EB" w:rsidRDefault="009A2847" w:rsidP="00F839EB">
            <w:pPr>
              <w:pStyle w:val="Tabla"/>
              <w:rPr>
                <w:color w:val="000000" w:themeColor="text1"/>
                <w:sz w:val="16"/>
                <w:szCs w:val="16"/>
                <w:lang w:eastAsia="es-ES"/>
              </w:rPr>
            </w:pPr>
            <w:r w:rsidRPr="00F839EB">
              <w:rPr>
                <w:color w:val="000000" w:themeColor="text1"/>
                <w:sz w:val="16"/>
                <w:szCs w:val="16"/>
                <w:lang w:eastAsia="es-ES"/>
              </w:rPr>
              <w:t>14</w:t>
            </w:r>
            <w:r w:rsidR="00C05B72" w:rsidRPr="00F839EB">
              <w:rPr>
                <w:color w:val="000000" w:themeColor="text1"/>
                <w:sz w:val="16"/>
                <w:szCs w:val="16"/>
                <w:lang w:eastAsia="es-ES"/>
              </w:rPr>
              <w:t>2,20</w:t>
            </w:r>
          </w:p>
        </w:tc>
        <w:tc>
          <w:tcPr>
            <w:tcW w:w="445"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1,00</w:t>
            </w:r>
          </w:p>
        </w:tc>
        <w:tc>
          <w:tcPr>
            <w:tcW w:w="445" w:type="pct"/>
            <w:tcBorders>
              <w:top w:val="nil"/>
              <w:left w:val="nil"/>
              <w:bottom w:val="single" w:sz="4" w:space="0" w:color="auto"/>
              <w:right w:val="single" w:sz="4" w:space="0" w:color="auto"/>
            </w:tcBorders>
            <w:shd w:val="clear" w:color="auto" w:fill="auto"/>
            <w:noWrap/>
            <w:vAlign w:val="bottom"/>
            <w:hideMark/>
          </w:tcPr>
          <w:p w:rsidR="00C05B72" w:rsidRPr="00F839EB" w:rsidRDefault="009A2847" w:rsidP="00F839EB">
            <w:pPr>
              <w:pStyle w:val="Tabla"/>
              <w:rPr>
                <w:color w:val="000000" w:themeColor="text1"/>
                <w:sz w:val="16"/>
                <w:szCs w:val="16"/>
                <w:lang w:eastAsia="es-ES"/>
              </w:rPr>
            </w:pPr>
            <w:r w:rsidRPr="00F839EB">
              <w:rPr>
                <w:color w:val="000000" w:themeColor="text1"/>
                <w:sz w:val="16"/>
                <w:szCs w:val="16"/>
                <w:lang w:eastAsia="es-ES"/>
              </w:rPr>
              <w:t>14</w:t>
            </w:r>
            <w:r w:rsidR="00C05B72" w:rsidRPr="00F839EB">
              <w:rPr>
                <w:color w:val="000000" w:themeColor="text1"/>
                <w:sz w:val="16"/>
                <w:szCs w:val="16"/>
                <w:lang w:eastAsia="es-ES"/>
              </w:rPr>
              <w:t>2,84</w:t>
            </w:r>
          </w:p>
        </w:tc>
        <w:tc>
          <w:tcPr>
            <w:tcW w:w="458"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37,10</w:t>
            </w:r>
          </w:p>
        </w:tc>
        <w:tc>
          <w:tcPr>
            <w:tcW w:w="361"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1</w:t>
            </w:r>
            <w:r w:rsidR="007C62B4" w:rsidRPr="00F839EB">
              <w:rPr>
                <w:color w:val="000000" w:themeColor="text1"/>
                <w:sz w:val="16"/>
                <w:szCs w:val="16"/>
                <w:lang w:eastAsia="es-ES"/>
              </w:rPr>
              <w:t>,4</w:t>
            </w:r>
            <w:r w:rsidRPr="00F839EB">
              <w:rPr>
                <w:color w:val="000000" w:themeColor="text1"/>
                <w:sz w:val="16"/>
                <w:szCs w:val="16"/>
                <w:lang w:eastAsia="es-ES"/>
              </w:rPr>
              <w:t>0</w:t>
            </w:r>
          </w:p>
        </w:tc>
      </w:tr>
      <w:tr w:rsidR="00F839EB" w:rsidRPr="00F839EB" w:rsidTr="00C33352">
        <w:trPr>
          <w:trHeight w:val="300"/>
        </w:trPr>
        <w:tc>
          <w:tcPr>
            <w:tcW w:w="435" w:type="pct"/>
            <w:tcBorders>
              <w:top w:val="nil"/>
              <w:left w:val="single" w:sz="4" w:space="0" w:color="auto"/>
              <w:bottom w:val="single" w:sz="4" w:space="0" w:color="auto"/>
              <w:right w:val="single" w:sz="4" w:space="0" w:color="auto"/>
            </w:tcBorders>
            <w:shd w:val="clear" w:color="auto" w:fill="auto"/>
            <w:noWrap/>
            <w:vAlign w:val="bottom"/>
            <w:hideMark/>
          </w:tcPr>
          <w:p w:rsidR="00C05B72" w:rsidRPr="00F839EB" w:rsidRDefault="00C05B72" w:rsidP="00F839EB">
            <w:pPr>
              <w:pStyle w:val="Tabla"/>
              <w:rPr>
                <w:sz w:val="16"/>
                <w:szCs w:val="16"/>
                <w:lang w:eastAsia="es-ES"/>
              </w:rPr>
            </w:pPr>
            <w:r w:rsidRPr="00F839EB">
              <w:rPr>
                <w:sz w:val="16"/>
                <w:szCs w:val="16"/>
                <w:lang w:eastAsia="es-ES"/>
              </w:rPr>
              <w:t>0.002RY</w:t>
            </w:r>
          </w:p>
        </w:tc>
        <w:tc>
          <w:tcPr>
            <w:tcW w:w="561"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11,00</w:t>
            </w:r>
          </w:p>
        </w:tc>
        <w:tc>
          <w:tcPr>
            <w:tcW w:w="371" w:type="pct"/>
            <w:gridSpan w:val="2"/>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8,70</w:t>
            </w:r>
          </w:p>
        </w:tc>
        <w:tc>
          <w:tcPr>
            <w:tcW w:w="510"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50,00</w:t>
            </w:r>
          </w:p>
        </w:tc>
        <w:tc>
          <w:tcPr>
            <w:tcW w:w="491"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48,00</w:t>
            </w:r>
          </w:p>
        </w:tc>
        <w:tc>
          <w:tcPr>
            <w:tcW w:w="464"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58,96</w:t>
            </w:r>
          </w:p>
        </w:tc>
        <w:tc>
          <w:tcPr>
            <w:tcW w:w="459"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1</w:t>
            </w:r>
            <w:r w:rsidR="009A2847" w:rsidRPr="00F839EB">
              <w:rPr>
                <w:color w:val="000000" w:themeColor="text1"/>
                <w:sz w:val="16"/>
                <w:szCs w:val="16"/>
                <w:lang w:eastAsia="es-ES"/>
              </w:rPr>
              <w:t>45</w:t>
            </w:r>
            <w:r w:rsidRPr="00F839EB">
              <w:rPr>
                <w:color w:val="000000" w:themeColor="text1"/>
                <w:sz w:val="16"/>
                <w:szCs w:val="16"/>
                <w:lang w:eastAsia="es-ES"/>
              </w:rPr>
              <w:t>,89</w:t>
            </w:r>
          </w:p>
        </w:tc>
        <w:tc>
          <w:tcPr>
            <w:tcW w:w="445"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1.15</w:t>
            </w:r>
          </w:p>
        </w:tc>
        <w:tc>
          <w:tcPr>
            <w:tcW w:w="445"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120,54</w:t>
            </w:r>
          </w:p>
        </w:tc>
        <w:tc>
          <w:tcPr>
            <w:tcW w:w="458"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89.00</w:t>
            </w:r>
          </w:p>
        </w:tc>
        <w:tc>
          <w:tcPr>
            <w:tcW w:w="361"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1,50</w:t>
            </w:r>
          </w:p>
        </w:tc>
      </w:tr>
      <w:tr w:rsidR="00F839EB" w:rsidRPr="00F839EB" w:rsidTr="00C33352">
        <w:trPr>
          <w:trHeight w:val="300"/>
        </w:trPr>
        <w:tc>
          <w:tcPr>
            <w:tcW w:w="435" w:type="pct"/>
            <w:tcBorders>
              <w:top w:val="nil"/>
              <w:left w:val="single" w:sz="4" w:space="0" w:color="auto"/>
              <w:bottom w:val="single" w:sz="4" w:space="0" w:color="auto"/>
              <w:right w:val="single" w:sz="4" w:space="0" w:color="auto"/>
            </w:tcBorders>
            <w:shd w:val="clear" w:color="auto" w:fill="auto"/>
            <w:noWrap/>
            <w:vAlign w:val="bottom"/>
            <w:hideMark/>
          </w:tcPr>
          <w:p w:rsidR="00C05B72" w:rsidRPr="00F839EB" w:rsidRDefault="00C05B72" w:rsidP="00F839EB">
            <w:pPr>
              <w:pStyle w:val="Tabla"/>
              <w:rPr>
                <w:sz w:val="16"/>
                <w:szCs w:val="16"/>
                <w:lang w:eastAsia="es-ES"/>
              </w:rPr>
            </w:pPr>
            <w:r w:rsidRPr="00F839EB">
              <w:rPr>
                <w:sz w:val="16"/>
                <w:szCs w:val="16"/>
                <w:lang w:eastAsia="es-ES"/>
              </w:rPr>
              <w:t>0.003WG</w:t>
            </w:r>
          </w:p>
        </w:tc>
        <w:tc>
          <w:tcPr>
            <w:tcW w:w="561"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10,70</w:t>
            </w:r>
          </w:p>
        </w:tc>
        <w:tc>
          <w:tcPr>
            <w:tcW w:w="371" w:type="pct"/>
            <w:gridSpan w:val="2"/>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7,20</w:t>
            </w:r>
          </w:p>
        </w:tc>
        <w:tc>
          <w:tcPr>
            <w:tcW w:w="510"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60,00</w:t>
            </w:r>
          </w:p>
        </w:tc>
        <w:tc>
          <w:tcPr>
            <w:tcW w:w="491"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79,08</w:t>
            </w:r>
          </w:p>
        </w:tc>
        <w:tc>
          <w:tcPr>
            <w:tcW w:w="464"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78,52</w:t>
            </w:r>
          </w:p>
        </w:tc>
        <w:tc>
          <w:tcPr>
            <w:tcW w:w="459"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102,87</w:t>
            </w:r>
          </w:p>
        </w:tc>
        <w:tc>
          <w:tcPr>
            <w:tcW w:w="445"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1.20</w:t>
            </w:r>
          </w:p>
        </w:tc>
        <w:tc>
          <w:tcPr>
            <w:tcW w:w="445"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135,89</w:t>
            </w:r>
          </w:p>
        </w:tc>
        <w:tc>
          <w:tcPr>
            <w:tcW w:w="458"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87.52</w:t>
            </w:r>
          </w:p>
        </w:tc>
        <w:tc>
          <w:tcPr>
            <w:tcW w:w="361"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1,10</w:t>
            </w:r>
          </w:p>
        </w:tc>
      </w:tr>
      <w:tr w:rsidR="00F839EB" w:rsidRPr="00F839EB" w:rsidTr="00C33352">
        <w:trPr>
          <w:trHeight w:val="300"/>
        </w:trPr>
        <w:tc>
          <w:tcPr>
            <w:tcW w:w="435" w:type="pct"/>
            <w:tcBorders>
              <w:top w:val="nil"/>
              <w:left w:val="single" w:sz="4" w:space="0" w:color="auto"/>
              <w:bottom w:val="single" w:sz="4" w:space="0" w:color="auto"/>
              <w:right w:val="single" w:sz="4" w:space="0" w:color="auto"/>
            </w:tcBorders>
            <w:shd w:val="clear" w:color="auto" w:fill="auto"/>
            <w:noWrap/>
            <w:vAlign w:val="bottom"/>
            <w:hideMark/>
          </w:tcPr>
          <w:p w:rsidR="00C05B72" w:rsidRPr="00F839EB" w:rsidRDefault="00C05B72" w:rsidP="00F839EB">
            <w:pPr>
              <w:pStyle w:val="Tabla"/>
              <w:rPr>
                <w:sz w:val="16"/>
                <w:szCs w:val="16"/>
                <w:lang w:eastAsia="es-ES"/>
              </w:rPr>
            </w:pPr>
            <w:r w:rsidRPr="00F839EB">
              <w:rPr>
                <w:sz w:val="16"/>
                <w:szCs w:val="16"/>
                <w:lang w:eastAsia="es-ES"/>
              </w:rPr>
              <w:t>0.004SV</w:t>
            </w:r>
          </w:p>
        </w:tc>
        <w:tc>
          <w:tcPr>
            <w:tcW w:w="561"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11,12</w:t>
            </w:r>
          </w:p>
        </w:tc>
        <w:tc>
          <w:tcPr>
            <w:tcW w:w="371" w:type="pct"/>
            <w:gridSpan w:val="2"/>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9,84</w:t>
            </w:r>
          </w:p>
        </w:tc>
        <w:tc>
          <w:tcPr>
            <w:tcW w:w="510"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50,00</w:t>
            </w:r>
          </w:p>
        </w:tc>
        <w:tc>
          <w:tcPr>
            <w:tcW w:w="491"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78,87</w:t>
            </w:r>
          </w:p>
        </w:tc>
        <w:tc>
          <w:tcPr>
            <w:tcW w:w="464"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35,82</w:t>
            </w:r>
          </w:p>
        </w:tc>
        <w:tc>
          <w:tcPr>
            <w:tcW w:w="459" w:type="pct"/>
            <w:tcBorders>
              <w:top w:val="nil"/>
              <w:left w:val="nil"/>
              <w:bottom w:val="single" w:sz="4" w:space="0" w:color="auto"/>
              <w:right w:val="single" w:sz="4" w:space="0" w:color="auto"/>
            </w:tcBorders>
            <w:shd w:val="clear" w:color="auto" w:fill="auto"/>
            <w:noWrap/>
            <w:vAlign w:val="bottom"/>
            <w:hideMark/>
          </w:tcPr>
          <w:p w:rsidR="00C05B72" w:rsidRPr="00F839EB" w:rsidRDefault="009A2847" w:rsidP="00F839EB">
            <w:pPr>
              <w:pStyle w:val="Tabla"/>
              <w:rPr>
                <w:color w:val="000000" w:themeColor="text1"/>
                <w:sz w:val="16"/>
                <w:szCs w:val="16"/>
                <w:lang w:eastAsia="es-ES"/>
              </w:rPr>
            </w:pPr>
            <w:r w:rsidRPr="00F839EB">
              <w:rPr>
                <w:color w:val="000000" w:themeColor="text1"/>
                <w:sz w:val="16"/>
                <w:szCs w:val="16"/>
                <w:lang w:eastAsia="es-ES"/>
              </w:rPr>
              <w:t>13</w:t>
            </w:r>
            <w:r w:rsidR="00C05B72" w:rsidRPr="00F839EB">
              <w:rPr>
                <w:color w:val="000000" w:themeColor="text1"/>
                <w:sz w:val="16"/>
                <w:szCs w:val="16"/>
                <w:lang w:eastAsia="es-ES"/>
              </w:rPr>
              <w:t>5,38</w:t>
            </w:r>
          </w:p>
        </w:tc>
        <w:tc>
          <w:tcPr>
            <w:tcW w:w="445"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1,00</w:t>
            </w:r>
          </w:p>
        </w:tc>
        <w:tc>
          <w:tcPr>
            <w:tcW w:w="445" w:type="pct"/>
            <w:tcBorders>
              <w:top w:val="nil"/>
              <w:left w:val="nil"/>
              <w:bottom w:val="single" w:sz="4" w:space="0" w:color="auto"/>
              <w:right w:val="single" w:sz="4" w:space="0" w:color="auto"/>
            </w:tcBorders>
            <w:shd w:val="clear" w:color="auto" w:fill="auto"/>
            <w:noWrap/>
            <w:vAlign w:val="bottom"/>
            <w:hideMark/>
          </w:tcPr>
          <w:p w:rsidR="00C05B72" w:rsidRPr="00F839EB" w:rsidRDefault="009A2847" w:rsidP="00F839EB">
            <w:pPr>
              <w:pStyle w:val="Tabla"/>
              <w:rPr>
                <w:color w:val="000000" w:themeColor="text1"/>
                <w:sz w:val="16"/>
                <w:szCs w:val="16"/>
                <w:lang w:eastAsia="es-ES"/>
              </w:rPr>
            </w:pPr>
            <w:r w:rsidRPr="00F839EB">
              <w:rPr>
                <w:color w:val="000000" w:themeColor="text1"/>
                <w:sz w:val="16"/>
                <w:szCs w:val="16"/>
                <w:lang w:eastAsia="es-ES"/>
              </w:rPr>
              <w:t>13</w:t>
            </w:r>
            <w:r w:rsidR="00C05B72" w:rsidRPr="00F839EB">
              <w:rPr>
                <w:color w:val="000000" w:themeColor="text1"/>
                <w:sz w:val="16"/>
                <w:szCs w:val="16"/>
                <w:lang w:eastAsia="es-ES"/>
              </w:rPr>
              <w:t>5,97</w:t>
            </w:r>
          </w:p>
        </w:tc>
        <w:tc>
          <w:tcPr>
            <w:tcW w:w="458"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83,22</w:t>
            </w:r>
          </w:p>
        </w:tc>
        <w:tc>
          <w:tcPr>
            <w:tcW w:w="361"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0</w:t>
            </w:r>
            <w:r w:rsidR="007C62B4" w:rsidRPr="00F839EB">
              <w:rPr>
                <w:color w:val="000000" w:themeColor="text1"/>
                <w:sz w:val="16"/>
                <w:szCs w:val="16"/>
                <w:lang w:eastAsia="es-ES"/>
              </w:rPr>
              <w:t>,4</w:t>
            </w:r>
            <w:r w:rsidRPr="00F839EB">
              <w:rPr>
                <w:color w:val="000000" w:themeColor="text1"/>
                <w:sz w:val="16"/>
                <w:szCs w:val="16"/>
                <w:lang w:eastAsia="es-ES"/>
              </w:rPr>
              <w:t>9</w:t>
            </w:r>
          </w:p>
        </w:tc>
      </w:tr>
      <w:tr w:rsidR="00F839EB" w:rsidRPr="00F839EB" w:rsidTr="00C33352">
        <w:trPr>
          <w:trHeight w:val="300"/>
        </w:trPr>
        <w:tc>
          <w:tcPr>
            <w:tcW w:w="435" w:type="pct"/>
            <w:tcBorders>
              <w:top w:val="nil"/>
              <w:left w:val="single" w:sz="4" w:space="0" w:color="auto"/>
              <w:bottom w:val="single" w:sz="4" w:space="0" w:color="auto"/>
              <w:right w:val="single" w:sz="4" w:space="0" w:color="auto"/>
            </w:tcBorders>
            <w:shd w:val="clear" w:color="auto" w:fill="auto"/>
            <w:noWrap/>
            <w:vAlign w:val="bottom"/>
            <w:hideMark/>
          </w:tcPr>
          <w:p w:rsidR="00C05B72" w:rsidRPr="00F839EB" w:rsidRDefault="00C05B72" w:rsidP="00F839EB">
            <w:pPr>
              <w:pStyle w:val="Tabla"/>
              <w:rPr>
                <w:sz w:val="16"/>
                <w:szCs w:val="16"/>
                <w:lang w:eastAsia="es-ES"/>
              </w:rPr>
            </w:pPr>
            <w:r w:rsidRPr="00F839EB">
              <w:rPr>
                <w:sz w:val="16"/>
                <w:szCs w:val="16"/>
                <w:lang w:eastAsia="es-ES"/>
              </w:rPr>
              <w:t>0.005EA</w:t>
            </w:r>
          </w:p>
        </w:tc>
        <w:tc>
          <w:tcPr>
            <w:tcW w:w="561"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12,85</w:t>
            </w:r>
          </w:p>
        </w:tc>
        <w:tc>
          <w:tcPr>
            <w:tcW w:w="371" w:type="pct"/>
            <w:gridSpan w:val="2"/>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6,55</w:t>
            </w:r>
          </w:p>
        </w:tc>
        <w:tc>
          <w:tcPr>
            <w:tcW w:w="510"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55,00</w:t>
            </w:r>
          </w:p>
        </w:tc>
        <w:tc>
          <w:tcPr>
            <w:tcW w:w="491"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76,45</w:t>
            </w:r>
          </w:p>
        </w:tc>
        <w:tc>
          <w:tcPr>
            <w:tcW w:w="464"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34,85</w:t>
            </w:r>
          </w:p>
        </w:tc>
        <w:tc>
          <w:tcPr>
            <w:tcW w:w="459"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105,20</w:t>
            </w:r>
          </w:p>
        </w:tc>
        <w:tc>
          <w:tcPr>
            <w:tcW w:w="445"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2.20</w:t>
            </w:r>
          </w:p>
        </w:tc>
        <w:tc>
          <w:tcPr>
            <w:tcW w:w="445"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120,74</w:t>
            </w:r>
          </w:p>
        </w:tc>
        <w:tc>
          <w:tcPr>
            <w:tcW w:w="458"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98,56</w:t>
            </w:r>
          </w:p>
        </w:tc>
        <w:tc>
          <w:tcPr>
            <w:tcW w:w="361"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1,20</w:t>
            </w:r>
          </w:p>
        </w:tc>
      </w:tr>
      <w:tr w:rsidR="00F839EB" w:rsidRPr="00F839EB" w:rsidTr="00C33352">
        <w:trPr>
          <w:trHeight w:val="300"/>
        </w:trPr>
        <w:tc>
          <w:tcPr>
            <w:tcW w:w="435" w:type="pct"/>
            <w:tcBorders>
              <w:top w:val="nil"/>
              <w:left w:val="single" w:sz="4" w:space="0" w:color="auto"/>
              <w:bottom w:val="single" w:sz="4" w:space="0" w:color="auto"/>
              <w:right w:val="single" w:sz="4" w:space="0" w:color="auto"/>
            </w:tcBorders>
            <w:shd w:val="clear" w:color="auto" w:fill="auto"/>
            <w:noWrap/>
            <w:vAlign w:val="bottom"/>
            <w:hideMark/>
          </w:tcPr>
          <w:p w:rsidR="00C05B72" w:rsidRPr="00F839EB" w:rsidRDefault="00C05B72" w:rsidP="00F839EB">
            <w:pPr>
              <w:pStyle w:val="Tabla"/>
              <w:rPr>
                <w:sz w:val="16"/>
                <w:szCs w:val="16"/>
                <w:lang w:eastAsia="es-ES"/>
              </w:rPr>
            </w:pPr>
            <w:r w:rsidRPr="00F839EB">
              <w:rPr>
                <w:sz w:val="16"/>
                <w:szCs w:val="16"/>
                <w:lang w:eastAsia="es-ES"/>
              </w:rPr>
              <w:t>0.006GC</w:t>
            </w:r>
          </w:p>
        </w:tc>
        <w:tc>
          <w:tcPr>
            <w:tcW w:w="561" w:type="pct"/>
            <w:tcBorders>
              <w:top w:val="nil"/>
              <w:left w:val="nil"/>
              <w:bottom w:val="single" w:sz="4" w:space="0" w:color="auto"/>
              <w:right w:val="single" w:sz="4" w:space="0" w:color="auto"/>
            </w:tcBorders>
            <w:shd w:val="clear" w:color="auto" w:fill="auto"/>
            <w:noWrap/>
            <w:vAlign w:val="center"/>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13,96</w:t>
            </w:r>
          </w:p>
        </w:tc>
        <w:tc>
          <w:tcPr>
            <w:tcW w:w="371" w:type="pct"/>
            <w:gridSpan w:val="2"/>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6,98</w:t>
            </w:r>
          </w:p>
        </w:tc>
        <w:tc>
          <w:tcPr>
            <w:tcW w:w="510"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52,00</w:t>
            </w:r>
          </w:p>
        </w:tc>
        <w:tc>
          <w:tcPr>
            <w:tcW w:w="491"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76,54</w:t>
            </w:r>
          </w:p>
        </w:tc>
        <w:tc>
          <w:tcPr>
            <w:tcW w:w="464"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45,39</w:t>
            </w:r>
          </w:p>
        </w:tc>
        <w:tc>
          <w:tcPr>
            <w:tcW w:w="459"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115,65</w:t>
            </w:r>
          </w:p>
        </w:tc>
        <w:tc>
          <w:tcPr>
            <w:tcW w:w="445"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1.85</w:t>
            </w:r>
          </w:p>
        </w:tc>
        <w:tc>
          <w:tcPr>
            <w:tcW w:w="445"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115,87</w:t>
            </w:r>
          </w:p>
        </w:tc>
        <w:tc>
          <w:tcPr>
            <w:tcW w:w="458"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100,10</w:t>
            </w:r>
          </w:p>
        </w:tc>
        <w:tc>
          <w:tcPr>
            <w:tcW w:w="361"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0,95</w:t>
            </w:r>
          </w:p>
        </w:tc>
      </w:tr>
      <w:tr w:rsidR="00F839EB" w:rsidRPr="00F839EB" w:rsidTr="00C33352">
        <w:trPr>
          <w:trHeight w:val="300"/>
        </w:trPr>
        <w:tc>
          <w:tcPr>
            <w:tcW w:w="435" w:type="pct"/>
            <w:tcBorders>
              <w:top w:val="nil"/>
              <w:left w:val="single" w:sz="4" w:space="0" w:color="auto"/>
              <w:bottom w:val="single" w:sz="4" w:space="0" w:color="auto"/>
              <w:right w:val="single" w:sz="4" w:space="0" w:color="auto"/>
            </w:tcBorders>
            <w:shd w:val="clear" w:color="auto" w:fill="auto"/>
            <w:noWrap/>
            <w:vAlign w:val="bottom"/>
            <w:hideMark/>
          </w:tcPr>
          <w:p w:rsidR="00C05B72" w:rsidRPr="00F839EB" w:rsidRDefault="00C05B72" w:rsidP="00F839EB">
            <w:pPr>
              <w:pStyle w:val="Tabla"/>
              <w:rPr>
                <w:sz w:val="16"/>
                <w:szCs w:val="16"/>
                <w:lang w:eastAsia="es-ES"/>
              </w:rPr>
            </w:pPr>
            <w:r w:rsidRPr="00F839EB">
              <w:rPr>
                <w:sz w:val="16"/>
                <w:szCs w:val="16"/>
                <w:lang w:eastAsia="es-ES"/>
              </w:rPr>
              <w:t>0.007NS</w:t>
            </w:r>
          </w:p>
        </w:tc>
        <w:tc>
          <w:tcPr>
            <w:tcW w:w="561" w:type="pct"/>
            <w:tcBorders>
              <w:top w:val="nil"/>
              <w:left w:val="nil"/>
              <w:bottom w:val="single" w:sz="4" w:space="0" w:color="auto"/>
              <w:right w:val="single" w:sz="4" w:space="0" w:color="auto"/>
            </w:tcBorders>
            <w:shd w:val="clear" w:color="auto" w:fill="auto"/>
            <w:noWrap/>
            <w:vAlign w:val="center"/>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15,64</w:t>
            </w:r>
          </w:p>
        </w:tc>
        <w:tc>
          <w:tcPr>
            <w:tcW w:w="371" w:type="pct"/>
            <w:gridSpan w:val="2"/>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7,44</w:t>
            </w:r>
          </w:p>
        </w:tc>
        <w:tc>
          <w:tcPr>
            <w:tcW w:w="510"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33,81</w:t>
            </w:r>
          </w:p>
        </w:tc>
        <w:tc>
          <w:tcPr>
            <w:tcW w:w="491"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 xml:space="preserve">     </w:t>
            </w:r>
            <w:r w:rsidR="00CB05C4" w:rsidRPr="00F839EB">
              <w:rPr>
                <w:color w:val="000000" w:themeColor="text1"/>
                <w:sz w:val="16"/>
                <w:szCs w:val="16"/>
                <w:lang w:eastAsia="es-ES"/>
              </w:rPr>
              <w:t xml:space="preserve">    </w:t>
            </w:r>
            <w:r w:rsidRPr="00F839EB">
              <w:rPr>
                <w:color w:val="000000" w:themeColor="text1"/>
                <w:sz w:val="16"/>
                <w:szCs w:val="16"/>
                <w:lang w:eastAsia="es-ES"/>
              </w:rPr>
              <w:t>91,39</w:t>
            </w:r>
          </w:p>
        </w:tc>
        <w:tc>
          <w:tcPr>
            <w:tcW w:w="464" w:type="pct"/>
            <w:tcBorders>
              <w:top w:val="nil"/>
              <w:left w:val="nil"/>
              <w:bottom w:val="single" w:sz="4" w:space="0" w:color="auto"/>
              <w:right w:val="single" w:sz="4" w:space="0" w:color="auto"/>
            </w:tcBorders>
            <w:shd w:val="clear" w:color="auto" w:fill="auto"/>
            <w:noWrap/>
            <w:vAlign w:val="bottom"/>
            <w:hideMark/>
          </w:tcPr>
          <w:p w:rsidR="00C05B72" w:rsidRPr="00F839EB" w:rsidRDefault="00362ECE" w:rsidP="00F839EB">
            <w:pPr>
              <w:pStyle w:val="Tabla"/>
              <w:rPr>
                <w:color w:val="000000" w:themeColor="text1"/>
                <w:sz w:val="16"/>
                <w:szCs w:val="16"/>
                <w:lang w:eastAsia="es-ES"/>
              </w:rPr>
            </w:pPr>
            <w:r w:rsidRPr="00F839EB">
              <w:rPr>
                <w:color w:val="000000" w:themeColor="text1"/>
                <w:sz w:val="16"/>
                <w:szCs w:val="16"/>
                <w:lang w:eastAsia="es-ES"/>
              </w:rPr>
              <w:t>75</w:t>
            </w:r>
            <w:r w:rsidR="00C05B72" w:rsidRPr="00F839EB">
              <w:rPr>
                <w:color w:val="000000" w:themeColor="text1"/>
                <w:sz w:val="16"/>
                <w:szCs w:val="16"/>
                <w:lang w:eastAsia="es-ES"/>
              </w:rPr>
              <w:t>,27</w:t>
            </w:r>
          </w:p>
        </w:tc>
        <w:tc>
          <w:tcPr>
            <w:tcW w:w="459"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101,97</w:t>
            </w:r>
          </w:p>
        </w:tc>
        <w:tc>
          <w:tcPr>
            <w:tcW w:w="445"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1,00</w:t>
            </w:r>
          </w:p>
        </w:tc>
        <w:tc>
          <w:tcPr>
            <w:tcW w:w="445" w:type="pct"/>
            <w:tcBorders>
              <w:top w:val="nil"/>
              <w:left w:val="nil"/>
              <w:bottom w:val="single" w:sz="4" w:space="0" w:color="auto"/>
              <w:right w:val="single" w:sz="4" w:space="0" w:color="auto"/>
            </w:tcBorders>
            <w:shd w:val="clear" w:color="auto" w:fill="auto"/>
            <w:noWrap/>
            <w:vAlign w:val="bottom"/>
            <w:hideMark/>
          </w:tcPr>
          <w:p w:rsidR="00C05B72" w:rsidRPr="00F839EB" w:rsidRDefault="009A2847" w:rsidP="00F839EB">
            <w:pPr>
              <w:pStyle w:val="Tabla"/>
              <w:rPr>
                <w:color w:val="000000" w:themeColor="text1"/>
                <w:sz w:val="16"/>
                <w:szCs w:val="16"/>
                <w:lang w:eastAsia="es-ES"/>
              </w:rPr>
            </w:pPr>
            <w:r w:rsidRPr="00F839EB">
              <w:rPr>
                <w:color w:val="000000" w:themeColor="text1"/>
                <w:sz w:val="16"/>
                <w:szCs w:val="16"/>
                <w:lang w:eastAsia="es-ES"/>
              </w:rPr>
              <w:t>14</w:t>
            </w:r>
            <w:r w:rsidR="00C05B72" w:rsidRPr="00F839EB">
              <w:rPr>
                <w:color w:val="000000" w:themeColor="text1"/>
                <w:sz w:val="16"/>
                <w:szCs w:val="16"/>
                <w:lang w:eastAsia="es-ES"/>
              </w:rPr>
              <w:t>4,43</w:t>
            </w:r>
          </w:p>
        </w:tc>
        <w:tc>
          <w:tcPr>
            <w:tcW w:w="458"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57,29</w:t>
            </w:r>
          </w:p>
        </w:tc>
        <w:tc>
          <w:tcPr>
            <w:tcW w:w="361"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1,46</w:t>
            </w:r>
          </w:p>
        </w:tc>
      </w:tr>
      <w:tr w:rsidR="00F839EB" w:rsidRPr="00F839EB" w:rsidTr="00C33352">
        <w:trPr>
          <w:trHeight w:val="300"/>
        </w:trPr>
        <w:tc>
          <w:tcPr>
            <w:tcW w:w="435" w:type="pct"/>
            <w:tcBorders>
              <w:top w:val="nil"/>
              <w:left w:val="single" w:sz="4" w:space="0" w:color="auto"/>
              <w:bottom w:val="single" w:sz="4" w:space="0" w:color="auto"/>
              <w:right w:val="single" w:sz="4" w:space="0" w:color="auto"/>
            </w:tcBorders>
            <w:shd w:val="clear" w:color="auto" w:fill="auto"/>
            <w:noWrap/>
            <w:vAlign w:val="bottom"/>
            <w:hideMark/>
          </w:tcPr>
          <w:p w:rsidR="00C05B72" w:rsidRPr="00F839EB" w:rsidRDefault="00C05B72" w:rsidP="00F839EB">
            <w:pPr>
              <w:pStyle w:val="Tabla"/>
              <w:rPr>
                <w:sz w:val="16"/>
                <w:szCs w:val="16"/>
                <w:lang w:eastAsia="es-ES"/>
              </w:rPr>
            </w:pPr>
            <w:r w:rsidRPr="00F839EB">
              <w:rPr>
                <w:sz w:val="16"/>
                <w:szCs w:val="16"/>
                <w:lang w:eastAsia="es-ES"/>
              </w:rPr>
              <w:t>0.008PC</w:t>
            </w:r>
          </w:p>
        </w:tc>
        <w:tc>
          <w:tcPr>
            <w:tcW w:w="561" w:type="pct"/>
            <w:tcBorders>
              <w:top w:val="nil"/>
              <w:left w:val="nil"/>
              <w:bottom w:val="single" w:sz="4" w:space="0" w:color="auto"/>
              <w:right w:val="single" w:sz="4" w:space="0" w:color="auto"/>
            </w:tcBorders>
            <w:shd w:val="clear" w:color="auto" w:fill="auto"/>
            <w:noWrap/>
            <w:vAlign w:val="center"/>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10,85</w:t>
            </w:r>
          </w:p>
        </w:tc>
        <w:tc>
          <w:tcPr>
            <w:tcW w:w="371" w:type="pct"/>
            <w:gridSpan w:val="2"/>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7,90</w:t>
            </w:r>
          </w:p>
        </w:tc>
        <w:tc>
          <w:tcPr>
            <w:tcW w:w="510"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51,00</w:t>
            </w:r>
          </w:p>
        </w:tc>
        <w:tc>
          <w:tcPr>
            <w:tcW w:w="491"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57,58</w:t>
            </w:r>
          </w:p>
        </w:tc>
        <w:tc>
          <w:tcPr>
            <w:tcW w:w="464"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78,95</w:t>
            </w:r>
          </w:p>
        </w:tc>
        <w:tc>
          <w:tcPr>
            <w:tcW w:w="459"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96,87</w:t>
            </w:r>
          </w:p>
        </w:tc>
        <w:tc>
          <w:tcPr>
            <w:tcW w:w="445"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1.78</w:t>
            </w:r>
          </w:p>
        </w:tc>
        <w:tc>
          <w:tcPr>
            <w:tcW w:w="445"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100,96</w:t>
            </w:r>
          </w:p>
        </w:tc>
        <w:tc>
          <w:tcPr>
            <w:tcW w:w="458"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85,56</w:t>
            </w:r>
          </w:p>
        </w:tc>
        <w:tc>
          <w:tcPr>
            <w:tcW w:w="361"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0,85</w:t>
            </w:r>
          </w:p>
        </w:tc>
      </w:tr>
      <w:tr w:rsidR="00F839EB" w:rsidRPr="00F839EB" w:rsidTr="00C33352">
        <w:trPr>
          <w:trHeight w:val="300"/>
        </w:trPr>
        <w:tc>
          <w:tcPr>
            <w:tcW w:w="435" w:type="pct"/>
            <w:tcBorders>
              <w:top w:val="nil"/>
              <w:left w:val="single" w:sz="4" w:space="0" w:color="auto"/>
              <w:bottom w:val="single" w:sz="4" w:space="0" w:color="auto"/>
              <w:right w:val="single" w:sz="4" w:space="0" w:color="auto"/>
            </w:tcBorders>
            <w:shd w:val="clear" w:color="auto" w:fill="auto"/>
            <w:noWrap/>
            <w:vAlign w:val="bottom"/>
            <w:hideMark/>
          </w:tcPr>
          <w:p w:rsidR="00C05B72" w:rsidRPr="00F839EB" w:rsidRDefault="00C05B72" w:rsidP="00F839EB">
            <w:pPr>
              <w:pStyle w:val="Tabla"/>
              <w:rPr>
                <w:sz w:val="16"/>
                <w:szCs w:val="16"/>
                <w:lang w:eastAsia="es-ES"/>
              </w:rPr>
            </w:pPr>
            <w:r w:rsidRPr="00F839EB">
              <w:rPr>
                <w:sz w:val="16"/>
                <w:szCs w:val="16"/>
                <w:lang w:eastAsia="es-ES"/>
              </w:rPr>
              <w:t>0.009BS</w:t>
            </w:r>
          </w:p>
        </w:tc>
        <w:tc>
          <w:tcPr>
            <w:tcW w:w="561"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17,85</w:t>
            </w:r>
          </w:p>
        </w:tc>
        <w:tc>
          <w:tcPr>
            <w:tcW w:w="371" w:type="pct"/>
            <w:gridSpan w:val="2"/>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9,78</w:t>
            </w:r>
          </w:p>
        </w:tc>
        <w:tc>
          <w:tcPr>
            <w:tcW w:w="510" w:type="pct"/>
            <w:tcBorders>
              <w:top w:val="nil"/>
              <w:left w:val="nil"/>
              <w:bottom w:val="nil"/>
              <w:right w:val="nil"/>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58,00</w:t>
            </w:r>
          </w:p>
        </w:tc>
        <w:tc>
          <w:tcPr>
            <w:tcW w:w="491" w:type="pct"/>
            <w:tcBorders>
              <w:top w:val="nil"/>
              <w:left w:val="single" w:sz="4" w:space="0" w:color="auto"/>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71,04</w:t>
            </w:r>
          </w:p>
        </w:tc>
        <w:tc>
          <w:tcPr>
            <w:tcW w:w="464"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56,82</w:t>
            </w:r>
          </w:p>
        </w:tc>
        <w:tc>
          <w:tcPr>
            <w:tcW w:w="459" w:type="pct"/>
            <w:tcBorders>
              <w:top w:val="nil"/>
              <w:left w:val="nil"/>
              <w:bottom w:val="single" w:sz="4" w:space="0" w:color="auto"/>
              <w:right w:val="single" w:sz="4" w:space="0" w:color="auto"/>
            </w:tcBorders>
            <w:shd w:val="clear" w:color="auto" w:fill="auto"/>
            <w:noWrap/>
            <w:vAlign w:val="bottom"/>
            <w:hideMark/>
          </w:tcPr>
          <w:p w:rsidR="00C05B72" w:rsidRPr="00F839EB" w:rsidRDefault="009A2847" w:rsidP="00F839EB">
            <w:pPr>
              <w:pStyle w:val="Tabla"/>
              <w:rPr>
                <w:color w:val="000000" w:themeColor="text1"/>
                <w:sz w:val="16"/>
                <w:szCs w:val="16"/>
                <w:lang w:eastAsia="es-ES"/>
              </w:rPr>
            </w:pPr>
            <w:r w:rsidRPr="00F839EB">
              <w:rPr>
                <w:color w:val="000000" w:themeColor="text1"/>
                <w:sz w:val="16"/>
                <w:szCs w:val="16"/>
                <w:lang w:eastAsia="es-ES"/>
              </w:rPr>
              <w:t>14</w:t>
            </w:r>
            <w:r w:rsidR="00C05B72" w:rsidRPr="00F839EB">
              <w:rPr>
                <w:color w:val="000000" w:themeColor="text1"/>
                <w:sz w:val="16"/>
                <w:szCs w:val="16"/>
                <w:lang w:eastAsia="es-ES"/>
              </w:rPr>
              <w:t>1,65</w:t>
            </w:r>
          </w:p>
        </w:tc>
        <w:tc>
          <w:tcPr>
            <w:tcW w:w="445"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1,00</w:t>
            </w:r>
          </w:p>
        </w:tc>
        <w:tc>
          <w:tcPr>
            <w:tcW w:w="445" w:type="pct"/>
            <w:tcBorders>
              <w:top w:val="nil"/>
              <w:left w:val="nil"/>
              <w:bottom w:val="single" w:sz="4" w:space="0" w:color="auto"/>
              <w:right w:val="single" w:sz="4" w:space="0" w:color="auto"/>
            </w:tcBorders>
            <w:shd w:val="clear" w:color="auto" w:fill="auto"/>
            <w:noWrap/>
            <w:vAlign w:val="bottom"/>
            <w:hideMark/>
          </w:tcPr>
          <w:p w:rsidR="00C05B72" w:rsidRPr="00F839EB" w:rsidRDefault="009A2847" w:rsidP="00F839EB">
            <w:pPr>
              <w:pStyle w:val="Tabla"/>
              <w:rPr>
                <w:color w:val="000000" w:themeColor="text1"/>
                <w:sz w:val="16"/>
                <w:szCs w:val="16"/>
                <w:lang w:eastAsia="es-ES"/>
              </w:rPr>
            </w:pPr>
            <w:r w:rsidRPr="00F839EB">
              <w:rPr>
                <w:color w:val="000000" w:themeColor="text1"/>
                <w:sz w:val="16"/>
                <w:szCs w:val="16"/>
                <w:lang w:eastAsia="es-ES"/>
              </w:rPr>
              <w:t>13</w:t>
            </w:r>
            <w:r w:rsidR="00C05B72" w:rsidRPr="00F839EB">
              <w:rPr>
                <w:color w:val="000000" w:themeColor="text1"/>
                <w:sz w:val="16"/>
                <w:szCs w:val="16"/>
                <w:lang w:eastAsia="es-ES"/>
              </w:rPr>
              <w:t>9,81</w:t>
            </w:r>
          </w:p>
        </w:tc>
        <w:tc>
          <w:tcPr>
            <w:tcW w:w="458" w:type="pct"/>
            <w:tcBorders>
              <w:top w:val="nil"/>
              <w:left w:val="nil"/>
              <w:bottom w:val="single" w:sz="4" w:space="0" w:color="auto"/>
              <w:right w:val="single" w:sz="4" w:space="0" w:color="auto"/>
            </w:tcBorders>
            <w:shd w:val="clear" w:color="auto" w:fill="auto"/>
            <w:noWrap/>
            <w:vAlign w:val="bottom"/>
            <w:hideMark/>
          </w:tcPr>
          <w:p w:rsidR="00C05B72" w:rsidRPr="00F839EB" w:rsidRDefault="005B382D" w:rsidP="00F839EB">
            <w:pPr>
              <w:pStyle w:val="Tabla"/>
              <w:rPr>
                <w:color w:val="000000" w:themeColor="text1"/>
                <w:sz w:val="16"/>
                <w:szCs w:val="16"/>
                <w:lang w:eastAsia="es-ES"/>
              </w:rPr>
            </w:pPr>
            <w:r w:rsidRPr="00F839EB">
              <w:rPr>
                <w:color w:val="000000" w:themeColor="text1"/>
                <w:sz w:val="16"/>
                <w:szCs w:val="16"/>
                <w:lang w:eastAsia="es-ES"/>
              </w:rPr>
              <w:t>12</w:t>
            </w:r>
            <w:r w:rsidR="00C05B72" w:rsidRPr="00F839EB">
              <w:rPr>
                <w:color w:val="000000" w:themeColor="text1"/>
                <w:sz w:val="16"/>
                <w:szCs w:val="16"/>
                <w:lang w:eastAsia="es-ES"/>
              </w:rPr>
              <w:t>3,44</w:t>
            </w:r>
          </w:p>
        </w:tc>
        <w:tc>
          <w:tcPr>
            <w:tcW w:w="361"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1,39</w:t>
            </w:r>
          </w:p>
        </w:tc>
      </w:tr>
      <w:tr w:rsidR="00F839EB" w:rsidRPr="00F839EB" w:rsidTr="00C33352">
        <w:trPr>
          <w:trHeight w:val="315"/>
        </w:trPr>
        <w:tc>
          <w:tcPr>
            <w:tcW w:w="435" w:type="pct"/>
            <w:tcBorders>
              <w:top w:val="nil"/>
              <w:left w:val="single" w:sz="4" w:space="0" w:color="auto"/>
              <w:bottom w:val="single" w:sz="4" w:space="0" w:color="auto"/>
              <w:right w:val="single" w:sz="4" w:space="0" w:color="auto"/>
            </w:tcBorders>
            <w:shd w:val="clear" w:color="auto" w:fill="auto"/>
            <w:noWrap/>
            <w:vAlign w:val="bottom"/>
            <w:hideMark/>
          </w:tcPr>
          <w:p w:rsidR="00C05B72" w:rsidRPr="00F839EB" w:rsidRDefault="00C05B72" w:rsidP="00F839EB">
            <w:pPr>
              <w:pStyle w:val="Tabla"/>
              <w:rPr>
                <w:sz w:val="16"/>
                <w:szCs w:val="16"/>
                <w:lang w:eastAsia="es-ES"/>
              </w:rPr>
            </w:pPr>
            <w:r w:rsidRPr="00F839EB">
              <w:rPr>
                <w:sz w:val="16"/>
                <w:szCs w:val="16"/>
                <w:lang w:eastAsia="es-ES"/>
              </w:rPr>
              <w:t>0.010RV</w:t>
            </w:r>
          </w:p>
        </w:tc>
        <w:tc>
          <w:tcPr>
            <w:tcW w:w="561" w:type="pct"/>
            <w:tcBorders>
              <w:top w:val="nil"/>
              <w:left w:val="nil"/>
              <w:bottom w:val="single" w:sz="4" w:space="0" w:color="auto"/>
              <w:right w:val="single" w:sz="4" w:space="0" w:color="auto"/>
            </w:tcBorders>
            <w:shd w:val="clear" w:color="auto" w:fill="auto"/>
            <w:noWrap/>
            <w:vAlign w:val="center"/>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 16,98</w:t>
            </w:r>
          </w:p>
        </w:tc>
        <w:tc>
          <w:tcPr>
            <w:tcW w:w="371" w:type="pct"/>
            <w:gridSpan w:val="2"/>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 8,50</w:t>
            </w:r>
          </w:p>
        </w:tc>
        <w:tc>
          <w:tcPr>
            <w:tcW w:w="510" w:type="pct"/>
            <w:tcBorders>
              <w:top w:val="single" w:sz="4" w:space="0" w:color="auto"/>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 61,00</w:t>
            </w:r>
          </w:p>
        </w:tc>
        <w:tc>
          <w:tcPr>
            <w:tcW w:w="491" w:type="pct"/>
            <w:tcBorders>
              <w:top w:val="nil"/>
              <w:left w:val="nil"/>
              <w:bottom w:val="single" w:sz="4" w:space="0" w:color="auto"/>
              <w:right w:val="single" w:sz="4" w:space="0" w:color="auto"/>
            </w:tcBorders>
            <w:shd w:val="clear" w:color="auto" w:fill="auto"/>
            <w:noWrap/>
            <w:vAlign w:val="bottom"/>
            <w:hideMark/>
          </w:tcPr>
          <w:p w:rsidR="00C05B72" w:rsidRPr="00F839EB" w:rsidRDefault="00CB05C4" w:rsidP="00F839EB">
            <w:pPr>
              <w:pStyle w:val="Tabla"/>
              <w:rPr>
                <w:color w:val="000000" w:themeColor="text1"/>
                <w:sz w:val="16"/>
                <w:szCs w:val="16"/>
                <w:lang w:eastAsia="es-ES"/>
              </w:rPr>
            </w:pPr>
            <w:r w:rsidRPr="00F839EB">
              <w:rPr>
                <w:color w:val="000000" w:themeColor="text1"/>
                <w:sz w:val="16"/>
                <w:szCs w:val="16"/>
                <w:lang w:eastAsia="es-ES"/>
              </w:rPr>
              <w:t> </w:t>
            </w:r>
            <w:r w:rsidR="00C05B72" w:rsidRPr="00F839EB">
              <w:rPr>
                <w:color w:val="000000" w:themeColor="text1"/>
                <w:sz w:val="16"/>
                <w:szCs w:val="16"/>
                <w:lang w:eastAsia="es-ES"/>
              </w:rPr>
              <w:t>56,20</w:t>
            </w:r>
          </w:p>
        </w:tc>
        <w:tc>
          <w:tcPr>
            <w:tcW w:w="464"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 58,96</w:t>
            </w:r>
          </w:p>
        </w:tc>
        <w:tc>
          <w:tcPr>
            <w:tcW w:w="459"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 99,54</w:t>
            </w:r>
          </w:p>
        </w:tc>
        <w:tc>
          <w:tcPr>
            <w:tcW w:w="445"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2.01 </w:t>
            </w:r>
          </w:p>
        </w:tc>
        <w:tc>
          <w:tcPr>
            <w:tcW w:w="445"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 109,35</w:t>
            </w:r>
          </w:p>
        </w:tc>
        <w:tc>
          <w:tcPr>
            <w:tcW w:w="458"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 89,75</w:t>
            </w:r>
          </w:p>
        </w:tc>
        <w:tc>
          <w:tcPr>
            <w:tcW w:w="361" w:type="pct"/>
            <w:tcBorders>
              <w:top w:val="nil"/>
              <w:left w:val="nil"/>
              <w:bottom w:val="single" w:sz="4" w:space="0" w:color="auto"/>
              <w:right w:val="single" w:sz="4" w:space="0" w:color="auto"/>
            </w:tcBorders>
            <w:shd w:val="clear" w:color="auto" w:fill="auto"/>
            <w:noWrap/>
            <w:vAlign w:val="bottom"/>
            <w:hideMark/>
          </w:tcPr>
          <w:p w:rsidR="00C05B72" w:rsidRPr="00F839EB" w:rsidRDefault="007C62B4" w:rsidP="00F839EB">
            <w:pPr>
              <w:pStyle w:val="Tabla"/>
              <w:rPr>
                <w:color w:val="000000" w:themeColor="text1"/>
                <w:sz w:val="16"/>
                <w:szCs w:val="16"/>
                <w:lang w:eastAsia="es-ES"/>
              </w:rPr>
            </w:pPr>
            <w:r w:rsidRPr="00F839EB">
              <w:rPr>
                <w:color w:val="000000" w:themeColor="text1"/>
                <w:sz w:val="16"/>
                <w:szCs w:val="16"/>
                <w:lang w:eastAsia="es-ES"/>
              </w:rPr>
              <w:t> 1,3</w:t>
            </w:r>
            <w:r w:rsidR="00C05B72" w:rsidRPr="00F839EB">
              <w:rPr>
                <w:color w:val="000000" w:themeColor="text1"/>
                <w:sz w:val="16"/>
                <w:szCs w:val="16"/>
                <w:lang w:eastAsia="es-ES"/>
              </w:rPr>
              <w:t>9</w:t>
            </w:r>
          </w:p>
        </w:tc>
      </w:tr>
      <w:tr w:rsidR="00F839EB" w:rsidRPr="00F839EB" w:rsidTr="00C33352">
        <w:trPr>
          <w:trHeight w:val="315"/>
        </w:trPr>
        <w:tc>
          <w:tcPr>
            <w:tcW w:w="435" w:type="pct"/>
            <w:tcBorders>
              <w:top w:val="nil"/>
              <w:left w:val="single" w:sz="4" w:space="0" w:color="auto"/>
              <w:bottom w:val="single" w:sz="4" w:space="0" w:color="auto"/>
              <w:right w:val="single" w:sz="4" w:space="0" w:color="auto"/>
            </w:tcBorders>
            <w:shd w:val="clear" w:color="auto" w:fill="auto"/>
            <w:noWrap/>
            <w:vAlign w:val="bottom"/>
            <w:hideMark/>
          </w:tcPr>
          <w:p w:rsidR="00C05B72" w:rsidRPr="00F839EB" w:rsidRDefault="00C05B72" w:rsidP="00F839EB">
            <w:pPr>
              <w:pStyle w:val="Tabla"/>
              <w:rPr>
                <w:sz w:val="16"/>
                <w:szCs w:val="16"/>
                <w:lang w:eastAsia="es-ES"/>
              </w:rPr>
            </w:pPr>
            <w:r w:rsidRPr="00F839EB">
              <w:rPr>
                <w:sz w:val="16"/>
                <w:szCs w:val="16"/>
                <w:lang w:eastAsia="es-ES"/>
              </w:rPr>
              <w:t>0.011ES</w:t>
            </w:r>
          </w:p>
        </w:tc>
        <w:tc>
          <w:tcPr>
            <w:tcW w:w="561" w:type="pct"/>
            <w:tcBorders>
              <w:top w:val="nil"/>
              <w:left w:val="nil"/>
              <w:bottom w:val="single" w:sz="4" w:space="0" w:color="auto"/>
              <w:right w:val="single" w:sz="4" w:space="0" w:color="auto"/>
            </w:tcBorders>
            <w:shd w:val="clear" w:color="auto" w:fill="auto"/>
            <w:noWrap/>
            <w:vAlign w:val="center"/>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14,20</w:t>
            </w:r>
          </w:p>
        </w:tc>
        <w:tc>
          <w:tcPr>
            <w:tcW w:w="371" w:type="pct"/>
            <w:gridSpan w:val="2"/>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 7,63</w:t>
            </w:r>
          </w:p>
        </w:tc>
        <w:tc>
          <w:tcPr>
            <w:tcW w:w="510"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 58,00</w:t>
            </w:r>
          </w:p>
        </w:tc>
        <w:tc>
          <w:tcPr>
            <w:tcW w:w="491" w:type="pct"/>
            <w:tcBorders>
              <w:top w:val="nil"/>
              <w:left w:val="nil"/>
              <w:bottom w:val="single" w:sz="4" w:space="0" w:color="auto"/>
              <w:right w:val="single" w:sz="4" w:space="0" w:color="auto"/>
            </w:tcBorders>
            <w:shd w:val="clear" w:color="auto" w:fill="auto"/>
            <w:noWrap/>
            <w:vAlign w:val="bottom"/>
            <w:hideMark/>
          </w:tcPr>
          <w:p w:rsidR="00C05B72" w:rsidRPr="00F839EB" w:rsidRDefault="00CB05C4" w:rsidP="00F839EB">
            <w:pPr>
              <w:pStyle w:val="Tabla"/>
              <w:rPr>
                <w:color w:val="000000" w:themeColor="text1"/>
                <w:sz w:val="16"/>
                <w:szCs w:val="16"/>
                <w:lang w:eastAsia="es-ES"/>
              </w:rPr>
            </w:pPr>
            <w:r w:rsidRPr="00F839EB">
              <w:rPr>
                <w:color w:val="000000" w:themeColor="text1"/>
                <w:sz w:val="16"/>
                <w:szCs w:val="16"/>
                <w:lang w:eastAsia="es-ES"/>
              </w:rPr>
              <w:t> 86</w:t>
            </w:r>
            <w:r w:rsidR="00C05B72" w:rsidRPr="00F839EB">
              <w:rPr>
                <w:color w:val="000000" w:themeColor="text1"/>
                <w:sz w:val="16"/>
                <w:szCs w:val="16"/>
                <w:lang w:eastAsia="es-ES"/>
              </w:rPr>
              <w:t>,50</w:t>
            </w:r>
          </w:p>
        </w:tc>
        <w:tc>
          <w:tcPr>
            <w:tcW w:w="464"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68,52 </w:t>
            </w:r>
          </w:p>
        </w:tc>
        <w:tc>
          <w:tcPr>
            <w:tcW w:w="459"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 107,56</w:t>
            </w:r>
          </w:p>
        </w:tc>
        <w:tc>
          <w:tcPr>
            <w:tcW w:w="445"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1.89 </w:t>
            </w:r>
          </w:p>
        </w:tc>
        <w:tc>
          <w:tcPr>
            <w:tcW w:w="445"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 108,45</w:t>
            </w:r>
          </w:p>
        </w:tc>
        <w:tc>
          <w:tcPr>
            <w:tcW w:w="458"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 107,56</w:t>
            </w:r>
          </w:p>
        </w:tc>
        <w:tc>
          <w:tcPr>
            <w:tcW w:w="361"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 </w:t>
            </w:r>
            <w:r w:rsidR="007C62B4" w:rsidRPr="00F839EB">
              <w:rPr>
                <w:color w:val="000000" w:themeColor="text1"/>
                <w:sz w:val="16"/>
                <w:szCs w:val="16"/>
                <w:lang w:eastAsia="es-ES"/>
              </w:rPr>
              <w:t>1,3</w:t>
            </w:r>
            <w:r w:rsidRPr="00F839EB">
              <w:rPr>
                <w:color w:val="000000" w:themeColor="text1"/>
                <w:sz w:val="16"/>
                <w:szCs w:val="16"/>
                <w:lang w:eastAsia="es-ES"/>
              </w:rPr>
              <w:t>0</w:t>
            </w:r>
          </w:p>
        </w:tc>
      </w:tr>
      <w:tr w:rsidR="00F839EB" w:rsidRPr="00F839EB" w:rsidTr="00C33352">
        <w:trPr>
          <w:trHeight w:val="315"/>
        </w:trPr>
        <w:tc>
          <w:tcPr>
            <w:tcW w:w="435" w:type="pct"/>
            <w:tcBorders>
              <w:top w:val="nil"/>
              <w:left w:val="single" w:sz="4" w:space="0" w:color="auto"/>
              <w:bottom w:val="single" w:sz="4" w:space="0" w:color="auto"/>
              <w:right w:val="single" w:sz="4" w:space="0" w:color="auto"/>
            </w:tcBorders>
            <w:shd w:val="clear" w:color="auto" w:fill="auto"/>
            <w:noWrap/>
            <w:vAlign w:val="bottom"/>
            <w:hideMark/>
          </w:tcPr>
          <w:p w:rsidR="00C05B72" w:rsidRPr="00F839EB" w:rsidRDefault="00C05B72" w:rsidP="00F839EB">
            <w:pPr>
              <w:pStyle w:val="Tabla"/>
              <w:rPr>
                <w:sz w:val="16"/>
                <w:szCs w:val="16"/>
                <w:lang w:eastAsia="es-ES"/>
              </w:rPr>
            </w:pPr>
            <w:r w:rsidRPr="00F839EB">
              <w:rPr>
                <w:sz w:val="16"/>
                <w:szCs w:val="16"/>
                <w:lang w:eastAsia="es-ES"/>
              </w:rPr>
              <w:t>0.012AV</w:t>
            </w:r>
          </w:p>
        </w:tc>
        <w:tc>
          <w:tcPr>
            <w:tcW w:w="561" w:type="pct"/>
            <w:tcBorders>
              <w:top w:val="nil"/>
              <w:left w:val="nil"/>
              <w:bottom w:val="single" w:sz="4" w:space="0" w:color="auto"/>
              <w:right w:val="single" w:sz="4" w:space="0" w:color="auto"/>
            </w:tcBorders>
            <w:shd w:val="clear" w:color="auto" w:fill="auto"/>
            <w:noWrap/>
            <w:vAlign w:val="center"/>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16,00</w:t>
            </w:r>
          </w:p>
        </w:tc>
        <w:tc>
          <w:tcPr>
            <w:tcW w:w="371" w:type="pct"/>
            <w:gridSpan w:val="2"/>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 10,03</w:t>
            </w:r>
          </w:p>
        </w:tc>
        <w:tc>
          <w:tcPr>
            <w:tcW w:w="510"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 57,69</w:t>
            </w:r>
          </w:p>
        </w:tc>
        <w:tc>
          <w:tcPr>
            <w:tcW w:w="491" w:type="pct"/>
            <w:tcBorders>
              <w:top w:val="nil"/>
              <w:left w:val="nil"/>
              <w:bottom w:val="single" w:sz="4" w:space="0" w:color="auto"/>
              <w:right w:val="single" w:sz="4" w:space="0" w:color="auto"/>
            </w:tcBorders>
            <w:shd w:val="clear" w:color="auto" w:fill="auto"/>
            <w:noWrap/>
            <w:vAlign w:val="bottom"/>
            <w:hideMark/>
          </w:tcPr>
          <w:p w:rsidR="00C05B72" w:rsidRPr="00F839EB" w:rsidRDefault="00CB05C4" w:rsidP="00F839EB">
            <w:pPr>
              <w:pStyle w:val="Tabla"/>
              <w:rPr>
                <w:color w:val="000000" w:themeColor="text1"/>
                <w:sz w:val="16"/>
                <w:szCs w:val="16"/>
                <w:lang w:eastAsia="es-ES"/>
              </w:rPr>
            </w:pPr>
            <w:r w:rsidRPr="00F839EB">
              <w:rPr>
                <w:color w:val="000000" w:themeColor="text1"/>
                <w:sz w:val="16"/>
                <w:szCs w:val="16"/>
                <w:lang w:eastAsia="es-ES"/>
              </w:rPr>
              <w:t> 78,</w:t>
            </w:r>
            <w:r w:rsidR="00C05B72" w:rsidRPr="00F839EB">
              <w:rPr>
                <w:color w:val="000000" w:themeColor="text1"/>
                <w:sz w:val="16"/>
                <w:szCs w:val="16"/>
                <w:lang w:eastAsia="es-ES"/>
              </w:rPr>
              <w:t>45</w:t>
            </w:r>
          </w:p>
        </w:tc>
        <w:tc>
          <w:tcPr>
            <w:tcW w:w="464"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67,89 </w:t>
            </w:r>
          </w:p>
        </w:tc>
        <w:tc>
          <w:tcPr>
            <w:tcW w:w="459"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99,89 </w:t>
            </w:r>
          </w:p>
        </w:tc>
        <w:tc>
          <w:tcPr>
            <w:tcW w:w="445"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1.56 </w:t>
            </w:r>
          </w:p>
        </w:tc>
        <w:tc>
          <w:tcPr>
            <w:tcW w:w="445"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 115,87</w:t>
            </w:r>
          </w:p>
        </w:tc>
        <w:tc>
          <w:tcPr>
            <w:tcW w:w="458"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 78,98</w:t>
            </w:r>
          </w:p>
        </w:tc>
        <w:tc>
          <w:tcPr>
            <w:tcW w:w="361" w:type="pct"/>
            <w:tcBorders>
              <w:top w:val="nil"/>
              <w:left w:val="nil"/>
              <w:bottom w:val="single" w:sz="4" w:space="0" w:color="auto"/>
              <w:right w:val="single" w:sz="4" w:space="0" w:color="auto"/>
            </w:tcBorders>
            <w:shd w:val="clear" w:color="auto" w:fill="auto"/>
            <w:noWrap/>
            <w:vAlign w:val="bottom"/>
            <w:hideMark/>
          </w:tcPr>
          <w:p w:rsidR="00C05B72" w:rsidRPr="00F839EB" w:rsidRDefault="00C05B72" w:rsidP="00F839EB">
            <w:pPr>
              <w:pStyle w:val="Tabla"/>
              <w:rPr>
                <w:color w:val="000000" w:themeColor="text1"/>
                <w:sz w:val="16"/>
                <w:szCs w:val="16"/>
                <w:lang w:eastAsia="es-ES"/>
              </w:rPr>
            </w:pPr>
            <w:r w:rsidRPr="00F839EB">
              <w:rPr>
                <w:color w:val="000000" w:themeColor="text1"/>
                <w:sz w:val="16"/>
                <w:szCs w:val="16"/>
                <w:lang w:eastAsia="es-ES"/>
              </w:rPr>
              <w:t> 1,40</w:t>
            </w:r>
          </w:p>
        </w:tc>
      </w:tr>
    </w:tbl>
    <w:p w:rsidR="00C30E30" w:rsidRDefault="006F5DF0" w:rsidP="00FB2DA0">
      <w:pPr>
        <w:spacing w:line="240" w:lineRule="auto"/>
        <w:jc w:val="left"/>
        <w:rPr>
          <w:rFonts w:cs="Times New Roman"/>
          <w:sz w:val="20"/>
          <w:szCs w:val="20"/>
        </w:rPr>
      </w:pPr>
      <w:r w:rsidRPr="00242376">
        <w:rPr>
          <w:rFonts w:cs="Times New Roman"/>
          <w:b/>
          <w:sz w:val="20"/>
          <w:szCs w:val="20"/>
        </w:rPr>
        <w:t>Fuente:</w:t>
      </w:r>
      <w:r w:rsidR="00E36D91">
        <w:rPr>
          <w:rFonts w:cs="Times New Roman"/>
          <w:sz w:val="20"/>
          <w:szCs w:val="20"/>
        </w:rPr>
        <w:t xml:space="preserve"> Trabajo experimental 2018.</w:t>
      </w:r>
      <w:r w:rsidR="00EC012E">
        <w:rPr>
          <w:rFonts w:cs="Times New Roman"/>
          <w:sz w:val="20"/>
          <w:szCs w:val="20"/>
        </w:rPr>
        <w:t xml:space="preserve">                                                                                                                                    </w:t>
      </w:r>
      <w:r w:rsidR="00FB2DA0">
        <w:rPr>
          <w:rFonts w:cs="Times New Roman"/>
          <w:sz w:val="20"/>
          <w:szCs w:val="20"/>
        </w:rPr>
        <w:t xml:space="preserve">       </w:t>
      </w:r>
      <w:r w:rsidRPr="00242376">
        <w:rPr>
          <w:rFonts w:cs="Times New Roman"/>
          <w:b/>
          <w:sz w:val="20"/>
          <w:szCs w:val="20"/>
        </w:rPr>
        <w:t>Elaborado por:</w:t>
      </w:r>
      <w:r>
        <w:rPr>
          <w:rFonts w:cs="Times New Roman"/>
          <w:sz w:val="20"/>
          <w:szCs w:val="20"/>
        </w:rPr>
        <w:t xml:space="preserve"> Rivera E, Burgos A, 2018</w:t>
      </w:r>
      <w:r w:rsidR="00F839EB">
        <w:rPr>
          <w:rFonts w:cs="Times New Roman"/>
          <w:sz w:val="20"/>
          <w:szCs w:val="20"/>
        </w:rPr>
        <w:t>.</w:t>
      </w:r>
    </w:p>
    <w:p w:rsidR="00C30E30" w:rsidRDefault="00C30E30" w:rsidP="00F839EB">
      <w:pPr>
        <w:spacing w:line="240" w:lineRule="auto"/>
        <w:rPr>
          <w:rFonts w:cs="Times New Roman"/>
          <w:b/>
          <w:szCs w:val="24"/>
        </w:rPr>
        <w:sectPr w:rsidR="00C30E30" w:rsidSect="00137BE3">
          <w:type w:val="continuous"/>
          <w:pgSz w:w="11907" w:h="16840" w:code="9"/>
          <w:pgMar w:top="1701" w:right="1418" w:bottom="1418" w:left="2268" w:header="709" w:footer="709" w:gutter="0"/>
          <w:cols w:space="708"/>
          <w:docGrid w:linePitch="360"/>
        </w:sectPr>
      </w:pPr>
    </w:p>
    <w:p w:rsidR="006163B6" w:rsidRDefault="006163B6" w:rsidP="00FB2DA0">
      <w:pPr>
        <w:spacing w:line="276" w:lineRule="auto"/>
        <w:rPr>
          <w:rFonts w:cs="Times New Roman"/>
          <w:color w:val="000000" w:themeColor="text1"/>
        </w:rPr>
      </w:pPr>
    </w:p>
    <w:p w:rsidR="00C30E30" w:rsidRPr="00000835" w:rsidRDefault="00DD7A93" w:rsidP="00FB2DA0">
      <w:pPr>
        <w:pStyle w:val="Ttulo3"/>
        <w:numPr>
          <w:ilvl w:val="0"/>
          <w:numId w:val="0"/>
        </w:numPr>
      </w:pPr>
      <w:bookmarkStart w:id="113" w:name="_Toc534270220"/>
      <w:r w:rsidRPr="00000835">
        <w:t xml:space="preserve">5.6.1 </w:t>
      </w:r>
      <w:r w:rsidR="00C30E30" w:rsidRPr="00000835">
        <w:t>Interpretación de la tabla</w:t>
      </w:r>
      <w:r w:rsidR="006D5DEA" w:rsidRPr="00000835">
        <w:t xml:space="preserve"> de análisis químicos</w:t>
      </w:r>
      <w:r w:rsidR="008E14B8" w:rsidRPr="00000835">
        <w:t xml:space="preserve"> de los productores.</w:t>
      </w:r>
      <w:bookmarkEnd w:id="113"/>
    </w:p>
    <w:p w:rsidR="00F839EB" w:rsidRPr="00FB2DA0" w:rsidRDefault="00F839EB" w:rsidP="00FB2DA0">
      <w:pPr>
        <w:spacing w:line="276" w:lineRule="auto"/>
        <w:rPr>
          <w:rFonts w:cs="Times New Roman"/>
          <w:bCs/>
          <w:szCs w:val="24"/>
        </w:rPr>
      </w:pPr>
    </w:p>
    <w:p w:rsidR="006D5DEA" w:rsidRPr="00022D19" w:rsidRDefault="00B60F1D" w:rsidP="00DA03A0">
      <w:pPr>
        <w:rPr>
          <w:rFonts w:cs="Times New Roman"/>
          <w:bCs/>
          <w:szCs w:val="24"/>
        </w:rPr>
      </w:pPr>
      <w:r w:rsidRPr="00B60F1D">
        <w:rPr>
          <w:rFonts w:cs="Times New Roman"/>
          <w:bCs/>
          <w:szCs w:val="24"/>
        </w:rPr>
        <w:t>Con la presente</w:t>
      </w:r>
      <w:r>
        <w:rPr>
          <w:rFonts w:cs="Times New Roman"/>
          <w:bCs/>
          <w:szCs w:val="24"/>
        </w:rPr>
        <w:t xml:space="preserve"> se da a conocer los valor</w:t>
      </w:r>
      <w:r w:rsidR="00022D19">
        <w:rPr>
          <w:rFonts w:cs="Times New Roman"/>
          <w:bCs/>
          <w:szCs w:val="24"/>
        </w:rPr>
        <w:t xml:space="preserve">es promedios que corresponden, a los análisis del contenido de congéneres y alcoholes superiores que se encontró en las bebidas alcohólicas de los productores.  </w:t>
      </w:r>
    </w:p>
    <w:p w:rsidR="00F839EB" w:rsidRDefault="00F839EB" w:rsidP="00FB2DA0">
      <w:pPr>
        <w:spacing w:line="276" w:lineRule="auto"/>
        <w:rPr>
          <w:b/>
          <w:bCs/>
        </w:rPr>
      </w:pPr>
    </w:p>
    <w:p w:rsidR="00C05B72" w:rsidRPr="00FB2DA0" w:rsidRDefault="00F839EB" w:rsidP="00FB2DA0">
      <w:pPr>
        <w:pStyle w:val="Prrafodelista"/>
        <w:numPr>
          <w:ilvl w:val="0"/>
          <w:numId w:val="43"/>
        </w:numPr>
        <w:ind w:left="426" w:hanging="426"/>
        <w:rPr>
          <w:b/>
          <w:bCs/>
        </w:rPr>
      </w:pPr>
      <w:r w:rsidRPr="00FB2DA0">
        <w:rPr>
          <w:b/>
          <w:bCs/>
        </w:rPr>
        <w:t xml:space="preserve">Acetaldehído </w:t>
      </w:r>
    </w:p>
    <w:p w:rsidR="00FB2DA0" w:rsidRPr="00F839EB" w:rsidRDefault="00FB2DA0" w:rsidP="00FB2DA0">
      <w:pPr>
        <w:spacing w:line="276" w:lineRule="auto"/>
        <w:rPr>
          <w:b/>
          <w:bCs/>
        </w:rPr>
      </w:pPr>
    </w:p>
    <w:p w:rsidR="00C05B72" w:rsidRDefault="00C05B72" w:rsidP="00DA03A0">
      <w:pPr>
        <w:rPr>
          <w:rFonts w:cs="Times New Roman"/>
          <w:szCs w:val="24"/>
        </w:rPr>
      </w:pPr>
      <w:r w:rsidRPr="00A66098">
        <w:rPr>
          <w:rFonts w:cs="Times New Roman"/>
          <w:szCs w:val="24"/>
        </w:rPr>
        <w:t xml:space="preserve">El valor reportado en esta investigación está en un rango de 10,70 a 17,85 mg /L, estos valores se encuentran dentro del rango permitido por la norma INEN 370 mg/100, misma que permite un valor máximo de hasta 20 mg/100 mL. En un estudio llevado a cabo por (Mantilla C &amp; </w:t>
      </w:r>
      <w:proofErr w:type="spellStart"/>
      <w:r w:rsidRPr="00A66098">
        <w:rPr>
          <w:rFonts w:cs="Times New Roman"/>
          <w:szCs w:val="24"/>
        </w:rPr>
        <w:t>Rochina</w:t>
      </w:r>
      <w:proofErr w:type="spellEnd"/>
      <w:r w:rsidRPr="00A66098">
        <w:rPr>
          <w:rFonts w:cs="Times New Roman"/>
          <w:szCs w:val="24"/>
        </w:rPr>
        <w:t xml:space="preserve"> Y, 2017 obtuvieron valores medios de 14, 00 mg/100 </w:t>
      </w:r>
      <w:proofErr w:type="spellStart"/>
      <w:r w:rsidRPr="00A66098">
        <w:rPr>
          <w:rFonts w:cs="Times New Roman"/>
          <w:szCs w:val="24"/>
        </w:rPr>
        <w:t>mL</w:t>
      </w:r>
      <w:proofErr w:type="spellEnd"/>
      <w:r w:rsidR="009A5189">
        <w:rPr>
          <w:rFonts w:cs="Times New Roman"/>
          <w:szCs w:val="24"/>
        </w:rPr>
        <w:t>.</w:t>
      </w:r>
    </w:p>
    <w:p w:rsidR="00C33352" w:rsidRDefault="00C33352" w:rsidP="00DA03A0">
      <w:pPr>
        <w:rPr>
          <w:rFonts w:cs="Times New Roman"/>
          <w:szCs w:val="24"/>
        </w:rPr>
      </w:pPr>
    </w:p>
    <w:p w:rsidR="00962A3C" w:rsidRDefault="00962A3C" w:rsidP="00FB2DA0">
      <w:pPr>
        <w:pStyle w:val="Prrafodelista"/>
        <w:numPr>
          <w:ilvl w:val="0"/>
          <w:numId w:val="43"/>
        </w:numPr>
        <w:ind w:left="426" w:hanging="426"/>
        <w:rPr>
          <w:rFonts w:cs="Times New Roman"/>
          <w:b/>
          <w:szCs w:val="24"/>
        </w:rPr>
      </w:pPr>
      <w:proofErr w:type="spellStart"/>
      <w:r w:rsidRPr="00FB2DA0">
        <w:rPr>
          <w:rFonts w:cs="Times New Roman"/>
          <w:b/>
          <w:szCs w:val="24"/>
        </w:rPr>
        <w:t>Etilacetato</w:t>
      </w:r>
      <w:proofErr w:type="spellEnd"/>
      <w:r w:rsidRPr="00FB2DA0">
        <w:rPr>
          <w:rFonts w:cs="Times New Roman"/>
          <w:b/>
          <w:szCs w:val="24"/>
        </w:rPr>
        <w:t xml:space="preserve"> </w:t>
      </w:r>
    </w:p>
    <w:p w:rsidR="00FB2DA0" w:rsidRPr="00FB2DA0" w:rsidRDefault="00FB2DA0" w:rsidP="00D228CD">
      <w:pPr>
        <w:spacing w:line="276" w:lineRule="auto"/>
        <w:rPr>
          <w:rFonts w:cs="Times New Roman"/>
          <w:b/>
          <w:szCs w:val="24"/>
        </w:rPr>
      </w:pPr>
    </w:p>
    <w:p w:rsidR="00362ECE" w:rsidRDefault="00CB05C4" w:rsidP="00DA03A0">
      <w:pPr>
        <w:rPr>
          <w:rFonts w:cs="Times New Roman"/>
          <w:szCs w:val="24"/>
        </w:rPr>
      </w:pPr>
      <w:r>
        <w:rPr>
          <w:rFonts w:cs="Times New Roman"/>
          <w:szCs w:val="24"/>
        </w:rPr>
        <w:t xml:space="preserve">En el presente estudio se obtuvo valores de Etilacetato de 34,89 como bajo y 78,95 como el más alto considerando que todos están dentro del rango establecido en la NORMA INEN 370. </w:t>
      </w:r>
    </w:p>
    <w:p w:rsidR="00FB2DA0" w:rsidRDefault="00FB2DA0" w:rsidP="00FB2DA0">
      <w:pPr>
        <w:spacing w:line="276" w:lineRule="auto"/>
        <w:rPr>
          <w:rFonts w:cs="Times New Roman"/>
          <w:szCs w:val="24"/>
        </w:rPr>
      </w:pPr>
    </w:p>
    <w:p w:rsidR="001E6283" w:rsidRDefault="001E6283" w:rsidP="00DA03A0">
      <w:pPr>
        <w:rPr>
          <w:rFonts w:eastAsia="Calibri" w:cs="Times New Roman"/>
          <w:color w:val="000000"/>
          <w:szCs w:val="24"/>
          <w:shd w:val="clear" w:color="auto" w:fill="FFFFFF"/>
        </w:rPr>
      </w:pPr>
      <w:r>
        <w:rPr>
          <w:rFonts w:cs="Times New Roman"/>
          <w:szCs w:val="24"/>
        </w:rPr>
        <w:t xml:space="preserve">En un estudio llevado a cabo por </w:t>
      </w:r>
      <w:r w:rsidRPr="001E6283">
        <w:rPr>
          <w:rFonts w:eastAsia="Calibri" w:cs="Times New Roman"/>
          <w:szCs w:val="24"/>
          <w:lang w:val="es-CO"/>
        </w:rPr>
        <w:t>Quishpe V. &amp; Alarcón D, (2017)</w:t>
      </w:r>
      <w:r>
        <w:rPr>
          <w:rFonts w:eastAsia="Calibri" w:cs="Times New Roman"/>
          <w:szCs w:val="24"/>
          <w:lang w:val="es-CO"/>
        </w:rPr>
        <w:t xml:space="preserve"> obtuvieron un valor </w:t>
      </w:r>
      <w:r w:rsidR="00FB2DA0">
        <w:rPr>
          <w:rFonts w:eastAsia="Calibri" w:cs="Times New Roman"/>
          <w:szCs w:val="24"/>
          <w:lang w:val="es-CO"/>
        </w:rPr>
        <w:t xml:space="preserve">promedio </w:t>
      </w:r>
      <w:r w:rsidR="00FB2DA0" w:rsidRPr="001E6283">
        <w:rPr>
          <w:rFonts w:eastAsia="Calibri" w:cs="Times New Roman"/>
          <w:color w:val="000000"/>
          <w:szCs w:val="24"/>
          <w:shd w:val="clear" w:color="auto" w:fill="FFFFFF"/>
        </w:rPr>
        <w:t>de</w:t>
      </w:r>
      <w:r w:rsidRPr="001E6283">
        <w:rPr>
          <w:rFonts w:eastAsia="Calibri" w:cs="Times New Roman"/>
          <w:color w:val="000000"/>
          <w:szCs w:val="24"/>
          <w:shd w:val="clear" w:color="auto" w:fill="FFFFFF"/>
        </w:rPr>
        <w:t xml:space="preserve"> </w:t>
      </w:r>
      <w:r>
        <w:rPr>
          <w:rFonts w:eastAsia="Calibri" w:cs="Times New Roman"/>
          <w:color w:val="000000"/>
          <w:szCs w:val="24"/>
          <w:shd w:val="clear" w:color="auto" w:fill="FFFFFF"/>
        </w:rPr>
        <w:t xml:space="preserve">Etilacetato </w:t>
      </w:r>
      <w:r w:rsidR="00FB2DA0">
        <w:rPr>
          <w:rFonts w:eastAsia="Calibri" w:cs="Times New Roman"/>
          <w:color w:val="000000"/>
          <w:szCs w:val="24"/>
          <w:shd w:val="clear" w:color="auto" w:fill="FFFFFF"/>
        </w:rPr>
        <w:t xml:space="preserve">que </w:t>
      </w:r>
      <w:r w:rsidR="00FB2DA0" w:rsidRPr="001E6283">
        <w:rPr>
          <w:rFonts w:eastAsia="Calibri" w:cs="Times New Roman"/>
          <w:color w:val="000000"/>
          <w:szCs w:val="24"/>
          <w:shd w:val="clear" w:color="auto" w:fill="FFFFFF"/>
        </w:rPr>
        <w:t>es</w:t>
      </w:r>
      <w:r w:rsidRPr="001E6283">
        <w:rPr>
          <w:rFonts w:eastAsia="Calibri" w:cs="Times New Roman"/>
          <w:color w:val="000000"/>
          <w:szCs w:val="24"/>
          <w:shd w:val="clear" w:color="auto" w:fill="FFFFFF"/>
        </w:rPr>
        <w:t xml:space="preserve"> de 74,34</w:t>
      </w:r>
      <w:r w:rsidR="00400911">
        <w:rPr>
          <w:rFonts w:eastAsia="Calibri" w:cs="Times New Roman"/>
          <w:color w:val="000000"/>
          <w:szCs w:val="24"/>
          <w:shd w:val="clear" w:color="auto" w:fill="FFFFFF"/>
        </w:rPr>
        <w:t xml:space="preserve"> mg/100cm</w:t>
      </w:r>
      <w:r w:rsidRPr="001E6283">
        <w:rPr>
          <w:rFonts w:eastAsia="Calibri" w:cs="Times New Roman"/>
          <w:color w:val="000000"/>
          <w:szCs w:val="24"/>
          <w:shd w:val="clear" w:color="auto" w:fill="FFFFFF"/>
        </w:rPr>
        <w:t>,</w:t>
      </w:r>
      <w:r w:rsidR="00400911">
        <w:rPr>
          <w:rFonts w:eastAsia="Calibri" w:cs="Times New Roman"/>
          <w:color w:val="000000"/>
          <w:szCs w:val="24"/>
          <w:shd w:val="clear" w:color="auto" w:fill="FFFFFF"/>
        </w:rPr>
        <w:t xml:space="preserve"> considerando que es un valor similar al del presente estudio.</w:t>
      </w:r>
    </w:p>
    <w:p w:rsidR="00F839EB" w:rsidRDefault="00F839EB" w:rsidP="00FB2DA0">
      <w:pPr>
        <w:spacing w:line="276" w:lineRule="auto"/>
        <w:rPr>
          <w:rFonts w:cs="Times New Roman"/>
          <w:b/>
          <w:szCs w:val="24"/>
        </w:rPr>
      </w:pPr>
    </w:p>
    <w:p w:rsidR="00972A3A" w:rsidRPr="00A4762A" w:rsidRDefault="00972A3A" w:rsidP="00A4762A">
      <w:pPr>
        <w:pStyle w:val="Prrafodelista"/>
        <w:numPr>
          <w:ilvl w:val="0"/>
          <w:numId w:val="43"/>
        </w:numPr>
        <w:ind w:left="426" w:hanging="426"/>
        <w:rPr>
          <w:rFonts w:cs="Times New Roman"/>
          <w:b/>
          <w:szCs w:val="24"/>
        </w:rPr>
      </w:pPr>
      <w:r w:rsidRPr="00A4762A">
        <w:rPr>
          <w:rFonts w:cs="Times New Roman"/>
          <w:b/>
          <w:szCs w:val="24"/>
        </w:rPr>
        <w:t xml:space="preserve">Metanol </w:t>
      </w:r>
    </w:p>
    <w:p w:rsidR="00FB2DA0" w:rsidRDefault="00FB2DA0" w:rsidP="00DA03A0">
      <w:pPr>
        <w:rPr>
          <w:rFonts w:cs="Times New Roman"/>
          <w:b/>
          <w:szCs w:val="24"/>
        </w:rPr>
      </w:pPr>
    </w:p>
    <w:p w:rsidR="00972A3A" w:rsidRDefault="00B0571B" w:rsidP="00DA03A0">
      <w:pPr>
        <w:rPr>
          <w:rFonts w:cs="Times New Roman"/>
          <w:szCs w:val="24"/>
        </w:rPr>
      </w:pPr>
      <w:r>
        <w:rPr>
          <w:rFonts w:cs="Times New Roman"/>
          <w:szCs w:val="24"/>
        </w:rPr>
        <w:t>L</w:t>
      </w:r>
      <w:r w:rsidR="00972A3A" w:rsidRPr="00134B0F">
        <w:rPr>
          <w:rFonts w:cs="Times New Roman"/>
          <w:szCs w:val="24"/>
        </w:rPr>
        <w:t xml:space="preserve">os valores mostrados en este estudio se encuentran fuera del rango permitido por la norma INEN 370 que </w:t>
      </w:r>
      <w:r w:rsidR="00972A3A">
        <w:rPr>
          <w:rFonts w:cs="Times New Roman"/>
          <w:szCs w:val="24"/>
        </w:rPr>
        <w:t>son los siguientes 10,66</w:t>
      </w:r>
      <w:r w:rsidR="00972A3A" w:rsidRPr="00134B0F">
        <w:rPr>
          <w:rFonts w:cs="Times New Roman"/>
          <w:szCs w:val="24"/>
        </w:rPr>
        <w:t>mg/100</w:t>
      </w:r>
      <w:r w:rsidR="00FB2DA0">
        <w:rPr>
          <w:rFonts w:cs="Times New Roman"/>
          <w:szCs w:val="24"/>
        </w:rPr>
        <w:t xml:space="preserve"> mL perteneciente al productor </w:t>
      </w:r>
      <w:r w:rsidR="00972A3A" w:rsidRPr="00134B0F">
        <w:rPr>
          <w:rFonts w:cs="Times New Roman"/>
          <w:szCs w:val="24"/>
        </w:rPr>
        <w:t>(0.001DV), y 10,03mg/100 mL3 perteneciente al productor (0.12AV), los demás valores se encuentran dentro del rango permitido ya que el valor máximo permitido de acuerdo a la mencionada norma es</w:t>
      </w:r>
      <w:r w:rsidR="00972A3A">
        <w:rPr>
          <w:rFonts w:cs="Times New Roman"/>
          <w:szCs w:val="24"/>
        </w:rPr>
        <w:t xml:space="preserve"> 10 mg/100 mL</w:t>
      </w:r>
      <w:r w:rsidR="00972A3A" w:rsidRPr="00134B0F">
        <w:rPr>
          <w:rFonts w:cs="Times New Roman"/>
          <w:szCs w:val="24"/>
        </w:rPr>
        <w:t xml:space="preserve">. En un estudio llevado a cabo por (Mantilla C &amp; </w:t>
      </w:r>
      <w:proofErr w:type="spellStart"/>
      <w:r w:rsidR="00972A3A" w:rsidRPr="00134B0F">
        <w:rPr>
          <w:rFonts w:cs="Times New Roman"/>
          <w:szCs w:val="24"/>
        </w:rPr>
        <w:t>Rochina</w:t>
      </w:r>
      <w:proofErr w:type="spellEnd"/>
      <w:r w:rsidR="00972A3A" w:rsidRPr="00134B0F">
        <w:rPr>
          <w:rFonts w:cs="Times New Roman"/>
          <w:szCs w:val="24"/>
        </w:rPr>
        <w:t xml:space="preserve"> Y, 2017</w:t>
      </w:r>
      <w:r w:rsidR="00A4762A">
        <w:rPr>
          <w:rFonts w:cs="Times New Roman"/>
          <w:szCs w:val="24"/>
        </w:rPr>
        <w:t>)</w:t>
      </w:r>
      <w:r w:rsidR="00972A3A" w:rsidRPr="00134B0F">
        <w:rPr>
          <w:rFonts w:cs="Times New Roman"/>
          <w:szCs w:val="24"/>
        </w:rPr>
        <w:t xml:space="preserve"> obtuvieron ciertos valores medios también fuera del rango establecido. </w:t>
      </w:r>
      <w:r w:rsidR="00972A3A" w:rsidRPr="00134B0F">
        <w:rPr>
          <w:rFonts w:cs="Times New Roman"/>
          <w:color w:val="000000"/>
          <w:szCs w:val="24"/>
        </w:rPr>
        <w:t xml:space="preserve">La presencia del metanol en esta bebida podría deberse </w:t>
      </w:r>
      <w:r w:rsidR="00A4762A" w:rsidRPr="00134B0F">
        <w:rPr>
          <w:rFonts w:cs="Times New Roman"/>
          <w:color w:val="000000"/>
          <w:szCs w:val="24"/>
        </w:rPr>
        <w:t>al contenido</w:t>
      </w:r>
      <w:r w:rsidR="00972A3A" w:rsidRPr="00134B0F">
        <w:rPr>
          <w:rFonts w:cs="Times New Roman"/>
          <w:szCs w:val="24"/>
        </w:rPr>
        <w:t xml:space="preserve"> de muchas frutas. </w:t>
      </w:r>
    </w:p>
    <w:p w:rsidR="00C152C1" w:rsidRDefault="00C152C1" w:rsidP="00A4762A">
      <w:pPr>
        <w:spacing w:line="276" w:lineRule="auto"/>
        <w:rPr>
          <w:rFonts w:cs="Times New Roman"/>
          <w:b/>
          <w:bCs/>
          <w:color w:val="000000"/>
          <w:szCs w:val="24"/>
        </w:rPr>
      </w:pPr>
    </w:p>
    <w:p w:rsidR="00294841" w:rsidRPr="00A4762A" w:rsidRDefault="00294841" w:rsidP="00A4762A">
      <w:pPr>
        <w:pStyle w:val="Prrafodelista"/>
        <w:numPr>
          <w:ilvl w:val="0"/>
          <w:numId w:val="43"/>
        </w:numPr>
        <w:ind w:left="426" w:hanging="426"/>
        <w:rPr>
          <w:rFonts w:cs="Times New Roman"/>
          <w:b/>
          <w:bCs/>
          <w:color w:val="000000"/>
          <w:szCs w:val="24"/>
        </w:rPr>
      </w:pPr>
      <w:r w:rsidRPr="00A4762A">
        <w:rPr>
          <w:rFonts w:cs="Times New Roman"/>
          <w:b/>
          <w:bCs/>
          <w:color w:val="000000"/>
          <w:szCs w:val="24"/>
        </w:rPr>
        <w:t xml:space="preserve">Alcoholes Superiores </w:t>
      </w:r>
    </w:p>
    <w:p w:rsidR="00A4762A" w:rsidRDefault="00A4762A" w:rsidP="00A4762A">
      <w:pPr>
        <w:spacing w:line="276" w:lineRule="auto"/>
        <w:rPr>
          <w:rFonts w:cs="Times New Roman"/>
          <w:b/>
          <w:bCs/>
          <w:color w:val="000000"/>
          <w:szCs w:val="24"/>
        </w:rPr>
      </w:pPr>
    </w:p>
    <w:p w:rsidR="00657579" w:rsidRDefault="00657579" w:rsidP="00DA03A0">
      <w:r w:rsidRPr="00D435AD">
        <w:t xml:space="preserve">Los valores </w:t>
      </w:r>
      <w:r>
        <w:t xml:space="preserve">encontrados </w:t>
      </w:r>
      <w:r w:rsidRPr="00D435AD">
        <w:t>que se reportan son los siguientes</w:t>
      </w:r>
      <w:r w:rsidR="00B10791">
        <w:t xml:space="preserve"> valores promedios</w:t>
      </w:r>
      <w:r w:rsidRPr="00D435AD">
        <w:t>. Iso</w:t>
      </w:r>
      <w:r w:rsidR="00B10791">
        <w:t>butanol es 120,</w:t>
      </w:r>
      <w:r w:rsidR="00A4762A">
        <w:t>85</w:t>
      </w:r>
      <w:r w:rsidR="00A4762A" w:rsidRPr="00D435AD">
        <w:t xml:space="preserve"> N</w:t>
      </w:r>
      <w:r w:rsidRPr="00D435AD">
        <w:t xml:space="preserve">- butanol </w:t>
      </w:r>
      <w:r w:rsidR="00B10791">
        <w:t xml:space="preserve">1,46, </w:t>
      </w:r>
      <w:proofErr w:type="spellStart"/>
      <w:r w:rsidR="00B10791">
        <w:t>Isoamílico</w:t>
      </w:r>
      <w:proofErr w:type="spellEnd"/>
      <w:r w:rsidR="00B10791">
        <w:t xml:space="preserve"> 128,56, N-amílico 83,61, propanol 70,33</w:t>
      </w:r>
      <w:r w:rsidRPr="00D435AD">
        <w:t xml:space="preserve">, </w:t>
      </w:r>
      <w:r w:rsidR="00614263">
        <w:t xml:space="preserve">Isopropanol 50, </w:t>
      </w:r>
      <w:r w:rsidRPr="00D435AD">
        <w:t xml:space="preserve">valores que se encuentran dentro de los parámetros establecidos según la Norma INEN 370. </w:t>
      </w:r>
    </w:p>
    <w:p w:rsidR="00A4762A" w:rsidRDefault="00A4762A" w:rsidP="00A4762A">
      <w:pPr>
        <w:spacing w:line="276" w:lineRule="auto"/>
      </w:pPr>
    </w:p>
    <w:p w:rsidR="00614263" w:rsidRDefault="00614263" w:rsidP="00DA03A0">
      <w:r w:rsidRPr="00614263">
        <w:t xml:space="preserve">Según los estudios realizados por Sandoval, H (1984) indican que la bebida de aguardiente tiene alcoholes superiores de 128 ml/100, </w:t>
      </w:r>
      <w:r>
        <w:t>cabe recalcar que los valores encontrados en el presente estudio</w:t>
      </w:r>
      <w:r w:rsidR="00FE0AC2">
        <w:t xml:space="preserve"> son similares a dichos valores.</w:t>
      </w:r>
    </w:p>
    <w:p w:rsidR="00D228CD" w:rsidRDefault="00D228CD" w:rsidP="00DA03A0"/>
    <w:p w:rsidR="002D2AE6" w:rsidRPr="00A4762A" w:rsidRDefault="002D2AE6" w:rsidP="00A4762A">
      <w:pPr>
        <w:pStyle w:val="Prrafodelista"/>
        <w:numPr>
          <w:ilvl w:val="0"/>
          <w:numId w:val="43"/>
        </w:numPr>
        <w:tabs>
          <w:tab w:val="left" w:pos="567"/>
        </w:tabs>
        <w:ind w:left="426" w:hanging="426"/>
        <w:rPr>
          <w:rFonts w:cs="Times New Roman"/>
          <w:b/>
          <w:szCs w:val="24"/>
        </w:rPr>
      </w:pPr>
      <w:r w:rsidRPr="00A4762A">
        <w:rPr>
          <w:rFonts w:cs="Times New Roman"/>
          <w:b/>
          <w:color w:val="000000"/>
          <w:szCs w:val="24"/>
        </w:rPr>
        <w:t xml:space="preserve">Furfural </w:t>
      </w:r>
    </w:p>
    <w:p w:rsidR="00A4762A" w:rsidRPr="00A4762A" w:rsidRDefault="00A4762A" w:rsidP="00A4762A">
      <w:pPr>
        <w:rPr>
          <w:rFonts w:cs="Times New Roman"/>
          <w:b/>
          <w:szCs w:val="24"/>
        </w:rPr>
      </w:pPr>
    </w:p>
    <w:p w:rsidR="00C05B72" w:rsidRDefault="007E1CC5" w:rsidP="00DA03A0">
      <w:pPr>
        <w:rPr>
          <w:rFonts w:cs="Times New Roman"/>
          <w:szCs w:val="24"/>
        </w:rPr>
      </w:pPr>
      <w:r w:rsidRPr="00B5363C">
        <w:rPr>
          <w:rFonts w:cs="Times New Roman"/>
          <w:szCs w:val="24"/>
        </w:rPr>
        <w:t>En el presente estudio se obtuvo valores de Furfural</w:t>
      </w:r>
      <w:r w:rsidR="00B5363C" w:rsidRPr="00B5363C">
        <w:rPr>
          <w:rFonts w:cs="Times New Roman"/>
          <w:szCs w:val="24"/>
        </w:rPr>
        <w:t xml:space="preserve"> de 0,85</w:t>
      </w:r>
      <w:r w:rsidR="00B5363C" w:rsidRPr="00B5363C">
        <w:rPr>
          <w:rFonts w:eastAsia="Calibri" w:cs="Times New Roman"/>
          <w:color w:val="000000"/>
          <w:szCs w:val="24"/>
          <w:lang w:eastAsia="es-EC"/>
        </w:rPr>
        <w:t xml:space="preserve"> mg/100 cm</w:t>
      </w:r>
      <w:r w:rsidR="00B5363C" w:rsidRPr="00B5363C">
        <w:rPr>
          <w:rFonts w:eastAsia="Calibri" w:cs="Times New Roman"/>
          <w:color w:val="000000"/>
          <w:szCs w:val="24"/>
          <w:vertAlign w:val="superscript"/>
          <w:lang w:eastAsia="es-EC"/>
        </w:rPr>
        <w:t>3</w:t>
      </w:r>
      <w:r w:rsidR="00B5363C" w:rsidRPr="00B5363C">
        <w:rPr>
          <w:rFonts w:cs="Times New Roman"/>
          <w:szCs w:val="24"/>
        </w:rPr>
        <w:t xml:space="preserve"> hasta 1,4</w:t>
      </w:r>
      <w:r w:rsidR="00B5363C" w:rsidRPr="00B5363C">
        <w:rPr>
          <w:rFonts w:eastAsia="Calibri" w:cs="Times New Roman"/>
          <w:color w:val="000000"/>
          <w:szCs w:val="24"/>
          <w:lang w:eastAsia="es-EC"/>
        </w:rPr>
        <w:t xml:space="preserve"> mg/100 cm</w:t>
      </w:r>
      <w:r w:rsidR="00A4762A">
        <w:rPr>
          <w:rFonts w:eastAsia="Calibri" w:cs="Times New Roman"/>
          <w:color w:val="000000"/>
          <w:szCs w:val="24"/>
          <w:vertAlign w:val="superscript"/>
          <w:lang w:eastAsia="es-EC"/>
        </w:rPr>
        <w:t xml:space="preserve">3 </w:t>
      </w:r>
      <w:r w:rsidR="00B5363C" w:rsidRPr="00B5363C">
        <w:rPr>
          <w:rFonts w:cs="Times New Roman"/>
          <w:szCs w:val="24"/>
        </w:rPr>
        <w:t>cabe recalcar que todos los valores obtenidos se encuentran dentro del valor permisible</w:t>
      </w:r>
      <w:r w:rsidR="00B5363C" w:rsidRPr="00B5363C">
        <w:rPr>
          <w:rFonts w:eastAsia="Calibri" w:cs="Times New Roman"/>
          <w:color w:val="000000"/>
          <w:szCs w:val="24"/>
          <w:lang w:eastAsia="es-EC"/>
        </w:rPr>
        <w:t xml:space="preserve"> </w:t>
      </w:r>
      <w:r w:rsidR="00B5363C">
        <w:rPr>
          <w:rFonts w:eastAsia="Calibri" w:cs="Times New Roman"/>
          <w:color w:val="000000"/>
          <w:szCs w:val="24"/>
          <w:lang w:eastAsia="es-EC"/>
        </w:rPr>
        <w:t xml:space="preserve">que nos indica que es de </w:t>
      </w:r>
      <w:r w:rsidR="00B5363C" w:rsidRPr="00B5363C">
        <w:rPr>
          <w:rFonts w:eastAsia="Calibri" w:cs="Times New Roman"/>
          <w:color w:val="000000"/>
          <w:szCs w:val="24"/>
          <w:lang w:eastAsia="es-EC"/>
        </w:rPr>
        <w:t>1,5 mg/100 cm</w:t>
      </w:r>
      <w:r w:rsidR="00B5363C" w:rsidRPr="00B5363C">
        <w:rPr>
          <w:rFonts w:eastAsia="Calibri" w:cs="Times New Roman"/>
          <w:color w:val="000000"/>
          <w:szCs w:val="24"/>
          <w:vertAlign w:val="superscript"/>
          <w:lang w:eastAsia="es-EC"/>
        </w:rPr>
        <w:t>3</w:t>
      </w:r>
      <w:r w:rsidR="00B5363C">
        <w:rPr>
          <w:rFonts w:eastAsia="Calibri" w:cs="Times New Roman"/>
          <w:color w:val="000000"/>
          <w:szCs w:val="24"/>
          <w:vertAlign w:val="superscript"/>
          <w:lang w:eastAsia="es-EC"/>
        </w:rPr>
        <w:t xml:space="preserve"> </w:t>
      </w:r>
      <w:r w:rsidR="00B5363C" w:rsidRPr="00B5363C">
        <w:rPr>
          <w:rFonts w:eastAsia="Calibri" w:cs="Times New Roman"/>
          <w:color w:val="000000"/>
          <w:szCs w:val="24"/>
          <w:lang w:eastAsia="es-EC"/>
        </w:rPr>
        <w:t>INEN 370</w:t>
      </w:r>
      <w:r w:rsidR="003960C2">
        <w:rPr>
          <w:rFonts w:cs="Times New Roman"/>
          <w:szCs w:val="24"/>
        </w:rPr>
        <w:t>.</w:t>
      </w:r>
    </w:p>
    <w:p w:rsidR="00E878AE" w:rsidRDefault="00E878AE" w:rsidP="00DA03A0">
      <w:pPr>
        <w:rPr>
          <w:rFonts w:cs="Times New Roman"/>
          <w:szCs w:val="24"/>
        </w:rPr>
      </w:pPr>
    </w:p>
    <w:p w:rsidR="00F839EB" w:rsidRDefault="00830E9A" w:rsidP="00DA03A0">
      <w:pPr>
        <w:rPr>
          <w:rFonts w:eastAsia="Calibri" w:cs="Times New Roman"/>
          <w:color w:val="000000"/>
          <w:szCs w:val="24"/>
          <w:lang w:eastAsia="es-EC"/>
        </w:rPr>
      </w:pPr>
      <w:r>
        <w:rPr>
          <w:rFonts w:eastAsia="Calibri" w:cs="Times New Roman"/>
          <w:szCs w:val="24"/>
        </w:rPr>
        <w:t xml:space="preserve">En </w:t>
      </w:r>
      <w:r w:rsidRPr="00830E9A">
        <w:rPr>
          <w:rFonts w:eastAsia="Calibri" w:cs="Times New Roman"/>
          <w:szCs w:val="24"/>
        </w:rPr>
        <w:t xml:space="preserve">un estudio llevado a cabo por </w:t>
      </w:r>
      <w:r w:rsidRPr="00830E9A">
        <w:rPr>
          <w:rFonts w:eastAsia="Calibri" w:cs="Times New Roman"/>
          <w:szCs w:val="24"/>
          <w:lang w:val="es-CO"/>
        </w:rPr>
        <w:t xml:space="preserve">Infante, J. </w:t>
      </w:r>
      <w:r w:rsidRPr="00830E9A">
        <w:rPr>
          <w:rFonts w:eastAsia="Calibri" w:cs="Times New Roman"/>
          <w:szCs w:val="24"/>
        </w:rPr>
        <w:t xml:space="preserve">&amp; </w:t>
      </w:r>
      <w:proofErr w:type="spellStart"/>
      <w:r w:rsidRPr="00830E9A">
        <w:rPr>
          <w:rFonts w:eastAsia="Calibri" w:cs="Times New Roman"/>
          <w:szCs w:val="24"/>
        </w:rPr>
        <w:t>Acurio</w:t>
      </w:r>
      <w:proofErr w:type="spellEnd"/>
      <w:r w:rsidRPr="00830E9A">
        <w:rPr>
          <w:rFonts w:eastAsia="Calibri" w:cs="Times New Roman"/>
          <w:szCs w:val="24"/>
        </w:rPr>
        <w:t>, L. (2017),</w:t>
      </w:r>
      <w:r w:rsidRPr="00830E9A">
        <w:rPr>
          <w:rFonts w:cs="Times New Roman"/>
          <w:szCs w:val="24"/>
        </w:rPr>
        <w:t xml:space="preserve"> </w:t>
      </w:r>
      <w:r w:rsidRPr="00830E9A">
        <w:rPr>
          <w:rFonts w:eastAsia="Calibri" w:cs="Times New Roman"/>
          <w:szCs w:val="24"/>
        </w:rPr>
        <w:t xml:space="preserve">encontraron un valor promedio de </w:t>
      </w:r>
      <w:proofErr w:type="spellStart"/>
      <w:r w:rsidRPr="00830E9A">
        <w:rPr>
          <w:rFonts w:eastAsia="Calibri" w:cs="Times New Roman"/>
          <w:szCs w:val="24"/>
        </w:rPr>
        <w:t>furfural</w:t>
      </w:r>
      <w:proofErr w:type="spellEnd"/>
      <w:r>
        <w:rPr>
          <w:rFonts w:eastAsia="Calibri" w:cs="Times New Roman"/>
          <w:szCs w:val="24"/>
        </w:rPr>
        <w:t xml:space="preserve"> de</w:t>
      </w:r>
      <w:r w:rsidRPr="00830E9A">
        <w:rPr>
          <w:rFonts w:eastAsia="Calibri" w:cs="Times New Roman"/>
          <w:szCs w:val="24"/>
        </w:rPr>
        <w:t xml:space="preserve"> 51.00 </w:t>
      </w:r>
      <w:r w:rsidRPr="00830E9A">
        <w:rPr>
          <w:rFonts w:eastAsia="Calibri" w:cs="Times New Roman"/>
          <w:bCs/>
          <w:color w:val="000000"/>
          <w:szCs w:val="24"/>
          <w:lang w:eastAsia="es-EC"/>
        </w:rPr>
        <w:t>mg/100ml</w:t>
      </w:r>
      <w:r>
        <w:rPr>
          <w:rFonts w:eastAsia="Calibri" w:cs="Times New Roman"/>
          <w:bCs/>
          <w:color w:val="000000"/>
          <w:szCs w:val="24"/>
          <w:lang w:eastAsia="es-EC"/>
        </w:rPr>
        <w:t xml:space="preserve"> cabe indicar que </w:t>
      </w:r>
      <w:r w:rsidR="00E878AE">
        <w:rPr>
          <w:rFonts w:eastAsia="Calibri" w:cs="Times New Roman"/>
          <w:bCs/>
          <w:color w:val="000000"/>
          <w:szCs w:val="24"/>
          <w:lang w:eastAsia="es-EC"/>
        </w:rPr>
        <w:t>es un</w:t>
      </w:r>
      <w:r>
        <w:rPr>
          <w:rFonts w:eastAsia="Calibri" w:cs="Times New Roman"/>
          <w:bCs/>
          <w:color w:val="000000"/>
          <w:szCs w:val="24"/>
          <w:lang w:eastAsia="es-EC"/>
        </w:rPr>
        <w:t xml:space="preserve"> valor bajo en comparación al del presente estudio</w:t>
      </w:r>
      <w:r w:rsidR="006163B6">
        <w:rPr>
          <w:rFonts w:eastAsia="Calibri" w:cs="Times New Roman"/>
          <w:color w:val="000000"/>
          <w:szCs w:val="24"/>
          <w:lang w:eastAsia="es-EC"/>
        </w:rPr>
        <w:t>.</w:t>
      </w:r>
    </w:p>
    <w:p w:rsidR="00E878AE" w:rsidRPr="006163B6" w:rsidRDefault="00E878AE" w:rsidP="00E878AE">
      <w:pPr>
        <w:spacing w:line="276" w:lineRule="auto"/>
        <w:rPr>
          <w:rFonts w:cs="Times New Roman"/>
          <w:szCs w:val="24"/>
        </w:rPr>
      </w:pPr>
    </w:p>
    <w:p w:rsidR="00C30E30" w:rsidRPr="00723E2D" w:rsidRDefault="00C30E30" w:rsidP="00F839EB">
      <w:pPr>
        <w:pStyle w:val="Titulo1"/>
      </w:pPr>
      <w:r w:rsidRPr="00723E2D">
        <w:t>Resultado 3</w:t>
      </w:r>
    </w:p>
    <w:p w:rsidR="00C152C1" w:rsidRDefault="00C152C1" w:rsidP="00E878AE">
      <w:pPr>
        <w:pStyle w:val="Ttulo2"/>
        <w:numPr>
          <w:ilvl w:val="0"/>
          <w:numId w:val="0"/>
        </w:numPr>
        <w:spacing w:line="276" w:lineRule="auto"/>
      </w:pPr>
    </w:p>
    <w:p w:rsidR="00723E2D" w:rsidRDefault="00DD7A93" w:rsidP="00F839EB">
      <w:pPr>
        <w:pStyle w:val="Ttulo2"/>
        <w:numPr>
          <w:ilvl w:val="0"/>
          <w:numId w:val="0"/>
        </w:numPr>
      </w:pPr>
      <w:bookmarkStart w:id="114" w:name="_Toc534270221"/>
      <w:r w:rsidRPr="00000835">
        <w:t xml:space="preserve">5.7 </w:t>
      </w:r>
      <w:r w:rsidR="00C30E30" w:rsidRPr="00000835">
        <w:t>Formulación general obtenidas</w:t>
      </w:r>
      <w:r w:rsidR="003960C2" w:rsidRPr="00000835">
        <w:t xml:space="preserve"> por los productores (Promedio)</w:t>
      </w:r>
      <w:bookmarkEnd w:id="114"/>
      <w:r w:rsidR="006D1BE5">
        <w:t>.</w:t>
      </w:r>
    </w:p>
    <w:p w:rsidR="006D1BE5" w:rsidRPr="006D1BE5" w:rsidRDefault="006D1BE5" w:rsidP="006D1BE5">
      <w:pPr>
        <w:spacing w:line="276" w:lineRule="auto"/>
      </w:pPr>
    </w:p>
    <w:p w:rsidR="00F839EB" w:rsidRDefault="000D6046" w:rsidP="00C152C1">
      <w:pPr>
        <w:rPr>
          <w:rFonts w:cs="Times New Roman"/>
          <w:szCs w:val="24"/>
        </w:rPr>
      </w:pPr>
      <w:r w:rsidRPr="000D6046">
        <w:rPr>
          <w:rFonts w:cs="Times New Roman"/>
          <w:szCs w:val="24"/>
        </w:rPr>
        <w:t xml:space="preserve">A través de algunos </w:t>
      </w:r>
      <w:r w:rsidR="00B65D41" w:rsidRPr="000D6046">
        <w:rPr>
          <w:rFonts w:cs="Times New Roman"/>
          <w:szCs w:val="24"/>
        </w:rPr>
        <w:t>recorridos y visitas in situ a cada uno de los productores de la bebida,</w:t>
      </w:r>
      <w:r>
        <w:rPr>
          <w:rFonts w:cs="Times New Roman"/>
          <w:szCs w:val="24"/>
        </w:rPr>
        <w:t xml:space="preserve"> en sus respectivos trapiches se llevó a cabo las encuestas utilizando</w:t>
      </w:r>
      <w:r w:rsidR="00B65D41" w:rsidRPr="000D6046">
        <w:rPr>
          <w:rFonts w:cs="Times New Roman"/>
          <w:szCs w:val="24"/>
        </w:rPr>
        <w:t xml:space="preserve"> las fichas de recolección de datos ya elaboradas</w:t>
      </w:r>
      <w:r>
        <w:rPr>
          <w:rFonts w:cs="Times New Roman"/>
          <w:szCs w:val="24"/>
        </w:rPr>
        <w:t>, con la finalidad de</w:t>
      </w:r>
      <w:r w:rsidR="00B65D41" w:rsidRPr="000D6046">
        <w:rPr>
          <w:rFonts w:cs="Times New Roman"/>
          <w:szCs w:val="24"/>
        </w:rPr>
        <w:t xml:space="preserve"> facilitar la recole</w:t>
      </w:r>
      <w:r>
        <w:rPr>
          <w:rFonts w:cs="Times New Roman"/>
          <w:szCs w:val="24"/>
        </w:rPr>
        <w:t>cción de información, en donde</w:t>
      </w:r>
      <w:r w:rsidR="00B65D41" w:rsidRPr="000D6046">
        <w:rPr>
          <w:rFonts w:cs="Times New Roman"/>
          <w:szCs w:val="24"/>
        </w:rPr>
        <w:t xml:space="preserve"> las preguntas principales se deta</w:t>
      </w:r>
      <w:r>
        <w:rPr>
          <w:rFonts w:cs="Times New Roman"/>
          <w:szCs w:val="24"/>
        </w:rPr>
        <w:t>llan en el presente cuadro</w:t>
      </w:r>
      <w:r w:rsidR="00B65D41" w:rsidRPr="000D6046">
        <w:rPr>
          <w:rFonts w:cs="Times New Roman"/>
          <w:szCs w:val="24"/>
        </w:rPr>
        <w:t>:</w:t>
      </w:r>
    </w:p>
    <w:p w:rsidR="006163B6" w:rsidRPr="00C152C1" w:rsidRDefault="006163B6" w:rsidP="006D1BE5">
      <w:pPr>
        <w:spacing w:line="276" w:lineRule="auto"/>
        <w:rPr>
          <w:rFonts w:cs="Times New Roman"/>
          <w:b/>
          <w:bCs/>
          <w:szCs w:val="24"/>
        </w:rPr>
      </w:pPr>
    </w:p>
    <w:p w:rsidR="00F839EB" w:rsidRPr="006D1BE5" w:rsidRDefault="00F839EB" w:rsidP="00F839EB">
      <w:pPr>
        <w:pStyle w:val="Descripcin"/>
        <w:keepNext/>
        <w:rPr>
          <w:b/>
          <w:i w:val="0"/>
          <w:color w:val="auto"/>
          <w:sz w:val="24"/>
          <w:szCs w:val="20"/>
        </w:rPr>
      </w:pPr>
      <w:r w:rsidRPr="006D1BE5">
        <w:rPr>
          <w:b/>
          <w:i w:val="0"/>
          <w:color w:val="auto"/>
          <w:sz w:val="24"/>
          <w:szCs w:val="20"/>
        </w:rPr>
        <w:t xml:space="preserve">Tabla </w:t>
      </w:r>
      <w:r w:rsidRPr="006D1BE5">
        <w:rPr>
          <w:b/>
          <w:i w:val="0"/>
          <w:color w:val="auto"/>
          <w:sz w:val="24"/>
          <w:szCs w:val="20"/>
        </w:rPr>
        <w:fldChar w:fldCharType="begin"/>
      </w:r>
      <w:r w:rsidRPr="006D1BE5">
        <w:rPr>
          <w:b/>
          <w:i w:val="0"/>
          <w:color w:val="auto"/>
          <w:sz w:val="24"/>
          <w:szCs w:val="20"/>
        </w:rPr>
        <w:instrText xml:space="preserve"> SEQ Tabla \* ARABIC </w:instrText>
      </w:r>
      <w:r w:rsidRPr="006D1BE5">
        <w:rPr>
          <w:b/>
          <w:i w:val="0"/>
          <w:color w:val="auto"/>
          <w:sz w:val="24"/>
          <w:szCs w:val="20"/>
        </w:rPr>
        <w:fldChar w:fldCharType="separate"/>
      </w:r>
      <w:r w:rsidR="00F03442">
        <w:rPr>
          <w:b/>
          <w:i w:val="0"/>
          <w:noProof/>
          <w:color w:val="auto"/>
          <w:sz w:val="24"/>
          <w:szCs w:val="20"/>
        </w:rPr>
        <w:t>10</w:t>
      </w:r>
      <w:r w:rsidRPr="006D1BE5">
        <w:rPr>
          <w:b/>
          <w:i w:val="0"/>
          <w:color w:val="auto"/>
          <w:sz w:val="24"/>
          <w:szCs w:val="20"/>
        </w:rPr>
        <w:fldChar w:fldCharType="end"/>
      </w:r>
      <w:r w:rsidRPr="006D1BE5">
        <w:rPr>
          <w:b/>
          <w:i w:val="0"/>
          <w:color w:val="auto"/>
          <w:sz w:val="24"/>
          <w:szCs w:val="20"/>
        </w:rPr>
        <w:t>. Ingredientes de los Productores (Promedio).</w:t>
      </w:r>
    </w:p>
    <w:tbl>
      <w:tblPr>
        <w:tblW w:w="4872" w:type="pct"/>
        <w:tblInd w:w="70" w:type="dxa"/>
        <w:tblCellMar>
          <w:left w:w="70" w:type="dxa"/>
          <w:right w:w="70" w:type="dxa"/>
        </w:tblCellMar>
        <w:tblLook w:val="04A0" w:firstRow="1" w:lastRow="0" w:firstColumn="1" w:lastColumn="0" w:noHBand="0" w:noVBand="1"/>
      </w:tblPr>
      <w:tblGrid>
        <w:gridCol w:w="1364"/>
        <w:gridCol w:w="2717"/>
        <w:gridCol w:w="1299"/>
        <w:gridCol w:w="1056"/>
        <w:gridCol w:w="1565"/>
      </w:tblGrid>
      <w:tr w:rsidR="00C30E30" w:rsidRPr="00C152C1" w:rsidTr="006D1BE5">
        <w:trPr>
          <w:trHeight w:val="329"/>
        </w:trPr>
        <w:tc>
          <w:tcPr>
            <w:tcW w:w="8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30E30" w:rsidRPr="00C152C1" w:rsidRDefault="00723E2D" w:rsidP="00F839EB">
            <w:pPr>
              <w:pStyle w:val="Tabla"/>
              <w:rPr>
                <w:b/>
                <w:sz w:val="24"/>
                <w:lang w:eastAsia="es-ES"/>
              </w:rPr>
            </w:pPr>
            <w:r w:rsidRPr="00C152C1">
              <w:rPr>
                <w:b/>
                <w:sz w:val="24"/>
                <w:lang w:eastAsia="es-ES"/>
              </w:rPr>
              <w:t>Ítems</w:t>
            </w:r>
          </w:p>
        </w:tc>
        <w:tc>
          <w:tcPr>
            <w:tcW w:w="1698" w:type="pct"/>
            <w:tcBorders>
              <w:top w:val="single" w:sz="4" w:space="0" w:color="auto"/>
              <w:left w:val="nil"/>
              <w:bottom w:val="single" w:sz="4" w:space="0" w:color="auto"/>
              <w:right w:val="single" w:sz="4" w:space="0" w:color="auto"/>
            </w:tcBorders>
            <w:shd w:val="clear" w:color="auto" w:fill="auto"/>
            <w:noWrap/>
            <w:vAlign w:val="bottom"/>
            <w:hideMark/>
          </w:tcPr>
          <w:p w:rsidR="00C30E30" w:rsidRPr="00C152C1" w:rsidRDefault="00C30E30" w:rsidP="00F839EB">
            <w:pPr>
              <w:pStyle w:val="Tabla"/>
              <w:rPr>
                <w:b/>
                <w:sz w:val="24"/>
                <w:lang w:eastAsia="es-ES"/>
              </w:rPr>
            </w:pPr>
            <w:r w:rsidRPr="00C152C1">
              <w:rPr>
                <w:b/>
                <w:sz w:val="24"/>
                <w:lang w:eastAsia="es-ES"/>
              </w:rPr>
              <w:t>Producto</w:t>
            </w:r>
          </w:p>
        </w:tc>
        <w:tc>
          <w:tcPr>
            <w:tcW w:w="812" w:type="pct"/>
            <w:tcBorders>
              <w:top w:val="single" w:sz="4" w:space="0" w:color="auto"/>
              <w:left w:val="nil"/>
              <w:bottom w:val="single" w:sz="4" w:space="0" w:color="auto"/>
              <w:right w:val="single" w:sz="4" w:space="0" w:color="auto"/>
            </w:tcBorders>
            <w:shd w:val="clear" w:color="auto" w:fill="auto"/>
            <w:noWrap/>
            <w:vAlign w:val="bottom"/>
            <w:hideMark/>
          </w:tcPr>
          <w:p w:rsidR="00C30E30" w:rsidRPr="00C152C1" w:rsidRDefault="00C30E30" w:rsidP="00F839EB">
            <w:pPr>
              <w:pStyle w:val="Tabla"/>
              <w:rPr>
                <w:b/>
                <w:sz w:val="24"/>
                <w:lang w:eastAsia="es-ES"/>
              </w:rPr>
            </w:pPr>
            <w:r w:rsidRPr="00C152C1">
              <w:rPr>
                <w:b/>
                <w:sz w:val="24"/>
                <w:lang w:eastAsia="es-ES"/>
              </w:rPr>
              <w:t xml:space="preserve">Cantidad </w:t>
            </w:r>
          </w:p>
        </w:tc>
        <w:tc>
          <w:tcPr>
            <w:tcW w:w="660" w:type="pct"/>
            <w:tcBorders>
              <w:top w:val="single" w:sz="4" w:space="0" w:color="auto"/>
              <w:left w:val="nil"/>
              <w:bottom w:val="single" w:sz="4" w:space="0" w:color="auto"/>
              <w:right w:val="single" w:sz="4" w:space="0" w:color="auto"/>
            </w:tcBorders>
            <w:shd w:val="clear" w:color="auto" w:fill="auto"/>
            <w:noWrap/>
            <w:vAlign w:val="bottom"/>
            <w:hideMark/>
          </w:tcPr>
          <w:p w:rsidR="00C30E30" w:rsidRPr="00C152C1" w:rsidRDefault="00C30E30" w:rsidP="00F839EB">
            <w:pPr>
              <w:pStyle w:val="Tabla"/>
              <w:rPr>
                <w:b/>
                <w:sz w:val="24"/>
                <w:lang w:eastAsia="es-ES"/>
              </w:rPr>
            </w:pPr>
            <w:r w:rsidRPr="00C152C1">
              <w:rPr>
                <w:b/>
                <w:sz w:val="24"/>
                <w:lang w:eastAsia="es-ES"/>
              </w:rPr>
              <w:t xml:space="preserve">Unidad </w:t>
            </w:r>
          </w:p>
        </w:tc>
        <w:tc>
          <w:tcPr>
            <w:tcW w:w="978" w:type="pct"/>
            <w:tcBorders>
              <w:top w:val="single" w:sz="4" w:space="0" w:color="auto"/>
              <w:left w:val="nil"/>
              <w:bottom w:val="single" w:sz="4" w:space="0" w:color="auto"/>
              <w:right w:val="single" w:sz="4" w:space="0" w:color="auto"/>
            </w:tcBorders>
            <w:shd w:val="clear" w:color="auto" w:fill="auto"/>
            <w:noWrap/>
            <w:vAlign w:val="bottom"/>
            <w:hideMark/>
          </w:tcPr>
          <w:p w:rsidR="00C30E30" w:rsidRPr="00C152C1" w:rsidRDefault="00C30E30" w:rsidP="00F839EB">
            <w:pPr>
              <w:pStyle w:val="Tabla"/>
              <w:rPr>
                <w:b/>
                <w:sz w:val="24"/>
                <w:lang w:eastAsia="es-ES"/>
              </w:rPr>
            </w:pPr>
            <w:r w:rsidRPr="00C152C1">
              <w:rPr>
                <w:b/>
                <w:sz w:val="24"/>
                <w:lang w:eastAsia="es-ES"/>
              </w:rPr>
              <w:t>Porcentaje</w:t>
            </w:r>
          </w:p>
        </w:tc>
      </w:tr>
      <w:tr w:rsidR="00C30E30" w:rsidRPr="00C152C1" w:rsidTr="006D1BE5">
        <w:trPr>
          <w:trHeight w:val="329"/>
        </w:trPr>
        <w:tc>
          <w:tcPr>
            <w:tcW w:w="852" w:type="pct"/>
            <w:tcBorders>
              <w:top w:val="nil"/>
              <w:left w:val="single" w:sz="4" w:space="0" w:color="auto"/>
              <w:bottom w:val="single" w:sz="4" w:space="0" w:color="auto"/>
              <w:right w:val="single" w:sz="4" w:space="0" w:color="auto"/>
            </w:tcBorders>
            <w:shd w:val="clear" w:color="auto" w:fill="auto"/>
            <w:noWrap/>
            <w:vAlign w:val="bottom"/>
            <w:hideMark/>
          </w:tcPr>
          <w:p w:rsidR="00C30E30" w:rsidRPr="00C152C1" w:rsidRDefault="00C30E30" w:rsidP="00F839EB">
            <w:pPr>
              <w:pStyle w:val="Tabla"/>
              <w:rPr>
                <w:sz w:val="24"/>
                <w:lang w:eastAsia="es-ES"/>
              </w:rPr>
            </w:pPr>
            <w:r w:rsidRPr="00C152C1">
              <w:rPr>
                <w:sz w:val="24"/>
                <w:lang w:eastAsia="es-ES"/>
              </w:rPr>
              <w:t>1</w:t>
            </w:r>
          </w:p>
        </w:tc>
        <w:tc>
          <w:tcPr>
            <w:tcW w:w="1698" w:type="pct"/>
            <w:tcBorders>
              <w:top w:val="nil"/>
              <w:left w:val="nil"/>
              <w:bottom w:val="single" w:sz="4" w:space="0" w:color="auto"/>
              <w:right w:val="single" w:sz="4" w:space="0" w:color="auto"/>
            </w:tcBorders>
            <w:shd w:val="clear" w:color="auto" w:fill="auto"/>
            <w:noWrap/>
            <w:vAlign w:val="bottom"/>
            <w:hideMark/>
          </w:tcPr>
          <w:p w:rsidR="00C30E30" w:rsidRPr="00C152C1" w:rsidRDefault="00C30E30" w:rsidP="00F839EB">
            <w:pPr>
              <w:pStyle w:val="Tabla"/>
              <w:rPr>
                <w:sz w:val="24"/>
                <w:lang w:eastAsia="es-ES"/>
              </w:rPr>
            </w:pPr>
            <w:r w:rsidRPr="00C152C1">
              <w:rPr>
                <w:sz w:val="24"/>
                <w:lang w:eastAsia="es-ES"/>
              </w:rPr>
              <w:t>Vinillo</w:t>
            </w:r>
          </w:p>
        </w:tc>
        <w:tc>
          <w:tcPr>
            <w:tcW w:w="812" w:type="pct"/>
            <w:tcBorders>
              <w:top w:val="nil"/>
              <w:left w:val="nil"/>
              <w:bottom w:val="single" w:sz="4" w:space="0" w:color="auto"/>
              <w:right w:val="single" w:sz="4" w:space="0" w:color="auto"/>
            </w:tcBorders>
            <w:shd w:val="clear" w:color="auto" w:fill="auto"/>
            <w:noWrap/>
            <w:vAlign w:val="bottom"/>
            <w:hideMark/>
          </w:tcPr>
          <w:p w:rsidR="00C30E30" w:rsidRPr="00C152C1" w:rsidRDefault="00C30E30" w:rsidP="00F839EB">
            <w:pPr>
              <w:pStyle w:val="Tabla"/>
              <w:rPr>
                <w:sz w:val="24"/>
                <w:lang w:eastAsia="es-ES"/>
              </w:rPr>
            </w:pPr>
            <w:r w:rsidRPr="00C152C1">
              <w:rPr>
                <w:sz w:val="24"/>
                <w:lang w:eastAsia="es-ES"/>
              </w:rPr>
              <w:t>1690,35</w:t>
            </w:r>
          </w:p>
        </w:tc>
        <w:tc>
          <w:tcPr>
            <w:tcW w:w="660" w:type="pct"/>
            <w:tcBorders>
              <w:top w:val="nil"/>
              <w:left w:val="nil"/>
              <w:bottom w:val="single" w:sz="4" w:space="0" w:color="auto"/>
              <w:right w:val="single" w:sz="4" w:space="0" w:color="auto"/>
            </w:tcBorders>
            <w:shd w:val="clear" w:color="auto" w:fill="auto"/>
            <w:noWrap/>
            <w:vAlign w:val="bottom"/>
            <w:hideMark/>
          </w:tcPr>
          <w:p w:rsidR="00C30E30" w:rsidRPr="00C152C1" w:rsidRDefault="00726343" w:rsidP="00F839EB">
            <w:pPr>
              <w:pStyle w:val="Tabla"/>
              <w:rPr>
                <w:sz w:val="24"/>
                <w:lang w:eastAsia="es-ES"/>
              </w:rPr>
            </w:pPr>
            <w:r w:rsidRPr="00C152C1">
              <w:rPr>
                <w:sz w:val="24"/>
                <w:lang w:eastAsia="es-ES"/>
              </w:rPr>
              <w:t>kg</w:t>
            </w:r>
          </w:p>
        </w:tc>
        <w:tc>
          <w:tcPr>
            <w:tcW w:w="978" w:type="pct"/>
            <w:tcBorders>
              <w:top w:val="nil"/>
              <w:left w:val="nil"/>
              <w:bottom w:val="single" w:sz="4" w:space="0" w:color="auto"/>
              <w:right w:val="single" w:sz="4" w:space="0" w:color="auto"/>
            </w:tcBorders>
            <w:shd w:val="clear" w:color="auto" w:fill="auto"/>
            <w:noWrap/>
            <w:vAlign w:val="bottom"/>
            <w:hideMark/>
          </w:tcPr>
          <w:p w:rsidR="00C30E30" w:rsidRPr="00C152C1" w:rsidRDefault="00C30E30" w:rsidP="00F839EB">
            <w:pPr>
              <w:pStyle w:val="Tabla"/>
              <w:rPr>
                <w:sz w:val="24"/>
                <w:lang w:eastAsia="es-ES"/>
              </w:rPr>
            </w:pPr>
            <w:r w:rsidRPr="00C152C1">
              <w:rPr>
                <w:sz w:val="24"/>
                <w:lang w:eastAsia="es-ES"/>
              </w:rPr>
              <w:t>82,80</w:t>
            </w:r>
          </w:p>
        </w:tc>
      </w:tr>
      <w:tr w:rsidR="00C30E30" w:rsidRPr="00C152C1" w:rsidTr="006D1BE5">
        <w:trPr>
          <w:trHeight w:val="329"/>
        </w:trPr>
        <w:tc>
          <w:tcPr>
            <w:tcW w:w="852" w:type="pct"/>
            <w:tcBorders>
              <w:top w:val="nil"/>
              <w:left w:val="single" w:sz="4" w:space="0" w:color="auto"/>
              <w:bottom w:val="single" w:sz="4" w:space="0" w:color="auto"/>
              <w:right w:val="single" w:sz="4" w:space="0" w:color="auto"/>
            </w:tcBorders>
            <w:shd w:val="clear" w:color="auto" w:fill="auto"/>
            <w:noWrap/>
            <w:vAlign w:val="bottom"/>
            <w:hideMark/>
          </w:tcPr>
          <w:p w:rsidR="00C30E30" w:rsidRPr="00C152C1" w:rsidRDefault="00C30E30" w:rsidP="00F839EB">
            <w:pPr>
              <w:pStyle w:val="Tabla"/>
              <w:rPr>
                <w:sz w:val="24"/>
                <w:lang w:eastAsia="es-ES"/>
              </w:rPr>
            </w:pPr>
            <w:r w:rsidRPr="00C152C1">
              <w:rPr>
                <w:sz w:val="24"/>
                <w:lang w:eastAsia="es-ES"/>
              </w:rPr>
              <w:t>2</w:t>
            </w:r>
          </w:p>
        </w:tc>
        <w:tc>
          <w:tcPr>
            <w:tcW w:w="1698" w:type="pct"/>
            <w:tcBorders>
              <w:top w:val="nil"/>
              <w:left w:val="nil"/>
              <w:bottom w:val="single" w:sz="4" w:space="0" w:color="auto"/>
              <w:right w:val="single" w:sz="4" w:space="0" w:color="auto"/>
            </w:tcBorders>
            <w:shd w:val="clear" w:color="auto" w:fill="auto"/>
            <w:noWrap/>
            <w:vAlign w:val="bottom"/>
            <w:hideMark/>
          </w:tcPr>
          <w:p w:rsidR="00C30E30" w:rsidRPr="00C152C1" w:rsidRDefault="00C30E30" w:rsidP="00F839EB">
            <w:pPr>
              <w:pStyle w:val="Tabla"/>
              <w:rPr>
                <w:sz w:val="24"/>
                <w:lang w:eastAsia="es-ES"/>
              </w:rPr>
            </w:pPr>
            <w:r w:rsidRPr="00C152C1">
              <w:rPr>
                <w:sz w:val="24"/>
                <w:lang w:eastAsia="es-ES"/>
              </w:rPr>
              <w:t>Manzana</w:t>
            </w:r>
          </w:p>
        </w:tc>
        <w:tc>
          <w:tcPr>
            <w:tcW w:w="812" w:type="pct"/>
            <w:tcBorders>
              <w:top w:val="nil"/>
              <w:left w:val="nil"/>
              <w:bottom w:val="single" w:sz="4" w:space="0" w:color="auto"/>
              <w:right w:val="single" w:sz="4" w:space="0" w:color="auto"/>
            </w:tcBorders>
            <w:shd w:val="clear" w:color="auto" w:fill="auto"/>
            <w:noWrap/>
            <w:vAlign w:val="bottom"/>
            <w:hideMark/>
          </w:tcPr>
          <w:p w:rsidR="00C30E30" w:rsidRPr="00C152C1" w:rsidRDefault="00C30E30" w:rsidP="00F839EB">
            <w:pPr>
              <w:pStyle w:val="Tabla"/>
              <w:rPr>
                <w:sz w:val="24"/>
                <w:lang w:eastAsia="es-ES"/>
              </w:rPr>
            </w:pPr>
            <w:r w:rsidRPr="00C152C1">
              <w:rPr>
                <w:sz w:val="24"/>
                <w:lang w:eastAsia="es-ES"/>
              </w:rPr>
              <w:t>37,23</w:t>
            </w:r>
          </w:p>
        </w:tc>
        <w:tc>
          <w:tcPr>
            <w:tcW w:w="660" w:type="pct"/>
            <w:tcBorders>
              <w:top w:val="nil"/>
              <w:left w:val="nil"/>
              <w:bottom w:val="single" w:sz="4" w:space="0" w:color="auto"/>
              <w:right w:val="single" w:sz="4" w:space="0" w:color="auto"/>
            </w:tcBorders>
            <w:shd w:val="clear" w:color="auto" w:fill="auto"/>
            <w:noWrap/>
            <w:vAlign w:val="bottom"/>
            <w:hideMark/>
          </w:tcPr>
          <w:p w:rsidR="00C30E30" w:rsidRPr="00C152C1" w:rsidRDefault="00726343" w:rsidP="00F839EB">
            <w:pPr>
              <w:pStyle w:val="Tabla"/>
              <w:rPr>
                <w:sz w:val="24"/>
                <w:lang w:eastAsia="es-ES"/>
              </w:rPr>
            </w:pPr>
            <w:r w:rsidRPr="00C152C1">
              <w:rPr>
                <w:sz w:val="24"/>
                <w:lang w:eastAsia="es-ES"/>
              </w:rPr>
              <w:t>kg</w:t>
            </w:r>
          </w:p>
        </w:tc>
        <w:tc>
          <w:tcPr>
            <w:tcW w:w="978" w:type="pct"/>
            <w:tcBorders>
              <w:top w:val="nil"/>
              <w:left w:val="nil"/>
              <w:bottom w:val="single" w:sz="4" w:space="0" w:color="auto"/>
              <w:right w:val="single" w:sz="4" w:space="0" w:color="auto"/>
            </w:tcBorders>
            <w:shd w:val="clear" w:color="auto" w:fill="auto"/>
            <w:noWrap/>
            <w:vAlign w:val="bottom"/>
            <w:hideMark/>
          </w:tcPr>
          <w:p w:rsidR="00C30E30" w:rsidRPr="00C152C1" w:rsidRDefault="00C30E30" w:rsidP="00F839EB">
            <w:pPr>
              <w:pStyle w:val="Tabla"/>
              <w:rPr>
                <w:sz w:val="24"/>
                <w:lang w:eastAsia="es-ES"/>
              </w:rPr>
            </w:pPr>
            <w:r w:rsidRPr="00C152C1">
              <w:rPr>
                <w:sz w:val="24"/>
                <w:lang w:eastAsia="es-ES"/>
              </w:rPr>
              <w:t>1,82</w:t>
            </w:r>
          </w:p>
        </w:tc>
      </w:tr>
      <w:tr w:rsidR="00C30E30" w:rsidRPr="00C152C1" w:rsidTr="006D1BE5">
        <w:trPr>
          <w:trHeight w:val="329"/>
        </w:trPr>
        <w:tc>
          <w:tcPr>
            <w:tcW w:w="852" w:type="pct"/>
            <w:tcBorders>
              <w:top w:val="nil"/>
              <w:left w:val="single" w:sz="4" w:space="0" w:color="auto"/>
              <w:bottom w:val="single" w:sz="4" w:space="0" w:color="auto"/>
              <w:right w:val="single" w:sz="4" w:space="0" w:color="auto"/>
            </w:tcBorders>
            <w:shd w:val="clear" w:color="auto" w:fill="auto"/>
            <w:noWrap/>
            <w:vAlign w:val="bottom"/>
            <w:hideMark/>
          </w:tcPr>
          <w:p w:rsidR="00C30E30" w:rsidRPr="00C152C1" w:rsidRDefault="00C30E30" w:rsidP="00F839EB">
            <w:pPr>
              <w:pStyle w:val="Tabla"/>
              <w:rPr>
                <w:sz w:val="24"/>
                <w:lang w:eastAsia="es-ES"/>
              </w:rPr>
            </w:pPr>
            <w:r w:rsidRPr="00C152C1">
              <w:rPr>
                <w:sz w:val="24"/>
                <w:lang w:eastAsia="es-ES"/>
              </w:rPr>
              <w:t>3</w:t>
            </w:r>
          </w:p>
        </w:tc>
        <w:tc>
          <w:tcPr>
            <w:tcW w:w="1698" w:type="pct"/>
            <w:tcBorders>
              <w:top w:val="nil"/>
              <w:left w:val="nil"/>
              <w:bottom w:val="single" w:sz="4" w:space="0" w:color="auto"/>
              <w:right w:val="single" w:sz="4" w:space="0" w:color="auto"/>
            </w:tcBorders>
            <w:shd w:val="clear" w:color="auto" w:fill="auto"/>
            <w:noWrap/>
            <w:vAlign w:val="bottom"/>
            <w:hideMark/>
          </w:tcPr>
          <w:p w:rsidR="00C30E30" w:rsidRPr="00C152C1" w:rsidRDefault="00C30E30" w:rsidP="00F839EB">
            <w:pPr>
              <w:pStyle w:val="Tabla"/>
              <w:rPr>
                <w:sz w:val="24"/>
                <w:lang w:eastAsia="es-ES"/>
              </w:rPr>
            </w:pPr>
            <w:r w:rsidRPr="00C152C1">
              <w:rPr>
                <w:sz w:val="24"/>
                <w:lang w:eastAsia="es-ES"/>
              </w:rPr>
              <w:t>Uvas</w:t>
            </w:r>
          </w:p>
        </w:tc>
        <w:tc>
          <w:tcPr>
            <w:tcW w:w="812" w:type="pct"/>
            <w:tcBorders>
              <w:top w:val="nil"/>
              <w:left w:val="nil"/>
              <w:bottom w:val="single" w:sz="4" w:space="0" w:color="auto"/>
              <w:right w:val="single" w:sz="4" w:space="0" w:color="auto"/>
            </w:tcBorders>
            <w:shd w:val="clear" w:color="auto" w:fill="auto"/>
            <w:noWrap/>
            <w:vAlign w:val="bottom"/>
            <w:hideMark/>
          </w:tcPr>
          <w:p w:rsidR="00C30E30" w:rsidRPr="00C152C1" w:rsidRDefault="00C30E30" w:rsidP="00F839EB">
            <w:pPr>
              <w:pStyle w:val="Tabla"/>
              <w:rPr>
                <w:sz w:val="24"/>
                <w:lang w:eastAsia="es-ES"/>
              </w:rPr>
            </w:pPr>
            <w:r w:rsidRPr="00C152C1">
              <w:rPr>
                <w:sz w:val="24"/>
                <w:lang w:eastAsia="es-ES"/>
              </w:rPr>
              <w:t>35,87</w:t>
            </w:r>
          </w:p>
        </w:tc>
        <w:tc>
          <w:tcPr>
            <w:tcW w:w="660" w:type="pct"/>
            <w:tcBorders>
              <w:top w:val="nil"/>
              <w:left w:val="nil"/>
              <w:bottom w:val="single" w:sz="4" w:space="0" w:color="auto"/>
              <w:right w:val="single" w:sz="4" w:space="0" w:color="auto"/>
            </w:tcBorders>
            <w:shd w:val="clear" w:color="auto" w:fill="auto"/>
            <w:noWrap/>
            <w:vAlign w:val="bottom"/>
            <w:hideMark/>
          </w:tcPr>
          <w:p w:rsidR="00C30E30" w:rsidRPr="00C152C1" w:rsidRDefault="00726343" w:rsidP="00F839EB">
            <w:pPr>
              <w:pStyle w:val="Tabla"/>
              <w:rPr>
                <w:sz w:val="24"/>
                <w:lang w:eastAsia="es-ES"/>
              </w:rPr>
            </w:pPr>
            <w:r w:rsidRPr="00C152C1">
              <w:rPr>
                <w:sz w:val="24"/>
                <w:lang w:eastAsia="es-ES"/>
              </w:rPr>
              <w:t>kg</w:t>
            </w:r>
          </w:p>
        </w:tc>
        <w:tc>
          <w:tcPr>
            <w:tcW w:w="978" w:type="pct"/>
            <w:tcBorders>
              <w:top w:val="nil"/>
              <w:left w:val="nil"/>
              <w:bottom w:val="single" w:sz="4" w:space="0" w:color="auto"/>
              <w:right w:val="single" w:sz="4" w:space="0" w:color="auto"/>
            </w:tcBorders>
            <w:shd w:val="clear" w:color="auto" w:fill="auto"/>
            <w:noWrap/>
            <w:vAlign w:val="bottom"/>
            <w:hideMark/>
          </w:tcPr>
          <w:p w:rsidR="00C30E30" w:rsidRPr="00C152C1" w:rsidRDefault="00C30E30" w:rsidP="00F839EB">
            <w:pPr>
              <w:pStyle w:val="Tabla"/>
              <w:rPr>
                <w:sz w:val="24"/>
                <w:lang w:eastAsia="es-ES"/>
              </w:rPr>
            </w:pPr>
            <w:r w:rsidRPr="00C152C1">
              <w:rPr>
                <w:sz w:val="24"/>
                <w:lang w:eastAsia="es-ES"/>
              </w:rPr>
              <w:t>1,76</w:t>
            </w:r>
          </w:p>
        </w:tc>
      </w:tr>
      <w:tr w:rsidR="00C30E30" w:rsidRPr="00C152C1" w:rsidTr="006D1BE5">
        <w:trPr>
          <w:trHeight w:val="329"/>
        </w:trPr>
        <w:tc>
          <w:tcPr>
            <w:tcW w:w="852" w:type="pct"/>
            <w:tcBorders>
              <w:top w:val="nil"/>
              <w:left w:val="single" w:sz="4" w:space="0" w:color="auto"/>
              <w:bottom w:val="single" w:sz="4" w:space="0" w:color="auto"/>
              <w:right w:val="single" w:sz="4" w:space="0" w:color="auto"/>
            </w:tcBorders>
            <w:shd w:val="clear" w:color="auto" w:fill="auto"/>
            <w:noWrap/>
            <w:vAlign w:val="bottom"/>
            <w:hideMark/>
          </w:tcPr>
          <w:p w:rsidR="00C30E30" w:rsidRPr="00C152C1" w:rsidRDefault="00C30E30" w:rsidP="00F839EB">
            <w:pPr>
              <w:pStyle w:val="Tabla"/>
              <w:rPr>
                <w:sz w:val="24"/>
                <w:lang w:eastAsia="es-ES"/>
              </w:rPr>
            </w:pPr>
            <w:r w:rsidRPr="00C152C1">
              <w:rPr>
                <w:sz w:val="24"/>
                <w:lang w:eastAsia="es-ES"/>
              </w:rPr>
              <w:t>4</w:t>
            </w:r>
          </w:p>
        </w:tc>
        <w:tc>
          <w:tcPr>
            <w:tcW w:w="1698" w:type="pct"/>
            <w:tcBorders>
              <w:top w:val="nil"/>
              <w:left w:val="nil"/>
              <w:bottom w:val="single" w:sz="4" w:space="0" w:color="auto"/>
              <w:right w:val="single" w:sz="4" w:space="0" w:color="auto"/>
            </w:tcBorders>
            <w:shd w:val="clear" w:color="auto" w:fill="auto"/>
            <w:noWrap/>
            <w:vAlign w:val="bottom"/>
            <w:hideMark/>
          </w:tcPr>
          <w:p w:rsidR="00C30E30" w:rsidRPr="00C152C1" w:rsidRDefault="00C30E30" w:rsidP="00F839EB">
            <w:pPr>
              <w:pStyle w:val="Tabla"/>
              <w:rPr>
                <w:sz w:val="24"/>
                <w:lang w:eastAsia="es-ES"/>
              </w:rPr>
            </w:pPr>
            <w:r w:rsidRPr="00C152C1">
              <w:rPr>
                <w:sz w:val="24"/>
                <w:lang w:eastAsia="es-ES"/>
              </w:rPr>
              <w:t>Guineo</w:t>
            </w:r>
          </w:p>
        </w:tc>
        <w:tc>
          <w:tcPr>
            <w:tcW w:w="812" w:type="pct"/>
            <w:tcBorders>
              <w:top w:val="nil"/>
              <w:left w:val="nil"/>
              <w:bottom w:val="single" w:sz="4" w:space="0" w:color="auto"/>
              <w:right w:val="single" w:sz="4" w:space="0" w:color="auto"/>
            </w:tcBorders>
            <w:shd w:val="clear" w:color="auto" w:fill="auto"/>
            <w:noWrap/>
            <w:vAlign w:val="bottom"/>
            <w:hideMark/>
          </w:tcPr>
          <w:p w:rsidR="00C30E30" w:rsidRPr="00C152C1" w:rsidRDefault="00C30E30" w:rsidP="00F839EB">
            <w:pPr>
              <w:pStyle w:val="Tabla"/>
              <w:rPr>
                <w:sz w:val="24"/>
                <w:lang w:eastAsia="es-ES"/>
              </w:rPr>
            </w:pPr>
            <w:r w:rsidRPr="00C152C1">
              <w:rPr>
                <w:sz w:val="24"/>
                <w:lang w:eastAsia="es-ES"/>
              </w:rPr>
              <w:t>93,98</w:t>
            </w:r>
          </w:p>
        </w:tc>
        <w:tc>
          <w:tcPr>
            <w:tcW w:w="660" w:type="pct"/>
            <w:tcBorders>
              <w:top w:val="nil"/>
              <w:left w:val="nil"/>
              <w:bottom w:val="single" w:sz="4" w:space="0" w:color="auto"/>
              <w:right w:val="single" w:sz="4" w:space="0" w:color="auto"/>
            </w:tcBorders>
            <w:shd w:val="clear" w:color="auto" w:fill="auto"/>
            <w:noWrap/>
            <w:vAlign w:val="bottom"/>
            <w:hideMark/>
          </w:tcPr>
          <w:p w:rsidR="00C30E30" w:rsidRPr="00C152C1" w:rsidRDefault="00726343" w:rsidP="00F839EB">
            <w:pPr>
              <w:pStyle w:val="Tabla"/>
              <w:rPr>
                <w:sz w:val="24"/>
                <w:lang w:eastAsia="es-ES"/>
              </w:rPr>
            </w:pPr>
            <w:r w:rsidRPr="00C152C1">
              <w:rPr>
                <w:sz w:val="24"/>
                <w:lang w:eastAsia="es-ES"/>
              </w:rPr>
              <w:t>kg</w:t>
            </w:r>
          </w:p>
        </w:tc>
        <w:tc>
          <w:tcPr>
            <w:tcW w:w="978" w:type="pct"/>
            <w:tcBorders>
              <w:top w:val="nil"/>
              <w:left w:val="nil"/>
              <w:bottom w:val="single" w:sz="4" w:space="0" w:color="auto"/>
              <w:right w:val="single" w:sz="4" w:space="0" w:color="auto"/>
            </w:tcBorders>
            <w:shd w:val="clear" w:color="auto" w:fill="auto"/>
            <w:noWrap/>
            <w:vAlign w:val="bottom"/>
            <w:hideMark/>
          </w:tcPr>
          <w:p w:rsidR="00C30E30" w:rsidRPr="00C152C1" w:rsidRDefault="00C30E30" w:rsidP="00F839EB">
            <w:pPr>
              <w:pStyle w:val="Tabla"/>
              <w:rPr>
                <w:sz w:val="24"/>
                <w:lang w:eastAsia="es-ES"/>
              </w:rPr>
            </w:pPr>
            <w:r w:rsidRPr="00C152C1">
              <w:rPr>
                <w:sz w:val="24"/>
                <w:lang w:eastAsia="es-ES"/>
              </w:rPr>
              <w:t>4,60</w:t>
            </w:r>
          </w:p>
        </w:tc>
      </w:tr>
      <w:tr w:rsidR="00C30E30" w:rsidRPr="00C152C1" w:rsidTr="006D1BE5">
        <w:trPr>
          <w:trHeight w:val="329"/>
        </w:trPr>
        <w:tc>
          <w:tcPr>
            <w:tcW w:w="852" w:type="pct"/>
            <w:tcBorders>
              <w:top w:val="nil"/>
              <w:left w:val="single" w:sz="4" w:space="0" w:color="auto"/>
              <w:bottom w:val="single" w:sz="4" w:space="0" w:color="auto"/>
              <w:right w:val="single" w:sz="4" w:space="0" w:color="auto"/>
            </w:tcBorders>
            <w:shd w:val="clear" w:color="auto" w:fill="auto"/>
            <w:noWrap/>
            <w:vAlign w:val="bottom"/>
            <w:hideMark/>
          </w:tcPr>
          <w:p w:rsidR="00C30E30" w:rsidRPr="00C152C1" w:rsidRDefault="00C30E30" w:rsidP="00F839EB">
            <w:pPr>
              <w:pStyle w:val="Tabla"/>
              <w:rPr>
                <w:sz w:val="24"/>
                <w:lang w:eastAsia="es-ES"/>
              </w:rPr>
            </w:pPr>
            <w:r w:rsidRPr="00C152C1">
              <w:rPr>
                <w:sz w:val="24"/>
                <w:lang w:eastAsia="es-ES"/>
              </w:rPr>
              <w:t>5</w:t>
            </w:r>
          </w:p>
        </w:tc>
        <w:tc>
          <w:tcPr>
            <w:tcW w:w="1698" w:type="pct"/>
            <w:tcBorders>
              <w:top w:val="nil"/>
              <w:left w:val="nil"/>
              <w:bottom w:val="single" w:sz="4" w:space="0" w:color="auto"/>
              <w:right w:val="single" w:sz="4" w:space="0" w:color="auto"/>
            </w:tcBorders>
            <w:shd w:val="clear" w:color="auto" w:fill="auto"/>
            <w:noWrap/>
            <w:vAlign w:val="bottom"/>
            <w:hideMark/>
          </w:tcPr>
          <w:p w:rsidR="00C30E30" w:rsidRPr="00C152C1" w:rsidRDefault="00C30E30" w:rsidP="00F839EB">
            <w:pPr>
              <w:pStyle w:val="Tabla"/>
              <w:rPr>
                <w:sz w:val="24"/>
                <w:lang w:eastAsia="es-ES"/>
              </w:rPr>
            </w:pPr>
            <w:r w:rsidRPr="00C152C1">
              <w:rPr>
                <w:sz w:val="24"/>
                <w:lang w:eastAsia="es-ES"/>
              </w:rPr>
              <w:t>Manzanilla</w:t>
            </w:r>
          </w:p>
        </w:tc>
        <w:tc>
          <w:tcPr>
            <w:tcW w:w="812" w:type="pct"/>
            <w:tcBorders>
              <w:top w:val="nil"/>
              <w:left w:val="nil"/>
              <w:bottom w:val="single" w:sz="4" w:space="0" w:color="auto"/>
              <w:right w:val="single" w:sz="4" w:space="0" w:color="auto"/>
            </w:tcBorders>
            <w:shd w:val="clear" w:color="auto" w:fill="auto"/>
            <w:noWrap/>
            <w:vAlign w:val="bottom"/>
            <w:hideMark/>
          </w:tcPr>
          <w:p w:rsidR="00C30E30" w:rsidRPr="00C152C1" w:rsidRDefault="00C30E30" w:rsidP="00F839EB">
            <w:pPr>
              <w:pStyle w:val="Tabla"/>
              <w:rPr>
                <w:sz w:val="24"/>
                <w:lang w:eastAsia="es-ES"/>
              </w:rPr>
            </w:pPr>
            <w:r w:rsidRPr="00C152C1">
              <w:rPr>
                <w:sz w:val="24"/>
                <w:lang w:eastAsia="es-ES"/>
              </w:rPr>
              <w:t>4,38</w:t>
            </w:r>
          </w:p>
        </w:tc>
        <w:tc>
          <w:tcPr>
            <w:tcW w:w="660" w:type="pct"/>
            <w:tcBorders>
              <w:top w:val="nil"/>
              <w:left w:val="nil"/>
              <w:bottom w:val="single" w:sz="4" w:space="0" w:color="auto"/>
              <w:right w:val="single" w:sz="4" w:space="0" w:color="auto"/>
            </w:tcBorders>
            <w:shd w:val="clear" w:color="auto" w:fill="auto"/>
            <w:noWrap/>
            <w:vAlign w:val="bottom"/>
            <w:hideMark/>
          </w:tcPr>
          <w:p w:rsidR="00C30E30" w:rsidRPr="00C152C1" w:rsidRDefault="00140159" w:rsidP="00F839EB">
            <w:pPr>
              <w:pStyle w:val="Tabla"/>
              <w:rPr>
                <w:sz w:val="24"/>
                <w:lang w:eastAsia="es-ES"/>
              </w:rPr>
            </w:pPr>
            <w:r w:rsidRPr="00C152C1">
              <w:rPr>
                <w:sz w:val="24"/>
                <w:lang w:eastAsia="es-ES"/>
              </w:rPr>
              <w:t>K</w:t>
            </w:r>
            <w:r w:rsidR="00726343" w:rsidRPr="00C152C1">
              <w:rPr>
                <w:sz w:val="24"/>
                <w:lang w:eastAsia="es-ES"/>
              </w:rPr>
              <w:t>g</w:t>
            </w:r>
          </w:p>
        </w:tc>
        <w:tc>
          <w:tcPr>
            <w:tcW w:w="978" w:type="pct"/>
            <w:tcBorders>
              <w:top w:val="nil"/>
              <w:left w:val="nil"/>
              <w:bottom w:val="single" w:sz="4" w:space="0" w:color="auto"/>
              <w:right w:val="single" w:sz="4" w:space="0" w:color="auto"/>
            </w:tcBorders>
            <w:shd w:val="clear" w:color="auto" w:fill="auto"/>
            <w:noWrap/>
            <w:vAlign w:val="bottom"/>
            <w:hideMark/>
          </w:tcPr>
          <w:p w:rsidR="00C30E30" w:rsidRPr="00C152C1" w:rsidRDefault="00C30E30" w:rsidP="00F839EB">
            <w:pPr>
              <w:pStyle w:val="Tabla"/>
              <w:rPr>
                <w:sz w:val="24"/>
                <w:lang w:eastAsia="es-ES"/>
              </w:rPr>
            </w:pPr>
            <w:r w:rsidRPr="00C152C1">
              <w:rPr>
                <w:sz w:val="24"/>
                <w:lang w:eastAsia="es-ES"/>
              </w:rPr>
              <w:t>0,21</w:t>
            </w:r>
          </w:p>
        </w:tc>
      </w:tr>
      <w:tr w:rsidR="00C30E30" w:rsidRPr="00C152C1" w:rsidTr="006D1BE5">
        <w:trPr>
          <w:trHeight w:val="329"/>
        </w:trPr>
        <w:tc>
          <w:tcPr>
            <w:tcW w:w="852" w:type="pct"/>
            <w:tcBorders>
              <w:top w:val="nil"/>
              <w:left w:val="single" w:sz="4" w:space="0" w:color="auto"/>
              <w:bottom w:val="single" w:sz="4" w:space="0" w:color="auto"/>
              <w:right w:val="single" w:sz="4" w:space="0" w:color="auto"/>
            </w:tcBorders>
            <w:shd w:val="clear" w:color="auto" w:fill="auto"/>
            <w:noWrap/>
            <w:vAlign w:val="bottom"/>
            <w:hideMark/>
          </w:tcPr>
          <w:p w:rsidR="00C30E30" w:rsidRPr="00C152C1" w:rsidRDefault="00C30E30" w:rsidP="00F839EB">
            <w:pPr>
              <w:pStyle w:val="Tabla"/>
              <w:rPr>
                <w:sz w:val="24"/>
                <w:lang w:eastAsia="es-ES"/>
              </w:rPr>
            </w:pPr>
            <w:r w:rsidRPr="00C152C1">
              <w:rPr>
                <w:sz w:val="24"/>
                <w:lang w:eastAsia="es-ES"/>
              </w:rPr>
              <w:t>6</w:t>
            </w:r>
          </w:p>
        </w:tc>
        <w:tc>
          <w:tcPr>
            <w:tcW w:w="1698" w:type="pct"/>
            <w:tcBorders>
              <w:top w:val="nil"/>
              <w:left w:val="nil"/>
              <w:bottom w:val="single" w:sz="4" w:space="0" w:color="auto"/>
              <w:right w:val="single" w:sz="4" w:space="0" w:color="auto"/>
            </w:tcBorders>
            <w:shd w:val="clear" w:color="auto" w:fill="auto"/>
            <w:noWrap/>
            <w:vAlign w:val="bottom"/>
            <w:hideMark/>
          </w:tcPr>
          <w:p w:rsidR="00C30E30" w:rsidRPr="00C152C1" w:rsidRDefault="00723E2D" w:rsidP="00F839EB">
            <w:pPr>
              <w:pStyle w:val="Tabla"/>
              <w:rPr>
                <w:sz w:val="24"/>
                <w:lang w:eastAsia="es-ES"/>
              </w:rPr>
            </w:pPr>
            <w:r w:rsidRPr="00C152C1">
              <w:rPr>
                <w:sz w:val="24"/>
                <w:lang w:eastAsia="es-ES"/>
              </w:rPr>
              <w:t>Anís</w:t>
            </w:r>
            <w:r w:rsidR="00C30E30" w:rsidRPr="00C152C1">
              <w:rPr>
                <w:sz w:val="24"/>
                <w:lang w:eastAsia="es-ES"/>
              </w:rPr>
              <w:t xml:space="preserve"> de pan</w:t>
            </w:r>
          </w:p>
        </w:tc>
        <w:tc>
          <w:tcPr>
            <w:tcW w:w="812" w:type="pct"/>
            <w:tcBorders>
              <w:top w:val="nil"/>
              <w:left w:val="nil"/>
              <w:bottom w:val="single" w:sz="4" w:space="0" w:color="auto"/>
              <w:right w:val="single" w:sz="4" w:space="0" w:color="auto"/>
            </w:tcBorders>
            <w:shd w:val="clear" w:color="auto" w:fill="auto"/>
            <w:noWrap/>
            <w:vAlign w:val="bottom"/>
            <w:hideMark/>
          </w:tcPr>
          <w:p w:rsidR="00C30E30" w:rsidRPr="00C152C1" w:rsidRDefault="00C30E30" w:rsidP="00F839EB">
            <w:pPr>
              <w:pStyle w:val="Tabla"/>
              <w:rPr>
                <w:sz w:val="24"/>
                <w:lang w:eastAsia="es-ES"/>
              </w:rPr>
            </w:pPr>
            <w:r w:rsidRPr="00C152C1">
              <w:rPr>
                <w:sz w:val="24"/>
                <w:lang w:eastAsia="es-ES"/>
              </w:rPr>
              <w:t>14,05</w:t>
            </w:r>
          </w:p>
        </w:tc>
        <w:tc>
          <w:tcPr>
            <w:tcW w:w="660" w:type="pct"/>
            <w:tcBorders>
              <w:top w:val="nil"/>
              <w:left w:val="nil"/>
              <w:bottom w:val="single" w:sz="4" w:space="0" w:color="auto"/>
              <w:right w:val="single" w:sz="4" w:space="0" w:color="auto"/>
            </w:tcBorders>
            <w:shd w:val="clear" w:color="auto" w:fill="auto"/>
            <w:noWrap/>
            <w:vAlign w:val="bottom"/>
            <w:hideMark/>
          </w:tcPr>
          <w:p w:rsidR="00C30E30" w:rsidRPr="00C152C1" w:rsidRDefault="00140159" w:rsidP="00F839EB">
            <w:pPr>
              <w:pStyle w:val="Tabla"/>
              <w:rPr>
                <w:sz w:val="24"/>
                <w:lang w:eastAsia="es-ES"/>
              </w:rPr>
            </w:pPr>
            <w:r w:rsidRPr="00C152C1">
              <w:rPr>
                <w:sz w:val="24"/>
                <w:lang w:eastAsia="es-ES"/>
              </w:rPr>
              <w:t>K</w:t>
            </w:r>
            <w:r w:rsidR="00726343" w:rsidRPr="00C152C1">
              <w:rPr>
                <w:sz w:val="24"/>
                <w:lang w:eastAsia="es-ES"/>
              </w:rPr>
              <w:t>g</w:t>
            </w:r>
          </w:p>
        </w:tc>
        <w:tc>
          <w:tcPr>
            <w:tcW w:w="978" w:type="pct"/>
            <w:tcBorders>
              <w:top w:val="nil"/>
              <w:left w:val="nil"/>
              <w:bottom w:val="single" w:sz="4" w:space="0" w:color="auto"/>
              <w:right w:val="single" w:sz="4" w:space="0" w:color="auto"/>
            </w:tcBorders>
            <w:shd w:val="clear" w:color="auto" w:fill="auto"/>
            <w:noWrap/>
            <w:vAlign w:val="bottom"/>
            <w:hideMark/>
          </w:tcPr>
          <w:p w:rsidR="00C30E30" w:rsidRPr="00C152C1" w:rsidRDefault="00C30E30" w:rsidP="00F839EB">
            <w:pPr>
              <w:pStyle w:val="Tabla"/>
              <w:rPr>
                <w:sz w:val="24"/>
                <w:lang w:eastAsia="es-ES"/>
              </w:rPr>
            </w:pPr>
            <w:r w:rsidRPr="00C152C1">
              <w:rPr>
                <w:sz w:val="24"/>
                <w:lang w:eastAsia="es-ES"/>
              </w:rPr>
              <w:t>0,69</w:t>
            </w:r>
          </w:p>
        </w:tc>
      </w:tr>
      <w:tr w:rsidR="00C30E30" w:rsidRPr="00C152C1" w:rsidTr="006D1BE5">
        <w:trPr>
          <w:trHeight w:val="329"/>
        </w:trPr>
        <w:tc>
          <w:tcPr>
            <w:tcW w:w="852" w:type="pct"/>
            <w:tcBorders>
              <w:top w:val="nil"/>
              <w:left w:val="single" w:sz="4" w:space="0" w:color="auto"/>
              <w:bottom w:val="single" w:sz="4" w:space="0" w:color="auto"/>
              <w:right w:val="single" w:sz="4" w:space="0" w:color="auto"/>
            </w:tcBorders>
            <w:shd w:val="clear" w:color="auto" w:fill="auto"/>
            <w:noWrap/>
            <w:vAlign w:val="bottom"/>
            <w:hideMark/>
          </w:tcPr>
          <w:p w:rsidR="00C30E30" w:rsidRPr="00C152C1" w:rsidRDefault="00C30E30" w:rsidP="00F839EB">
            <w:pPr>
              <w:pStyle w:val="Tabla"/>
              <w:rPr>
                <w:sz w:val="24"/>
                <w:lang w:eastAsia="es-ES"/>
              </w:rPr>
            </w:pPr>
            <w:r w:rsidRPr="00C152C1">
              <w:rPr>
                <w:sz w:val="24"/>
                <w:lang w:eastAsia="es-ES"/>
              </w:rPr>
              <w:t>7</w:t>
            </w:r>
          </w:p>
        </w:tc>
        <w:tc>
          <w:tcPr>
            <w:tcW w:w="1698" w:type="pct"/>
            <w:tcBorders>
              <w:top w:val="nil"/>
              <w:left w:val="nil"/>
              <w:bottom w:val="single" w:sz="4" w:space="0" w:color="auto"/>
              <w:right w:val="single" w:sz="4" w:space="0" w:color="auto"/>
            </w:tcBorders>
            <w:shd w:val="clear" w:color="auto" w:fill="auto"/>
            <w:noWrap/>
            <w:vAlign w:val="bottom"/>
            <w:hideMark/>
          </w:tcPr>
          <w:p w:rsidR="00C30E30" w:rsidRPr="00C152C1" w:rsidRDefault="00C30E30" w:rsidP="00F839EB">
            <w:pPr>
              <w:pStyle w:val="Tabla"/>
              <w:rPr>
                <w:sz w:val="24"/>
                <w:lang w:eastAsia="es-ES"/>
              </w:rPr>
            </w:pPr>
            <w:r w:rsidRPr="00C152C1">
              <w:rPr>
                <w:sz w:val="24"/>
                <w:lang w:eastAsia="es-ES"/>
              </w:rPr>
              <w:t>Hoja de mandarina</w:t>
            </w:r>
          </w:p>
        </w:tc>
        <w:tc>
          <w:tcPr>
            <w:tcW w:w="812" w:type="pct"/>
            <w:tcBorders>
              <w:top w:val="nil"/>
              <w:left w:val="nil"/>
              <w:bottom w:val="single" w:sz="4" w:space="0" w:color="auto"/>
              <w:right w:val="single" w:sz="4" w:space="0" w:color="auto"/>
            </w:tcBorders>
            <w:shd w:val="clear" w:color="auto" w:fill="auto"/>
            <w:noWrap/>
            <w:vAlign w:val="bottom"/>
            <w:hideMark/>
          </w:tcPr>
          <w:p w:rsidR="00C30E30" w:rsidRPr="00C152C1" w:rsidRDefault="00C30E30" w:rsidP="00F839EB">
            <w:pPr>
              <w:pStyle w:val="Tabla"/>
              <w:rPr>
                <w:sz w:val="24"/>
                <w:lang w:eastAsia="es-ES"/>
              </w:rPr>
            </w:pPr>
            <w:r w:rsidRPr="00C152C1">
              <w:rPr>
                <w:sz w:val="24"/>
                <w:lang w:eastAsia="es-ES"/>
              </w:rPr>
              <w:t>7,56</w:t>
            </w:r>
          </w:p>
        </w:tc>
        <w:tc>
          <w:tcPr>
            <w:tcW w:w="660" w:type="pct"/>
            <w:tcBorders>
              <w:top w:val="nil"/>
              <w:left w:val="nil"/>
              <w:bottom w:val="single" w:sz="4" w:space="0" w:color="auto"/>
              <w:right w:val="single" w:sz="4" w:space="0" w:color="auto"/>
            </w:tcBorders>
            <w:shd w:val="clear" w:color="auto" w:fill="auto"/>
            <w:noWrap/>
            <w:vAlign w:val="bottom"/>
            <w:hideMark/>
          </w:tcPr>
          <w:p w:rsidR="00C30E30" w:rsidRPr="00C152C1" w:rsidRDefault="00140159" w:rsidP="00F839EB">
            <w:pPr>
              <w:pStyle w:val="Tabla"/>
              <w:rPr>
                <w:sz w:val="24"/>
                <w:lang w:eastAsia="es-ES"/>
              </w:rPr>
            </w:pPr>
            <w:r w:rsidRPr="00C152C1">
              <w:rPr>
                <w:sz w:val="24"/>
                <w:lang w:eastAsia="es-ES"/>
              </w:rPr>
              <w:t>K</w:t>
            </w:r>
            <w:r w:rsidR="00726343" w:rsidRPr="00C152C1">
              <w:rPr>
                <w:sz w:val="24"/>
                <w:lang w:eastAsia="es-ES"/>
              </w:rPr>
              <w:t>g</w:t>
            </w:r>
          </w:p>
        </w:tc>
        <w:tc>
          <w:tcPr>
            <w:tcW w:w="978" w:type="pct"/>
            <w:tcBorders>
              <w:top w:val="nil"/>
              <w:left w:val="nil"/>
              <w:bottom w:val="single" w:sz="4" w:space="0" w:color="auto"/>
              <w:right w:val="single" w:sz="4" w:space="0" w:color="auto"/>
            </w:tcBorders>
            <w:shd w:val="clear" w:color="auto" w:fill="auto"/>
            <w:noWrap/>
            <w:vAlign w:val="bottom"/>
            <w:hideMark/>
          </w:tcPr>
          <w:p w:rsidR="00C30E30" w:rsidRPr="00C152C1" w:rsidRDefault="00C30E30" w:rsidP="00F839EB">
            <w:pPr>
              <w:pStyle w:val="Tabla"/>
              <w:rPr>
                <w:sz w:val="24"/>
                <w:lang w:eastAsia="es-ES"/>
              </w:rPr>
            </w:pPr>
            <w:r w:rsidRPr="00C152C1">
              <w:rPr>
                <w:sz w:val="24"/>
                <w:lang w:eastAsia="es-ES"/>
              </w:rPr>
              <w:t>0,37</w:t>
            </w:r>
          </w:p>
        </w:tc>
      </w:tr>
      <w:tr w:rsidR="00C30E30" w:rsidRPr="00C152C1" w:rsidTr="006D1BE5">
        <w:trPr>
          <w:trHeight w:val="329"/>
        </w:trPr>
        <w:tc>
          <w:tcPr>
            <w:tcW w:w="852" w:type="pct"/>
            <w:tcBorders>
              <w:top w:val="nil"/>
              <w:left w:val="single" w:sz="4" w:space="0" w:color="auto"/>
              <w:bottom w:val="single" w:sz="4" w:space="0" w:color="auto"/>
              <w:right w:val="single" w:sz="4" w:space="0" w:color="auto"/>
            </w:tcBorders>
            <w:shd w:val="clear" w:color="auto" w:fill="auto"/>
            <w:noWrap/>
            <w:vAlign w:val="bottom"/>
            <w:hideMark/>
          </w:tcPr>
          <w:p w:rsidR="00C30E30" w:rsidRPr="00C152C1" w:rsidRDefault="00C30E30" w:rsidP="00F839EB">
            <w:pPr>
              <w:pStyle w:val="Tabla"/>
              <w:rPr>
                <w:sz w:val="24"/>
                <w:lang w:eastAsia="es-ES"/>
              </w:rPr>
            </w:pPr>
            <w:r w:rsidRPr="00C152C1">
              <w:rPr>
                <w:sz w:val="24"/>
                <w:lang w:eastAsia="es-ES"/>
              </w:rPr>
              <w:t>8</w:t>
            </w:r>
          </w:p>
        </w:tc>
        <w:tc>
          <w:tcPr>
            <w:tcW w:w="1698" w:type="pct"/>
            <w:tcBorders>
              <w:top w:val="nil"/>
              <w:left w:val="nil"/>
              <w:bottom w:val="single" w:sz="4" w:space="0" w:color="auto"/>
              <w:right w:val="single" w:sz="4" w:space="0" w:color="auto"/>
            </w:tcBorders>
            <w:shd w:val="clear" w:color="auto" w:fill="auto"/>
            <w:noWrap/>
            <w:vAlign w:val="bottom"/>
            <w:hideMark/>
          </w:tcPr>
          <w:p w:rsidR="00C30E30" w:rsidRPr="00C152C1" w:rsidRDefault="00C30E30" w:rsidP="00F839EB">
            <w:pPr>
              <w:pStyle w:val="Tabla"/>
              <w:rPr>
                <w:sz w:val="24"/>
                <w:lang w:eastAsia="es-ES"/>
              </w:rPr>
            </w:pPr>
            <w:r w:rsidRPr="00C152C1">
              <w:rPr>
                <w:sz w:val="24"/>
                <w:lang w:eastAsia="es-ES"/>
              </w:rPr>
              <w:t>Piña</w:t>
            </w:r>
          </w:p>
        </w:tc>
        <w:tc>
          <w:tcPr>
            <w:tcW w:w="812" w:type="pct"/>
            <w:tcBorders>
              <w:top w:val="nil"/>
              <w:left w:val="nil"/>
              <w:bottom w:val="single" w:sz="4" w:space="0" w:color="auto"/>
              <w:right w:val="single" w:sz="4" w:space="0" w:color="auto"/>
            </w:tcBorders>
            <w:shd w:val="clear" w:color="auto" w:fill="auto"/>
            <w:noWrap/>
            <w:vAlign w:val="bottom"/>
            <w:hideMark/>
          </w:tcPr>
          <w:p w:rsidR="00C30E30" w:rsidRPr="00C152C1" w:rsidRDefault="00C30E30" w:rsidP="00F839EB">
            <w:pPr>
              <w:pStyle w:val="Tabla"/>
              <w:rPr>
                <w:sz w:val="24"/>
                <w:lang w:eastAsia="es-ES"/>
              </w:rPr>
            </w:pPr>
            <w:r w:rsidRPr="00C152C1">
              <w:rPr>
                <w:sz w:val="24"/>
                <w:lang w:eastAsia="es-ES"/>
              </w:rPr>
              <w:t>70,52</w:t>
            </w:r>
          </w:p>
        </w:tc>
        <w:tc>
          <w:tcPr>
            <w:tcW w:w="660" w:type="pct"/>
            <w:tcBorders>
              <w:top w:val="nil"/>
              <w:left w:val="nil"/>
              <w:bottom w:val="single" w:sz="4" w:space="0" w:color="auto"/>
              <w:right w:val="single" w:sz="4" w:space="0" w:color="auto"/>
            </w:tcBorders>
            <w:shd w:val="clear" w:color="auto" w:fill="auto"/>
            <w:noWrap/>
            <w:vAlign w:val="bottom"/>
            <w:hideMark/>
          </w:tcPr>
          <w:p w:rsidR="00C30E30" w:rsidRPr="00C152C1" w:rsidRDefault="00140159" w:rsidP="00F839EB">
            <w:pPr>
              <w:pStyle w:val="Tabla"/>
              <w:rPr>
                <w:sz w:val="24"/>
                <w:lang w:eastAsia="es-ES"/>
              </w:rPr>
            </w:pPr>
            <w:r w:rsidRPr="00C152C1">
              <w:rPr>
                <w:sz w:val="24"/>
                <w:lang w:eastAsia="es-ES"/>
              </w:rPr>
              <w:t>K</w:t>
            </w:r>
            <w:r w:rsidR="00726343" w:rsidRPr="00C152C1">
              <w:rPr>
                <w:sz w:val="24"/>
                <w:lang w:eastAsia="es-ES"/>
              </w:rPr>
              <w:t>g</w:t>
            </w:r>
          </w:p>
        </w:tc>
        <w:tc>
          <w:tcPr>
            <w:tcW w:w="978" w:type="pct"/>
            <w:tcBorders>
              <w:top w:val="nil"/>
              <w:left w:val="nil"/>
              <w:bottom w:val="single" w:sz="4" w:space="0" w:color="auto"/>
              <w:right w:val="single" w:sz="4" w:space="0" w:color="auto"/>
            </w:tcBorders>
            <w:shd w:val="clear" w:color="auto" w:fill="auto"/>
            <w:noWrap/>
            <w:vAlign w:val="bottom"/>
            <w:hideMark/>
          </w:tcPr>
          <w:p w:rsidR="00C30E30" w:rsidRPr="00C152C1" w:rsidRDefault="00C30E30" w:rsidP="00F839EB">
            <w:pPr>
              <w:pStyle w:val="Tabla"/>
              <w:rPr>
                <w:sz w:val="24"/>
                <w:lang w:eastAsia="es-ES"/>
              </w:rPr>
            </w:pPr>
            <w:r w:rsidRPr="00C152C1">
              <w:rPr>
                <w:sz w:val="24"/>
                <w:lang w:eastAsia="es-ES"/>
              </w:rPr>
              <w:t>3,45</w:t>
            </w:r>
          </w:p>
        </w:tc>
      </w:tr>
      <w:tr w:rsidR="00C30E30" w:rsidRPr="00C152C1" w:rsidTr="006D1BE5">
        <w:trPr>
          <w:trHeight w:val="329"/>
        </w:trPr>
        <w:tc>
          <w:tcPr>
            <w:tcW w:w="852" w:type="pct"/>
            <w:tcBorders>
              <w:top w:val="nil"/>
              <w:left w:val="single" w:sz="4" w:space="0" w:color="auto"/>
              <w:bottom w:val="single" w:sz="4" w:space="0" w:color="auto"/>
              <w:right w:val="single" w:sz="4" w:space="0" w:color="auto"/>
            </w:tcBorders>
            <w:shd w:val="clear" w:color="auto" w:fill="auto"/>
            <w:noWrap/>
            <w:vAlign w:val="bottom"/>
            <w:hideMark/>
          </w:tcPr>
          <w:p w:rsidR="00C30E30" w:rsidRPr="00C152C1" w:rsidRDefault="00C30E30" w:rsidP="00F839EB">
            <w:pPr>
              <w:pStyle w:val="Tabla"/>
              <w:rPr>
                <w:sz w:val="24"/>
                <w:lang w:eastAsia="es-ES"/>
              </w:rPr>
            </w:pPr>
            <w:r w:rsidRPr="00C152C1">
              <w:rPr>
                <w:sz w:val="24"/>
                <w:lang w:eastAsia="es-ES"/>
              </w:rPr>
              <w:t>9</w:t>
            </w:r>
          </w:p>
        </w:tc>
        <w:tc>
          <w:tcPr>
            <w:tcW w:w="1698" w:type="pct"/>
            <w:tcBorders>
              <w:top w:val="nil"/>
              <w:left w:val="nil"/>
              <w:bottom w:val="single" w:sz="4" w:space="0" w:color="auto"/>
              <w:right w:val="single" w:sz="4" w:space="0" w:color="auto"/>
            </w:tcBorders>
            <w:shd w:val="clear" w:color="auto" w:fill="auto"/>
            <w:noWrap/>
            <w:vAlign w:val="bottom"/>
            <w:hideMark/>
          </w:tcPr>
          <w:p w:rsidR="00C30E30" w:rsidRPr="00C152C1" w:rsidRDefault="00C30E30" w:rsidP="00F839EB">
            <w:pPr>
              <w:pStyle w:val="Tabla"/>
              <w:rPr>
                <w:sz w:val="24"/>
                <w:lang w:eastAsia="es-ES"/>
              </w:rPr>
            </w:pPr>
            <w:r w:rsidRPr="00C152C1">
              <w:rPr>
                <w:sz w:val="24"/>
                <w:lang w:eastAsia="es-ES"/>
              </w:rPr>
              <w:t>Panela</w:t>
            </w:r>
          </w:p>
        </w:tc>
        <w:tc>
          <w:tcPr>
            <w:tcW w:w="812" w:type="pct"/>
            <w:tcBorders>
              <w:top w:val="nil"/>
              <w:left w:val="nil"/>
              <w:bottom w:val="single" w:sz="4" w:space="0" w:color="auto"/>
              <w:right w:val="single" w:sz="4" w:space="0" w:color="auto"/>
            </w:tcBorders>
            <w:shd w:val="clear" w:color="auto" w:fill="auto"/>
            <w:noWrap/>
            <w:vAlign w:val="bottom"/>
            <w:hideMark/>
          </w:tcPr>
          <w:p w:rsidR="00C30E30" w:rsidRPr="00C152C1" w:rsidRDefault="00C30E30" w:rsidP="00F839EB">
            <w:pPr>
              <w:pStyle w:val="Tabla"/>
              <w:rPr>
                <w:sz w:val="24"/>
                <w:lang w:eastAsia="es-ES"/>
              </w:rPr>
            </w:pPr>
            <w:r w:rsidRPr="00C152C1">
              <w:rPr>
                <w:sz w:val="24"/>
                <w:lang w:eastAsia="es-ES"/>
              </w:rPr>
              <w:t>37,88</w:t>
            </w:r>
          </w:p>
        </w:tc>
        <w:tc>
          <w:tcPr>
            <w:tcW w:w="660" w:type="pct"/>
            <w:tcBorders>
              <w:top w:val="nil"/>
              <w:left w:val="nil"/>
              <w:bottom w:val="single" w:sz="4" w:space="0" w:color="auto"/>
              <w:right w:val="single" w:sz="4" w:space="0" w:color="auto"/>
            </w:tcBorders>
            <w:shd w:val="clear" w:color="auto" w:fill="auto"/>
            <w:noWrap/>
            <w:vAlign w:val="bottom"/>
            <w:hideMark/>
          </w:tcPr>
          <w:p w:rsidR="00C30E30" w:rsidRPr="00C152C1" w:rsidRDefault="00140159" w:rsidP="00F839EB">
            <w:pPr>
              <w:pStyle w:val="Tabla"/>
              <w:rPr>
                <w:sz w:val="24"/>
                <w:lang w:eastAsia="es-ES"/>
              </w:rPr>
            </w:pPr>
            <w:r w:rsidRPr="00C152C1">
              <w:rPr>
                <w:sz w:val="24"/>
                <w:lang w:eastAsia="es-ES"/>
              </w:rPr>
              <w:t>K</w:t>
            </w:r>
            <w:r w:rsidR="00726343" w:rsidRPr="00C152C1">
              <w:rPr>
                <w:sz w:val="24"/>
                <w:lang w:eastAsia="es-ES"/>
              </w:rPr>
              <w:t>g</w:t>
            </w:r>
          </w:p>
        </w:tc>
        <w:tc>
          <w:tcPr>
            <w:tcW w:w="978" w:type="pct"/>
            <w:tcBorders>
              <w:top w:val="nil"/>
              <w:left w:val="nil"/>
              <w:bottom w:val="single" w:sz="4" w:space="0" w:color="auto"/>
              <w:right w:val="single" w:sz="4" w:space="0" w:color="auto"/>
            </w:tcBorders>
            <w:shd w:val="clear" w:color="auto" w:fill="auto"/>
            <w:noWrap/>
            <w:vAlign w:val="bottom"/>
            <w:hideMark/>
          </w:tcPr>
          <w:p w:rsidR="00C30E30" w:rsidRPr="00C152C1" w:rsidRDefault="00C30E30" w:rsidP="00F839EB">
            <w:pPr>
              <w:pStyle w:val="Tabla"/>
              <w:rPr>
                <w:sz w:val="24"/>
                <w:lang w:eastAsia="es-ES"/>
              </w:rPr>
            </w:pPr>
            <w:r w:rsidRPr="00C152C1">
              <w:rPr>
                <w:sz w:val="24"/>
                <w:lang w:eastAsia="es-ES"/>
              </w:rPr>
              <w:t>1,86</w:t>
            </w:r>
          </w:p>
        </w:tc>
      </w:tr>
      <w:tr w:rsidR="00C30E30" w:rsidRPr="00C152C1" w:rsidTr="006D1BE5">
        <w:trPr>
          <w:trHeight w:val="329"/>
        </w:trPr>
        <w:tc>
          <w:tcPr>
            <w:tcW w:w="852" w:type="pct"/>
            <w:tcBorders>
              <w:top w:val="nil"/>
              <w:left w:val="single" w:sz="4" w:space="0" w:color="auto"/>
              <w:bottom w:val="single" w:sz="4" w:space="0" w:color="auto"/>
              <w:right w:val="single" w:sz="4" w:space="0" w:color="auto"/>
            </w:tcBorders>
            <w:shd w:val="clear" w:color="auto" w:fill="auto"/>
            <w:noWrap/>
            <w:vAlign w:val="bottom"/>
            <w:hideMark/>
          </w:tcPr>
          <w:p w:rsidR="00C30E30" w:rsidRPr="00C152C1" w:rsidRDefault="00C30E30" w:rsidP="00F839EB">
            <w:pPr>
              <w:pStyle w:val="Tabla"/>
              <w:rPr>
                <w:sz w:val="24"/>
                <w:lang w:eastAsia="es-ES"/>
              </w:rPr>
            </w:pPr>
            <w:r w:rsidRPr="00C152C1">
              <w:rPr>
                <w:sz w:val="24"/>
                <w:lang w:eastAsia="es-ES"/>
              </w:rPr>
              <w:t>10</w:t>
            </w:r>
          </w:p>
        </w:tc>
        <w:tc>
          <w:tcPr>
            <w:tcW w:w="1698" w:type="pct"/>
            <w:tcBorders>
              <w:top w:val="nil"/>
              <w:left w:val="nil"/>
              <w:bottom w:val="single" w:sz="4" w:space="0" w:color="auto"/>
              <w:right w:val="single" w:sz="4" w:space="0" w:color="auto"/>
            </w:tcBorders>
            <w:shd w:val="clear" w:color="auto" w:fill="auto"/>
            <w:noWrap/>
            <w:vAlign w:val="bottom"/>
            <w:hideMark/>
          </w:tcPr>
          <w:p w:rsidR="00C30E30" w:rsidRPr="00C152C1" w:rsidRDefault="00723E2D" w:rsidP="00F839EB">
            <w:pPr>
              <w:pStyle w:val="Tabla"/>
              <w:rPr>
                <w:sz w:val="24"/>
                <w:lang w:eastAsia="es-ES"/>
              </w:rPr>
            </w:pPr>
            <w:r w:rsidRPr="00C152C1">
              <w:rPr>
                <w:sz w:val="24"/>
                <w:lang w:eastAsia="es-ES"/>
              </w:rPr>
              <w:t>Azúcar</w:t>
            </w:r>
          </w:p>
        </w:tc>
        <w:tc>
          <w:tcPr>
            <w:tcW w:w="812" w:type="pct"/>
            <w:tcBorders>
              <w:top w:val="nil"/>
              <w:left w:val="nil"/>
              <w:bottom w:val="single" w:sz="4" w:space="0" w:color="auto"/>
              <w:right w:val="single" w:sz="4" w:space="0" w:color="auto"/>
            </w:tcBorders>
            <w:shd w:val="clear" w:color="auto" w:fill="auto"/>
            <w:noWrap/>
            <w:vAlign w:val="bottom"/>
            <w:hideMark/>
          </w:tcPr>
          <w:p w:rsidR="00C30E30" w:rsidRPr="00C152C1" w:rsidRDefault="00C30E30" w:rsidP="00F839EB">
            <w:pPr>
              <w:pStyle w:val="Tabla"/>
              <w:rPr>
                <w:sz w:val="24"/>
                <w:lang w:eastAsia="es-ES"/>
              </w:rPr>
            </w:pPr>
            <w:r w:rsidRPr="00C152C1">
              <w:rPr>
                <w:sz w:val="24"/>
                <w:lang w:eastAsia="es-ES"/>
              </w:rPr>
              <w:t>26,04</w:t>
            </w:r>
          </w:p>
        </w:tc>
        <w:tc>
          <w:tcPr>
            <w:tcW w:w="660" w:type="pct"/>
            <w:tcBorders>
              <w:top w:val="nil"/>
              <w:left w:val="nil"/>
              <w:bottom w:val="single" w:sz="4" w:space="0" w:color="auto"/>
              <w:right w:val="single" w:sz="4" w:space="0" w:color="auto"/>
            </w:tcBorders>
            <w:shd w:val="clear" w:color="auto" w:fill="auto"/>
            <w:noWrap/>
            <w:vAlign w:val="bottom"/>
            <w:hideMark/>
          </w:tcPr>
          <w:p w:rsidR="00C30E30" w:rsidRPr="00C152C1" w:rsidRDefault="00140159" w:rsidP="00F839EB">
            <w:pPr>
              <w:pStyle w:val="Tabla"/>
              <w:rPr>
                <w:sz w:val="24"/>
                <w:lang w:eastAsia="es-ES"/>
              </w:rPr>
            </w:pPr>
            <w:r w:rsidRPr="00C152C1">
              <w:rPr>
                <w:sz w:val="24"/>
                <w:lang w:eastAsia="es-ES"/>
              </w:rPr>
              <w:t>K</w:t>
            </w:r>
            <w:r w:rsidR="00726343" w:rsidRPr="00C152C1">
              <w:rPr>
                <w:sz w:val="24"/>
                <w:lang w:eastAsia="es-ES"/>
              </w:rPr>
              <w:t>g</w:t>
            </w:r>
          </w:p>
        </w:tc>
        <w:tc>
          <w:tcPr>
            <w:tcW w:w="978" w:type="pct"/>
            <w:tcBorders>
              <w:top w:val="nil"/>
              <w:left w:val="nil"/>
              <w:bottom w:val="single" w:sz="4" w:space="0" w:color="auto"/>
              <w:right w:val="single" w:sz="4" w:space="0" w:color="auto"/>
            </w:tcBorders>
            <w:shd w:val="clear" w:color="auto" w:fill="auto"/>
            <w:noWrap/>
            <w:vAlign w:val="bottom"/>
            <w:hideMark/>
          </w:tcPr>
          <w:p w:rsidR="00C30E30" w:rsidRPr="00C152C1" w:rsidRDefault="00C30E30" w:rsidP="00F839EB">
            <w:pPr>
              <w:pStyle w:val="Tabla"/>
              <w:rPr>
                <w:sz w:val="24"/>
                <w:lang w:eastAsia="es-ES"/>
              </w:rPr>
            </w:pPr>
            <w:r w:rsidRPr="00C152C1">
              <w:rPr>
                <w:sz w:val="24"/>
                <w:lang w:eastAsia="es-ES"/>
              </w:rPr>
              <w:t>1,28</w:t>
            </w:r>
          </w:p>
        </w:tc>
      </w:tr>
      <w:tr w:rsidR="00C30E30" w:rsidRPr="00C152C1" w:rsidTr="006D1BE5">
        <w:trPr>
          <w:trHeight w:val="329"/>
        </w:trPr>
        <w:tc>
          <w:tcPr>
            <w:tcW w:w="852" w:type="pct"/>
            <w:tcBorders>
              <w:top w:val="nil"/>
              <w:left w:val="single" w:sz="4" w:space="0" w:color="auto"/>
              <w:bottom w:val="single" w:sz="4" w:space="0" w:color="auto"/>
              <w:right w:val="single" w:sz="4" w:space="0" w:color="auto"/>
            </w:tcBorders>
            <w:shd w:val="clear" w:color="auto" w:fill="auto"/>
            <w:noWrap/>
            <w:vAlign w:val="bottom"/>
            <w:hideMark/>
          </w:tcPr>
          <w:p w:rsidR="00C30E30" w:rsidRPr="00C152C1" w:rsidRDefault="00C30E30" w:rsidP="00F839EB">
            <w:pPr>
              <w:pStyle w:val="Tabla"/>
              <w:rPr>
                <w:sz w:val="24"/>
                <w:lang w:eastAsia="es-ES"/>
              </w:rPr>
            </w:pPr>
            <w:r w:rsidRPr="00C152C1">
              <w:rPr>
                <w:sz w:val="24"/>
                <w:lang w:eastAsia="es-ES"/>
              </w:rPr>
              <w:t>11</w:t>
            </w:r>
          </w:p>
        </w:tc>
        <w:tc>
          <w:tcPr>
            <w:tcW w:w="1698" w:type="pct"/>
            <w:tcBorders>
              <w:top w:val="nil"/>
              <w:left w:val="nil"/>
              <w:bottom w:val="single" w:sz="4" w:space="0" w:color="auto"/>
              <w:right w:val="single" w:sz="4" w:space="0" w:color="auto"/>
            </w:tcBorders>
            <w:shd w:val="clear" w:color="auto" w:fill="auto"/>
            <w:noWrap/>
            <w:vAlign w:val="bottom"/>
            <w:hideMark/>
          </w:tcPr>
          <w:p w:rsidR="00C30E30" w:rsidRPr="00C152C1" w:rsidRDefault="00723E2D" w:rsidP="00F839EB">
            <w:pPr>
              <w:pStyle w:val="Tabla"/>
              <w:rPr>
                <w:sz w:val="24"/>
                <w:lang w:eastAsia="es-ES"/>
              </w:rPr>
            </w:pPr>
            <w:r w:rsidRPr="00C152C1">
              <w:rPr>
                <w:sz w:val="24"/>
                <w:lang w:eastAsia="es-ES"/>
              </w:rPr>
              <w:t>Anís</w:t>
            </w:r>
            <w:r w:rsidR="00C30E30" w:rsidRPr="00C152C1">
              <w:rPr>
                <w:sz w:val="24"/>
                <w:lang w:eastAsia="es-ES"/>
              </w:rPr>
              <w:t xml:space="preserve"> estrellado</w:t>
            </w:r>
          </w:p>
        </w:tc>
        <w:tc>
          <w:tcPr>
            <w:tcW w:w="812" w:type="pct"/>
            <w:tcBorders>
              <w:top w:val="nil"/>
              <w:left w:val="nil"/>
              <w:bottom w:val="single" w:sz="4" w:space="0" w:color="auto"/>
              <w:right w:val="single" w:sz="4" w:space="0" w:color="auto"/>
            </w:tcBorders>
            <w:shd w:val="clear" w:color="auto" w:fill="auto"/>
            <w:noWrap/>
            <w:vAlign w:val="bottom"/>
            <w:hideMark/>
          </w:tcPr>
          <w:p w:rsidR="00C30E30" w:rsidRPr="00C152C1" w:rsidRDefault="00C30E30" w:rsidP="00F839EB">
            <w:pPr>
              <w:pStyle w:val="Tabla"/>
              <w:rPr>
                <w:sz w:val="24"/>
                <w:lang w:eastAsia="es-ES"/>
              </w:rPr>
            </w:pPr>
            <w:r w:rsidRPr="00C152C1">
              <w:rPr>
                <w:sz w:val="24"/>
                <w:lang w:eastAsia="es-ES"/>
              </w:rPr>
              <w:t>23,61</w:t>
            </w:r>
          </w:p>
        </w:tc>
        <w:tc>
          <w:tcPr>
            <w:tcW w:w="660" w:type="pct"/>
            <w:tcBorders>
              <w:top w:val="nil"/>
              <w:left w:val="nil"/>
              <w:bottom w:val="single" w:sz="4" w:space="0" w:color="auto"/>
              <w:right w:val="single" w:sz="4" w:space="0" w:color="auto"/>
            </w:tcBorders>
            <w:shd w:val="clear" w:color="auto" w:fill="auto"/>
            <w:noWrap/>
            <w:vAlign w:val="bottom"/>
            <w:hideMark/>
          </w:tcPr>
          <w:p w:rsidR="00C30E30" w:rsidRPr="00C152C1" w:rsidRDefault="00140159" w:rsidP="00F839EB">
            <w:pPr>
              <w:pStyle w:val="Tabla"/>
              <w:rPr>
                <w:sz w:val="24"/>
                <w:lang w:eastAsia="es-ES"/>
              </w:rPr>
            </w:pPr>
            <w:r w:rsidRPr="00C152C1">
              <w:rPr>
                <w:sz w:val="24"/>
                <w:lang w:eastAsia="es-ES"/>
              </w:rPr>
              <w:t>K</w:t>
            </w:r>
            <w:r w:rsidR="00726343" w:rsidRPr="00C152C1">
              <w:rPr>
                <w:sz w:val="24"/>
                <w:lang w:eastAsia="es-ES"/>
              </w:rPr>
              <w:t>g</w:t>
            </w:r>
          </w:p>
        </w:tc>
        <w:tc>
          <w:tcPr>
            <w:tcW w:w="978" w:type="pct"/>
            <w:tcBorders>
              <w:top w:val="nil"/>
              <w:left w:val="nil"/>
              <w:bottom w:val="single" w:sz="4" w:space="0" w:color="auto"/>
              <w:right w:val="single" w:sz="4" w:space="0" w:color="auto"/>
            </w:tcBorders>
            <w:shd w:val="clear" w:color="auto" w:fill="auto"/>
            <w:noWrap/>
            <w:vAlign w:val="bottom"/>
            <w:hideMark/>
          </w:tcPr>
          <w:p w:rsidR="00C30E30" w:rsidRPr="00C152C1" w:rsidRDefault="00C30E30" w:rsidP="00F839EB">
            <w:pPr>
              <w:pStyle w:val="Tabla"/>
              <w:rPr>
                <w:sz w:val="24"/>
                <w:lang w:eastAsia="es-ES"/>
              </w:rPr>
            </w:pPr>
            <w:r w:rsidRPr="00C152C1">
              <w:rPr>
                <w:sz w:val="24"/>
                <w:lang w:eastAsia="es-ES"/>
              </w:rPr>
              <w:t>1,16</w:t>
            </w:r>
          </w:p>
        </w:tc>
      </w:tr>
    </w:tbl>
    <w:p w:rsidR="00F839EB" w:rsidRDefault="006F5DF0" w:rsidP="006D1BE5">
      <w:pPr>
        <w:spacing w:line="240" w:lineRule="auto"/>
        <w:rPr>
          <w:rFonts w:cs="Times New Roman"/>
          <w:sz w:val="20"/>
          <w:szCs w:val="20"/>
        </w:rPr>
      </w:pPr>
      <w:r w:rsidRPr="00242376">
        <w:rPr>
          <w:rFonts w:cs="Times New Roman"/>
          <w:b/>
          <w:sz w:val="20"/>
          <w:szCs w:val="20"/>
        </w:rPr>
        <w:t>Fuente:</w:t>
      </w:r>
      <w:r>
        <w:rPr>
          <w:rFonts w:cs="Times New Roman"/>
          <w:sz w:val="20"/>
          <w:szCs w:val="20"/>
        </w:rPr>
        <w:t xml:space="preserve"> Trabajo experimental 2018</w:t>
      </w:r>
      <w:r w:rsidR="00F839EB">
        <w:rPr>
          <w:rFonts w:cs="Times New Roman"/>
          <w:sz w:val="20"/>
          <w:szCs w:val="20"/>
        </w:rPr>
        <w:t>.</w:t>
      </w:r>
    </w:p>
    <w:p w:rsidR="006F5DF0" w:rsidRPr="00242376" w:rsidRDefault="006F5DF0" w:rsidP="006D1BE5">
      <w:pPr>
        <w:spacing w:line="240" w:lineRule="auto"/>
        <w:rPr>
          <w:rFonts w:cs="Times New Roman"/>
          <w:sz w:val="20"/>
          <w:szCs w:val="20"/>
        </w:rPr>
      </w:pPr>
      <w:r w:rsidRPr="00242376">
        <w:rPr>
          <w:rFonts w:cs="Times New Roman"/>
          <w:b/>
          <w:sz w:val="20"/>
          <w:szCs w:val="20"/>
        </w:rPr>
        <w:t>Elaborado por:</w:t>
      </w:r>
      <w:r>
        <w:rPr>
          <w:rFonts w:cs="Times New Roman"/>
          <w:sz w:val="20"/>
          <w:szCs w:val="20"/>
        </w:rPr>
        <w:t xml:space="preserve"> Rivera E, Burgos A, 2018</w:t>
      </w:r>
    </w:p>
    <w:p w:rsidR="00F839EB" w:rsidRDefault="00F839EB" w:rsidP="00DA03A0">
      <w:pPr>
        <w:rPr>
          <w:rFonts w:cs="Times New Roman"/>
          <w:b/>
          <w:bCs/>
          <w:color w:val="000000"/>
          <w:szCs w:val="24"/>
        </w:rPr>
      </w:pPr>
    </w:p>
    <w:p w:rsidR="00C30E30" w:rsidRDefault="00C30E30" w:rsidP="00F839EB">
      <w:pPr>
        <w:pStyle w:val="Titulo1"/>
      </w:pPr>
      <w:r w:rsidRPr="00B57371">
        <w:t xml:space="preserve">Resultado 4 </w:t>
      </w:r>
    </w:p>
    <w:p w:rsidR="006D1BE5" w:rsidRPr="00B57371" w:rsidRDefault="006D1BE5" w:rsidP="006D1BE5">
      <w:pPr>
        <w:pStyle w:val="Titulo1"/>
        <w:spacing w:line="276" w:lineRule="auto"/>
      </w:pPr>
    </w:p>
    <w:p w:rsidR="00C30E30" w:rsidRDefault="00C30E30" w:rsidP="006D1BE5">
      <w:pPr>
        <w:pStyle w:val="Ttulo3"/>
        <w:numPr>
          <w:ilvl w:val="0"/>
          <w:numId w:val="0"/>
        </w:numPr>
        <w:tabs>
          <w:tab w:val="left" w:pos="284"/>
        </w:tabs>
        <w:ind w:left="284" w:hanging="284"/>
      </w:pPr>
      <w:bookmarkStart w:id="115" w:name="_Toc534270222"/>
      <w:r w:rsidRPr="00000835">
        <w:t>5.8 Formulación estándar de la Bebida Pájaro Azul</w:t>
      </w:r>
      <w:bookmarkEnd w:id="115"/>
    </w:p>
    <w:p w:rsidR="006D1BE5" w:rsidRPr="006D1BE5" w:rsidRDefault="006D1BE5" w:rsidP="006D1BE5">
      <w:pPr>
        <w:spacing w:line="276" w:lineRule="auto"/>
      </w:pPr>
    </w:p>
    <w:p w:rsidR="00FC0CC8" w:rsidRDefault="00FC0CC8" w:rsidP="00DA03A0">
      <w:pPr>
        <w:rPr>
          <w:rFonts w:cs="Times New Roman"/>
          <w:szCs w:val="24"/>
        </w:rPr>
      </w:pPr>
      <w:r w:rsidRPr="00A64E34">
        <w:rPr>
          <w:rFonts w:cs="Times New Roman"/>
          <w:szCs w:val="24"/>
        </w:rPr>
        <w:t xml:space="preserve">Para dar cumplimiento al </w:t>
      </w:r>
      <w:r w:rsidR="006D1BE5" w:rsidRPr="00A64E34">
        <w:rPr>
          <w:rFonts w:cs="Times New Roman"/>
          <w:szCs w:val="24"/>
        </w:rPr>
        <w:t xml:space="preserve">objetivo </w:t>
      </w:r>
      <w:r w:rsidR="006D1BE5" w:rsidRPr="00A64E34">
        <w:rPr>
          <w:rFonts w:cs="Times New Roman"/>
          <w:bCs/>
          <w:color w:val="000000"/>
        </w:rPr>
        <w:t>desarrollar</w:t>
      </w:r>
      <w:r w:rsidRPr="00A64E34">
        <w:rPr>
          <w:rFonts w:cs="Times New Roman"/>
          <w:szCs w:val="24"/>
        </w:rPr>
        <w:t xml:space="preserve"> una formulación estándar a partir de las diferen</w:t>
      </w:r>
      <w:r>
        <w:rPr>
          <w:rFonts w:cs="Times New Roman"/>
          <w:szCs w:val="24"/>
        </w:rPr>
        <w:t>tes formulaciones iden</w:t>
      </w:r>
      <w:r w:rsidR="00B0571B">
        <w:rPr>
          <w:rFonts w:cs="Times New Roman"/>
          <w:szCs w:val="24"/>
        </w:rPr>
        <w:t xml:space="preserve">tificadas se realizó ensayos en escala de </w:t>
      </w:r>
      <w:r w:rsidR="00B0571B">
        <w:rPr>
          <w:rFonts w:cs="Times New Roman"/>
          <w:szCs w:val="24"/>
        </w:rPr>
        <w:lastRenderedPageBreak/>
        <w:t xml:space="preserve">laboratorio </w:t>
      </w:r>
      <w:r>
        <w:rPr>
          <w:rFonts w:cs="Times New Roman"/>
          <w:szCs w:val="24"/>
        </w:rPr>
        <w:t xml:space="preserve">para poder elaborar la Bebida Pájaro Azul, para dicha estandarización se tomó referencia la metodología de proceso que utilizan los 12 productores participes del estudio. </w:t>
      </w:r>
    </w:p>
    <w:p w:rsidR="00F839EB" w:rsidRPr="008E4A85" w:rsidRDefault="00F839EB" w:rsidP="006D1BE5">
      <w:pPr>
        <w:spacing w:line="276" w:lineRule="auto"/>
        <w:rPr>
          <w:rFonts w:cs="Times New Roman"/>
          <w:szCs w:val="24"/>
        </w:rPr>
      </w:pPr>
    </w:p>
    <w:p w:rsidR="00F839EB" w:rsidRPr="00F839EB" w:rsidRDefault="00F839EB" w:rsidP="006D1BE5">
      <w:pPr>
        <w:pStyle w:val="Descripcin"/>
        <w:keepNext/>
        <w:spacing w:after="0" w:line="276" w:lineRule="auto"/>
        <w:rPr>
          <w:b/>
          <w:i w:val="0"/>
          <w:color w:val="auto"/>
          <w:sz w:val="24"/>
          <w:szCs w:val="24"/>
        </w:rPr>
      </w:pPr>
      <w:r w:rsidRPr="00F839EB">
        <w:rPr>
          <w:b/>
          <w:i w:val="0"/>
          <w:color w:val="auto"/>
          <w:sz w:val="24"/>
          <w:szCs w:val="24"/>
        </w:rPr>
        <w:t xml:space="preserve">Tabla </w:t>
      </w:r>
      <w:r w:rsidRPr="00F839EB">
        <w:rPr>
          <w:b/>
          <w:i w:val="0"/>
          <w:color w:val="auto"/>
          <w:sz w:val="24"/>
          <w:szCs w:val="24"/>
        </w:rPr>
        <w:fldChar w:fldCharType="begin"/>
      </w:r>
      <w:r w:rsidRPr="00F839EB">
        <w:rPr>
          <w:b/>
          <w:i w:val="0"/>
          <w:color w:val="auto"/>
          <w:sz w:val="24"/>
          <w:szCs w:val="24"/>
        </w:rPr>
        <w:instrText xml:space="preserve"> SEQ Tabla \* ARABIC </w:instrText>
      </w:r>
      <w:r w:rsidRPr="00F839EB">
        <w:rPr>
          <w:b/>
          <w:i w:val="0"/>
          <w:color w:val="auto"/>
          <w:sz w:val="24"/>
          <w:szCs w:val="24"/>
        </w:rPr>
        <w:fldChar w:fldCharType="separate"/>
      </w:r>
      <w:r w:rsidR="00F03442">
        <w:rPr>
          <w:b/>
          <w:i w:val="0"/>
          <w:noProof/>
          <w:color w:val="auto"/>
          <w:sz w:val="24"/>
          <w:szCs w:val="24"/>
        </w:rPr>
        <w:t>11</w:t>
      </w:r>
      <w:r w:rsidRPr="00F839EB">
        <w:rPr>
          <w:b/>
          <w:i w:val="0"/>
          <w:color w:val="auto"/>
          <w:sz w:val="24"/>
          <w:szCs w:val="24"/>
        </w:rPr>
        <w:fldChar w:fldCharType="end"/>
      </w:r>
      <w:r w:rsidRPr="00F839EB">
        <w:rPr>
          <w:b/>
          <w:i w:val="0"/>
          <w:color w:val="auto"/>
          <w:sz w:val="24"/>
          <w:szCs w:val="24"/>
        </w:rPr>
        <w:t>. Formulación Estándar Obtenida a nivel Laboratorio</w:t>
      </w:r>
    </w:p>
    <w:tbl>
      <w:tblPr>
        <w:tblW w:w="4958" w:type="pct"/>
        <w:tblInd w:w="70" w:type="dxa"/>
        <w:tblCellMar>
          <w:left w:w="70" w:type="dxa"/>
          <w:right w:w="70" w:type="dxa"/>
        </w:tblCellMar>
        <w:tblLook w:val="04A0" w:firstRow="1" w:lastRow="0" w:firstColumn="1" w:lastColumn="0" w:noHBand="0" w:noVBand="1"/>
      </w:tblPr>
      <w:tblGrid>
        <w:gridCol w:w="1244"/>
        <w:gridCol w:w="2168"/>
        <w:gridCol w:w="2107"/>
        <w:gridCol w:w="1312"/>
        <w:gridCol w:w="1311"/>
      </w:tblGrid>
      <w:tr w:rsidR="00387ED7" w:rsidRPr="00C152C1" w:rsidTr="006D1BE5">
        <w:trPr>
          <w:trHeight w:val="300"/>
        </w:trPr>
        <w:tc>
          <w:tcPr>
            <w:tcW w:w="77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87ED7" w:rsidRPr="00C152C1" w:rsidRDefault="00647F9F" w:rsidP="00F839EB">
            <w:pPr>
              <w:spacing w:line="276" w:lineRule="auto"/>
              <w:rPr>
                <w:rFonts w:eastAsia="Times New Roman" w:cs="Times New Roman"/>
                <w:b/>
                <w:color w:val="000000"/>
                <w:szCs w:val="24"/>
                <w:lang w:eastAsia="es-ES"/>
              </w:rPr>
            </w:pPr>
            <w:r w:rsidRPr="00C152C1">
              <w:rPr>
                <w:rFonts w:eastAsia="Times New Roman" w:cs="Times New Roman"/>
                <w:b/>
                <w:color w:val="000000"/>
                <w:szCs w:val="24"/>
                <w:lang w:eastAsia="es-ES"/>
              </w:rPr>
              <w:t>Ítems</w:t>
            </w:r>
          </w:p>
        </w:tc>
        <w:tc>
          <w:tcPr>
            <w:tcW w:w="1307" w:type="pct"/>
            <w:tcBorders>
              <w:top w:val="single" w:sz="4" w:space="0" w:color="auto"/>
              <w:left w:val="nil"/>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b/>
                <w:color w:val="000000"/>
                <w:szCs w:val="24"/>
                <w:lang w:eastAsia="es-ES"/>
              </w:rPr>
            </w:pPr>
            <w:r w:rsidRPr="00C152C1">
              <w:rPr>
                <w:rFonts w:eastAsia="Times New Roman" w:cs="Times New Roman"/>
                <w:b/>
                <w:color w:val="000000"/>
                <w:szCs w:val="24"/>
                <w:lang w:eastAsia="es-ES"/>
              </w:rPr>
              <w:t>Ingredientes</w:t>
            </w:r>
          </w:p>
        </w:tc>
        <w:tc>
          <w:tcPr>
            <w:tcW w:w="1300" w:type="pct"/>
            <w:tcBorders>
              <w:top w:val="single" w:sz="4" w:space="0" w:color="auto"/>
              <w:left w:val="nil"/>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b/>
                <w:color w:val="000000"/>
                <w:szCs w:val="24"/>
                <w:lang w:eastAsia="es-ES"/>
              </w:rPr>
            </w:pPr>
            <w:r w:rsidRPr="00C152C1">
              <w:rPr>
                <w:rFonts w:eastAsia="Times New Roman" w:cs="Times New Roman"/>
                <w:b/>
                <w:color w:val="000000"/>
                <w:szCs w:val="24"/>
                <w:lang w:eastAsia="es-ES"/>
              </w:rPr>
              <w:t xml:space="preserve">Porcentaje </w:t>
            </w:r>
          </w:p>
        </w:tc>
        <w:tc>
          <w:tcPr>
            <w:tcW w:w="812" w:type="pct"/>
            <w:tcBorders>
              <w:top w:val="single" w:sz="4" w:space="0" w:color="auto"/>
              <w:left w:val="nil"/>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b/>
                <w:color w:val="000000"/>
                <w:szCs w:val="24"/>
                <w:lang w:eastAsia="es-ES"/>
              </w:rPr>
            </w:pPr>
            <w:r w:rsidRPr="00C152C1">
              <w:rPr>
                <w:rFonts w:eastAsia="Times New Roman" w:cs="Times New Roman"/>
                <w:b/>
                <w:color w:val="000000"/>
                <w:szCs w:val="24"/>
                <w:lang w:eastAsia="es-ES"/>
              </w:rPr>
              <w:t xml:space="preserve">Cantidad </w:t>
            </w:r>
          </w:p>
        </w:tc>
        <w:tc>
          <w:tcPr>
            <w:tcW w:w="811" w:type="pct"/>
            <w:tcBorders>
              <w:top w:val="single" w:sz="4" w:space="0" w:color="auto"/>
              <w:left w:val="nil"/>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b/>
                <w:color w:val="000000"/>
                <w:szCs w:val="24"/>
                <w:lang w:eastAsia="es-ES"/>
              </w:rPr>
            </w:pPr>
            <w:r w:rsidRPr="00C152C1">
              <w:rPr>
                <w:rFonts w:eastAsia="Times New Roman" w:cs="Times New Roman"/>
                <w:b/>
                <w:color w:val="000000"/>
                <w:szCs w:val="24"/>
                <w:lang w:eastAsia="es-ES"/>
              </w:rPr>
              <w:t>Unidad</w:t>
            </w:r>
          </w:p>
        </w:tc>
      </w:tr>
      <w:tr w:rsidR="00387ED7" w:rsidRPr="00C152C1" w:rsidTr="006D1BE5">
        <w:trPr>
          <w:trHeight w:val="300"/>
        </w:trPr>
        <w:tc>
          <w:tcPr>
            <w:tcW w:w="770" w:type="pct"/>
            <w:tcBorders>
              <w:top w:val="nil"/>
              <w:left w:val="single" w:sz="4" w:space="0" w:color="auto"/>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1</w:t>
            </w:r>
          </w:p>
        </w:tc>
        <w:tc>
          <w:tcPr>
            <w:tcW w:w="1307" w:type="pct"/>
            <w:tcBorders>
              <w:top w:val="nil"/>
              <w:left w:val="nil"/>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Vinillo</w:t>
            </w:r>
          </w:p>
        </w:tc>
        <w:tc>
          <w:tcPr>
            <w:tcW w:w="1300" w:type="pct"/>
            <w:tcBorders>
              <w:top w:val="nil"/>
              <w:left w:val="nil"/>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82,0</w:t>
            </w:r>
            <w:r w:rsidR="00535A00" w:rsidRPr="00C152C1">
              <w:rPr>
                <w:rFonts w:eastAsia="Times New Roman" w:cs="Times New Roman"/>
                <w:color w:val="000000"/>
                <w:szCs w:val="24"/>
                <w:lang w:eastAsia="es-ES"/>
              </w:rPr>
              <w:t>0</w:t>
            </w:r>
          </w:p>
        </w:tc>
        <w:tc>
          <w:tcPr>
            <w:tcW w:w="812" w:type="pct"/>
            <w:tcBorders>
              <w:top w:val="nil"/>
              <w:left w:val="nil"/>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656,28</w:t>
            </w:r>
          </w:p>
        </w:tc>
        <w:tc>
          <w:tcPr>
            <w:tcW w:w="811" w:type="pct"/>
            <w:tcBorders>
              <w:top w:val="nil"/>
              <w:left w:val="nil"/>
              <w:bottom w:val="single" w:sz="4" w:space="0" w:color="auto"/>
              <w:right w:val="single" w:sz="4" w:space="0" w:color="auto"/>
            </w:tcBorders>
            <w:shd w:val="clear" w:color="auto" w:fill="auto"/>
            <w:noWrap/>
            <w:vAlign w:val="bottom"/>
            <w:hideMark/>
          </w:tcPr>
          <w:p w:rsidR="00387ED7" w:rsidRPr="00C152C1" w:rsidRDefault="00DA2094"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g</w:t>
            </w:r>
          </w:p>
        </w:tc>
      </w:tr>
      <w:tr w:rsidR="00387ED7" w:rsidRPr="00C152C1" w:rsidTr="006D1BE5">
        <w:trPr>
          <w:trHeight w:val="300"/>
        </w:trPr>
        <w:tc>
          <w:tcPr>
            <w:tcW w:w="770" w:type="pct"/>
            <w:tcBorders>
              <w:top w:val="nil"/>
              <w:left w:val="single" w:sz="4" w:space="0" w:color="auto"/>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2</w:t>
            </w:r>
          </w:p>
        </w:tc>
        <w:tc>
          <w:tcPr>
            <w:tcW w:w="1307" w:type="pct"/>
            <w:tcBorders>
              <w:top w:val="nil"/>
              <w:left w:val="nil"/>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Manzana</w:t>
            </w:r>
          </w:p>
        </w:tc>
        <w:tc>
          <w:tcPr>
            <w:tcW w:w="1300" w:type="pct"/>
            <w:tcBorders>
              <w:top w:val="nil"/>
              <w:left w:val="nil"/>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2,00</w:t>
            </w:r>
          </w:p>
        </w:tc>
        <w:tc>
          <w:tcPr>
            <w:tcW w:w="812" w:type="pct"/>
            <w:tcBorders>
              <w:top w:val="nil"/>
              <w:left w:val="nil"/>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15,98</w:t>
            </w:r>
          </w:p>
        </w:tc>
        <w:tc>
          <w:tcPr>
            <w:tcW w:w="811" w:type="pct"/>
            <w:tcBorders>
              <w:top w:val="nil"/>
              <w:left w:val="nil"/>
              <w:bottom w:val="single" w:sz="4" w:space="0" w:color="auto"/>
              <w:right w:val="single" w:sz="4" w:space="0" w:color="auto"/>
            </w:tcBorders>
            <w:shd w:val="clear" w:color="auto" w:fill="auto"/>
            <w:noWrap/>
            <w:vAlign w:val="bottom"/>
            <w:hideMark/>
          </w:tcPr>
          <w:p w:rsidR="00387ED7" w:rsidRPr="00C152C1" w:rsidRDefault="00DA2094"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g</w:t>
            </w:r>
          </w:p>
        </w:tc>
      </w:tr>
      <w:tr w:rsidR="00387ED7" w:rsidRPr="00C152C1" w:rsidTr="006D1BE5">
        <w:trPr>
          <w:trHeight w:val="300"/>
        </w:trPr>
        <w:tc>
          <w:tcPr>
            <w:tcW w:w="770" w:type="pct"/>
            <w:tcBorders>
              <w:top w:val="nil"/>
              <w:left w:val="single" w:sz="4" w:space="0" w:color="auto"/>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3</w:t>
            </w:r>
          </w:p>
        </w:tc>
        <w:tc>
          <w:tcPr>
            <w:tcW w:w="1307" w:type="pct"/>
            <w:tcBorders>
              <w:top w:val="nil"/>
              <w:left w:val="nil"/>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Uvas</w:t>
            </w:r>
          </w:p>
        </w:tc>
        <w:tc>
          <w:tcPr>
            <w:tcW w:w="1300" w:type="pct"/>
            <w:tcBorders>
              <w:top w:val="nil"/>
              <w:left w:val="nil"/>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1,73</w:t>
            </w:r>
          </w:p>
        </w:tc>
        <w:tc>
          <w:tcPr>
            <w:tcW w:w="812" w:type="pct"/>
            <w:tcBorders>
              <w:top w:val="nil"/>
              <w:left w:val="nil"/>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13,88</w:t>
            </w:r>
          </w:p>
        </w:tc>
        <w:tc>
          <w:tcPr>
            <w:tcW w:w="811" w:type="pct"/>
            <w:tcBorders>
              <w:top w:val="nil"/>
              <w:left w:val="nil"/>
              <w:bottom w:val="single" w:sz="4" w:space="0" w:color="auto"/>
              <w:right w:val="single" w:sz="4" w:space="0" w:color="auto"/>
            </w:tcBorders>
            <w:shd w:val="clear" w:color="auto" w:fill="auto"/>
            <w:noWrap/>
            <w:vAlign w:val="bottom"/>
            <w:hideMark/>
          </w:tcPr>
          <w:p w:rsidR="00387ED7" w:rsidRPr="00C152C1" w:rsidRDefault="00DA2094"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g</w:t>
            </w:r>
          </w:p>
        </w:tc>
      </w:tr>
      <w:tr w:rsidR="00387ED7" w:rsidRPr="00C152C1" w:rsidTr="006D1BE5">
        <w:trPr>
          <w:trHeight w:val="300"/>
        </w:trPr>
        <w:tc>
          <w:tcPr>
            <w:tcW w:w="770" w:type="pct"/>
            <w:tcBorders>
              <w:top w:val="nil"/>
              <w:left w:val="single" w:sz="4" w:space="0" w:color="auto"/>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4</w:t>
            </w:r>
          </w:p>
        </w:tc>
        <w:tc>
          <w:tcPr>
            <w:tcW w:w="1307" w:type="pct"/>
            <w:tcBorders>
              <w:top w:val="nil"/>
              <w:left w:val="nil"/>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Guineo</w:t>
            </w:r>
          </w:p>
        </w:tc>
        <w:tc>
          <w:tcPr>
            <w:tcW w:w="1300" w:type="pct"/>
            <w:tcBorders>
              <w:top w:val="nil"/>
              <w:left w:val="nil"/>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4,00</w:t>
            </w:r>
          </w:p>
        </w:tc>
        <w:tc>
          <w:tcPr>
            <w:tcW w:w="812" w:type="pct"/>
            <w:tcBorders>
              <w:top w:val="nil"/>
              <w:left w:val="nil"/>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32,00</w:t>
            </w:r>
          </w:p>
        </w:tc>
        <w:tc>
          <w:tcPr>
            <w:tcW w:w="811" w:type="pct"/>
            <w:tcBorders>
              <w:top w:val="nil"/>
              <w:left w:val="nil"/>
              <w:bottom w:val="single" w:sz="4" w:space="0" w:color="auto"/>
              <w:right w:val="single" w:sz="4" w:space="0" w:color="auto"/>
            </w:tcBorders>
            <w:shd w:val="clear" w:color="auto" w:fill="auto"/>
            <w:noWrap/>
            <w:vAlign w:val="bottom"/>
            <w:hideMark/>
          </w:tcPr>
          <w:p w:rsidR="00387ED7" w:rsidRPr="00C152C1" w:rsidRDefault="00DA2094"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g</w:t>
            </w:r>
          </w:p>
        </w:tc>
      </w:tr>
      <w:tr w:rsidR="00387ED7" w:rsidRPr="00C152C1" w:rsidTr="006D1BE5">
        <w:trPr>
          <w:trHeight w:val="300"/>
        </w:trPr>
        <w:tc>
          <w:tcPr>
            <w:tcW w:w="770" w:type="pct"/>
            <w:tcBorders>
              <w:top w:val="nil"/>
              <w:left w:val="single" w:sz="4" w:space="0" w:color="auto"/>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5</w:t>
            </w:r>
          </w:p>
        </w:tc>
        <w:tc>
          <w:tcPr>
            <w:tcW w:w="1307" w:type="pct"/>
            <w:tcBorders>
              <w:top w:val="nil"/>
              <w:left w:val="nil"/>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Manzanilla</w:t>
            </w:r>
          </w:p>
        </w:tc>
        <w:tc>
          <w:tcPr>
            <w:tcW w:w="1300" w:type="pct"/>
            <w:tcBorders>
              <w:top w:val="nil"/>
              <w:left w:val="nil"/>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0,23</w:t>
            </w:r>
          </w:p>
        </w:tc>
        <w:tc>
          <w:tcPr>
            <w:tcW w:w="812" w:type="pct"/>
            <w:tcBorders>
              <w:top w:val="nil"/>
              <w:left w:val="nil"/>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1,88</w:t>
            </w:r>
          </w:p>
        </w:tc>
        <w:tc>
          <w:tcPr>
            <w:tcW w:w="811" w:type="pct"/>
            <w:tcBorders>
              <w:top w:val="nil"/>
              <w:left w:val="nil"/>
              <w:bottom w:val="single" w:sz="4" w:space="0" w:color="auto"/>
              <w:right w:val="single" w:sz="4" w:space="0" w:color="auto"/>
            </w:tcBorders>
            <w:shd w:val="clear" w:color="auto" w:fill="auto"/>
            <w:noWrap/>
            <w:vAlign w:val="bottom"/>
            <w:hideMark/>
          </w:tcPr>
          <w:p w:rsidR="00387ED7" w:rsidRPr="00C152C1" w:rsidRDefault="00DA2094"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g</w:t>
            </w:r>
          </w:p>
        </w:tc>
      </w:tr>
      <w:tr w:rsidR="00387ED7" w:rsidRPr="00C152C1" w:rsidTr="006D1BE5">
        <w:trPr>
          <w:trHeight w:val="300"/>
        </w:trPr>
        <w:tc>
          <w:tcPr>
            <w:tcW w:w="770" w:type="pct"/>
            <w:tcBorders>
              <w:top w:val="nil"/>
              <w:left w:val="single" w:sz="4" w:space="0" w:color="auto"/>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6</w:t>
            </w:r>
          </w:p>
        </w:tc>
        <w:tc>
          <w:tcPr>
            <w:tcW w:w="1307" w:type="pct"/>
            <w:tcBorders>
              <w:top w:val="nil"/>
              <w:left w:val="nil"/>
              <w:bottom w:val="single" w:sz="4" w:space="0" w:color="auto"/>
              <w:right w:val="single" w:sz="4" w:space="0" w:color="auto"/>
            </w:tcBorders>
            <w:shd w:val="clear" w:color="auto" w:fill="auto"/>
            <w:noWrap/>
            <w:vAlign w:val="bottom"/>
            <w:hideMark/>
          </w:tcPr>
          <w:p w:rsidR="00387ED7" w:rsidRPr="00C152C1" w:rsidRDefault="00723E2D"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Anís</w:t>
            </w:r>
            <w:r w:rsidR="00387ED7" w:rsidRPr="00C152C1">
              <w:rPr>
                <w:rFonts w:eastAsia="Times New Roman" w:cs="Times New Roman"/>
                <w:color w:val="000000"/>
                <w:szCs w:val="24"/>
                <w:lang w:eastAsia="es-ES"/>
              </w:rPr>
              <w:t xml:space="preserve"> de pan</w:t>
            </w:r>
          </w:p>
        </w:tc>
        <w:tc>
          <w:tcPr>
            <w:tcW w:w="1300" w:type="pct"/>
            <w:tcBorders>
              <w:top w:val="nil"/>
              <w:left w:val="nil"/>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0,80</w:t>
            </w:r>
          </w:p>
        </w:tc>
        <w:tc>
          <w:tcPr>
            <w:tcW w:w="812" w:type="pct"/>
            <w:tcBorders>
              <w:top w:val="nil"/>
              <w:left w:val="nil"/>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6,40</w:t>
            </w:r>
          </w:p>
        </w:tc>
        <w:tc>
          <w:tcPr>
            <w:tcW w:w="811" w:type="pct"/>
            <w:tcBorders>
              <w:top w:val="nil"/>
              <w:left w:val="nil"/>
              <w:bottom w:val="single" w:sz="4" w:space="0" w:color="auto"/>
              <w:right w:val="single" w:sz="4" w:space="0" w:color="auto"/>
            </w:tcBorders>
            <w:shd w:val="clear" w:color="auto" w:fill="auto"/>
            <w:noWrap/>
            <w:vAlign w:val="bottom"/>
            <w:hideMark/>
          </w:tcPr>
          <w:p w:rsidR="00387ED7" w:rsidRPr="00C152C1" w:rsidRDefault="00DA2094"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g</w:t>
            </w:r>
          </w:p>
        </w:tc>
      </w:tr>
      <w:tr w:rsidR="00387ED7" w:rsidRPr="00C152C1" w:rsidTr="006D1BE5">
        <w:trPr>
          <w:trHeight w:val="300"/>
        </w:trPr>
        <w:tc>
          <w:tcPr>
            <w:tcW w:w="770" w:type="pct"/>
            <w:tcBorders>
              <w:top w:val="nil"/>
              <w:left w:val="single" w:sz="4" w:space="0" w:color="auto"/>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7</w:t>
            </w:r>
          </w:p>
        </w:tc>
        <w:tc>
          <w:tcPr>
            <w:tcW w:w="1307" w:type="pct"/>
            <w:tcBorders>
              <w:top w:val="nil"/>
              <w:left w:val="nil"/>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Hoja de mandarina</w:t>
            </w:r>
          </w:p>
        </w:tc>
        <w:tc>
          <w:tcPr>
            <w:tcW w:w="1300" w:type="pct"/>
            <w:tcBorders>
              <w:top w:val="nil"/>
              <w:left w:val="nil"/>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2,00</w:t>
            </w:r>
          </w:p>
        </w:tc>
        <w:tc>
          <w:tcPr>
            <w:tcW w:w="812" w:type="pct"/>
            <w:tcBorders>
              <w:top w:val="nil"/>
              <w:left w:val="nil"/>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16,00</w:t>
            </w:r>
          </w:p>
        </w:tc>
        <w:tc>
          <w:tcPr>
            <w:tcW w:w="811" w:type="pct"/>
            <w:tcBorders>
              <w:top w:val="nil"/>
              <w:left w:val="nil"/>
              <w:bottom w:val="single" w:sz="4" w:space="0" w:color="auto"/>
              <w:right w:val="single" w:sz="4" w:space="0" w:color="auto"/>
            </w:tcBorders>
            <w:shd w:val="clear" w:color="auto" w:fill="auto"/>
            <w:noWrap/>
            <w:vAlign w:val="bottom"/>
            <w:hideMark/>
          </w:tcPr>
          <w:p w:rsidR="00387ED7" w:rsidRPr="00C152C1" w:rsidRDefault="00DA2094"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g</w:t>
            </w:r>
          </w:p>
        </w:tc>
      </w:tr>
      <w:tr w:rsidR="00387ED7" w:rsidRPr="00C152C1" w:rsidTr="006D1BE5">
        <w:trPr>
          <w:trHeight w:val="300"/>
        </w:trPr>
        <w:tc>
          <w:tcPr>
            <w:tcW w:w="770" w:type="pct"/>
            <w:tcBorders>
              <w:top w:val="nil"/>
              <w:left w:val="single" w:sz="4" w:space="0" w:color="auto"/>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8</w:t>
            </w:r>
          </w:p>
        </w:tc>
        <w:tc>
          <w:tcPr>
            <w:tcW w:w="1307" w:type="pct"/>
            <w:tcBorders>
              <w:top w:val="nil"/>
              <w:left w:val="nil"/>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Piña</w:t>
            </w:r>
          </w:p>
        </w:tc>
        <w:tc>
          <w:tcPr>
            <w:tcW w:w="1300" w:type="pct"/>
            <w:tcBorders>
              <w:top w:val="nil"/>
              <w:left w:val="nil"/>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3,79</w:t>
            </w:r>
          </w:p>
        </w:tc>
        <w:tc>
          <w:tcPr>
            <w:tcW w:w="812" w:type="pct"/>
            <w:tcBorders>
              <w:top w:val="nil"/>
              <w:left w:val="nil"/>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30,32</w:t>
            </w:r>
          </w:p>
        </w:tc>
        <w:tc>
          <w:tcPr>
            <w:tcW w:w="811" w:type="pct"/>
            <w:tcBorders>
              <w:top w:val="nil"/>
              <w:left w:val="nil"/>
              <w:bottom w:val="single" w:sz="4" w:space="0" w:color="auto"/>
              <w:right w:val="single" w:sz="4" w:space="0" w:color="auto"/>
            </w:tcBorders>
            <w:shd w:val="clear" w:color="auto" w:fill="auto"/>
            <w:noWrap/>
            <w:vAlign w:val="bottom"/>
            <w:hideMark/>
          </w:tcPr>
          <w:p w:rsidR="00387ED7" w:rsidRPr="00C152C1" w:rsidRDefault="00DA2094"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g</w:t>
            </w:r>
          </w:p>
        </w:tc>
      </w:tr>
      <w:tr w:rsidR="00387ED7" w:rsidRPr="00C152C1" w:rsidTr="006D1BE5">
        <w:trPr>
          <w:trHeight w:val="300"/>
        </w:trPr>
        <w:tc>
          <w:tcPr>
            <w:tcW w:w="770" w:type="pct"/>
            <w:tcBorders>
              <w:top w:val="nil"/>
              <w:left w:val="single" w:sz="4" w:space="0" w:color="auto"/>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9</w:t>
            </w:r>
          </w:p>
        </w:tc>
        <w:tc>
          <w:tcPr>
            <w:tcW w:w="1307" w:type="pct"/>
            <w:tcBorders>
              <w:top w:val="nil"/>
              <w:left w:val="nil"/>
              <w:bottom w:val="single" w:sz="4" w:space="0" w:color="auto"/>
              <w:right w:val="single" w:sz="4" w:space="0" w:color="auto"/>
            </w:tcBorders>
            <w:shd w:val="clear" w:color="auto" w:fill="auto"/>
            <w:noWrap/>
            <w:vAlign w:val="bottom"/>
            <w:hideMark/>
          </w:tcPr>
          <w:p w:rsidR="00387ED7" w:rsidRPr="00C152C1" w:rsidRDefault="00723E2D"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Azúcar</w:t>
            </w:r>
          </w:p>
        </w:tc>
        <w:tc>
          <w:tcPr>
            <w:tcW w:w="1300" w:type="pct"/>
            <w:tcBorders>
              <w:top w:val="nil"/>
              <w:left w:val="nil"/>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1,00</w:t>
            </w:r>
          </w:p>
        </w:tc>
        <w:tc>
          <w:tcPr>
            <w:tcW w:w="812" w:type="pct"/>
            <w:tcBorders>
              <w:top w:val="nil"/>
              <w:left w:val="nil"/>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8,00</w:t>
            </w:r>
          </w:p>
        </w:tc>
        <w:tc>
          <w:tcPr>
            <w:tcW w:w="811" w:type="pct"/>
            <w:tcBorders>
              <w:top w:val="nil"/>
              <w:left w:val="nil"/>
              <w:bottom w:val="single" w:sz="4" w:space="0" w:color="auto"/>
              <w:right w:val="single" w:sz="4" w:space="0" w:color="auto"/>
            </w:tcBorders>
            <w:shd w:val="clear" w:color="auto" w:fill="auto"/>
            <w:noWrap/>
            <w:vAlign w:val="bottom"/>
            <w:hideMark/>
          </w:tcPr>
          <w:p w:rsidR="00387ED7" w:rsidRPr="00C152C1" w:rsidRDefault="00DA2094"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g</w:t>
            </w:r>
          </w:p>
        </w:tc>
      </w:tr>
      <w:tr w:rsidR="00387ED7" w:rsidRPr="00C152C1" w:rsidTr="006D1BE5">
        <w:trPr>
          <w:trHeight w:val="300"/>
        </w:trPr>
        <w:tc>
          <w:tcPr>
            <w:tcW w:w="770" w:type="pct"/>
            <w:tcBorders>
              <w:top w:val="nil"/>
              <w:left w:val="single" w:sz="4" w:space="0" w:color="auto"/>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10</w:t>
            </w:r>
          </w:p>
        </w:tc>
        <w:tc>
          <w:tcPr>
            <w:tcW w:w="1307" w:type="pct"/>
            <w:tcBorders>
              <w:top w:val="nil"/>
              <w:left w:val="nil"/>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Panela</w:t>
            </w:r>
          </w:p>
        </w:tc>
        <w:tc>
          <w:tcPr>
            <w:tcW w:w="1300" w:type="pct"/>
            <w:tcBorders>
              <w:top w:val="nil"/>
              <w:left w:val="nil"/>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2,00</w:t>
            </w:r>
          </w:p>
        </w:tc>
        <w:tc>
          <w:tcPr>
            <w:tcW w:w="812" w:type="pct"/>
            <w:tcBorders>
              <w:top w:val="nil"/>
              <w:left w:val="nil"/>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16,00</w:t>
            </w:r>
          </w:p>
        </w:tc>
        <w:tc>
          <w:tcPr>
            <w:tcW w:w="811" w:type="pct"/>
            <w:tcBorders>
              <w:top w:val="nil"/>
              <w:left w:val="nil"/>
              <w:bottom w:val="single" w:sz="4" w:space="0" w:color="auto"/>
              <w:right w:val="single" w:sz="4" w:space="0" w:color="auto"/>
            </w:tcBorders>
            <w:shd w:val="clear" w:color="auto" w:fill="auto"/>
            <w:noWrap/>
            <w:vAlign w:val="bottom"/>
            <w:hideMark/>
          </w:tcPr>
          <w:p w:rsidR="00387ED7" w:rsidRPr="00C152C1" w:rsidRDefault="00DA2094"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g</w:t>
            </w:r>
          </w:p>
        </w:tc>
      </w:tr>
      <w:tr w:rsidR="00387ED7" w:rsidRPr="00C152C1" w:rsidTr="006D1BE5">
        <w:trPr>
          <w:trHeight w:val="300"/>
        </w:trPr>
        <w:tc>
          <w:tcPr>
            <w:tcW w:w="770" w:type="pct"/>
            <w:tcBorders>
              <w:top w:val="nil"/>
              <w:left w:val="single" w:sz="4" w:space="0" w:color="auto"/>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11</w:t>
            </w:r>
          </w:p>
        </w:tc>
        <w:tc>
          <w:tcPr>
            <w:tcW w:w="1307" w:type="pct"/>
            <w:tcBorders>
              <w:top w:val="nil"/>
              <w:left w:val="nil"/>
              <w:bottom w:val="single" w:sz="4" w:space="0" w:color="auto"/>
              <w:right w:val="single" w:sz="4" w:space="0" w:color="auto"/>
            </w:tcBorders>
            <w:shd w:val="clear" w:color="auto" w:fill="auto"/>
            <w:noWrap/>
            <w:vAlign w:val="bottom"/>
            <w:hideMark/>
          </w:tcPr>
          <w:p w:rsidR="00387ED7" w:rsidRPr="00C152C1" w:rsidRDefault="00723E2D"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Anís</w:t>
            </w:r>
            <w:r w:rsidR="00387ED7" w:rsidRPr="00C152C1">
              <w:rPr>
                <w:rFonts w:eastAsia="Times New Roman" w:cs="Times New Roman"/>
                <w:color w:val="000000"/>
                <w:szCs w:val="24"/>
                <w:lang w:eastAsia="es-ES"/>
              </w:rPr>
              <w:t xml:space="preserve"> estrellado</w:t>
            </w:r>
          </w:p>
        </w:tc>
        <w:tc>
          <w:tcPr>
            <w:tcW w:w="1300" w:type="pct"/>
            <w:tcBorders>
              <w:top w:val="nil"/>
              <w:left w:val="nil"/>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0,41</w:t>
            </w:r>
          </w:p>
        </w:tc>
        <w:tc>
          <w:tcPr>
            <w:tcW w:w="812" w:type="pct"/>
            <w:tcBorders>
              <w:top w:val="nil"/>
              <w:left w:val="nil"/>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3,26</w:t>
            </w:r>
          </w:p>
        </w:tc>
        <w:tc>
          <w:tcPr>
            <w:tcW w:w="811" w:type="pct"/>
            <w:tcBorders>
              <w:top w:val="nil"/>
              <w:left w:val="nil"/>
              <w:bottom w:val="single" w:sz="4" w:space="0" w:color="auto"/>
              <w:right w:val="single" w:sz="4" w:space="0" w:color="auto"/>
            </w:tcBorders>
            <w:shd w:val="clear" w:color="auto" w:fill="auto"/>
            <w:noWrap/>
            <w:vAlign w:val="bottom"/>
            <w:hideMark/>
          </w:tcPr>
          <w:p w:rsidR="00387ED7" w:rsidRPr="00C152C1" w:rsidRDefault="00DA2094"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g</w:t>
            </w:r>
          </w:p>
        </w:tc>
      </w:tr>
      <w:tr w:rsidR="00387ED7" w:rsidRPr="00C152C1" w:rsidTr="006D1BE5">
        <w:trPr>
          <w:trHeight w:val="300"/>
        </w:trPr>
        <w:tc>
          <w:tcPr>
            <w:tcW w:w="770" w:type="pct"/>
            <w:tcBorders>
              <w:top w:val="nil"/>
              <w:left w:val="single" w:sz="4" w:space="0" w:color="auto"/>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 </w:t>
            </w:r>
          </w:p>
        </w:tc>
        <w:tc>
          <w:tcPr>
            <w:tcW w:w="1307" w:type="pct"/>
            <w:tcBorders>
              <w:top w:val="nil"/>
              <w:left w:val="nil"/>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Total</w:t>
            </w:r>
          </w:p>
        </w:tc>
        <w:tc>
          <w:tcPr>
            <w:tcW w:w="1300" w:type="pct"/>
            <w:tcBorders>
              <w:top w:val="nil"/>
              <w:left w:val="nil"/>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100,00</w:t>
            </w:r>
          </w:p>
        </w:tc>
        <w:tc>
          <w:tcPr>
            <w:tcW w:w="812" w:type="pct"/>
            <w:tcBorders>
              <w:top w:val="nil"/>
              <w:left w:val="nil"/>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800</w:t>
            </w:r>
          </w:p>
        </w:tc>
        <w:tc>
          <w:tcPr>
            <w:tcW w:w="811" w:type="pct"/>
            <w:tcBorders>
              <w:top w:val="nil"/>
              <w:left w:val="nil"/>
              <w:bottom w:val="single" w:sz="4" w:space="0" w:color="auto"/>
              <w:right w:val="single" w:sz="4" w:space="0" w:color="auto"/>
            </w:tcBorders>
            <w:shd w:val="clear" w:color="auto" w:fill="auto"/>
            <w:noWrap/>
            <w:vAlign w:val="bottom"/>
            <w:hideMark/>
          </w:tcPr>
          <w:p w:rsidR="00387ED7" w:rsidRPr="00C152C1" w:rsidRDefault="00387ED7" w:rsidP="00F839EB">
            <w:pPr>
              <w:spacing w:line="276" w:lineRule="auto"/>
              <w:rPr>
                <w:rFonts w:eastAsia="Times New Roman" w:cs="Times New Roman"/>
                <w:color w:val="000000"/>
                <w:szCs w:val="24"/>
                <w:lang w:eastAsia="es-ES"/>
              </w:rPr>
            </w:pPr>
            <w:r w:rsidRPr="00C152C1">
              <w:rPr>
                <w:rFonts w:eastAsia="Times New Roman" w:cs="Times New Roman"/>
                <w:color w:val="000000"/>
                <w:szCs w:val="24"/>
                <w:lang w:eastAsia="es-ES"/>
              </w:rPr>
              <w:t xml:space="preserve">g </w:t>
            </w:r>
          </w:p>
        </w:tc>
      </w:tr>
    </w:tbl>
    <w:p w:rsidR="0093792F" w:rsidRDefault="006F5DF0" w:rsidP="006D1BE5">
      <w:pPr>
        <w:spacing w:line="240" w:lineRule="auto"/>
        <w:rPr>
          <w:rFonts w:cs="Times New Roman"/>
          <w:sz w:val="20"/>
          <w:szCs w:val="20"/>
        </w:rPr>
      </w:pPr>
      <w:r w:rsidRPr="00F839EB">
        <w:rPr>
          <w:rStyle w:val="NotasTABLASAPACar"/>
        </w:rPr>
        <w:t>Fuente:</w:t>
      </w:r>
      <w:r>
        <w:rPr>
          <w:rFonts w:cs="Times New Roman"/>
          <w:sz w:val="20"/>
          <w:szCs w:val="20"/>
        </w:rPr>
        <w:t xml:space="preserve"> Trabajo experimental 2018</w:t>
      </w:r>
      <w:r w:rsidR="00B57371">
        <w:rPr>
          <w:rFonts w:cs="Times New Roman"/>
          <w:sz w:val="20"/>
          <w:szCs w:val="20"/>
        </w:rPr>
        <w:t xml:space="preserve"> </w:t>
      </w:r>
    </w:p>
    <w:p w:rsidR="00C30E30" w:rsidRDefault="006F5DF0" w:rsidP="006D1BE5">
      <w:pPr>
        <w:spacing w:line="240" w:lineRule="auto"/>
        <w:rPr>
          <w:rFonts w:cs="Times New Roman"/>
          <w:sz w:val="20"/>
          <w:szCs w:val="20"/>
        </w:rPr>
      </w:pPr>
      <w:r w:rsidRPr="00242376">
        <w:rPr>
          <w:rFonts w:cs="Times New Roman"/>
          <w:b/>
          <w:sz w:val="20"/>
          <w:szCs w:val="20"/>
        </w:rPr>
        <w:t>Elaborado por:</w:t>
      </w:r>
      <w:r>
        <w:rPr>
          <w:rFonts w:cs="Times New Roman"/>
          <w:sz w:val="20"/>
          <w:szCs w:val="20"/>
        </w:rPr>
        <w:t xml:space="preserve"> Rivera E, Burgos A, 2018</w:t>
      </w:r>
      <w:r w:rsidR="00F839EB">
        <w:rPr>
          <w:rFonts w:cs="Times New Roman"/>
          <w:sz w:val="20"/>
          <w:szCs w:val="20"/>
        </w:rPr>
        <w:t>.</w:t>
      </w:r>
    </w:p>
    <w:p w:rsidR="00C152C1" w:rsidRPr="006D1BE5" w:rsidRDefault="00C152C1" w:rsidP="006D1BE5">
      <w:pPr>
        <w:spacing w:line="276" w:lineRule="auto"/>
        <w:rPr>
          <w:rFonts w:cs="Times New Roman"/>
          <w:szCs w:val="20"/>
        </w:rPr>
      </w:pPr>
    </w:p>
    <w:p w:rsidR="00C30E30" w:rsidRDefault="00C30E30" w:rsidP="006D1BE5">
      <w:pPr>
        <w:pStyle w:val="Ttulo3"/>
        <w:numPr>
          <w:ilvl w:val="0"/>
          <w:numId w:val="0"/>
        </w:numPr>
      </w:pPr>
      <w:bookmarkStart w:id="116" w:name="_Toc534270223"/>
      <w:r w:rsidRPr="006B5923">
        <w:t>5.9 Descripción del proceso de la Elaboración del Pájaro Azul en laboratorio</w:t>
      </w:r>
      <w:bookmarkEnd w:id="116"/>
      <w:r w:rsidRPr="006B5923">
        <w:t xml:space="preserve"> </w:t>
      </w:r>
    </w:p>
    <w:p w:rsidR="006D1BE5" w:rsidRPr="006D1BE5" w:rsidRDefault="006D1BE5" w:rsidP="006D1BE5">
      <w:pPr>
        <w:spacing w:line="276" w:lineRule="auto"/>
      </w:pPr>
    </w:p>
    <w:p w:rsidR="001B034D" w:rsidRPr="006D1BE5" w:rsidRDefault="001B034D" w:rsidP="006D1BE5">
      <w:pPr>
        <w:pStyle w:val="Prrafodelista"/>
        <w:numPr>
          <w:ilvl w:val="0"/>
          <w:numId w:val="43"/>
        </w:numPr>
        <w:ind w:left="426" w:hanging="426"/>
        <w:rPr>
          <w:rFonts w:cs="Times New Roman"/>
          <w:b/>
          <w:szCs w:val="24"/>
        </w:rPr>
      </w:pPr>
      <w:r w:rsidRPr="006D1BE5">
        <w:rPr>
          <w:rFonts w:cs="Times New Roman"/>
          <w:b/>
          <w:szCs w:val="24"/>
        </w:rPr>
        <w:t>Recepción</w:t>
      </w:r>
    </w:p>
    <w:p w:rsidR="006D1BE5" w:rsidRDefault="006D1BE5" w:rsidP="006D1BE5">
      <w:pPr>
        <w:spacing w:line="276" w:lineRule="auto"/>
        <w:rPr>
          <w:rFonts w:cs="Times New Roman"/>
          <w:b/>
          <w:szCs w:val="24"/>
        </w:rPr>
      </w:pPr>
    </w:p>
    <w:p w:rsidR="001B034D" w:rsidRPr="003403CF" w:rsidRDefault="008F48B0" w:rsidP="00DA03A0">
      <w:pPr>
        <w:rPr>
          <w:rFonts w:cs="Times New Roman"/>
          <w:szCs w:val="24"/>
        </w:rPr>
      </w:pPr>
      <w:r w:rsidRPr="008F48B0">
        <w:rPr>
          <w:rStyle w:val="estilo15"/>
          <w:rFonts w:cs="Times New Roman"/>
          <w:szCs w:val="24"/>
        </w:rPr>
        <w:t xml:space="preserve">Es la primera etapa en la elaboración de los </w:t>
      </w:r>
      <w:r w:rsidR="00E67D93">
        <w:rPr>
          <w:rStyle w:val="estilo15"/>
          <w:rFonts w:cs="Times New Roman"/>
          <w:szCs w:val="24"/>
        </w:rPr>
        <w:t>ingredientes</w:t>
      </w:r>
      <w:r w:rsidRPr="008F48B0">
        <w:rPr>
          <w:rStyle w:val="estilo15"/>
          <w:rFonts w:cs="Times New Roman"/>
          <w:szCs w:val="24"/>
        </w:rPr>
        <w:t xml:space="preserve"> y en este proceso es fundamental observar ciertas características de color, olor, textura.</w:t>
      </w:r>
      <w:r w:rsidR="006D1BE5">
        <w:rPr>
          <w:rStyle w:val="estilo15"/>
          <w:rFonts w:cs="Times New Roman"/>
          <w:szCs w:val="24"/>
        </w:rPr>
        <w:t xml:space="preserve"> </w:t>
      </w:r>
      <w:r w:rsidR="001B034D" w:rsidRPr="003403CF">
        <w:rPr>
          <w:rFonts w:cs="Times New Roman"/>
          <w:szCs w:val="24"/>
        </w:rPr>
        <w:t>Se recepto los ingredientes verificando cuidadosamente que todos estén en buen estado aptos para ser procesados con la finalidad de evitar algún perjuicio en el producto final.</w:t>
      </w:r>
    </w:p>
    <w:p w:rsidR="00F839EB" w:rsidRDefault="00F839EB" w:rsidP="00DA03A0">
      <w:pPr>
        <w:rPr>
          <w:rFonts w:cs="Times New Roman"/>
          <w:b/>
          <w:szCs w:val="24"/>
        </w:rPr>
      </w:pPr>
    </w:p>
    <w:p w:rsidR="001B034D" w:rsidRPr="00E67D93" w:rsidRDefault="001B034D" w:rsidP="00E67D93">
      <w:pPr>
        <w:pStyle w:val="Prrafodelista"/>
        <w:numPr>
          <w:ilvl w:val="0"/>
          <w:numId w:val="43"/>
        </w:numPr>
        <w:ind w:left="426" w:hanging="426"/>
        <w:rPr>
          <w:rFonts w:cs="Times New Roman"/>
          <w:b/>
          <w:szCs w:val="24"/>
        </w:rPr>
      </w:pPr>
      <w:r w:rsidRPr="00E67D93">
        <w:rPr>
          <w:rFonts w:cs="Times New Roman"/>
          <w:b/>
          <w:szCs w:val="24"/>
        </w:rPr>
        <w:t>Limpieza</w:t>
      </w:r>
    </w:p>
    <w:p w:rsidR="006D1BE5" w:rsidRPr="006D1BE5" w:rsidRDefault="006D1BE5" w:rsidP="006D1BE5">
      <w:pPr>
        <w:spacing w:line="276" w:lineRule="auto"/>
        <w:rPr>
          <w:rFonts w:cs="Times New Roman"/>
          <w:b/>
          <w:szCs w:val="24"/>
        </w:rPr>
      </w:pPr>
    </w:p>
    <w:p w:rsidR="001B034D" w:rsidRDefault="001B034D" w:rsidP="00DA03A0">
      <w:pPr>
        <w:rPr>
          <w:rFonts w:cs="Times New Roman"/>
          <w:szCs w:val="24"/>
        </w:rPr>
      </w:pPr>
      <w:r w:rsidRPr="001C2E99">
        <w:rPr>
          <w:rFonts w:cs="Times New Roman"/>
          <w:szCs w:val="24"/>
        </w:rPr>
        <w:t xml:space="preserve">Cada uno de los ingredientes fueron lavados utilizando hipoclorito con el fin de eliminar algún </w:t>
      </w:r>
      <w:r w:rsidR="006D1BE5" w:rsidRPr="001C2E99">
        <w:rPr>
          <w:rFonts w:cs="Times New Roman"/>
          <w:szCs w:val="24"/>
        </w:rPr>
        <w:t>microorganismo prese</w:t>
      </w:r>
      <w:r w:rsidR="006D1BE5">
        <w:rPr>
          <w:rFonts w:cs="Times New Roman"/>
          <w:szCs w:val="24"/>
        </w:rPr>
        <w:t>nte</w:t>
      </w:r>
      <w:r>
        <w:rPr>
          <w:rFonts w:cs="Times New Roman"/>
          <w:szCs w:val="24"/>
        </w:rPr>
        <w:t xml:space="preserve"> en las frutas, </w:t>
      </w:r>
      <w:r w:rsidRPr="001C2E99">
        <w:rPr>
          <w:rFonts w:cs="Times New Roman"/>
          <w:szCs w:val="24"/>
        </w:rPr>
        <w:t>hojas de mandarina</w:t>
      </w:r>
      <w:r>
        <w:rPr>
          <w:rFonts w:cs="Times New Roman"/>
          <w:szCs w:val="24"/>
        </w:rPr>
        <w:t xml:space="preserve"> y manzanilla</w:t>
      </w:r>
      <w:r w:rsidRPr="001C2E99">
        <w:rPr>
          <w:rFonts w:cs="Times New Roman"/>
          <w:szCs w:val="24"/>
        </w:rPr>
        <w:t>.</w:t>
      </w:r>
    </w:p>
    <w:p w:rsidR="001F611E" w:rsidRDefault="001F611E" w:rsidP="00D34ED2">
      <w:pPr>
        <w:spacing w:line="276" w:lineRule="auto"/>
        <w:rPr>
          <w:rFonts w:cs="Times New Roman"/>
          <w:b/>
          <w:szCs w:val="24"/>
        </w:rPr>
      </w:pPr>
    </w:p>
    <w:p w:rsidR="001B034D" w:rsidRDefault="001B034D" w:rsidP="00E67D93">
      <w:pPr>
        <w:pStyle w:val="Prrafodelista"/>
        <w:numPr>
          <w:ilvl w:val="0"/>
          <w:numId w:val="43"/>
        </w:numPr>
        <w:ind w:left="426" w:hanging="426"/>
        <w:rPr>
          <w:rFonts w:cs="Times New Roman"/>
          <w:b/>
          <w:szCs w:val="24"/>
        </w:rPr>
      </w:pPr>
      <w:r w:rsidRPr="00D34ED2">
        <w:rPr>
          <w:rFonts w:cs="Times New Roman"/>
          <w:b/>
          <w:szCs w:val="24"/>
        </w:rPr>
        <w:lastRenderedPageBreak/>
        <w:t>Filtración</w:t>
      </w:r>
    </w:p>
    <w:p w:rsidR="00D34ED2" w:rsidRPr="00D34ED2" w:rsidRDefault="00D34ED2" w:rsidP="00D34ED2">
      <w:pPr>
        <w:spacing w:line="276" w:lineRule="auto"/>
        <w:rPr>
          <w:rFonts w:cs="Times New Roman"/>
          <w:b/>
          <w:szCs w:val="24"/>
        </w:rPr>
      </w:pPr>
    </w:p>
    <w:p w:rsidR="001B034D" w:rsidRDefault="001B034D" w:rsidP="00DA03A0">
      <w:pPr>
        <w:rPr>
          <w:rFonts w:cs="Times New Roman"/>
          <w:szCs w:val="24"/>
        </w:rPr>
      </w:pPr>
      <w:r w:rsidRPr="001C2E99">
        <w:rPr>
          <w:rFonts w:cs="Times New Roman"/>
          <w:szCs w:val="24"/>
        </w:rPr>
        <w:t>Este proceso</w:t>
      </w:r>
      <w:r>
        <w:rPr>
          <w:rFonts w:cs="Times New Roman"/>
          <w:szCs w:val="24"/>
        </w:rPr>
        <w:t xml:space="preserve"> se llevó a cabo utilizando un lienzo fino para separar cualquier tipo los cuerpos extraños presentes.</w:t>
      </w:r>
    </w:p>
    <w:p w:rsidR="00F839EB" w:rsidRDefault="00F839EB" w:rsidP="00E67D93">
      <w:pPr>
        <w:spacing w:line="276" w:lineRule="auto"/>
        <w:rPr>
          <w:rFonts w:cs="Times New Roman"/>
          <w:b/>
          <w:szCs w:val="24"/>
        </w:rPr>
      </w:pPr>
    </w:p>
    <w:p w:rsidR="001B034D" w:rsidRDefault="001B034D" w:rsidP="00E67D93">
      <w:pPr>
        <w:pStyle w:val="Prrafodelista"/>
        <w:numPr>
          <w:ilvl w:val="0"/>
          <w:numId w:val="43"/>
        </w:numPr>
        <w:ind w:left="426" w:hanging="426"/>
        <w:rPr>
          <w:rFonts w:cs="Times New Roman"/>
          <w:b/>
          <w:szCs w:val="24"/>
        </w:rPr>
      </w:pPr>
      <w:r w:rsidRPr="00E67D93">
        <w:rPr>
          <w:rFonts w:cs="Times New Roman"/>
          <w:b/>
          <w:szCs w:val="24"/>
        </w:rPr>
        <w:t xml:space="preserve">Pesado </w:t>
      </w:r>
    </w:p>
    <w:p w:rsidR="00E67D93" w:rsidRPr="00E67D93" w:rsidRDefault="00E67D93" w:rsidP="00E67D93">
      <w:pPr>
        <w:spacing w:line="276" w:lineRule="auto"/>
        <w:rPr>
          <w:rFonts w:cs="Times New Roman"/>
          <w:b/>
          <w:szCs w:val="24"/>
        </w:rPr>
      </w:pPr>
    </w:p>
    <w:p w:rsidR="001B034D" w:rsidRDefault="001B034D" w:rsidP="00DA03A0">
      <w:pPr>
        <w:rPr>
          <w:rFonts w:cs="Times New Roman"/>
          <w:szCs w:val="24"/>
        </w:rPr>
      </w:pPr>
      <w:r w:rsidRPr="006E14CE">
        <w:rPr>
          <w:rFonts w:cs="Times New Roman"/>
          <w:szCs w:val="24"/>
        </w:rPr>
        <w:t>Se realizó</w:t>
      </w:r>
      <w:r>
        <w:rPr>
          <w:rFonts w:cs="Times New Roman"/>
          <w:szCs w:val="24"/>
        </w:rPr>
        <w:t xml:space="preserve"> el cortado </w:t>
      </w:r>
      <w:r w:rsidRPr="006E14CE">
        <w:rPr>
          <w:rFonts w:cs="Times New Roman"/>
          <w:szCs w:val="24"/>
        </w:rPr>
        <w:t xml:space="preserve">de todos los ingredientes obviamente </w:t>
      </w:r>
      <w:r>
        <w:rPr>
          <w:rFonts w:cs="Times New Roman"/>
          <w:szCs w:val="24"/>
        </w:rPr>
        <w:t>picados en trozos pequeños y fueron pesados con exactitud de acuerdo a la formula estándar.</w:t>
      </w:r>
    </w:p>
    <w:p w:rsidR="00F839EB" w:rsidRDefault="00F839EB" w:rsidP="00E67D93">
      <w:pPr>
        <w:spacing w:line="276" w:lineRule="auto"/>
        <w:rPr>
          <w:rFonts w:cs="Times New Roman"/>
          <w:b/>
          <w:szCs w:val="24"/>
        </w:rPr>
      </w:pPr>
    </w:p>
    <w:p w:rsidR="001B034D" w:rsidRDefault="001B034D" w:rsidP="00E67D93">
      <w:pPr>
        <w:pStyle w:val="Prrafodelista"/>
        <w:numPr>
          <w:ilvl w:val="0"/>
          <w:numId w:val="43"/>
        </w:numPr>
        <w:ind w:left="426" w:hanging="426"/>
        <w:rPr>
          <w:rFonts w:cs="Times New Roman"/>
          <w:b/>
          <w:szCs w:val="24"/>
        </w:rPr>
      </w:pPr>
      <w:r w:rsidRPr="00E67D93">
        <w:rPr>
          <w:rFonts w:cs="Times New Roman"/>
          <w:b/>
          <w:szCs w:val="24"/>
        </w:rPr>
        <w:t xml:space="preserve">Cocción </w:t>
      </w:r>
    </w:p>
    <w:p w:rsidR="00E67D93" w:rsidRPr="00E67D93" w:rsidRDefault="00E67D93" w:rsidP="00E67D93">
      <w:pPr>
        <w:spacing w:line="276" w:lineRule="auto"/>
        <w:rPr>
          <w:rFonts w:cs="Times New Roman"/>
          <w:b/>
          <w:szCs w:val="24"/>
        </w:rPr>
      </w:pPr>
    </w:p>
    <w:p w:rsidR="001B034D" w:rsidRDefault="001B034D" w:rsidP="00DA03A0">
      <w:pPr>
        <w:rPr>
          <w:rFonts w:cs="Times New Roman"/>
          <w:szCs w:val="24"/>
        </w:rPr>
      </w:pPr>
      <w:r w:rsidRPr="00B54B88">
        <w:rPr>
          <w:rFonts w:cs="Times New Roman"/>
          <w:szCs w:val="24"/>
        </w:rPr>
        <w:t xml:space="preserve">Para este proceso todos los ingredientes fueron introducidos en un matraz de aforo de 1000 ml </w:t>
      </w:r>
      <w:r>
        <w:rPr>
          <w:rFonts w:cs="Times New Roman"/>
          <w:szCs w:val="24"/>
        </w:rPr>
        <w:t>y fue expuesto al calor hasta llegar al punto de ebullición controlando la temperatura que no sobrepase los 75ºC.</w:t>
      </w:r>
    </w:p>
    <w:p w:rsidR="00C152C1" w:rsidRDefault="00C152C1" w:rsidP="00E67D93">
      <w:pPr>
        <w:spacing w:line="276" w:lineRule="auto"/>
        <w:rPr>
          <w:rFonts w:cs="Times New Roman"/>
          <w:b/>
          <w:szCs w:val="24"/>
        </w:rPr>
      </w:pPr>
    </w:p>
    <w:p w:rsidR="001B034D" w:rsidRPr="00E67D93" w:rsidRDefault="001B034D" w:rsidP="00E67D93">
      <w:pPr>
        <w:pStyle w:val="Prrafodelista"/>
        <w:numPr>
          <w:ilvl w:val="0"/>
          <w:numId w:val="43"/>
        </w:numPr>
        <w:ind w:left="426" w:hanging="426"/>
        <w:rPr>
          <w:rFonts w:cs="Times New Roman"/>
          <w:b/>
          <w:szCs w:val="24"/>
        </w:rPr>
      </w:pPr>
      <w:r w:rsidRPr="00E67D93">
        <w:rPr>
          <w:rFonts w:cs="Times New Roman"/>
          <w:b/>
          <w:szCs w:val="24"/>
        </w:rPr>
        <w:t>Destilación</w:t>
      </w:r>
    </w:p>
    <w:p w:rsidR="00E67D93" w:rsidRDefault="00E67D93" w:rsidP="00E67D93">
      <w:pPr>
        <w:spacing w:line="240" w:lineRule="auto"/>
        <w:rPr>
          <w:rFonts w:cs="Times New Roman"/>
          <w:b/>
          <w:szCs w:val="24"/>
        </w:rPr>
      </w:pPr>
    </w:p>
    <w:p w:rsidR="001B034D" w:rsidRDefault="001B034D" w:rsidP="00DA03A0">
      <w:pPr>
        <w:rPr>
          <w:rFonts w:cs="Times New Roman"/>
          <w:szCs w:val="24"/>
        </w:rPr>
      </w:pPr>
      <w:r w:rsidRPr="00F647B6">
        <w:rPr>
          <w:rFonts w:cs="Times New Roman"/>
          <w:szCs w:val="24"/>
        </w:rPr>
        <w:t xml:space="preserve">Luego de su evaporación y condensación obtenemos el producto mediante goteo que es receptado en un matraz </w:t>
      </w:r>
      <w:r>
        <w:rPr>
          <w:rFonts w:cs="Times New Roman"/>
          <w:szCs w:val="24"/>
        </w:rPr>
        <w:t>durante el proceso de destilado.</w:t>
      </w:r>
    </w:p>
    <w:p w:rsidR="00F839EB" w:rsidRDefault="00F839EB" w:rsidP="00E67D93">
      <w:pPr>
        <w:spacing w:line="276" w:lineRule="auto"/>
        <w:rPr>
          <w:rFonts w:cs="Times New Roman"/>
          <w:b/>
          <w:szCs w:val="24"/>
        </w:rPr>
      </w:pPr>
    </w:p>
    <w:p w:rsidR="001B034D" w:rsidRPr="00E67D93" w:rsidRDefault="001B034D" w:rsidP="00E67D93">
      <w:pPr>
        <w:pStyle w:val="Prrafodelista"/>
        <w:numPr>
          <w:ilvl w:val="0"/>
          <w:numId w:val="43"/>
        </w:numPr>
        <w:ind w:left="426" w:hanging="426"/>
        <w:rPr>
          <w:rFonts w:cs="Times New Roman"/>
          <w:b/>
          <w:szCs w:val="24"/>
        </w:rPr>
      </w:pPr>
      <w:r w:rsidRPr="00E67D93">
        <w:rPr>
          <w:rFonts w:cs="Times New Roman"/>
          <w:b/>
          <w:szCs w:val="24"/>
        </w:rPr>
        <w:t xml:space="preserve">Enfriado </w:t>
      </w:r>
    </w:p>
    <w:p w:rsidR="00E67D93" w:rsidRDefault="00E67D93" w:rsidP="00E67D93">
      <w:pPr>
        <w:spacing w:line="240" w:lineRule="auto"/>
        <w:rPr>
          <w:rFonts w:cs="Times New Roman"/>
          <w:b/>
          <w:szCs w:val="24"/>
        </w:rPr>
      </w:pPr>
    </w:p>
    <w:p w:rsidR="001B034D" w:rsidRPr="00590F3F" w:rsidRDefault="001B034D" w:rsidP="00DA03A0">
      <w:pPr>
        <w:rPr>
          <w:rFonts w:cs="Times New Roman"/>
          <w:szCs w:val="24"/>
        </w:rPr>
      </w:pPr>
      <w:r w:rsidRPr="00590F3F">
        <w:rPr>
          <w:rFonts w:cs="Times New Roman"/>
          <w:szCs w:val="24"/>
        </w:rPr>
        <w:t>Una vez terminada la destilación se deja la bebida hasta alcanzar la temperatura ambiente.</w:t>
      </w:r>
    </w:p>
    <w:p w:rsidR="00F839EB" w:rsidRDefault="00F839EB" w:rsidP="00E67D93">
      <w:pPr>
        <w:spacing w:line="240" w:lineRule="auto"/>
        <w:rPr>
          <w:rFonts w:cs="Times New Roman"/>
          <w:b/>
          <w:szCs w:val="24"/>
        </w:rPr>
      </w:pPr>
    </w:p>
    <w:p w:rsidR="00E67D93" w:rsidRPr="00E67D93" w:rsidRDefault="001B034D" w:rsidP="00E67D93">
      <w:pPr>
        <w:pStyle w:val="Prrafodelista"/>
        <w:numPr>
          <w:ilvl w:val="0"/>
          <w:numId w:val="43"/>
        </w:numPr>
        <w:ind w:left="426" w:hanging="426"/>
        <w:rPr>
          <w:rFonts w:cs="Times New Roman"/>
          <w:b/>
          <w:szCs w:val="24"/>
        </w:rPr>
      </w:pPr>
      <w:r w:rsidRPr="00E67D93">
        <w:rPr>
          <w:rFonts w:cs="Times New Roman"/>
          <w:b/>
          <w:szCs w:val="24"/>
        </w:rPr>
        <w:t>Envasado</w:t>
      </w:r>
    </w:p>
    <w:p w:rsidR="001B034D" w:rsidRDefault="001B034D" w:rsidP="00E67D93">
      <w:pPr>
        <w:spacing w:line="240" w:lineRule="auto"/>
        <w:rPr>
          <w:rFonts w:cs="Times New Roman"/>
          <w:szCs w:val="24"/>
        </w:rPr>
      </w:pPr>
      <w:r w:rsidRPr="00F647B6">
        <w:rPr>
          <w:rFonts w:cs="Times New Roman"/>
          <w:b/>
          <w:szCs w:val="24"/>
        </w:rPr>
        <w:t xml:space="preserve"> </w:t>
      </w:r>
      <w:r>
        <w:rPr>
          <w:rFonts w:cs="Times New Roman"/>
          <w:szCs w:val="24"/>
        </w:rPr>
        <w:t xml:space="preserve"> </w:t>
      </w:r>
    </w:p>
    <w:p w:rsidR="00531E71" w:rsidRDefault="001B034D" w:rsidP="00DA03A0">
      <w:pPr>
        <w:rPr>
          <w:rFonts w:cs="Times New Roman"/>
          <w:szCs w:val="24"/>
        </w:rPr>
      </w:pPr>
      <w:r>
        <w:rPr>
          <w:rFonts w:cs="Times New Roman"/>
          <w:szCs w:val="24"/>
        </w:rPr>
        <w:t xml:space="preserve">La bebida es envasada en </w:t>
      </w:r>
      <w:r w:rsidR="00E67D93">
        <w:rPr>
          <w:rFonts w:cs="Times New Roman"/>
          <w:szCs w:val="24"/>
        </w:rPr>
        <w:t>envases de</w:t>
      </w:r>
      <w:r>
        <w:rPr>
          <w:rFonts w:cs="Times New Roman"/>
          <w:szCs w:val="24"/>
        </w:rPr>
        <w:t xml:space="preserve"> vidrio de color ámbar para ser analizada.</w:t>
      </w:r>
    </w:p>
    <w:p w:rsidR="00387ED7" w:rsidRDefault="00387ED7" w:rsidP="00E67D93">
      <w:pPr>
        <w:pStyle w:val="Ttulo3"/>
        <w:numPr>
          <w:ilvl w:val="0"/>
          <w:numId w:val="0"/>
        </w:numPr>
      </w:pPr>
      <w:bookmarkStart w:id="117" w:name="_Toc534270224"/>
      <w:r w:rsidRPr="006B5923">
        <w:t>5.9.1 Diagrama de Flujo de la bebida Pájaro Azul elaborada en el Laboratorio</w:t>
      </w:r>
      <w:bookmarkEnd w:id="117"/>
    </w:p>
    <w:p w:rsidR="00E67D93" w:rsidRDefault="00E67D93" w:rsidP="00E67D93">
      <w:pPr>
        <w:spacing w:line="276" w:lineRule="auto"/>
      </w:pPr>
    </w:p>
    <w:p w:rsidR="00C33352" w:rsidRDefault="00C33352" w:rsidP="00E67D93">
      <w:pPr>
        <w:spacing w:line="276" w:lineRule="auto"/>
      </w:pPr>
    </w:p>
    <w:p w:rsidR="00C33352" w:rsidRDefault="00C33352" w:rsidP="00E67D93">
      <w:pPr>
        <w:spacing w:line="276" w:lineRule="auto"/>
      </w:pPr>
    </w:p>
    <w:p w:rsidR="00C33352" w:rsidRDefault="00C33352" w:rsidP="00E67D93">
      <w:pPr>
        <w:spacing w:line="276" w:lineRule="auto"/>
      </w:pPr>
    </w:p>
    <w:p w:rsidR="00C33352" w:rsidRPr="00E67D93" w:rsidRDefault="00C33352" w:rsidP="00E67D93">
      <w:pPr>
        <w:spacing w:line="276" w:lineRule="auto"/>
      </w:pPr>
    </w:p>
    <w:p w:rsidR="000D3CB3" w:rsidRPr="00E67D93" w:rsidRDefault="00E67D93" w:rsidP="00DA03A0">
      <w:pPr>
        <w:rPr>
          <w:rFonts w:cs="Times New Roman"/>
          <w:b/>
          <w:szCs w:val="24"/>
        </w:rPr>
      </w:pPr>
      <w:r w:rsidRPr="00E67D93">
        <w:rPr>
          <w:rFonts w:cs="Times New Roman"/>
          <w:b/>
          <w:szCs w:val="24"/>
        </w:rPr>
        <w:lastRenderedPageBreak/>
        <w:t>Figura 14. Diagrama de Formula Estándar.</w:t>
      </w:r>
    </w:p>
    <w:p w:rsidR="00647F9F" w:rsidRDefault="00647F9F" w:rsidP="00DA03A0">
      <w:pPr>
        <w:rPr>
          <w:rFonts w:cs="Times New Roman"/>
          <w:sz w:val="20"/>
          <w:szCs w:val="20"/>
        </w:rPr>
      </w:pPr>
    </w:p>
    <w:p w:rsidR="000D3CB3" w:rsidRPr="00EB452B" w:rsidRDefault="00647F9F" w:rsidP="00DA03A0">
      <w:pPr>
        <w:rPr>
          <w:rFonts w:cs="Times New Roman"/>
          <w:szCs w:val="24"/>
        </w:rPr>
      </w:pPr>
      <w:r w:rsidRPr="00EB452B">
        <w:rPr>
          <w:rFonts w:cs="Times New Roman"/>
          <w:noProof/>
          <w:szCs w:val="24"/>
          <w:lang w:val="es-ES" w:eastAsia="es-ES"/>
        </w:rPr>
        <mc:AlternateContent>
          <mc:Choice Requires="wps">
            <w:drawing>
              <wp:anchor distT="0" distB="0" distL="114300" distR="114300" simplePos="0" relativeHeight="252062208" behindDoc="0" locked="0" layoutInCell="1" allowOverlap="1" wp14:anchorId="68038199" wp14:editId="698FADB6">
                <wp:simplePos x="0" y="0"/>
                <wp:positionH relativeFrom="column">
                  <wp:posOffset>1793875</wp:posOffset>
                </wp:positionH>
                <wp:positionV relativeFrom="paragraph">
                  <wp:posOffset>216231</wp:posOffset>
                </wp:positionV>
                <wp:extent cx="1674495" cy="374015"/>
                <wp:effectExtent l="0" t="0" r="20955" b="26035"/>
                <wp:wrapNone/>
                <wp:docPr id="69" name="69 Rectángulo"/>
                <wp:cNvGraphicFramePr/>
                <a:graphic xmlns:a="http://schemas.openxmlformats.org/drawingml/2006/main">
                  <a:graphicData uri="http://schemas.microsoft.com/office/word/2010/wordprocessingShape">
                    <wps:wsp>
                      <wps:cNvSpPr/>
                      <wps:spPr>
                        <a:xfrm>
                          <a:off x="0" y="0"/>
                          <a:ext cx="1674495" cy="374015"/>
                        </a:xfrm>
                        <a:prstGeom prst="rect">
                          <a:avLst/>
                        </a:prstGeom>
                      </wps:spPr>
                      <wps:style>
                        <a:lnRef idx="2">
                          <a:schemeClr val="dk1"/>
                        </a:lnRef>
                        <a:fillRef idx="1">
                          <a:schemeClr val="lt1"/>
                        </a:fillRef>
                        <a:effectRef idx="0">
                          <a:schemeClr val="dk1"/>
                        </a:effectRef>
                        <a:fontRef idx="minor">
                          <a:schemeClr val="dk1"/>
                        </a:fontRef>
                      </wps:style>
                      <wps:txbx>
                        <w:txbxContent>
                          <w:p w:rsidR="00C33352" w:rsidRPr="00B57371" w:rsidRDefault="00C33352" w:rsidP="000D3CB3">
                            <w:pPr>
                              <w:jc w:val="center"/>
                              <w:rPr>
                                <w:rFonts w:cs="Times New Roman"/>
                              </w:rPr>
                            </w:pPr>
                            <w:r w:rsidRPr="00B57371">
                              <w:rPr>
                                <w:rFonts w:cs="Times New Roman"/>
                              </w:rPr>
                              <w:t xml:space="preserve">RECEPCION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038199" id="69 Rectángulo" o:spid="_x0000_s1054" style="position:absolute;left:0;text-align:left;margin-left:141.25pt;margin-top:17.05pt;width:131.85pt;height:29.45pt;z-index:25206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" fillcolor="white [3201]" strokecolor="black [3200]" strokeweight="2pt">
                <v:textbox>
                  <w:txbxContent>
                    <w:p w:rsidR="00C33352" w:rsidRPr="00B57371" w:rsidRDefault="00C33352" w:rsidP="000D3CB3">
                      <w:pPr>
                        <w:jc w:val="center"/>
                        <w:rPr>
                          <w:rFonts w:cs="Times New Roman"/>
                        </w:rPr>
                      </w:pPr>
                      <w:r w:rsidRPr="00B57371">
                        <w:rPr>
                          <w:rFonts w:cs="Times New Roman"/>
                        </w:rPr>
                        <w:t xml:space="preserve">RECEPCION </w:t>
                      </w:r>
                    </w:p>
                  </w:txbxContent>
                </v:textbox>
              </v:rect>
            </w:pict>
          </mc:Fallback>
        </mc:AlternateContent>
      </w:r>
      <w:r w:rsidR="000D3CB3" w:rsidRPr="00EB452B">
        <w:rPr>
          <w:rFonts w:cs="Times New Roman"/>
          <w:noProof/>
          <w:sz w:val="20"/>
          <w:szCs w:val="20"/>
          <w:lang w:val="es-ES" w:eastAsia="es-ES"/>
        </w:rPr>
        <mc:AlternateContent>
          <mc:Choice Requires="wps">
            <w:drawing>
              <wp:anchor distT="0" distB="0" distL="114300" distR="114300" simplePos="0" relativeHeight="252374528" behindDoc="0" locked="0" layoutInCell="1" allowOverlap="1" wp14:anchorId="480804DF" wp14:editId="76AFAC1C">
                <wp:simplePos x="0" y="0"/>
                <wp:positionH relativeFrom="column">
                  <wp:posOffset>3590313</wp:posOffset>
                </wp:positionH>
                <wp:positionV relativeFrom="paragraph">
                  <wp:posOffset>880125</wp:posOffset>
                </wp:positionV>
                <wp:extent cx="0" cy="0"/>
                <wp:effectExtent l="0" t="0" r="0" b="0"/>
                <wp:wrapNone/>
                <wp:docPr id="73" name="73 Conector recto de flecha"/>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0B87A42" id="_x0000_t32" coordsize="21600,21600" o:spt="32" o:oned="t" path="m,l21600,21600e" filled="f">
                <v:path arrowok="t" fillok="f" o:connecttype="none"/>
                <o:lock v:ext="edit" shapetype="t"/>
              </v:shapetype>
              <v:shape id="73 Conector recto de flecha" o:spid="_x0000_s1026" type="#_x0000_t32" style="position:absolute;margin-left:282.7pt;margin-top:69.3pt;width:0;height:0;z-index:252374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" strokecolor="#4579b8 [3044]">
                <v:stroke endarrow="open"/>
              </v:shape>
            </w:pict>
          </mc:Fallback>
        </mc:AlternateContent>
      </w:r>
      <w:r w:rsidR="000D3CB3" w:rsidRPr="00EB452B">
        <w:rPr>
          <w:rFonts w:cs="Times New Roman"/>
          <w:sz w:val="20"/>
          <w:szCs w:val="20"/>
        </w:rPr>
        <w:t>Agua, hipoclorito 0,5%</w:t>
      </w:r>
      <w:r w:rsidR="000D3CB3" w:rsidRPr="00EB452B">
        <w:rPr>
          <w:rFonts w:cs="Times New Roman"/>
          <w:szCs w:val="24"/>
        </w:rPr>
        <w:tab/>
      </w:r>
      <w:r>
        <w:rPr>
          <w:rFonts w:cs="Times New Roman"/>
          <w:sz w:val="20"/>
          <w:szCs w:val="20"/>
        </w:rPr>
        <w:t xml:space="preserve">Agua de lavado e </w:t>
      </w:r>
      <w:r w:rsidR="000D3CB3" w:rsidRPr="00EB452B">
        <w:rPr>
          <w:rFonts w:cs="Times New Roman"/>
          <w:sz w:val="20"/>
          <w:szCs w:val="20"/>
        </w:rPr>
        <w:t>Impurezas</w:t>
      </w:r>
      <w:r w:rsidR="000D3CB3" w:rsidRPr="00EB452B">
        <w:rPr>
          <w:rFonts w:cs="Times New Roman"/>
          <w:szCs w:val="24"/>
        </w:rPr>
        <w:t xml:space="preserve">                           </w:t>
      </w:r>
    </w:p>
    <w:p w:rsidR="000D3CB3" w:rsidRPr="00EB452B" w:rsidRDefault="000D3CB3" w:rsidP="00DA03A0">
      <w:pPr>
        <w:rPr>
          <w:rFonts w:cs="Times New Roman"/>
          <w:sz w:val="20"/>
          <w:szCs w:val="20"/>
        </w:rPr>
      </w:pPr>
      <w:r w:rsidRPr="00EB452B">
        <w:rPr>
          <w:rFonts w:cs="Times New Roman"/>
          <w:szCs w:val="24"/>
        </w:rPr>
        <w:tab/>
      </w:r>
    </w:p>
    <w:p w:rsidR="000D3CB3" w:rsidRPr="00EB452B" w:rsidRDefault="00EE360A" w:rsidP="00DA03A0">
      <w:pPr>
        <w:rPr>
          <w:rFonts w:cs="Times New Roman"/>
          <w:szCs w:val="24"/>
        </w:rPr>
      </w:pPr>
      <w:r>
        <w:rPr>
          <w:rFonts w:cs="Times New Roman"/>
          <w:noProof/>
          <w:szCs w:val="24"/>
          <w:lang w:val="es-ES" w:eastAsia="es-ES"/>
        </w:rPr>
        <mc:AlternateContent>
          <mc:Choice Requires="wps">
            <w:drawing>
              <wp:anchor distT="0" distB="0" distL="114300" distR="114300" simplePos="0" relativeHeight="251375104" behindDoc="0" locked="0" layoutInCell="1" allowOverlap="1" wp14:anchorId="4C6AAADA" wp14:editId="332950A0">
                <wp:simplePos x="0" y="0"/>
                <wp:positionH relativeFrom="column">
                  <wp:posOffset>2622937</wp:posOffset>
                </wp:positionH>
                <wp:positionV relativeFrom="paragraph">
                  <wp:posOffset>151351</wp:posOffset>
                </wp:positionV>
                <wp:extent cx="0" cy="285943"/>
                <wp:effectExtent l="19050" t="0" r="19050" b="19050"/>
                <wp:wrapNone/>
                <wp:docPr id="24" name="Conector recto 24"/>
                <wp:cNvGraphicFramePr/>
                <a:graphic xmlns:a="http://schemas.openxmlformats.org/drawingml/2006/main">
                  <a:graphicData uri="http://schemas.microsoft.com/office/word/2010/wordprocessingShape">
                    <wps:wsp>
                      <wps:cNvCnPr/>
                      <wps:spPr>
                        <a:xfrm>
                          <a:off x="0" y="0"/>
                          <a:ext cx="0" cy="285943"/>
                        </a:xfrm>
                        <a:prstGeom prst="line">
                          <a:avLst/>
                        </a:prstGeom>
                        <a:ln w="3492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963D82A" id="Conector recto 24" o:spid="_x0000_s1026" style="position:absolute;z-index:251375104;visibility:visible;mso-wrap-style:square;mso-wrap-distance-left:9pt;mso-wrap-distance-top:0;mso-wrap-distance-right:9pt;mso-wrap-distance-bottom:0;mso-position-horizontal:absolute;mso-position-horizontal-relative:text;mso-position-vertical:absolute;mso-position-vertical-relative:text" from="206.55pt,11.9pt" to="206.55pt,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" strokecolor="black [3213]" strokeweight="2.75pt"/>
            </w:pict>
          </mc:Fallback>
        </mc:AlternateContent>
      </w:r>
    </w:p>
    <w:p w:rsidR="000D3CB3" w:rsidRPr="00EB452B" w:rsidRDefault="00647F9F" w:rsidP="00DA03A0">
      <w:pPr>
        <w:rPr>
          <w:rFonts w:cs="Times New Roman"/>
          <w:szCs w:val="24"/>
        </w:rPr>
      </w:pPr>
      <w:r w:rsidRPr="00EB452B">
        <w:rPr>
          <w:rFonts w:cs="Times New Roman"/>
          <w:noProof/>
          <w:sz w:val="20"/>
          <w:szCs w:val="20"/>
          <w:lang w:val="es-ES" w:eastAsia="es-ES"/>
        </w:rPr>
        <mc:AlternateContent>
          <mc:Choice Requires="wps">
            <w:drawing>
              <wp:anchor distT="0" distB="0" distL="114300" distR="114300" simplePos="0" relativeHeight="250812928" behindDoc="0" locked="0" layoutInCell="1" allowOverlap="1" wp14:anchorId="5306E563" wp14:editId="4A9AE9F2">
                <wp:simplePos x="0" y="0"/>
                <wp:positionH relativeFrom="column">
                  <wp:posOffset>1794510</wp:posOffset>
                </wp:positionH>
                <wp:positionV relativeFrom="paragraph">
                  <wp:posOffset>177165</wp:posOffset>
                </wp:positionV>
                <wp:extent cx="1674564" cy="374015"/>
                <wp:effectExtent l="0" t="0" r="20955" b="26035"/>
                <wp:wrapNone/>
                <wp:docPr id="75" name="75 Rectángulo"/>
                <wp:cNvGraphicFramePr/>
                <a:graphic xmlns:a="http://schemas.openxmlformats.org/drawingml/2006/main">
                  <a:graphicData uri="http://schemas.microsoft.com/office/word/2010/wordprocessingShape">
                    <wps:wsp>
                      <wps:cNvSpPr/>
                      <wps:spPr>
                        <a:xfrm>
                          <a:off x="0" y="0"/>
                          <a:ext cx="1674564" cy="374015"/>
                        </a:xfrm>
                        <a:prstGeom prst="rect">
                          <a:avLst/>
                        </a:prstGeom>
                      </wps:spPr>
                      <wps:style>
                        <a:lnRef idx="2">
                          <a:schemeClr val="dk1"/>
                        </a:lnRef>
                        <a:fillRef idx="1">
                          <a:schemeClr val="lt1"/>
                        </a:fillRef>
                        <a:effectRef idx="0">
                          <a:schemeClr val="dk1"/>
                        </a:effectRef>
                        <a:fontRef idx="minor">
                          <a:schemeClr val="dk1"/>
                        </a:fontRef>
                      </wps:style>
                      <wps:txbx>
                        <w:txbxContent>
                          <w:p w:rsidR="00C33352" w:rsidRPr="00B57371" w:rsidRDefault="00C33352" w:rsidP="000D3CB3">
                            <w:pPr>
                              <w:jc w:val="center"/>
                              <w:rPr>
                                <w:rFonts w:cs="Times New Roman"/>
                                <w:szCs w:val="24"/>
                              </w:rPr>
                            </w:pPr>
                            <w:r w:rsidRPr="00B57371">
                              <w:rPr>
                                <w:rFonts w:cs="Times New Roman"/>
                                <w:szCs w:val="24"/>
                              </w:rPr>
                              <w:t>LIMPIEZA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06E563" id="75 Rectángulo" o:spid="_x0000_s1055" style="position:absolute;left:0;text-align:left;margin-left:141.3pt;margin-top:13.95pt;width:131.85pt;height:29.45pt;z-index:25081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" fillcolor="white [3201]" strokecolor="black [3200]" strokeweight="2pt">
                <v:textbox>
                  <w:txbxContent>
                    <w:p w:rsidR="00C33352" w:rsidRPr="00B57371" w:rsidRDefault="00C33352" w:rsidP="000D3CB3">
                      <w:pPr>
                        <w:jc w:val="center"/>
                        <w:rPr>
                          <w:rFonts w:cs="Times New Roman"/>
                          <w:szCs w:val="24"/>
                        </w:rPr>
                      </w:pPr>
                      <w:r w:rsidRPr="00B57371">
                        <w:rPr>
                          <w:rFonts w:cs="Times New Roman"/>
                          <w:szCs w:val="24"/>
                        </w:rPr>
                        <w:t>LIMPIEZA</w:t>
                      </w:r>
                    </w:p>
                  </w:txbxContent>
                </v:textbox>
              </v:rect>
            </w:pict>
          </mc:Fallback>
        </mc:AlternateContent>
      </w:r>
      <w:r>
        <w:rPr>
          <w:rFonts w:cs="Times New Roman"/>
          <w:sz w:val="20"/>
          <w:szCs w:val="20"/>
        </w:rPr>
        <w:t xml:space="preserve">        </w:t>
      </w:r>
    </w:p>
    <w:p w:rsidR="000D3CB3" w:rsidRPr="00EB452B" w:rsidRDefault="000D3CB3" w:rsidP="00DA03A0">
      <w:pPr>
        <w:rPr>
          <w:rFonts w:cs="Times New Roman"/>
          <w:szCs w:val="24"/>
        </w:rPr>
      </w:pPr>
    </w:p>
    <w:p w:rsidR="00647F9F" w:rsidRDefault="00EE360A" w:rsidP="00DA03A0">
      <w:pPr>
        <w:rPr>
          <w:rFonts w:cs="Times New Roman"/>
          <w:sz w:val="20"/>
          <w:szCs w:val="20"/>
        </w:rPr>
      </w:pPr>
      <w:r>
        <w:rPr>
          <w:rFonts w:cs="Times New Roman"/>
          <w:noProof/>
          <w:szCs w:val="24"/>
          <w:lang w:val="es-ES" w:eastAsia="es-ES"/>
        </w:rPr>
        <mc:AlternateContent>
          <mc:Choice Requires="wps">
            <w:drawing>
              <wp:anchor distT="0" distB="0" distL="114300" distR="114300" simplePos="0" relativeHeight="251437568" behindDoc="0" locked="0" layoutInCell="1" allowOverlap="1" wp14:anchorId="340DC0BB" wp14:editId="0EA79B48">
                <wp:simplePos x="0" y="0"/>
                <wp:positionH relativeFrom="column">
                  <wp:posOffset>2623820</wp:posOffset>
                </wp:positionH>
                <wp:positionV relativeFrom="paragraph">
                  <wp:posOffset>38404</wp:posOffset>
                </wp:positionV>
                <wp:extent cx="0" cy="324000"/>
                <wp:effectExtent l="19050" t="0" r="19050" b="19050"/>
                <wp:wrapNone/>
                <wp:docPr id="36" name="Conector recto 36"/>
                <wp:cNvGraphicFramePr/>
                <a:graphic xmlns:a="http://schemas.openxmlformats.org/drawingml/2006/main">
                  <a:graphicData uri="http://schemas.microsoft.com/office/word/2010/wordprocessingShape">
                    <wps:wsp>
                      <wps:cNvCnPr/>
                      <wps:spPr>
                        <a:xfrm>
                          <a:off x="0" y="0"/>
                          <a:ext cx="0" cy="324000"/>
                        </a:xfrm>
                        <a:prstGeom prst="line">
                          <a:avLst/>
                        </a:prstGeom>
                        <a:ln w="3492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063E819D" id="Conector recto 36" o:spid="_x0000_s1026" style="position:absolute;z-index:251437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06.6pt,3pt" to="206.6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" strokecolor="black [3213]" strokeweight="2.75pt"/>
            </w:pict>
          </mc:Fallback>
        </mc:AlternateContent>
      </w:r>
    </w:p>
    <w:p w:rsidR="00647F9F" w:rsidRDefault="00647F9F" w:rsidP="00DA03A0">
      <w:pPr>
        <w:rPr>
          <w:rFonts w:cs="Times New Roman"/>
          <w:sz w:val="20"/>
          <w:szCs w:val="20"/>
        </w:rPr>
      </w:pPr>
      <w:r w:rsidRPr="00EB452B">
        <w:rPr>
          <w:rFonts w:cs="Times New Roman"/>
          <w:noProof/>
          <w:sz w:val="20"/>
          <w:szCs w:val="20"/>
          <w:lang w:val="es-ES" w:eastAsia="es-ES"/>
        </w:rPr>
        <mc:AlternateContent>
          <mc:Choice Requires="wps">
            <w:drawing>
              <wp:anchor distT="0" distB="0" distL="114300" distR="114300" simplePos="0" relativeHeight="252249600" behindDoc="0" locked="0" layoutInCell="1" allowOverlap="1" wp14:anchorId="4EFCC85C" wp14:editId="529F5BE5">
                <wp:simplePos x="0" y="0"/>
                <wp:positionH relativeFrom="column">
                  <wp:posOffset>1795145</wp:posOffset>
                </wp:positionH>
                <wp:positionV relativeFrom="paragraph">
                  <wp:posOffset>134392</wp:posOffset>
                </wp:positionV>
                <wp:extent cx="1673860" cy="385445"/>
                <wp:effectExtent l="0" t="0" r="21590" b="14605"/>
                <wp:wrapNone/>
                <wp:docPr id="74" name="74 Rectángulo"/>
                <wp:cNvGraphicFramePr/>
                <a:graphic xmlns:a="http://schemas.openxmlformats.org/drawingml/2006/main">
                  <a:graphicData uri="http://schemas.microsoft.com/office/word/2010/wordprocessingShape">
                    <wps:wsp>
                      <wps:cNvSpPr/>
                      <wps:spPr>
                        <a:xfrm>
                          <a:off x="0" y="0"/>
                          <a:ext cx="1673860" cy="385445"/>
                        </a:xfrm>
                        <a:prstGeom prst="rect">
                          <a:avLst/>
                        </a:prstGeom>
                      </wps:spPr>
                      <wps:style>
                        <a:lnRef idx="2">
                          <a:schemeClr val="dk1"/>
                        </a:lnRef>
                        <a:fillRef idx="1">
                          <a:schemeClr val="lt1"/>
                        </a:fillRef>
                        <a:effectRef idx="0">
                          <a:schemeClr val="dk1"/>
                        </a:effectRef>
                        <a:fontRef idx="minor">
                          <a:schemeClr val="dk1"/>
                        </a:fontRef>
                      </wps:style>
                      <wps:txbx>
                        <w:txbxContent>
                          <w:p w:rsidR="00C33352" w:rsidRPr="00B57371" w:rsidRDefault="00C33352" w:rsidP="000D3CB3">
                            <w:pPr>
                              <w:jc w:val="center"/>
                              <w:rPr>
                                <w:rFonts w:cs="Times New Roman"/>
                                <w:szCs w:val="24"/>
                              </w:rPr>
                            </w:pPr>
                            <w:r w:rsidRPr="00B57371">
                              <w:rPr>
                                <w:rFonts w:cs="Times New Roman"/>
                                <w:szCs w:val="24"/>
                              </w:rPr>
                              <w:t xml:space="preserve">FILTRACION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FCC85C" id="74 Rectángulo" o:spid="_x0000_s1056" style="position:absolute;left:0;text-align:left;margin-left:141.35pt;margin-top:10.6pt;width:131.8pt;height:30.35pt;z-index:25224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" fillcolor="white [3201]" strokecolor="black [3200]" strokeweight="2pt">
                <v:textbox>
                  <w:txbxContent>
                    <w:p w:rsidR="00C33352" w:rsidRPr="00B57371" w:rsidRDefault="00C33352" w:rsidP="000D3CB3">
                      <w:pPr>
                        <w:jc w:val="center"/>
                        <w:rPr>
                          <w:rFonts w:cs="Times New Roman"/>
                          <w:szCs w:val="24"/>
                        </w:rPr>
                      </w:pPr>
                      <w:r w:rsidRPr="00B57371">
                        <w:rPr>
                          <w:rFonts w:cs="Times New Roman"/>
                          <w:szCs w:val="24"/>
                        </w:rPr>
                        <w:t xml:space="preserve">FILTRACION </w:t>
                      </w:r>
                    </w:p>
                  </w:txbxContent>
                </v:textbox>
              </v:rect>
            </w:pict>
          </mc:Fallback>
        </mc:AlternateContent>
      </w:r>
    </w:p>
    <w:p w:rsidR="00647F9F" w:rsidRDefault="00647F9F" w:rsidP="00DA03A0">
      <w:pPr>
        <w:rPr>
          <w:rFonts w:cs="Times New Roman"/>
          <w:sz w:val="20"/>
          <w:szCs w:val="20"/>
        </w:rPr>
      </w:pPr>
    </w:p>
    <w:p w:rsidR="00647F9F" w:rsidRDefault="00EE360A" w:rsidP="00DA03A0">
      <w:pPr>
        <w:rPr>
          <w:rFonts w:cs="Times New Roman"/>
          <w:sz w:val="20"/>
          <w:szCs w:val="20"/>
        </w:rPr>
      </w:pPr>
      <w:r>
        <w:rPr>
          <w:rFonts w:cs="Times New Roman"/>
          <w:noProof/>
          <w:szCs w:val="24"/>
          <w:lang w:val="es-ES" w:eastAsia="es-ES"/>
        </w:rPr>
        <mc:AlternateContent>
          <mc:Choice Requires="wps">
            <w:drawing>
              <wp:anchor distT="0" distB="0" distL="114300" distR="114300" simplePos="0" relativeHeight="251500032" behindDoc="0" locked="0" layoutInCell="1" allowOverlap="1" wp14:anchorId="46953E4D" wp14:editId="6683EF34">
                <wp:simplePos x="0" y="0"/>
                <wp:positionH relativeFrom="column">
                  <wp:posOffset>2607945</wp:posOffset>
                </wp:positionH>
                <wp:positionV relativeFrom="paragraph">
                  <wp:posOffset>86360</wp:posOffset>
                </wp:positionV>
                <wp:extent cx="0" cy="324000"/>
                <wp:effectExtent l="19050" t="0" r="19050" b="19050"/>
                <wp:wrapNone/>
                <wp:docPr id="37" name="Conector recto 37"/>
                <wp:cNvGraphicFramePr/>
                <a:graphic xmlns:a="http://schemas.openxmlformats.org/drawingml/2006/main">
                  <a:graphicData uri="http://schemas.microsoft.com/office/word/2010/wordprocessingShape">
                    <wps:wsp>
                      <wps:cNvCnPr/>
                      <wps:spPr>
                        <a:xfrm>
                          <a:off x="0" y="0"/>
                          <a:ext cx="0" cy="324000"/>
                        </a:xfrm>
                        <a:prstGeom prst="line">
                          <a:avLst/>
                        </a:prstGeom>
                        <a:ln w="3492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7CC87FA5" id="Conector recto 37" o:spid="_x0000_s1026" style="position:absolute;z-index:251500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05.35pt,6.8pt" to="205.35pt,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" strokecolor="black [3213]" strokeweight="2.75pt"/>
            </w:pict>
          </mc:Fallback>
        </mc:AlternateContent>
      </w:r>
      <w:r w:rsidR="0009098A">
        <w:rPr>
          <w:rFonts w:cs="Times New Roman"/>
          <w:sz w:val="20"/>
          <w:szCs w:val="20"/>
        </w:rPr>
        <w:t xml:space="preserve"> </w:t>
      </w:r>
    </w:p>
    <w:p w:rsidR="00647F9F" w:rsidRDefault="00647F9F" w:rsidP="00DA03A0">
      <w:pPr>
        <w:rPr>
          <w:rFonts w:cs="Times New Roman"/>
          <w:sz w:val="20"/>
          <w:szCs w:val="20"/>
        </w:rPr>
      </w:pPr>
      <w:r w:rsidRPr="00EB452B">
        <w:rPr>
          <w:rFonts w:cs="Times New Roman"/>
          <w:noProof/>
          <w:szCs w:val="24"/>
          <w:lang w:val="es-ES" w:eastAsia="es-ES"/>
        </w:rPr>
        <mc:AlternateContent>
          <mc:Choice Requires="wps">
            <w:drawing>
              <wp:anchor distT="0" distB="0" distL="114300" distR="114300" simplePos="0" relativeHeight="250937856" behindDoc="0" locked="0" layoutInCell="1" allowOverlap="1" wp14:anchorId="6E7C98EC" wp14:editId="3D037951">
                <wp:simplePos x="0" y="0"/>
                <wp:positionH relativeFrom="column">
                  <wp:posOffset>1794570</wp:posOffset>
                </wp:positionH>
                <wp:positionV relativeFrom="paragraph">
                  <wp:posOffset>203835</wp:posOffset>
                </wp:positionV>
                <wp:extent cx="1673860" cy="396607"/>
                <wp:effectExtent l="0" t="0" r="21590" b="22860"/>
                <wp:wrapNone/>
                <wp:docPr id="79" name="79 Rectángulo"/>
                <wp:cNvGraphicFramePr/>
                <a:graphic xmlns:a="http://schemas.openxmlformats.org/drawingml/2006/main">
                  <a:graphicData uri="http://schemas.microsoft.com/office/word/2010/wordprocessingShape">
                    <wps:wsp>
                      <wps:cNvSpPr/>
                      <wps:spPr>
                        <a:xfrm>
                          <a:off x="0" y="0"/>
                          <a:ext cx="1673860" cy="396607"/>
                        </a:xfrm>
                        <a:prstGeom prst="rect">
                          <a:avLst/>
                        </a:prstGeom>
                      </wps:spPr>
                      <wps:style>
                        <a:lnRef idx="2">
                          <a:schemeClr val="dk1"/>
                        </a:lnRef>
                        <a:fillRef idx="1">
                          <a:schemeClr val="lt1"/>
                        </a:fillRef>
                        <a:effectRef idx="0">
                          <a:schemeClr val="dk1"/>
                        </a:effectRef>
                        <a:fontRef idx="minor">
                          <a:schemeClr val="dk1"/>
                        </a:fontRef>
                      </wps:style>
                      <wps:txbx>
                        <w:txbxContent>
                          <w:p w:rsidR="00C33352" w:rsidRPr="00B57371" w:rsidRDefault="00C33352" w:rsidP="000D3CB3">
                            <w:pPr>
                              <w:jc w:val="center"/>
                              <w:rPr>
                                <w:rFonts w:cs="Times New Roman"/>
                                <w:szCs w:val="24"/>
                              </w:rPr>
                            </w:pPr>
                            <w:r w:rsidRPr="00B57371">
                              <w:rPr>
                                <w:rFonts w:cs="Times New Roman"/>
                                <w:szCs w:val="24"/>
                              </w:rPr>
                              <w:t>PESADO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7C98EC" id="79 Rectángulo" o:spid="_x0000_s1057" style="position:absolute;left:0;text-align:left;margin-left:141.3pt;margin-top:16.05pt;width:131.8pt;height:31.25pt;z-index:250937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" fillcolor="white [3201]" strokecolor="black [3200]" strokeweight="2pt">
                <v:textbox>
                  <w:txbxContent>
                    <w:p w:rsidR="00C33352" w:rsidRPr="00B57371" w:rsidRDefault="00C33352" w:rsidP="000D3CB3">
                      <w:pPr>
                        <w:jc w:val="center"/>
                        <w:rPr>
                          <w:rFonts w:cs="Times New Roman"/>
                          <w:szCs w:val="24"/>
                        </w:rPr>
                      </w:pPr>
                      <w:r w:rsidRPr="00B57371">
                        <w:rPr>
                          <w:rFonts w:cs="Times New Roman"/>
                          <w:szCs w:val="24"/>
                        </w:rPr>
                        <w:t>PESADO</w:t>
                      </w:r>
                    </w:p>
                  </w:txbxContent>
                </v:textbox>
              </v:rect>
            </w:pict>
          </mc:Fallback>
        </mc:AlternateContent>
      </w:r>
    </w:p>
    <w:p w:rsidR="00647F9F" w:rsidRDefault="00647F9F" w:rsidP="00DA03A0">
      <w:pPr>
        <w:rPr>
          <w:rFonts w:cs="Times New Roman"/>
          <w:sz w:val="20"/>
          <w:szCs w:val="20"/>
        </w:rPr>
      </w:pPr>
    </w:p>
    <w:p w:rsidR="00647F9F" w:rsidRDefault="0009098A" w:rsidP="00DA03A0">
      <w:pPr>
        <w:rPr>
          <w:rFonts w:cs="Times New Roman"/>
          <w:sz w:val="20"/>
          <w:szCs w:val="20"/>
        </w:rPr>
      </w:pPr>
      <w:r>
        <w:rPr>
          <w:rFonts w:cs="Times New Roman"/>
          <w:noProof/>
          <w:szCs w:val="24"/>
          <w:lang w:val="es-ES" w:eastAsia="es-ES"/>
        </w:rPr>
        <mc:AlternateContent>
          <mc:Choice Requires="wps">
            <w:drawing>
              <wp:anchor distT="0" distB="0" distL="114300" distR="114300" simplePos="0" relativeHeight="251562496" behindDoc="0" locked="0" layoutInCell="1" allowOverlap="1" wp14:anchorId="4951DB56" wp14:editId="645853F2">
                <wp:simplePos x="0" y="0"/>
                <wp:positionH relativeFrom="column">
                  <wp:posOffset>2607945</wp:posOffset>
                </wp:positionH>
                <wp:positionV relativeFrom="paragraph">
                  <wp:posOffset>159385</wp:posOffset>
                </wp:positionV>
                <wp:extent cx="0" cy="324000"/>
                <wp:effectExtent l="19050" t="0" r="19050" b="19050"/>
                <wp:wrapNone/>
                <wp:docPr id="38" name="Conector recto 38"/>
                <wp:cNvGraphicFramePr/>
                <a:graphic xmlns:a="http://schemas.openxmlformats.org/drawingml/2006/main">
                  <a:graphicData uri="http://schemas.microsoft.com/office/word/2010/wordprocessingShape">
                    <wps:wsp>
                      <wps:cNvCnPr/>
                      <wps:spPr>
                        <a:xfrm>
                          <a:off x="0" y="0"/>
                          <a:ext cx="0" cy="324000"/>
                        </a:xfrm>
                        <a:prstGeom prst="line">
                          <a:avLst/>
                        </a:prstGeom>
                        <a:ln w="3492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56F05C83" id="Conector recto 38" o:spid="_x0000_s1026" style="position:absolute;z-index:251562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05.35pt,12.55pt" to="205.35pt,3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" strokecolor="black [3213]" strokeweight="2.75pt"/>
            </w:pict>
          </mc:Fallback>
        </mc:AlternateContent>
      </w:r>
    </w:p>
    <w:p w:rsidR="00647F9F" w:rsidRDefault="00EE360A" w:rsidP="00DA03A0">
      <w:pPr>
        <w:rPr>
          <w:rFonts w:cs="Times New Roman"/>
          <w:sz w:val="20"/>
          <w:szCs w:val="20"/>
        </w:rPr>
      </w:pPr>
      <w:r w:rsidRPr="00EB452B">
        <w:rPr>
          <w:rFonts w:cs="Times New Roman"/>
          <w:noProof/>
          <w:sz w:val="20"/>
          <w:szCs w:val="20"/>
          <w:lang w:val="es-ES" w:eastAsia="es-ES"/>
        </w:rPr>
        <mc:AlternateContent>
          <mc:Choice Requires="wps">
            <w:drawing>
              <wp:anchor distT="0" distB="0" distL="114300" distR="114300" simplePos="0" relativeHeight="251312640" behindDoc="0" locked="0" layoutInCell="1" allowOverlap="1" wp14:anchorId="2B9965B9" wp14:editId="36E038E2">
                <wp:simplePos x="0" y="0"/>
                <wp:positionH relativeFrom="column">
                  <wp:posOffset>-302260</wp:posOffset>
                </wp:positionH>
                <wp:positionV relativeFrom="paragraph">
                  <wp:posOffset>114604</wp:posOffset>
                </wp:positionV>
                <wp:extent cx="1725139" cy="747423"/>
                <wp:effectExtent l="0" t="0" r="8890" b="0"/>
                <wp:wrapNone/>
                <wp:docPr id="1" name="86 Rectángulo"/>
                <wp:cNvGraphicFramePr/>
                <a:graphic xmlns:a="http://schemas.openxmlformats.org/drawingml/2006/main">
                  <a:graphicData uri="http://schemas.microsoft.com/office/word/2010/wordprocessingShape">
                    <wps:wsp>
                      <wps:cNvSpPr/>
                      <wps:spPr>
                        <a:xfrm>
                          <a:off x="0" y="0"/>
                          <a:ext cx="1725139" cy="747423"/>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C33352" w:rsidRPr="00EB452B" w:rsidRDefault="00C33352" w:rsidP="00EE360A">
                            <w:pPr>
                              <w:rPr>
                                <w:rFonts w:cs="Times New Roman"/>
                                <w:sz w:val="20"/>
                                <w:szCs w:val="20"/>
                              </w:rPr>
                            </w:pPr>
                            <w:r w:rsidRPr="00EB452B">
                              <w:rPr>
                                <w:rFonts w:cs="Times New Roman"/>
                                <w:sz w:val="20"/>
                                <w:szCs w:val="20"/>
                              </w:rPr>
                              <w:t>Vinillo, frutas, especias</w:t>
                            </w:r>
                            <w:r w:rsidRPr="00EB452B">
                              <w:rPr>
                                <w:rFonts w:cs="Times New Roman"/>
                                <w:szCs w:val="24"/>
                              </w:rPr>
                              <w:t>,</w:t>
                            </w:r>
                            <w:r>
                              <w:rPr>
                                <w:rFonts w:cs="Times New Roman"/>
                                <w:szCs w:val="24"/>
                              </w:rPr>
                              <w:t xml:space="preserve"> </w:t>
                            </w:r>
                            <w:r w:rsidRPr="00EB452B">
                              <w:rPr>
                                <w:rFonts w:cs="Times New Roman"/>
                                <w:sz w:val="20"/>
                                <w:szCs w:val="20"/>
                              </w:rPr>
                              <w:t>Hoja</w:t>
                            </w:r>
                            <w:r>
                              <w:rPr>
                                <w:rFonts w:cs="Times New Roman"/>
                                <w:sz w:val="20"/>
                                <w:szCs w:val="20"/>
                              </w:rPr>
                              <w:t xml:space="preserve"> de mandarina, </w:t>
                            </w:r>
                            <w:r w:rsidRPr="00EB452B">
                              <w:rPr>
                                <w:rFonts w:cs="Times New Roman"/>
                                <w:sz w:val="20"/>
                                <w:szCs w:val="20"/>
                              </w:rPr>
                              <w:t>Jugo de caña o panela.</w:t>
                            </w:r>
                          </w:p>
                          <w:p w:rsidR="00C33352" w:rsidRPr="00EB452B" w:rsidRDefault="00C33352" w:rsidP="00EE360A">
                            <w:pPr>
                              <w:rPr>
                                <w:rFonts w:cs="Times New Roman"/>
                                <w:szCs w:val="24"/>
                              </w:rPr>
                            </w:pPr>
                          </w:p>
                          <w:p w:rsidR="00C33352" w:rsidRPr="00B57371" w:rsidRDefault="00C33352" w:rsidP="00EE360A">
                            <w:pPr>
                              <w:rPr>
                                <w:rFonts w:cs="Times New Roman"/>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B9965B9" id="86 Rectángulo" o:spid="_x0000_s1058" style="position:absolute;left:0;text-align:left;margin-left:-23.8pt;margin-top:9pt;width:135.85pt;height:58.85pt;z-index:251312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" fillcolor="white [3201]" stroked="f" strokeweight="2pt">
                <v:textbox>
                  <w:txbxContent>
                    <w:p w:rsidR="00C33352" w:rsidRPr="00EB452B" w:rsidRDefault="00C33352" w:rsidP="00EE360A">
                      <w:pPr>
                        <w:rPr>
                          <w:rFonts w:cs="Times New Roman"/>
                          <w:sz w:val="20"/>
                          <w:szCs w:val="20"/>
                        </w:rPr>
                      </w:pPr>
                      <w:r w:rsidRPr="00EB452B">
                        <w:rPr>
                          <w:rFonts w:cs="Times New Roman"/>
                          <w:sz w:val="20"/>
                          <w:szCs w:val="20"/>
                        </w:rPr>
                        <w:t>Vinillo, frutas, especias</w:t>
                      </w:r>
                      <w:r w:rsidRPr="00EB452B">
                        <w:rPr>
                          <w:rFonts w:cs="Times New Roman"/>
                          <w:szCs w:val="24"/>
                        </w:rPr>
                        <w:t>,</w:t>
                      </w:r>
                      <w:r>
                        <w:rPr>
                          <w:rFonts w:cs="Times New Roman"/>
                          <w:szCs w:val="24"/>
                        </w:rPr>
                        <w:t xml:space="preserve"> </w:t>
                      </w:r>
                      <w:r w:rsidRPr="00EB452B">
                        <w:rPr>
                          <w:rFonts w:cs="Times New Roman"/>
                          <w:sz w:val="20"/>
                          <w:szCs w:val="20"/>
                        </w:rPr>
                        <w:t>Hoja</w:t>
                      </w:r>
                      <w:r>
                        <w:rPr>
                          <w:rFonts w:cs="Times New Roman"/>
                          <w:sz w:val="20"/>
                          <w:szCs w:val="20"/>
                        </w:rPr>
                        <w:t xml:space="preserve"> de mandarina, </w:t>
                      </w:r>
                      <w:r w:rsidRPr="00EB452B">
                        <w:rPr>
                          <w:rFonts w:cs="Times New Roman"/>
                          <w:sz w:val="20"/>
                          <w:szCs w:val="20"/>
                        </w:rPr>
                        <w:t>Jugo de caña o panela.</w:t>
                      </w:r>
                    </w:p>
                    <w:p w:rsidR="00C33352" w:rsidRPr="00EB452B" w:rsidRDefault="00C33352" w:rsidP="00EE360A">
                      <w:pPr>
                        <w:rPr>
                          <w:rFonts w:cs="Times New Roman"/>
                          <w:szCs w:val="24"/>
                        </w:rPr>
                      </w:pPr>
                    </w:p>
                    <w:p w:rsidR="00C33352" w:rsidRPr="00B57371" w:rsidRDefault="00C33352" w:rsidP="00EE360A">
                      <w:pPr>
                        <w:rPr>
                          <w:rFonts w:cs="Times New Roman"/>
                          <w:szCs w:val="24"/>
                        </w:rPr>
                      </w:pPr>
                    </w:p>
                  </w:txbxContent>
                </v:textbox>
              </v:rect>
            </w:pict>
          </mc:Fallback>
        </mc:AlternateContent>
      </w:r>
    </w:p>
    <w:p w:rsidR="00647F9F" w:rsidRDefault="00647F9F" w:rsidP="00DA03A0">
      <w:pPr>
        <w:rPr>
          <w:rFonts w:cs="Times New Roman"/>
          <w:sz w:val="20"/>
          <w:szCs w:val="20"/>
        </w:rPr>
      </w:pPr>
      <w:r w:rsidRPr="00EB452B">
        <w:rPr>
          <w:rFonts w:cs="Times New Roman"/>
          <w:noProof/>
          <w:sz w:val="20"/>
          <w:szCs w:val="20"/>
          <w:lang w:val="es-ES" w:eastAsia="es-ES"/>
        </w:rPr>
        <mc:AlternateContent>
          <mc:Choice Requires="wps">
            <w:drawing>
              <wp:anchor distT="0" distB="0" distL="114300" distR="114300" simplePos="0" relativeHeight="251000320" behindDoc="0" locked="0" layoutInCell="1" allowOverlap="1" wp14:anchorId="52F3054D" wp14:editId="501F3496">
                <wp:simplePos x="0" y="0"/>
                <wp:positionH relativeFrom="column">
                  <wp:posOffset>1794510</wp:posOffset>
                </wp:positionH>
                <wp:positionV relativeFrom="paragraph">
                  <wp:posOffset>59359</wp:posOffset>
                </wp:positionV>
                <wp:extent cx="1674564" cy="374574"/>
                <wp:effectExtent l="0" t="0" r="20955" b="26035"/>
                <wp:wrapNone/>
                <wp:docPr id="81" name="81 Rectángulo"/>
                <wp:cNvGraphicFramePr/>
                <a:graphic xmlns:a="http://schemas.openxmlformats.org/drawingml/2006/main">
                  <a:graphicData uri="http://schemas.microsoft.com/office/word/2010/wordprocessingShape">
                    <wps:wsp>
                      <wps:cNvSpPr/>
                      <wps:spPr>
                        <a:xfrm>
                          <a:off x="0" y="0"/>
                          <a:ext cx="1674564" cy="374574"/>
                        </a:xfrm>
                        <a:prstGeom prst="rect">
                          <a:avLst/>
                        </a:prstGeom>
                      </wps:spPr>
                      <wps:style>
                        <a:lnRef idx="2">
                          <a:schemeClr val="dk1"/>
                        </a:lnRef>
                        <a:fillRef idx="1">
                          <a:schemeClr val="lt1"/>
                        </a:fillRef>
                        <a:effectRef idx="0">
                          <a:schemeClr val="dk1"/>
                        </a:effectRef>
                        <a:fontRef idx="minor">
                          <a:schemeClr val="dk1"/>
                        </a:fontRef>
                      </wps:style>
                      <wps:txbx>
                        <w:txbxContent>
                          <w:p w:rsidR="00C33352" w:rsidRPr="00B57371" w:rsidRDefault="00C33352" w:rsidP="000D3CB3">
                            <w:pPr>
                              <w:jc w:val="center"/>
                              <w:rPr>
                                <w:rFonts w:cs="Times New Roman"/>
                                <w:szCs w:val="24"/>
                              </w:rPr>
                            </w:pPr>
                            <w:r w:rsidRPr="00B57371">
                              <w:rPr>
                                <w:rFonts w:cs="Times New Roman"/>
                                <w:szCs w:val="24"/>
                              </w:rPr>
                              <w:t>COCCION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F3054D" id="81 Rectángulo" o:spid="_x0000_s1059" style="position:absolute;left:0;text-align:left;margin-left:141.3pt;margin-top:4.65pt;width:131.85pt;height:29.5pt;z-index:25100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" fillcolor="white [3201]" strokecolor="black [3200]" strokeweight="2pt">
                <v:textbox>
                  <w:txbxContent>
                    <w:p w:rsidR="00C33352" w:rsidRPr="00B57371" w:rsidRDefault="00C33352" w:rsidP="000D3CB3">
                      <w:pPr>
                        <w:jc w:val="center"/>
                        <w:rPr>
                          <w:rFonts w:cs="Times New Roman"/>
                          <w:szCs w:val="24"/>
                        </w:rPr>
                      </w:pPr>
                      <w:r w:rsidRPr="00B57371">
                        <w:rPr>
                          <w:rFonts w:cs="Times New Roman"/>
                          <w:szCs w:val="24"/>
                        </w:rPr>
                        <w:t>COCCION</w:t>
                      </w:r>
                    </w:p>
                  </w:txbxContent>
                </v:textbox>
              </v:rect>
            </w:pict>
          </mc:Fallback>
        </mc:AlternateContent>
      </w:r>
    </w:p>
    <w:p w:rsidR="000D3CB3" w:rsidRPr="00EB452B" w:rsidRDefault="00F202E3" w:rsidP="00DA03A0">
      <w:pPr>
        <w:rPr>
          <w:rFonts w:cs="Times New Roman"/>
          <w:sz w:val="20"/>
          <w:szCs w:val="20"/>
        </w:rPr>
      </w:pPr>
      <w:r>
        <w:rPr>
          <w:rFonts w:cs="Times New Roman"/>
          <w:noProof/>
          <w:szCs w:val="24"/>
          <w:lang w:val="es-ES" w:eastAsia="es-ES"/>
        </w:rPr>
        <mc:AlternateContent>
          <mc:Choice Requires="wps">
            <w:drawing>
              <wp:anchor distT="0" distB="0" distL="114300" distR="114300" simplePos="0" relativeHeight="251874816" behindDoc="0" locked="0" layoutInCell="1" allowOverlap="1" wp14:anchorId="5831419F" wp14:editId="74AF5683">
                <wp:simplePos x="0" y="0"/>
                <wp:positionH relativeFrom="column">
                  <wp:posOffset>1390015</wp:posOffset>
                </wp:positionH>
                <wp:positionV relativeFrom="paragraph">
                  <wp:posOffset>45416</wp:posOffset>
                </wp:positionV>
                <wp:extent cx="396000" cy="0"/>
                <wp:effectExtent l="0" t="19050" r="23495" b="19050"/>
                <wp:wrapNone/>
                <wp:docPr id="45" name="Conector recto 45"/>
                <wp:cNvGraphicFramePr/>
                <a:graphic xmlns:a="http://schemas.openxmlformats.org/drawingml/2006/main">
                  <a:graphicData uri="http://schemas.microsoft.com/office/word/2010/wordprocessingShape">
                    <wps:wsp>
                      <wps:cNvCnPr/>
                      <wps:spPr>
                        <a:xfrm flipV="1">
                          <a:off x="0" y="0"/>
                          <a:ext cx="396000" cy="0"/>
                        </a:xfrm>
                        <a:prstGeom prst="line">
                          <a:avLst/>
                        </a:prstGeom>
                        <a:ln w="3492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E47040" id="Conector recto 45" o:spid="_x0000_s1026" style="position:absolute;flip:y;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45pt,3.6pt" to="140.65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" strokecolor="black [3213]" strokeweight="2.75pt"/>
            </w:pict>
          </mc:Fallback>
        </mc:AlternateContent>
      </w:r>
      <w:r w:rsidR="0009098A">
        <w:rPr>
          <w:rFonts w:cs="Times New Roman"/>
          <w:noProof/>
          <w:szCs w:val="24"/>
          <w:lang w:val="es-ES" w:eastAsia="es-ES"/>
        </w:rPr>
        <mc:AlternateContent>
          <mc:Choice Requires="wps">
            <w:drawing>
              <wp:anchor distT="0" distB="0" distL="114300" distR="114300" simplePos="0" relativeHeight="251624960" behindDoc="0" locked="0" layoutInCell="1" allowOverlap="1" wp14:anchorId="0596D30F" wp14:editId="062B967B">
                <wp:simplePos x="0" y="0"/>
                <wp:positionH relativeFrom="column">
                  <wp:posOffset>2607945</wp:posOffset>
                </wp:positionH>
                <wp:positionV relativeFrom="paragraph">
                  <wp:posOffset>208611</wp:posOffset>
                </wp:positionV>
                <wp:extent cx="0" cy="252000"/>
                <wp:effectExtent l="19050" t="0" r="19050" b="34290"/>
                <wp:wrapNone/>
                <wp:docPr id="40" name="Conector recto 40"/>
                <wp:cNvGraphicFramePr/>
                <a:graphic xmlns:a="http://schemas.openxmlformats.org/drawingml/2006/main">
                  <a:graphicData uri="http://schemas.microsoft.com/office/word/2010/wordprocessingShape">
                    <wps:wsp>
                      <wps:cNvCnPr/>
                      <wps:spPr>
                        <a:xfrm>
                          <a:off x="0" y="0"/>
                          <a:ext cx="0" cy="252000"/>
                        </a:xfrm>
                        <a:prstGeom prst="line">
                          <a:avLst/>
                        </a:prstGeom>
                        <a:ln w="3492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080B3D5D" id="Conector recto 40" o:spid="_x0000_s1026" style="position:absolute;z-index:25162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05.35pt,16.45pt" to="205.35pt,3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" strokecolor="black [3213]" strokeweight="2.75pt"/>
            </w:pict>
          </mc:Fallback>
        </mc:AlternateContent>
      </w:r>
    </w:p>
    <w:p w:rsidR="000D3CB3" w:rsidRPr="00EB452B" w:rsidRDefault="00EE360A" w:rsidP="00DA03A0">
      <w:pPr>
        <w:rPr>
          <w:rFonts w:cs="Times New Roman"/>
          <w:szCs w:val="24"/>
        </w:rPr>
      </w:pPr>
      <w:r w:rsidRPr="00EB452B">
        <w:rPr>
          <w:rFonts w:cs="Times New Roman"/>
          <w:noProof/>
          <w:sz w:val="20"/>
          <w:szCs w:val="20"/>
          <w:lang w:val="es-ES" w:eastAsia="es-ES"/>
        </w:rPr>
        <mc:AlternateContent>
          <mc:Choice Requires="wps">
            <w:drawing>
              <wp:anchor distT="0" distB="0" distL="114300" distR="114300" simplePos="0" relativeHeight="251062784" behindDoc="0" locked="0" layoutInCell="1" allowOverlap="1" wp14:anchorId="5138B0B8" wp14:editId="06E059FD">
                <wp:simplePos x="0" y="0"/>
                <wp:positionH relativeFrom="column">
                  <wp:posOffset>1774190</wp:posOffset>
                </wp:positionH>
                <wp:positionV relativeFrom="paragraph">
                  <wp:posOffset>233349</wp:posOffset>
                </wp:positionV>
                <wp:extent cx="1729105" cy="407035"/>
                <wp:effectExtent l="0" t="0" r="23495" b="12065"/>
                <wp:wrapNone/>
                <wp:docPr id="88" name="88 Rectángulo"/>
                <wp:cNvGraphicFramePr/>
                <a:graphic xmlns:a="http://schemas.openxmlformats.org/drawingml/2006/main">
                  <a:graphicData uri="http://schemas.microsoft.com/office/word/2010/wordprocessingShape">
                    <wps:wsp>
                      <wps:cNvSpPr/>
                      <wps:spPr>
                        <a:xfrm>
                          <a:off x="0" y="0"/>
                          <a:ext cx="1729105" cy="407035"/>
                        </a:xfrm>
                        <a:prstGeom prst="rect">
                          <a:avLst/>
                        </a:prstGeom>
                      </wps:spPr>
                      <wps:style>
                        <a:lnRef idx="2">
                          <a:schemeClr val="dk1"/>
                        </a:lnRef>
                        <a:fillRef idx="1">
                          <a:schemeClr val="lt1"/>
                        </a:fillRef>
                        <a:effectRef idx="0">
                          <a:schemeClr val="dk1"/>
                        </a:effectRef>
                        <a:fontRef idx="minor">
                          <a:schemeClr val="dk1"/>
                        </a:fontRef>
                      </wps:style>
                      <wps:txbx>
                        <w:txbxContent>
                          <w:p w:rsidR="00C33352" w:rsidRPr="00B57371" w:rsidRDefault="00C33352" w:rsidP="000D3CB3">
                            <w:pPr>
                              <w:jc w:val="center"/>
                              <w:rPr>
                                <w:rFonts w:cs="Times New Roman"/>
                                <w:szCs w:val="24"/>
                              </w:rPr>
                            </w:pPr>
                            <w:r w:rsidRPr="00B57371">
                              <w:rPr>
                                <w:rFonts w:cs="Times New Roman"/>
                                <w:szCs w:val="24"/>
                              </w:rPr>
                              <w:t xml:space="preserve">DESTILACION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38B0B8" id="88 Rectángulo" o:spid="_x0000_s1060" style="position:absolute;left:0;text-align:left;margin-left:139.7pt;margin-top:18.35pt;width:136.15pt;height:32.05pt;z-index:251062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" fillcolor="white [3201]" strokecolor="black [3200]" strokeweight="2pt">
                <v:textbox>
                  <w:txbxContent>
                    <w:p w:rsidR="00C33352" w:rsidRPr="00B57371" w:rsidRDefault="00C33352" w:rsidP="000D3CB3">
                      <w:pPr>
                        <w:jc w:val="center"/>
                        <w:rPr>
                          <w:rFonts w:cs="Times New Roman"/>
                          <w:szCs w:val="24"/>
                        </w:rPr>
                      </w:pPr>
                      <w:r w:rsidRPr="00B57371">
                        <w:rPr>
                          <w:rFonts w:cs="Times New Roman"/>
                          <w:szCs w:val="24"/>
                        </w:rPr>
                        <w:t xml:space="preserve">DESTILACION </w:t>
                      </w:r>
                    </w:p>
                  </w:txbxContent>
                </v:textbox>
              </v:rect>
            </w:pict>
          </mc:Fallback>
        </mc:AlternateContent>
      </w:r>
    </w:p>
    <w:p w:rsidR="000D3CB3" w:rsidRPr="00EB452B" w:rsidRDefault="000D3CB3" w:rsidP="00DA03A0">
      <w:pPr>
        <w:rPr>
          <w:rFonts w:cs="Times New Roman"/>
          <w:szCs w:val="24"/>
        </w:rPr>
      </w:pPr>
    </w:p>
    <w:p w:rsidR="000D3CB3" w:rsidRPr="00EB452B" w:rsidRDefault="0009098A" w:rsidP="00DA03A0">
      <w:pPr>
        <w:rPr>
          <w:rFonts w:cs="Times New Roman"/>
          <w:szCs w:val="24"/>
        </w:rPr>
      </w:pPr>
      <w:r>
        <w:rPr>
          <w:rFonts w:cs="Times New Roman"/>
          <w:noProof/>
          <w:szCs w:val="24"/>
          <w:lang w:val="es-ES" w:eastAsia="es-ES"/>
        </w:rPr>
        <mc:AlternateContent>
          <mc:Choice Requires="wps">
            <w:drawing>
              <wp:anchor distT="0" distB="0" distL="114300" distR="114300" simplePos="0" relativeHeight="251687424" behindDoc="0" locked="0" layoutInCell="1" allowOverlap="1" wp14:anchorId="67E8FBE6" wp14:editId="7014A136">
                <wp:simplePos x="0" y="0"/>
                <wp:positionH relativeFrom="column">
                  <wp:posOffset>2607945</wp:posOffset>
                </wp:positionH>
                <wp:positionV relativeFrom="paragraph">
                  <wp:posOffset>114300</wp:posOffset>
                </wp:positionV>
                <wp:extent cx="0" cy="252000"/>
                <wp:effectExtent l="19050" t="0" r="19050" b="34290"/>
                <wp:wrapNone/>
                <wp:docPr id="42" name="Conector recto 42"/>
                <wp:cNvGraphicFramePr/>
                <a:graphic xmlns:a="http://schemas.openxmlformats.org/drawingml/2006/main">
                  <a:graphicData uri="http://schemas.microsoft.com/office/word/2010/wordprocessingShape">
                    <wps:wsp>
                      <wps:cNvCnPr/>
                      <wps:spPr>
                        <a:xfrm>
                          <a:off x="0" y="0"/>
                          <a:ext cx="0" cy="252000"/>
                        </a:xfrm>
                        <a:prstGeom prst="line">
                          <a:avLst/>
                        </a:prstGeom>
                        <a:ln w="3492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05E59EE5" id="Conector recto 42" o:spid="_x0000_s1026" style="position:absolute;z-index:251687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05.35pt,9pt" to="205.35pt,2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" strokecolor="black [3213]" strokeweight="2.75pt"/>
            </w:pict>
          </mc:Fallback>
        </mc:AlternateContent>
      </w:r>
    </w:p>
    <w:p w:rsidR="000D3CB3" w:rsidRPr="00EB452B" w:rsidRDefault="00EE360A" w:rsidP="00DA03A0">
      <w:pPr>
        <w:rPr>
          <w:rFonts w:cs="Times New Roman"/>
          <w:szCs w:val="24"/>
        </w:rPr>
      </w:pPr>
      <w:r w:rsidRPr="00EB452B">
        <w:rPr>
          <w:rFonts w:cs="Times New Roman"/>
          <w:noProof/>
          <w:sz w:val="20"/>
          <w:szCs w:val="20"/>
          <w:lang w:val="es-ES" w:eastAsia="es-ES"/>
        </w:rPr>
        <mc:AlternateContent>
          <mc:Choice Requires="wps">
            <w:drawing>
              <wp:anchor distT="0" distB="0" distL="114300" distR="114300" simplePos="0" relativeHeight="251125248" behindDoc="0" locked="0" layoutInCell="1" allowOverlap="1" wp14:anchorId="62797BB7" wp14:editId="698C1948">
                <wp:simplePos x="0" y="0"/>
                <wp:positionH relativeFrom="column">
                  <wp:posOffset>1767840</wp:posOffset>
                </wp:positionH>
                <wp:positionV relativeFrom="paragraph">
                  <wp:posOffset>100026</wp:posOffset>
                </wp:positionV>
                <wp:extent cx="1699260" cy="407035"/>
                <wp:effectExtent l="0" t="0" r="15240" b="12065"/>
                <wp:wrapNone/>
                <wp:docPr id="87" name="87 Rectángulo"/>
                <wp:cNvGraphicFramePr/>
                <a:graphic xmlns:a="http://schemas.openxmlformats.org/drawingml/2006/main">
                  <a:graphicData uri="http://schemas.microsoft.com/office/word/2010/wordprocessingShape">
                    <wps:wsp>
                      <wps:cNvSpPr/>
                      <wps:spPr>
                        <a:xfrm>
                          <a:off x="0" y="0"/>
                          <a:ext cx="1699260" cy="407035"/>
                        </a:xfrm>
                        <a:prstGeom prst="rect">
                          <a:avLst/>
                        </a:prstGeom>
                      </wps:spPr>
                      <wps:style>
                        <a:lnRef idx="2">
                          <a:schemeClr val="dk1"/>
                        </a:lnRef>
                        <a:fillRef idx="1">
                          <a:schemeClr val="lt1"/>
                        </a:fillRef>
                        <a:effectRef idx="0">
                          <a:schemeClr val="dk1"/>
                        </a:effectRef>
                        <a:fontRef idx="minor">
                          <a:schemeClr val="dk1"/>
                        </a:fontRef>
                      </wps:style>
                      <wps:txbx>
                        <w:txbxContent>
                          <w:p w:rsidR="00C33352" w:rsidRPr="00B57371" w:rsidRDefault="00C33352" w:rsidP="000D3CB3">
                            <w:pPr>
                              <w:jc w:val="center"/>
                              <w:rPr>
                                <w:rFonts w:cs="Times New Roman"/>
                                <w:szCs w:val="24"/>
                              </w:rPr>
                            </w:pPr>
                            <w:r w:rsidRPr="00B57371">
                              <w:rPr>
                                <w:rFonts w:cs="Times New Roman"/>
                                <w:szCs w:val="24"/>
                              </w:rPr>
                              <w:t>ENFRIADO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797BB7" id="87 Rectángulo" o:spid="_x0000_s1061" style="position:absolute;left:0;text-align:left;margin-left:139.2pt;margin-top:7.9pt;width:133.8pt;height:32.05pt;z-index:25112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" fillcolor="white [3201]" strokecolor="black [3200]" strokeweight="2pt">
                <v:textbox>
                  <w:txbxContent>
                    <w:p w:rsidR="00C33352" w:rsidRPr="00B57371" w:rsidRDefault="00C33352" w:rsidP="000D3CB3">
                      <w:pPr>
                        <w:jc w:val="center"/>
                        <w:rPr>
                          <w:rFonts w:cs="Times New Roman"/>
                          <w:szCs w:val="24"/>
                        </w:rPr>
                      </w:pPr>
                      <w:r w:rsidRPr="00B57371">
                        <w:rPr>
                          <w:rFonts w:cs="Times New Roman"/>
                          <w:szCs w:val="24"/>
                        </w:rPr>
                        <w:t>ENFRIADO</w:t>
                      </w:r>
                    </w:p>
                  </w:txbxContent>
                </v:textbox>
              </v:rect>
            </w:pict>
          </mc:Fallback>
        </mc:AlternateContent>
      </w:r>
    </w:p>
    <w:p w:rsidR="000D3CB3" w:rsidRPr="00EB452B" w:rsidRDefault="0009098A" w:rsidP="00DA03A0">
      <w:pPr>
        <w:rPr>
          <w:rFonts w:cs="Times New Roman"/>
          <w:szCs w:val="24"/>
        </w:rPr>
      </w:pPr>
      <w:r>
        <w:rPr>
          <w:rFonts w:cs="Times New Roman"/>
          <w:noProof/>
          <w:szCs w:val="24"/>
          <w:lang w:val="es-ES" w:eastAsia="es-ES"/>
        </w:rPr>
        <mc:AlternateContent>
          <mc:Choice Requires="wps">
            <w:drawing>
              <wp:anchor distT="0" distB="0" distL="114300" distR="114300" simplePos="0" relativeHeight="251812352" behindDoc="0" locked="0" layoutInCell="1" allowOverlap="1" wp14:anchorId="3EB2DE63" wp14:editId="6F0A3FC6">
                <wp:simplePos x="0" y="0"/>
                <wp:positionH relativeFrom="column">
                  <wp:posOffset>2607945</wp:posOffset>
                </wp:positionH>
                <wp:positionV relativeFrom="paragraph">
                  <wp:posOffset>237490</wp:posOffset>
                </wp:positionV>
                <wp:extent cx="0" cy="252000"/>
                <wp:effectExtent l="19050" t="0" r="19050" b="34290"/>
                <wp:wrapNone/>
                <wp:docPr id="43" name="Conector recto 43"/>
                <wp:cNvGraphicFramePr/>
                <a:graphic xmlns:a="http://schemas.openxmlformats.org/drawingml/2006/main">
                  <a:graphicData uri="http://schemas.microsoft.com/office/word/2010/wordprocessingShape">
                    <wps:wsp>
                      <wps:cNvCnPr/>
                      <wps:spPr>
                        <a:xfrm>
                          <a:off x="0" y="0"/>
                          <a:ext cx="0" cy="252000"/>
                        </a:xfrm>
                        <a:prstGeom prst="line">
                          <a:avLst/>
                        </a:prstGeom>
                        <a:ln w="3492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78A99FAE" id="Conector recto 43" o:spid="_x0000_s1026" style="position:absolute;z-index:251812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05.35pt,18.7pt" to="205.35pt,3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" strokecolor="black [3213]" strokeweight="2.75pt"/>
            </w:pict>
          </mc:Fallback>
        </mc:AlternateContent>
      </w:r>
    </w:p>
    <w:p w:rsidR="00647F9F" w:rsidRDefault="00EE360A" w:rsidP="00DA03A0">
      <w:pPr>
        <w:rPr>
          <w:rFonts w:cs="Times New Roman"/>
          <w:szCs w:val="24"/>
        </w:rPr>
      </w:pPr>
      <w:r w:rsidRPr="00EB452B">
        <w:rPr>
          <w:rFonts w:cs="Times New Roman"/>
          <w:noProof/>
          <w:sz w:val="20"/>
          <w:szCs w:val="20"/>
          <w:lang w:val="es-ES" w:eastAsia="es-ES"/>
        </w:rPr>
        <mc:AlternateContent>
          <mc:Choice Requires="wps">
            <w:drawing>
              <wp:anchor distT="0" distB="0" distL="114300" distR="114300" simplePos="0" relativeHeight="251187712" behindDoc="0" locked="0" layoutInCell="1" allowOverlap="1" wp14:anchorId="773D7787" wp14:editId="0C1F65C4">
                <wp:simplePos x="0" y="0"/>
                <wp:positionH relativeFrom="column">
                  <wp:posOffset>1758011</wp:posOffset>
                </wp:positionH>
                <wp:positionV relativeFrom="paragraph">
                  <wp:posOffset>220980</wp:posOffset>
                </wp:positionV>
                <wp:extent cx="1725139" cy="429658"/>
                <wp:effectExtent l="0" t="0" r="27940" b="27940"/>
                <wp:wrapNone/>
                <wp:docPr id="86" name="86 Rectángulo"/>
                <wp:cNvGraphicFramePr/>
                <a:graphic xmlns:a="http://schemas.openxmlformats.org/drawingml/2006/main">
                  <a:graphicData uri="http://schemas.microsoft.com/office/word/2010/wordprocessingShape">
                    <wps:wsp>
                      <wps:cNvSpPr/>
                      <wps:spPr>
                        <a:xfrm>
                          <a:off x="0" y="0"/>
                          <a:ext cx="1725139" cy="429658"/>
                        </a:xfrm>
                        <a:prstGeom prst="rect">
                          <a:avLst/>
                        </a:prstGeom>
                      </wps:spPr>
                      <wps:style>
                        <a:lnRef idx="2">
                          <a:schemeClr val="dk1"/>
                        </a:lnRef>
                        <a:fillRef idx="1">
                          <a:schemeClr val="lt1"/>
                        </a:fillRef>
                        <a:effectRef idx="0">
                          <a:schemeClr val="dk1"/>
                        </a:effectRef>
                        <a:fontRef idx="minor">
                          <a:schemeClr val="dk1"/>
                        </a:fontRef>
                      </wps:style>
                      <wps:txbx>
                        <w:txbxContent>
                          <w:p w:rsidR="00C33352" w:rsidRPr="00B57371" w:rsidRDefault="00C33352" w:rsidP="000D3CB3">
                            <w:pPr>
                              <w:jc w:val="center"/>
                              <w:rPr>
                                <w:rFonts w:cs="Times New Roman"/>
                                <w:szCs w:val="24"/>
                              </w:rPr>
                            </w:pPr>
                            <w:r w:rsidRPr="00B57371">
                              <w:rPr>
                                <w:rFonts w:cs="Times New Roman"/>
                                <w:szCs w:val="24"/>
                              </w:rPr>
                              <w:t>ENVASADO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73D7787" id="_x0000_s1062" style="position:absolute;left:0;text-align:left;margin-left:138.45pt;margin-top:17.4pt;width:135.85pt;height:33.85pt;z-index:251187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" fillcolor="white [3201]" strokecolor="black [3200]" strokeweight="2pt">
                <v:textbox>
                  <w:txbxContent>
                    <w:p w:rsidR="00C33352" w:rsidRPr="00B57371" w:rsidRDefault="00C33352" w:rsidP="000D3CB3">
                      <w:pPr>
                        <w:jc w:val="center"/>
                        <w:rPr>
                          <w:rFonts w:cs="Times New Roman"/>
                          <w:szCs w:val="24"/>
                        </w:rPr>
                      </w:pPr>
                      <w:r w:rsidRPr="00B57371">
                        <w:rPr>
                          <w:rFonts w:cs="Times New Roman"/>
                          <w:szCs w:val="24"/>
                        </w:rPr>
                        <w:t>ENVASADO</w:t>
                      </w:r>
                    </w:p>
                  </w:txbxContent>
                </v:textbox>
              </v:rect>
            </w:pict>
          </mc:Fallback>
        </mc:AlternateContent>
      </w:r>
    </w:p>
    <w:p w:rsidR="00647F9F" w:rsidRDefault="00647F9F" w:rsidP="00DA03A0">
      <w:pPr>
        <w:rPr>
          <w:rFonts w:cs="Times New Roman"/>
          <w:szCs w:val="24"/>
        </w:rPr>
      </w:pPr>
    </w:p>
    <w:p w:rsidR="00647F9F" w:rsidRDefault="00647F9F" w:rsidP="00DA03A0">
      <w:pPr>
        <w:rPr>
          <w:rStyle w:val="NotasTABLASAPACar"/>
        </w:rPr>
      </w:pPr>
    </w:p>
    <w:p w:rsidR="000D3CB3" w:rsidRPr="00FC0017" w:rsidRDefault="00C82300" w:rsidP="00DA03A0">
      <w:pPr>
        <w:rPr>
          <w:rFonts w:cs="Times New Roman"/>
          <w:sz w:val="20"/>
          <w:szCs w:val="20"/>
        </w:rPr>
      </w:pPr>
      <w:r w:rsidRPr="00647F9F">
        <w:rPr>
          <w:rStyle w:val="NotasTABLASAPACar"/>
        </w:rPr>
        <w:t>Fuente:</w:t>
      </w:r>
      <w:r>
        <w:rPr>
          <w:rFonts w:cs="Times New Roman"/>
          <w:szCs w:val="24"/>
        </w:rPr>
        <w:t xml:space="preserve"> </w:t>
      </w:r>
      <w:r w:rsidR="000D3CB3" w:rsidRPr="00FC0017">
        <w:rPr>
          <w:rFonts w:cs="Times New Roman"/>
          <w:sz w:val="20"/>
          <w:szCs w:val="20"/>
        </w:rPr>
        <w:t>Trabajo experimental 201</w:t>
      </w:r>
      <w:r w:rsidR="003B6155">
        <w:rPr>
          <w:rFonts w:cs="Times New Roman"/>
          <w:sz w:val="20"/>
          <w:szCs w:val="20"/>
        </w:rPr>
        <w:t>8.</w:t>
      </w:r>
    </w:p>
    <w:p w:rsidR="000D3CB3" w:rsidRDefault="000D3CB3" w:rsidP="00DA03A0">
      <w:pPr>
        <w:rPr>
          <w:rFonts w:cs="Times New Roman"/>
          <w:sz w:val="20"/>
          <w:szCs w:val="20"/>
        </w:rPr>
      </w:pPr>
      <w:r w:rsidRPr="00C82300">
        <w:rPr>
          <w:rFonts w:cs="Times New Roman"/>
          <w:b/>
          <w:sz w:val="20"/>
          <w:szCs w:val="20"/>
        </w:rPr>
        <w:t>Elaborado por:</w:t>
      </w:r>
      <w:r w:rsidRPr="00FC0017">
        <w:rPr>
          <w:rFonts w:cs="Times New Roman"/>
          <w:sz w:val="20"/>
          <w:szCs w:val="20"/>
        </w:rPr>
        <w:t xml:space="preserve"> Rivera E, Burgos A, 2018</w:t>
      </w:r>
    </w:p>
    <w:p w:rsidR="00647F9F" w:rsidRDefault="00647F9F" w:rsidP="00DA03A0">
      <w:pPr>
        <w:rPr>
          <w:rFonts w:cs="Times New Roman"/>
          <w:sz w:val="20"/>
          <w:szCs w:val="20"/>
        </w:rPr>
      </w:pPr>
    </w:p>
    <w:p w:rsidR="00723E2D" w:rsidRDefault="00723E2D" w:rsidP="00DA03A0"/>
    <w:p w:rsidR="00C33352" w:rsidRDefault="00C33352" w:rsidP="00DA03A0"/>
    <w:p w:rsidR="00C33352" w:rsidRDefault="00C33352" w:rsidP="00DA03A0"/>
    <w:p w:rsidR="00C33352" w:rsidRDefault="00C33352" w:rsidP="00DA03A0"/>
    <w:p w:rsidR="002C4C47" w:rsidRDefault="002C4C47" w:rsidP="00DA03A0"/>
    <w:p w:rsidR="002C4C47" w:rsidRDefault="002C4C47" w:rsidP="00DA03A0"/>
    <w:p w:rsidR="002C4C47" w:rsidRDefault="002C4C47" w:rsidP="00DA03A0"/>
    <w:p w:rsidR="002C4C47" w:rsidRPr="00C82300" w:rsidRDefault="002C4C47" w:rsidP="00DA03A0"/>
    <w:p w:rsidR="00013E24" w:rsidRDefault="00387ED7" w:rsidP="002C4C47">
      <w:pPr>
        <w:pStyle w:val="Ttulo3"/>
        <w:numPr>
          <w:ilvl w:val="0"/>
          <w:numId w:val="0"/>
        </w:numPr>
      </w:pPr>
      <w:bookmarkStart w:id="118" w:name="_Toc534270225"/>
      <w:r w:rsidRPr="006B5923">
        <w:lastRenderedPageBreak/>
        <w:t>5.10 Análisis Físicos de la Fórmula Estándar (Promedio).</w:t>
      </w:r>
      <w:bookmarkEnd w:id="118"/>
    </w:p>
    <w:p w:rsidR="002C4C47" w:rsidRPr="002C4C47" w:rsidRDefault="002C4C47" w:rsidP="002C4C47">
      <w:pPr>
        <w:spacing w:line="276" w:lineRule="auto"/>
      </w:pPr>
    </w:p>
    <w:p w:rsidR="000D3CB3" w:rsidRDefault="000D3CB3" w:rsidP="00DA03A0">
      <w:pPr>
        <w:rPr>
          <w:rFonts w:cs="Times New Roman"/>
          <w:szCs w:val="24"/>
        </w:rPr>
      </w:pPr>
      <w:r w:rsidRPr="000D3CB3">
        <w:rPr>
          <w:rFonts w:cs="Times New Roman"/>
          <w:szCs w:val="24"/>
        </w:rPr>
        <w:t>Estos análisis físicos fueron realizados en el laboratorio de investigación de la Universidad Estatal de Bolí</w:t>
      </w:r>
      <w:r w:rsidR="003960C2">
        <w:rPr>
          <w:rFonts w:cs="Times New Roman"/>
          <w:szCs w:val="24"/>
        </w:rPr>
        <w:t>var luego de obtener la bebida</w:t>
      </w:r>
      <w:r w:rsidR="00A601F7">
        <w:rPr>
          <w:rFonts w:cs="Times New Roman"/>
          <w:szCs w:val="24"/>
        </w:rPr>
        <w:t xml:space="preserve"> dejando pasar 48 horas para obtener resultados reales</w:t>
      </w:r>
      <w:r w:rsidR="003960C2">
        <w:rPr>
          <w:rFonts w:cs="Times New Roman"/>
          <w:szCs w:val="24"/>
        </w:rPr>
        <w:t>.</w:t>
      </w:r>
    </w:p>
    <w:p w:rsidR="00554C29" w:rsidRPr="003960C2" w:rsidRDefault="00554C29" w:rsidP="002C4C47">
      <w:pPr>
        <w:spacing w:line="276" w:lineRule="auto"/>
        <w:rPr>
          <w:rFonts w:cs="Times New Roman"/>
          <w:szCs w:val="24"/>
        </w:rPr>
      </w:pPr>
    </w:p>
    <w:p w:rsidR="00862AA7" w:rsidRPr="00862AA7" w:rsidRDefault="00862AA7" w:rsidP="002C4C47">
      <w:pPr>
        <w:pStyle w:val="Descripcin"/>
        <w:keepNext/>
        <w:spacing w:after="0" w:line="360" w:lineRule="auto"/>
        <w:rPr>
          <w:b/>
          <w:i w:val="0"/>
          <w:color w:val="auto"/>
          <w:sz w:val="24"/>
          <w:szCs w:val="24"/>
        </w:rPr>
      </w:pPr>
      <w:r w:rsidRPr="00862AA7">
        <w:rPr>
          <w:b/>
          <w:i w:val="0"/>
          <w:color w:val="auto"/>
          <w:sz w:val="24"/>
          <w:szCs w:val="24"/>
        </w:rPr>
        <w:t xml:space="preserve">Tabla </w:t>
      </w:r>
      <w:r w:rsidRPr="00862AA7">
        <w:rPr>
          <w:b/>
          <w:i w:val="0"/>
          <w:color w:val="auto"/>
          <w:sz w:val="24"/>
          <w:szCs w:val="24"/>
        </w:rPr>
        <w:fldChar w:fldCharType="begin"/>
      </w:r>
      <w:r w:rsidRPr="00862AA7">
        <w:rPr>
          <w:b/>
          <w:i w:val="0"/>
          <w:color w:val="auto"/>
          <w:sz w:val="24"/>
          <w:szCs w:val="24"/>
        </w:rPr>
        <w:instrText xml:space="preserve"> SEQ Tabla \* ARABIC </w:instrText>
      </w:r>
      <w:r w:rsidRPr="00862AA7">
        <w:rPr>
          <w:b/>
          <w:i w:val="0"/>
          <w:color w:val="auto"/>
          <w:sz w:val="24"/>
          <w:szCs w:val="24"/>
        </w:rPr>
        <w:fldChar w:fldCharType="separate"/>
      </w:r>
      <w:r w:rsidR="00F03442">
        <w:rPr>
          <w:b/>
          <w:i w:val="0"/>
          <w:noProof/>
          <w:color w:val="auto"/>
          <w:sz w:val="24"/>
          <w:szCs w:val="24"/>
        </w:rPr>
        <w:t>12</w:t>
      </w:r>
      <w:r w:rsidRPr="00862AA7">
        <w:rPr>
          <w:b/>
          <w:i w:val="0"/>
          <w:color w:val="auto"/>
          <w:sz w:val="24"/>
          <w:szCs w:val="24"/>
        </w:rPr>
        <w:fldChar w:fldCharType="end"/>
      </w:r>
      <w:r w:rsidRPr="00862AA7">
        <w:rPr>
          <w:b/>
          <w:i w:val="0"/>
          <w:color w:val="auto"/>
          <w:sz w:val="24"/>
          <w:szCs w:val="24"/>
        </w:rPr>
        <w:t>. Resultado de Análisis Físicos de la Bebida elaborada en el Laboratorio (Fórmula Estándar).</w:t>
      </w:r>
    </w:p>
    <w:tbl>
      <w:tblPr>
        <w:tblW w:w="4958" w:type="pct"/>
        <w:tblInd w:w="70" w:type="dxa"/>
        <w:tblCellMar>
          <w:left w:w="70" w:type="dxa"/>
          <w:right w:w="70" w:type="dxa"/>
        </w:tblCellMar>
        <w:tblLook w:val="04A0" w:firstRow="1" w:lastRow="0" w:firstColumn="1" w:lastColumn="0" w:noHBand="0" w:noVBand="1"/>
      </w:tblPr>
      <w:tblGrid>
        <w:gridCol w:w="767"/>
        <w:gridCol w:w="1968"/>
        <w:gridCol w:w="1609"/>
        <w:gridCol w:w="2257"/>
        <w:gridCol w:w="1541"/>
      </w:tblGrid>
      <w:tr w:rsidR="006F5DF0" w:rsidRPr="00C152C1" w:rsidTr="002C4C47">
        <w:trPr>
          <w:trHeight w:val="300"/>
        </w:trPr>
        <w:tc>
          <w:tcPr>
            <w:tcW w:w="42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5DF0" w:rsidRPr="00C152C1" w:rsidRDefault="006F5DF0" w:rsidP="00013E24">
            <w:pPr>
              <w:pStyle w:val="Tabla"/>
              <w:rPr>
                <w:b/>
                <w:sz w:val="24"/>
                <w:lang w:eastAsia="es-ES"/>
              </w:rPr>
            </w:pPr>
            <w:r w:rsidRPr="00C152C1">
              <w:rPr>
                <w:b/>
                <w:sz w:val="24"/>
                <w:lang w:eastAsia="es-ES"/>
              </w:rPr>
              <w:t>Ítems</w:t>
            </w:r>
          </w:p>
        </w:tc>
        <w:tc>
          <w:tcPr>
            <w:tcW w:w="1187" w:type="pct"/>
            <w:tcBorders>
              <w:top w:val="single" w:sz="4" w:space="0" w:color="auto"/>
              <w:left w:val="nil"/>
              <w:bottom w:val="single" w:sz="4" w:space="0" w:color="auto"/>
              <w:right w:val="single" w:sz="4" w:space="0" w:color="auto"/>
            </w:tcBorders>
            <w:shd w:val="clear" w:color="auto" w:fill="auto"/>
            <w:noWrap/>
            <w:vAlign w:val="bottom"/>
            <w:hideMark/>
          </w:tcPr>
          <w:p w:rsidR="006F5DF0" w:rsidRPr="00C152C1" w:rsidRDefault="006F5DF0" w:rsidP="00013E24">
            <w:pPr>
              <w:pStyle w:val="Tabla"/>
              <w:rPr>
                <w:b/>
                <w:sz w:val="24"/>
                <w:lang w:eastAsia="es-ES"/>
              </w:rPr>
            </w:pPr>
            <w:r w:rsidRPr="00C152C1">
              <w:rPr>
                <w:b/>
                <w:sz w:val="24"/>
                <w:lang w:eastAsia="es-ES"/>
              </w:rPr>
              <w:t>Parámetros</w:t>
            </w:r>
          </w:p>
        </w:tc>
        <w:tc>
          <w:tcPr>
            <w:tcW w:w="1033" w:type="pct"/>
            <w:tcBorders>
              <w:top w:val="single" w:sz="4" w:space="0" w:color="auto"/>
              <w:left w:val="nil"/>
              <w:bottom w:val="single" w:sz="4" w:space="0" w:color="auto"/>
              <w:right w:val="single" w:sz="4" w:space="0" w:color="auto"/>
            </w:tcBorders>
            <w:shd w:val="clear" w:color="auto" w:fill="auto"/>
            <w:noWrap/>
            <w:vAlign w:val="bottom"/>
            <w:hideMark/>
          </w:tcPr>
          <w:p w:rsidR="006F5DF0" w:rsidRPr="00C152C1" w:rsidRDefault="006F5DF0" w:rsidP="00013E24">
            <w:pPr>
              <w:pStyle w:val="Tabla"/>
              <w:rPr>
                <w:b/>
                <w:sz w:val="24"/>
                <w:lang w:eastAsia="es-ES"/>
              </w:rPr>
            </w:pPr>
            <w:r w:rsidRPr="00C152C1">
              <w:rPr>
                <w:b/>
                <w:sz w:val="24"/>
                <w:lang w:eastAsia="es-ES"/>
              </w:rPr>
              <w:t xml:space="preserve">Promedio </w:t>
            </w:r>
          </w:p>
        </w:tc>
        <w:tc>
          <w:tcPr>
            <w:tcW w:w="1430" w:type="pct"/>
            <w:tcBorders>
              <w:top w:val="single" w:sz="4" w:space="0" w:color="auto"/>
              <w:left w:val="nil"/>
              <w:bottom w:val="single" w:sz="4" w:space="0" w:color="auto"/>
              <w:right w:val="single" w:sz="4" w:space="0" w:color="auto"/>
            </w:tcBorders>
            <w:shd w:val="clear" w:color="auto" w:fill="auto"/>
            <w:noWrap/>
            <w:vAlign w:val="bottom"/>
            <w:hideMark/>
          </w:tcPr>
          <w:p w:rsidR="006F5DF0" w:rsidRPr="00C152C1" w:rsidRDefault="006F5DF0" w:rsidP="00013E24">
            <w:pPr>
              <w:pStyle w:val="Tabla"/>
              <w:rPr>
                <w:b/>
                <w:sz w:val="24"/>
                <w:lang w:eastAsia="es-ES"/>
              </w:rPr>
            </w:pPr>
            <w:r w:rsidRPr="00C152C1">
              <w:rPr>
                <w:b/>
                <w:sz w:val="24"/>
                <w:lang w:eastAsia="es-ES"/>
              </w:rPr>
              <w:t>Valor permisible</w:t>
            </w:r>
          </w:p>
        </w:tc>
        <w:tc>
          <w:tcPr>
            <w:tcW w:w="929" w:type="pct"/>
            <w:tcBorders>
              <w:top w:val="single" w:sz="4" w:space="0" w:color="auto"/>
              <w:left w:val="nil"/>
              <w:bottom w:val="single" w:sz="4" w:space="0" w:color="auto"/>
              <w:right w:val="single" w:sz="4" w:space="0" w:color="auto"/>
            </w:tcBorders>
            <w:shd w:val="clear" w:color="auto" w:fill="auto"/>
            <w:noWrap/>
            <w:vAlign w:val="bottom"/>
            <w:hideMark/>
          </w:tcPr>
          <w:p w:rsidR="006F5DF0" w:rsidRPr="00C152C1" w:rsidRDefault="006F5DF0" w:rsidP="00013E24">
            <w:pPr>
              <w:pStyle w:val="Tabla"/>
              <w:rPr>
                <w:b/>
                <w:sz w:val="24"/>
                <w:lang w:eastAsia="es-ES"/>
              </w:rPr>
            </w:pPr>
            <w:r w:rsidRPr="00C152C1">
              <w:rPr>
                <w:b/>
                <w:sz w:val="24"/>
                <w:lang w:eastAsia="es-ES"/>
              </w:rPr>
              <w:t>Norma INEN</w:t>
            </w:r>
          </w:p>
        </w:tc>
      </w:tr>
      <w:tr w:rsidR="006F5DF0" w:rsidRPr="00C152C1" w:rsidTr="002C4C47">
        <w:trPr>
          <w:trHeight w:val="300"/>
        </w:trPr>
        <w:tc>
          <w:tcPr>
            <w:tcW w:w="420" w:type="pct"/>
            <w:tcBorders>
              <w:top w:val="nil"/>
              <w:left w:val="single" w:sz="4" w:space="0" w:color="auto"/>
              <w:bottom w:val="single" w:sz="4" w:space="0" w:color="auto"/>
              <w:right w:val="single" w:sz="4" w:space="0" w:color="auto"/>
            </w:tcBorders>
            <w:shd w:val="clear" w:color="auto" w:fill="auto"/>
            <w:noWrap/>
            <w:vAlign w:val="bottom"/>
            <w:hideMark/>
          </w:tcPr>
          <w:p w:rsidR="006F5DF0" w:rsidRPr="00C152C1" w:rsidRDefault="006F5DF0" w:rsidP="00013E24">
            <w:pPr>
              <w:pStyle w:val="Tabla"/>
              <w:rPr>
                <w:sz w:val="24"/>
                <w:lang w:eastAsia="es-ES"/>
              </w:rPr>
            </w:pPr>
            <w:r w:rsidRPr="00C152C1">
              <w:rPr>
                <w:sz w:val="24"/>
                <w:lang w:eastAsia="es-ES"/>
              </w:rPr>
              <w:t>1</w:t>
            </w:r>
          </w:p>
        </w:tc>
        <w:tc>
          <w:tcPr>
            <w:tcW w:w="1187" w:type="pct"/>
            <w:tcBorders>
              <w:top w:val="nil"/>
              <w:left w:val="nil"/>
              <w:bottom w:val="single" w:sz="4" w:space="0" w:color="auto"/>
              <w:right w:val="single" w:sz="4" w:space="0" w:color="auto"/>
            </w:tcBorders>
            <w:shd w:val="clear" w:color="auto" w:fill="auto"/>
            <w:noWrap/>
            <w:vAlign w:val="bottom"/>
            <w:hideMark/>
          </w:tcPr>
          <w:p w:rsidR="006F5DF0" w:rsidRPr="00C152C1" w:rsidRDefault="008514A8" w:rsidP="00013E24">
            <w:pPr>
              <w:pStyle w:val="Tabla"/>
              <w:rPr>
                <w:sz w:val="24"/>
                <w:lang w:eastAsia="es-ES"/>
              </w:rPr>
            </w:pPr>
            <w:r>
              <w:rPr>
                <w:sz w:val="24"/>
                <w:lang w:eastAsia="es-ES"/>
              </w:rPr>
              <w:t>pH</w:t>
            </w:r>
          </w:p>
        </w:tc>
        <w:tc>
          <w:tcPr>
            <w:tcW w:w="1033" w:type="pct"/>
            <w:tcBorders>
              <w:top w:val="nil"/>
              <w:left w:val="nil"/>
              <w:bottom w:val="single" w:sz="4" w:space="0" w:color="auto"/>
              <w:right w:val="single" w:sz="4" w:space="0" w:color="auto"/>
            </w:tcBorders>
            <w:shd w:val="clear" w:color="auto" w:fill="auto"/>
            <w:noWrap/>
            <w:vAlign w:val="bottom"/>
            <w:hideMark/>
          </w:tcPr>
          <w:p w:rsidR="006F5DF0" w:rsidRPr="00C152C1" w:rsidRDefault="006F5DF0" w:rsidP="00013E24">
            <w:pPr>
              <w:pStyle w:val="Tabla"/>
              <w:rPr>
                <w:sz w:val="24"/>
                <w:lang w:eastAsia="es-ES"/>
              </w:rPr>
            </w:pPr>
            <w:r w:rsidRPr="00C152C1">
              <w:rPr>
                <w:sz w:val="24"/>
                <w:lang w:eastAsia="es-ES"/>
              </w:rPr>
              <w:t>4,6</w:t>
            </w:r>
            <w:r w:rsidR="00B96E05" w:rsidRPr="00C152C1">
              <w:rPr>
                <w:sz w:val="24"/>
                <w:lang w:eastAsia="es-ES"/>
              </w:rPr>
              <w:t>0</w:t>
            </w:r>
          </w:p>
        </w:tc>
        <w:tc>
          <w:tcPr>
            <w:tcW w:w="1430" w:type="pct"/>
            <w:tcBorders>
              <w:top w:val="nil"/>
              <w:left w:val="nil"/>
              <w:bottom w:val="single" w:sz="4" w:space="0" w:color="auto"/>
              <w:right w:val="single" w:sz="4" w:space="0" w:color="auto"/>
            </w:tcBorders>
            <w:shd w:val="clear" w:color="auto" w:fill="auto"/>
            <w:noWrap/>
            <w:vAlign w:val="bottom"/>
            <w:hideMark/>
          </w:tcPr>
          <w:p w:rsidR="006F5DF0" w:rsidRPr="00C152C1" w:rsidRDefault="006F5DF0" w:rsidP="00C152C1">
            <w:pPr>
              <w:pStyle w:val="Tabla"/>
              <w:jc w:val="center"/>
              <w:rPr>
                <w:sz w:val="24"/>
                <w:lang w:eastAsia="es-ES"/>
              </w:rPr>
            </w:pPr>
            <w:r w:rsidRPr="00C152C1">
              <w:rPr>
                <w:sz w:val="24"/>
                <w:lang w:eastAsia="es-ES"/>
              </w:rPr>
              <w:t>4-5</w:t>
            </w:r>
          </w:p>
        </w:tc>
        <w:tc>
          <w:tcPr>
            <w:tcW w:w="929" w:type="pct"/>
            <w:tcBorders>
              <w:top w:val="nil"/>
              <w:left w:val="nil"/>
              <w:bottom w:val="single" w:sz="4" w:space="0" w:color="auto"/>
              <w:right w:val="single" w:sz="4" w:space="0" w:color="auto"/>
            </w:tcBorders>
            <w:shd w:val="clear" w:color="auto" w:fill="auto"/>
            <w:noWrap/>
            <w:vAlign w:val="bottom"/>
            <w:hideMark/>
          </w:tcPr>
          <w:p w:rsidR="006F5DF0" w:rsidRPr="00C152C1" w:rsidRDefault="006F5DF0" w:rsidP="00013E24">
            <w:pPr>
              <w:pStyle w:val="Tabla"/>
              <w:rPr>
                <w:sz w:val="24"/>
                <w:lang w:eastAsia="es-ES"/>
              </w:rPr>
            </w:pPr>
            <w:r w:rsidRPr="00C152C1">
              <w:rPr>
                <w:sz w:val="24"/>
                <w:lang w:eastAsia="es-ES"/>
              </w:rPr>
              <w:t>341</w:t>
            </w:r>
          </w:p>
        </w:tc>
      </w:tr>
      <w:tr w:rsidR="006F5DF0" w:rsidRPr="00C152C1" w:rsidTr="002C4C47">
        <w:trPr>
          <w:trHeight w:val="300"/>
        </w:trPr>
        <w:tc>
          <w:tcPr>
            <w:tcW w:w="420" w:type="pct"/>
            <w:tcBorders>
              <w:top w:val="nil"/>
              <w:left w:val="single" w:sz="4" w:space="0" w:color="auto"/>
              <w:bottom w:val="single" w:sz="4" w:space="0" w:color="auto"/>
              <w:right w:val="single" w:sz="4" w:space="0" w:color="auto"/>
            </w:tcBorders>
            <w:shd w:val="clear" w:color="auto" w:fill="auto"/>
            <w:noWrap/>
            <w:vAlign w:val="bottom"/>
            <w:hideMark/>
          </w:tcPr>
          <w:p w:rsidR="006F5DF0" w:rsidRPr="00C152C1" w:rsidRDefault="006F5DF0" w:rsidP="00013E24">
            <w:pPr>
              <w:pStyle w:val="Tabla"/>
              <w:rPr>
                <w:sz w:val="24"/>
                <w:lang w:eastAsia="es-ES"/>
              </w:rPr>
            </w:pPr>
            <w:r w:rsidRPr="00C152C1">
              <w:rPr>
                <w:sz w:val="24"/>
                <w:lang w:eastAsia="es-ES"/>
              </w:rPr>
              <w:t>2</w:t>
            </w:r>
          </w:p>
        </w:tc>
        <w:tc>
          <w:tcPr>
            <w:tcW w:w="1187" w:type="pct"/>
            <w:tcBorders>
              <w:top w:val="nil"/>
              <w:left w:val="nil"/>
              <w:bottom w:val="single" w:sz="4" w:space="0" w:color="auto"/>
              <w:right w:val="single" w:sz="4" w:space="0" w:color="auto"/>
            </w:tcBorders>
            <w:shd w:val="clear" w:color="auto" w:fill="auto"/>
            <w:noWrap/>
            <w:vAlign w:val="bottom"/>
            <w:hideMark/>
          </w:tcPr>
          <w:p w:rsidR="006F5DF0" w:rsidRPr="00C152C1" w:rsidRDefault="006F5DF0" w:rsidP="00013E24">
            <w:pPr>
              <w:pStyle w:val="Tabla"/>
              <w:rPr>
                <w:sz w:val="24"/>
                <w:lang w:eastAsia="es-ES"/>
              </w:rPr>
            </w:pPr>
            <w:r w:rsidRPr="00C152C1">
              <w:rPr>
                <w:sz w:val="24"/>
                <w:lang w:eastAsia="es-ES"/>
              </w:rPr>
              <w:t>Conductividad</w:t>
            </w:r>
          </w:p>
        </w:tc>
        <w:tc>
          <w:tcPr>
            <w:tcW w:w="1033" w:type="pct"/>
            <w:tcBorders>
              <w:top w:val="nil"/>
              <w:left w:val="nil"/>
              <w:bottom w:val="single" w:sz="4" w:space="0" w:color="auto"/>
              <w:right w:val="single" w:sz="4" w:space="0" w:color="auto"/>
            </w:tcBorders>
            <w:shd w:val="clear" w:color="auto" w:fill="auto"/>
            <w:noWrap/>
            <w:vAlign w:val="bottom"/>
            <w:hideMark/>
          </w:tcPr>
          <w:p w:rsidR="006F5DF0" w:rsidRPr="00C152C1" w:rsidRDefault="006F5DF0" w:rsidP="00013E24">
            <w:pPr>
              <w:pStyle w:val="Tabla"/>
              <w:rPr>
                <w:sz w:val="24"/>
                <w:lang w:eastAsia="es-ES"/>
              </w:rPr>
            </w:pPr>
            <w:r w:rsidRPr="00C152C1">
              <w:rPr>
                <w:sz w:val="24"/>
                <w:lang w:eastAsia="es-ES"/>
              </w:rPr>
              <w:t>50,48</w:t>
            </w:r>
          </w:p>
        </w:tc>
        <w:tc>
          <w:tcPr>
            <w:tcW w:w="1430" w:type="pct"/>
            <w:tcBorders>
              <w:top w:val="nil"/>
              <w:left w:val="nil"/>
              <w:bottom w:val="single" w:sz="4" w:space="0" w:color="auto"/>
              <w:right w:val="single" w:sz="4" w:space="0" w:color="auto"/>
            </w:tcBorders>
            <w:shd w:val="clear" w:color="auto" w:fill="auto"/>
            <w:noWrap/>
            <w:vAlign w:val="bottom"/>
            <w:hideMark/>
          </w:tcPr>
          <w:p w:rsidR="006F5DF0" w:rsidRPr="00C152C1" w:rsidRDefault="006F5DF0" w:rsidP="00C152C1">
            <w:pPr>
              <w:pStyle w:val="Tabla"/>
              <w:jc w:val="center"/>
              <w:rPr>
                <w:sz w:val="24"/>
                <w:lang w:eastAsia="es-ES"/>
              </w:rPr>
            </w:pPr>
            <w:r w:rsidRPr="00C152C1">
              <w:rPr>
                <w:sz w:val="24"/>
                <w:lang w:eastAsia="es-ES"/>
              </w:rPr>
              <w:t>No reportado</w:t>
            </w:r>
          </w:p>
        </w:tc>
        <w:tc>
          <w:tcPr>
            <w:tcW w:w="929" w:type="pct"/>
            <w:tcBorders>
              <w:top w:val="nil"/>
              <w:left w:val="nil"/>
              <w:bottom w:val="single" w:sz="4" w:space="0" w:color="auto"/>
              <w:right w:val="single" w:sz="4" w:space="0" w:color="auto"/>
            </w:tcBorders>
            <w:shd w:val="clear" w:color="auto" w:fill="auto"/>
            <w:noWrap/>
            <w:vAlign w:val="bottom"/>
            <w:hideMark/>
          </w:tcPr>
          <w:p w:rsidR="006F5DF0" w:rsidRPr="00C152C1" w:rsidRDefault="006F5DF0" w:rsidP="00013E24">
            <w:pPr>
              <w:pStyle w:val="Tabla"/>
              <w:rPr>
                <w:sz w:val="24"/>
                <w:lang w:eastAsia="es-ES"/>
              </w:rPr>
            </w:pPr>
            <w:r w:rsidRPr="00C152C1">
              <w:rPr>
                <w:sz w:val="24"/>
                <w:lang w:eastAsia="es-ES"/>
              </w:rPr>
              <w:t> </w:t>
            </w:r>
          </w:p>
        </w:tc>
      </w:tr>
      <w:tr w:rsidR="006F5DF0" w:rsidRPr="00C152C1" w:rsidTr="002C4C47">
        <w:trPr>
          <w:trHeight w:val="300"/>
        </w:trPr>
        <w:tc>
          <w:tcPr>
            <w:tcW w:w="420" w:type="pct"/>
            <w:tcBorders>
              <w:top w:val="nil"/>
              <w:left w:val="single" w:sz="4" w:space="0" w:color="auto"/>
              <w:bottom w:val="single" w:sz="4" w:space="0" w:color="auto"/>
              <w:right w:val="single" w:sz="4" w:space="0" w:color="auto"/>
            </w:tcBorders>
            <w:shd w:val="clear" w:color="auto" w:fill="auto"/>
            <w:noWrap/>
            <w:vAlign w:val="bottom"/>
            <w:hideMark/>
          </w:tcPr>
          <w:p w:rsidR="006F5DF0" w:rsidRPr="00C152C1" w:rsidRDefault="006F5DF0" w:rsidP="00013E24">
            <w:pPr>
              <w:pStyle w:val="Tabla"/>
              <w:rPr>
                <w:sz w:val="24"/>
                <w:lang w:eastAsia="es-ES"/>
              </w:rPr>
            </w:pPr>
            <w:r w:rsidRPr="00C152C1">
              <w:rPr>
                <w:sz w:val="24"/>
                <w:lang w:eastAsia="es-ES"/>
              </w:rPr>
              <w:t>3</w:t>
            </w:r>
          </w:p>
        </w:tc>
        <w:tc>
          <w:tcPr>
            <w:tcW w:w="1187" w:type="pct"/>
            <w:tcBorders>
              <w:top w:val="nil"/>
              <w:left w:val="nil"/>
              <w:bottom w:val="single" w:sz="4" w:space="0" w:color="auto"/>
              <w:right w:val="single" w:sz="4" w:space="0" w:color="auto"/>
            </w:tcBorders>
            <w:shd w:val="clear" w:color="auto" w:fill="auto"/>
            <w:noWrap/>
            <w:vAlign w:val="bottom"/>
            <w:hideMark/>
          </w:tcPr>
          <w:p w:rsidR="006F5DF0" w:rsidRPr="00C152C1" w:rsidRDefault="006F5DF0" w:rsidP="00013E24">
            <w:pPr>
              <w:pStyle w:val="Tabla"/>
              <w:rPr>
                <w:sz w:val="24"/>
                <w:lang w:eastAsia="es-ES"/>
              </w:rPr>
            </w:pPr>
            <w:r w:rsidRPr="00C152C1">
              <w:rPr>
                <w:sz w:val="24"/>
                <w:lang w:eastAsia="es-ES"/>
              </w:rPr>
              <w:t>Temperatura</w:t>
            </w:r>
          </w:p>
        </w:tc>
        <w:tc>
          <w:tcPr>
            <w:tcW w:w="1033" w:type="pct"/>
            <w:tcBorders>
              <w:top w:val="nil"/>
              <w:left w:val="nil"/>
              <w:bottom w:val="single" w:sz="4" w:space="0" w:color="auto"/>
              <w:right w:val="single" w:sz="4" w:space="0" w:color="auto"/>
            </w:tcBorders>
            <w:shd w:val="clear" w:color="auto" w:fill="auto"/>
            <w:noWrap/>
            <w:vAlign w:val="bottom"/>
            <w:hideMark/>
          </w:tcPr>
          <w:p w:rsidR="006F5DF0" w:rsidRPr="00C152C1" w:rsidRDefault="006F5DF0" w:rsidP="00013E24">
            <w:pPr>
              <w:pStyle w:val="Tabla"/>
              <w:rPr>
                <w:sz w:val="24"/>
                <w:lang w:eastAsia="es-ES"/>
              </w:rPr>
            </w:pPr>
            <w:r w:rsidRPr="00C152C1">
              <w:rPr>
                <w:sz w:val="24"/>
                <w:lang w:eastAsia="es-ES"/>
              </w:rPr>
              <w:t>22,08</w:t>
            </w:r>
          </w:p>
        </w:tc>
        <w:tc>
          <w:tcPr>
            <w:tcW w:w="1430" w:type="pct"/>
            <w:tcBorders>
              <w:top w:val="nil"/>
              <w:left w:val="nil"/>
              <w:bottom w:val="single" w:sz="4" w:space="0" w:color="auto"/>
              <w:right w:val="single" w:sz="4" w:space="0" w:color="auto"/>
            </w:tcBorders>
            <w:shd w:val="clear" w:color="auto" w:fill="auto"/>
            <w:noWrap/>
            <w:vAlign w:val="bottom"/>
            <w:hideMark/>
          </w:tcPr>
          <w:p w:rsidR="006F5DF0" w:rsidRPr="00C152C1" w:rsidRDefault="006F5DF0" w:rsidP="00C152C1">
            <w:pPr>
              <w:pStyle w:val="Tabla"/>
              <w:jc w:val="center"/>
              <w:rPr>
                <w:sz w:val="24"/>
                <w:lang w:eastAsia="es-ES"/>
              </w:rPr>
            </w:pPr>
            <w:r w:rsidRPr="00C152C1">
              <w:rPr>
                <w:sz w:val="24"/>
                <w:lang w:eastAsia="es-ES"/>
              </w:rPr>
              <w:t>22-48</w:t>
            </w:r>
          </w:p>
        </w:tc>
        <w:tc>
          <w:tcPr>
            <w:tcW w:w="929" w:type="pct"/>
            <w:tcBorders>
              <w:top w:val="nil"/>
              <w:left w:val="nil"/>
              <w:bottom w:val="single" w:sz="4" w:space="0" w:color="auto"/>
              <w:right w:val="single" w:sz="4" w:space="0" w:color="auto"/>
            </w:tcBorders>
            <w:shd w:val="clear" w:color="auto" w:fill="auto"/>
            <w:noWrap/>
            <w:vAlign w:val="bottom"/>
            <w:hideMark/>
          </w:tcPr>
          <w:p w:rsidR="006F5DF0" w:rsidRPr="00C152C1" w:rsidRDefault="006F5DF0" w:rsidP="00013E24">
            <w:pPr>
              <w:pStyle w:val="Tabla"/>
              <w:rPr>
                <w:sz w:val="24"/>
                <w:lang w:eastAsia="es-ES"/>
              </w:rPr>
            </w:pPr>
            <w:r w:rsidRPr="00C152C1">
              <w:rPr>
                <w:sz w:val="24"/>
                <w:lang w:eastAsia="es-ES"/>
              </w:rPr>
              <w:t>340</w:t>
            </w:r>
          </w:p>
        </w:tc>
      </w:tr>
      <w:tr w:rsidR="006F5DF0" w:rsidRPr="00C152C1" w:rsidTr="002C4C47">
        <w:trPr>
          <w:trHeight w:val="300"/>
        </w:trPr>
        <w:tc>
          <w:tcPr>
            <w:tcW w:w="420" w:type="pct"/>
            <w:tcBorders>
              <w:top w:val="nil"/>
              <w:left w:val="single" w:sz="4" w:space="0" w:color="auto"/>
              <w:bottom w:val="single" w:sz="4" w:space="0" w:color="auto"/>
              <w:right w:val="single" w:sz="4" w:space="0" w:color="auto"/>
            </w:tcBorders>
            <w:shd w:val="clear" w:color="auto" w:fill="auto"/>
            <w:noWrap/>
            <w:vAlign w:val="bottom"/>
            <w:hideMark/>
          </w:tcPr>
          <w:p w:rsidR="006F5DF0" w:rsidRPr="00C152C1" w:rsidRDefault="006F5DF0" w:rsidP="00013E24">
            <w:pPr>
              <w:pStyle w:val="Tabla"/>
              <w:rPr>
                <w:sz w:val="24"/>
                <w:lang w:eastAsia="es-ES"/>
              </w:rPr>
            </w:pPr>
            <w:r w:rsidRPr="00C152C1">
              <w:rPr>
                <w:sz w:val="24"/>
                <w:lang w:eastAsia="es-ES"/>
              </w:rPr>
              <w:t>4</w:t>
            </w:r>
          </w:p>
        </w:tc>
        <w:tc>
          <w:tcPr>
            <w:tcW w:w="1187" w:type="pct"/>
            <w:tcBorders>
              <w:top w:val="nil"/>
              <w:left w:val="nil"/>
              <w:bottom w:val="single" w:sz="4" w:space="0" w:color="auto"/>
              <w:right w:val="single" w:sz="4" w:space="0" w:color="auto"/>
            </w:tcBorders>
            <w:shd w:val="clear" w:color="auto" w:fill="auto"/>
            <w:noWrap/>
            <w:vAlign w:val="bottom"/>
            <w:hideMark/>
          </w:tcPr>
          <w:p w:rsidR="006F5DF0" w:rsidRPr="00C152C1" w:rsidRDefault="006F5DF0" w:rsidP="00013E24">
            <w:pPr>
              <w:pStyle w:val="Tabla"/>
              <w:rPr>
                <w:sz w:val="24"/>
                <w:lang w:eastAsia="es-ES"/>
              </w:rPr>
            </w:pPr>
            <w:r w:rsidRPr="00C152C1">
              <w:rPr>
                <w:sz w:val="24"/>
                <w:lang w:eastAsia="es-ES"/>
              </w:rPr>
              <w:t>Turbidez</w:t>
            </w:r>
          </w:p>
        </w:tc>
        <w:tc>
          <w:tcPr>
            <w:tcW w:w="1033" w:type="pct"/>
            <w:tcBorders>
              <w:top w:val="nil"/>
              <w:left w:val="nil"/>
              <w:bottom w:val="single" w:sz="4" w:space="0" w:color="auto"/>
              <w:right w:val="single" w:sz="4" w:space="0" w:color="auto"/>
            </w:tcBorders>
            <w:shd w:val="clear" w:color="auto" w:fill="auto"/>
            <w:noWrap/>
            <w:vAlign w:val="bottom"/>
            <w:hideMark/>
          </w:tcPr>
          <w:p w:rsidR="006F5DF0" w:rsidRPr="00C152C1" w:rsidRDefault="006F5DF0" w:rsidP="00013E24">
            <w:pPr>
              <w:pStyle w:val="Tabla"/>
              <w:rPr>
                <w:sz w:val="24"/>
                <w:lang w:eastAsia="es-ES"/>
              </w:rPr>
            </w:pPr>
            <w:r w:rsidRPr="00C152C1">
              <w:rPr>
                <w:sz w:val="24"/>
                <w:lang w:eastAsia="es-ES"/>
              </w:rPr>
              <w:t>1,14</w:t>
            </w:r>
          </w:p>
        </w:tc>
        <w:tc>
          <w:tcPr>
            <w:tcW w:w="1430" w:type="pct"/>
            <w:tcBorders>
              <w:top w:val="nil"/>
              <w:left w:val="nil"/>
              <w:bottom w:val="single" w:sz="4" w:space="0" w:color="auto"/>
              <w:right w:val="single" w:sz="4" w:space="0" w:color="auto"/>
            </w:tcBorders>
            <w:shd w:val="clear" w:color="auto" w:fill="auto"/>
            <w:noWrap/>
            <w:vAlign w:val="bottom"/>
            <w:hideMark/>
          </w:tcPr>
          <w:p w:rsidR="006F5DF0" w:rsidRPr="00C152C1" w:rsidRDefault="006F5DF0" w:rsidP="00C152C1">
            <w:pPr>
              <w:pStyle w:val="Tabla"/>
              <w:jc w:val="center"/>
              <w:rPr>
                <w:sz w:val="24"/>
                <w:lang w:eastAsia="es-ES"/>
              </w:rPr>
            </w:pPr>
            <w:r w:rsidRPr="00C152C1">
              <w:rPr>
                <w:sz w:val="24"/>
                <w:lang w:eastAsia="es-ES"/>
              </w:rPr>
              <w:t>1-5</w:t>
            </w:r>
          </w:p>
        </w:tc>
        <w:tc>
          <w:tcPr>
            <w:tcW w:w="929" w:type="pct"/>
            <w:tcBorders>
              <w:top w:val="nil"/>
              <w:left w:val="nil"/>
              <w:bottom w:val="single" w:sz="4" w:space="0" w:color="auto"/>
              <w:right w:val="single" w:sz="4" w:space="0" w:color="auto"/>
            </w:tcBorders>
            <w:shd w:val="clear" w:color="auto" w:fill="auto"/>
            <w:noWrap/>
            <w:vAlign w:val="bottom"/>
            <w:hideMark/>
          </w:tcPr>
          <w:p w:rsidR="006F5DF0" w:rsidRPr="00C152C1" w:rsidRDefault="006F5DF0" w:rsidP="00013E24">
            <w:pPr>
              <w:pStyle w:val="Tabla"/>
              <w:rPr>
                <w:sz w:val="24"/>
                <w:lang w:eastAsia="es-ES"/>
              </w:rPr>
            </w:pPr>
            <w:r w:rsidRPr="00C152C1">
              <w:rPr>
                <w:sz w:val="24"/>
                <w:lang w:eastAsia="es-ES"/>
              </w:rPr>
              <w:t>1108</w:t>
            </w:r>
          </w:p>
        </w:tc>
      </w:tr>
      <w:tr w:rsidR="006F5DF0" w:rsidRPr="00C152C1" w:rsidTr="002C4C47">
        <w:trPr>
          <w:trHeight w:val="300"/>
        </w:trPr>
        <w:tc>
          <w:tcPr>
            <w:tcW w:w="420" w:type="pct"/>
            <w:tcBorders>
              <w:top w:val="nil"/>
              <w:left w:val="single" w:sz="4" w:space="0" w:color="auto"/>
              <w:bottom w:val="single" w:sz="4" w:space="0" w:color="auto"/>
              <w:right w:val="single" w:sz="4" w:space="0" w:color="auto"/>
            </w:tcBorders>
            <w:shd w:val="clear" w:color="auto" w:fill="auto"/>
            <w:noWrap/>
            <w:vAlign w:val="bottom"/>
            <w:hideMark/>
          </w:tcPr>
          <w:p w:rsidR="006F5DF0" w:rsidRPr="00C152C1" w:rsidRDefault="006F5DF0" w:rsidP="00013E24">
            <w:pPr>
              <w:pStyle w:val="Tabla"/>
              <w:rPr>
                <w:sz w:val="24"/>
                <w:lang w:eastAsia="es-ES"/>
              </w:rPr>
            </w:pPr>
            <w:r w:rsidRPr="00C152C1">
              <w:rPr>
                <w:sz w:val="24"/>
                <w:lang w:eastAsia="es-ES"/>
              </w:rPr>
              <w:t>5</w:t>
            </w:r>
          </w:p>
        </w:tc>
        <w:tc>
          <w:tcPr>
            <w:tcW w:w="1187" w:type="pct"/>
            <w:tcBorders>
              <w:top w:val="nil"/>
              <w:left w:val="nil"/>
              <w:bottom w:val="single" w:sz="4" w:space="0" w:color="auto"/>
              <w:right w:val="single" w:sz="4" w:space="0" w:color="auto"/>
            </w:tcBorders>
            <w:shd w:val="clear" w:color="auto" w:fill="auto"/>
            <w:noWrap/>
            <w:vAlign w:val="bottom"/>
            <w:hideMark/>
          </w:tcPr>
          <w:p w:rsidR="006F5DF0" w:rsidRPr="00C152C1" w:rsidRDefault="006F5DF0" w:rsidP="00013E24">
            <w:pPr>
              <w:pStyle w:val="Tabla"/>
              <w:rPr>
                <w:sz w:val="24"/>
                <w:lang w:eastAsia="es-ES"/>
              </w:rPr>
            </w:pPr>
            <w:r w:rsidRPr="00C152C1">
              <w:rPr>
                <w:sz w:val="24"/>
                <w:lang w:eastAsia="es-ES"/>
              </w:rPr>
              <w:t>Grado Alcohólico</w:t>
            </w:r>
          </w:p>
        </w:tc>
        <w:tc>
          <w:tcPr>
            <w:tcW w:w="1033" w:type="pct"/>
            <w:tcBorders>
              <w:top w:val="nil"/>
              <w:left w:val="nil"/>
              <w:bottom w:val="single" w:sz="4" w:space="0" w:color="auto"/>
              <w:right w:val="single" w:sz="4" w:space="0" w:color="auto"/>
            </w:tcBorders>
            <w:shd w:val="clear" w:color="auto" w:fill="auto"/>
            <w:noWrap/>
            <w:vAlign w:val="bottom"/>
            <w:hideMark/>
          </w:tcPr>
          <w:p w:rsidR="006F5DF0" w:rsidRPr="00C152C1" w:rsidRDefault="006F5DF0" w:rsidP="00013E24">
            <w:pPr>
              <w:pStyle w:val="Tabla"/>
              <w:rPr>
                <w:sz w:val="24"/>
                <w:lang w:eastAsia="es-ES"/>
              </w:rPr>
            </w:pPr>
            <w:r w:rsidRPr="00C152C1">
              <w:rPr>
                <w:sz w:val="24"/>
                <w:lang w:eastAsia="es-ES"/>
              </w:rPr>
              <w:t>50</w:t>
            </w:r>
            <w:r w:rsidR="00B96E05" w:rsidRPr="00C152C1">
              <w:rPr>
                <w:sz w:val="24"/>
                <w:lang w:eastAsia="es-ES"/>
              </w:rPr>
              <w:t>,00</w:t>
            </w:r>
          </w:p>
        </w:tc>
        <w:tc>
          <w:tcPr>
            <w:tcW w:w="1430" w:type="pct"/>
            <w:tcBorders>
              <w:top w:val="nil"/>
              <w:left w:val="nil"/>
              <w:bottom w:val="single" w:sz="4" w:space="0" w:color="auto"/>
              <w:right w:val="single" w:sz="4" w:space="0" w:color="auto"/>
            </w:tcBorders>
            <w:shd w:val="clear" w:color="auto" w:fill="auto"/>
            <w:noWrap/>
            <w:vAlign w:val="bottom"/>
            <w:hideMark/>
          </w:tcPr>
          <w:p w:rsidR="006F5DF0" w:rsidRPr="00C152C1" w:rsidRDefault="006F5DF0" w:rsidP="00C152C1">
            <w:pPr>
              <w:pStyle w:val="Tabla"/>
              <w:jc w:val="center"/>
              <w:rPr>
                <w:sz w:val="24"/>
                <w:lang w:eastAsia="es-ES"/>
              </w:rPr>
            </w:pPr>
            <w:r w:rsidRPr="00C152C1">
              <w:rPr>
                <w:sz w:val="24"/>
                <w:lang w:eastAsia="es-ES"/>
              </w:rPr>
              <w:t>15-45</w:t>
            </w:r>
          </w:p>
        </w:tc>
        <w:tc>
          <w:tcPr>
            <w:tcW w:w="929" w:type="pct"/>
            <w:tcBorders>
              <w:top w:val="nil"/>
              <w:left w:val="nil"/>
              <w:bottom w:val="single" w:sz="4" w:space="0" w:color="auto"/>
              <w:right w:val="single" w:sz="4" w:space="0" w:color="auto"/>
            </w:tcBorders>
            <w:shd w:val="clear" w:color="auto" w:fill="auto"/>
            <w:noWrap/>
            <w:vAlign w:val="bottom"/>
            <w:hideMark/>
          </w:tcPr>
          <w:p w:rsidR="006F5DF0" w:rsidRPr="00C152C1" w:rsidRDefault="006F5DF0" w:rsidP="00013E24">
            <w:pPr>
              <w:pStyle w:val="Tabla"/>
              <w:rPr>
                <w:sz w:val="24"/>
                <w:lang w:eastAsia="es-ES"/>
              </w:rPr>
            </w:pPr>
            <w:r w:rsidRPr="00C152C1">
              <w:rPr>
                <w:sz w:val="24"/>
                <w:lang w:eastAsia="es-ES"/>
              </w:rPr>
              <w:t>370</w:t>
            </w:r>
          </w:p>
        </w:tc>
      </w:tr>
      <w:tr w:rsidR="006F5DF0" w:rsidRPr="00C152C1" w:rsidTr="002C4C47">
        <w:trPr>
          <w:trHeight w:val="300"/>
        </w:trPr>
        <w:tc>
          <w:tcPr>
            <w:tcW w:w="420" w:type="pct"/>
            <w:tcBorders>
              <w:top w:val="nil"/>
              <w:left w:val="single" w:sz="4" w:space="0" w:color="auto"/>
              <w:bottom w:val="single" w:sz="4" w:space="0" w:color="auto"/>
              <w:right w:val="single" w:sz="4" w:space="0" w:color="auto"/>
            </w:tcBorders>
            <w:shd w:val="clear" w:color="auto" w:fill="auto"/>
            <w:noWrap/>
            <w:vAlign w:val="bottom"/>
            <w:hideMark/>
          </w:tcPr>
          <w:p w:rsidR="006F5DF0" w:rsidRPr="00C152C1" w:rsidRDefault="006F5DF0" w:rsidP="00013E24">
            <w:pPr>
              <w:pStyle w:val="Tabla"/>
              <w:rPr>
                <w:sz w:val="24"/>
                <w:lang w:eastAsia="es-ES"/>
              </w:rPr>
            </w:pPr>
            <w:r w:rsidRPr="00C152C1">
              <w:rPr>
                <w:sz w:val="24"/>
                <w:lang w:eastAsia="es-ES"/>
              </w:rPr>
              <w:t>6</w:t>
            </w:r>
          </w:p>
        </w:tc>
        <w:tc>
          <w:tcPr>
            <w:tcW w:w="1187" w:type="pct"/>
            <w:tcBorders>
              <w:top w:val="nil"/>
              <w:left w:val="nil"/>
              <w:bottom w:val="single" w:sz="4" w:space="0" w:color="auto"/>
              <w:right w:val="single" w:sz="4" w:space="0" w:color="auto"/>
            </w:tcBorders>
            <w:shd w:val="clear" w:color="auto" w:fill="auto"/>
            <w:noWrap/>
            <w:vAlign w:val="bottom"/>
            <w:hideMark/>
          </w:tcPr>
          <w:p w:rsidR="006F5DF0" w:rsidRPr="00C152C1" w:rsidRDefault="006F5DF0" w:rsidP="00013E24">
            <w:pPr>
              <w:pStyle w:val="Tabla"/>
              <w:rPr>
                <w:sz w:val="24"/>
                <w:lang w:eastAsia="es-ES"/>
              </w:rPr>
            </w:pPr>
            <w:r w:rsidRPr="00C152C1">
              <w:rPr>
                <w:sz w:val="24"/>
                <w:lang w:eastAsia="es-ES"/>
              </w:rPr>
              <w:t>Grados Brix</w:t>
            </w:r>
          </w:p>
        </w:tc>
        <w:tc>
          <w:tcPr>
            <w:tcW w:w="1033" w:type="pct"/>
            <w:tcBorders>
              <w:top w:val="nil"/>
              <w:left w:val="nil"/>
              <w:bottom w:val="single" w:sz="4" w:space="0" w:color="auto"/>
              <w:right w:val="single" w:sz="4" w:space="0" w:color="auto"/>
            </w:tcBorders>
            <w:shd w:val="clear" w:color="auto" w:fill="auto"/>
            <w:noWrap/>
            <w:vAlign w:val="bottom"/>
            <w:hideMark/>
          </w:tcPr>
          <w:p w:rsidR="006F5DF0" w:rsidRPr="00C152C1" w:rsidRDefault="006F5DF0" w:rsidP="00013E24">
            <w:pPr>
              <w:pStyle w:val="Tabla"/>
              <w:rPr>
                <w:sz w:val="24"/>
                <w:lang w:eastAsia="es-ES"/>
              </w:rPr>
            </w:pPr>
            <w:r w:rsidRPr="00C152C1">
              <w:rPr>
                <w:sz w:val="24"/>
                <w:lang w:eastAsia="es-ES"/>
              </w:rPr>
              <w:t>15,28</w:t>
            </w:r>
          </w:p>
        </w:tc>
        <w:tc>
          <w:tcPr>
            <w:tcW w:w="1430" w:type="pct"/>
            <w:tcBorders>
              <w:top w:val="nil"/>
              <w:left w:val="nil"/>
              <w:bottom w:val="single" w:sz="4" w:space="0" w:color="auto"/>
              <w:right w:val="single" w:sz="4" w:space="0" w:color="auto"/>
            </w:tcBorders>
            <w:shd w:val="clear" w:color="auto" w:fill="auto"/>
            <w:noWrap/>
            <w:vAlign w:val="bottom"/>
            <w:hideMark/>
          </w:tcPr>
          <w:p w:rsidR="006F5DF0" w:rsidRPr="00C152C1" w:rsidRDefault="006F5DF0" w:rsidP="00C152C1">
            <w:pPr>
              <w:pStyle w:val="Tabla"/>
              <w:jc w:val="center"/>
              <w:rPr>
                <w:sz w:val="24"/>
                <w:lang w:eastAsia="es-ES"/>
              </w:rPr>
            </w:pPr>
            <w:r w:rsidRPr="00C152C1">
              <w:rPr>
                <w:sz w:val="24"/>
                <w:lang w:eastAsia="es-ES"/>
              </w:rPr>
              <w:t>0-100</w:t>
            </w:r>
          </w:p>
        </w:tc>
        <w:tc>
          <w:tcPr>
            <w:tcW w:w="929" w:type="pct"/>
            <w:tcBorders>
              <w:top w:val="nil"/>
              <w:left w:val="nil"/>
              <w:bottom w:val="single" w:sz="4" w:space="0" w:color="auto"/>
              <w:right w:val="single" w:sz="4" w:space="0" w:color="auto"/>
            </w:tcBorders>
            <w:shd w:val="clear" w:color="auto" w:fill="auto"/>
            <w:noWrap/>
            <w:vAlign w:val="bottom"/>
            <w:hideMark/>
          </w:tcPr>
          <w:p w:rsidR="006F5DF0" w:rsidRPr="00C152C1" w:rsidRDefault="006F5DF0" w:rsidP="00013E24">
            <w:pPr>
              <w:pStyle w:val="Tabla"/>
              <w:rPr>
                <w:sz w:val="24"/>
                <w:lang w:eastAsia="es-ES"/>
              </w:rPr>
            </w:pPr>
            <w:r w:rsidRPr="00C152C1">
              <w:rPr>
                <w:sz w:val="24"/>
                <w:lang w:eastAsia="es-ES"/>
              </w:rPr>
              <w:t>370</w:t>
            </w:r>
          </w:p>
        </w:tc>
      </w:tr>
      <w:tr w:rsidR="006F5DF0" w:rsidRPr="00C152C1" w:rsidTr="002C4C47">
        <w:trPr>
          <w:trHeight w:val="300"/>
        </w:trPr>
        <w:tc>
          <w:tcPr>
            <w:tcW w:w="420" w:type="pct"/>
            <w:tcBorders>
              <w:top w:val="nil"/>
              <w:left w:val="single" w:sz="4" w:space="0" w:color="auto"/>
              <w:bottom w:val="single" w:sz="4" w:space="0" w:color="auto"/>
              <w:right w:val="single" w:sz="4" w:space="0" w:color="auto"/>
            </w:tcBorders>
            <w:shd w:val="clear" w:color="auto" w:fill="auto"/>
            <w:noWrap/>
            <w:vAlign w:val="bottom"/>
            <w:hideMark/>
          </w:tcPr>
          <w:p w:rsidR="006F5DF0" w:rsidRPr="00C152C1" w:rsidRDefault="006F5DF0" w:rsidP="00013E24">
            <w:pPr>
              <w:pStyle w:val="Tabla"/>
              <w:rPr>
                <w:sz w:val="24"/>
                <w:lang w:eastAsia="es-ES"/>
              </w:rPr>
            </w:pPr>
            <w:r w:rsidRPr="00C152C1">
              <w:rPr>
                <w:sz w:val="24"/>
                <w:lang w:eastAsia="es-ES"/>
              </w:rPr>
              <w:t>7</w:t>
            </w:r>
          </w:p>
        </w:tc>
        <w:tc>
          <w:tcPr>
            <w:tcW w:w="1187" w:type="pct"/>
            <w:tcBorders>
              <w:top w:val="nil"/>
              <w:left w:val="nil"/>
              <w:bottom w:val="single" w:sz="4" w:space="0" w:color="auto"/>
              <w:right w:val="single" w:sz="4" w:space="0" w:color="auto"/>
            </w:tcBorders>
            <w:shd w:val="clear" w:color="auto" w:fill="auto"/>
            <w:noWrap/>
            <w:vAlign w:val="bottom"/>
            <w:hideMark/>
          </w:tcPr>
          <w:p w:rsidR="006F5DF0" w:rsidRPr="00C152C1" w:rsidRDefault="006F5DF0" w:rsidP="00013E24">
            <w:pPr>
              <w:pStyle w:val="Tabla"/>
              <w:rPr>
                <w:sz w:val="24"/>
                <w:lang w:eastAsia="es-ES"/>
              </w:rPr>
            </w:pPr>
            <w:r w:rsidRPr="00C152C1">
              <w:rPr>
                <w:sz w:val="24"/>
                <w:lang w:eastAsia="es-ES"/>
              </w:rPr>
              <w:t>Solidos totales</w:t>
            </w:r>
          </w:p>
        </w:tc>
        <w:tc>
          <w:tcPr>
            <w:tcW w:w="1033" w:type="pct"/>
            <w:tcBorders>
              <w:top w:val="nil"/>
              <w:left w:val="nil"/>
              <w:bottom w:val="single" w:sz="4" w:space="0" w:color="auto"/>
              <w:right w:val="single" w:sz="4" w:space="0" w:color="auto"/>
            </w:tcBorders>
            <w:shd w:val="clear" w:color="auto" w:fill="auto"/>
            <w:noWrap/>
            <w:vAlign w:val="bottom"/>
            <w:hideMark/>
          </w:tcPr>
          <w:p w:rsidR="006F5DF0" w:rsidRPr="00C152C1" w:rsidRDefault="006F5DF0" w:rsidP="00013E24">
            <w:pPr>
              <w:pStyle w:val="Tabla"/>
              <w:rPr>
                <w:sz w:val="24"/>
                <w:lang w:eastAsia="es-ES"/>
              </w:rPr>
            </w:pPr>
            <w:r w:rsidRPr="00C152C1">
              <w:rPr>
                <w:sz w:val="24"/>
                <w:lang w:eastAsia="es-ES"/>
              </w:rPr>
              <w:t>58,47</w:t>
            </w:r>
          </w:p>
        </w:tc>
        <w:tc>
          <w:tcPr>
            <w:tcW w:w="1430" w:type="pct"/>
            <w:tcBorders>
              <w:top w:val="nil"/>
              <w:left w:val="nil"/>
              <w:bottom w:val="single" w:sz="4" w:space="0" w:color="auto"/>
              <w:right w:val="single" w:sz="4" w:space="0" w:color="auto"/>
            </w:tcBorders>
            <w:shd w:val="clear" w:color="auto" w:fill="auto"/>
            <w:noWrap/>
            <w:vAlign w:val="bottom"/>
            <w:hideMark/>
          </w:tcPr>
          <w:p w:rsidR="006F5DF0" w:rsidRPr="00C152C1" w:rsidRDefault="006F5DF0" w:rsidP="00C152C1">
            <w:pPr>
              <w:pStyle w:val="Tabla"/>
              <w:jc w:val="center"/>
              <w:rPr>
                <w:sz w:val="24"/>
                <w:lang w:eastAsia="es-ES"/>
              </w:rPr>
            </w:pPr>
            <w:r w:rsidRPr="00C152C1">
              <w:rPr>
                <w:sz w:val="24"/>
                <w:lang w:eastAsia="es-ES"/>
              </w:rPr>
              <w:t>No reportado</w:t>
            </w:r>
          </w:p>
        </w:tc>
        <w:tc>
          <w:tcPr>
            <w:tcW w:w="929" w:type="pct"/>
            <w:tcBorders>
              <w:top w:val="nil"/>
              <w:left w:val="nil"/>
              <w:bottom w:val="single" w:sz="4" w:space="0" w:color="auto"/>
              <w:right w:val="single" w:sz="4" w:space="0" w:color="auto"/>
            </w:tcBorders>
            <w:shd w:val="clear" w:color="auto" w:fill="auto"/>
            <w:noWrap/>
            <w:vAlign w:val="bottom"/>
            <w:hideMark/>
          </w:tcPr>
          <w:p w:rsidR="006F5DF0" w:rsidRPr="00C152C1" w:rsidRDefault="006F5DF0" w:rsidP="00013E24">
            <w:pPr>
              <w:pStyle w:val="Tabla"/>
              <w:rPr>
                <w:sz w:val="24"/>
                <w:lang w:eastAsia="es-ES"/>
              </w:rPr>
            </w:pPr>
            <w:r w:rsidRPr="00C152C1">
              <w:rPr>
                <w:sz w:val="24"/>
                <w:lang w:eastAsia="es-ES"/>
              </w:rPr>
              <w:t> </w:t>
            </w:r>
          </w:p>
        </w:tc>
      </w:tr>
    </w:tbl>
    <w:p w:rsidR="0099106E" w:rsidRDefault="006F5DF0" w:rsidP="002C4C47">
      <w:pPr>
        <w:spacing w:line="240" w:lineRule="auto"/>
        <w:rPr>
          <w:rFonts w:cs="Times New Roman"/>
          <w:sz w:val="20"/>
          <w:szCs w:val="20"/>
        </w:rPr>
      </w:pPr>
      <w:r w:rsidRPr="0099106E">
        <w:rPr>
          <w:rStyle w:val="NotasTABLASAPACar"/>
        </w:rPr>
        <w:t>Fuente:</w:t>
      </w:r>
      <w:r>
        <w:rPr>
          <w:rFonts w:cs="Times New Roman"/>
          <w:sz w:val="20"/>
          <w:szCs w:val="20"/>
        </w:rPr>
        <w:t xml:space="preserve"> Trabajo experimental 2018</w:t>
      </w:r>
    </w:p>
    <w:p w:rsidR="00723E2D" w:rsidRDefault="006F5DF0" w:rsidP="002C4C47">
      <w:pPr>
        <w:spacing w:line="240" w:lineRule="auto"/>
        <w:rPr>
          <w:rFonts w:cs="Times New Roman"/>
          <w:sz w:val="20"/>
          <w:szCs w:val="20"/>
        </w:rPr>
      </w:pPr>
      <w:r w:rsidRPr="00242376">
        <w:rPr>
          <w:rFonts w:cs="Times New Roman"/>
          <w:b/>
          <w:sz w:val="20"/>
          <w:szCs w:val="20"/>
        </w:rPr>
        <w:t>Elaborado por:</w:t>
      </w:r>
      <w:r>
        <w:rPr>
          <w:rFonts w:cs="Times New Roman"/>
          <w:sz w:val="20"/>
          <w:szCs w:val="20"/>
        </w:rPr>
        <w:t xml:space="preserve"> Rivera E, Burgos A, 2018</w:t>
      </w:r>
    </w:p>
    <w:p w:rsidR="0099106E" w:rsidRDefault="0099106E" w:rsidP="002C4C47">
      <w:pPr>
        <w:spacing w:line="276" w:lineRule="auto"/>
        <w:rPr>
          <w:rFonts w:cs="Times New Roman"/>
          <w:szCs w:val="24"/>
        </w:rPr>
      </w:pPr>
    </w:p>
    <w:p w:rsidR="009C5F9F" w:rsidRDefault="009C5F9F" w:rsidP="00DA03A0">
      <w:pPr>
        <w:rPr>
          <w:rFonts w:cs="Times New Roman"/>
          <w:szCs w:val="24"/>
        </w:rPr>
      </w:pPr>
      <w:r w:rsidRPr="00781DCE">
        <w:rPr>
          <w:rFonts w:cs="Times New Roman"/>
          <w:szCs w:val="24"/>
        </w:rPr>
        <w:t xml:space="preserve">Una vez </w:t>
      </w:r>
      <w:r>
        <w:rPr>
          <w:rFonts w:cs="Times New Roman"/>
          <w:szCs w:val="24"/>
        </w:rPr>
        <w:t>realizada la estandarización de la formula se procedió a la elaboración de la Bebida Pájaro Azul que fue analizada físicamente en el labor</w:t>
      </w:r>
      <w:r w:rsidR="003B6155">
        <w:rPr>
          <w:rFonts w:cs="Times New Roman"/>
          <w:szCs w:val="24"/>
        </w:rPr>
        <w:t xml:space="preserve">atorio obteniendo un </w:t>
      </w:r>
      <w:r w:rsidR="002C4C47">
        <w:rPr>
          <w:rFonts w:cs="Times New Roman"/>
          <w:szCs w:val="24"/>
        </w:rPr>
        <w:t>promedio pH</w:t>
      </w:r>
      <w:r>
        <w:rPr>
          <w:rFonts w:cs="Times New Roman"/>
          <w:szCs w:val="24"/>
        </w:rPr>
        <w:t xml:space="preserve"> de 4,60 utilizando la </w:t>
      </w:r>
      <w:r w:rsidR="002C4C47">
        <w:rPr>
          <w:rFonts w:cs="Times New Roman"/>
          <w:szCs w:val="24"/>
        </w:rPr>
        <w:t>metodología de</w:t>
      </w:r>
      <w:r>
        <w:rPr>
          <w:rFonts w:cs="Times New Roman"/>
          <w:szCs w:val="24"/>
        </w:rPr>
        <w:t xml:space="preserve"> la Norma INEN 341 la cual nos indica que lo recomendado es de 4 y 5 el valor reportado en la </w:t>
      </w:r>
      <w:r w:rsidR="002C4C47">
        <w:rPr>
          <w:rFonts w:cs="Times New Roman"/>
          <w:szCs w:val="24"/>
        </w:rPr>
        <w:t>tabla está</w:t>
      </w:r>
      <w:r>
        <w:rPr>
          <w:rFonts w:cs="Times New Roman"/>
          <w:szCs w:val="24"/>
        </w:rPr>
        <w:t xml:space="preserve"> dentro del rango permitido.</w:t>
      </w:r>
    </w:p>
    <w:p w:rsidR="002C4C47" w:rsidRDefault="002C4C47" w:rsidP="00DB367E">
      <w:pPr>
        <w:spacing w:line="276" w:lineRule="auto"/>
        <w:rPr>
          <w:rFonts w:cs="Times New Roman"/>
          <w:szCs w:val="24"/>
        </w:rPr>
      </w:pPr>
    </w:p>
    <w:p w:rsidR="009C5F9F" w:rsidRDefault="009C5F9F" w:rsidP="00DA03A0">
      <w:pPr>
        <w:rPr>
          <w:rFonts w:cs="Times New Roman"/>
          <w:szCs w:val="24"/>
        </w:rPr>
      </w:pPr>
      <w:r>
        <w:rPr>
          <w:rFonts w:cs="Times New Roman"/>
          <w:szCs w:val="24"/>
        </w:rPr>
        <w:t>La conductividad de la Bebida Pájaro Azul fue de 50,</w:t>
      </w:r>
      <w:r w:rsidR="002C4C47">
        <w:rPr>
          <w:rFonts w:cs="Times New Roman"/>
          <w:szCs w:val="24"/>
        </w:rPr>
        <w:t>48 según</w:t>
      </w:r>
      <w:r>
        <w:rPr>
          <w:rFonts w:cs="Times New Roman"/>
          <w:szCs w:val="24"/>
        </w:rPr>
        <w:t xml:space="preserve"> la Norma INEN 2078 el rango es </w:t>
      </w:r>
      <w:r w:rsidR="002C4C47">
        <w:rPr>
          <w:rFonts w:cs="Times New Roman"/>
          <w:szCs w:val="24"/>
        </w:rPr>
        <w:t>de 0</w:t>
      </w:r>
      <w:r>
        <w:rPr>
          <w:rFonts w:cs="Times New Roman"/>
          <w:szCs w:val="24"/>
        </w:rPr>
        <w:t xml:space="preserve"> a 500 </w:t>
      </w:r>
      <w:r w:rsidRPr="009F7B98">
        <w:rPr>
          <w:rFonts w:cs="Times New Roman"/>
          <w:szCs w:val="24"/>
        </w:rPr>
        <w:t>μs/cm</w:t>
      </w:r>
      <w:r>
        <w:rPr>
          <w:rFonts w:cs="Times New Roman"/>
          <w:szCs w:val="24"/>
        </w:rPr>
        <w:t xml:space="preserve"> y el valor reportado en la tabla es de 50,48</w:t>
      </w:r>
      <w:r w:rsidRPr="009F7B98">
        <w:t xml:space="preserve"> </w:t>
      </w:r>
      <w:r w:rsidRPr="009F7B98">
        <w:rPr>
          <w:rFonts w:cs="Times New Roman"/>
          <w:szCs w:val="24"/>
        </w:rPr>
        <w:t>μs/cm</w:t>
      </w:r>
      <w:r>
        <w:rPr>
          <w:rFonts w:cs="Times New Roman"/>
          <w:szCs w:val="24"/>
        </w:rPr>
        <w:t xml:space="preserve"> cabe recalcar que está dentro del rango permitido.</w:t>
      </w:r>
    </w:p>
    <w:p w:rsidR="009C5F9F" w:rsidRDefault="009C5F9F" w:rsidP="00DA03A0">
      <w:pPr>
        <w:rPr>
          <w:rFonts w:cs="Times New Roman"/>
          <w:szCs w:val="24"/>
        </w:rPr>
      </w:pPr>
      <w:r>
        <w:rPr>
          <w:rFonts w:cs="Times New Roman"/>
          <w:szCs w:val="24"/>
        </w:rPr>
        <w:t>La temperatura promedio fue de 22,08</w:t>
      </w:r>
      <w:r w:rsidR="002C4C47">
        <w:rPr>
          <w:rFonts w:cs="Times New Roman"/>
          <w:szCs w:val="24"/>
        </w:rPr>
        <w:t xml:space="preserve"> </w:t>
      </w:r>
      <w:proofErr w:type="spellStart"/>
      <w:r w:rsidR="002C4C47">
        <w:rPr>
          <w:rFonts w:cs="Times New Roman"/>
          <w:szCs w:val="24"/>
        </w:rPr>
        <w:t>ºC</w:t>
      </w:r>
      <w:proofErr w:type="spellEnd"/>
      <w:r w:rsidR="002C4C47">
        <w:rPr>
          <w:rFonts w:cs="Times New Roman"/>
          <w:szCs w:val="24"/>
        </w:rPr>
        <w:t xml:space="preserve"> valor</w:t>
      </w:r>
      <w:r>
        <w:rPr>
          <w:rFonts w:cs="Times New Roman"/>
          <w:szCs w:val="24"/>
        </w:rPr>
        <w:t xml:space="preserve"> que está dentro del rango permitido de la Norma INEN 340. </w:t>
      </w:r>
    </w:p>
    <w:p w:rsidR="00DB367E" w:rsidRDefault="00DB367E" w:rsidP="00DB367E">
      <w:pPr>
        <w:spacing w:line="276" w:lineRule="auto"/>
        <w:rPr>
          <w:rFonts w:cs="Times New Roman"/>
          <w:szCs w:val="24"/>
        </w:rPr>
      </w:pPr>
    </w:p>
    <w:p w:rsidR="009C5F9F" w:rsidRDefault="009C5F9F" w:rsidP="00DA03A0">
      <w:pPr>
        <w:rPr>
          <w:rFonts w:cs="Times New Roman"/>
          <w:szCs w:val="24"/>
        </w:rPr>
      </w:pPr>
      <w:r>
        <w:rPr>
          <w:rFonts w:cs="Times New Roman"/>
          <w:szCs w:val="24"/>
        </w:rPr>
        <w:t>La turbidez fue de 1,14 NTU que de acuerdo al valor promedio presentada en la tabla se encuentra dentro de lo establecido en la Norma INEN 1108 que va de 1 a 5 de turbidez.</w:t>
      </w:r>
      <w:r w:rsidRPr="00DC2042">
        <w:rPr>
          <w:rFonts w:cs="Times New Roman"/>
          <w:szCs w:val="24"/>
        </w:rPr>
        <w:t xml:space="preserve">  </w:t>
      </w:r>
    </w:p>
    <w:p w:rsidR="00DB367E" w:rsidRDefault="00DB367E" w:rsidP="00DB367E">
      <w:pPr>
        <w:spacing w:line="276" w:lineRule="auto"/>
        <w:rPr>
          <w:rFonts w:cs="Times New Roman"/>
          <w:szCs w:val="24"/>
        </w:rPr>
      </w:pPr>
    </w:p>
    <w:p w:rsidR="009C5F9F" w:rsidRDefault="009C5F9F" w:rsidP="00DA03A0">
      <w:pPr>
        <w:rPr>
          <w:rFonts w:cs="Times New Roman"/>
          <w:szCs w:val="24"/>
        </w:rPr>
      </w:pPr>
      <w:r>
        <w:rPr>
          <w:rFonts w:cs="Times New Roman"/>
          <w:szCs w:val="24"/>
        </w:rPr>
        <w:t xml:space="preserve">El grado alcohólico de las muestras a nivel de </w:t>
      </w:r>
      <w:r w:rsidR="00DB367E">
        <w:rPr>
          <w:rFonts w:cs="Times New Roman"/>
          <w:szCs w:val="24"/>
        </w:rPr>
        <w:t>laboratorio está</w:t>
      </w:r>
      <w:r>
        <w:rPr>
          <w:rFonts w:cs="Times New Roman"/>
          <w:szCs w:val="24"/>
        </w:rPr>
        <w:t xml:space="preserve"> dentro del rango permitido en la Norma INEN 340 </w:t>
      </w:r>
      <w:r w:rsidR="00DB367E">
        <w:rPr>
          <w:rFonts w:cs="Times New Roman"/>
          <w:szCs w:val="24"/>
        </w:rPr>
        <w:t>que va</w:t>
      </w:r>
      <w:r>
        <w:rPr>
          <w:rFonts w:cs="Times New Roman"/>
          <w:szCs w:val="24"/>
        </w:rPr>
        <w:t xml:space="preserve"> de 30 A 45 °GL. </w:t>
      </w:r>
    </w:p>
    <w:p w:rsidR="009C5F9F" w:rsidRDefault="009C5F9F" w:rsidP="00DA03A0">
      <w:pPr>
        <w:rPr>
          <w:rFonts w:cs="Times New Roman"/>
          <w:szCs w:val="24"/>
        </w:rPr>
      </w:pPr>
      <w:r>
        <w:rPr>
          <w:rFonts w:cs="Times New Roman"/>
          <w:szCs w:val="24"/>
        </w:rPr>
        <w:lastRenderedPageBreak/>
        <w:t xml:space="preserve">Los grados Brix de las muestras mediante promedio se obtuvo un valor de 15,28 valor que se encuentra dentro de la Norma INEN 370 que varía entre 0-100 g/l. </w:t>
      </w:r>
    </w:p>
    <w:p w:rsidR="00DB367E" w:rsidRDefault="00DB367E" w:rsidP="00DB367E">
      <w:pPr>
        <w:spacing w:line="276" w:lineRule="auto"/>
        <w:rPr>
          <w:rFonts w:cs="Times New Roman"/>
          <w:szCs w:val="24"/>
        </w:rPr>
      </w:pPr>
    </w:p>
    <w:p w:rsidR="009C5F9F" w:rsidRPr="00B413D1" w:rsidRDefault="009C5F9F" w:rsidP="00DA03A0">
      <w:pPr>
        <w:rPr>
          <w:rFonts w:cs="Times New Roman"/>
          <w:szCs w:val="24"/>
        </w:rPr>
      </w:pPr>
      <w:r>
        <w:rPr>
          <w:rFonts w:cs="Times New Roman"/>
          <w:szCs w:val="24"/>
        </w:rPr>
        <w:t>Los sólidos totales en la bebida analizada es 58,47 para esta bebida no se encontraron estudios ni valores reportados bibliográficamente.</w:t>
      </w:r>
    </w:p>
    <w:p w:rsidR="00862AA7" w:rsidRDefault="00862AA7" w:rsidP="00DB367E">
      <w:pPr>
        <w:spacing w:line="276" w:lineRule="auto"/>
        <w:rPr>
          <w:rFonts w:cs="Times New Roman"/>
          <w:color w:val="000000" w:themeColor="text1"/>
        </w:rPr>
      </w:pPr>
    </w:p>
    <w:p w:rsidR="00862AA7" w:rsidRDefault="006F5DF0" w:rsidP="00DB367E">
      <w:pPr>
        <w:pStyle w:val="Ttulo3"/>
        <w:numPr>
          <w:ilvl w:val="0"/>
          <w:numId w:val="0"/>
        </w:numPr>
      </w:pPr>
      <w:bookmarkStart w:id="119" w:name="_Toc534270226"/>
      <w:r w:rsidRPr="006B5923">
        <w:t>5.11 Análisis Químicos de la Fórmula Estándar</w:t>
      </w:r>
      <w:bookmarkEnd w:id="119"/>
      <w:r w:rsidRPr="006B5923">
        <w:t xml:space="preserve"> </w:t>
      </w:r>
    </w:p>
    <w:p w:rsidR="00DB367E" w:rsidRPr="00DB367E" w:rsidRDefault="00DB367E" w:rsidP="00DB367E">
      <w:pPr>
        <w:spacing w:line="276" w:lineRule="auto"/>
      </w:pPr>
    </w:p>
    <w:p w:rsidR="00862AA7" w:rsidRPr="00862AA7" w:rsidRDefault="00862AA7" w:rsidP="00DB367E">
      <w:pPr>
        <w:pStyle w:val="Descripcin"/>
        <w:keepNext/>
        <w:spacing w:after="0" w:line="360" w:lineRule="auto"/>
        <w:rPr>
          <w:b/>
          <w:i w:val="0"/>
          <w:color w:val="auto"/>
          <w:sz w:val="24"/>
          <w:szCs w:val="24"/>
        </w:rPr>
      </w:pPr>
      <w:r w:rsidRPr="00862AA7">
        <w:rPr>
          <w:b/>
          <w:i w:val="0"/>
          <w:color w:val="auto"/>
          <w:sz w:val="24"/>
          <w:szCs w:val="24"/>
        </w:rPr>
        <w:t xml:space="preserve">Tabla </w:t>
      </w:r>
      <w:r w:rsidRPr="00862AA7">
        <w:rPr>
          <w:b/>
          <w:i w:val="0"/>
          <w:color w:val="auto"/>
          <w:sz w:val="24"/>
          <w:szCs w:val="24"/>
        </w:rPr>
        <w:fldChar w:fldCharType="begin"/>
      </w:r>
      <w:r w:rsidRPr="00862AA7">
        <w:rPr>
          <w:b/>
          <w:i w:val="0"/>
          <w:color w:val="auto"/>
          <w:sz w:val="24"/>
          <w:szCs w:val="24"/>
        </w:rPr>
        <w:instrText xml:space="preserve"> SEQ Tabla \* ARABIC </w:instrText>
      </w:r>
      <w:r w:rsidRPr="00862AA7">
        <w:rPr>
          <w:b/>
          <w:i w:val="0"/>
          <w:color w:val="auto"/>
          <w:sz w:val="24"/>
          <w:szCs w:val="24"/>
        </w:rPr>
        <w:fldChar w:fldCharType="separate"/>
      </w:r>
      <w:r w:rsidR="00F03442">
        <w:rPr>
          <w:b/>
          <w:i w:val="0"/>
          <w:noProof/>
          <w:color w:val="auto"/>
          <w:sz w:val="24"/>
          <w:szCs w:val="24"/>
        </w:rPr>
        <w:t>13</w:t>
      </w:r>
      <w:r w:rsidRPr="00862AA7">
        <w:rPr>
          <w:b/>
          <w:i w:val="0"/>
          <w:color w:val="auto"/>
          <w:sz w:val="24"/>
          <w:szCs w:val="24"/>
        </w:rPr>
        <w:fldChar w:fldCharType="end"/>
      </w:r>
      <w:r w:rsidRPr="00862AA7">
        <w:rPr>
          <w:b/>
          <w:i w:val="0"/>
          <w:color w:val="auto"/>
          <w:sz w:val="24"/>
          <w:szCs w:val="24"/>
        </w:rPr>
        <w:t>. Resultados de Análisis Químicos de la Bebida Elaborada en Laboratorio (Fórmula Estándar).</w:t>
      </w:r>
    </w:p>
    <w:tbl>
      <w:tblPr>
        <w:tblW w:w="4958" w:type="pct"/>
        <w:tblInd w:w="70" w:type="dxa"/>
        <w:tblCellMar>
          <w:left w:w="70" w:type="dxa"/>
          <w:right w:w="70" w:type="dxa"/>
        </w:tblCellMar>
        <w:tblLook w:val="04A0" w:firstRow="1" w:lastRow="0" w:firstColumn="1" w:lastColumn="0" w:noHBand="0" w:noVBand="1"/>
      </w:tblPr>
      <w:tblGrid>
        <w:gridCol w:w="2076"/>
        <w:gridCol w:w="2023"/>
        <w:gridCol w:w="2022"/>
        <w:gridCol w:w="2021"/>
      </w:tblGrid>
      <w:tr w:rsidR="00D66FB6" w:rsidRPr="00D66FB6" w:rsidTr="00DB367E">
        <w:trPr>
          <w:trHeight w:val="1080"/>
        </w:trPr>
        <w:tc>
          <w:tcPr>
            <w:tcW w:w="12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66FB6" w:rsidRPr="00862AA7" w:rsidRDefault="00D66FB6" w:rsidP="00862AA7">
            <w:pPr>
              <w:pStyle w:val="Tabla"/>
              <w:rPr>
                <w:b/>
                <w:lang w:eastAsia="es-ES"/>
              </w:rPr>
            </w:pPr>
            <w:r w:rsidRPr="00862AA7">
              <w:rPr>
                <w:b/>
                <w:lang w:eastAsia="es-ES"/>
              </w:rPr>
              <w:t>Congéneres</w:t>
            </w:r>
          </w:p>
        </w:tc>
        <w:tc>
          <w:tcPr>
            <w:tcW w:w="1242" w:type="pct"/>
            <w:tcBorders>
              <w:top w:val="single" w:sz="4" w:space="0" w:color="auto"/>
              <w:left w:val="nil"/>
              <w:bottom w:val="single" w:sz="4" w:space="0" w:color="auto"/>
              <w:right w:val="single" w:sz="4" w:space="0" w:color="auto"/>
            </w:tcBorders>
            <w:shd w:val="clear" w:color="auto" w:fill="auto"/>
            <w:noWrap/>
            <w:vAlign w:val="center"/>
            <w:hideMark/>
          </w:tcPr>
          <w:p w:rsidR="00D66FB6" w:rsidRPr="00862AA7" w:rsidRDefault="00D66FB6" w:rsidP="00862AA7">
            <w:pPr>
              <w:pStyle w:val="Tabla"/>
              <w:rPr>
                <w:b/>
                <w:lang w:eastAsia="es-ES"/>
              </w:rPr>
            </w:pPr>
            <w:r w:rsidRPr="00862AA7">
              <w:rPr>
                <w:b/>
                <w:lang w:eastAsia="es-ES"/>
              </w:rPr>
              <w:t xml:space="preserve">Promedio </w:t>
            </w:r>
          </w:p>
        </w:tc>
        <w:tc>
          <w:tcPr>
            <w:tcW w:w="1242" w:type="pct"/>
            <w:tcBorders>
              <w:top w:val="single" w:sz="4" w:space="0" w:color="auto"/>
              <w:left w:val="nil"/>
              <w:bottom w:val="single" w:sz="4" w:space="0" w:color="auto"/>
              <w:right w:val="single" w:sz="4" w:space="0" w:color="auto"/>
            </w:tcBorders>
            <w:shd w:val="clear" w:color="auto" w:fill="auto"/>
            <w:noWrap/>
            <w:vAlign w:val="center"/>
            <w:hideMark/>
          </w:tcPr>
          <w:p w:rsidR="00D66FB6" w:rsidRPr="00862AA7" w:rsidRDefault="00D66FB6" w:rsidP="00862AA7">
            <w:pPr>
              <w:pStyle w:val="Tabla"/>
              <w:rPr>
                <w:b/>
                <w:lang w:eastAsia="es-ES"/>
              </w:rPr>
            </w:pPr>
            <w:r w:rsidRPr="00862AA7">
              <w:rPr>
                <w:b/>
                <w:lang w:eastAsia="es-ES"/>
              </w:rPr>
              <w:t>Norma INEN</w:t>
            </w:r>
          </w:p>
        </w:tc>
        <w:tc>
          <w:tcPr>
            <w:tcW w:w="1241" w:type="pct"/>
            <w:tcBorders>
              <w:top w:val="single" w:sz="4" w:space="0" w:color="auto"/>
              <w:left w:val="nil"/>
              <w:bottom w:val="single" w:sz="4" w:space="0" w:color="auto"/>
              <w:right w:val="single" w:sz="4" w:space="0" w:color="auto"/>
            </w:tcBorders>
            <w:shd w:val="clear" w:color="auto" w:fill="auto"/>
            <w:vAlign w:val="center"/>
            <w:hideMark/>
          </w:tcPr>
          <w:p w:rsidR="00D66FB6" w:rsidRPr="00862AA7" w:rsidRDefault="00D66FB6" w:rsidP="00862AA7">
            <w:pPr>
              <w:pStyle w:val="Tabla"/>
              <w:rPr>
                <w:b/>
                <w:lang w:eastAsia="es-ES"/>
              </w:rPr>
            </w:pPr>
            <w:r w:rsidRPr="00862AA7">
              <w:rPr>
                <w:b/>
                <w:lang w:eastAsia="es-ES"/>
              </w:rPr>
              <w:t>Valor Máximo permitido (mg/cm3)</w:t>
            </w:r>
          </w:p>
        </w:tc>
      </w:tr>
      <w:tr w:rsidR="00D66FB6" w:rsidRPr="00D66FB6" w:rsidTr="00DB367E">
        <w:trPr>
          <w:trHeight w:val="315"/>
        </w:trPr>
        <w:tc>
          <w:tcPr>
            <w:tcW w:w="1274" w:type="pct"/>
            <w:tcBorders>
              <w:top w:val="nil"/>
              <w:left w:val="single" w:sz="4" w:space="0" w:color="auto"/>
              <w:bottom w:val="single" w:sz="4" w:space="0" w:color="auto"/>
              <w:right w:val="single" w:sz="4" w:space="0" w:color="auto"/>
            </w:tcBorders>
            <w:shd w:val="clear" w:color="auto" w:fill="auto"/>
            <w:noWrap/>
            <w:vAlign w:val="center"/>
            <w:hideMark/>
          </w:tcPr>
          <w:p w:rsidR="00D66FB6" w:rsidRPr="00B57371" w:rsidRDefault="00D66FB6" w:rsidP="00862AA7">
            <w:pPr>
              <w:pStyle w:val="Tabla"/>
              <w:rPr>
                <w:lang w:eastAsia="es-ES"/>
              </w:rPr>
            </w:pPr>
            <w:r w:rsidRPr="00B57371">
              <w:rPr>
                <w:lang w:eastAsia="es-ES"/>
              </w:rPr>
              <w:t>Acetaldehído</w:t>
            </w:r>
          </w:p>
        </w:tc>
        <w:tc>
          <w:tcPr>
            <w:tcW w:w="1242" w:type="pct"/>
            <w:tcBorders>
              <w:top w:val="nil"/>
              <w:left w:val="nil"/>
              <w:bottom w:val="single" w:sz="4" w:space="0" w:color="auto"/>
              <w:right w:val="single" w:sz="4" w:space="0" w:color="auto"/>
            </w:tcBorders>
            <w:shd w:val="clear" w:color="auto" w:fill="auto"/>
            <w:noWrap/>
            <w:vAlign w:val="bottom"/>
            <w:hideMark/>
          </w:tcPr>
          <w:p w:rsidR="00D66FB6" w:rsidRPr="00B57371" w:rsidRDefault="00D64236" w:rsidP="00D840F4">
            <w:pPr>
              <w:pStyle w:val="Tabla"/>
              <w:jc w:val="center"/>
              <w:rPr>
                <w:lang w:eastAsia="es-ES"/>
              </w:rPr>
            </w:pPr>
            <w:r w:rsidRPr="00B57371">
              <w:rPr>
                <w:lang w:eastAsia="es-ES"/>
              </w:rPr>
              <w:t>1</w:t>
            </w:r>
            <w:r w:rsidR="00D66FB6" w:rsidRPr="00B57371">
              <w:rPr>
                <w:lang w:eastAsia="es-ES"/>
              </w:rPr>
              <w:t>,63</w:t>
            </w:r>
          </w:p>
        </w:tc>
        <w:tc>
          <w:tcPr>
            <w:tcW w:w="124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D66FB6" w:rsidRPr="00B57371" w:rsidRDefault="00D66FB6" w:rsidP="00D840F4">
            <w:pPr>
              <w:pStyle w:val="Tabla"/>
              <w:jc w:val="center"/>
              <w:rPr>
                <w:lang w:eastAsia="es-ES"/>
              </w:rPr>
            </w:pPr>
            <w:r w:rsidRPr="00B57371">
              <w:rPr>
                <w:lang w:eastAsia="es-ES"/>
              </w:rPr>
              <w:t>INEN 370</w:t>
            </w:r>
          </w:p>
        </w:tc>
        <w:tc>
          <w:tcPr>
            <w:tcW w:w="1241" w:type="pct"/>
            <w:tcBorders>
              <w:top w:val="nil"/>
              <w:left w:val="nil"/>
              <w:bottom w:val="single" w:sz="4" w:space="0" w:color="auto"/>
              <w:right w:val="single" w:sz="4" w:space="0" w:color="auto"/>
            </w:tcBorders>
            <w:shd w:val="clear" w:color="auto" w:fill="auto"/>
            <w:noWrap/>
            <w:vAlign w:val="bottom"/>
            <w:hideMark/>
          </w:tcPr>
          <w:p w:rsidR="00D66FB6" w:rsidRPr="00B57371" w:rsidRDefault="00D66FB6" w:rsidP="00D840F4">
            <w:pPr>
              <w:pStyle w:val="Tabla"/>
              <w:jc w:val="center"/>
              <w:rPr>
                <w:lang w:eastAsia="es-ES"/>
              </w:rPr>
            </w:pPr>
            <w:r w:rsidRPr="00B57371">
              <w:rPr>
                <w:lang w:eastAsia="es-ES"/>
              </w:rPr>
              <w:t>2,0 mg/100</w:t>
            </w:r>
          </w:p>
        </w:tc>
      </w:tr>
      <w:tr w:rsidR="00D66FB6" w:rsidRPr="00D66FB6" w:rsidTr="00DB367E">
        <w:trPr>
          <w:trHeight w:val="315"/>
        </w:trPr>
        <w:tc>
          <w:tcPr>
            <w:tcW w:w="1274" w:type="pct"/>
            <w:tcBorders>
              <w:top w:val="nil"/>
              <w:left w:val="single" w:sz="4" w:space="0" w:color="auto"/>
              <w:bottom w:val="single" w:sz="4" w:space="0" w:color="auto"/>
              <w:right w:val="single" w:sz="4" w:space="0" w:color="auto"/>
            </w:tcBorders>
            <w:shd w:val="clear" w:color="auto" w:fill="auto"/>
            <w:noWrap/>
            <w:vAlign w:val="center"/>
            <w:hideMark/>
          </w:tcPr>
          <w:p w:rsidR="00D66FB6" w:rsidRPr="00B57371" w:rsidRDefault="00D66FB6" w:rsidP="00862AA7">
            <w:pPr>
              <w:pStyle w:val="Tabla"/>
              <w:rPr>
                <w:lang w:eastAsia="es-ES"/>
              </w:rPr>
            </w:pPr>
            <w:r w:rsidRPr="00B57371">
              <w:rPr>
                <w:lang w:eastAsia="es-ES"/>
              </w:rPr>
              <w:t>Metanol</w:t>
            </w:r>
          </w:p>
        </w:tc>
        <w:tc>
          <w:tcPr>
            <w:tcW w:w="1242" w:type="pct"/>
            <w:tcBorders>
              <w:top w:val="nil"/>
              <w:left w:val="nil"/>
              <w:bottom w:val="single" w:sz="4" w:space="0" w:color="auto"/>
              <w:right w:val="single" w:sz="4" w:space="0" w:color="auto"/>
            </w:tcBorders>
            <w:shd w:val="clear" w:color="auto" w:fill="auto"/>
            <w:noWrap/>
            <w:vAlign w:val="bottom"/>
            <w:hideMark/>
          </w:tcPr>
          <w:p w:rsidR="00D66FB6" w:rsidRPr="00B57371" w:rsidRDefault="00D64236" w:rsidP="00D840F4">
            <w:pPr>
              <w:pStyle w:val="Tabla"/>
              <w:jc w:val="center"/>
              <w:rPr>
                <w:lang w:eastAsia="es-ES"/>
              </w:rPr>
            </w:pPr>
            <w:r w:rsidRPr="00B57371">
              <w:rPr>
                <w:lang w:eastAsia="es-ES"/>
              </w:rPr>
              <w:t>5</w:t>
            </w:r>
            <w:r w:rsidR="00D66FB6" w:rsidRPr="00B57371">
              <w:rPr>
                <w:lang w:eastAsia="es-ES"/>
              </w:rPr>
              <w:t>,15</w:t>
            </w:r>
          </w:p>
        </w:tc>
        <w:tc>
          <w:tcPr>
            <w:tcW w:w="1242" w:type="pct"/>
            <w:vMerge/>
            <w:tcBorders>
              <w:top w:val="nil"/>
              <w:left w:val="single" w:sz="4" w:space="0" w:color="auto"/>
              <w:bottom w:val="single" w:sz="4" w:space="0" w:color="auto"/>
              <w:right w:val="single" w:sz="4" w:space="0" w:color="auto"/>
            </w:tcBorders>
            <w:vAlign w:val="center"/>
            <w:hideMark/>
          </w:tcPr>
          <w:p w:rsidR="00D66FB6" w:rsidRPr="00B57371" w:rsidRDefault="00D66FB6" w:rsidP="00D840F4">
            <w:pPr>
              <w:pStyle w:val="Tabla"/>
              <w:jc w:val="center"/>
              <w:rPr>
                <w:lang w:eastAsia="es-ES"/>
              </w:rPr>
            </w:pPr>
          </w:p>
        </w:tc>
        <w:tc>
          <w:tcPr>
            <w:tcW w:w="1241" w:type="pct"/>
            <w:tcBorders>
              <w:top w:val="nil"/>
              <w:left w:val="nil"/>
              <w:bottom w:val="single" w:sz="4" w:space="0" w:color="auto"/>
              <w:right w:val="single" w:sz="4" w:space="0" w:color="auto"/>
            </w:tcBorders>
            <w:shd w:val="clear" w:color="auto" w:fill="auto"/>
            <w:noWrap/>
            <w:vAlign w:val="bottom"/>
            <w:hideMark/>
          </w:tcPr>
          <w:p w:rsidR="00D66FB6" w:rsidRPr="00B57371" w:rsidRDefault="00D66FB6" w:rsidP="00D840F4">
            <w:pPr>
              <w:pStyle w:val="Tabla"/>
              <w:jc w:val="center"/>
              <w:rPr>
                <w:lang w:eastAsia="es-ES"/>
              </w:rPr>
            </w:pPr>
            <w:r w:rsidRPr="00B57371">
              <w:rPr>
                <w:lang w:eastAsia="es-ES"/>
              </w:rPr>
              <w:t>10  mg/100</w:t>
            </w:r>
          </w:p>
        </w:tc>
      </w:tr>
      <w:tr w:rsidR="00D66FB6" w:rsidRPr="00D66FB6" w:rsidTr="00DB367E">
        <w:trPr>
          <w:trHeight w:val="315"/>
        </w:trPr>
        <w:tc>
          <w:tcPr>
            <w:tcW w:w="1274" w:type="pct"/>
            <w:tcBorders>
              <w:top w:val="nil"/>
              <w:left w:val="single" w:sz="4" w:space="0" w:color="auto"/>
              <w:bottom w:val="single" w:sz="4" w:space="0" w:color="auto"/>
              <w:right w:val="single" w:sz="4" w:space="0" w:color="auto"/>
            </w:tcBorders>
            <w:shd w:val="clear" w:color="auto" w:fill="auto"/>
            <w:noWrap/>
            <w:vAlign w:val="center"/>
            <w:hideMark/>
          </w:tcPr>
          <w:p w:rsidR="00D66FB6" w:rsidRPr="00B57371" w:rsidRDefault="00D66FB6" w:rsidP="00862AA7">
            <w:pPr>
              <w:pStyle w:val="Tabla"/>
              <w:rPr>
                <w:lang w:eastAsia="es-ES"/>
              </w:rPr>
            </w:pPr>
            <w:r w:rsidRPr="00B57371">
              <w:rPr>
                <w:lang w:eastAsia="es-ES"/>
              </w:rPr>
              <w:t>Etilacetato</w:t>
            </w:r>
          </w:p>
        </w:tc>
        <w:tc>
          <w:tcPr>
            <w:tcW w:w="1242" w:type="pct"/>
            <w:tcBorders>
              <w:top w:val="nil"/>
              <w:left w:val="nil"/>
              <w:bottom w:val="single" w:sz="4" w:space="0" w:color="auto"/>
              <w:right w:val="single" w:sz="4" w:space="0" w:color="auto"/>
            </w:tcBorders>
            <w:shd w:val="clear" w:color="auto" w:fill="auto"/>
            <w:noWrap/>
            <w:vAlign w:val="bottom"/>
            <w:hideMark/>
          </w:tcPr>
          <w:p w:rsidR="00D66FB6" w:rsidRPr="00B57371" w:rsidRDefault="00D66FB6" w:rsidP="00D840F4">
            <w:pPr>
              <w:pStyle w:val="Tabla"/>
              <w:jc w:val="center"/>
              <w:rPr>
                <w:lang w:eastAsia="es-ES"/>
              </w:rPr>
            </w:pPr>
            <w:r w:rsidRPr="00B57371">
              <w:rPr>
                <w:lang w:eastAsia="es-ES"/>
              </w:rPr>
              <w:t>44,07</w:t>
            </w:r>
          </w:p>
        </w:tc>
        <w:tc>
          <w:tcPr>
            <w:tcW w:w="1242" w:type="pct"/>
            <w:vMerge/>
            <w:tcBorders>
              <w:top w:val="nil"/>
              <w:left w:val="single" w:sz="4" w:space="0" w:color="auto"/>
              <w:bottom w:val="single" w:sz="4" w:space="0" w:color="auto"/>
              <w:right w:val="single" w:sz="4" w:space="0" w:color="auto"/>
            </w:tcBorders>
            <w:vAlign w:val="center"/>
            <w:hideMark/>
          </w:tcPr>
          <w:p w:rsidR="00D66FB6" w:rsidRPr="00B57371" w:rsidRDefault="00D66FB6" w:rsidP="00D840F4">
            <w:pPr>
              <w:pStyle w:val="Tabla"/>
              <w:jc w:val="center"/>
              <w:rPr>
                <w:lang w:eastAsia="es-ES"/>
              </w:rPr>
            </w:pPr>
          </w:p>
        </w:tc>
        <w:tc>
          <w:tcPr>
            <w:tcW w:w="1241" w:type="pct"/>
            <w:tcBorders>
              <w:top w:val="nil"/>
              <w:left w:val="nil"/>
              <w:bottom w:val="single" w:sz="4" w:space="0" w:color="auto"/>
              <w:right w:val="single" w:sz="4" w:space="0" w:color="auto"/>
            </w:tcBorders>
            <w:shd w:val="clear" w:color="auto" w:fill="auto"/>
            <w:noWrap/>
            <w:vAlign w:val="bottom"/>
            <w:hideMark/>
          </w:tcPr>
          <w:p w:rsidR="00D66FB6" w:rsidRPr="00B57371" w:rsidRDefault="00D66FB6" w:rsidP="00D840F4">
            <w:pPr>
              <w:pStyle w:val="Tabla"/>
              <w:jc w:val="center"/>
              <w:rPr>
                <w:lang w:eastAsia="es-ES"/>
              </w:rPr>
            </w:pPr>
            <w:r w:rsidRPr="00B57371">
              <w:rPr>
                <w:lang w:eastAsia="es-ES"/>
              </w:rPr>
              <w:t>80  mg/100</w:t>
            </w:r>
          </w:p>
        </w:tc>
      </w:tr>
      <w:tr w:rsidR="00D66FB6" w:rsidRPr="00D66FB6" w:rsidTr="00DB367E">
        <w:trPr>
          <w:trHeight w:val="315"/>
        </w:trPr>
        <w:tc>
          <w:tcPr>
            <w:tcW w:w="1274" w:type="pct"/>
            <w:tcBorders>
              <w:top w:val="nil"/>
              <w:left w:val="single" w:sz="4" w:space="0" w:color="auto"/>
              <w:bottom w:val="single" w:sz="4" w:space="0" w:color="auto"/>
              <w:right w:val="single" w:sz="4" w:space="0" w:color="auto"/>
            </w:tcBorders>
            <w:shd w:val="clear" w:color="auto" w:fill="auto"/>
            <w:noWrap/>
            <w:vAlign w:val="center"/>
            <w:hideMark/>
          </w:tcPr>
          <w:p w:rsidR="00D66FB6" w:rsidRPr="00B57371" w:rsidRDefault="00D66FB6" w:rsidP="00862AA7">
            <w:pPr>
              <w:pStyle w:val="Tabla"/>
              <w:rPr>
                <w:lang w:eastAsia="es-ES"/>
              </w:rPr>
            </w:pPr>
            <w:r w:rsidRPr="00B57371">
              <w:rPr>
                <w:lang w:eastAsia="es-ES"/>
              </w:rPr>
              <w:t>Furfural</w:t>
            </w:r>
          </w:p>
        </w:tc>
        <w:tc>
          <w:tcPr>
            <w:tcW w:w="1242" w:type="pct"/>
            <w:tcBorders>
              <w:top w:val="nil"/>
              <w:left w:val="nil"/>
              <w:bottom w:val="single" w:sz="4" w:space="0" w:color="auto"/>
              <w:right w:val="single" w:sz="4" w:space="0" w:color="auto"/>
            </w:tcBorders>
            <w:shd w:val="clear" w:color="auto" w:fill="auto"/>
            <w:noWrap/>
            <w:vAlign w:val="bottom"/>
            <w:hideMark/>
          </w:tcPr>
          <w:p w:rsidR="00D66FB6" w:rsidRPr="00B57371" w:rsidRDefault="00D64236" w:rsidP="00D840F4">
            <w:pPr>
              <w:pStyle w:val="Tabla"/>
              <w:jc w:val="center"/>
              <w:rPr>
                <w:lang w:eastAsia="es-ES"/>
              </w:rPr>
            </w:pPr>
            <w:r w:rsidRPr="00B57371">
              <w:rPr>
                <w:lang w:eastAsia="es-ES"/>
              </w:rPr>
              <w:t>1,38</w:t>
            </w:r>
          </w:p>
        </w:tc>
        <w:tc>
          <w:tcPr>
            <w:tcW w:w="1242" w:type="pct"/>
            <w:vMerge/>
            <w:tcBorders>
              <w:top w:val="nil"/>
              <w:left w:val="single" w:sz="4" w:space="0" w:color="auto"/>
              <w:bottom w:val="single" w:sz="4" w:space="0" w:color="auto"/>
              <w:right w:val="single" w:sz="4" w:space="0" w:color="auto"/>
            </w:tcBorders>
            <w:vAlign w:val="center"/>
            <w:hideMark/>
          </w:tcPr>
          <w:p w:rsidR="00D66FB6" w:rsidRPr="00B57371" w:rsidRDefault="00D66FB6" w:rsidP="00D840F4">
            <w:pPr>
              <w:pStyle w:val="Tabla"/>
              <w:jc w:val="center"/>
              <w:rPr>
                <w:lang w:eastAsia="es-ES"/>
              </w:rPr>
            </w:pPr>
          </w:p>
        </w:tc>
        <w:tc>
          <w:tcPr>
            <w:tcW w:w="1241" w:type="pct"/>
            <w:tcBorders>
              <w:top w:val="nil"/>
              <w:left w:val="nil"/>
              <w:bottom w:val="single" w:sz="4" w:space="0" w:color="auto"/>
              <w:right w:val="single" w:sz="4" w:space="0" w:color="auto"/>
            </w:tcBorders>
            <w:shd w:val="clear" w:color="auto" w:fill="auto"/>
            <w:noWrap/>
            <w:vAlign w:val="bottom"/>
            <w:hideMark/>
          </w:tcPr>
          <w:p w:rsidR="00D66FB6" w:rsidRPr="00B57371" w:rsidRDefault="00D66FB6" w:rsidP="00D840F4">
            <w:pPr>
              <w:pStyle w:val="Tabla"/>
              <w:jc w:val="center"/>
              <w:rPr>
                <w:lang w:eastAsia="es-ES"/>
              </w:rPr>
            </w:pPr>
            <w:r w:rsidRPr="00B57371">
              <w:rPr>
                <w:lang w:eastAsia="es-ES"/>
              </w:rPr>
              <w:t>1,5</w:t>
            </w:r>
            <w:r w:rsidR="00D64236" w:rsidRPr="00B57371">
              <w:rPr>
                <w:lang w:eastAsia="es-ES"/>
              </w:rPr>
              <w:t>0</w:t>
            </w:r>
            <w:r w:rsidRPr="00B57371">
              <w:rPr>
                <w:lang w:eastAsia="es-ES"/>
              </w:rPr>
              <w:t xml:space="preserve">  mg/100</w:t>
            </w:r>
          </w:p>
        </w:tc>
      </w:tr>
      <w:tr w:rsidR="00D66FB6" w:rsidRPr="00D66FB6" w:rsidTr="00DB367E">
        <w:trPr>
          <w:trHeight w:val="315"/>
        </w:trPr>
        <w:tc>
          <w:tcPr>
            <w:tcW w:w="1274" w:type="pct"/>
            <w:tcBorders>
              <w:top w:val="nil"/>
              <w:left w:val="single" w:sz="4" w:space="0" w:color="auto"/>
              <w:bottom w:val="single" w:sz="4" w:space="0" w:color="auto"/>
              <w:right w:val="single" w:sz="4" w:space="0" w:color="auto"/>
            </w:tcBorders>
            <w:shd w:val="clear" w:color="auto" w:fill="auto"/>
            <w:noWrap/>
            <w:vAlign w:val="center"/>
            <w:hideMark/>
          </w:tcPr>
          <w:p w:rsidR="00D66FB6" w:rsidRPr="00B57371" w:rsidRDefault="00D66FB6" w:rsidP="00862AA7">
            <w:pPr>
              <w:pStyle w:val="Tabla"/>
              <w:rPr>
                <w:lang w:eastAsia="es-ES"/>
              </w:rPr>
            </w:pPr>
            <w:r w:rsidRPr="00B57371">
              <w:rPr>
                <w:lang w:eastAsia="es-ES"/>
              </w:rPr>
              <w:t>Isopropanol</w:t>
            </w:r>
          </w:p>
        </w:tc>
        <w:tc>
          <w:tcPr>
            <w:tcW w:w="1242" w:type="pct"/>
            <w:tcBorders>
              <w:top w:val="nil"/>
              <w:left w:val="nil"/>
              <w:bottom w:val="single" w:sz="4" w:space="0" w:color="auto"/>
              <w:right w:val="single" w:sz="4" w:space="0" w:color="auto"/>
            </w:tcBorders>
            <w:shd w:val="clear" w:color="auto" w:fill="auto"/>
            <w:noWrap/>
            <w:vAlign w:val="bottom"/>
            <w:hideMark/>
          </w:tcPr>
          <w:p w:rsidR="00D66FB6" w:rsidRPr="00B57371" w:rsidRDefault="00D64236" w:rsidP="00D840F4">
            <w:pPr>
              <w:pStyle w:val="Tabla"/>
              <w:jc w:val="center"/>
              <w:rPr>
                <w:lang w:eastAsia="es-ES"/>
              </w:rPr>
            </w:pPr>
            <w:r w:rsidRPr="00B57371">
              <w:rPr>
                <w:lang w:eastAsia="es-ES"/>
              </w:rPr>
              <w:t>0,80</w:t>
            </w:r>
          </w:p>
        </w:tc>
        <w:tc>
          <w:tcPr>
            <w:tcW w:w="1242" w:type="pct"/>
            <w:vMerge/>
            <w:tcBorders>
              <w:top w:val="nil"/>
              <w:left w:val="single" w:sz="4" w:space="0" w:color="auto"/>
              <w:bottom w:val="single" w:sz="4" w:space="0" w:color="auto"/>
              <w:right w:val="single" w:sz="4" w:space="0" w:color="auto"/>
            </w:tcBorders>
            <w:vAlign w:val="center"/>
            <w:hideMark/>
          </w:tcPr>
          <w:p w:rsidR="00D66FB6" w:rsidRPr="00B57371" w:rsidRDefault="00D66FB6" w:rsidP="00D840F4">
            <w:pPr>
              <w:pStyle w:val="Tabla"/>
              <w:jc w:val="center"/>
              <w:rPr>
                <w:lang w:eastAsia="es-ES"/>
              </w:rPr>
            </w:pPr>
          </w:p>
        </w:tc>
        <w:tc>
          <w:tcPr>
            <w:tcW w:w="1241"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D66FB6" w:rsidRPr="00B57371" w:rsidRDefault="00D66FB6" w:rsidP="00D840F4">
            <w:pPr>
              <w:pStyle w:val="Tabla"/>
              <w:jc w:val="center"/>
              <w:rPr>
                <w:lang w:eastAsia="es-ES"/>
              </w:rPr>
            </w:pPr>
            <w:r w:rsidRPr="00B57371">
              <w:rPr>
                <w:lang w:eastAsia="es-ES"/>
              </w:rPr>
              <w:t>150 mg/100</w:t>
            </w:r>
          </w:p>
        </w:tc>
      </w:tr>
      <w:tr w:rsidR="00D66FB6" w:rsidRPr="00D66FB6" w:rsidTr="00DB367E">
        <w:trPr>
          <w:trHeight w:val="315"/>
        </w:trPr>
        <w:tc>
          <w:tcPr>
            <w:tcW w:w="1274" w:type="pct"/>
            <w:tcBorders>
              <w:top w:val="nil"/>
              <w:left w:val="single" w:sz="4" w:space="0" w:color="auto"/>
              <w:bottom w:val="single" w:sz="4" w:space="0" w:color="auto"/>
              <w:right w:val="single" w:sz="4" w:space="0" w:color="auto"/>
            </w:tcBorders>
            <w:shd w:val="clear" w:color="auto" w:fill="auto"/>
            <w:noWrap/>
            <w:vAlign w:val="center"/>
            <w:hideMark/>
          </w:tcPr>
          <w:p w:rsidR="00D66FB6" w:rsidRPr="00B57371" w:rsidRDefault="00D66FB6" w:rsidP="00862AA7">
            <w:pPr>
              <w:pStyle w:val="Tabla"/>
              <w:rPr>
                <w:lang w:eastAsia="es-ES"/>
              </w:rPr>
            </w:pPr>
            <w:r w:rsidRPr="00B57371">
              <w:rPr>
                <w:lang w:eastAsia="es-ES"/>
              </w:rPr>
              <w:t>Isobutanol</w:t>
            </w:r>
          </w:p>
        </w:tc>
        <w:tc>
          <w:tcPr>
            <w:tcW w:w="1242" w:type="pct"/>
            <w:tcBorders>
              <w:top w:val="nil"/>
              <w:left w:val="nil"/>
              <w:bottom w:val="single" w:sz="4" w:space="0" w:color="auto"/>
              <w:right w:val="single" w:sz="4" w:space="0" w:color="auto"/>
            </w:tcBorders>
            <w:shd w:val="clear" w:color="auto" w:fill="auto"/>
            <w:noWrap/>
            <w:vAlign w:val="bottom"/>
            <w:hideMark/>
          </w:tcPr>
          <w:p w:rsidR="00D66FB6" w:rsidRPr="00B57371" w:rsidRDefault="00D66FB6" w:rsidP="00D840F4">
            <w:pPr>
              <w:pStyle w:val="Tabla"/>
              <w:jc w:val="center"/>
              <w:rPr>
                <w:lang w:eastAsia="es-ES"/>
              </w:rPr>
            </w:pPr>
            <w:r w:rsidRPr="00B57371">
              <w:rPr>
                <w:lang w:eastAsia="es-ES"/>
              </w:rPr>
              <w:t>21,36</w:t>
            </w:r>
          </w:p>
        </w:tc>
        <w:tc>
          <w:tcPr>
            <w:tcW w:w="1242" w:type="pct"/>
            <w:vMerge/>
            <w:tcBorders>
              <w:top w:val="nil"/>
              <w:left w:val="single" w:sz="4" w:space="0" w:color="auto"/>
              <w:bottom w:val="single" w:sz="4" w:space="0" w:color="auto"/>
              <w:right w:val="single" w:sz="4" w:space="0" w:color="auto"/>
            </w:tcBorders>
            <w:vAlign w:val="center"/>
            <w:hideMark/>
          </w:tcPr>
          <w:p w:rsidR="00D66FB6" w:rsidRPr="00B57371" w:rsidRDefault="00D66FB6" w:rsidP="00D840F4">
            <w:pPr>
              <w:pStyle w:val="Tabla"/>
              <w:jc w:val="center"/>
              <w:rPr>
                <w:lang w:eastAsia="es-ES"/>
              </w:rPr>
            </w:pPr>
          </w:p>
        </w:tc>
        <w:tc>
          <w:tcPr>
            <w:tcW w:w="1241" w:type="pct"/>
            <w:vMerge/>
            <w:tcBorders>
              <w:top w:val="nil"/>
              <w:left w:val="single" w:sz="4" w:space="0" w:color="auto"/>
              <w:bottom w:val="single" w:sz="4" w:space="0" w:color="auto"/>
              <w:right w:val="single" w:sz="4" w:space="0" w:color="auto"/>
            </w:tcBorders>
            <w:vAlign w:val="center"/>
            <w:hideMark/>
          </w:tcPr>
          <w:p w:rsidR="00D66FB6" w:rsidRPr="00B57371" w:rsidRDefault="00D66FB6" w:rsidP="00862AA7">
            <w:pPr>
              <w:pStyle w:val="Tabla"/>
              <w:rPr>
                <w:lang w:eastAsia="es-ES"/>
              </w:rPr>
            </w:pPr>
          </w:p>
        </w:tc>
      </w:tr>
      <w:tr w:rsidR="00D66FB6" w:rsidRPr="00D66FB6" w:rsidTr="00DB367E">
        <w:trPr>
          <w:trHeight w:val="315"/>
        </w:trPr>
        <w:tc>
          <w:tcPr>
            <w:tcW w:w="1274" w:type="pct"/>
            <w:tcBorders>
              <w:top w:val="nil"/>
              <w:left w:val="single" w:sz="4" w:space="0" w:color="auto"/>
              <w:bottom w:val="single" w:sz="4" w:space="0" w:color="auto"/>
              <w:right w:val="single" w:sz="4" w:space="0" w:color="auto"/>
            </w:tcBorders>
            <w:shd w:val="clear" w:color="auto" w:fill="auto"/>
            <w:noWrap/>
            <w:vAlign w:val="center"/>
            <w:hideMark/>
          </w:tcPr>
          <w:p w:rsidR="00D66FB6" w:rsidRPr="00B57371" w:rsidRDefault="00D66FB6" w:rsidP="00862AA7">
            <w:pPr>
              <w:pStyle w:val="Tabla"/>
              <w:rPr>
                <w:lang w:eastAsia="es-ES"/>
              </w:rPr>
            </w:pPr>
            <w:r w:rsidRPr="00B57371">
              <w:rPr>
                <w:lang w:eastAsia="es-ES"/>
              </w:rPr>
              <w:t>N-Butanol</w:t>
            </w:r>
          </w:p>
        </w:tc>
        <w:tc>
          <w:tcPr>
            <w:tcW w:w="1242" w:type="pct"/>
            <w:tcBorders>
              <w:top w:val="nil"/>
              <w:left w:val="nil"/>
              <w:bottom w:val="single" w:sz="4" w:space="0" w:color="auto"/>
              <w:right w:val="single" w:sz="4" w:space="0" w:color="auto"/>
            </w:tcBorders>
            <w:shd w:val="clear" w:color="auto" w:fill="auto"/>
            <w:noWrap/>
            <w:vAlign w:val="bottom"/>
            <w:hideMark/>
          </w:tcPr>
          <w:p w:rsidR="00D66FB6" w:rsidRPr="00B57371" w:rsidRDefault="00D66FB6" w:rsidP="00D840F4">
            <w:pPr>
              <w:pStyle w:val="Tabla"/>
              <w:jc w:val="center"/>
              <w:rPr>
                <w:lang w:eastAsia="es-ES"/>
              </w:rPr>
            </w:pPr>
            <w:r w:rsidRPr="00B57371">
              <w:rPr>
                <w:lang w:eastAsia="es-ES"/>
              </w:rPr>
              <w:t>0,17</w:t>
            </w:r>
          </w:p>
        </w:tc>
        <w:tc>
          <w:tcPr>
            <w:tcW w:w="1242" w:type="pct"/>
            <w:vMerge/>
            <w:tcBorders>
              <w:top w:val="nil"/>
              <w:left w:val="single" w:sz="4" w:space="0" w:color="auto"/>
              <w:bottom w:val="single" w:sz="4" w:space="0" w:color="auto"/>
              <w:right w:val="single" w:sz="4" w:space="0" w:color="auto"/>
            </w:tcBorders>
            <w:vAlign w:val="center"/>
            <w:hideMark/>
          </w:tcPr>
          <w:p w:rsidR="00D66FB6" w:rsidRPr="00B57371" w:rsidRDefault="00D66FB6" w:rsidP="00D840F4">
            <w:pPr>
              <w:pStyle w:val="Tabla"/>
              <w:jc w:val="center"/>
              <w:rPr>
                <w:lang w:eastAsia="es-ES"/>
              </w:rPr>
            </w:pPr>
          </w:p>
        </w:tc>
        <w:tc>
          <w:tcPr>
            <w:tcW w:w="1241" w:type="pct"/>
            <w:vMerge/>
            <w:tcBorders>
              <w:top w:val="nil"/>
              <w:left w:val="single" w:sz="4" w:space="0" w:color="auto"/>
              <w:bottom w:val="single" w:sz="4" w:space="0" w:color="auto"/>
              <w:right w:val="single" w:sz="4" w:space="0" w:color="auto"/>
            </w:tcBorders>
            <w:vAlign w:val="center"/>
            <w:hideMark/>
          </w:tcPr>
          <w:p w:rsidR="00D66FB6" w:rsidRPr="00B57371" w:rsidRDefault="00D66FB6" w:rsidP="00862AA7">
            <w:pPr>
              <w:pStyle w:val="Tabla"/>
              <w:rPr>
                <w:lang w:eastAsia="es-ES"/>
              </w:rPr>
            </w:pPr>
          </w:p>
        </w:tc>
      </w:tr>
      <w:tr w:rsidR="00D66FB6" w:rsidRPr="00D66FB6" w:rsidTr="00DB367E">
        <w:trPr>
          <w:trHeight w:val="315"/>
        </w:trPr>
        <w:tc>
          <w:tcPr>
            <w:tcW w:w="1274" w:type="pct"/>
            <w:tcBorders>
              <w:top w:val="nil"/>
              <w:left w:val="single" w:sz="4" w:space="0" w:color="auto"/>
              <w:bottom w:val="single" w:sz="4" w:space="0" w:color="auto"/>
              <w:right w:val="single" w:sz="4" w:space="0" w:color="auto"/>
            </w:tcBorders>
            <w:shd w:val="clear" w:color="auto" w:fill="auto"/>
            <w:noWrap/>
            <w:vAlign w:val="center"/>
            <w:hideMark/>
          </w:tcPr>
          <w:p w:rsidR="00D66FB6" w:rsidRPr="00B57371" w:rsidRDefault="00D66FB6" w:rsidP="00862AA7">
            <w:pPr>
              <w:pStyle w:val="Tabla"/>
              <w:rPr>
                <w:lang w:eastAsia="es-ES"/>
              </w:rPr>
            </w:pPr>
            <w:r w:rsidRPr="00B57371">
              <w:rPr>
                <w:lang w:eastAsia="es-ES"/>
              </w:rPr>
              <w:t>Isoamilico</w:t>
            </w:r>
          </w:p>
        </w:tc>
        <w:tc>
          <w:tcPr>
            <w:tcW w:w="1242" w:type="pct"/>
            <w:tcBorders>
              <w:top w:val="nil"/>
              <w:left w:val="nil"/>
              <w:bottom w:val="single" w:sz="4" w:space="0" w:color="auto"/>
              <w:right w:val="single" w:sz="4" w:space="0" w:color="auto"/>
            </w:tcBorders>
            <w:shd w:val="clear" w:color="auto" w:fill="auto"/>
            <w:noWrap/>
            <w:vAlign w:val="bottom"/>
            <w:hideMark/>
          </w:tcPr>
          <w:p w:rsidR="00D66FB6" w:rsidRPr="00B57371" w:rsidRDefault="00D66FB6" w:rsidP="00D840F4">
            <w:pPr>
              <w:pStyle w:val="Tabla"/>
              <w:jc w:val="center"/>
              <w:rPr>
                <w:lang w:eastAsia="es-ES"/>
              </w:rPr>
            </w:pPr>
            <w:r w:rsidRPr="00B57371">
              <w:rPr>
                <w:lang w:eastAsia="es-ES"/>
              </w:rPr>
              <w:t>65,50</w:t>
            </w:r>
          </w:p>
        </w:tc>
        <w:tc>
          <w:tcPr>
            <w:tcW w:w="1242" w:type="pct"/>
            <w:vMerge/>
            <w:tcBorders>
              <w:top w:val="nil"/>
              <w:left w:val="single" w:sz="4" w:space="0" w:color="auto"/>
              <w:bottom w:val="single" w:sz="4" w:space="0" w:color="auto"/>
              <w:right w:val="single" w:sz="4" w:space="0" w:color="auto"/>
            </w:tcBorders>
            <w:vAlign w:val="center"/>
            <w:hideMark/>
          </w:tcPr>
          <w:p w:rsidR="00D66FB6" w:rsidRPr="00B57371" w:rsidRDefault="00D66FB6" w:rsidP="00D840F4">
            <w:pPr>
              <w:pStyle w:val="Tabla"/>
              <w:jc w:val="center"/>
              <w:rPr>
                <w:lang w:eastAsia="es-ES"/>
              </w:rPr>
            </w:pPr>
          </w:p>
        </w:tc>
        <w:tc>
          <w:tcPr>
            <w:tcW w:w="1241" w:type="pct"/>
            <w:vMerge/>
            <w:tcBorders>
              <w:top w:val="nil"/>
              <w:left w:val="single" w:sz="4" w:space="0" w:color="auto"/>
              <w:bottom w:val="single" w:sz="4" w:space="0" w:color="auto"/>
              <w:right w:val="single" w:sz="4" w:space="0" w:color="auto"/>
            </w:tcBorders>
            <w:vAlign w:val="center"/>
            <w:hideMark/>
          </w:tcPr>
          <w:p w:rsidR="00D66FB6" w:rsidRPr="00B57371" w:rsidRDefault="00D66FB6" w:rsidP="00862AA7">
            <w:pPr>
              <w:pStyle w:val="Tabla"/>
              <w:rPr>
                <w:lang w:eastAsia="es-ES"/>
              </w:rPr>
            </w:pPr>
          </w:p>
        </w:tc>
      </w:tr>
      <w:tr w:rsidR="00D66FB6" w:rsidRPr="00D66FB6" w:rsidTr="00DB367E">
        <w:trPr>
          <w:trHeight w:val="315"/>
        </w:trPr>
        <w:tc>
          <w:tcPr>
            <w:tcW w:w="1274" w:type="pct"/>
            <w:tcBorders>
              <w:top w:val="nil"/>
              <w:left w:val="single" w:sz="4" w:space="0" w:color="auto"/>
              <w:bottom w:val="single" w:sz="4" w:space="0" w:color="auto"/>
              <w:right w:val="single" w:sz="4" w:space="0" w:color="auto"/>
            </w:tcBorders>
            <w:shd w:val="clear" w:color="auto" w:fill="auto"/>
            <w:noWrap/>
            <w:vAlign w:val="center"/>
            <w:hideMark/>
          </w:tcPr>
          <w:p w:rsidR="00D66FB6" w:rsidRPr="00B57371" w:rsidRDefault="00D66FB6" w:rsidP="00862AA7">
            <w:pPr>
              <w:pStyle w:val="Tabla"/>
              <w:rPr>
                <w:lang w:eastAsia="es-ES"/>
              </w:rPr>
            </w:pPr>
            <w:r w:rsidRPr="00B57371">
              <w:rPr>
                <w:lang w:eastAsia="es-ES"/>
              </w:rPr>
              <w:t>N- Amílico</w:t>
            </w:r>
          </w:p>
        </w:tc>
        <w:tc>
          <w:tcPr>
            <w:tcW w:w="1242" w:type="pct"/>
            <w:tcBorders>
              <w:top w:val="nil"/>
              <w:left w:val="nil"/>
              <w:bottom w:val="single" w:sz="4" w:space="0" w:color="auto"/>
              <w:right w:val="single" w:sz="4" w:space="0" w:color="auto"/>
            </w:tcBorders>
            <w:shd w:val="clear" w:color="auto" w:fill="auto"/>
            <w:noWrap/>
            <w:vAlign w:val="bottom"/>
            <w:hideMark/>
          </w:tcPr>
          <w:p w:rsidR="00D66FB6" w:rsidRPr="00B57371" w:rsidRDefault="00D66FB6" w:rsidP="00D840F4">
            <w:pPr>
              <w:pStyle w:val="Tabla"/>
              <w:jc w:val="center"/>
              <w:rPr>
                <w:lang w:eastAsia="es-ES"/>
              </w:rPr>
            </w:pPr>
            <w:r w:rsidRPr="00B57371">
              <w:rPr>
                <w:lang w:eastAsia="es-ES"/>
              </w:rPr>
              <w:t>23,09</w:t>
            </w:r>
          </w:p>
        </w:tc>
        <w:tc>
          <w:tcPr>
            <w:tcW w:w="1242" w:type="pct"/>
            <w:vMerge/>
            <w:tcBorders>
              <w:top w:val="nil"/>
              <w:left w:val="single" w:sz="4" w:space="0" w:color="auto"/>
              <w:bottom w:val="single" w:sz="4" w:space="0" w:color="auto"/>
              <w:right w:val="single" w:sz="4" w:space="0" w:color="auto"/>
            </w:tcBorders>
            <w:vAlign w:val="center"/>
            <w:hideMark/>
          </w:tcPr>
          <w:p w:rsidR="00D66FB6" w:rsidRPr="00B57371" w:rsidRDefault="00D66FB6" w:rsidP="00D840F4">
            <w:pPr>
              <w:pStyle w:val="Tabla"/>
              <w:jc w:val="center"/>
              <w:rPr>
                <w:lang w:eastAsia="es-ES"/>
              </w:rPr>
            </w:pPr>
          </w:p>
        </w:tc>
        <w:tc>
          <w:tcPr>
            <w:tcW w:w="1241" w:type="pct"/>
            <w:vMerge/>
            <w:tcBorders>
              <w:top w:val="nil"/>
              <w:left w:val="single" w:sz="4" w:space="0" w:color="auto"/>
              <w:bottom w:val="single" w:sz="4" w:space="0" w:color="auto"/>
              <w:right w:val="single" w:sz="4" w:space="0" w:color="auto"/>
            </w:tcBorders>
            <w:vAlign w:val="center"/>
            <w:hideMark/>
          </w:tcPr>
          <w:p w:rsidR="00D66FB6" w:rsidRPr="00B57371" w:rsidRDefault="00D66FB6" w:rsidP="00862AA7">
            <w:pPr>
              <w:pStyle w:val="Tabla"/>
              <w:rPr>
                <w:lang w:eastAsia="es-ES"/>
              </w:rPr>
            </w:pPr>
          </w:p>
        </w:tc>
      </w:tr>
      <w:tr w:rsidR="00D66FB6" w:rsidRPr="00D66FB6" w:rsidTr="00DB367E">
        <w:trPr>
          <w:trHeight w:val="315"/>
        </w:trPr>
        <w:tc>
          <w:tcPr>
            <w:tcW w:w="1274" w:type="pct"/>
            <w:tcBorders>
              <w:top w:val="nil"/>
              <w:left w:val="single" w:sz="4" w:space="0" w:color="auto"/>
              <w:bottom w:val="single" w:sz="4" w:space="0" w:color="auto"/>
              <w:right w:val="single" w:sz="4" w:space="0" w:color="auto"/>
            </w:tcBorders>
            <w:shd w:val="clear" w:color="auto" w:fill="auto"/>
            <w:noWrap/>
            <w:vAlign w:val="center"/>
            <w:hideMark/>
          </w:tcPr>
          <w:p w:rsidR="00D66FB6" w:rsidRPr="00B57371" w:rsidRDefault="00D66FB6" w:rsidP="00862AA7">
            <w:pPr>
              <w:pStyle w:val="Tabla"/>
              <w:rPr>
                <w:lang w:eastAsia="es-ES"/>
              </w:rPr>
            </w:pPr>
            <w:r w:rsidRPr="00B57371">
              <w:rPr>
                <w:lang w:eastAsia="es-ES"/>
              </w:rPr>
              <w:t>Propanol</w:t>
            </w:r>
          </w:p>
        </w:tc>
        <w:tc>
          <w:tcPr>
            <w:tcW w:w="1242" w:type="pct"/>
            <w:tcBorders>
              <w:top w:val="nil"/>
              <w:left w:val="nil"/>
              <w:bottom w:val="single" w:sz="4" w:space="0" w:color="auto"/>
              <w:right w:val="single" w:sz="4" w:space="0" w:color="auto"/>
            </w:tcBorders>
            <w:shd w:val="clear" w:color="auto" w:fill="auto"/>
            <w:noWrap/>
            <w:vAlign w:val="bottom"/>
            <w:hideMark/>
          </w:tcPr>
          <w:p w:rsidR="002B6DE6" w:rsidRPr="00B57371" w:rsidRDefault="002B6DE6" w:rsidP="00D840F4">
            <w:pPr>
              <w:pStyle w:val="Tabla"/>
              <w:jc w:val="center"/>
              <w:rPr>
                <w:lang w:eastAsia="es-ES"/>
              </w:rPr>
            </w:pPr>
          </w:p>
          <w:p w:rsidR="00D66FB6" w:rsidRPr="00B57371" w:rsidRDefault="00D64236" w:rsidP="00D840F4">
            <w:pPr>
              <w:pStyle w:val="Tabla"/>
              <w:jc w:val="center"/>
              <w:rPr>
                <w:lang w:eastAsia="es-ES"/>
              </w:rPr>
            </w:pPr>
            <w:r w:rsidRPr="00B57371">
              <w:rPr>
                <w:lang w:eastAsia="es-ES"/>
              </w:rPr>
              <w:t>120</w:t>
            </w:r>
            <w:r w:rsidR="00D66FB6" w:rsidRPr="00B57371">
              <w:rPr>
                <w:lang w:eastAsia="es-ES"/>
              </w:rPr>
              <w:t>,63</w:t>
            </w:r>
          </w:p>
        </w:tc>
        <w:tc>
          <w:tcPr>
            <w:tcW w:w="1242" w:type="pct"/>
            <w:vMerge/>
            <w:tcBorders>
              <w:top w:val="nil"/>
              <w:left w:val="single" w:sz="4" w:space="0" w:color="auto"/>
              <w:bottom w:val="single" w:sz="4" w:space="0" w:color="auto"/>
              <w:right w:val="single" w:sz="4" w:space="0" w:color="auto"/>
            </w:tcBorders>
            <w:vAlign w:val="center"/>
            <w:hideMark/>
          </w:tcPr>
          <w:p w:rsidR="00D66FB6" w:rsidRPr="00B57371" w:rsidRDefault="00D66FB6" w:rsidP="00D840F4">
            <w:pPr>
              <w:pStyle w:val="Tabla"/>
              <w:jc w:val="center"/>
              <w:rPr>
                <w:lang w:eastAsia="es-ES"/>
              </w:rPr>
            </w:pPr>
          </w:p>
        </w:tc>
        <w:tc>
          <w:tcPr>
            <w:tcW w:w="1241" w:type="pct"/>
            <w:vMerge/>
            <w:tcBorders>
              <w:top w:val="nil"/>
              <w:left w:val="single" w:sz="4" w:space="0" w:color="auto"/>
              <w:bottom w:val="single" w:sz="4" w:space="0" w:color="auto"/>
              <w:right w:val="single" w:sz="4" w:space="0" w:color="auto"/>
            </w:tcBorders>
            <w:vAlign w:val="center"/>
            <w:hideMark/>
          </w:tcPr>
          <w:p w:rsidR="00D66FB6" w:rsidRPr="00B57371" w:rsidRDefault="00D66FB6" w:rsidP="00862AA7">
            <w:pPr>
              <w:pStyle w:val="Tabla"/>
              <w:rPr>
                <w:lang w:eastAsia="es-ES"/>
              </w:rPr>
            </w:pPr>
          </w:p>
        </w:tc>
      </w:tr>
    </w:tbl>
    <w:p w:rsidR="00862AA7" w:rsidRDefault="00D66FB6" w:rsidP="00DB367E">
      <w:pPr>
        <w:spacing w:line="240" w:lineRule="auto"/>
        <w:rPr>
          <w:rFonts w:cs="Times New Roman"/>
          <w:sz w:val="20"/>
          <w:szCs w:val="20"/>
        </w:rPr>
      </w:pPr>
      <w:r w:rsidRPr="00242376">
        <w:rPr>
          <w:rFonts w:cs="Times New Roman"/>
          <w:b/>
          <w:sz w:val="20"/>
          <w:szCs w:val="20"/>
        </w:rPr>
        <w:t>Fuente:</w:t>
      </w:r>
      <w:r>
        <w:rPr>
          <w:rFonts w:cs="Times New Roman"/>
          <w:sz w:val="20"/>
          <w:szCs w:val="20"/>
        </w:rPr>
        <w:t xml:space="preserve"> Trabajo experimental 2018</w:t>
      </w:r>
    </w:p>
    <w:p w:rsidR="00D66FB6" w:rsidRDefault="00D66FB6" w:rsidP="00DB367E">
      <w:pPr>
        <w:spacing w:line="240" w:lineRule="auto"/>
        <w:rPr>
          <w:rFonts w:cs="Times New Roman"/>
          <w:sz w:val="20"/>
          <w:szCs w:val="20"/>
        </w:rPr>
      </w:pPr>
      <w:r w:rsidRPr="00242376">
        <w:rPr>
          <w:rFonts w:cs="Times New Roman"/>
          <w:b/>
          <w:sz w:val="20"/>
          <w:szCs w:val="20"/>
        </w:rPr>
        <w:t>Elaborado por:</w:t>
      </w:r>
      <w:r>
        <w:rPr>
          <w:rFonts w:cs="Times New Roman"/>
          <w:sz w:val="20"/>
          <w:szCs w:val="20"/>
        </w:rPr>
        <w:t xml:space="preserve"> Rivera E, Burgos A, 2018</w:t>
      </w:r>
      <w:r w:rsidR="00862AA7">
        <w:rPr>
          <w:rFonts w:cs="Times New Roman"/>
          <w:sz w:val="20"/>
          <w:szCs w:val="20"/>
        </w:rPr>
        <w:t>.</w:t>
      </w:r>
    </w:p>
    <w:p w:rsidR="00862AA7" w:rsidRPr="00DB367E" w:rsidRDefault="00862AA7" w:rsidP="00DB367E">
      <w:pPr>
        <w:spacing w:line="276" w:lineRule="auto"/>
        <w:rPr>
          <w:rFonts w:cs="Times New Roman"/>
          <w:szCs w:val="20"/>
        </w:rPr>
      </w:pPr>
    </w:p>
    <w:p w:rsidR="00531E71" w:rsidRDefault="009F649B" w:rsidP="00DA03A0">
      <w:pPr>
        <w:rPr>
          <w:rFonts w:cs="Times New Roman"/>
          <w:szCs w:val="24"/>
        </w:rPr>
      </w:pPr>
      <w:r w:rsidRPr="009F649B">
        <w:rPr>
          <w:rFonts w:cs="Times New Roman"/>
          <w:szCs w:val="24"/>
        </w:rPr>
        <w:t xml:space="preserve">Se </w:t>
      </w:r>
      <w:r>
        <w:rPr>
          <w:rFonts w:cs="Times New Roman"/>
          <w:szCs w:val="24"/>
        </w:rPr>
        <w:t>logró identificar</w:t>
      </w:r>
      <w:r w:rsidRPr="009F649B">
        <w:rPr>
          <w:rFonts w:cs="Times New Roman"/>
          <w:szCs w:val="24"/>
        </w:rPr>
        <w:t xml:space="preserve"> 10 compuestos volátiles presentes en la bebida Pájaro Azul mediante el método de Cromatografía de Gases: Acetaldehído, Metanol, Isopropanol, Propanol, Etilacetato, Isobutanol, N-butanol, Isoamilico, N- amílico,</w:t>
      </w:r>
      <w:r w:rsidR="003D70FE">
        <w:rPr>
          <w:rFonts w:cs="Times New Roman"/>
          <w:szCs w:val="24"/>
        </w:rPr>
        <w:t xml:space="preserve"> Furfural. Siendo el Propanol,</w:t>
      </w:r>
      <w:r w:rsidRPr="009F649B">
        <w:rPr>
          <w:rFonts w:cs="Times New Roman"/>
          <w:szCs w:val="24"/>
        </w:rPr>
        <w:t xml:space="preserve"> el que se encuentra en mayor cantidad en </w:t>
      </w:r>
      <w:r w:rsidR="00DB367E" w:rsidRPr="009F649B">
        <w:rPr>
          <w:rFonts w:cs="Times New Roman"/>
          <w:szCs w:val="24"/>
        </w:rPr>
        <w:t>las muestras analizadas</w:t>
      </w:r>
      <w:r w:rsidR="003D70FE">
        <w:rPr>
          <w:rFonts w:cs="Times New Roman"/>
          <w:szCs w:val="24"/>
        </w:rPr>
        <w:t xml:space="preserve"> con un valor de 120,63mg/100ml y el N-Butanol,</w:t>
      </w:r>
      <w:r w:rsidR="003D70FE" w:rsidRPr="009F649B">
        <w:rPr>
          <w:rFonts w:cs="Times New Roman"/>
          <w:szCs w:val="24"/>
        </w:rPr>
        <w:t xml:space="preserve"> en</w:t>
      </w:r>
      <w:r w:rsidRPr="009F649B">
        <w:rPr>
          <w:rFonts w:cs="Times New Roman"/>
          <w:szCs w:val="24"/>
        </w:rPr>
        <w:t xml:space="preserve"> men</w:t>
      </w:r>
      <w:r w:rsidR="003D70FE">
        <w:rPr>
          <w:rFonts w:cs="Times New Roman"/>
          <w:szCs w:val="24"/>
        </w:rPr>
        <w:t>or cantidad con un valor de 0,17</w:t>
      </w:r>
      <w:r w:rsidRPr="009F649B">
        <w:rPr>
          <w:rFonts w:cs="Times New Roman"/>
          <w:szCs w:val="24"/>
        </w:rPr>
        <w:t xml:space="preserve"> mg/100ml.</w:t>
      </w:r>
    </w:p>
    <w:p w:rsidR="00887DF2" w:rsidRDefault="00887DF2" w:rsidP="00DA03A0">
      <w:pPr>
        <w:rPr>
          <w:rFonts w:cs="Times New Roman"/>
          <w:szCs w:val="24"/>
        </w:rPr>
      </w:pPr>
    </w:p>
    <w:p w:rsidR="006163B6" w:rsidRDefault="006163B6" w:rsidP="00DA03A0">
      <w:pPr>
        <w:rPr>
          <w:rFonts w:cs="Times New Roman"/>
          <w:szCs w:val="24"/>
        </w:rPr>
      </w:pPr>
    </w:p>
    <w:p w:rsidR="006163B6" w:rsidRDefault="006163B6" w:rsidP="00DA03A0">
      <w:pPr>
        <w:rPr>
          <w:rFonts w:cs="Times New Roman"/>
          <w:szCs w:val="24"/>
        </w:rPr>
      </w:pPr>
    </w:p>
    <w:p w:rsidR="006163B6" w:rsidRPr="00862AA7" w:rsidRDefault="006163B6" w:rsidP="00DA03A0">
      <w:pPr>
        <w:rPr>
          <w:rFonts w:cs="Times New Roman"/>
          <w:szCs w:val="24"/>
        </w:rPr>
      </w:pPr>
    </w:p>
    <w:p w:rsidR="00531E71" w:rsidRDefault="00531E71" w:rsidP="007E1F3B">
      <w:pPr>
        <w:pStyle w:val="Ttulo3"/>
        <w:numPr>
          <w:ilvl w:val="0"/>
          <w:numId w:val="0"/>
        </w:numPr>
        <w:spacing w:line="276" w:lineRule="auto"/>
      </w:pPr>
      <w:bookmarkStart w:id="120" w:name="_Toc534270227"/>
      <w:r w:rsidRPr="00531E71">
        <w:lastRenderedPageBreak/>
        <w:t>5.11.1 Cromatograma de los congéneres</w:t>
      </w:r>
      <w:bookmarkEnd w:id="120"/>
      <w:r w:rsidRPr="00531E71">
        <w:t xml:space="preserve"> </w:t>
      </w:r>
    </w:p>
    <w:p w:rsidR="007E1F3B" w:rsidRPr="007E1F3B" w:rsidRDefault="007E1F3B" w:rsidP="007E1F3B"/>
    <w:p w:rsidR="007E1F3B" w:rsidRPr="007E1F3B" w:rsidRDefault="007E1F3B" w:rsidP="00DB036E">
      <w:pPr>
        <w:spacing w:line="240" w:lineRule="auto"/>
      </w:pPr>
      <w:r w:rsidRPr="007E1F3B">
        <w:t>Figura 15.  Resultados de Análisis Químicos Cromatográficos de la Bebida a nivel Laboratorio.</w:t>
      </w:r>
    </w:p>
    <w:p w:rsidR="00531E71" w:rsidRDefault="00531E71" w:rsidP="007E1F3B">
      <w:pPr>
        <w:spacing w:line="276" w:lineRule="auto"/>
        <w:rPr>
          <w:rFonts w:cs="Times New Roman"/>
          <w:b/>
          <w:sz w:val="20"/>
          <w:szCs w:val="20"/>
        </w:rPr>
      </w:pPr>
    </w:p>
    <w:p w:rsidR="00D66FB6" w:rsidRPr="00875FD6" w:rsidRDefault="00DB036E" w:rsidP="00FD4713">
      <w:pPr>
        <w:spacing w:line="240" w:lineRule="auto"/>
        <w:rPr>
          <w:rFonts w:cs="Times New Roman"/>
          <w:b/>
          <w:sz w:val="20"/>
          <w:szCs w:val="20"/>
        </w:rPr>
      </w:pPr>
      <w:r w:rsidRPr="00531E71">
        <w:rPr>
          <w:noProof/>
          <w:lang w:val="es-ES" w:eastAsia="es-ES"/>
        </w:rPr>
        <w:drawing>
          <wp:inline distT="0" distB="0" distL="0" distR="0" wp14:anchorId="2B8FBD16" wp14:editId="4455C743">
            <wp:extent cx="5152390" cy="2479675"/>
            <wp:effectExtent l="19050" t="19050" r="10160" b="15875"/>
            <wp:docPr id="8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A8CF6C.tmp"/>
                    <pic:cNvPicPr/>
                  </pic:nvPicPr>
                  <pic:blipFill rotWithShape="1">
                    <a:blip r:embed="rId26" cstate="print">
                      <a:extLst>
                        <a:ext uri="{28A0092B-C50C-407E-A947-70E740481C1C}">
                          <a14:useLocalDpi xmlns:a14="http://schemas.microsoft.com/office/drawing/2010/main" val="0"/>
                        </a:ext>
                      </a:extLst>
                    </a:blip>
                    <a:srcRect l="6590" t="31987" r="29961" b="6987"/>
                    <a:stretch/>
                  </pic:blipFill>
                  <pic:spPr bwMode="auto">
                    <a:xfrm>
                      <a:off x="0" y="0"/>
                      <a:ext cx="5152390" cy="24796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862AA7">
        <w:rPr>
          <w:rStyle w:val="NotasTABLASAPACar"/>
        </w:rPr>
        <w:t xml:space="preserve">           </w:t>
      </w:r>
      <w:r>
        <w:rPr>
          <w:rStyle w:val="NotasTABLASAPACar"/>
        </w:rPr>
        <w:t xml:space="preserve">     </w:t>
      </w:r>
      <w:r w:rsidR="00D66FB6" w:rsidRPr="00862AA7">
        <w:rPr>
          <w:rStyle w:val="NotasTABLASAPACar"/>
        </w:rPr>
        <w:t>Fuente:</w:t>
      </w:r>
      <w:r w:rsidR="00D66FB6" w:rsidRPr="00875FD6">
        <w:rPr>
          <w:rFonts w:cs="Times New Roman"/>
          <w:b/>
          <w:sz w:val="20"/>
          <w:szCs w:val="20"/>
        </w:rPr>
        <w:t xml:space="preserve"> </w:t>
      </w:r>
      <w:r w:rsidR="00D66FB6" w:rsidRPr="00875FD6">
        <w:rPr>
          <w:rFonts w:cs="Times New Roman"/>
          <w:sz w:val="20"/>
          <w:szCs w:val="20"/>
        </w:rPr>
        <w:t>Laboratorio de investigación UEB 2018</w:t>
      </w:r>
    </w:p>
    <w:p w:rsidR="005E4545" w:rsidRDefault="005E4545" w:rsidP="00DB036E">
      <w:pPr>
        <w:spacing w:line="276" w:lineRule="auto"/>
        <w:rPr>
          <w:rFonts w:cs="Times New Roman"/>
          <w:color w:val="000000" w:themeColor="text1"/>
        </w:rPr>
      </w:pPr>
    </w:p>
    <w:p w:rsidR="00DB036E" w:rsidRDefault="00875FD6" w:rsidP="00DB036E">
      <w:pPr>
        <w:pStyle w:val="Ttulo3"/>
        <w:numPr>
          <w:ilvl w:val="0"/>
          <w:numId w:val="0"/>
        </w:numPr>
      </w:pPr>
      <w:bookmarkStart w:id="121" w:name="_Toc534270228"/>
      <w:r w:rsidRPr="006B5923">
        <w:t>5.11.2 Interpretación</w:t>
      </w:r>
      <w:r w:rsidR="003D6568" w:rsidRPr="006B5923">
        <w:t xml:space="preserve"> de la tabla y el Cromatograma</w:t>
      </w:r>
      <w:bookmarkEnd w:id="121"/>
    </w:p>
    <w:p w:rsidR="004014F9" w:rsidRDefault="003D6568" w:rsidP="00DB036E">
      <w:pPr>
        <w:pStyle w:val="Ttulo3"/>
        <w:numPr>
          <w:ilvl w:val="0"/>
          <w:numId w:val="0"/>
        </w:numPr>
        <w:spacing w:line="276" w:lineRule="auto"/>
      </w:pPr>
      <w:r w:rsidRPr="006B5923">
        <w:t xml:space="preserve"> </w:t>
      </w:r>
    </w:p>
    <w:p w:rsidR="005E4545" w:rsidRDefault="004014F9" w:rsidP="00DB036E">
      <w:pPr>
        <w:pStyle w:val="Ttulo3"/>
        <w:numPr>
          <w:ilvl w:val="0"/>
          <w:numId w:val="0"/>
        </w:numPr>
        <w:rPr>
          <w:b w:val="0"/>
          <w:color w:val="auto"/>
          <w:szCs w:val="24"/>
        </w:rPr>
      </w:pPr>
      <w:r>
        <w:rPr>
          <w:b w:val="0"/>
        </w:rPr>
        <w:t>Atraves de</w:t>
      </w:r>
      <w:r w:rsidR="005E041B">
        <w:rPr>
          <w:b w:val="0"/>
        </w:rPr>
        <w:t>l</w:t>
      </w:r>
      <w:r>
        <w:rPr>
          <w:b w:val="0"/>
        </w:rPr>
        <w:t xml:space="preserve"> siguiente Cromatograma</w:t>
      </w:r>
      <w:r w:rsidR="005E041B">
        <w:rPr>
          <w:b w:val="0"/>
        </w:rPr>
        <w:t xml:space="preserve"> de </w:t>
      </w:r>
      <w:r w:rsidR="00DB036E">
        <w:rPr>
          <w:b w:val="0"/>
        </w:rPr>
        <w:t>congéneres damos</w:t>
      </w:r>
      <w:r>
        <w:rPr>
          <w:b w:val="0"/>
        </w:rPr>
        <w:t xml:space="preserve"> a conocer los </w:t>
      </w:r>
      <w:r w:rsidRPr="00862AA7">
        <w:rPr>
          <w:b w:val="0"/>
          <w:i/>
          <w:color w:val="auto"/>
          <w:szCs w:val="24"/>
        </w:rPr>
        <w:t xml:space="preserve">Resultados de </w:t>
      </w:r>
      <w:r w:rsidR="005E041B">
        <w:rPr>
          <w:b w:val="0"/>
          <w:i/>
          <w:color w:val="auto"/>
          <w:szCs w:val="24"/>
        </w:rPr>
        <w:t xml:space="preserve">los </w:t>
      </w:r>
      <w:r w:rsidRPr="00862AA7">
        <w:rPr>
          <w:b w:val="0"/>
          <w:i/>
          <w:color w:val="auto"/>
          <w:szCs w:val="24"/>
        </w:rPr>
        <w:t>Análisis Químico</w:t>
      </w:r>
      <w:r w:rsidR="005E041B">
        <w:rPr>
          <w:b w:val="0"/>
          <w:i/>
          <w:color w:val="auto"/>
          <w:szCs w:val="24"/>
        </w:rPr>
        <w:t>s</w:t>
      </w:r>
      <w:r w:rsidRPr="00862AA7">
        <w:rPr>
          <w:b w:val="0"/>
          <w:i/>
          <w:color w:val="auto"/>
          <w:szCs w:val="24"/>
        </w:rPr>
        <w:t xml:space="preserve"> Cromatográficos de la </w:t>
      </w:r>
      <w:r w:rsidRPr="00DB036E">
        <w:rPr>
          <w:b w:val="0"/>
          <w:color w:val="auto"/>
          <w:szCs w:val="24"/>
        </w:rPr>
        <w:t>Bebida a nivel Laboratorio</w:t>
      </w:r>
      <w:r w:rsidR="005E041B" w:rsidRPr="00DB036E">
        <w:rPr>
          <w:b w:val="0"/>
          <w:color w:val="auto"/>
          <w:szCs w:val="24"/>
        </w:rPr>
        <w:t>.</w:t>
      </w:r>
    </w:p>
    <w:p w:rsidR="00DB036E" w:rsidRPr="00DB036E" w:rsidRDefault="00DB036E" w:rsidP="00DB036E">
      <w:pPr>
        <w:spacing w:line="276" w:lineRule="auto"/>
      </w:pPr>
    </w:p>
    <w:p w:rsidR="00DB036E" w:rsidRDefault="00875FD6" w:rsidP="00DB036E">
      <w:pPr>
        <w:pStyle w:val="Ttulo2"/>
        <w:numPr>
          <w:ilvl w:val="0"/>
          <w:numId w:val="44"/>
        </w:numPr>
        <w:ind w:left="426" w:hanging="426"/>
      </w:pPr>
      <w:bookmarkStart w:id="122" w:name="_Toc534270229"/>
      <w:r w:rsidRPr="00021174">
        <w:t>Acetaldehído</w:t>
      </w:r>
      <w:bookmarkEnd w:id="122"/>
    </w:p>
    <w:p w:rsidR="00875FD6" w:rsidRDefault="00875FD6" w:rsidP="00DB036E">
      <w:pPr>
        <w:pStyle w:val="Ttulo2"/>
        <w:numPr>
          <w:ilvl w:val="0"/>
          <w:numId w:val="0"/>
        </w:numPr>
        <w:spacing w:line="276" w:lineRule="auto"/>
      </w:pPr>
      <w:r w:rsidRPr="00021174">
        <w:t xml:space="preserve"> </w:t>
      </w:r>
    </w:p>
    <w:p w:rsidR="00875FD6" w:rsidRPr="005153A9" w:rsidRDefault="00875FD6" w:rsidP="00DA03A0">
      <w:r w:rsidRPr="005153A9">
        <w:t>El valor reportado de</w:t>
      </w:r>
      <w:r w:rsidR="003D6568" w:rsidRPr="005153A9">
        <w:t xml:space="preserve"> acetaldehído es de 1,63</w:t>
      </w:r>
      <w:r w:rsidRPr="005153A9">
        <w:t xml:space="preserve">mg/100 </w:t>
      </w:r>
      <w:r w:rsidR="003D6568" w:rsidRPr="005153A9">
        <w:t xml:space="preserve">podemos afirmar que </w:t>
      </w:r>
      <w:r w:rsidRPr="005153A9">
        <w:t xml:space="preserve">se encuentra dentro de los parámetros establecidos en la norma INEN 370. </w:t>
      </w:r>
    </w:p>
    <w:p w:rsidR="005153A9" w:rsidRPr="005153A9" w:rsidRDefault="005153A9" w:rsidP="00DA03A0">
      <w:r w:rsidRPr="005153A9">
        <w:t xml:space="preserve">En comparación con </w:t>
      </w:r>
      <w:r w:rsidR="00DB036E" w:rsidRPr="005153A9">
        <w:t>el estudio</w:t>
      </w:r>
      <w:r w:rsidRPr="005153A9">
        <w:t xml:space="preserve"> llevado a cabo por </w:t>
      </w:r>
      <w:proofErr w:type="spellStart"/>
      <w:r w:rsidRPr="005153A9">
        <w:t>Alcarde</w:t>
      </w:r>
      <w:proofErr w:type="spellEnd"/>
      <w:r w:rsidRPr="005153A9">
        <w:t>, A. (2011), obtuvieron valores medios de 14, 00 mg/100 mL.</w:t>
      </w:r>
    </w:p>
    <w:p w:rsidR="005E4545" w:rsidRDefault="005E4545" w:rsidP="00DB036E">
      <w:pPr>
        <w:spacing w:line="276" w:lineRule="auto"/>
        <w:rPr>
          <w:b/>
          <w:bCs/>
        </w:rPr>
      </w:pPr>
    </w:p>
    <w:p w:rsidR="00875FD6" w:rsidRPr="00DB036E" w:rsidRDefault="00875FD6" w:rsidP="00DB036E">
      <w:pPr>
        <w:pStyle w:val="Prrafodelista"/>
        <w:numPr>
          <w:ilvl w:val="0"/>
          <w:numId w:val="44"/>
        </w:numPr>
        <w:ind w:left="426" w:hanging="426"/>
        <w:rPr>
          <w:b/>
          <w:bCs/>
        </w:rPr>
      </w:pPr>
      <w:r w:rsidRPr="00DB036E">
        <w:rPr>
          <w:b/>
          <w:bCs/>
        </w:rPr>
        <w:t xml:space="preserve">Metanol </w:t>
      </w:r>
    </w:p>
    <w:p w:rsidR="00DB036E" w:rsidRPr="005153A9" w:rsidRDefault="00DB036E" w:rsidP="00DB036E">
      <w:pPr>
        <w:spacing w:line="240" w:lineRule="auto"/>
        <w:rPr>
          <w:b/>
          <w:bCs/>
        </w:rPr>
      </w:pPr>
    </w:p>
    <w:p w:rsidR="00875FD6" w:rsidRDefault="006E051F" w:rsidP="00DA03A0">
      <w:r>
        <w:t>El valor reportado de 5,15</w:t>
      </w:r>
      <w:r w:rsidR="00875FD6" w:rsidRPr="00021174">
        <w:t>mg/100ml se</w:t>
      </w:r>
      <w:r>
        <w:t xml:space="preserve"> considera que este se</w:t>
      </w:r>
      <w:r w:rsidR="00875FD6" w:rsidRPr="00021174">
        <w:t xml:space="preserve"> encuentra dentro de los parámetros establecidos en la norma INEN 370 donde el valor má</w:t>
      </w:r>
      <w:r>
        <w:t xml:space="preserve">ximo es de </w:t>
      </w:r>
      <w:r w:rsidRPr="005D5BDE">
        <w:t>10mg/100,</w:t>
      </w:r>
      <w:r w:rsidR="00DB036E">
        <w:t xml:space="preserve"> </w:t>
      </w:r>
      <w:r w:rsidR="00875FD6" w:rsidRPr="005D5BDE">
        <w:t xml:space="preserve">se puede manifestar que no hay alteración por el metanol en la bebida Pájaro Azul de la fórmula estándar y de esta manera </w:t>
      </w:r>
      <w:r w:rsidR="00B0571B">
        <w:t>es apta para el consumo.</w:t>
      </w:r>
      <w:r w:rsidR="003A2051">
        <w:t xml:space="preserve"> </w:t>
      </w:r>
      <w:r w:rsidR="005D5BDE" w:rsidRPr="005D5BDE">
        <w:t xml:space="preserve">En comparación con el estudio llevado a cabo por </w:t>
      </w:r>
      <w:r w:rsidR="005D5BDE" w:rsidRPr="005D5BDE">
        <w:rPr>
          <w:rFonts w:eastAsia="Calibri"/>
          <w:lang w:val="es-CO"/>
        </w:rPr>
        <w:lastRenderedPageBreak/>
        <w:t>Quishpe V. &amp; Alarcón D, (</w:t>
      </w:r>
      <w:r w:rsidR="0019446B">
        <w:rPr>
          <w:rFonts w:eastAsia="Calibri"/>
          <w:lang w:val="es-CO"/>
        </w:rPr>
        <w:t>2017</w:t>
      </w:r>
      <w:r w:rsidR="005D5BDE" w:rsidRPr="005D5BDE">
        <w:rPr>
          <w:rFonts w:eastAsia="Calibri"/>
          <w:lang w:val="es-CO"/>
        </w:rPr>
        <w:t>) obtuvieron un valor promedio de 9,74</w:t>
      </w:r>
      <w:r w:rsidR="005D5BDE" w:rsidRPr="005D5BDE">
        <w:t xml:space="preserve"> mg/100ml.</w:t>
      </w:r>
    </w:p>
    <w:p w:rsidR="003A2051" w:rsidRPr="00021174" w:rsidRDefault="003A2051" w:rsidP="003A2051">
      <w:pPr>
        <w:spacing w:line="276" w:lineRule="auto"/>
      </w:pPr>
    </w:p>
    <w:p w:rsidR="00875FD6" w:rsidRPr="003A2051" w:rsidRDefault="00875FD6" w:rsidP="003A2051">
      <w:pPr>
        <w:pStyle w:val="Prrafodelista"/>
        <w:numPr>
          <w:ilvl w:val="0"/>
          <w:numId w:val="44"/>
        </w:numPr>
        <w:ind w:left="426" w:hanging="426"/>
        <w:rPr>
          <w:b/>
          <w:bCs/>
        </w:rPr>
      </w:pPr>
      <w:r w:rsidRPr="003A2051">
        <w:rPr>
          <w:b/>
          <w:bCs/>
        </w:rPr>
        <w:t xml:space="preserve">Etilacetato </w:t>
      </w:r>
    </w:p>
    <w:p w:rsidR="003A2051" w:rsidRDefault="003A2051" w:rsidP="003A2051">
      <w:pPr>
        <w:spacing w:line="276" w:lineRule="auto"/>
        <w:rPr>
          <w:b/>
          <w:bCs/>
        </w:rPr>
      </w:pPr>
    </w:p>
    <w:p w:rsidR="00875FD6" w:rsidRDefault="00875FD6" w:rsidP="00DA03A0">
      <w:r>
        <w:t>El valor reportado de 44,07</w:t>
      </w:r>
      <w:r w:rsidRPr="00021174">
        <w:t xml:space="preserve"> mg/100 se encuentra dentro los parámetros establecidos según la norma INEN 370, donde el valor máximo permitido es 80mg/100cm.</w:t>
      </w:r>
      <w:r w:rsidR="00920E36">
        <w:t xml:space="preserve"> </w:t>
      </w:r>
    </w:p>
    <w:p w:rsidR="003A2051" w:rsidRDefault="003A2051" w:rsidP="003A2051">
      <w:pPr>
        <w:spacing w:line="276" w:lineRule="auto"/>
      </w:pPr>
    </w:p>
    <w:p w:rsidR="00875FD6" w:rsidRDefault="00920E36" w:rsidP="00DA03A0">
      <w:r>
        <w:t xml:space="preserve">Comparando con el estudio llevado a cabo </w:t>
      </w:r>
      <w:r w:rsidRPr="00920E36">
        <w:t xml:space="preserve">por </w:t>
      </w:r>
      <w:r w:rsidRPr="00920E36">
        <w:rPr>
          <w:rFonts w:eastAsia="Calibri"/>
          <w:lang w:val="es-CO"/>
        </w:rPr>
        <w:t xml:space="preserve">Infante, J. </w:t>
      </w:r>
      <w:r w:rsidRPr="00920E36">
        <w:rPr>
          <w:rFonts w:eastAsia="Calibri"/>
        </w:rPr>
        <w:t xml:space="preserve">&amp; </w:t>
      </w:r>
      <w:proofErr w:type="spellStart"/>
      <w:r w:rsidRPr="00920E36">
        <w:rPr>
          <w:rFonts w:eastAsia="Calibri"/>
        </w:rPr>
        <w:t>Acurio</w:t>
      </w:r>
      <w:proofErr w:type="spellEnd"/>
      <w:r w:rsidRPr="00920E36">
        <w:rPr>
          <w:rFonts w:eastAsia="Calibri"/>
        </w:rPr>
        <w:t xml:space="preserve">, L. </w:t>
      </w:r>
      <w:r>
        <w:rPr>
          <w:rFonts w:eastAsia="Calibri"/>
        </w:rPr>
        <w:t>(</w:t>
      </w:r>
      <w:r w:rsidRPr="00920E36">
        <w:rPr>
          <w:rFonts w:eastAsia="Calibri"/>
        </w:rPr>
        <w:t>2017</w:t>
      </w:r>
      <w:r>
        <w:rPr>
          <w:rFonts w:eastAsia="Calibri"/>
        </w:rPr>
        <w:t>),</w:t>
      </w:r>
      <w:r>
        <w:t xml:space="preserve"> indican que obtuvieron valor promedio de 6,91</w:t>
      </w:r>
      <w:r w:rsidRPr="00920E36">
        <w:t xml:space="preserve"> </w:t>
      </w:r>
      <w:r w:rsidRPr="00021174">
        <w:t>mg/100</w:t>
      </w:r>
      <w:r>
        <w:t xml:space="preserve"> de Etilacetato en la bebida valor inferior al del presente estudio.</w:t>
      </w:r>
    </w:p>
    <w:p w:rsidR="003C46AD" w:rsidRPr="00021174" w:rsidRDefault="003C46AD" w:rsidP="003A2051">
      <w:pPr>
        <w:spacing w:line="276" w:lineRule="auto"/>
      </w:pPr>
    </w:p>
    <w:p w:rsidR="00875FD6" w:rsidRPr="00FD4713" w:rsidRDefault="00875FD6" w:rsidP="00FD4713">
      <w:pPr>
        <w:pStyle w:val="Prrafodelista"/>
        <w:numPr>
          <w:ilvl w:val="0"/>
          <w:numId w:val="44"/>
        </w:numPr>
        <w:ind w:left="426" w:hanging="426"/>
        <w:rPr>
          <w:b/>
          <w:bCs/>
        </w:rPr>
      </w:pPr>
      <w:r w:rsidRPr="00FD4713">
        <w:rPr>
          <w:b/>
          <w:bCs/>
        </w:rPr>
        <w:t xml:space="preserve">Alcoholes Superiores </w:t>
      </w:r>
    </w:p>
    <w:p w:rsidR="00FD4713" w:rsidRDefault="00FD4713" w:rsidP="00FD4713">
      <w:pPr>
        <w:spacing w:line="276" w:lineRule="auto"/>
        <w:rPr>
          <w:b/>
          <w:bCs/>
        </w:rPr>
      </w:pPr>
    </w:p>
    <w:p w:rsidR="00875FD6" w:rsidRDefault="00875FD6" w:rsidP="00DA03A0">
      <w:r w:rsidRPr="00D435AD">
        <w:t>Los valores que se reportan son los</w:t>
      </w:r>
      <w:r w:rsidR="002D6E04" w:rsidRPr="00D435AD">
        <w:t xml:space="preserve"> siguientes. Iso</w:t>
      </w:r>
      <w:r w:rsidR="00F84D79" w:rsidRPr="00D435AD">
        <w:t>butanol es 21,</w:t>
      </w:r>
      <w:r w:rsidR="003A2051" w:rsidRPr="00D435AD">
        <w:t>36, N</w:t>
      </w:r>
      <w:r w:rsidR="00F84D79" w:rsidRPr="00D435AD">
        <w:t xml:space="preserve">- butanol </w:t>
      </w:r>
      <w:r w:rsidR="002D6E04" w:rsidRPr="00D435AD">
        <w:t>0,17</w:t>
      </w:r>
      <w:r w:rsidR="00F84D79" w:rsidRPr="00D435AD">
        <w:t xml:space="preserve">, </w:t>
      </w:r>
      <w:proofErr w:type="spellStart"/>
      <w:r w:rsidR="00F84D79" w:rsidRPr="00D435AD">
        <w:t>Isoamílico</w:t>
      </w:r>
      <w:proofErr w:type="spellEnd"/>
      <w:r w:rsidR="00F84D79" w:rsidRPr="00D435AD">
        <w:t xml:space="preserve"> 65,50, N-amílico 23</w:t>
      </w:r>
      <w:r w:rsidR="00D435AD" w:rsidRPr="00D435AD">
        <w:t>,09, propanol</w:t>
      </w:r>
      <w:r w:rsidR="00F84D79" w:rsidRPr="00D435AD">
        <w:t xml:space="preserve"> 120,63, </w:t>
      </w:r>
      <w:r w:rsidR="007A2253" w:rsidRPr="00D435AD">
        <w:t>valores</w:t>
      </w:r>
      <w:r w:rsidRPr="00D435AD">
        <w:t xml:space="preserve"> que se encuentran dentro de los parámetros establecidos según la Norma INEN 370. </w:t>
      </w:r>
      <w:r w:rsidR="00D435AD" w:rsidRPr="00D435AD">
        <w:t xml:space="preserve">Comparando en el </w:t>
      </w:r>
      <w:r w:rsidR="003A2051" w:rsidRPr="00D435AD">
        <w:t>estudio realizado</w:t>
      </w:r>
      <w:r w:rsidR="00D435AD" w:rsidRPr="00D435AD">
        <w:t xml:space="preserve"> por Sandoval, H (1984) indican que la bebida de aguardiente tiene alcoholes superiores de 128 ml/100, mediante este estudio los valores obtenidos</w:t>
      </w:r>
      <w:r w:rsidR="00D435AD">
        <w:t xml:space="preserve"> </w:t>
      </w:r>
      <w:r w:rsidR="00FD4713">
        <w:t xml:space="preserve">son </w:t>
      </w:r>
      <w:r w:rsidR="00FD4713" w:rsidRPr="00D435AD">
        <w:t>similares</w:t>
      </w:r>
      <w:r w:rsidR="00D435AD" w:rsidRPr="00D435AD">
        <w:t xml:space="preserve"> al del presente estudio.</w:t>
      </w:r>
    </w:p>
    <w:p w:rsidR="00D435AD" w:rsidRPr="00D435AD" w:rsidRDefault="00D435AD" w:rsidP="00FD4713">
      <w:pPr>
        <w:spacing w:line="276" w:lineRule="auto"/>
      </w:pPr>
    </w:p>
    <w:p w:rsidR="00875FD6" w:rsidRPr="00FD4713" w:rsidRDefault="00875FD6" w:rsidP="00FD4713">
      <w:pPr>
        <w:pStyle w:val="Prrafodelista"/>
        <w:numPr>
          <w:ilvl w:val="0"/>
          <w:numId w:val="44"/>
        </w:numPr>
        <w:ind w:left="426" w:hanging="426"/>
        <w:rPr>
          <w:b/>
          <w:bCs/>
        </w:rPr>
      </w:pPr>
      <w:r w:rsidRPr="00FD4713">
        <w:rPr>
          <w:b/>
          <w:bCs/>
        </w:rPr>
        <w:t xml:space="preserve">Furfural </w:t>
      </w:r>
    </w:p>
    <w:p w:rsidR="00875FD6" w:rsidRPr="00021174" w:rsidRDefault="00875FD6" w:rsidP="00FD4713">
      <w:pPr>
        <w:spacing w:line="276" w:lineRule="auto"/>
      </w:pPr>
    </w:p>
    <w:p w:rsidR="005E4545" w:rsidRDefault="00875FD6" w:rsidP="00DA03A0">
      <w:pPr>
        <w:rPr>
          <w:rFonts w:cs="Times New Roman"/>
          <w:szCs w:val="24"/>
        </w:rPr>
      </w:pPr>
      <w:r w:rsidRPr="00021174">
        <w:rPr>
          <w:rFonts w:cs="Times New Roman"/>
          <w:szCs w:val="24"/>
        </w:rPr>
        <w:t>En este estudio el valor reportado e</w:t>
      </w:r>
      <w:r w:rsidR="007531DA">
        <w:rPr>
          <w:rFonts w:cs="Times New Roman"/>
          <w:szCs w:val="24"/>
        </w:rPr>
        <w:t xml:space="preserve">s de 1,3 afirmando que </w:t>
      </w:r>
      <w:r w:rsidRPr="00021174">
        <w:rPr>
          <w:rFonts w:cs="Times New Roman"/>
          <w:szCs w:val="24"/>
        </w:rPr>
        <w:t>se encuentra dentro del parámetro permitido según la Norma INEN 370; donde indica que el valor máximo permitido es 1,5mg/100cm</w:t>
      </w:r>
      <w:r w:rsidR="00FD4713">
        <w:rPr>
          <w:rFonts w:cs="Times New Roman"/>
          <w:szCs w:val="24"/>
        </w:rPr>
        <w:t xml:space="preserve">. </w:t>
      </w:r>
      <w:r w:rsidR="00485FD0">
        <w:rPr>
          <w:rFonts w:cs="Times New Roman"/>
          <w:szCs w:val="24"/>
        </w:rPr>
        <w:t xml:space="preserve">Comparando en una </w:t>
      </w:r>
      <w:r w:rsidR="00485FD0" w:rsidRPr="00485FD0">
        <w:rPr>
          <w:rFonts w:cs="Times New Roman"/>
          <w:szCs w:val="24"/>
        </w:rPr>
        <w:t xml:space="preserve">investigación desarrollada por </w:t>
      </w:r>
      <w:proofErr w:type="spellStart"/>
      <w:r w:rsidR="00485FD0" w:rsidRPr="00485FD0">
        <w:rPr>
          <w:rFonts w:cs="Times New Roman"/>
          <w:szCs w:val="24"/>
        </w:rPr>
        <w:t>Alcarde</w:t>
      </w:r>
      <w:proofErr w:type="spellEnd"/>
      <w:r w:rsidR="00485FD0" w:rsidRPr="00485FD0">
        <w:rPr>
          <w:rFonts w:cs="Times New Roman"/>
          <w:szCs w:val="24"/>
        </w:rPr>
        <w:t xml:space="preserve">, A. (2011), </w:t>
      </w:r>
      <w:r w:rsidR="00485FD0">
        <w:rPr>
          <w:rFonts w:cs="Times New Roman"/>
          <w:szCs w:val="24"/>
        </w:rPr>
        <w:t xml:space="preserve">en la cual </w:t>
      </w:r>
      <w:r w:rsidR="00485FD0" w:rsidRPr="00485FD0">
        <w:rPr>
          <w:rFonts w:cs="Times New Roman"/>
          <w:szCs w:val="24"/>
        </w:rPr>
        <w:t xml:space="preserve">obtuvieron valores de </w:t>
      </w:r>
      <w:proofErr w:type="spellStart"/>
      <w:r w:rsidR="00485FD0" w:rsidRPr="00485FD0">
        <w:rPr>
          <w:rFonts w:cs="Times New Roman"/>
          <w:szCs w:val="24"/>
        </w:rPr>
        <w:t>fu</w:t>
      </w:r>
      <w:r w:rsidR="00887DF2">
        <w:rPr>
          <w:rFonts w:cs="Times New Roman"/>
          <w:szCs w:val="24"/>
        </w:rPr>
        <w:t>rfural</w:t>
      </w:r>
      <w:proofErr w:type="spellEnd"/>
      <w:r w:rsidR="00887DF2">
        <w:rPr>
          <w:rFonts w:cs="Times New Roman"/>
          <w:szCs w:val="24"/>
        </w:rPr>
        <w:t xml:space="preserve"> de 0,24 y 0,91 mg/100mL.</w:t>
      </w:r>
    </w:p>
    <w:p w:rsidR="00887DF2" w:rsidRDefault="00887DF2" w:rsidP="00DA03A0">
      <w:pPr>
        <w:rPr>
          <w:rFonts w:cs="Times New Roman"/>
          <w:szCs w:val="24"/>
        </w:rPr>
      </w:pPr>
    </w:p>
    <w:p w:rsidR="006163B6" w:rsidRDefault="006163B6" w:rsidP="00DA03A0">
      <w:pPr>
        <w:rPr>
          <w:rFonts w:cs="Times New Roman"/>
          <w:szCs w:val="24"/>
        </w:rPr>
      </w:pPr>
    </w:p>
    <w:p w:rsidR="006163B6" w:rsidRDefault="006163B6" w:rsidP="00DA03A0">
      <w:pPr>
        <w:rPr>
          <w:rFonts w:cs="Times New Roman"/>
          <w:szCs w:val="24"/>
        </w:rPr>
      </w:pPr>
    </w:p>
    <w:p w:rsidR="00C33352" w:rsidRDefault="00C33352" w:rsidP="00DA03A0">
      <w:pPr>
        <w:rPr>
          <w:rFonts w:cs="Times New Roman"/>
          <w:szCs w:val="24"/>
        </w:rPr>
      </w:pPr>
    </w:p>
    <w:p w:rsidR="00FD4713" w:rsidRDefault="00FD4713" w:rsidP="00DA03A0">
      <w:pPr>
        <w:rPr>
          <w:rFonts w:cs="Times New Roman"/>
          <w:szCs w:val="24"/>
        </w:rPr>
      </w:pPr>
    </w:p>
    <w:p w:rsidR="006163B6" w:rsidRDefault="006163B6" w:rsidP="00DA03A0">
      <w:pPr>
        <w:rPr>
          <w:rFonts w:cs="Times New Roman"/>
          <w:szCs w:val="24"/>
        </w:rPr>
      </w:pPr>
    </w:p>
    <w:p w:rsidR="00C30E30" w:rsidRDefault="00C30E30" w:rsidP="002D42B2">
      <w:pPr>
        <w:pStyle w:val="Titulo1"/>
        <w:rPr>
          <w:sz w:val="28"/>
        </w:rPr>
      </w:pPr>
      <w:r w:rsidRPr="00FD4713">
        <w:rPr>
          <w:sz w:val="28"/>
        </w:rPr>
        <w:lastRenderedPageBreak/>
        <w:t>CAPITULO V</w:t>
      </w:r>
      <w:r w:rsidR="007F163A" w:rsidRPr="00FD4713">
        <w:rPr>
          <w:sz w:val="28"/>
        </w:rPr>
        <w:t>I</w:t>
      </w:r>
    </w:p>
    <w:p w:rsidR="00FD4713" w:rsidRPr="00FD4713" w:rsidRDefault="00FD4713" w:rsidP="00FD4713">
      <w:pPr>
        <w:pStyle w:val="Titulo1"/>
        <w:spacing w:line="240" w:lineRule="auto"/>
        <w:rPr>
          <w:rFonts w:eastAsia="Times New Roman"/>
          <w:lang w:eastAsia="es-ES"/>
        </w:rPr>
      </w:pPr>
    </w:p>
    <w:p w:rsidR="00437DA2" w:rsidRDefault="007F163A" w:rsidP="002D42B2">
      <w:pPr>
        <w:pStyle w:val="Ttulo2"/>
        <w:numPr>
          <w:ilvl w:val="0"/>
          <w:numId w:val="0"/>
        </w:numPr>
      </w:pPr>
      <w:bookmarkStart w:id="123" w:name="_Toc534270230"/>
      <w:r w:rsidRPr="006B5923">
        <w:t>6</w:t>
      </w:r>
      <w:r w:rsidR="00726BF0" w:rsidRPr="006B5923">
        <w:t xml:space="preserve">.1 </w:t>
      </w:r>
      <w:r w:rsidR="00437DA2" w:rsidRPr="006B5923">
        <w:t>COMPROBACIÓN DE HIPÓTESIS</w:t>
      </w:r>
      <w:bookmarkEnd w:id="123"/>
      <w:r w:rsidR="00437DA2" w:rsidRPr="006B5923">
        <w:t xml:space="preserve"> </w:t>
      </w:r>
    </w:p>
    <w:p w:rsidR="00FD4713" w:rsidRPr="00FD4713" w:rsidRDefault="00FD4713" w:rsidP="00FD4713">
      <w:pPr>
        <w:spacing w:line="276" w:lineRule="auto"/>
      </w:pPr>
    </w:p>
    <w:p w:rsidR="00437DA2" w:rsidRPr="007F163A" w:rsidRDefault="007F163A" w:rsidP="00887DF2">
      <w:pPr>
        <w:pStyle w:val="Ttulo3"/>
        <w:numPr>
          <w:ilvl w:val="0"/>
          <w:numId w:val="0"/>
        </w:numPr>
      </w:pPr>
      <w:bookmarkStart w:id="124" w:name="_Toc534270231"/>
      <w:r>
        <w:t>HIPOTESIS</w:t>
      </w:r>
      <w:bookmarkEnd w:id="124"/>
    </w:p>
    <w:p w:rsidR="002D42B2" w:rsidRDefault="002D42B2" w:rsidP="00FD4713">
      <w:pPr>
        <w:spacing w:line="276" w:lineRule="auto"/>
        <w:rPr>
          <w:rFonts w:cs="Times New Roman"/>
          <w:b/>
          <w:szCs w:val="24"/>
        </w:rPr>
      </w:pPr>
    </w:p>
    <w:p w:rsidR="00437DA2" w:rsidRDefault="00437DA2" w:rsidP="00DA03A0">
      <w:pPr>
        <w:rPr>
          <w:rFonts w:cs="Times New Roman"/>
          <w:szCs w:val="24"/>
        </w:rPr>
      </w:pPr>
      <w:r w:rsidRPr="008244E0">
        <w:rPr>
          <w:rFonts w:cs="Times New Roman"/>
          <w:b/>
          <w:szCs w:val="24"/>
        </w:rPr>
        <w:t>Ho.</w:t>
      </w:r>
      <w:r w:rsidRPr="008244E0">
        <w:rPr>
          <w:rFonts w:cs="Times New Roman"/>
          <w:szCs w:val="24"/>
        </w:rPr>
        <w:t xml:space="preserve"> La bebida tradicional alcohólica denominada Pájaro Azul que se produce en la Parroquia Telimbela </w:t>
      </w:r>
      <w:r w:rsidR="006D3985">
        <w:rPr>
          <w:rFonts w:cs="Times New Roman"/>
          <w:szCs w:val="24"/>
        </w:rPr>
        <w:t>del Cantón Chimbo en</w:t>
      </w:r>
      <w:r w:rsidR="000165AA">
        <w:rPr>
          <w:rFonts w:cs="Times New Roman"/>
          <w:szCs w:val="24"/>
        </w:rPr>
        <w:t xml:space="preserve"> la Provincia </w:t>
      </w:r>
      <w:r w:rsidRPr="008244E0">
        <w:rPr>
          <w:rFonts w:cs="Times New Roman"/>
          <w:szCs w:val="24"/>
        </w:rPr>
        <w:t>Bolívar, no presenta características físico-químicas específicas que le permiten cumplir con los requisitos establecidos por la normativa vigente para ser industrializada.</w:t>
      </w:r>
    </w:p>
    <w:p w:rsidR="00FD4713" w:rsidRPr="008244E0" w:rsidRDefault="00FD4713" w:rsidP="00DA03A0">
      <w:pPr>
        <w:rPr>
          <w:rFonts w:cs="Times New Roman"/>
          <w:szCs w:val="24"/>
        </w:rPr>
      </w:pPr>
    </w:p>
    <w:p w:rsidR="00437DA2" w:rsidRDefault="00437DA2" w:rsidP="00DA03A0">
      <w:pPr>
        <w:rPr>
          <w:rFonts w:cs="Times New Roman"/>
          <w:szCs w:val="24"/>
        </w:rPr>
      </w:pPr>
      <w:r w:rsidRPr="008244E0">
        <w:rPr>
          <w:rFonts w:cs="Times New Roman"/>
          <w:b/>
          <w:szCs w:val="24"/>
        </w:rPr>
        <w:t>Hi.</w:t>
      </w:r>
      <w:r w:rsidRPr="008244E0">
        <w:rPr>
          <w:rFonts w:cs="Times New Roman"/>
          <w:szCs w:val="24"/>
        </w:rPr>
        <w:t xml:space="preserve"> La bebida tradicional alcohólica denominada Pájaro Azul que se produce en la Parroquia Telimbela </w:t>
      </w:r>
      <w:r w:rsidR="006D3985">
        <w:rPr>
          <w:rFonts w:cs="Times New Roman"/>
          <w:szCs w:val="24"/>
        </w:rPr>
        <w:t xml:space="preserve">del </w:t>
      </w:r>
      <w:r w:rsidRPr="008244E0">
        <w:rPr>
          <w:rFonts w:cs="Times New Roman"/>
          <w:szCs w:val="24"/>
        </w:rPr>
        <w:t>Cantón Chi</w:t>
      </w:r>
      <w:r w:rsidR="006D3985">
        <w:rPr>
          <w:rFonts w:cs="Times New Roman"/>
          <w:szCs w:val="24"/>
        </w:rPr>
        <w:t xml:space="preserve">mbo </w:t>
      </w:r>
      <w:r w:rsidRPr="008244E0">
        <w:rPr>
          <w:rFonts w:cs="Times New Roman"/>
          <w:szCs w:val="24"/>
        </w:rPr>
        <w:t>e</w:t>
      </w:r>
      <w:r w:rsidR="006D3985">
        <w:rPr>
          <w:rFonts w:cs="Times New Roman"/>
          <w:szCs w:val="24"/>
        </w:rPr>
        <w:t>n</w:t>
      </w:r>
      <w:r w:rsidRPr="008244E0">
        <w:rPr>
          <w:rFonts w:cs="Times New Roman"/>
          <w:szCs w:val="24"/>
        </w:rPr>
        <w:t xml:space="preserve"> la </w:t>
      </w:r>
      <w:r w:rsidR="006D3985" w:rsidRPr="008244E0">
        <w:rPr>
          <w:rFonts w:cs="Times New Roman"/>
          <w:szCs w:val="24"/>
        </w:rPr>
        <w:t>Provincia</w:t>
      </w:r>
      <w:r w:rsidR="006D3985">
        <w:rPr>
          <w:rFonts w:cs="Times New Roman"/>
          <w:szCs w:val="24"/>
        </w:rPr>
        <w:t xml:space="preserve"> </w:t>
      </w:r>
      <w:r w:rsidR="006D3985" w:rsidRPr="008244E0">
        <w:rPr>
          <w:rFonts w:cs="Times New Roman"/>
          <w:szCs w:val="24"/>
        </w:rPr>
        <w:t>Bolívar</w:t>
      </w:r>
      <w:r w:rsidRPr="008244E0">
        <w:rPr>
          <w:rFonts w:cs="Times New Roman"/>
          <w:szCs w:val="24"/>
        </w:rPr>
        <w:t>, presenta características físico-químicas específicas que le permiten cumplir con los requisitos establecidos por la normativa vigente para ser industrializada.</w:t>
      </w:r>
    </w:p>
    <w:p w:rsidR="00FD4713" w:rsidRDefault="00FD4713" w:rsidP="00DA03A0">
      <w:pPr>
        <w:rPr>
          <w:rFonts w:cs="Times New Roman"/>
          <w:szCs w:val="24"/>
        </w:rPr>
      </w:pPr>
    </w:p>
    <w:p w:rsidR="008D02E3" w:rsidRPr="00A95512" w:rsidRDefault="00437DA2" w:rsidP="00DA03A0">
      <w:pPr>
        <w:rPr>
          <w:rFonts w:cs="Times New Roman"/>
          <w:szCs w:val="24"/>
        </w:rPr>
      </w:pPr>
      <w:r>
        <w:rPr>
          <w:rFonts w:cs="Times New Roman"/>
          <w:szCs w:val="24"/>
        </w:rPr>
        <w:t xml:space="preserve">Según los datos obtenidos mediante los análisis, físicos y </w:t>
      </w:r>
      <w:r w:rsidR="00FD4713">
        <w:rPr>
          <w:rFonts w:cs="Times New Roman"/>
          <w:szCs w:val="24"/>
        </w:rPr>
        <w:t>químicos se</w:t>
      </w:r>
      <w:r>
        <w:rPr>
          <w:rFonts w:cs="Times New Roman"/>
          <w:szCs w:val="24"/>
        </w:rPr>
        <w:t xml:space="preserve"> puede mencionar que l</w:t>
      </w:r>
      <w:r w:rsidRPr="008244E0">
        <w:rPr>
          <w:rFonts w:cs="Times New Roman"/>
          <w:szCs w:val="24"/>
        </w:rPr>
        <w:t xml:space="preserve">a bebida tradicional alcohólica denominada Pájaro Azul que se produce en la Parroquia Telimbela </w:t>
      </w:r>
      <w:r w:rsidR="006D3985">
        <w:rPr>
          <w:rFonts w:cs="Times New Roman"/>
          <w:szCs w:val="24"/>
        </w:rPr>
        <w:t xml:space="preserve">del Cantón Chimbo </w:t>
      </w:r>
      <w:r w:rsidRPr="008244E0">
        <w:rPr>
          <w:rFonts w:cs="Times New Roman"/>
          <w:szCs w:val="24"/>
        </w:rPr>
        <w:t>e</w:t>
      </w:r>
      <w:r w:rsidR="006D3985">
        <w:rPr>
          <w:rFonts w:cs="Times New Roman"/>
          <w:szCs w:val="24"/>
        </w:rPr>
        <w:t>n</w:t>
      </w:r>
      <w:r w:rsidRPr="008244E0">
        <w:rPr>
          <w:rFonts w:cs="Times New Roman"/>
          <w:szCs w:val="24"/>
        </w:rPr>
        <w:t xml:space="preserve"> la Pro</w:t>
      </w:r>
      <w:r w:rsidR="000165AA">
        <w:rPr>
          <w:rFonts w:cs="Times New Roman"/>
          <w:szCs w:val="24"/>
        </w:rPr>
        <w:t>vincia</w:t>
      </w:r>
      <w:r w:rsidRPr="008244E0">
        <w:rPr>
          <w:rFonts w:cs="Times New Roman"/>
          <w:szCs w:val="24"/>
        </w:rPr>
        <w:t xml:space="preserve"> Bolívar</w:t>
      </w:r>
      <w:r>
        <w:rPr>
          <w:rFonts w:cs="Times New Roman"/>
          <w:szCs w:val="24"/>
        </w:rPr>
        <w:t xml:space="preserve"> no</w:t>
      </w:r>
      <w:r w:rsidR="008D02E3">
        <w:rPr>
          <w:rFonts w:cs="Times New Roman"/>
          <w:szCs w:val="24"/>
        </w:rPr>
        <w:t xml:space="preserve"> todos </w:t>
      </w:r>
      <w:r>
        <w:rPr>
          <w:rFonts w:cs="Times New Roman"/>
          <w:szCs w:val="24"/>
        </w:rPr>
        <w:t xml:space="preserve">cumple con los parámetros establecidos en la normativa legal vigente emitida por el </w:t>
      </w:r>
      <w:r w:rsidR="00FD4713">
        <w:rPr>
          <w:rFonts w:cs="Times New Roman"/>
          <w:szCs w:val="24"/>
        </w:rPr>
        <w:t>INEN, debido</w:t>
      </w:r>
      <w:r>
        <w:rPr>
          <w:rFonts w:cs="Times New Roman"/>
          <w:szCs w:val="24"/>
        </w:rPr>
        <w:t xml:space="preserve"> a que para el proceso de elaboración de la bebida no cuentan con una formula </w:t>
      </w:r>
      <w:r w:rsidR="00FD4713">
        <w:rPr>
          <w:rFonts w:cs="Times New Roman"/>
          <w:szCs w:val="24"/>
        </w:rPr>
        <w:t>estándar para</w:t>
      </w:r>
      <w:r>
        <w:rPr>
          <w:rFonts w:cs="Times New Roman"/>
          <w:szCs w:val="24"/>
        </w:rPr>
        <w:t xml:space="preserve"> la obtención de la bebida por lo cual no puede ser industrializada. </w:t>
      </w:r>
      <w:r w:rsidR="008D02E3">
        <w:rPr>
          <w:rFonts w:cs="Times New Roman"/>
          <w:szCs w:val="24"/>
        </w:rPr>
        <w:t>Por</w:t>
      </w:r>
      <w:r w:rsidR="00A95512">
        <w:rPr>
          <w:rFonts w:cs="Times New Roman"/>
          <w:szCs w:val="24"/>
        </w:rPr>
        <w:t xml:space="preserve"> lo </w:t>
      </w:r>
      <w:r w:rsidR="00FD4713">
        <w:rPr>
          <w:rFonts w:cs="Times New Roman"/>
          <w:szCs w:val="24"/>
        </w:rPr>
        <w:t>tanto,</w:t>
      </w:r>
      <w:r w:rsidR="00A95512">
        <w:rPr>
          <w:rFonts w:cs="Times New Roman"/>
          <w:szCs w:val="24"/>
        </w:rPr>
        <w:t xml:space="preserve"> aceptamos </w:t>
      </w:r>
      <w:r w:rsidR="00FD4713">
        <w:rPr>
          <w:rFonts w:cs="Times New Roman"/>
          <w:szCs w:val="24"/>
        </w:rPr>
        <w:t>el Ho</w:t>
      </w:r>
      <w:r w:rsidR="00A95512">
        <w:rPr>
          <w:rFonts w:cs="Times New Roman"/>
          <w:b/>
          <w:szCs w:val="24"/>
        </w:rPr>
        <w:t xml:space="preserve"> “Nula”. </w:t>
      </w:r>
      <w:r w:rsidR="00A95512">
        <w:rPr>
          <w:rFonts w:cs="Times New Roman"/>
          <w:szCs w:val="24"/>
        </w:rPr>
        <w:t xml:space="preserve"> Y rechazamos la </w:t>
      </w:r>
      <w:r w:rsidR="00A95512">
        <w:rPr>
          <w:rFonts w:cs="Times New Roman"/>
          <w:b/>
          <w:szCs w:val="24"/>
        </w:rPr>
        <w:t xml:space="preserve">Hi. “Alterna”. </w:t>
      </w:r>
      <w:r w:rsidR="00A95512">
        <w:rPr>
          <w:rFonts w:cs="Times New Roman"/>
          <w:szCs w:val="24"/>
        </w:rPr>
        <w:t xml:space="preserve"> </w:t>
      </w:r>
    </w:p>
    <w:p w:rsidR="002F4D40" w:rsidRDefault="002F4D40" w:rsidP="00DA03A0">
      <w:pPr>
        <w:rPr>
          <w:rFonts w:cs="Times New Roman"/>
          <w:szCs w:val="24"/>
        </w:rPr>
      </w:pPr>
    </w:p>
    <w:p w:rsidR="008D02E3" w:rsidRDefault="008D02E3" w:rsidP="00DA03A0">
      <w:pPr>
        <w:rPr>
          <w:rFonts w:cs="Times New Roman"/>
          <w:szCs w:val="24"/>
        </w:rPr>
      </w:pPr>
    </w:p>
    <w:p w:rsidR="002F4D40" w:rsidRDefault="002F4D40" w:rsidP="00DA03A0">
      <w:pPr>
        <w:rPr>
          <w:rFonts w:cs="Times New Roman"/>
          <w:szCs w:val="24"/>
        </w:rPr>
      </w:pPr>
    </w:p>
    <w:p w:rsidR="002F4D40" w:rsidRDefault="002F4D40" w:rsidP="00DA03A0">
      <w:pPr>
        <w:rPr>
          <w:rFonts w:cs="Times New Roman"/>
          <w:szCs w:val="24"/>
        </w:rPr>
      </w:pPr>
    </w:p>
    <w:p w:rsidR="002F4D40" w:rsidRDefault="002F4D40" w:rsidP="00DA03A0">
      <w:pPr>
        <w:rPr>
          <w:rFonts w:cs="Times New Roman"/>
          <w:szCs w:val="24"/>
        </w:rPr>
      </w:pPr>
    </w:p>
    <w:p w:rsidR="00C33352" w:rsidRDefault="00C33352" w:rsidP="00DA03A0">
      <w:pPr>
        <w:rPr>
          <w:rFonts w:cs="Times New Roman"/>
          <w:szCs w:val="24"/>
        </w:rPr>
      </w:pPr>
    </w:p>
    <w:p w:rsidR="002D42B2" w:rsidRDefault="002D42B2" w:rsidP="00DA03A0">
      <w:pPr>
        <w:rPr>
          <w:rFonts w:cs="Times New Roman"/>
          <w:szCs w:val="24"/>
        </w:rPr>
      </w:pPr>
    </w:p>
    <w:p w:rsidR="002D42B2" w:rsidRDefault="002D42B2" w:rsidP="00DA03A0">
      <w:pPr>
        <w:rPr>
          <w:rFonts w:cs="Times New Roman"/>
          <w:szCs w:val="24"/>
        </w:rPr>
      </w:pPr>
    </w:p>
    <w:p w:rsidR="002D42B2" w:rsidRDefault="002D42B2" w:rsidP="00DA03A0">
      <w:pPr>
        <w:rPr>
          <w:rFonts w:cs="Times New Roman"/>
          <w:szCs w:val="24"/>
        </w:rPr>
      </w:pPr>
    </w:p>
    <w:p w:rsidR="002F4D40" w:rsidRDefault="002F4D40" w:rsidP="002D42B2">
      <w:pPr>
        <w:pStyle w:val="Titulo1"/>
        <w:rPr>
          <w:sz w:val="28"/>
        </w:rPr>
      </w:pPr>
      <w:r w:rsidRPr="00FD4713">
        <w:rPr>
          <w:sz w:val="28"/>
        </w:rPr>
        <w:lastRenderedPageBreak/>
        <w:t>CAPITULO VII</w:t>
      </w:r>
    </w:p>
    <w:p w:rsidR="00FD4713" w:rsidRPr="00FD4713" w:rsidRDefault="00FD4713" w:rsidP="00FD4713">
      <w:pPr>
        <w:pStyle w:val="Titulo1"/>
        <w:spacing w:line="240" w:lineRule="auto"/>
      </w:pPr>
    </w:p>
    <w:p w:rsidR="00726BF0" w:rsidRDefault="00FD4713" w:rsidP="002D42B2">
      <w:pPr>
        <w:pStyle w:val="Ttulo2"/>
        <w:numPr>
          <w:ilvl w:val="0"/>
          <w:numId w:val="0"/>
        </w:numPr>
      </w:pPr>
      <w:r w:rsidRPr="006B5923">
        <w:t>7.1 CONCLUSIONES</w:t>
      </w:r>
      <w:r w:rsidR="00726BF0" w:rsidRPr="006B5923">
        <w:t xml:space="preserve"> </w:t>
      </w:r>
    </w:p>
    <w:p w:rsidR="00A95512" w:rsidRPr="00A95512" w:rsidRDefault="00A95512" w:rsidP="00960EF8">
      <w:pPr>
        <w:spacing w:line="276" w:lineRule="auto"/>
      </w:pPr>
    </w:p>
    <w:p w:rsidR="00960EF8" w:rsidRDefault="006D3985" w:rsidP="00960EF8">
      <w:pPr>
        <w:rPr>
          <w:rFonts w:cs="Arial"/>
        </w:rPr>
      </w:pPr>
      <w:r>
        <w:rPr>
          <w:rFonts w:cs="Arial"/>
        </w:rPr>
        <w:t>De acuerdo a los resultados obtenidos en la investigación s</w:t>
      </w:r>
      <w:r w:rsidR="00960EF8" w:rsidRPr="00960EF8">
        <w:rPr>
          <w:rFonts w:cs="Arial"/>
        </w:rPr>
        <w:t xml:space="preserve">e identificaron los procesos físicos químicos que tienen lugar en la obtención de la bebida </w:t>
      </w:r>
      <w:r>
        <w:rPr>
          <w:rFonts w:cs="Arial"/>
        </w:rPr>
        <w:t xml:space="preserve">alcohólicas </w:t>
      </w:r>
      <w:r w:rsidR="00960EF8" w:rsidRPr="00960EF8">
        <w:rPr>
          <w:rFonts w:cs="Arial"/>
        </w:rPr>
        <w:t xml:space="preserve">en los diferentes lugares de producción de la Parroquia Telimbela, </w:t>
      </w:r>
      <w:r>
        <w:rPr>
          <w:rFonts w:cs="Arial"/>
        </w:rPr>
        <w:t xml:space="preserve">del </w:t>
      </w:r>
      <w:r w:rsidR="00960EF8" w:rsidRPr="00960EF8">
        <w:rPr>
          <w:rFonts w:cs="Arial"/>
        </w:rPr>
        <w:t xml:space="preserve">Cantón Chimbo, dependen </w:t>
      </w:r>
      <w:r>
        <w:rPr>
          <w:rFonts w:cs="Arial"/>
        </w:rPr>
        <w:t xml:space="preserve">desde </w:t>
      </w:r>
      <w:r w:rsidR="00960EF8" w:rsidRPr="00960EF8">
        <w:rPr>
          <w:rFonts w:cs="Arial"/>
        </w:rPr>
        <w:t>de la calidad de los materiales y equipos utilizados en las diferentes etapas del p</w:t>
      </w:r>
      <w:r>
        <w:rPr>
          <w:rFonts w:cs="Arial"/>
        </w:rPr>
        <w:t xml:space="preserve">roceso; de manera general son </w:t>
      </w:r>
      <w:r w:rsidR="00960EF8" w:rsidRPr="00960EF8">
        <w:rPr>
          <w:rFonts w:cs="Arial"/>
        </w:rPr>
        <w:t xml:space="preserve">materiales construidos en forma artesanal, sin observación de parámetros de calidad y normas técnicas para su elaboración, por </w:t>
      </w:r>
      <w:r>
        <w:rPr>
          <w:rFonts w:cs="Arial"/>
        </w:rPr>
        <w:t xml:space="preserve">lo </w:t>
      </w:r>
      <w:r w:rsidR="006129B3" w:rsidRPr="00960EF8">
        <w:rPr>
          <w:rFonts w:cs="Arial"/>
        </w:rPr>
        <w:t>tanto,</w:t>
      </w:r>
      <w:r w:rsidR="00960EF8" w:rsidRPr="00960EF8">
        <w:rPr>
          <w:rFonts w:cs="Arial"/>
        </w:rPr>
        <w:t xml:space="preserve"> la utilización de </w:t>
      </w:r>
      <w:r w:rsidR="00E71B5F">
        <w:rPr>
          <w:rFonts w:cs="Arial"/>
        </w:rPr>
        <w:t>estos</w:t>
      </w:r>
      <w:r>
        <w:rPr>
          <w:rFonts w:cs="Arial"/>
        </w:rPr>
        <w:t xml:space="preserve"> material</w:t>
      </w:r>
      <w:r w:rsidR="00E71B5F">
        <w:rPr>
          <w:rFonts w:cs="Arial"/>
        </w:rPr>
        <w:t>es y equipos son un potencial</w:t>
      </w:r>
      <w:r>
        <w:rPr>
          <w:rFonts w:cs="Arial"/>
        </w:rPr>
        <w:t xml:space="preserve"> </w:t>
      </w:r>
      <w:r w:rsidR="00960EF8" w:rsidRPr="00960EF8">
        <w:rPr>
          <w:rFonts w:cs="Arial"/>
        </w:rPr>
        <w:t>en e</w:t>
      </w:r>
      <w:r w:rsidR="006129B3">
        <w:rPr>
          <w:rFonts w:cs="Arial"/>
        </w:rPr>
        <w:t>l proceso</w:t>
      </w:r>
      <w:r w:rsidR="00960EF8" w:rsidRPr="00960EF8">
        <w:rPr>
          <w:rFonts w:cs="Arial"/>
        </w:rPr>
        <w:t xml:space="preserve">. El proceso de obtención de la bebida por parte de los productores no aplica los principios de </w:t>
      </w:r>
      <w:r w:rsidR="00783328" w:rsidRPr="00783328">
        <w:rPr>
          <w:rFonts w:cs="Arial"/>
        </w:rPr>
        <w:t xml:space="preserve">Practicas Correctas de </w:t>
      </w:r>
      <w:r w:rsidRPr="00783328">
        <w:rPr>
          <w:rFonts w:cs="Arial"/>
        </w:rPr>
        <w:t>Higiene</w:t>
      </w:r>
      <w:r>
        <w:rPr>
          <w:rFonts w:cs="Arial"/>
          <w:b/>
        </w:rPr>
        <w:t xml:space="preserve"> </w:t>
      </w:r>
      <w:r>
        <w:rPr>
          <w:rFonts w:cs="Arial"/>
        </w:rPr>
        <w:t>(</w:t>
      </w:r>
      <w:r w:rsidR="00783328">
        <w:rPr>
          <w:rFonts w:cs="Arial"/>
        </w:rPr>
        <w:t>PCH</w:t>
      </w:r>
      <w:r w:rsidR="00960EF8" w:rsidRPr="00960EF8">
        <w:rPr>
          <w:rFonts w:cs="Arial"/>
        </w:rPr>
        <w:t>), situación que dificulta la estandarización del proceso y los parámetros de calidad de la bebida.</w:t>
      </w:r>
    </w:p>
    <w:p w:rsidR="00960EF8" w:rsidRPr="00960EF8" w:rsidRDefault="00960EF8" w:rsidP="00960EF8">
      <w:pPr>
        <w:spacing w:line="276" w:lineRule="auto"/>
        <w:rPr>
          <w:rFonts w:cs="Arial"/>
        </w:rPr>
      </w:pPr>
    </w:p>
    <w:p w:rsidR="00960EF8" w:rsidRDefault="00DD655F" w:rsidP="00960EF8">
      <w:pPr>
        <w:rPr>
          <w:rFonts w:cs="Arial"/>
        </w:rPr>
      </w:pPr>
      <w:r>
        <w:rPr>
          <w:rFonts w:cs="Arial"/>
        </w:rPr>
        <w:t xml:space="preserve">También </w:t>
      </w:r>
      <w:r w:rsidR="00960EF8" w:rsidRPr="00960EF8">
        <w:rPr>
          <w:rFonts w:cs="Arial"/>
        </w:rPr>
        <w:t xml:space="preserve">los parámetros químicos de </w:t>
      </w:r>
      <w:r>
        <w:rPr>
          <w:rFonts w:cs="Arial"/>
        </w:rPr>
        <w:t xml:space="preserve">las bebidas elaboradas por </w:t>
      </w:r>
      <w:r w:rsidR="00960EF8" w:rsidRPr="00960EF8">
        <w:rPr>
          <w:rFonts w:cs="Arial"/>
        </w:rPr>
        <w:t>los productores, sus valores se encuentran dentro de lo cont</w:t>
      </w:r>
      <w:r>
        <w:rPr>
          <w:rFonts w:cs="Arial"/>
        </w:rPr>
        <w:t>emplado en la Norma INEN 370 con</w:t>
      </w:r>
      <w:r w:rsidR="00960EF8" w:rsidRPr="00960EF8">
        <w:rPr>
          <w:rFonts w:cs="Arial"/>
        </w:rPr>
        <w:t xml:space="preserve"> siguientes compuestos: Acetaldehído, Etilacetato y Alcoholes superiores</w:t>
      </w:r>
      <w:r>
        <w:rPr>
          <w:rFonts w:cs="Arial"/>
        </w:rPr>
        <w:t>. A</w:t>
      </w:r>
      <w:r w:rsidR="00960EF8" w:rsidRPr="00960EF8">
        <w:rPr>
          <w:rFonts w:cs="Arial"/>
        </w:rPr>
        <w:t xml:space="preserve"> excepción del </w:t>
      </w:r>
      <w:r w:rsidR="006129B3" w:rsidRPr="00960EF8">
        <w:rPr>
          <w:rFonts w:cs="Arial"/>
        </w:rPr>
        <w:t>Propano</w:t>
      </w:r>
      <w:r>
        <w:rPr>
          <w:rFonts w:cs="Arial"/>
        </w:rPr>
        <w:t>s</w:t>
      </w:r>
      <w:r w:rsidR="006129B3" w:rsidRPr="00960EF8">
        <w:rPr>
          <w:rFonts w:cs="Arial"/>
        </w:rPr>
        <w:t>;</w:t>
      </w:r>
      <w:r w:rsidR="00960EF8" w:rsidRPr="00960EF8">
        <w:rPr>
          <w:rFonts w:cs="Arial"/>
        </w:rPr>
        <w:t xml:space="preserve"> y los compuestos Metanol y Furfural no cumplen con los rangos establecidos en dicha Norma; esto debido a que se tuvo que promediar los resultados de los 12 productores</w:t>
      </w:r>
      <w:r>
        <w:rPr>
          <w:rFonts w:cs="Arial"/>
        </w:rPr>
        <w:t xml:space="preserve"> donde se establece que </w:t>
      </w:r>
      <w:r w:rsidR="00960EF8" w:rsidRPr="00960EF8">
        <w:rPr>
          <w:rFonts w:cs="Arial"/>
        </w:rPr>
        <w:t>parámetros físicos de la bebida elaborada por los productores en promedio se encuentra dentro de lo establecido por la Norma INEN 370, por lo que la bebida es apta para ser comercializada y consumida.</w:t>
      </w:r>
    </w:p>
    <w:p w:rsidR="00960EF8" w:rsidRPr="00960EF8" w:rsidRDefault="00960EF8" w:rsidP="00F42018">
      <w:pPr>
        <w:spacing w:line="276" w:lineRule="auto"/>
        <w:rPr>
          <w:rFonts w:cs="Arial"/>
        </w:rPr>
      </w:pPr>
    </w:p>
    <w:p w:rsidR="00960EF8" w:rsidRDefault="00960EF8" w:rsidP="00960EF8">
      <w:pPr>
        <w:rPr>
          <w:rFonts w:cs="Arial"/>
        </w:rPr>
      </w:pPr>
      <w:r w:rsidRPr="00960EF8">
        <w:rPr>
          <w:rFonts w:cs="Arial"/>
        </w:rPr>
        <w:t>Se identificó la formulación realizada a nivel de laboratorio en base de las fórmulas utilizadas por los productores participes de este estudio, es una aproximación a una fórmula estándar de la zona de la Par</w:t>
      </w:r>
      <w:r w:rsidR="00E71B5F">
        <w:rPr>
          <w:rFonts w:cs="Arial"/>
        </w:rPr>
        <w:t xml:space="preserve">roquia Telimbela del </w:t>
      </w:r>
      <w:r w:rsidR="001E2AC8">
        <w:rPr>
          <w:rFonts w:cs="Arial"/>
        </w:rPr>
        <w:t>Cantón Chimbo, Provincia de Bolívar.</w:t>
      </w:r>
    </w:p>
    <w:p w:rsidR="00C33352" w:rsidRDefault="00C33352" w:rsidP="00960EF8">
      <w:pPr>
        <w:rPr>
          <w:rFonts w:cs="Arial"/>
        </w:rPr>
      </w:pPr>
    </w:p>
    <w:p w:rsidR="00C33352" w:rsidRDefault="00C33352" w:rsidP="00960EF8">
      <w:pPr>
        <w:rPr>
          <w:rFonts w:cs="Arial"/>
        </w:rPr>
      </w:pPr>
    </w:p>
    <w:p w:rsidR="002D42B2" w:rsidRDefault="002D42B2" w:rsidP="006129B3">
      <w:pPr>
        <w:spacing w:line="276" w:lineRule="auto"/>
        <w:rPr>
          <w:rFonts w:cs="Times New Roman"/>
          <w:color w:val="000000" w:themeColor="text1"/>
        </w:rPr>
      </w:pPr>
    </w:p>
    <w:p w:rsidR="00F42018" w:rsidRDefault="00F42018" w:rsidP="006129B3">
      <w:pPr>
        <w:spacing w:line="276" w:lineRule="auto"/>
        <w:rPr>
          <w:rFonts w:cs="Times New Roman"/>
          <w:color w:val="000000" w:themeColor="text1"/>
        </w:rPr>
      </w:pPr>
    </w:p>
    <w:p w:rsidR="00726BF0" w:rsidRDefault="002F4D40" w:rsidP="002D42B2">
      <w:pPr>
        <w:pStyle w:val="Ttulo3"/>
        <w:numPr>
          <w:ilvl w:val="0"/>
          <w:numId w:val="0"/>
        </w:numPr>
      </w:pPr>
      <w:bookmarkStart w:id="125" w:name="_Toc534270233"/>
      <w:r w:rsidRPr="006B5923">
        <w:lastRenderedPageBreak/>
        <w:t>7.2</w:t>
      </w:r>
      <w:r w:rsidR="00726BF0" w:rsidRPr="006B5923">
        <w:t xml:space="preserve"> RECOMENDACIONES</w:t>
      </w:r>
      <w:bookmarkEnd w:id="125"/>
      <w:r w:rsidR="00726BF0" w:rsidRPr="006B5923">
        <w:t xml:space="preserve"> </w:t>
      </w:r>
    </w:p>
    <w:p w:rsidR="00960EF8" w:rsidRPr="00960EF8" w:rsidRDefault="00960EF8" w:rsidP="00960EF8">
      <w:pPr>
        <w:spacing w:line="276" w:lineRule="auto"/>
      </w:pPr>
    </w:p>
    <w:p w:rsidR="00A95512" w:rsidRDefault="000713E0" w:rsidP="00A95512">
      <w:pPr>
        <w:rPr>
          <w:rFonts w:cs="Arial"/>
          <w:color w:val="000000"/>
          <w:szCs w:val="24"/>
        </w:rPr>
      </w:pPr>
      <w:r>
        <w:rPr>
          <w:rFonts w:cs="Arial"/>
          <w:color w:val="000000"/>
          <w:szCs w:val="24"/>
        </w:rPr>
        <w:t>Planificar</w:t>
      </w:r>
      <w:r w:rsidR="00A95512" w:rsidRPr="00A95512">
        <w:rPr>
          <w:rFonts w:cs="Arial"/>
          <w:color w:val="000000"/>
          <w:szCs w:val="24"/>
        </w:rPr>
        <w:t xml:space="preserve"> varias réplicas de caracterización tanto en los procesos físicos como químicos de la bebida, aplicando el estudio de la cinética </w:t>
      </w:r>
      <w:r w:rsidR="006129B3" w:rsidRPr="00A95512">
        <w:rPr>
          <w:rFonts w:cs="Arial"/>
          <w:color w:val="000000"/>
          <w:szCs w:val="24"/>
        </w:rPr>
        <w:t xml:space="preserve">física </w:t>
      </w:r>
      <w:r>
        <w:rPr>
          <w:rFonts w:cs="Arial"/>
          <w:color w:val="000000"/>
          <w:szCs w:val="24"/>
        </w:rPr>
        <w:t>-</w:t>
      </w:r>
      <w:r w:rsidR="006129B3" w:rsidRPr="00A95512">
        <w:rPr>
          <w:rFonts w:cs="Arial"/>
          <w:color w:val="000000"/>
          <w:szCs w:val="24"/>
        </w:rPr>
        <w:t>química</w:t>
      </w:r>
      <w:r w:rsidR="00A95512" w:rsidRPr="00A95512">
        <w:rPr>
          <w:rFonts w:cs="Arial"/>
          <w:color w:val="000000"/>
          <w:szCs w:val="24"/>
        </w:rPr>
        <w:t xml:space="preserve"> al momento de añadir los ingredientes y poder determinar la función que cumplen cada uno de los ingredientes que </w:t>
      </w:r>
      <w:r w:rsidR="006129B3" w:rsidRPr="00A95512">
        <w:rPr>
          <w:rFonts w:cs="Arial"/>
          <w:color w:val="000000"/>
          <w:szCs w:val="24"/>
        </w:rPr>
        <w:t>se utilizan</w:t>
      </w:r>
      <w:r w:rsidR="00A95512" w:rsidRPr="00A95512">
        <w:rPr>
          <w:rFonts w:cs="Arial"/>
          <w:color w:val="000000"/>
          <w:szCs w:val="24"/>
        </w:rPr>
        <w:t xml:space="preserve"> en el proceso.</w:t>
      </w:r>
    </w:p>
    <w:p w:rsidR="00960EF8" w:rsidRPr="00A95512" w:rsidRDefault="00960EF8" w:rsidP="000713E0">
      <w:pPr>
        <w:spacing w:line="276" w:lineRule="auto"/>
        <w:rPr>
          <w:rFonts w:cs="Arial"/>
          <w:color w:val="000000"/>
          <w:szCs w:val="24"/>
        </w:rPr>
      </w:pPr>
    </w:p>
    <w:p w:rsidR="00A95512" w:rsidRDefault="000713E0" w:rsidP="00A95512">
      <w:pPr>
        <w:rPr>
          <w:rFonts w:cs="Arial"/>
          <w:color w:val="000000"/>
          <w:szCs w:val="24"/>
        </w:rPr>
      </w:pPr>
      <w:r>
        <w:rPr>
          <w:rFonts w:cs="Arial"/>
          <w:color w:val="000000"/>
          <w:szCs w:val="24"/>
        </w:rPr>
        <w:t>Aumentar</w:t>
      </w:r>
      <w:r w:rsidR="00A95512" w:rsidRPr="00A95512">
        <w:rPr>
          <w:rFonts w:cs="Arial"/>
          <w:color w:val="000000"/>
          <w:szCs w:val="24"/>
        </w:rPr>
        <w:t xml:space="preserve"> columnas cromatografías, que permitan la medición de más compuestos volátiles, aportando de esta manera a más estudios, para obtener datos confiables sobre la composición química y física de la bebida Pájaro Azul.</w:t>
      </w:r>
    </w:p>
    <w:p w:rsidR="00960EF8" w:rsidRPr="00A95512" w:rsidRDefault="00960EF8" w:rsidP="000713E0">
      <w:pPr>
        <w:spacing w:line="276" w:lineRule="auto"/>
        <w:rPr>
          <w:rFonts w:cs="Arial"/>
          <w:color w:val="000000"/>
          <w:szCs w:val="24"/>
        </w:rPr>
      </w:pPr>
    </w:p>
    <w:p w:rsidR="00A95512" w:rsidRDefault="00A95512" w:rsidP="00A95512">
      <w:pPr>
        <w:rPr>
          <w:rFonts w:cs="Arial"/>
          <w:color w:val="000000"/>
          <w:szCs w:val="24"/>
        </w:rPr>
      </w:pPr>
      <w:r w:rsidRPr="00A95512">
        <w:rPr>
          <w:rFonts w:cs="Arial"/>
          <w:color w:val="000000"/>
          <w:szCs w:val="24"/>
        </w:rPr>
        <w:t>Se recomienda que los productores utilicen la formula estándar obtenida para elabo</w:t>
      </w:r>
      <w:r w:rsidR="000713E0">
        <w:rPr>
          <w:rFonts w:cs="Arial"/>
          <w:color w:val="000000"/>
          <w:szCs w:val="24"/>
        </w:rPr>
        <w:t>ración de la bebida Pájaro Azul y que se desarrolló en esta investigación.</w:t>
      </w:r>
    </w:p>
    <w:p w:rsidR="00960EF8" w:rsidRPr="00A95512" w:rsidRDefault="00960EF8" w:rsidP="000713E0">
      <w:pPr>
        <w:spacing w:line="276" w:lineRule="auto"/>
        <w:rPr>
          <w:rFonts w:cs="Arial"/>
          <w:color w:val="000000"/>
          <w:szCs w:val="24"/>
        </w:rPr>
      </w:pPr>
    </w:p>
    <w:p w:rsidR="00A95512" w:rsidRDefault="000713E0" w:rsidP="00A95512">
      <w:pPr>
        <w:rPr>
          <w:rFonts w:cs="Arial"/>
          <w:color w:val="000000"/>
          <w:szCs w:val="24"/>
        </w:rPr>
      </w:pPr>
      <w:r>
        <w:rPr>
          <w:rFonts w:cs="Arial"/>
          <w:color w:val="000000"/>
          <w:szCs w:val="24"/>
        </w:rPr>
        <w:t>Organizar</w:t>
      </w:r>
      <w:r w:rsidR="00A95512" w:rsidRPr="00A95512">
        <w:rPr>
          <w:rFonts w:cs="Arial"/>
          <w:color w:val="000000"/>
          <w:szCs w:val="24"/>
        </w:rPr>
        <w:t xml:space="preserve"> capacitaciones de </w:t>
      </w:r>
      <w:r w:rsidR="00A35348" w:rsidRPr="00783328">
        <w:rPr>
          <w:rFonts w:cs="Arial"/>
        </w:rPr>
        <w:t xml:space="preserve">Practicas Correctas de </w:t>
      </w:r>
      <w:r w:rsidR="001E2AC8" w:rsidRPr="00783328">
        <w:rPr>
          <w:rFonts w:cs="Arial"/>
        </w:rPr>
        <w:t>Higiene</w:t>
      </w:r>
      <w:r w:rsidR="001E2AC8">
        <w:rPr>
          <w:rFonts w:cs="Arial"/>
          <w:b/>
        </w:rPr>
        <w:t xml:space="preserve"> </w:t>
      </w:r>
      <w:r w:rsidR="001E2AC8">
        <w:rPr>
          <w:rFonts w:cs="Arial"/>
        </w:rPr>
        <w:t>(</w:t>
      </w:r>
      <w:r w:rsidR="00A35348">
        <w:rPr>
          <w:rFonts w:cs="Arial"/>
        </w:rPr>
        <w:t>PCH</w:t>
      </w:r>
      <w:r w:rsidR="00A35348" w:rsidRPr="00960EF8">
        <w:rPr>
          <w:rFonts w:cs="Arial"/>
        </w:rPr>
        <w:t>),</w:t>
      </w:r>
      <w:r w:rsidR="00A95512" w:rsidRPr="00A95512">
        <w:rPr>
          <w:rFonts w:cs="Arial"/>
          <w:color w:val="000000"/>
          <w:szCs w:val="24"/>
        </w:rPr>
        <w:t xml:space="preserve"> a los productores de la bebida </w:t>
      </w:r>
      <w:r w:rsidR="006129B3" w:rsidRPr="00A95512">
        <w:rPr>
          <w:rFonts w:cs="Arial"/>
          <w:color w:val="000000"/>
          <w:szCs w:val="24"/>
        </w:rPr>
        <w:t>artesanal Pájaro</w:t>
      </w:r>
      <w:r w:rsidR="00A95512" w:rsidRPr="00A95512">
        <w:rPr>
          <w:rFonts w:cs="Arial"/>
          <w:color w:val="000000"/>
          <w:szCs w:val="24"/>
        </w:rPr>
        <w:t xml:space="preserve"> Azul para asegurar la inocuidad del producto final.</w:t>
      </w:r>
    </w:p>
    <w:p w:rsidR="001E2AC8" w:rsidRDefault="001E2AC8" w:rsidP="00A95512">
      <w:pPr>
        <w:rPr>
          <w:rFonts w:cs="Arial"/>
          <w:color w:val="000000"/>
          <w:szCs w:val="24"/>
        </w:rPr>
      </w:pPr>
    </w:p>
    <w:p w:rsidR="001E2AC8" w:rsidRPr="00A95512" w:rsidRDefault="001E2AC8" w:rsidP="00A95512">
      <w:pPr>
        <w:rPr>
          <w:rFonts w:cs="Arial"/>
          <w:color w:val="000000"/>
          <w:szCs w:val="24"/>
        </w:rPr>
      </w:pPr>
      <w:r>
        <w:rPr>
          <w:rFonts w:cs="Arial"/>
          <w:color w:val="000000"/>
          <w:szCs w:val="24"/>
        </w:rPr>
        <w:t xml:space="preserve">Establecer procesos estandarizados en la producción artesanal, son factores q se deben aplicar para establecer parámetros de calidad. </w:t>
      </w:r>
    </w:p>
    <w:p w:rsidR="002D42B2" w:rsidRDefault="002D42B2" w:rsidP="00DA03A0">
      <w:pPr>
        <w:rPr>
          <w:rFonts w:cs="Times New Roman"/>
          <w:color w:val="000000" w:themeColor="text1"/>
        </w:rPr>
      </w:pPr>
    </w:p>
    <w:p w:rsidR="002D42B2" w:rsidRDefault="002D42B2" w:rsidP="00DA03A0">
      <w:pPr>
        <w:rPr>
          <w:rFonts w:cs="Times New Roman"/>
          <w:color w:val="000000" w:themeColor="text1"/>
        </w:rPr>
      </w:pPr>
    </w:p>
    <w:p w:rsidR="002D42B2" w:rsidRDefault="002D42B2" w:rsidP="00DA03A0">
      <w:pPr>
        <w:rPr>
          <w:rFonts w:cs="Times New Roman"/>
          <w:color w:val="000000" w:themeColor="text1"/>
        </w:rPr>
      </w:pPr>
    </w:p>
    <w:p w:rsidR="002D42B2" w:rsidRDefault="002D42B2" w:rsidP="00DA03A0">
      <w:pPr>
        <w:rPr>
          <w:rFonts w:cs="Times New Roman"/>
          <w:color w:val="000000" w:themeColor="text1"/>
        </w:rPr>
      </w:pPr>
    </w:p>
    <w:p w:rsidR="002D42B2" w:rsidRDefault="002D42B2" w:rsidP="00DA03A0">
      <w:pPr>
        <w:rPr>
          <w:rFonts w:cs="Times New Roman"/>
          <w:color w:val="000000" w:themeColor="text1"/>
        </w:rPr>
      </w:pPr>
    </w:p>
    <w:p w:rsidR="000713E0" w:rsidRPr="003E7B6A" w:rsidRDefault="000713E0" w:rsidP="00DA03A0">
      <w:pPr>
        <w:rPr>
          <w:rFonts w:cs="Times New Roman"/>
          <w:b/>
          <w:color w:val="000000" w:themeColor="text1"/>
        </w:rPr>
      </w:pPr>
    </w:p>
    <w:p w:rsidR="002630B3" w:rsidRPr="00EE5D3F" w:rsidRDefault="002A6324" w:rsidP="002630B3">
      <w:pPr>
        <w:widowControl w:val="0"/>
        <w:autoSpaceDE w:val="0"/>
        <w:autoSpaceDN w:val="0"/>
        <w:adjustRightInd w:val="0"/>
        <w:rPr>
          <w:rFonts w:cs="Arial"/>
          <w:noProof/>
        </w:rPr>
      </w:pPr>
      <w:r>
        <w:rPr>
          <w:rFonts w:cs="Times New Roman"/>
          <w:color w:val="000000" w:themeColor="text1"/>
        </w:rPr>
        <w:fldChar w:fldCharType="begin" w:fldLock="1"/>
      </w:r>
      <w:r>
        <w:rPr>
          <w:rFonts w:cs="Times New Roman"/>
          <w:color w:val="000000" w:themeColor="text1"/>
        </w:rPr>
        <w:instrText xml:space="preserve">ADDIN Mendeley Bibliography CSL_BIBLIOGRAPHY </w:instrText>
      </w:r>
      <w:r>
        <w:rPr>
          <w:rFonts w:cs="Times New Roman"/>
          <w:color w:val="000000" w:themeColor="text1"/>
        </w:rPr>
        <w:fldChar w:fldCharType="separate"/>
      </w:r>
    </w:p>
    <w:p w:rsidR="00EE5D3F" w:rsidRPr="00EE5D3F" w:rsidRDefault="00EE5D3F" w:rsidP="00EE5D3F">
      <w:pPr>
        <w:widowControl w:val="0"/>
        <w:autoSpaceDE w:val="0"/>
        <w:autoSpaceDN w:val="0"/>
        <w:adjustRightInd w:val="0"/>
        <w:rPr>
          <w:rFonts w:cs="Arial"/>
          <w:noProof/>
        </w:rPr>
      </w:pPr>
    </w:p>
    <w:p w:rsidR="002A6324" w:rsidRDefault="002A6324" w:rsidP="00EE5D3F">
      <w:pPr>
        <w:rPr>
          <w:rFonts w:cs="Times New Roman"/>
          <w:color w:val="000000" w:themeColor="text1"/>
        </w:rPr>
      </w:pPr>
      <w:r>
        <w:rPr>
          <w:rFonts w:cs="Times New Roman"/>
          <w:color w:val="000000" w:themeColor="text1"/>
        </w:rPr>
        <w:fldChar w:fldCharType="end"/>
      </w:r>
    </w:p>
    <w:p w:rsidR="00C33352" w:rsidRDefault="00C33352" w:rsidP="00EE5D3F">
      <w:pPr>
        <w:rPr>
          <w:rFonts w:cs="Times New Roman"/>
          <w:color w:val="000000" w:themeColor="text1"/>
        </w:rPr>
      </w:pPr>
    </w:p>
    <w:p w:rsidR="000713E0" w:rsidRDefault="000713E0" w:rsidP="00DA03A0">
      <w:pPr>
        <w:rPr>
          <w:rFonts w:cs="Times New Roman"/>
          <w:color w:val="000000" w:themeColor="text1"/>
        </w:rPr>
      </w:pPr>
    </w:p>
    <w:p w:rsidR="000713E0" w:rsidRDefault="000713E0" w:rsidP="00DA03A0">
      <w:pPr>
        <w:rPr>
          <w:rFonts w:cs="Times New Roman"/>
          <w:color w:val="000000" w:themeColor="text1"/>
        </w:rPr>
      </w:pPr>
    </w:p>
    <w:p w:rsidR="000713E0" w:rsidRDefault="000713E0" w:rsidP="00DA03A0">
      <w:pPr>
        <w:rPr>
          <w:rFonts w:cs="Times New Roman"/>
          <w:color w:val="000000" w:themeColor="text1"/>
        </w:rPr>
      </w:pPr>
    </w:p>
    <w:p w:rsidR="002D42B2" w:rsidRPr="008E22CD" w:rsidRDefault="008E22CD" w:rsidP="008E22CD">
      <w:pPr>
        <w:pStyle w:val="Titulo1"/>
        <w:jc w:val="center"/>
      </w:pPr>
      <w:r>
        <w:lastRenderedPageBreak/>
        <w:t>BIBLIOGRAFÍA</w:t>
      </w:r>
    </w:p>
    <w:p w:rsidR="002D42B2" w:rsidRDefault="002D42B2" w:rsidP="003D252D">
      <w:pPr>
        <w:spacing w:line="276" w:lineRule="auto"/>
        <w:rPr>
          <w:rFonts w:eastAsia="Times New Roman" w:cs="Times New Roman"/>
          <w:szCs w:val="24"/>
          <w:lang w:eastAsia="es-ES"/>
        </w:rPr>
      </w:pPr>
    </w:p>
    <w:p w:rsidR="00EE5D3F" w:rsidRPr="00EE5D3F" w:rsidRDefault="00EE5D3F" w:rsidP="00DA03A0">
      <w:pPr>
        <w:rPr>
          <w:rFonts w:cs="Arial"/>
          <w:noProof/>
          <w:szCs w:val="24"/>
          <w:lang w:val="en-US"/>
        </w:rPr>
      </w:pPr>
      <w:r w:rsidRPr="00EE5D3F">
        <w:rPr>
          <w:rFonts w:cs="Arial"/>
          <w:noProof/>
          <w:szCs w:val="24"/>
        </w:rPr>
        <w:t xml:space="preserve">Alvarado, F. (2017). Diseño e implementacion de un manual de Buenas Practicas de Manofactura para la fabricacion de aguardiente artesanal. </w:t>
      </w:r>
      <w:r w:rsidRPr="00EE5D3F">
        <w:rPr>
          <w:rFonts w:cs="Arial"/>
          <w:i/>
          <w:iCs/>
          <w:noProof/>
          <w:szCs w:val="24"/>
        </w:rPr>
        <w:t>Escuela Superior Politecnica de Chimborazo</w:t>
      </w:r>
      <w:r w:rsidRPr="00EE5D3F">
        <w:rPr>
          <w:rFonts w:cs="Arial"/>
          <w:noProof/>
          <w:szCs w:val="24"/>
        </w:rPr>
        <w:t xml:space="preserve">. </w:t>
      </w:r>
      <w:r w:rsidRPr="00EE5D3F">
        <w:rPr>
          <w:rFonts w:cs="Arial"/>
          <w:noProof/>
          <w:szCs w:val="24"/>
          <w:lang w:val="en-US"/>
        </w:rPr>
        <w:t>Retrieved from http://dspace.espoch.edu.ec/bitstream/123456789/7778/1/27T0378.pdf</w:t>
      </w:r>
    </w:p>
    <w:p w:rsidR="00EE5D3F" w:rsidRPr="00EE5D3F" w:rsidRDefault="00EE5D3F" w:rsidP="00DA03A0">
      <w:pPr>
        <w:rPr>
          <w:rFonts w:eastAsia="Times New Roman" w:cs="Times New Roman"/>
          <w:szCs w:val="24"/>
          <w:lang w:val="en-US" w:eastAsia="es-ES"/>
        </w:rPr>
      </w:pPr>
    </w:p>
    <w:p w:rsidR="00EE5D3F" w:rsidRDefault="00EE5D3F" w:rsidP="00DA03A0">
      <w:pPr>
        <w:rPr>
          <w:rFonts w:cs="Arial"/>
          <w:noProof/>
          <w:szCs w:val="24"/>
        </w:rPr>
      </w:pPr>
      <w:r w:rsidRPr="00EE5D3F">
        <w:rPr>
          <w:rFonts w:cs="Arial"/>
          <w:noProof/>
          <w:szCs w:val="24"/>
        </w:rPr>
        <w:t xml:space="preserve">Alvarez, S. ;, Evelson, P. ;, Boveris, A., Álvarez, S., &amp; Evelson, P. (2008). El combustible del futuro. </w:t>
      </w:r>
      <w:r w:rsidRPr="00EE5D3F">
        <w:rPr>
          <w:rFonts w:cs="Arial"/>
          <w:i/>
          <w:iCs/>
          <w:noProof/>
          <w:szCs w:val="24"/>
        </w:rPr>
        <w:t>Universidad de Buenos Aires</w:t>
      </w:r>
      <w:r w:rsidRPr="00EE5D3F">
        <w:rPr>
          <w:rFonts w:cs="Arial"/>
          <w:noProof/>
          <w:szCs w:val="24"/>
        </w:rPr>
        <w:t>, 3. Retrieved from http://repositoriouba.sisbi.uba.ar</w:t>
      </w:r>
    </w:p>
    <w:p w:rsidR="00EE5D3F" w:rsidRDefault="00EE5D3F" w:rsidP="00DA03A0">
      <w:pPr>
        <w:rPr>
          <w:rFonts w:eastAsia="Times New Roman" w:cs="Times New Roman"/>
          <w:szCs w:val="24"/>
          <w:lang w:eastAsia="es-ES"/>
        </w:rPr>
      </w:pPr>
    </w:p>
    <w:p w:rsidR="00525D4D" w:rsidRDefault="008A2629" w:rsidP="00DA03A0">
      <w:pPr>
        <w:rPr>
          <w:rFonts w:eastAsia="Times New Roman" w:cs="Times New Roman"/>
          <w:szCs w:val="24"/>
          <w:lang w:eastAsia="es-ES"/>
        </w:rPr>
      </w:pPr>
      <w:r w:rsidRPr="00F770CB">
        <w:rPr>
          <w:rFonts w:eastAsia="Times New Roman" w:cs="Times New Roman"/>
          <w:szCs w:val="24"/>
          <w:lang w:eastAsia="es-ES"/>
        </w:rPr>
        <w:t>Almeida, J. 2017. Obtención de bioetanol a partir de hidrólisis enzimática y fermentación de arracacha. Trabajo titulación, modalidad proyecto de investigación para la obtención del título de Ingeniero Químico.</w:t>
      </w:r>
    </w:p>
    <w:p w:rsidR="008A2629" w:rsidRPr="00F770CB" w:rsidRDefault="008A2629" w:rsidP="00DA03A0">
      <w:pPr>
        <w:rPr>
          <w:rFonts w:eastAsia="Times New Roman" w:cs="Times New Roman"/>
          <w:szCs w:val="24"/>
          <w:lang w:eastAsia="es-ES"/>
        </w:rPr>
      </w:pPr>
      <w:r w:rsidRPr="00F770CB">
        <w:rPr>
          <w:rFonts w:eastAsia="Times New Roman" w:cs="Times New Roman"/>
          <w:szCs w:val="24"/>
          <w:lang w:eastAsia="es-ES"/>
        </w:rPr>
        <w:t xml:space="preserve"> </w:t>
      </w:r>
    </w:p>
    <w:p w:rsidR="008A2629" w:rsidRDefault="00EC475A" w:rsidP="003D252D">
      <w:pPr>
        <w:spacing w:line="276" w:lineRule="auto"/>
        <w:rPr>
          <w:rFonts w:cs="Times New Roman"/>
          <w:color w:val="000000"/>
          <w:szCs w:val="23"/>
        </w:rPr>
      </w:pPr>
      <w:r>
        <w:rPr>
          <w:rFonts w:cs="Times New Roman"/>
          <w:color w:val="000000"/>
          <w:szCs w:val="23"/>
        </w:rPr>
        <w:t xml:space="preserve">Aguilar S, &amp; Delgado I, 2016. </w:t>
      </w:r>
      <w:r w:rsidRPr="00EC475A">
        <w:rPr>
          <w:rFonts w:cs="Times New Roman"/>
          <w:color w:val="000000"/>
          <w:szCs w:val="23"/>
        </w:rPr>
        <w:t>Manejo sostenible de tierras en la Producción de caña de azúcar Tomo I</w:t>
      </w:r>
      <w:r>
        <w:rPr>
          <w:rFonts w:cs="Times New Roman"/>
          <w:color w:val="000000"/>
          <w:szCs w:val="23"/>
        </w:rPr>
        <w:t xml:space="preserve">. </w:t>
      </w:r>
      <w:proofErr w:type="spellStart"/>
      <w:r>
        <w:rPr>
          <w:rFonts w:cs="Times New Roman"/>
          <w:color w:val="000000"/>
          <w:szCs w:val="23"/>
        </w:rPr>
        <w:t>Pag</w:t>
      </w:r>
      <w:proofErr w:type="spellEnd"/>
      <w:r>
        <w:rPr>
          <w:rFonts w:cs="Times New Roman"/>
          <w:color w:val="000000"/>
          <w:szCs w:val="23"/>
        </w:rPr>
        <w:t>. 10-17</w:t>
      </w:r>
    </w:p>
    <w:p w:rsidR="00EC475A" w:rsidRPr="003D252D" w:rsidRDefault="00EC475A" w:rsidP="003D252D">
      <w:pPr>
        <w:spacing w:line="276" w:lineRule="auto"/>
        <w:rPr>
          <w:rFonts w:cs="Times New Roman"/>
          <w:color w:val="000000"/>
          <w:szCs w:val="23"/>
        </w:rPr>
      </w:pPr>
    </w:p>
    <w:p w:rsidR="00CA0D00" w:rsidRDefault="008A2629" w:rsidP="00DA03A0">
      <w:pPr>
        <w:rPr>
          <w:rFonts w:cs="Times New Roman"/>
          <w:color w:val="000000"/>
          <w:szCs w:val="24"/>
        </w:rPr>
      </w:pPr>
      <w:r>
        <w:rPr>
          <w:rFonts w:cs="Times New Roman"/>
          <w:szCs w:val="24"/>
        </w:rPr>
        <w:t xml:space="preserve">AVILES, E. (2013). </w:t>
      </w:r>
      <w:r>
        <w:rPr>
          <w:rFonts w:cs="Times New Roman"/>
          <w:i/>
          <w:iCs/>
          <w:szCs w:val="24"/>
        </w:rPr>
        <w:t xml:space="preserve">Enciclopedia del Ecuador. </w:t>
      </w:r>
      <w:r w:rsidR="002D42B2">
        <w:rPr>
          <w:rFonts w:cs="Times New Roman"/>
          <w:szCs w:val="24"/>
        </w:rPr>
        <w:t xml:space="preserve">Guayaquil: MUIG </w:t>
      </w:r>
      <w:r w:rsidRPr="0079225C">
        <w:rPr>
          <w:rFonts w:cs="Times New Roman"/>
          <w:szCs w:val="24"/>
        </w:rPr>
        <w:t xml:space="preserve">Aguirre, M. (2010). </w:t>
      </w:r>
      <w:proofErr w:type="spellStart"/>
      <w:r w:rsidRPr="0079225C">
        <w:rPr>
          <w:rFonts w:cs="Times New Roman"/>
          <w:szCs w:val="24"/>
        </w:rPr>
        <w:t>PROTAL</w:t>
      </w:r>
      <w:proofErr w:type="spellEnd"/>
      <w:r w:rsidRPr="0079225C">
        <w:rPr>
          <w:rFonts w:cs="Times New Roman"/>
          <w:szCs w:val="24"/>
        </w:rPr>
        <w:t xml:space="preserve"> - </w:t>
      </w:r>
      <w:proofErr w:type="spellStart"/>
      <w:r>
        <w:rPr>
          <w:rFonts w:cs="Times New Roman"/>
          <w:szCs w:val="24"/>
        </w:rPr>
        <w:t>DSpace</w:t>
      </w:r>
      <w:proofErr w:type="spellEnd"/>
      <w:r>
        <w:rPr>
          <w:rFonts w:cs="Times New Roman"/>
          <w:szCs w:val="24"/>
        </w:rPr>
        <w:t xml:space="preserve"> en </w:t>
      </w:r>
      <w:proofErr w:type="spellStart"/>
      <w:r>
        <w:rPr>
          <w:rFonts w:cs="Times New Roman"/>
          <w:szCs w:val="24"/>
        </w:rPr>
        <w:t>ESPOL</w:t>
      </w:r>
      <w:proofErr w:type="spellEnd"/>
      <w:r>
        <w:rPr>
          <w:rFonts w:cs="Times New Roman"/>
          <w:szCs w:val="24"/>
        </w:rPr>
        <w:t xml:space="preserve">. Consultado el 18 de </w:t>
      </w:r>
      <w:r w:rsidR="00FD4713">
        <w:rPr>
          <w:rFonts w:cs="Times New Roman"/>
          <w:szCs w:val="24"/>
        </w:rPr>
        <w:t>marzo</w:t>
      </w:r>
      <w:r>
        <w:rPr>
          <w:rFonts w:cs="Times New Roman"/>
          <w:szCs w:val="24"/>
        </w:rPr>
        <w:t xml:space="preserve"> del 2018. Disponible </w:t>
      </w:r>
      <w:r w:rsidRPr="0079225C">
        <w:rPr>
          <w:rFonts w:cs="Times New Roman"/>
          <w:szCs w:val="24"/>
        </w:rPr>
        <w:t>en:</w:t>
      </w:r>
      <w:r w:rsidR="00CA0D00">
        <w:rPr>
          <w:rFonts w:cs="Times New Roman"/>
          <w:szCs w:val="24"/>
        </w:rPr>
        <w:t xml:space="preserve"> </w:t>
      </w:r>
      <w:r w:rsidR="00CA0D00" w:rsidRPr="00FD4713">
        <w:rPr>
          <w:rFonts w:cs="Times New Roman"/>
          <w:szCs w:val="24"/>
        </w:rPr>
        <w:t>http://www.dspace.espol.edu.ec</w:t>
      </w:r>
    </w:p>
    <w:p w:rsidR="00FD4713" w:rsidRDefault="00FD4713" w:rsidP="003D252D">
      <w:pPr>
        <w:spacing w:line="276" w:lineRule="auto"/>
        <w:rPr>
          <w:rFonts w:cs="Times New Roman"/>
          <w:color w:val="000000"/>
          <w:szCs w:val="24"/>
        </w:rPr>
      </w:pPr>
    </w:p>
    <w:p w:rsidR="00FD4713" w:rsidRDefault="00FD4713" w:rsidP="00FD4713">
      <w:pPr>
        <w:rPr>
          <w:rFonts w:cs="Times New Roman"/>
          <w:szCs w:val="24"/>
        </w:rPr>
      </w:pPr>
      <w:r>
        <w:rPr>
          <w:rFonts w:cs="Times New Roman"/>
          <w:szCs w:val="24"/>
        </w:rPr>
        <w:t xml:space="preserve">AVILA, I. 2011. </w:t>
      </w:r>
      <w:r w:rsidRPr="00132A4D">
        <w:rPr>
          <w:rFonts w:cs="Times New Roman"/>
          <w:szCs w:val="24"/>
        </w:rPr>
        <w:t>El aguardiente de caña, proceso y tradición e</w:t>
      </w:r>
      <w:r>
        <w:rPr>
          <w:rFonts w:cs="Times New Roman"/>
          <w:szCs w:val="24"/>
        </w:rPr>
        <w:t xml:space="preserve">n el Valle de Yunguilla. Tesis </w:t>
      </w:r>
      <w:r w:rsidRPr="00132A4D">
        <w:rPr>
          <w:rFonts w:cs="Times New Roman"/>
          <w:szCs w:val="24"/>
        </w:rPr>
        <w:t xml:space="preserve">para licenciatura en gastronomía y servicios </w:t>
      </w:r>
      <w:r w:rsidR="00E8581E" w:rsidRPr="00132A4D">
        <w:rPr>
          <w:rFonts w:cs="Times New Roman"/>
          <w:szCs w:val="24"/>
        </w:rPr>
        <w:t xml:space="preserve">de </w:t>
      </w:r>
      <w:r w:rsidR="003D252D" w:rsidRPr="00132A4D">
        <w:rPr>
          <w:rFonts w:cs="Times New Roman"/>
          <w:szCs w:val="24"/>
        </w:rPr>
        <w:t>alimentos</w:t>
      </w:r>
      <w:r w:rsidR="003D252D">
        <w:rPr>
          <w:rFonts w:cs="Times New Roman"/>
          <w:szCs w:val="24"/>
        </w:rPr>
        <w:t xml:space="preserve"> y bebidas</w:t>
      </w:r>
      <w:r>
        <w:rPr>
          <w:rFonts w:cs="Times New Roman"/>
          <w:szCs w:val="24"/>
        </w:rPr>
        <w:t xml:space="preserve">. </w:t>
      </w:r>
    </w:p>
    <w:p w:rsidR="00FD4713" w:rsidRDefault="00FD4713" w:rsidP="003D252D">
      <w:pPr>
        <w:spacing w:line="276" w:lineRule="auto"/>
        <w:rPr>
          <w:rFonts w:cs="Times New Roman"/>
          <w:color w:val="000000"/>
          <w:szCs w:val="24"/>
        </w:rPr>
      </w:pPr>
    </w:p>
    <w:p w:rsidR="00B8229C" w:rsidRPr="00CA0D00" w:rsidRDefault="00E8581E" w:rsidP="00DA03A0">
      <w:pPr>
        <w:rPr>
          <w:rFonts w:cs="Times New Roman"/>
          <w:szCs w:val="24"/>
        </w:rPr>
      </w:pPr>
      <w:r w:rsidRPr="00E8581E">
        <w:rPr>
          <w:rFonts w:cs="Times New Roman"/>
          <w:color w:val="000000"/>
          <w:szCs w:val="24"/>
        </w:rPr>
        <w:t xml:space="preserve">Amaya, F; Flores, O. 2011. </w:t>
      </w:r>
      <w:r w:rsidR="002630B3" w:rsidRPr="00E8581E">
        <w:rPr>
          <w:rFonts w:cs="Times New Roman"/>
          <w:color w:val="000000"/>
          <w:szCs w:val="24"/>
        </w:rPr>
        <w:t xml:space="preserve">Obtención de </w:t>
      </w:r>
      <w:proofErr w:type="spellStart"/>
      <w:r w:rsidR="002630B3" w:rsidRPr="00E8581E">
        <w:rPr>
          <w:rFonts w:cs="Times New Roman"/>
          <w:color w:val="000000"/>
          <w:szCs w:val="24"/>
        </w:rPr>
        <w:t>furfural</w:t>
      </w:r>
      <w:proofErr w:type="spellEnd"/>
      <w:r w:rsidR="002630B3" w:rsidRPr="00E8581E">
        <w:rPr>
          <w:rFonts w:cs="Times New Roman"/>
          <w:color w:val="000000"/>
          <w:szCs w:val="24"/>
        </w:rPr>
        <w:t xml:space="preserve"> como subproducto de la agroindustria del maíz</w:t>
      </w:r>
      <w:r w:rsidRPr="00E8581E">
        <w:rPr>
          <w:rFonts w:cs="Times New Roman"/>
          <w:color w:val="000000"/>
          <w:szCs w:val="24"/>
        </w:rPr>
        <w:t>. (</w:t>
      </w:r>
      <w:proofErr w:type="gramStart"/>
      <w:r w:rsidRPr="00E8581E">
        <w:rPr>
          <w:rFonts w:cs="Times New Roman"/>
          <w:color w:val="000000"/>
          <w:szCs w:val="24"/>
        </w:rPr>
        <w:t>en</w:t>
      </w:r>
      <w:proofErr w:type="gramEnd"/>
      <w:r w:rsidRPr="00E8581E">
        <w:rPr>
          <w:rFonts w:cs="Times New Roman"/>
          <w:color w:val="000000"/>
          <w:szCs w:val="24"/>
        </w:rPr>
        <w:t xml:space="preserve"> línea). Tesis para obtener el grado de Ingeniero Químico. Universidad de El Salvador.pg. 29. Consultado el 25 de mayo 2017. Disponible en: http://ri.ues.edu.sv/32/1/10136494.pdf</w:t>
      </w:r>
      <w:r w:rsidR="0089093E" w:rsidRPr="0089093E">
        <w:rPr>
          <w:rFonts w:cs="Times New Roman"/>
          <w:color w:val="000000"/>
          <w:szCs w:val="24"/>
        </w:rPr>
        <w:t xml:space="preserve"> </w:t>
      </w:r>
    </w:p>
    <w:p w:rsidR="00E8581E" w:rsidRDefault="00E8581E" w:rsidP="003D252D">
      <w:pPr>
        <w:spacing w:line="276" w:lineRule="auto"/>
        <w:rPr>
          <w:rFonts w:cs="Times New Roman"/>
          <w:szCs w:val="24"/>
        </w:rPr>
      </w:pPr>
    </w:p>
    <w:p w:rsidR="00A86734" w:rsidRDefault="00A86734" w:rsidP="00DA03A0">
      <w:pPr>
        <w:rPr>
          <w:rFonts w:cs="Times New Roman"/>
          <w:szCs w:val="24"/>
        </w:rPr>
      </w:pPr>
      <w:r w:rsidRPr="00A86734">
        <w:rPr>
          <w:rFonts w:cs="Times New Roman"/>
          <w:szCs w:val="24"/>
        </w:rPr>
        <w:t>ASOCAÑA.  2012. Asociación de cultivadores de caña de azúcar de Colombia Historia   de   la   caña   de   azúcar.</w:t>
      </w:r>
    </w:p>
    <w:p w:rsidR="0059102B" w:rsidRDefault="0059102B" w:rsidP="003D252D">
      <w:pPr>
        <w:spacing w:line="276" w:lineRule="auto"/>
        <w:rPr>
          <w:rFonts w:cs="Times New Roman"/>
          <w:szCs w:val="24"/>
        </w:rPr>
      </w:pPr>
    </w:p>
    <w:p w:rsidR="00917130" w:rsidRDefault="0059102B" w:rsidP="00920D6C">
      <w:pPr>
        <w:rPr>
          <w:rFonts w:cs="Times New Roman"/>
          <w:szCs w:val="24"/>
        </w:rPr>
      </w:pPr>
      <w:r w:rsidRPr="0059102B">
        <w:rPr>
          <w:rFonts w:cs="Times New Roman"/>
          <w:szCs w:val="24"/>
        </w:rPr>
        <w:lastRenderedPageBreak/>
        <w:t xml:space="preserve">Actualización del Plan de Desarrollo y Ordenamiento Territorial de la Parroquia Rural Telimbela-2015 Disponible </w:t>
      </w:r>
      <w:r w:rsidR="009951EB" w:rsidRPr="0059102B">
        <w:rPr>
          <w:rFonts w:cs="Times New Roman"/>
          <w:szCs w:val="24"/>
        </w:rPr>
        <w:t>en:</w:t>
      </w:r>
      <w:r w:rsidRPr="0059102B">
        <w:rPr>
          <w:rFonts w:cs="Times New Roman"/>
          <w:szCs w:val="24"/>
        </w:rPr>
        <w:t xml:space="preserve"> http://app.sni.gob.ec</w:t>
      </w:r>
    </w:p>
    <w:p w:rsidR="008F5549" w:rsidRDefault="008F5549" w:rsidP="00917130">
      <w:pPr>
        <w:rPr>
          <w:rFonts w:cs="Times New Roman"/>
          <w:szCs w:val="24"/>
        </w:rPr>
      </w:pPr>
    </w:p>
    <w:p w:rsidR="005A2EE4" w:rsidRDefault="005A2EE4" w:rsidP="005A2EE4">
      <w:r>
        <w:rPr>
          <w:rFonts w:cs="Times New Roman"/>
          <w:szCs w:val="24"/>
        </w:rPr>
        <w:t xml:space="preserve">Baquerizo J, 2017. </w:t>
      </w:r>
      <w:r w:rsidRPr="005A2EE4">
        <w:rPr>
          <w:rFonts w:cs="Times New Roman"/>
          <w:szCs w:val="24"/>
        </w:rPr>
        <w:t>Análisis del origen y variedades del aguardiente Pájaro Azul y el consumo en la ciudad de</w:t>
      </w:r>
      <w:r>
        <w:rPr>
          <w:rFonts w:cs="Times New Roman"/>
          <w:szCs w:val="24"/>
        </w:rPr>
        <w:t xml:space="preserve"> </w:t>
      </w:r>
      <w:r w:rsidRPr="005A2EE4">
        <w:rPr>
          <w:rFonts w:cs="Times New Roman"/>
          <w:szCs w:val="24"/>
        </w:rPr>
        <w:t>Guayaquil.</w:t>
      </w:r>
      <w:r>
        <w:rPr>
          <w:rFonts w:cs="Times New Roman"/>
          <w:szCs w:val="24"/>
        </w:rPr>
        <w:t xml:space="preserve"> Disponible en: </w:t>
      </w:r>
      <w:r w:rsidR="00920D6C">
        <w:t>http://repositorio.ug.edu.ec</w:t>
      </w:r>
      <w:r w:rsidR="00920D6C" w:rsidRPr="005A2EE4">
        <w:t xml:space="preserve"> </w:t>
      </w:r>
    </w:p>
    <w:p w:rsidR="00EE5D3F" w:rsidRDefault="00EE5D3F" w:rsidP="005A2EE4">
      <w:pPr>
        <w:rPr>
          <w:rFonts w:cs="Times New Roman"/>
          <w:szCs w:val="24"/>
        </w:rPr>
      </w:pPr>
    </w:p>
    <w:p w:rsidR="005A2EE4" w:rsidRDefault="00EE5D3F" w:rsidP="005A2EE4">
      <w:pPr>
        <w:rPr>
          <w:rFonts w:cs="Arial"/>
          <w:noProof/>
          <w:szCs w:val="24"/>
        </w:rPr>
      </w:pPr>
      <w:r w:rsidRPr="00EE5D3F">
        <w:rPr>
          <w:rFonts w:cs="Arial"/>
          <w:noProof/>
          <w:szCs w:val="24"/>
        </w:rPr>
        <w:t xml:space="preserve">Baquerizo, J. (2017). Analisis del origen y variedades pajaro azul y el consumo en la ciudad de guayaquil. </w:t>
      </w:r>
      <w:r w:rsidRPr="00EE5D3F">
        <w:rPr>
          <w:rFonts w:cs="Arial"/>
          <w:i/>
          <w:iCs/>
          <w:noProof/>
          <w:szCs w:val="24"/>
        </w:rPr>
        <w:t>Universidad de Guayaquil</w:t>
      </w:r>
      <w:r w:rsidRPr="00EE5D3F">
        <w:rPr>
          <w:rFonts w:cs="Arial"/>
          <w:noProof/>
          <w:szCs w:val="24"/>
        </w:rPr>
        <w:t>, 20. Retrieved from http://repositorio.ug.edu.ec/bitstream/redug/35909/1/TESIS Gs. 301 - Análisis origen variedades aguardiente Pájaro Azul.pdf</w:t>
      </w:r>
    </w:p>
    <w:p w:rsidR="00EE5D3F" w:rsidRDefault="00EE5D3F" w:rsidP="005A2EE4">
      <w:pPr>
        <w:rPr>
          <w:rFonts w:cs="Times New Roman"/>
          <w:szCs w:val="24"/>
        </w:rPr>
      </w:pPr>
    </w:p>
    <w:p w:rsidR="00917130" w:rsidRDefault="00917130" w:rsidP="00917130">
      <w:pPr>
        <w:rPr>
          <w:rFonts w:cs="Times New Roman"/>
          <w:szCs w:val="24"/>
        </w:rPr>
      </w:pPr>
      <w:r>
        <w:rPr>
          <w:rFonts w:cs="Times New Roman"/>
          <w:szCs w:val="24"/>
        </w:rPr>
        <w:t xml:space="preserve">CFN 2017. </w:t>
      </w:r>
      <w:r w:rsidRPr="00917130">
        <w:rPr>
          <w:rFonts w:cs="Times New Roman"/>
          <w:szCs w:val="24"/>
        </w:rPr>
        <w:t>Cultivo de caña de azúcar - elaboración y refinado de azúcar de caña y melaza de caña; remolacha azucarera, etc.</w:t>
      </w:r>
      <w:r>
        <w:rPr>
          <w:rFonts w:cs="Times New Roman"/>
          <w:szCs w:val="24"/>
        </w:rPr>
        <w:t xml:space="preserve"> </w:t>
      </w:r>
      <w:proofErr w:type="spellStart"/>
      <w:r>
        <w:rPr>
          <w:rFonts w:cs="Times New Roman"/>
          <w:szCs w:val="24"/>
        </w:rPr>
        <w:t>Pag</w:t>
      </w:r>
      <w:proofErr w:type="spellEnd"/>
      <w:r>
        <w:rPr>
          <w:rFonts w:cs="Times New Roman"/>
          <w:szCs w:val="24"/>
        </w:rPr>
        <w:t xml:space="preserve"> 34-39.</w:t>
      </w:r>
    </w:p>
    <w:p w:rsidR="006527FF" w:rsidRDefault="006527FF" w:rsidP="00917130">
      <w:pPr>
        <w:rPr>
          <w:rFonts w:cs="Times New Roman"/>
          <w:szCs w:val="24"/>
        </w:rPr>
      </w:pPr>
    </w:p>
    <w:p w:rsidR="008F5549" w:rsidRDefault="006527FF" w:rsidP="006527FF">
      <w:pPr>
        <w:tabs>
          <w:tab w:val="left" w:pos="1065"/>
        </w:tabs>
        <w:rPr>
          <w:rFonts w:cs="Times New Roman"/>
          <w:szCs w:val="24"/>
        </w:rPr>
      </w:pPr>
      <w:r>
        <w:rPr>
          <w:rFonts w:cs="Times New Roman"/>
          <w:szCs w:val="24"/>
        </w:rPr>
        <w:t xml:space="preserve">Castillo R, &amp; Mendoza J. 2008.  </w:t>
      </w:r>
      <w:r w:rsidRPr="006527FF">
        <w:rPr>
          <w:rFonts w:cs="Times New Roman"/>
          <w:szCs w:val="24"/>
        </w:rPr>
        <w:t>Centro de investig</w:t>
      </w:r>
      <w:r>
        <w:rPr>
          <w:rFonts w:cs="Times New Roman"/>
          <w:szCs w:val="24"/>
        </w:rPr>
        <w:t>ación de la caña de azúcar del E</w:t>
      </w:r>
      <w:r w:rsidRPr="006527FF">
        <w:rPr>
          <w:rFonts w:cs="Times New Roman"/>
          <w:szCs w:val="24"/>
        </w:rPr>
        <w:t>cuador</w:t>
      </w:r>
      <w:r>
        <w:rPr>
          <w:rFonts w:cs="Times New Roman"/>
          <w:szCs w:val="24"/>
        </w:rPr>
        <w:t xml:space="preserve">. Disponible: </w:t>
      </w:r>
      <w:r w:rsidRPr="006527FF">
        <w:t>https://cincae.org/wp-content/uploads/2013/04/A%C3%B1o-11-No.-2.pdf</w:t>
      </w:r>
    </w:p>
    <w:p w:rsidR="006527FF" w:rsidRDefault="006527FF" w:rsidP="006527FF">
      <w:pPr>
        <w:tabs>
          <w:tab w:val="left" w:pos="1065"/>
        </w:tabs>
        <w:rPr>
          <w:rFonts w:cs="Times New Roman"/>
          <w:szCs w:val="24"/>
        </w:rPr>
      </w:pPr>
    </w:p>
    <w:p w:rsidR="004E65D5" w:rsidRDefault="004E65D5" w:rsidP="00232653">
      <w:pPr>
        <w:rPr>
          <w:rFonts w:cs="Times New Roman"/>
          <w:szCs w:val="24"/>
        </w:rPr>
      </w:pPr>
      <w:r>
        <w:rPr>
          <w:rFonts w:cs="Times New Roman"/>
          <w:szCs w:val="24"/>
        </w:rPr>
        <w:t xml:space="preserve">Carrera et al, 2016. </w:t>
      </w:r>
      <w:r w:rsidRPr="004E65D5">
        <w:rPr>
          <w:rFonts w:cs="Times New Roman"/>
          <w:szCs w:val="24"/>
        </w:rPr>
        <w:t>Pájaro azul</w:t>
      </w:r>
      <w:r>
        <w:rPr>
          <w:rFonts w:cs="Times New Roman"/>
          <w:szCs w:val="24"/>
        </w:rPr>
        <w:t xml:space="preserve">. Disponible: </w:t>
      </w:r>
      <w:r w:rsidRPr="004E65D5">
        <w:rPr>
          <w:rFonts w:cs="Times New Roman"/>
          <w:szCs w:val="24"/>
        </w:rPr>
        <w:t>http://patrimonioalimentario.culturaypatrimonio.gob.ec</w:t>
      </w:r>
    </w:p>
    <w:p w:rsidR="00FE2C7F" w:rsidRDefault="00FE2C7F" w:rsidP="00232653">
      <w:pPr>
        <w:rPr>
          <w:rFonts w:cs="Times New Roman"/>
          <w:szCs w:val="24"/>
        </w:rPr>
      </w:pPr>
    </w:p>
    <w:p w:rsidR="00232653" w:rsidRDefault="0055657A" w:rsidP="00232653">
      <w:pPr>
        <w:rPr>
          <w:rFonts w:cs="Times New Roman"/>
          <w:szCs w:val="24"/>
        </w:rPr>
      </w:pPr>
      <w:r>
        <w:rPr>
          <w:rFonts w:cs="Times New Roman"/>
          <w:szCs w:val="24"/>
        </w:rPr>
        <w:t xml:space="preserve">Castillos, R &amp; </w:t>
      </w:r>
      <w:proofErr w:type="spellStart"/>
      <w:r>
        <w:rPr>
          <w:rFonts w:cs="Times New Roman"/>
          <w:szCs w:val="24"/>
        </w:rPr>
        <w:t>Infoagro</w:t>
      </w:r>
      <w:proofErr w:type="spellEnd"/>
      <w:r>
        <w:rPr>
          <w:rFonts w:cs="Times New Roman"/>
          <w:szCs w:val="24"/>
        </w:rPr>
        <w:t xml:space="preserve"> 2014</w:t>
      </w:r>
      <w:r w:rsidR="00232653">
        <w:rPr>
          <w:rFonts w:cs="Times New Roman"/>
          <w:szCs w:val="24"/>
        </w:rPr>
        <w:t xml:space="preserve">. </w:t>
      </w:r>
      <w:r w:rsidR="00232653" w:rsidRPr="00232653">
        <w:rPr>
          <w:rFonts w:cs="Times New Roman"/>
          <w:szCs w:val="24"/>
        </w:rPr>
        <w:t>Fisiología, floración y mejoramiento</w:t>
      </w:r>
      <w:r w:rsidR="00232653">
        <w:rPr>
          <w:rFonts w:cs="Times New Roman"/>
          <w:szCs w:val="24"/>
        </w:rPr>
        <w:t xml:space="preserve"> </w:t>
      </w:r>
      <w:r w:rsidR="00232653" w:rsidRPr="00232653">
        <w:rPr>
          <w:rFonts w:cs="Times New Roman"/>
          <w:szCs w:val="24"/>
        </w:rPr>
        <w:t>ge</w:t>
      </w:r>
      <w:r w:rsidR="00232653">
        <w:rPr>
          <w:rFonts w:cs="Times New Roman"/>
          <w:szCs w:val="24"/>
        </w:rPr>
        <w:t>nético de la caña de azúcar en E</w:t>
      </w:r>
      <w:r w:rsidR="00232653" w:rsidRPr="00232653">
        <w:rPr>
          <w:rFonts w:cs="Times New Roman"/>
          <w:szCs w:val="24"/>
        </w:rPr>
        <w:t>cuador</w:t>
      </w:r>
      <w:r w:rsidR="00232653">
        <w:rPr>
          <w:rFonts w:cs="Times New Roman"/>
          <w:szCs w:val="24"/>
        </w:rPr>
        <w:t xml:space="preserve">. </w:t>
      </w:r>
      <w:r w:rsidR="00760A8B" w:rsidRPr="00760A8B">
        <w:rPr>
          <w:rFonts w:cs="Times New Roman"/>
          <w:szCs w:val="24"/>
        </w:rPr>
        <w:t xml:space="preserve">Fundación para </w:t>
      </w:r>
      <w:r w:rsidR="00760A8B">
        <w:rPr>
          <w:rFonts w:cs="Times New Roman"/>
          <w:szCs w:val="24"/>
        </w:rPr>
        <w:t>la investigación azucarera del E</w:t>
      </w:r>
      <w:r w:rsidR="00760A8B" w:rsidRPr="00760A8B">
        <w:rPr>
          <w:rFonts w:cs="Times New Roman"/>
          <w:szCs w:val="24"/>
        </w:rPr>
        <w:t>cuador</w:t>
      </w:r>
      <w:r w:rsidR="00760A8B">
        <w:rPr>
          <w:rFonts w:cs="Times New Roman"/>
          <w:szCs w:val="24"/>
        </w:rPr>
        <w:t xml:space="preserve">. </w:t>
      </w:r>
      <w:proofErr w:type="spellStart"/>
      <w:r w:rsidR="00760A8B">
        <w:rPr>
          <w:rFonts w:cs="Times New Roman"/>
          <w:szCs w:val="24"/>
        </w:rPr>
        <w:t>Pag</w:t>
      </w:r>
      <w:proofErr w:type="spellEnd"/>
      <w:r w:rsidR="00760A8B">
        <w:rPr>
          <w:rFonts w:cs="Times New Roman"/>
          <w:szCs w:val="24"/>
        </w:rPr>
        <w:t>. 5-10</w:t>
      </w:r>
    </w:p>
    <w:p w:rsidR="00760A8B" w:rsidRDefault="00760A8B" w:rsidP="00232653">
      <w:pPr>
        <w:rPr>
          <w:rFonts w:cs="Times New Roman"/>
          <w:szCs w:val="24"/>
        </w:rPr>
      </w:pPr>
    </w:p>
    <w:p w:rsidR="001C4F89" w:rsidRDefault="001C4F89" w:rsidP="001C4F89">
      <w:pPr>
        <w:rPr>
          <w:rFonts w:cs="Times New Roman"/>
          <w:szCs w:val="24"/>
        </w:rPr>
      </w:pPr>
      <w:r w:rsidRPr="000D65AF">
        <w:rPr>
          <w:rFonts w:cs="Times New Roman"/>
          <w:szCs w:val="24"/>
        </w:rPr>
        <w:t xml:space="preserve">Cardoso, A.  2012.  Análisis de la elaboración </w:t>
      </w:r>
      <w:r>
        <w:rPr>
          <w:rFonts w:cs="Times New Roman"/>
          <w:szCs w:val="24"/>
        </w:rPr>
        <w:t xml:space="preserve">del pájaro día y la </w:t>
      </w:r>
      <w:r w:rsidRPr="000D65AF">
        <w:rPr>
          <w:rFonts w:cs="Times New Roman"/>
          <w:szCs w:val="24"/>
        </w:rPr>
        <w:t xml:space="preserve">aplicación de esta bebida en cocteles </w:t>
      </w:r>
      <w:r>
        <w:rPr>
          <w:rFonts w:cs="Times New Roman"/>
          <w:szCs w:val="24"/>
        </w:rPr>
        <w:t>creativos para la Provincia de Bolívar. Echeandia-Ecuador: 2012. págs. 7-1</w:t>
      </w:r>
      <w:r w:rsidRPr="000D65AF">
        <w:rPr>
          <w:rFonts w:cs="Times New Roman"/>
          <w:szCs w:val="24"/>
        </w:rPr>
        <w:t>1.</w:t>
      </w:r>
    </w:p>
    <w:p w:rsidR="001C4F89" w:rsidRDefault="001C4F89" w:rsidP="003D252D">
      <w:pPr>
        <w:spacing w:line="276" w:lineRule="auto"/>
        <w:rPr>
          <w:rFonts w:cs="Times New Roman"/>
          <w:szCs w:val="24"/>
        </w:rPr>
      </w:pPr>
    </w:p>
    <w:p w:rsidR="001C4F89" w:rsidRDefault="001C4F89" w:rsidP="001C4F89">
      <w:pPr>
        <w:rPr>
          <w:rFonts w:cs="Times New Roman"/>
          <w:szCs w:val="24"/>
        </w:rPr>
      </w:pPr>
      <w:r w:rsidRPr="0079225C">
        <w:rPr>
          <w:rFonts w:cs="Times New Roman"/>
          <w:szCs w:val="24"/>
        </w:rPr>
        <w:t xml:space="preserve">Campués, J., &amp; Tarupí, J. (2011). Obtención de alcohol a partir de caña, cachaza y melaza. Consultado el 8 de marzo del 2018. Disponible en: </w:t>
      </w:r>
      <w:r w:rsidRPr="0079225C">
        <w:rPr>
          <w:rFonts w:cs="Times New Roman"/>
          <w:szCs w:val="24"/>
        </w:rPr>
        <w:lastRenderedPageBreak/>
        <w:t xml:space="preserve">http://repositorio.utn.edu.ec/bitstream/123456789/746/1/03%20AGI%20284%20TESIS.pdf </w:t>
      </w:r>
    </w:p>
    <w:p w:rsidR="001C4F89" w:rsidRDefault="001C4F89" w:rsidP="003D252D">
      <w:pPr>
        <w:spacing w:line="276" w:lineRule="auto"/>
        <w:rPr>
          <w:rFonts w:eastAsia="Times New Roman" w:cs="Times New Roman"/>
          <w:szCs w:val="24"/>
          <w:lang w:eastAsia="es-ES"/>
        </w:rPr>
      </w:pPr>
    </w:p>
    <w:p w:rsidR="001C4F89" w:rsidRDefault="001C4F89" w:rsidP="001C4F89">
      <w:pPr>
        <w:rPr>
          <w:rFonts w:eastAsia="Times New Roman" w:cs="Times New Roman"/>
          <w:szCs w:val="24"/>
          <w:lang w:eastAsia="es-ES"/>
        </w:rPr>
      </w:pPr>
      <w:proofErr w:type="spellStart"/>
      <w:r w:rsidRPr="00A846F4">
        <w:rPr>
          <w:rFonts w:eastAsia="Times New Roman" w:cs="Times New Roman"/>
          <w:szCs w:val="24"/>
          <w:lang w:eastAsia="es-ES"/>
        </w:rPr>
        <w:t>Cincae</w:t>
      </w:r>
      <w:proofErr w:type="spellEnd"/>
      <w:r w:rsidRPr="00A846F4">
        <w:rPr>
          <w:rFonts w:eastAsia="Times New Roman" w:cs="Times New Roman"/>
          <w:szCs w:val="24"/>
          <w:lang w:eastAsia="es-ES"/>
        </w:rPr>
        <w:t>. (2013). Caña de azúcar. (c.</w:t>
      </w:r>
      <w:r>
        <w:rPr>
          <w:rFonts w:eastAsia="Times New Roman" w:cs="Times New Roman"/>
          <w:szCs w:val="24"/>
          <w:lang w:eastAsia="es-ES"/>
        </w:rPr>
        <w:t xml:space="preserve"> </w:t>
      </w:r>
      <w:r w:rsidRPr="00A846F4">
        <w:rPr>
          <w:rFonts w:eastAsia="Times New Roman" w:cs="Times New Roman"/>
          <w:szCs w:val="24"/>
          <w:lang w:eastAsia="es-ES"/>
        </w:rPr>
        <w:t>Comunicación, editor) obtenido de http://cincae.org/#</w:t>
      </w:r>
    </w:p>
    <w:p w:rsidR="001C4F89" w:rsidRDefault="001C4F89" w:rsidP="003D252D">
      <w:pPr>
        <w:spacing w:line="276" w:lineRule="auto"/>
        <w:rPr>
          <w:rFonts w:cs="Times New Roman"/>
          <w:color w:val="000000"/>
          <w:szCs w:val="24"/>
        </w:rPr>
      </w:pPr>
    </w:p>
    <w:p w:rsidR="003300C4" w:rsidRDefault="001C4F89" w:rsidP="001C4F89">
      <w:pPr>
        <w:rPr>
          <w:rFonts w:cs="Times New Roman"/>
          <w:color w:val="000000"/>
          <w:szCs w:val="24"/>
        </w:rPr>
      </w:pPr>
      <w:r w:rsidRPr="00E5231A">
        <w:rPr>
          <w:rFonts w:cs="Times New Roman"/>
          <w:color w:val="000000"/>
          <w:szCs w:val="24"/>
        </w:rPr>
        <w:t xml:space="preserve">Cuenca, Y; </w:t>
      </w:r>
      <w:proofErr w:type="spellStart"/>
      <w:r w:rsidRPr="00E5231A">
        <w:rPr>
          <w:rFonts w:cs="Times New Roman"/>
          <w:color w:val="000000"/>
          <w:szCs w:val="24"/>
        </w:rPr>
        <w:t>Collay</w:t>
      </w:r>
      <w:proofErr w:type="spellEnd"/>
      <w:r w:rsidRPr="00E5231A">
        <w:rPr>
          <w:rFonts w:cs="Times New Roman"/>
          <w:color w:val="000000"/>
          <w:szCs w:val="24"/>
        </w:rPr>
        <w:t>, L. 2015. Cuantificación del contenido de metanol en tres bebidas alcohólicas tradicionales producidas, en diferentes localidades en el Cantón Echeandia Provincia Bolívar.</w:t>
      </w:r>
    </w:p>
    <w:p w:rsidR="001C4F89" w:rsidRPr="00E5231A" w:rsidRDefault="001C4F89" w:rsidP="001C4F89">
      <w:pPr>
        <w:rPr>
          <w:rFonts w:cs="Times New Roman"/>
          <w:color w:val="000000"/>
          <w:szCs w:val="24"/>
        </w:rPr>
      </w:pPr>
      <w:r w:rsidRPr="00E5231A">
        <w:rPr>
          <w:rFonts w:cs="Times New Roman"/>
          <w:color w:val="000000"/>
          <w:szCs w:val="24"/>
        </w:rPr>
        <w:t xml:space="preserve"> </w:t>
      </w:r>
    </w:p>
    <w:p w:rsidR="003300C4" w:rsidRDefault="003300C4" w:rsidP="003300C4">
      <w:pPr>
        <w:widowControl w:val="0"/>
        <w:autoSpaceDE w:val="0"/>
        <w:autoSpaceDN w:val="0"/>
        <w:adjustRightInd w:val="0"/>
        <w:rPr>
          <w:rFonts w:cs="Arial"/>
          <w:noProof/>
          <w:szCs w:val="24"/>
          <w:lang w:val="en-US"/>
        </w:rPr>
      </w:pPr>
      <w:r w:rsidRPr="00EE5D3F">
        <w:rPr>
          <w:rFonts w:cs="Arial"/>
          <w:noProof/>
          <w:szCs w:val="24"/>
        </w:rPr>
        <w:t xml:space="preserve">Cabello, A. (2016). </w:t>
      </w:r>
      <w:r w:rsidR="002630B3" w:rsidRPr="00EE5D3F">
        <w:rPr>
          <w:rFonts w:cs="Arial"/>
          <w:noProof/>
          <w:szCs w:val="24"/>
        </w:rPr>
        <w:t>La miel de caña o melaza</w:t>
      </w:r>
      <w:r w:rsidRPr="00EE5D3F">
        <w:rPr>
          <w:rFonts w:cs="Arial"/>
          <w:noProof/>
          <w:szCs w:val="24"/>
        </w:rPr>
        <w:t xml:space="preserve">. </w:t>
      </w:r>
      <w:r w:rsidRPr="003300C4">
        <w:rPr>
          <w:rFonts w:cs="Arial"/>
          <w:noProof/>
          <w:szCs w:val="24"/>
          <w:lang w:val="en-US"/>
        </w:rPr>
        <w:t>Retrieved from Karin website: http://karin.fq.uh.cu/acc/2016/CIENCIAS_TECNICAS/032/New/Documentación/Parte II/Bibliografía/Cap.V/12.pdf</w:t>
      </w:r>
    </w:p>
    <w:p w:rsidR="003300C4" w:rsidRPr="003300C4" w:rsidRDefault="003300C4" w:rsidP="003300C4">
      <w:pPr>
        <w:widowControl w:val="0"/>
        <w:autoSpaceDE w:val="0"/>
        <w:autoSpaceDN w:val="0"/>
        <w:adjustRightInd w:val="0"/>
        <w:rPr>
          <w:rFonts w:cs="Arial"/>
          <w:noProof/>
          <w:szCs w:val="24"/>
          <w:lang w:val="en-US"/>
        </w:rPr>
      </w:pPr>
    </w:p>
    <w:p w:rsidR="003300C4" w:rsidRPr="003300C4" w:rsidRDefault="003300C4" w:rsidP="003300C4">
      <w:pPr>
        <w:widowControl w:val="0"/>
        <w:autoSpaceDE w:val="0"/>
        <w:autoSpaceDN w:val="0"/>
        <w:adjustRightInd w:val="0"/>
        <w:rPr>
          <w:rFonts w:cs="Arial"/>
          <w:noProof/>
          <w:szCs w:val="24"/>
          <w:lang w:val="en-US"/>
        </w:rPr>
      </w:pPr>
      <w:r w:rsidRPr="00EE5D3F">
        <w:rPr>
          <w:rFonts w:cs="Arial"/>
          <w:noProof/>
          <w:szCs w:val="24"/>
        </w:rPr>
        <w:t xml:space="preserve">Carlos, G. (2018). </w:t>
      </w:r>
      <w:r w:rsidR="002630B3" w:rsidRPr="00EE5D3F">
        <w:rPr>
          <w:rFonts w:cs="Arial"/>
          <w:noProof/>
          <w:szCs w:val="24"/>
        </w:rPr>
        <w:t>Mandarina, citrus reticulata / rutaceae</w:t>
      </w:r>
      <w:r w:rsidRPr="00EE5D3F">
        <w:rPr>
          <w:rFonts w:cs="Arial"/>
          <w:noProof/>
          <w:szCs w:val="24"/>
        </w:rPr>
        <w:t xml:space="preserve">. </w:t>
      </w:r>
      <w:r w:rsidRPr="003300C4">
        <w:rPr>
          <w:rFonts w:cs="Arial"/>
          <w:noProof/>
          <w:szCs w:val="24"/>
          <w:lang w:val="en-US"/>
        </w:rPr>
        <w:t>Retrieved from frutas-hortalizas website: https://www.frutas-hortalizas.com/Frutas/Presentacion-Mandarina.html</w:t>
      </w:r>
    </w:p>
    <w:p w:rsidR="002630B3" w:rsidRDefault="002630B3" w:rsidP="003300C4">
      <w:pPr>
        <w:widowControl w:val="0"/>
        <w:autoSpaceDE w:val="0"/>
        <w:autoSpaceDN w:val="0"/>
        <w:adjustRightInd w:val="0"/>
        <w:rPr>
          <w:rFonts w:cs="Arial"/>
          <w:noProof/>
          <w:szCs w:val="24"/>
        </w:rPr>
      </w:pPr>
    </w:p>
    <w:p w:rsidR="003300C4" w:rsidRDefault="003300C4" w:rsidP="003300C4">
      <w:pPr>
        <w:widowControl w:val="0"/>
        <w:autoSpaceDE w:val="0"/>
        <w:autoSpaceDN w:val="0"/>
        <w:adjustRightInd w:val="0"/>
        <w:rPr>
          <w:rFonts w:cs="Arial"/>
          <w:noProof/>
          <w:szCs w:val="24"/>
          <w:lang w:val="en-US"/>
        </w:rPr>
      </w:pPr>
      <w:r w:rsidRPr="00EE5D3F">
        <w:rPr>
          <w:rFonts w:cs="Arial"/>
          <w:noProof/>
          <w:szCs w:val="24"/>
        </w:rPr>
        <w:t xml:space="preserve">Carmona, M. (2017). Que Es El Grado Alcohólico. </w:t>
      </w:r>
      <w:r w:rsidRPr="003300C4">
        <w:rPr>
          <w:rFonts w:cs="Arial"/>
          <w:noProof/>
          <w:szCs w:val="24"/>
          <w:lang w:val="en-US"/>
        </w:rPr>
        <w:t>Retrieved June 3, 2019, from https://www.scribd.com/document/360430069/Que-Es-El-Grado-Alcoholico</w:t>
      </w:r>
    </w:p>
    <w:p w:rsidR="003300C4" w:rsidRPr="003300C4" w:rsidRDefault="003300C4" w:rsidP="003300C4">
      <w:pPr>
        <w:widowControl w:val="0"/>
        <w:autoSpaceDE w:val="0"/>
        <w:autoSpaceDN w:val="0"/>
        <w:adjustRightInd w:val="0"/>
        <w:rPr>
          <w:rFonts w:cs="Arial"/>
          <w:noProof/>
          <w:szCs w:val="24"/>
          <w:lang w:val="en-US"/>
        </w:rPr>
      </w:pPr>
    </w:p>
    <w:p w:rsidR="003300C4" w:rsidRDefault="003300C4" w:rsidP="003300C4">
      <w:pPr>
        <w:widowControl w:val="0"/>
        <w:autoSpaceDE w:val="0"/>
        <w:autoSpaceDN w:val="0"/>
        <w:adjustRightInd w:val="0"/>
        <w:rPr>
          <w:rFonts w:cs="Arial"/>
          <w:noProof/>
          <w:szCs w:val="24"/>
          <w:lang w:val="en-US"/>
        </w:rPr>
      </w:pPr>
      <w:r w:rsidRPr="00EE5D3F">
        <w:rPr>
          <w:rFonts w:cs="Arial"/>
          <w:noProof/>
          <w:szCs w:val="24"/>
        </w:rPr>
        <w:t xml:space="preserve">Castillo, R., Mendoza, J., Silva, E., &amp; Salasar, M. (2008). Carta Informativa de la caña. </w:t>
      </w:r>
      <w:r w:rsidRPr="003300C4">
        <w:rPr>
          <w:rFonts w:cs="Arial"/>
          <w:i/>
          <w:iCs/>
          <w:noProof/>
          <w:szCs w:val="24"/>
          <w:lang w:val="en-US"/>
        </w:rPr>
        <w:t>CINCAE</w:t>
      </w:r>
      <w:r w:rsidRPr="003300C4">
        <w:rPr>
          <w:rFonts w:cs="Arial"/>
          <w:noProof/>
          <w:szCs w:val="24"/>
          <w:lang w:val="en-US"/>
        </w:rPr>
        <w:t xml:space="preserve">, </w:t>
      </w:r>
      <w:r w:rsidRPr="003300C4">
        <w:rPr>
          <w:rFonts w:cs="Arial"/>
          <w:i/>
          <w:iCs/>
          <w:noProof/>
          <w:szCs w:val="24"/>
          <w:lang w:val="en-US"/>
        </w:rPr>
        <w:t>3</w:t>
      </w:r>
      <w:r w:rsidRPr="003300C4">
        <w:rPr>
          <w:rFonts w:cs="Arial"/>
          <w:noProof/>
          <w:szCs w:val="24"/>
          <w:lang w:val="en-US"/>
        </w:rPr>
        <w:t>, 1–5. Retrieved from https://cincae.org/wp-content/uploads/2013/04/Año-11-No.-2.pdf</w:t>
      </w:r>
    </w:p>
    <w:p w:rsidR="003300C4" w:rsidRPr="003300C4" w:rsidRDefault="003300C4" w:rsidP="003300C4">
      <w:pPr>
        <w:widowControl w:val="0"/>
        <w:autoSpaceDE w:val="0"/>
        <w:autoSpaceDN w:val="0"/>
        <w:adjustRightInd w:val="0"/>
        <w:rPr>
          <w:rFonts w:cs="Arial"/>
          <w:noProof/>
          <w:szCs w:val="24"/>
          <w:lang w:val="en-US"/>
        </w:rPr>
      </w:pPr>
    </w:p>
    <w:p w:rsidR="003300C4" w:rsidRDefault="003300C4" w:rsidP="003300C4">
      <w:pPr>
        <w:widowControl w:val="0"/>
        <w:autoSpaceDE w:val="0"/>
        <w:autoSpaceDN w:val="0"/>
        <w:adjustRightInd w:val="0"/>
        <w:rPr>
          <w:rFonts w:cs="Arial"/>
          <w:noProof/>
          <w:szCs w:val="24"/>
          <w:lang w:val="en-US"/>
        </w:rPr>
      </w:pPr>
      <w:r w:rsidRPr="00EE5D3F">
        <w:rPr>
          <w:rFonts w:cs="Arial"/>
          <w:noProof/>
          <w:szCs w:val="24"/>
        </w:rPr>
        <w:t xml:space="preserve">Castro, J. (2015). Beneficios y propiedades del anís para la salud - Saludeo. </w:t>
      </w:r>
      <w:r w:rsidRPr="003300C4">
        <w:rPr>
          <w:rFonts w:cs="Arial"/>
          <w:noProof/>
          <w:szCs w:val="24"/>
          <w:lang w:val="en-US"/>
        </w:rPr>
        <w:t>Retrieved June 2, 2019, from Saludeo.com website: https://www.saludeo.com/propiedades-beneficios-anis/</w:t>
      </w:r>
    </w:p>
    <w:p w:rsidR="003300C4" w:rsidRPr="003300C4" w:rsidRDefault="003300C4" w:rsidP="003300C4">
      <w:pPr>
        <w:widowControl w:val="0"/>
        <w:autoSpaceDE w:val="0"/>
        <w:autoSpaceDN w:val="0"/>
        <w:adjustRightInd w:val="0"/>
        <w:rPr>
          <w:rFonts w:cs="Arial"/>
          <w:noProof/>
          <w:szCs w:val="24"/>
          <w:lang w:val="en-US"/>
        </w:rPr>
      </w:pPr>
    </w:p>
    <w:p w:rsidR="003300C4" w:rsidRDefault="003300C4" w:rsidP="003300C4">
      <w:pPr>
        <w:widowControl w:val="0"/>
        <w:autoSpaceDE w:val="0"/>
        <w:autoSpaceDN w:val="0"/>
        <w:adjustRightInd w:val="0"/>
        <w:rPr>
          <w:rFonts w:cs="Arial"/>
          <w:noProof/>
          <w:szCs w:val="24"/>
        </w:rPr>
      </w:pPr>
      <w:r w:rsidRPr="00EE5D3F">
        <w:rPr>
          <w:rFonts w:cs="Arial"/>
          <w:noProof/>
          <w:szCs w:val="24"/>
        </w:rPr>
        <w:t xml:space="preserve">Castro Nava, S., &amp; Huerta, A. J. (2018). Respuesta de variedades de caña de azúcar (Saccharum officinarum L.) a la fertilización NPK bajo secano en el sur de Tamaulipas, México. </w:t>
      </w:r>
      <w:r w:rsidRPr="00EE5D3F">
        <w:rPr>
          <w:rFonts w:cs="Arial"/>
          <w:i/>
          <w:iCs/>
          <w:noProof/>
          <w:szCs w:val="24"/>
        </w:rPr>
        <w:t>Revista Mexicana de Ciencias Agrícolas</w:t>
      </w:r>
      <w:r w:rsidRPr="00EE5D3F">
        <w:rPr>
          <w:rFonts w:cs="Arial"/>
          <w:noProof/>
          <w:szCs w:val="24"/>
        </w:rPr>
        <w:t xml:space="preserve">, (11), 2225. </w:t>
      </w:r>
      <w:r w:rsidRPr="003300C4">
        <w:rPr>
          <w:rFonts w:cs="Arial"/>
          <w:noProof/>
          <w:szCs w:val="24"/>
        </w:rPr>
        <w:lastRenderedPageBreak/>
        <w:t>https://doi.org/10.29312/remexca.v0i11.804</w:t>
      </w:r>
    </w:p>
    <w:p w:rsidR="003300C4" w:rsidRPr="00EE5D3F" w:rsidRDefault="003300C4" w:rsidP="003300C4">
      <w:pPr>
        <w:widowControl w:val="0"/>
        <w:autoSpaceDE w:val="0"/>
        <w:autoSpaceDN w:val="0"/>
        <w:adjustRightInd w:val="0"/>
        <w:rPr>
          <w:rFonts w:cs="Arial"/>
          <w:noProof/>
          <w:szCs w:val="24"/>
        </w:rPr>
      </w:pPr>
    </w:p>
    <w:p w:rsidR="003300C4" w:rsidRDefault="003300C4" w:rsidP="003300C4">
      <w:pPr>
        <w:widowControl w:val="0"/>
        <w:autoSpaceDE w:val="0"/>
        <w:autoSpaceDN w:val="0"/>
        <w:adjustRightInd w:val="0"/>
        <w:rPr>
          <w:rFonts w:cs="Arial"/>
          <w:noProof/>
          <w:szCs w:val="24"/>
          <w:lang w:val="en-US"/>
        </w:rPr>
      </w:pPr>
      <w:r w:rsidRPr="003300C4">
        <w:rPr>
          <w:rFonts w:cs="Arial"/>
          <w:noProof/>
          <w:szCs w:val="24"/>
          <w:lang w:val="en-US"/>
        </w:rPr>
        <w:t xml:space="preserve">Chavez, C. (2014). </w:t>
      </w:r>
      <w:r w:rsidRPr="003300C4">
        <w:rPr>
          <w:rFonts w:cs="Arial"/>
          <w:i/>
          <w:iCs/>
          <w:noProof/>
          <w:szCs w:val="24"/>
          <w:lang w:val="en-US"/>
        </w:rPr>
        <w:t>Metanol 4.19</w:t>
      </w:r>
      <w:r w:rsidRPr="003300C4">
        <w:rPr>
          <w:rFonts w:cs="Arial"/>
          <w:noProof/>
          <w:szCs w:val="24"/>
          <w:lang w:val="en-US"/>
        </w:rPr>
        <w:t>. Retrieved from http://documentacion.ideam.gov.co/openbiblio/bvirtual/018903/Links/Guia19.pdf</w:t>
      </w:r>
    </w:p>
    <w:p w:rsidR="003300C4" w:rsidRPr="003300C4" w:rsidRDefault="003300C4" w:rsidP="003300C4">
      <w:pPr>
        <w:widowControl w:val="0"/>
        <w:autoSpaceDE w:val="0"/>
        <w:autoSpaceDN w:val="0"/>
        <w:adjustRightInd w:val="0"/>
        <w:rPr>
          <w:rFonts w:cs="Arial"/>
          <w:noProof/>
          <w:szCs w:val="24"/>
          <w:lang w:val="en-US"/>
        </w:rPr>
      </w:pPr>
    </w:p>
    <w:p w:rsidR="001C4F89" w:rsidRDefault="003300C4" w:rsidP="003300C4">
      <w:pPr>
        <w:spacing w:line="276" w:lineRule="auto"/>
        <w:rPr>
          <w:rFonts w:cs="Arial"/>
          <w:noProof/>
          <w:szCs w:val="24"/>
          <w:lang w:val="en-US"/>
        </w:rPr>
      </w:pPr>
      <w:r w:rsidRPr="00EE5D3F">
        <w:rPr>
          <w:rFonts w:cs="Arial"/>
          <w:noProof/>
          <w:szCs w:val="24"/>
        </w:rPr>
        <w:t xml:space="preserve">Cortez, J. (2018). Propiedades y beneficios medicinales del anís. </w:t>
      </w:r>
      <w:r w:rsidRPr="003300C4">
        <w:rPr>
          <w:rFonts w:cs="Arial"/>
          <w:noProof/>
          <w:szCs w:val="24"/>
          <w:lang w:val="en-US"/>
        </w:rPr>
        <w:t>Retrieved June 2, 2019, from Saludeo.com website: https://www.saludeo.com/propiedades-beneficios-anis/</w:t>
      </w:r>
    </w:p>
    <w:p w:rsidR="003300C4" w:rsidRPr="003300C4" w:rsidRDefault="003300C4" w:rsidP="003300C4">
      <w:pPr>
        <w:spacing w:line="276" w:lineRule="auto"/>
        <w:rPr>
          <w:rFonts w:cs="Times New Roman"/>
          <w:szCs w:val="24"/>
          <w:lang w:val="en-US"/>
        </w:rPr>
      </w:pPr>
    </w:p>
    <w:p w:rsidR="001C4F89" w:rsidRDefault="001C4F89" w:rsidP="001C4F89">
      <w:pPr>
        <w:rPr>
          <w:rFonts w:cs="Times New Roman"/>
          <w:szCs w:val="24"/>
        </w:rPr>
      </w:pPr>
      <w:r>
        <w:rPr>
          <w:rFonts w:cs="Times New Roman"/>
          <w:szCs w:val="24"/>
        </w:rPr>
        <w:t xml:space="preserve">CINCAE. 2013. </w:t>
      </w:r>
      <w:r w:rsidRPr="00045EF3">
        <w:rPr>
          <w:rFonts w:cs="Times New Roman"/>
          <w:szCs w:val="24"/>
        </w:rPr>
        <w:t>Producción Mundial de caña de azúcar</w:t>
      </w:r>
      <w:r>
        <w:rPr>
          <w:rFonts w:cs="Times New Roman"/>
          <w:szCs w:val="24"/>
        </w:rPr>
        <w:t>.</w:t>
      </w:r>
    </w:p>
    <w:p w:rsidR="001C4F89" w:rsidRDefault="001C4F89" w:rsidP="003D252D">
      <w:pPr>
        <w:spacing w:line="276" w:lineRule="auto"/>
        <w:rPr>
          <w:rFonts w:cs="Times New Roman"/>
          <w:color w:val="000000"/>
          <w:szCs w:val="24"/>
        </w:rPr>
      </w:pPr>
    </w:p>
    <w:p w:rsidR="001C4F89" w:rsidRDefault="001C4F89" w:rsidP="001C4F89">
      <w:pPr>
        <w:rPr>
          <w:rFonts w:cs="Times New Roman"/>
          <w:color w:val="000000"/>
          <w:szCs w:val="24"/>
        </w:rPr>
      </w:pPr>
      <w:r w:rsidRPr="00D24240">
        <w:rPr>
          <w:rFonts w:cs="Times New Roman"/>
          <w:color w:val="000000"/>
          <w:szCs w:val="24"/>
        </w:rPr>
        <w:t>Chica, V. 2012. Intoxicación por alcohol metílico. Facultad de medicina, Un</w:t>
      </w:r>
      <w:r>
        <w:rPr>
          <w:rFonts w:cs="Times New Roman"/>
          <w:color w:val="000000"/>
          <w:szCs w:val="24"/>
        </w:rPr>
        <w:t>iversidad de Antioquia. 8 págs.</w:t>
      </w:r>
    </w:p>
    <w:p w:rsidR="006776E4" w:rsidRDefault="006776E4" w:rsidP="001C4F89">
      <w:pPr>
        <w:rPr>
          <w:rFonts w:eastAsia="Calibri" w:cs="Times New Roman"/>
          <w:color w:val="000000"/>
          <w:szCs w:val="24"/>
        </w:rPr>
      </w:pPr>
      <w:proofErr w:type="spellStart"/>
      <w:r>
        <w:rPr>
          <w:rFonts w:eastAsia="Calibri" w:cs="Times New Roman"/>
          <w:color w:val="000000"/>
          <w:szCs w:val="24"/>
        </w:rPr>
        <w:t>Charramo</w:t>
      </w:r>
      <w:proofErr w:type="spellEnd"/>
      <w:r>
        <w:rPr>
          <w:rFonts w:eastAsia="Calibri" w:cs="Times New Roman"/>
          <w:color w:val="000000"/>
          <w:szCs w:val="24"/>
        </w:rPr>
        <w:t xml:space="preserve"> I, 2014. </w:t>
      </w:r>
      <w:r w:rsidRPr="006776E4">
        <w:rPr>
          <w:rFonts w:eastAsia="Calibri" w:cs="Times New Roman"/>
          <w:color w:val="000000"/>
          <w:szCs w:val="24"/>
        </w:rPr>
        <w:t xml:space="preserve">Como se elabora el Pájaro </w:t>
      </w:r>
      <w:proofErr w:type="spellStart"/>
      <w:r w:rsidRPr="006776E4">
        <w:rPr>
          <w:rFonts w:eastAsia="Calibri" w:cs="Times New Roman"/>
          <w:color w:val="000000"/>
          <w:szCs w:val="24"/>
        </w:rPr>
        <w:t>Azúl</w:t>
      </w:r>
      <w:proofErr w:type="spellEnd"/>
      <w:r>
        <w:rPr>
          <w:rFonts w:eastAsia="Calibri" w:cs="Times New Roman"/>
          <w:color w:val="000000"/>
          <w:szCs w:val="24"/>
        </w:rPr>
        <w:t xml:space="preserve">. Disponible: </w:t>
      </w:r>
      <w:r w:rsidRPr="006776E4">
        <w:rPr>
          <w:rFonts w:eastAsia="Calibri" w:cs="Times New Roman"/>
          <w:color w:val="000000"/>
          <w:szCs w:val="24"/>
        </w:rPr>
        <w:t>http://salinasdebolivar.blogspot.com/2014/02/como-se-elabora-el-pajaro-azul.html</w:t>
      </w:r>
    </w:p>
    <w:p w:rsidR="006776E4" w:rsidRDefault="006776E4" w:rsidP="001C4F89">
      <w:pPr>
        <w:rPr>
          <w:rFonts w:eastAsia="Calibri" w:cs="Times New Roman"/>
          <w:color w:val="000000"/>
          <w:szCs w:val="24"/>
        </w:rPr>
      </w:pPr>
    </w:p>
    <w:p w:rsidR="00433E63" w:rsidRDefault="001C4F89" w:rsidP="001C4F89">
      <w:pPr>
        <w:rPr>
          <w:rFonts w:eastAsia="Calibri" w:cs="Times New Roman"/>
          <w:color w:val="000000"/>
          <w:szCs w:val="24"/>
        </w:rPr>
      </w:pPr>
      <w:proofErr w:type="spellStart"/>
      <w:r w:rsidRPr="00996DBA">
        <w:rPr>
          <w:rFonts w:eastAsia="Calibri" w:cs="Times New Roman"/>
          <w:color w:val="000000"/>
          <w:szCs w:val="24"/>
        </w:rPr>
        <w:t>Destillatio</w:t>
      </w:r>
      <w:proofErr w:type="spellEnd"/>
      <w:r w:rsidRPr="00996DBA">
        <w:rPr>
          <w:rFonts w:eastAsia="Calibri" w:cs="Times New Roman"/>
          <w:color w:val="000000"/>
          <w:szCs w:val="24"/>
        </w:rPr>
        <w:t>, 2013. Como clasificar una bebida alcohólica (en línea). Consultado el</w:t>
      </w:r>
      <w:r>
        <w:rPr>
          <w:rFonts w:eastAsia="Calibri" w:cs="Times New Roman"/>
          <w:color w:val="000000"/>
          <w:szCs w:val="24"/>
        </w:rPr>
        <w:t>: 16 de marzo del 2018</w:t>
      </w:r>
      <w:r w:rsidRPr="00996DBA">
        <w:rPr>
          <w:rFonts w:eastAsia="Calibri" w:cs="Times New Roman"/>
          <w:color w:val="000000"/>
          <w:szCs w:val="24"/>
        </w:rPr>
        <w:t xml:space="preserve">. Disponible en: </w:t>
      </w:r>
      <w:r w:rsidRPr="00FD4713">
        <w:rPr>
          <w:rFonts w:eastAsia="Calibri" w:cs="Times New Roman"/>
          <w:szCs w:val="24"/>
        </w:rPr>
        <w:t>https://www.destillatio.eu/es/blog/iquest-c-oacute-mo-clasificar-las-bebidas-alcoh-oacute-licas/b-96/</w:t>
      </w:r>
      <w:r>
        <w:rPr>
          <w:rFonts w:eastAsia="Calibri" w:cs="Times New Roman"/>
          <w:color w:val="000000"/>
          <w:szCs w:val="24"/>
        </w:rPr>
        <w:t xml:space="preserve"> </w:t>
      </w:r>
      <w:r w:rsidRPr="002A7111">
        <w:rPr>
          <w:rFonts w:eastAsia="Calibri" w:cs="Times New Roman"/>
          <w:color w:val="000000"/>
          <w:szCs w:val="24"/>
        </w:rPr>
        <w:t xml:space="preserve">Federación Española de Bebidas Espirituosas </w:t>
      </w:r>
    </w:p>
    <w:p w:rsidR="003300C4" w:rsidRDefault="003300C4" w:rsidP="001C4F89">
      <w:pPr>
        <w:rPr>
          <w:rFonts w:eastAsia="Calibri" w:cs="Times New Roman"/>
          <w:color w:val="000000"/>
          <w:szCs w:val="24"/>
        </w:rPr>
      </w:pPr>
    </w:p>
    <w:p w:rsidR="003300C4" w:rsidRPr="00EE5D3F" w:rsidRDefault="003300C4" w:rsidP="003300C4">
      <w:pPr>
        <w:widowControl w:val="0"/>
        <w:autoSpaceDE w:val="0"/>
        <w:autoSpaceDN w:val="0"/>
        <w:adjustRightInd w:val="0"/>
        <w:rPr>
          <w:rFonts w:cs="Arial"/>
          <w:noProof/>
          <w:szCs w:val="24"/>
        </w:rPr>
      </w:pPr>
      <w:r w:rsidRPr="00EE5D3F">
        <w:rPr>
          <w:rFonts w:cs="Arial"/>
          <w:noProof/>
          <w:szCs w:val="24"/>
        </w:rPr>
        <w:t xml:space="preserve">Digonzelli, P., &amp; Romero, E. (2014). La caña de azúcar y la disponibilidad hídrica. </w:t>
      </w:r>
      <w:r w:rsidRPr="00EE5D3F">
        <w:rPr>
          <w:rFonts w:cs="Arial"/>
          <w:i/>
          <w:iCs/>
          <w:noProof/>
          <w:szCs w:val="24"/>
        </w:rPr>
        <w:t>Universidad Catolica de Cuenca</w:t>
      </w:r>
      <w:r w:rsidRPr="00EE5D3F">
        <w:rPr>
          <w:rFonts w:cs="Arial"/>
          <w:noProof/>
          <w:szCs w:val="24"/>
        </w:rPr>
        <w:t xml:space="preserve">, </w:t>
      </w:r>
      <w:r w:rsidRPr="00EE5D3F">
        <w:rPr>
          <w:rFonts w:cs="Arial"/>
          <w:i/>
          <w:iCs/>
          <w:noProof/>
          <w:szCs w:val="24"/>
        </w:rPr>
        <w:t>34</w:t>
      </w:r>
      <w:r w:rsidRPr="00EE5D3F">
        <w:rPr>
          <w:rFonts w:cs="Arial"/>
          <w:noProof/>
          <w:szCs w:val="24"/>
        </w:rPr>
        <w:t>(4), 14–15. Retrieved from https://www.researchgate.net/publication/263542485</w:t>
      </w:r>
    </w:p>
    <w:p w:rsidR="003300C4" w:rsidRDefault="003300C4" w:rsidP="001C4F89">
      <w:pPr>
        <w:rPr>
          <w:rFonts w:cs="Arial"/>
          <w:noProof/>
          <w:szCs w:val="24"/>
        </w:rPr>
      </w:pPr>
    </w:p>
    <w:p w:rsidR="00433E63" w:rsidRPr="003300C4" w:rsidRDefault="003300C4" w:rsidP="001C4F89">
      <w:pPr>
        <w:rPr>
          <w:rFonts w:eastAsia="Calibri" w:cs="Times New Roman"/>
          <w:color w:val="000000"/>
          <w:szCs w:val="24"/>
          <w:lang w:val="en-US"/>
        </w:rPr>
      </w:pPr>
      <w:r w:rsidRPr="00EE5D3F">
        <w:rPr>
          <w:rFonts w:cs="Arial"/>
          <w:noProof/>
          <w:szCs w:val="24"/>
        </w:rPr>
        <w:t xml:space="preserve">FAO. (2018). </w:t>
      </w:r>
      <w:r w:rsidRPr="00EE5D3F">
        <w:rPr>
          <w:rFonts w:cs="Arial"/>
          <w:i/>
          <w:iCs/>
          <w:noProof/>
          <w:szCs w:val="24"/>
        </w:rPr>
        <w:t>Variedades de caña de azucar</w:t>
      </w:r>
      <w:r w:rsidRPr="00EE5D3F">
        <w:rPr>
          <w:rFonts w:cs="Arial"/>
          <w:noProof/>
          <w:szCs w:val="24"/>
        </w:rPr>
        <w:t xml:space="preserve">. </w:t>
      </w:r>
      <w:r w:rsidRPr="003300C4">
        <w:rPr>
          <w:rFonts w:cs="Arial"/>
          <w:noProof/>
          <w:szCs w:val="24"/>
          <w:lang w:val="en-US"/>
        </w:rPr>
        <w:t>(Cc). Retrieved from http://www.fao.org/3/a1525s/a1525s03.pdf</w:t>
      </w:r>
    </w:p>
    <w:p w:rsidR="003300C4" w:rsidRDefault="003300C4" w:rsidP="001C4F89">
      <w:pPr>
        <w:rPr>
          <w:rFonts w:eastAsia="Calibri" w:cs="Times New Roman"/>
          <w:color w:val="000000"/>
          <w:szCs w:val="24"/>
        </w:rPr>
      </w:pPr>
    </w:p>
    <w:p w:rsidR="001C4F89" w:rsidRDefault="001C4F89" w:rsidP="001C4F89">
      <w:pPr>
        <w:rPr>
          <w:rFonts w:eastAsia="Calibri" w:cs="Times New Roman"/>
          <w:color w:val="000000"/>
          <w:szCs w:val="24"/>
        </w:rPr>
      </w:pPr>
      <w:r w:rsidRPr="002A7111">
        <w:rPr>
          <w:rFonts w:eastAsia="Calibri" w:cs="Times New Roman"/>
          <w:color w:val="000000"/>
          <w:szCs w:val="24"/>
        </w:rPr>
        <w:t>FEBE, 2015. Bebidas Destiladas o Espirituosas (en línea</w:t>
      </w:r>
      <w:r>
        <w:rPr>
          <w:rFonts w:eastAsia="Calibri" w:cs="Times New Roman"/>
          <w:color w:val="000000"/>
          <w:szCs w:val="24"/>
        </w:rPr>
        <w:t xml:space="preserve">). Madrid, Es. Consultado el: 02 de febrero el 2018. </w:t>
      </w:r>
      <w:r w:rsidRPr="002A7111">
        <w:rPr>
          <w:rFonts w:eastAsia="Calibri" w:cs="Times New Roman"/>
          <w:color w:val="000000"/>
          <w:szCs w:val="24"/>
        </w:rPr>
        <w:t>Disponible en: https://www.disfrutadeunconsumoresponsable.com/conocer/destiladas.aspx</w:t>
      </w:r>
    </w:p>
    <w:p w:rsidR="003300C4" w:rsidRDefault="003300C4" w:rsidP="003300C4">
      <w:pPr>
        <w:rPr>
          <w:rFonts w:eastAsia="Times New Roman" w:cs="Times New Roman"/>
          <w:szCs w:val="24"/>
          <w:lang w:eastAsia="es-ES"/>
        </w:rPr>
      </w:pPr>
    </w:p>
    <w:p w:rsidR="003300C4" w:rsidRPr="00CA0D00" w:rsidRDefault="003300C4" w:rsidP="003300C4">
      <w:pPr>
        <w:rPr>
          <w:rFonts w:cs="Times New Roman"/>
          <w:szCs w:val="24"/>
        </w:rPr>
      </w:pPr>
      <w:r w:rsidRPr="00F81EDB">
        <w:rPr>
          <w:rFonts w:eastAsia="Times New Roman" w:cs="Times New Roman"/>
          <w:szCs w:val="24"/>
          <w:lang w:eastAsia="es-ES"/>
        </w:rPr>
        <w:lastRenderedPageBreak/>
        <w:t xml:space="preserve">Escudero, B.2014. Caracterización físico-química y microbiológica de las principales bebidas fermentadas tradicionales de la Provincia de Bolívar Ecuador.   Trabajo previo a la obtención del título de Ingeniera de Alimentos. </w:t>
      </w:r>
    </w:p>
    <w:p w:rsidR="003300C4" w:rsidRDefault="003300C4" w:rsidP="003300C4">
      <w:pPr>
        <w:widowControl w:val="0"/>
        <w:autoSpaceDE w:val="0"/>
        <w:autoSpaceDN w:val="0"/>
        <w:adjustRightInd w:val="0"/>
        <w:rPr>
          <w:rFonts w:cs="Arial"/>
          <w:noProof/>
          <w:szCs w:val="24"/>
        </w:rPr>
      </w:pPr>
    </w:p>
    <w:p w:rsidR="003300C4" w:rsidRPr="00EE5D3F" w:rsidRDefault="003300C4" w:rsidP="003300C4">
      <w:pPr>
        <w:widowControl w:val="0"/>
        <w:autoSpaceDE w:val="0"/>
        <w:autoSpaceDN w:val="0"/>
        <w:adjustRightInd w:val="0"/>
        <w:rPr>
          <w:rFonts w:cs="Arial"/>
          <w:noProof/>
          <w:szCs w:val="24"/>
        </w:rPr>
      </w:pPr>
      <w:r w:rsidRPr="00EE5D3F">
        <w:rPr>
          <w:rFonts w:cs="Arial"/>
          <w:noProof/>
          <w:szCs w:val="24"/>
        </w:rPr>
        <w:t xml:space="preserve">Espinoza. (2016). Industria de la caña de azucar. </w:t>
      </w:r>
      <w:r w:rsidRPr="00EE5D3F">
        <w:rPr>
          <w:rFonts w:cs="Arial"/>
          <w:i/>
          <w:iCs/>
          <w:noProof/>
          <w:szCs w:val="24"/>
        </w:rPr>
        <w:t>Universidad Catolica de Cuenca</w:t>
      </w:r>
      <w:r w:rsidRPr="00EE5D3F">
        <w:rPr>
          <w:rFonts w:cs="Arial"/>
          <w:noProof/>
          <w:szCs w:val="24"/>
        </w:rPr>
        <w:t>, 139. Retrieved from http://dspace.ucacue.edu.ec/bitstream/reducacue/5459/4/Industria de la caña de azucar.pdf</w:t>
      </w:r>
    </w:p>
    <w:p w:rsidR="003300C4" w:rsidRDefault="003300C4" w:rsidP="003300C4">
      <w:pPr>
        <w:spacing w:line="276" w:lineRule="auto"/>
        <w:rPr>
          <w:rFonts w:cs="Arial"/>
          <w:noProof/>
          <w:szCs w:val="24"/>
        </w:rPr>
      </w:pPr>
    </w:p>
    <w:p w:rsidR="001C4F89" w:rsidRDefault="003300C4" w:rsidP="003300C4">
      <w:pPr>
        <w:spacing w:line="276" w:lineRule="auto"/>
        <w:rPr>
          <w:rFonts w:cs="Times New Roman"/>
          <w:szCs w:val="24"/>
        </w:rPr>
      </w:pPr>
      <w:r w:rsidRPr="00EE5D3F">
        <w:rPr>
          <w:rFonts w:cs="Arial"/>
          <w:noProof/>
          <w:szCs w:val="24"/>
        </w:rPr>
        <w:t xml:space="preserve">Espinoza, F., Argenti, P., Carrillo, C., Araque, C., Torres, A., &amp; Valle, A. (2006). Uso estratégico de la caña de azúcar (Saccharum officinarum) en novillas mestizas gestantes. </w:t>
      </w:r>
      <w:r w:rsidRPr="00EE5D3F">
        <w:rPr>
          <w:rFonts w:cs="Arial"/>
          <w:i/>
          <w:iCs/>
          <w:noProof/>
          <w:szCs w:val="24"/>
        </w:rPr>
        <w:t>Zootecnia Tropical</w:t>
      </w:r>
      <w:r w:rsidRPr="00EE5D3F">
        <w:rPr>
          <w:rFonts w:cs="Arial"/>
          <w:noProof/>
          <w:szCs w:val="24"/>
        </w:rPr>
        <w:t xml:space="preserve">, </w:t>
      </w:r>
      <w:r w:rsidRPr="00EE5D3F">
        <w:rPr>
          <w:rFonts w:cs="Arial"/>
          <w:i/>
          <w:iCs/>
          <w:noProof/>
          <w:szCs w:val="24"/>
        </w:rPr>
        <w:t>24</w:t>
      </w:r>
      <w:r w:rsidRPr="00EE5D3F">
        <w:rPr>
          <w:rFonts w:cs="Arial"/>
          <w:noProof/>
          <w:szCs w:val="24"/>
        </w:rPr>
        <w:t>, 95–107.</w:t>
      </w:r>
    </w:p>
    <w:p w:rsidR="003300C4" w:rsidRDefault="003300C4" w:rsidP="00EA075D">
      <w:pPr>
        <w:spacing w:line="276" w:lineRule="auto"/>
        <w:rPr>
          <w:rFonts w:cs="Times New Roman"/>
          <w:szCs w:val="24"/>
        </w:rPr>
      </w:pPr>
    </w:p>
    <w:p w:rsidR="00433E63" w:rsidRDefault="00433E63" w:rsidP="00EA075D">
      <w:pPr>
        <w:spacing w:line="276" w:lineRule="auto"/>
      </w:pPr>
      <w:proofErr w:type="spellStart"/>
      <w:r>
        <w:rPr>
          <w:rFonts w:cs="Times New Roman"/>
          <w:szCs w:val="24"/>
        </w:rPr>
        <w:t>Ecuared</w:t>
      </w:r>
      <w:proofErr w:type="spellEnd"/>
      <w:r>
        <w:rPr>
          <w:rFonts w:cs="Times New Roman"/>
          <w:szCs w:val="24"/>
        </w:rPr>
        <w:t xml:space="preserve">, 2017. Definición del pH. Uso y aplicación de metodología. Disponible en: </w:t>
      </w:r>
      <w:r w:rsidRPr="00433E63">
        <w:t>http://www.ecuared.com/pH</w:t>
      </w:r>
    </w:p>
    <w:p w:rsidR="00433E63" w:rsidRDefault="00433E63" w:rsidP="00EA075D">
      <w:pPr>
        <w:spacing w:line="276" w:lineRule="auto"/>
        <w:rPr>
          <w:rFonts w:cs="Times New Roman"/>
          <w:szCs w:val="24"/>
        </w:rPr>
      </w:pPr>
    </w:p>
    <w:p w:rsidR="00EA075D" w:rsidRDefault="00EA075D" w:rsidP="00EA075D">
      <w:pPr>
        <w:spacing w:line="276" w:lineRule="auto"/>
        <w:rPr>
          <w:rFonts w:cs="Times New Roman"/>
          <w:szCs w:val="24"/>
        </w:rPr>
      </w:pPr>
      <w:r>
        <w:rPr>
          <w:rFonts w:cs="Times New Roman"/>
          <w:szCs w:val="24"/>
        </w:rPr>
        <w:t xml:space="preserve">Enríquez D, 2013. </w:t>
      </w:r>
      <w:r w:rsidRPr="00EA075D">
        <w:rPr>
          <w:rFonts w:cs="Times New Roman"/>
          <w:szCs w:val="24"/>
        </w:rPr>
        <w:t>Estudio de factibilidad para la industrialización del</w:t>
      </w:r>
      <w:r>
        <w:rPr>
          <w:rFonts w:cs="Times New Roman"/>
          <w:szCs w:val="24"/>
        </w:rPr>
        <w:t xml:space="preserve"> </w:t>
      </w:r>
      <w:r w:rsidRPr="00EA075D">
        <w:rPr>
          <w:rFonts w:cs="Times New Roman"/>
          <w:szCs w:val="24"/>
        </w:rPr>
        <w:t xml:space="preserve">aguardiente de caña, de los </w:t>
      </w:r>
      <w:proofErr w:type="spellStart"/>
      <w:r w:rsidRPr="00EA075D">
        <w:rPr>
          <w:rFonts w:cs="Times New Roman"/>
          <w:szCs w:val="24"/>
        </w:rPr>
        <w:t>microproductores</w:t>
      </w:r>
      <w:proofErr w:type="spellEnd"/>
      <w:r w:rsidRPr="00EA075D">
        <w:rPr>
          <w:rFonts w:cs="Times New Roman"/>
          <w:szCs w:val="24"/>
        </w:rPr>
        <w:t>, en la</w:t>
      </w:r>
      <w:r>
        <w:rPr>
          <w:rFonts w:cs="Times New Roman"/>
          <w:szCs w:val="24"/>
        </w:rPr>
        <w:t xml:space="preserve"> </w:t>
      </w:r>
      <w:r w:rsidRPr="00EA075D">
        <w:rPr>
          <w:rFonts w:cs="Times New Roman"/>
          <w:szCs w:val="24"/>
        </w:rPr>
        <w:t>p</w:t>
      </w:r>
      <w:r>
        <w:rPr>
          <w:rFonts w:cs="Times New Roman"/>
          <w:szCs w:val="24"/>
        </w:rPr>
        <w:t xml:space="preserve">arroquia de </w:t>
      </w:r>
      <w:proofErr w:type="spellStart"/>
      <w:r>
        <w:rPr>
          <w:rFonts w:cs="Times New Roman"/>
          <w:szCs w:val="24"/>
        </w:rPr>
        <w:t>moraspungo</w:t>
      </w:r>
      <w:proofErr w:type="spellEnd"/>
      <w:r>
        <w:rPr>
          <w:rFonts w:cs="Times New Roman"/>
          <w:szCs w:val="24"/>
        </w:rPr>
        <w:t xml:space="preserve">, cantón </w:t>
      </w:r>
      <w:proofErr w:type="spellStart"/>
      <w:r>
        <w:rPr>
          <w:rFonts w:cs="Times New Roman"/>
          <w:szCs w:val="24"/>
        </w:rPr>
        <w:t>P</w:t>
      </w:r>
      <w:r w:rsidRPr="00EA075D">
        <w:rPr>
          <w:rFonts w:cs="Times New Roman"/>
          <w:szCs w:val="24"/>
        </w:rPr>
        <w:t>angua</w:t>
      </w:r>
      <w:proofErr w:type="spellEnd"/>
      <w:r w:rsidR="004E65D5">
        <w:rPr>
          <w:rFonts w:cs="Times New Roman"/>
          <w:szCs w:val="24"/>
        </w:rPr>
        <w:t xml:space="preserve">. Quito. Disponible: </w:t>
      </w:r>
      <w:r w:rsidR="004E65D5" w:rsidRPr="004E65D5">
        <w:t>http://www.dspace.uce.edu.ec/bitstream/25000/2696/1/T-UCE-0005-440.pdf</w:t>
      </w:r>
    </w:p>
    <w:p w:rsidR="00EA075D" w:rsidRDefault="00EA075D" w:rsidP="00EA075D">
      <w:pPr>
        <w:spacing w:line="276" w:lineRule="auto"/>
        <w:rPr>
          <w:rFonts w:cs="Times New Roman"/>
          <w:szCs w:val="24"/>
        </w:rPr>
      </w:pPr>
    </w:p>
    <w:p w:rsidR="00AB44B7" w:rsidRDefault="00AB44B7" w:rsidP="003D252D">
      <w:pPr>
        <w:spacing w:line="276" w:lineRule="auto"/>
        <w:rPr>
          <w:rFonts w:cs="Times New Roman"/>
          <w:szCs w:val="24"/>
        </w:rPr>
      </w:pPr>
      <w:r>
        <w:rPr>
          <w:rFonts w:cs="Times New Roman"/>
          <w:szCs w:val="24"/>
        </w:rPr>
        <w:t xml:space="preserve">Elizalde M, 2015. </w:t>
      </w:r>
      <w:r w:rsidRPr="00AB44B7">
        <w:rPr>
          <w:rFonts w:cs="Times New Roman"/>
          <w:szCs w:val="24"/>
        </w:rPr>
        <w:t>Mejoramiento de la rentabilidad con diversificación de sub-prod</w:t>
      </w:r>
      <w:r>
        <w:rPr>
          <w:rFonts w:cs="Times New Roman"/>
          <w:szCs w:val="24"/>
        </w:rPr>
        <w:t xml:space="preserve">uctos de la caña de azúcar, en </w:t>
      </w:r>
      <w:proofErr w:type="spellStart"/>
      <w:r>
        <w:rPr>
          <w:rFonts w:cs="Times New Roman"/>
          <w:szCs w:val="24"/>
        </w:rPr>
        <w:t>C</w:t>
      </w:r>
      <w:r w:rsidRPr="00AB44B7">
        <w:rPr>
          <w:rFonts w:cs="Times New Roman"/>
          <w:szCs w:val="24"/>
        </w:rPr>
        <w:t>haguarpamba</w:t>
      </w:r>
      <w:proofErr w:type="spellEnd"/>
      <w:r w:rsidRPr="00AB44B7">
        <w:rPr>
          <w:rFonts w:cs="Times New Roman"/>
          <w:szCs w:val="24"/>
        </w:rPr>
        <w:t>. Loja</w:t>
      </w:r>
      <w:r>
        <w:rPr>
          <w:rFonts w:cs="Times New Roman"/>
          <w:szCs w:val="24"/>
        </w:rPr>
        <w:t>. Universidad Técnica de M</w:t>
      </w:r>
      <w:r w:rsidRPr="00AB44B7">
        <w:rPr>
          <w:rFonts w:cs="Times New Roman"/>
          <w:szCs w:val="24"/>
        </w:rPr>
        <w:t>achala</w:t>
      </w:r>
      <w:r>
        <w:rPr>
          <w:rFonts w:cs="Times New Roman"/>
          <w:szCs w:val="24"/>
        </w:rPr>
        <w:t xml:space="preserve">. </w:t>
      </w:r>
    </w:p>
    <w:p w:rsidR="00AB44B7" w:rsidRDefault="00AB44B7" w:rsidP="003D252D">
      <w:pPr>
        <w:spacing w:line="276" w:lineRule="auto"/>
        <w:rPr>
          <w:rFonts w:cs="Times New Roman"/>
          <w:szCs w:val="24"/>
        </w:rPr>
      </w:pPr>
    </w:p>
    <w:p w:rsidR="001C4F89" w:rsidRPr="008F6375" w:rsidRDefault="001C4F89" w:rsidP="001C4F89">
      <w:pPr>
        <w:rPr>
          <w:rFonts w:eastAsia="Times New Roman" w:cs="Times New Roman"/>
          <w:bCs/>
          <w:szCs w:val="24"/>
          <w:lang w:eastAsia="es-EC"/>
        </w:rPr>
      </w:pPr>
      <w:r w:rsidRPr="008F6375">
        <w:rPr>
          <w:rFonts w:eastAsia="Times New Roman" w:cs="Times New Roman"/>
          <w:bCs/>
          <w:szCs w:val="24"/>
          <w:lang w:eastAsia="es-EC"/>
        </w:rPr>
        <w:t>Fernández y Viracocha. (2014).</w:t>
      </w:r>
      <w:r w:rsidRPr="005F5609">
        <w:t xml:space="preserve"> </w:t>
      </w:r>
      <w:r w:rsidRPr="008F6375">
        <w:rPr>
          <w:rFonts w:eastAsia="Times New Roman" w:cs="Times New Roman"/>
          <w:bCs/>
          <w:szCs w:val="24"/>
          <w:lang w:eastAsia="es-EC"/>
        </w:rPr>
        <w:t>Guía de bebidas típicas representativas de la Sierra centro y sur ecuatoriana y su maridaje con platos típicos de esta zona. Monografía. Licenciado en Gastronomía y Servicios de Alimentos y Bebidas.  Cuenca – Ecuador. Universidad de Cuenca. Pág. 62. Disponible en: http://dspace.ucuenca.edu.ec/bitstream/123456789/5524/1/TESIS.pdf</w:t>
      </w:r>
    </w:p>
    <w:p w:rsidR="003D6105" w:rsidRDefault="003D6105" w:rsidP="001C4F89">
      <w:pPr>
        <w:rPr>
          <w:rFonts w:cs="Times New Roman"/>
          <w:szCs w:val="24"/>
        </w:rPr>
      </w:pPr>
    </w:p>
    <w:p w:rsidR="001C4F89" w:rsidRPr="007D091C" w:rsidRDefault="001C4F89" w:rsidP="001C4F89">
      <w:pPr>
        <w:rPr>
          <w:rFonts w:cs="Times New Roman"/>
          <w:szCs w:val="24"/>
        </w:rPr>
      </w:pPr>
      <w:r w:rsidRPr="007D091C">
        <w:rPr>
          <w:rFonts w:cs="Times New Roman"/>
          <w:szCs w:val="24"/>
        </w:rPr>
        <w:t>MAGAP, 2014.</w:t>
      </w:r>
      <w:r w:rsidRPr="007D091C">
        <w:t xml:space="preserve"> </w:t>
      </w:r>
      <w:r w:rsidRPr="007D091C">
        <w:rPr>
          <w:rFonts w:cs="Times New Roman"/>
          <w:szCs w:val="24"/>
        </w:rPr>
        <w:t>Encuestas Realizad</w:t>
      </w:r>
      <w:r>
        <w:rPr>
          <w:rFonts w:cs="Times New Roman"/>
          <w:szCs w:val="24"/>
        </w:rPr>
        <w:t>as a Productores de Caña en la Provincia Bolívar. Guaranda –</w:t>
      </w:r>
      <w:r w:rsidRPr="007D091C">
        <w:rPr>
          <w:rFonts w:cs="Times New Roman"/>
          <w:szCs w:val="24"/>
        </w:rPr>
        <w:t>Ecuador</w:t>
      </w:r>
      <w:r>
        <w:rPr>
          <w:rFonts w:cs="Times New Roman"/>
          <w:szCs w:val="24"/>
        </w:rPr>
        <w:t>.</w:t>
      </w:r>
    </w:p>
    <w:p w:rsidR="001C4F89" w:rsidRDefault="001C4F89" w:rsidP="003D252D">
      <w:pPr>
        <w:spacing w:line="276" w:lineRule="auto"/>
        <w:rPr>
          <w:rFonts w:cs="Times New Roman"/>
          <w:szCs w:val="24"/>
        </w:rPr>
      </w:pPr>
    </w:p>
    <w:p w:rsidR="003300C4" w:rsidRDefault="001C4F89" w:rsidP="003300C4">
      <w:pPr>
        <w:widowControl w:val="0"/>
        <w:autoSpaceDE w:val="0"/>
        <w:autoSpaceDN w:val="0"/>
        <w:adjustRightInd w:val="0"/>
        <w:rPr>
          <w:rFonts w:cs="Times New Roman"/>
          <w:szCs w:val="24"/>
        </w:rPr>
      </w:pPr>
      <w:r w:rsidRPr="007D091C">
        <w:rPr>
          <w:rFonts w:cs="Times New Roman"/>
          <w:szCs w:val="24"/>
        </w:rPr>
        <w:t xml:space="preserve">García, M. 2011. Producción de puntas artesanal es por más de 40 años. </w:t>
      </w:r>
    </w:p>
    <w:p w:rsidR="003300C4" w:rsidRDefault="003300C4" w:rsidP="003300C4">
      <w:pPr>
        <w:widowControl w:val="0"/>
        <w:autoSpaceDE w:val="0"/>
        <w:autoSpaceDN w:val="0"/>
        <w:adjustRightInd w:val="0"/>
        <w:rPr>
          <w:rFonts w:cs="Times New Roman"/>
          <w:szCs w:val="24"/>
        </w:rPr>
      </w:pPr>
    </w:p>
    <w:p w:rsidR="003300C4" w:rsidRPr="003300C4" w:rsidRDefault="001C4F89" w:rsidP="003300C4">
      <w:pPr>
        <w:widowControl w:val="0"/>
        <w:autoSpaceDE w:val="0"/>
        <w:autoSpaceDN w:val="0"/>
        <w:adjustRightInd w:val="0"/>
        <w:rPr>
          <w:rFonts w:cs="Arial"/>
          <w:noProof/>
          <w:szCs w:val="24"/>
          <w:lang w:val="en-US"/>
        </w:rPr>
      </w:pPr>
      <w:r w:rsidRPr="007D091C">
        <w:rPr>
          <w:rFonts w:cs="Times New Roman"/>
          <w:szCs w:val="24"/>
        </w:rPr>
        <w:t>Ecuador.</w:t>
      </w:r>
      <w:r w:rsidR="003300C4" w:rsidRPr="003300C4">
        <w:rPr>
          <w:rFonts w:cs="Arial"/>
          <w:noProof/>
          <w:szCs w:val="24"/>
        </w:rPr>
        <w:t xml:space="preserve"> </w:t>
      </w:r>
      <w:r w:rsidR="003300C4" w:rsidRPr="00EE5D3F">
        <w:rPr>
          <w:rFonts w:cs="Arial"/>
          <w:noProof/>
          <w:szCs w:val="24"/>
        </w:rPr>
        <w:t xml:space="preserve">Galazar, S., &amp; Ortega, M. (2016). </w:t>
      </w:r>
      <w:r w:rsidR="003300C4" w:rsidRPr="00EE5D3F">
        <w:rPr>
          <w:rFonts w:cs="Arial"/>
          <w:i/>
          <w:iCs/>
          <w:noProof/>
          <w:szCs w:val="24"/>
        </w:rPr>
        <w:t xml:space="preserve">Produccion y comercializacion de </w:t>
      </w:r>
      <w:r w:rsidR="003300C4" w:rsidRPr="00EE5D3F">
        <w:rPr>
          <w:rFonts w:cs="Arial"/>
          <w:i/>
          <w:iCs/>
          <w:noProof/>
          <w:szCs w:val="24"/>
        </w:rPr>
        <w:lastRenderedPageBreak/>
        <w:t>bebidas alcoholicas espirituosas con base en frutas tradicionales</w:t>
      </w:r>
      <w:r w:rsidR="003300C4" w:rsidRPr="00EE5D3F">
        <w:rPr>
          <w:rFonts w:cs="Arial"/>
          <w:noProof/>
          <w:szCs w:val="24"/>
        </w:rPr>
        <w:t xml:space="preserve">. </w:t>
      </w:r>
      <w:r w:rsidR="003300C4" w:rsidRPr="003300C4">
        <w:rPr>
          <w:rFonts w:cs="Arial"/>
          <w:i/>
          <w:iCs/>
          <w:noProof/>
          <w:szCs w:val="24"/>
          <w:lang w:val="en-US"/>
        </w:rPr>
        <w:t>62</w:t>
      </w:r>
      <w:r w:rsidR="003300C4" w:rsidRPr="003300C4">
        <w:rPr>
          <w:rFonts w:cs="Arial"/>
          <w:noProof/>
          <w:szCs w:val="24"/>
          <w:lang w:val="en-US"/>
        </w:rPr>
        <w:t>(1), 27–40. Retrieved from https://www.google.com/url?sa=t&amp;rct=j&amp;q=&amp;esrc=s&amp;source=web&amp;cd=3&amp;cad=rja&amp;uact=8&amp;ved=2ahUKEwibt-O5hMziAhWBwFkKHVwuD3UQFjACegQIAxAC&amp;url=http%3A%2F%2Fdspace.udla.edu.ec%2Fbitstream%2F33000%2F6166%2F1%2FUDLA-EC-TINI-2016-156.pdf&amp;usg=AOvVaw2I703Yb0XwITwIED9zMp0</w:t>
      </w:r>
    </w:p>
    <w:p w:rsidR="003300C4" w:rsidRDefault="003300C4" w:rsidP="003300C4">
      <w:pPr>
        <w:rPr>
          <w:rFonts w:cs="Times New Roman"/>
          <w:szCs w:val="24"/>
        </w:rPr>
      </w:pPr>
    </w:p>
    <w:p w:rsidR="003300C4" w:rsidRDefault="003300C4" w:rsidP="003300C4">
      <w:pPr>
        <w:rPr>
          <w:rFonts w:cs="Times New Roman"/>
          <w:szCs w:val="24"/>
        </w:rPr>
      </w:pPr>
      <w:r w:rsidRPr="00F0268F">
        <w:rPr>
          <w:rFonts w:cs="Times New Roman"/>
          <w:szCs w:val="24"/>
        </w:rPr>
        <w:t xml:space="preserve">García, O. F., Gil, M. M., &amp; García, O. P. (2004). Bebidas alcohólicas. En </w:t>
      </w:r>
      <w:r w:rsidRPr="00F0268F">
        <w:rPr>
          <w:rFonts w:cs="Times New Roman"/>
          <w:i/>
          <w:iCs/>
          <w:szCs w:val="24"/>
        </w:rPr>
        <w:t xml:space="preserve">Bebidas </w:t>
      </w:r>
      <w:r w:rsidRPr="00F0268F">
        <w:rPr>
          <w:rFonts w:cs="Times New Roman"/>
          <w:szCs w:val="24"/>
        </w:rPr>
        <w:t>(2a ed., págs. 60-72). Madrid, España: Thomson-Paraninfo.</w:t>
      </w:r>
    </w:p>
    <w:p w:rsidR="003300C4" w:rsidRDefault="003300C4" w:rsidP="003300C4">
      <w:pPr>
        <w:widowControl w:val="0"/>
        <w:autoSpaceDE w:val="0"/>
        <w:autoSpaceDN w:val="0"/>
        <w:adjustRightInd w:val="0"/>
        <w:rPr>
          <w:rFonts w:cs="Arial"/>
          <w:noProof/>
          <w:szCs w:val="24"/>
        </w:rPr>
      </w:pPr>
    </w:p>
    <w:p w:rsidR="003300C4" w:rsidRPr="00EE5D3F" w:rsidRDefault="003300C4" w:rsidP="003300C4">
      <w:pPr>
        <w:widowControl w:val="0"/>
        <w:autoSpaceDE w:val="0"/>
        <w:autoSpaceDN w:val="0"/>
        <w:adjustRightInd w:val="0"/>
        <w:rPr>
          <w:rFonts w:cs="Arial"/>
          <w:noProof/>
          <w:szCs w:val="24"/>
        </w:rPr>
      </w:pPr>
      <w:r w:rsidRPr="00EE5D3F">
        <w:rPr>
          <w:rFonts w:cs="Arial"/>
          <w:noProof/>
          <w:szCs w:val="24"/>
        </w:rPr>
        <w:t xml:space="preserve">Garcia, P. (2015). Caña de azúcar:Generalidades y factores agrometeorológicos. </w:t>
      </w:r>
      <w:r w:rsidRPr="00EE5D3F">
        <w:rPr>
          <w:rFonts w:cs="Arial"/>
          <w:i/>
          <w:iCs/>
          <w:noProof/>
          <w:szCs w:val="24"/>
        </w:rPr>
        <w:t>Universidad Autonoma Del Estado de Mexico</w:t>
      </w:r>
      <w:r w:rsidRPr="00EE5D3F">
        <w:rPr>
          <w:rFonts w:cs="Arial"/>
          <w:noProof/>
          <w:szCs w:val="24"/>
        </w:rPr>
        <w:t>, 13. Retrieved from http://ri.uaemex.mx/bitstream/handle/20.500.11799/32463/secme-8641.pdf?sequence=1&amp;isAllowed=y</w:t>
      </w:r>
    </w:p>
    <w:p w:rsidR="003300C4" w:rsidRDefault="003300C4" w:rsidP="003300C4">
      <w:pPr>
        <w:widowControl w:val="0"/>
        <w:autoSpaceDE w:val="0"/>
        <w:autoSpaceDN w:val="0"/>
        <w:adjustRightInd w:val="0"/>
        <w:rPr>
          <w:rFonts w:cs="Arial"/>
          <w:noProof/>
          <w:szCs w:val="24"/>
        </w:rPr>
      </w:pPr>
    </w:p>
    <w:p w:rsidR="003300C4" w:rsidRPr="00EE5D3F" w:rsidRDefault="003300C4" w:rsidP="003300C4">
      <w:pPr>
        <w:widowControl w:val="0"/>
        <w:autoSpaceDE w:val="0"/>
        <w:autoSpaceDN w:val="0"/>
        <w:adjustRightInd w:val="0"/>
        <w:rPr>
          <w:rFonts w:cs="Arial"/>
          <w:noProof/>
          <w:szCs w:val="24"/>
        </w:rPr>
      </w:pPr>
      <w:r w:rsidRPr="00EE5D3F">
        <w:rPr>
          <w:rFonts w:cs="Arial"/>
          <w:noProof/>
          <w:szCs w:val="24"/>
        </w:rPr>
        <w:t xml:space="preserve">Garcia, &amp; Sanchez, E. (2014). Estudio de factibilidad para la creacion de una empresa productora, de licores de sabores. </w:t>
      </w:r>
      <w:r w:rsidRPr="00EE5D3F">
        <w:rPr>
          <w:rFonts w:cs="Arial"/>
          <w:i/>
          <w:iCs/>
          <w:noProof/>
          <w:szCs w:val="24"/>
        </w:rPr>
        <w:t>Universidad Politecnica Salesiana</w:t>
      </w:r>
      <w:r w:rsidRPr="00EE5D3F">
        <w:rPr>
          <w:rFonts w:cs="Arial"/>
          <w:noProof/>
          <w:szCs w:val="24"/>
        </w:rPr>
        <w:t>, 1–100. Retrieved from http://dspace.ups.edu.ec/bitstream/123456789/5081/1/UPS-CYT00109.pdf</w:t>
      </w:r>
    </w:p>
    <w:p w:rsidR="002630B3" w:rsidRDefault="002630B3" w:rsidP="003300C4">
      <w:pPr>
        <w:widowControl w:val="0"/>
        <w:autoSpaceDE w:val="0"/>
        <w:autoSpaceDN w:val="0"/>
        <w:adjustRightInd w:val="0"/>
        <w:rPr>
          <w:rFonts w:cs="Arial"/>
          <w:noProof/>
          <w:szCs w:val="24"/>
        </w:rPr>
      </w:pPr>
    </w:p>
    <w:p w:rsidR="003300C4" w:rsidRPr="003300C4" w:rsidRDefault="003300C4" w:rsidP="003300C4">
      <w:pPr>
        <w:widowControl w:val="0"/>
        <w:autoSpaceDE w:val="0"/>
        <w:autoSpaceDN w:val="0"/>
        <w:adjustRightInd w:val="0"/>
        <w:rPr>
          <w:rFonts w:cs="Arial"/>
          <w:noProof/>
          <w:szCs w:val="24"/>
          <w:lang w:val="en-US"/>
        </w:rPr>
      </w:pPr>
      <w:r w:rsidRPr="00EE5D3F">
        <w:rPr>
          <w:rFonts w:cs="Arial"/>
          <w:noProof/>
          <w:szCs w:val="24"/>
        </w:rPr>
        <w:t xml:space="preserve">González, C. (2011). La turbidez Monitoreo de la calidad del agua. </w:t>
      </w:r>
      <w:r w:rsidRPr="003300C4">
        <w:rPr>
          <w:rFonts w:cs="Arial"/>
          <w:noProof/>
          <w:szCs w:val="24"/>
          <w:lang w:val="en-US"/>
        </w:rPr>
        <w:t>Retrieved June 2, 2019, from http://academic.uprm.edu/gonzalezc/HTMLobj-859/maguaturbidez.pdf</w:t>
      </w:r>
    </w:p>
    <w:p w:rsidR="003300C4" w:rsidRDefault="003300C4" w:rsidP="003300C4">
      <w:pPr>
        <w:widowControl w:val="0"/>
        <w:autoSpaceDE w:val="0"/>
        <w:autoSpaceDN w:val="0"/>
        <w:adjustRightInd w:val="0"/>
        <w:rPr>
          <w:rFonts w:cs="Arial"/>
          <w:noProof/>
          <w:szCs w:val="24"/>
        </w:rPr>
      </w:pPr>
    </w:p>
    <w:p w:rsidR="003300C4" w:rsidRPr="003300C4" w:rsidRDefault="003300C4" w:rsidP="003300C4">
      <w:pPr>
        <w:widowControl w:val="0"/>
        <w:autoSpaceDE w:val="0"/>
        <w:autoSpaceDN w:val="0"/>
        <w:adjustRightInd w:val="0"/>
        <w:rPr>
          <w:rFonts w:cs="Arial"/>
          <w:noProof/>
          <w:szCs w:val="24"/>
          <w:lang w:val="en-US"/>
        </w:rPr>
      </w:pPr>
      <w:r w:rsidRPr="00EE5D3F">
        <w:rPr>
          <w:rFonts w:cs="Arial"/>
          <w:noProof/>
          <w:szCs w:val="24"/>
        </w:rPr>
        <w:t xml:space="preserve">Gutierrez, E. (2015). </w:t>
      </w:r>
      <w:r w:rsidR="002630B3" w:rsidRPr="00EE5D3F">
        <w:rPr>
          <w:rFonts w:cs="Arial"/>
          <w:i/>
          <w:iCs/>
          <w:noProof/>
          <w:szCs w:val="24"/>
        </w:rPr>
        <w:t>Hoja de seguridad acetato de etilo formula:</w:t>
      </w:r>
      <w:r w:rsidRPr="00EE5D3F">
        <w:rPr>
          <w:rFonts w:cs="Arial"/>
          <w:i/>
          <w:iCs/>
          <w:noProof/>
          <w:szCs w:val="24"/>
        </w:rPr>
        <w:t xml:space="preserve"> C4H8O</w:t>
      </w:r>
      <w:r w:rsidRPr="00EE5D3F">
        <w:rPr>
          <w:rFonts w:cs="Arial"/>
          <w:noProof/>
          <w:szCs w:val="24"/>
        </w:rPr>
        <w:t xml:space="preserve">. </w:t>
      </w:r>
      <w:r w:rsidRPr="003300C4">
        <w:rPr>
          <w:rFonts w:cs="Arial"/>
          <w:noProof/>
          <w:szCs w:val="24"/>
          <w:lang w:val="en-US"/>
        </w:rPr>
        <w:t>Retrieved from http://www.regenciaquimica.ucr.ac.cr/sites/default/files/Acetato de etilo.pdf</w:t>
      </w:r>
    </w:p>
    <w:p w:rsidR="001C4F89" w:rsidRPr="003300C4" w:rsidRDefault="001C4F89" w:rsidP="003D252D">
      <w:pPr>
        <w:spacing w:line="276" w:lineRule="auto"/>
        <w:rPr>
          <w:rFonts w:cs="Times New Roman"/>
          <w:szCs w:val="24"/>
          <w:lang w:val="en-US"/>
        </w:rPr>
      </w:pPr>
    </w:p>
    <w:p w:rsidR="001C4F89" w:rsidRPr="00660765" w:rsidRDefault="001C4F89" w:rsidP="001C4F89">
      <w:pPr>
        <w:rPr>
          <w:rFonts w:cs="Times New Roman"/>
          <w:color w:val="000000"/>
          <w:szCs w:val="23"/>
        </w:rPr>
      </w:pPr>
      <w:r w:rsidRPr="00660765">
        <w:rPr>
          <w:rFonts w:cs="Times New Roman"/>
          <w:color w:val="000000"/>
          <w:szCs w:val="23"/>
        </w:rPr>
        <w:t xml:space="preserve">Gonzales, M. 2010. Conductividad eléctrica, La guía química. Apartado 1. </w:t>
      </w:r>
    </w:p>
    <w:p w:rsidR="003300C4" w:rsidRDefault="003300C4" w:rsidP="002139E3">
      <w:pPr>
        <w:widowControl w:val="0"/>
        <w:autoSpaceDE w:val="0"/>
        <w:autoSpaceDN w:val="0"/>
        <w:adjustRightInd w:val="0"/>
        <w:spacing w:line="276" w:lineRule="auto"/>
        <w:rPr>
          <w:rFonts w:cs="Arial"/>
          <w:noProof/>
          <w:szCs w:val="24"/>
        </w:rPr>
      </w:pPr>
    </w:p>
    <w:p w:rsidR="003300C4" w:rsidRPr="00EE5D3F" w:rsidRDefault="003300C4" w:rsidP="003300C4">
      <w:pPr>
        <w:widowControl w:val="0"/>
        <w:autoSpaceDE w:val="0"/>
        <w:autoSpaceDN w:val="0"/>
        <w:adjustRightInd w:val="0"/>
        <w:rPr>
          <w:rFonts w:cs="Arial"/>
          <w:noProof/>
          <w:szCs w:val="24"/>
        </w:rPr>
      </w:pPr>
      <w:r w:rsidRPr="00EE5D3F">
        <w:rPr>
          <w:rFonts w:cs="Arial"/>
          <w:noProof/>
          <w:szCs w:val="24"/>
        </w:rPr>
        <w:t xml:space="preserve">Herrera, K. C. (2009). Intoxicación por anís de estrella. </w:t>
      </w:r>
      <w:r w:rsidRPr="00EE5D3F">
        <w:rPr>
          <w:rFonts w:cs="Arial"/>
          <w:i/>
          <w:iCs/>
          <w:noProof/>
          <w:szCs w:val="24"/>
        </w:rPr>
        <w:t xml:space="preserve">Acta Pediátrica </w:t>
      </w:r>
      <w:r w:rsidRPr="00EE5D3F">
        <w:rPr>
          <w:rFonts w:cs="Arial"/>
          <w:i/>
          <w:iCs/>
          <w:noProof/>
          <w:szCs w:val="24"/>
        </w:rPr>
        <w:lastRenderedPageBreak/>
        <w:t>Costarricense</w:t>
      </w:r>
      <w:r w:rsidRPr="00EE5D3F">
        <w:rPr>
          <w:rFonts w:cs="Arial"/>
          <w:noProof/>
          <w:szCs w:val="24"/>
        </w:rPr>
        <w:t xml:space="preserve">, </w:t>
      </w:r>
      <w:r w:rsidRPr="00EE5D3F">
        <w:rPr>
          <w:rFonts w:cs="Arial"/>
          <w:i/>
          <w:iCs/>
          <w:noProof/>
          <w:szCs w:val="24"/>
        </w:rPr>
        <w:t>21</w:t>
      </w:r>
      <w:r w:rsidRPr="00EE5D3F">
        <w:rPr>
          <w:rFonts w:cs="Arial"/>
          <w:noProof/>
          <w:szCs w:val="24"/>
        </w:rPr>
        <w:t>(1), 60–61. Retrieved from https://www.scielo.sa.cr/pdf/apc/v21n1/a10v21n1.pdf</w:t>
      </w:r>
    </w:p>
    <w:p w:rsidR="001C4F89" w:rsidRPr="0085614F" w:rsidRDefault="001C4F89" w:rsidP="003D252D">
      <w:pPr>
        <w:spacing w:line="276" w:lineRule="auto"/>
        <w:rPr>
          <w:rFonts w:cs="Times New Roman"/>
          <w:color w:val="000000"/>
          <w:sz w:val="23"/>
          <w:szCs w:val="23"/>
        </w:rPr>
      </w:pPr>
    </w:p>
    <w:p w:rsidR="00E26002" w:rsidRDefault="00E26002" w:rsidP="00E26002">
      <w:pPr>
        <w:spacing w:line="276" w:lineRule="auto"/>
        <w:rPr>
          <w:rFonts w:cs="Times New Roman"/>
          <w:szCs w:val="24"/>
        </w:rPr>
      </w:pPr>
      <w:r>
        <w:rPr>
          <w:rFonts w:cs="Times New Roman"/>
          <w:szCs w:val="24"/>
        </w:rPr>
        <w:t xml:space="preserve">Iglesias H, 2016. </w:t>
      </w:r>
      <w:r w:rsidRPr="00E26002">
        <w:rPr>
          <w:rFonts w:cs="Times New Roman"/>
          <w:szCs w:val="24"/>
        </w:rPr>
        <w:t>Manejo sostenible de tierras en la</w:t>
      </w:r>
      <w:r>
        <w:rPr>
          <w:rFonts w:cs="Times New Roman"/>
          <w:szCs w:val="24"/>
        </w:rPr>
        <w:t xml:space="preserve"> Producción de caña de azúcar. Disponible: </w:t>
      </w:r>
      <w:r w:rsidRPr="00E26002">
        <w:t>file:///C:/Users/Alex%20Burgos%20Gil%20.LAPTOP-V9OBFP7V/Downloads/15%20MANEJO%20SOSTENIBLE%20DE%20LA%20TIERRA%20EN%20LA%20</w:t>
      </w:r>
      <w:r w:rsidR="009B45F0">
        <w:t>p</w:t>
      </w:r>
      <w:r w:rsidRPr="00E26002">
        <w:t>%20DE%20CA%C3%91A%20DE%20AZUCAR%20VOL%20I%20(4).pdf</w:t>
      </w:r>
      <w:r>
        <w:rPr>
          <w:rFonts w:cs="Times New Roman"/>
          <w:szCs w:val="24"/>
        </w:rPr>
        <w:t xml:space="preserve"> </w:t>
      </w:r>
    </w:p>
    <w:p w:rsidR="00E26002" w:rsidRDefault="00E26002" w:rsidP="00E26002">
      <w:pPr>
        <w:spacing w:line="276" w:lineRule="auto"/>
        <w:rPr>
          <w:rFonts w:cs="Times New Roman"/>
          <w:szCs w:val="24"/>
        </w:rPr>
      </w:pPr>
    </w:p>
    <w:p w:rsidR="00EE5D3F" w:rsidRDefault="008A2629" w:rsidP="00DA03A0">
      <w:pPr>
        <w:rPr>
          <w:rFonts w:cs="Times New Roman"/>
          <w:szCs w:val="24"/>
        </w:rPr>
      </w:pPr>
      <w:r w:rsidRPr="007D091C">
        <w:rPr>
          <w:rFonts w:cs="Times New Roman"/>
          <w:szCs w:val="24"/>
        </w:rPr>
        <w:t xml:space="preserve">INEC, 2013. </w:t>
      </w:r>
      <w:r>
        <w:rPr>
          <w:rFonts w:cs="Times New Roman"/>
          <w:szCs w:val="24"/>
        </w:rPr>
        <w:t xml:space="preserve">La </w:t>
      </w:r>
      <w:r w:rsidR="00FD4713">
        <w:rPr>
          <w:rFonts w:cs="Times New Roman"/>
          <w:szCs w:val="24"/>
        </w:rPr>
        <w:t>producció</w:t>
      </w:r>
      <w:r w:rsidR="00FD4713" w:rsidRPr="007D091C">
        <w:rPr>
          <w:rFonts w:cs="Times New Roman"/>
          <w:szCs w:val="24"/>
        </w:rPr>
        <w:t>n de</w:t>
      </w:r>
      <w:r w:rsidRPr="007D091C">
        <w:rPr>
          <w:rFonts w:cs="Times New Roman"/>
          <w:szCs w:val="24"/>
        </w:rPr>
        <w:t xml:space="preserve">   </w:t>
      </w:r>
      <w:r w:rsidR="00FD4713" w:rsidRPr="007D091C">
        <w:rPr>
          <w:rFonts w:cs="Times New Roman"/>
          <w:szCs w:val="24"/>
        </w:rPr>
        <w:t xml:space="preserve">la </w:t>
      </w:r>
      <w:r w:rsidR="00FD4713">
        <w:rPr>
          <w:rFonts w:cs="Times New Roman"/>
          <w:szCs w:val="24"/>
        </w:rPr>
        <w:t>caña</w:t>
      </w:r>
      <w:r>
        <w:rPr>
          <w:rFonts w:cs="Times New Roman"/>
          <w:szCs w:val="24"/>
        </w:rPr>
        <w:t xml:space="preserve">   </w:t>
      </w:r>
      <w:r w:rsidR="00FD4713">
        <w:rPr>
          <w:rFonts w:cs="Times New Roman"/>
          <w:szCs w:val="24"/>
        </w:rPr>
        <w:t>en el Ecuador citado</w:t>
      </w:r>
      <w:r>
        <w:rPr>
          <w:rFonts w:cs="Times New Roman"/>
          <w:szCs w:val="24"/>
        </w:rPr>
        <w:t xml:space="preserve"> </w:t>
      </w:r>
      <w:r w:rsidR="00FD4713">
        <w:rPr>
          <w:rFonts w:cs="Times New Roman"/>
          <w:szCs w:val="24"/>
        </w:rPr>
        <w:t>el 15</w:t>
      </w:r>
      <w:r>
        <w:rPr>
          <w:rFonts w:cs="Times New Roman"/>
          <w:szCs w:val="24"/>
        </w:rPr>
        <w:t xml:space="preserve">   de   </w:t>
      </w:r>
      <w:r w:rsidR="00FD4713">
        <w:rPr>
          <w:rFonts w:cs="Times New Roman"/>
          <w:szCs w:val="24"/>
        </w:rPr>
        <w:t>03 de</w:t>
      </w:r>
      <w:r>
        <w:rPr>
          <w:rFonts w:cs="Times New Roman"/>
          <w:szCs w:val="24"/>
        </w:rPr>
        <w:t xml:space="preserve"> 2014.disponible </w:t>
      </w:r>
      <w:r w:rsidR="00CA0D00" w:rsidRPr="00FD4713">
        <w:rPr>
          <w:rFonts w:cs="Times New Roman"/>
          <w:szCs w:val="24"/>
        </w:rPr>
        <w:t>http://200.110.88.44/lcdsamples/testdriveremoteobject/main.html#app=dbb7&amp;a24-selectedIndex=1</w:t>
      </w:r>
      <w:r w:rsidR="00CA0D00">
        <w:rPr>
          <w:rFonts w:cs="Times New Roman"/>
          <w:szCs w:val="24"/>
        </w:rPr>
        <w:t xml:space="preserve"> </w:t>
      </w:r>
    </w:p>
    <w:p w:rsidR="00EE5D3F" w:rsidRDefault="00EE5D3F" w:rsidP="00DA03A0">
      <w:pPr>
        <w:rPr>
          <w:rFonts w:cs="Times New Roman"/>
          <w:szCs w:val="24"/>
        </w:rPr>
      </w:pPr>
    </w:p>
    <w:p w:rsidR="003473B1" w:rsidRPr="00DB20AA" w:rsidRDefault="003473B1" w:rsidP="003473B1">
      <w:pPr>
        <w:rPr>
          <w:rFonts w:eastAsia="Times New Roman" w:cs="Times New Roman"/>
          <w:szCs w:val="24"/>
          <w:lang w:eastAsia="es-ES"/>
        </w:rPr>
      </w:pPr>
      <w:r w:rsidRPr="00DB20AA">
        <w:rPr>
          <w:rFonts w:eastAsia="Calibri" w:cs="Times New Roman"/>
          <w:szCs w:val="24"/>
          <w:lang w:val="es-CO"/>
        </w:rPr>
        <w:t xml:space="preserve">Infante, J. </w:t>
      </w:r>
      <w:r w:rsidRPr="00DB20AA">
        <w:rPr>
          <w:rFonts w:eastAsia="Calibri" w:cs="Times New Roman"/>
          <w:szCs w:val="24"/>
        </w:rPr>
        <w:t xml:space="preserve">&amp; </w:t>
      </w:r>
      <w:proofErr w:type="spellStart"/>
      <w:r w:rsidRPr="00DB20AA">
        <w:rPr>
          <w:rFonts w:eastAsia="Calibri" w:cs="Times New Roman"/>
          <w:szCs w:val="24"/>
        </w:rPr>
        <w:t>Acurio</w:t>
      </w:r>
      <w:proofErr w:type="spellEnd"/>
      <w:r w:rsidRPr="00DB20AA">
        <w:rPr>
          <w:rFonts w:eastAsia="Calibri" w:cs="Times New Roman"/>
          <w:szCs w:val="24"/>
        </w:rPr>
        <w:t>, L. 2017.</w:t>
      </w:r>
      <w:r w:rsidRPr="00DB20AA">
        <w:rPr>
          <w:rFonts w:eastAsia="Times New Roman" w:cs="Times New Roman"/>
          <w:szCs w:val="24"/>
          <w:lang w:eastAsia="es-ES"/>
        </w:rPr>
        <w:t xml:space="preserve"> </w:t>
      </w:r>
      <w:r>
        <w:rPr>
          <w:rFonts w:eastAsia="Times New Roman" w:cs="Times New Roman"/>
          <w:szCs w:val="24"/>
          <w:lang w:eastAsia="es-ES"/>
        </w:rPr>
        <w:t>Caracterización del proceso Artesanal de la Bebida Tradicional Denominada Pájaro Azul, en la Parroquia Facundo Vela, C</w:t>
      </w:r>
      <w:r w:rsidRPr="00DB20AA">
        <w:rPr>
          <w:rFonts w:eastAsia="Times New Roman" w:cs="Times New Roman"/>
          <w:szCs w:val="24"/>
          <w:lang w:eastAsia="es-ES"/>
        </w:rPr>
        <w:t>a</w:t>
      </w:r>
      <w:r>
        <w:rPr>
          <w:rFonts w:eastAsia="Times New Roman" w:cs="Times New Roman"/>
          <w:szCs w:val="24"/>
          <w:lang w:eastAsia="es-ES"/>
        </w:rPr>
        <w:t>ntón Guaranda, Provincia B</w:t>
      </w:r>
      <w:r w:rsidRPr="00DB20AA">
        <w:rPr>
          <w:rFonts w:eastAsia="Times New Roman" w:cs="Times New Roman"/>
          <w:szCs w:val="24"/>
          <w:lang w:eastAsia="es-ES"/>
        </w:rPr>
        <w:t>olívar</w:t>
      </w:r>
      <w:r>
        <w:rPr>
          <w:rFonts w:eastAsia="Times New Roman" w:cs="Times New Roman"/>
          <w:szCs w:val="24"/>
          <w:lang w:eastAsia="es-ES"/>
        </w:rPr>
        <w:t>.</w:t>
      </w:r>
    </w:p>
    <w:p w:rsidR="003473B1" w:rsidRDefault="003473B1" w:rsidP="003D252D">
      <w:pPr>
        <w:spacing w:line="276" w:lineRule="auto"/>
        <w:rPr>
          <w:rFonts w:cs="Times New Roman"/>
          <w:szCs w:val="24"/>
        </w:rPr>
      </w:pPr>
    </w:p>
    <w:p w:rsidR="003473B1" w:rsidRPr="00F0268F" w:rsidRDefault="003473B1" w:rsidP="003473B1">
      <w:pPr>
        <w:rPr>
          <w:rFonts w:cs="Times New Roman"/>
          <w:szCs w:val="24"/>
        </w:rPr>
      </w:pPr>
      <w:r w:rsidRPr="00F0268F">
        <w:rPr>
          <w:rFonts w:cs="Times New Roman"/>
          <w:szCs w:val="24"/>
        </w:rPr>
        <w:t xml:space="preserve">INEN. (1992). Definiciones. En N. T. 338, </w:t>
      </w:r>
      <w:r w:rsidRPr="00F0268F">
        <w:rPr>
          <w:rFonts w:cs="Times New Roman"/>
          <w:i/>
          <w:iCs/>
          <w:szCs w:val="24"/>
        </w:rPr>
        <w:t xml:space="preserve">Bebidas Alcohólicas </w:t>
      </w:r>
      <w:r w:rsidRPr="00F0268F">
        <w:rPr>
          <w:rFonts w:cs="Times New Roman"/>
          <w:szCs w:val="24"/>
        </w:rPr>
        <w:t>(págs. 1-7). Quito, Ecuador.</w:t>
      </w:r>
    </w:p>
    <w:p w:rsidR="003473B1" w:rsidRDefault="003473B1" w:rsidP="003D252D">
      <w:pPr>
        <w:spacing w:line="276" w:lineRule="auto"/>
        <w:rPr>
          <w:rFonts w:cs="Times New Roman"/>
          <w:color w:val="000000"/>
          <w:szCs w:val="24"/>
        </w:rPr>
      </w:pPr>
    </w:p>
    <w:p w:rsidR="003473B1" w:rsidRDefault="003473B1" w:rsidP="003473B1">
      <w:pPr>
        <w:rPr>
          <w:rFonts w:cs="Times New Roman"/>
          <w:color w:val="000000"/>
          <w:szCs w:val="24"/>
        </w:rPr>
      </w:pPr>
      <w:r w:rsidRPr="00FA2F16">
        <w:rPr>
          <w:rFonts w:cs="Times New Roman"/>
          <w:color w:val="000000"/>
          <w:szCs w:val="24"/>
        </w:rPr>
        <w:t xml:space="preserve">INEN, 2014. Instituto Ecuatoriano de Normalización-Norma Técnica Ecuatoriana INEN NTE. 0362. Bebidas alcohólicas. Determinación de productos congéneres por cromatografía de gases. 2 págs. </w:t>
      </w:r>
    </w:p>
    <w:p w:rsidR="00EE5D3F" w:rsidRDefault="00EE5D3F" w:rsidP="003473B1">
      <w:pPr>
        <w:rPr>
          <w:rFonts w:cs="Times New Roman"/>
          <w:color w:val="000000"/>
          <w:szCs w:val="24"/>
        </w:rPr>
      </w:pPr>
    </w:p>
    <w:p w:rsidR="003473B1" w:rsidRDefault="003473B1" w:rsidP="003473B1">
      <w:pPr>
        <w:rPr>
          <w:rFonts w:cs="Times New Roman"/>
          <w:color w:val="000000"/>
          <w:szCs w:val="24"/>
        </w:rPr>
      </w:pPr>
      <w:r w:rsidRPr="00F0268F">
        <w:rPr>
          <w:rFonts w:cs="Times New Roman"/>
          <w:color w:val="000000"/>
          <w:szCs w:val="24"/>
        </w:rPr>
        <w:t xml:space="preserve">INEN, 1978. Instituto Ecuatoriano de Normalización-Norma Técnica Ecuatoriana INEN NTE. 0341. Bebidas alcohólicas. Determinación de la acidez". </w:t>
      </w:r>
    </w:p>
    <w:p w:rsidR="003473B1" w:rsidRDefault="003473B1" w:rsidP="003473B1">
      <w:pPr>
        <w:rPr>
          <w:rFonts w:cs="Times New Roman"/>
          <w:color w:val="000000"/>
          <w:szCs w:val="24"/>
        </w:rPr>
      </w:pPr>
    </w:p>
    <w:p w:rsidR="003473B1" w:rsidRDefault="003473B1" w:rsidP="003473B1">
      <w:r w:rsidRPr="00F0268F">
        <w:rPr>
          <w:rFonts w:cs="Times New Roman"/>
          <w:color w:val="000000"/>
          <w:szCs w:val="24"/>
        </w:rPr>
        <w:t>INEN, 1994. Instituto Ecuatoriano de Normalización-Norma Técnica Ecuatoriana INEN NTE 0340. 1994. Bebidas alcohólicas. Determinación del grado alcohólico</w:t>
      </w:r>
    </w:p>
    <w:p w:rsidR="003473B1" w:rsidRDefault="003473B1" w:rsidP="003D252D">
      <w:pPr>
        <w:spacing w:line="276" w:lineRule="auto"/>
        <w:rPr>
          <w:rFonts w:cs="Times New Roman"/>
          <w:color w:val="000000"/>
          <w:sz w:val="23"/>
          <w:szCs w:val="23"/>
        </w:rPr>
      </w:pPr>
    </w:p>
    <w:p w:rsidR="003473B1" w:rsidRDefault="003473B1" w:rsidP="003473B1">
      <w:pPr>
        <w:rPr>
          <w:rFonts w:cs="Times New Roman"/>
          <w:color w:val="000000"/>
          <w:sz w:val="23"/>
          <w:szCs w:val="23"/>
        </w:rPr>
      </w:pPr>
      <w:r w:rsidRPr="00CC7CEA">
        <w:rPr>
          <w:rFonts w:cs="Times New Roman"/>
          <w:color w:val="000000"/>
          <w:sz w:val="23"/>
          <w:szCs w:val="23"/>
        </w:rPr>
        <w:t xml:space="preserve">INEN, 2014. Instituto Ecuatoriano de Normalización-Norma Técnica Ecuatoriana </w:t>
      </w:r>
    </w:p>
    <w:p w:rsidR="003473B1" w:rsidRDefault="003473B1" w:rsidP="003D252D">
      <w:pPr>
        <w:spacing w:line="276" w:lineRule="auto"/>
        <w:rPr>
          <w:rFonts w:cs="Times New Roman"/>
          <w:color w:val="000000"/>
          <w:sz w:val="23"/>
          <w:szCs w:val="23"/>
        </w:rPr>
      </w:pPr>
    </w:p>
    <w:p w:rsidR="003473B1" w:rsidRDefault="003473B1" w:rsidP="003473B1">
      <w:r w:rsidRPr="00CC7CEA">
        <w:rPr>
          <w:rFonts w:cs="Times New Roman"/>
          <w:color w:val="000000"/>
          <w:sz w:val="23"/>
          <w:szCs w:val="23"/>
        </w:rPr>
        <w:t xml:space="preserve">INEN NTE 1108:2014 Quinta revisión 2014-01. Agua potable requisitos. </w:t>
      </w:r>
    </w:p>
    <w:p w:rsidR="003473B1" w:rsidRDefault="003473B1" w:rsidP="003D252D">
      <w:pPr>
        <w:spacing w:line="276" w:lineRule="auto"/>
        <w:rPr>
          <w:rFonts w:cs="Times New Roman"/>
          <w:color w:val="000000"/>
          <w:szCs w:val="24"/>
        </w:rPr>
      </w:pPr>
    </w:p>
    <w:p w:rsidR="003473B1" w:rsidRDefault="003473B1" w:rsidP="003473B1">
      <w:pPr>
        <w:rPr>
          <w:rFonts w:cs="Times New Roman"/>
          <w:color w:val="000000"/>
          <w:szCs w:val="24"/>
        </w:rPr>
      </w:pPr>
      <w:r w:rsidRPr="00F770CB">
        <w:rPr>
          <w:rFonts w:cs="Times New Roman"/>
          <w:color w:val="000000"/>
          <w:szCs w:val="24"/>
        </w:rPr>
        <w:t xml:space="preserve">INEN, 2015. Norma técnica ecuatoriana NTE 370. Bebidas alcohólicas, Anisados. Requisitos, cuarta revisión. </w:t>
      </w:r>
    </w:p>
    <w:p w:rsidR="00091570" w:rsidRDefault="00091570" w:rsidP="00E26002">
      <w:pPr>
        <w:spacing w:line="276" w:lineRule="auto"/>
        <w:rPr>
          <w:rFonts w:cs="Arial"/>
          <w:szCs w:val="24"/>
        </w:rPr>
      </w:pPr>
      <w:proofErr w:type="spellStart"/>
      <w:r>
        <w:rPr>
          <w:rFonts w:cs="Arial"/>
          <w:szCs w:val="24"/>
        </w:rPr>
        <w:t>Larrahondo</w:t>
      </w:r>
      <w:proofErr w:type="spellEnd"/>
      <w:r>
        <w:rPr>
          <w:rFonts w:cs="Arial"/>
          <w:szCs w:val="24"/>
        </w:rPr>
        <w:t xml:space="preserve"> J, 2018. Calidad de la caña de azúcar. Disponible: </w:t>
      </w:r>
      <w:r w:rsidRPr="00091570">
        <w:rPr>
          <w:rFonts w:cs="Arial"/>
          <w:szCs w:val="24"/>
        </w:rPr>
        <w:t>http://www.cenicana.org/pdf/documentos_no_seriados/libro_el_cultivo_cana/libro_p337-354.pdf</w:t>
      </w:r>
    </w:p>
    <w:p w:rsidR="002139E3" w:rsidRDefault="002139E3" w:rsidP="002139E3">
      <w:pPr>
        <w:widowControl w:val="0"/>
        <w:autoSpaceDE w:val="0"/>
        <w:autoSpaceDN w:val="0"/>
        <w:adjustRightInd w:val="0"/>
        <w:rPr>
          <w:rFonts w:cs="Arial"/>
          <w:noProof/>
          <w:szCs w:val="24"/>
        </w:rPr>
      </w:pPr>
    </w:p>
    <w:p w:rsidR="002139E3" w:rsidRPr="002139E3" w:rsidRDefault="002139E3" w:rsidP="002139E3">
      <w:pPr>
        <w:widowControl w:val="0"/>
        <w:autoSpaceDE w:val="0"/>
        <w:autoSpaceDN w:val="0"/>
        <w:adjustRightInd w:val="0"/>
        <w:rPr>
          <w:rFonts w:cs="Arial"/>
          <w:noProof/>
          <w:szCs w:val="24"/>
        </w:rPr>
      </w:pPr>
      <w:r w:rsidRPr="00EE5D3F">
        <w:rPr>
          <w:rFonts w:cs="Arial"/>
          <w:noProof/>
          <w:szCs w:val="24"/>
        </w:rPr>
        <w:t xml:space="preserve">Iñiguez, A., &amp; Carrion, L. (2017). Análisis de rentabilidad de la producción agrícola de derivados en la parroquia Malacatos. </w:t>
      </w:r>
      <w:r w:rsidRPr="00EE5D3F">
        <w:rPr>
          <w:rFonts w:cs="Arial"/>
          <w:i/>
          <w:iCs/>
          <w:noProof/>
          <w:szCs w:val="24"/>
        </w:rPr>
        <w:t>Universidad Tecnica Particular de Loja</w:t>
      </w:r>
      <w:r w:rsidRPr="00EE5D3F">
        <w:rPr>
          <w:rFonts w:cs="Arial"/>
          <w:noProof/>
          <w:szCs w:val="24"/>
        </w:rPr>
        <w:t xml:space="preserve">, 96. </w:t>
      </w:r>
      <w:r w:rsidRPr="002139E3">
        <w:rPr>
          <w:rFonts w:cs="Arial"/>
          <w:noProof/>
          <w:szCs w:val="24"/>
        </w:rPr>
        <w:t>Retrieved from http://dspace.utpl.edu.ec/bitstream/20.500.11962/21389/1/Iñiguez Iñiguez Andrea Enith.pdf</w:t>
      </w:r>
    </w:p>
    <w:p w:rsidR="002139E3" w:rsidRDefault="002139E3" w:rsidP="002139E3">
      <w:pPr>
        <w:spacing w:line="276" w:lineRule="auto"/>
        <w:rPr>
          <w:rFonts w:cs="Arial"/>
          <w:noProof/>
          <w:szCs w:val="24"/>
        </w:rPr>
      </w:pPr>
    </w:p>
    <w:p w:rsidR="00091570" w:rsidRDefault="002139E3" w:rsidP="002139E3">
      <w:pPr>
        <w:spacing w:line="276" w:lineRule="auto"/>
        <w:rPr>
          <w:rFonts w:cs="Times New Roman"/>
          <w:color w:val="000000"/>
          <w:szCs w:val="24"/>
        </w:rPr>
      </w:pPr>
      <w:r w:rsidRPr="00EE5D3F">
        <w:rPr>
          <w:rFonts w:cs="Arial"/>
          <w:noProof/>
          <w:szCs w:val="24"/>
        </w:rPr>
        <w:t xml:space="preserve">Jarrin, P., &amp; Garcia, M. (2016). La identidad del licor artesanal Pájaro Azul y su influencia en la decisión de compra entre las personas de 18 a 25 años de edad de la ciudad de Guaranda, provincia Bolívar. </w:t>
      </w:r>
      <w:r w:rsidRPr="00EE5D3F">
        <w:rPr>
          <w:rFonts w:cs="Arial"/>
          <w:i/>
          <w:iCs/>
          <w:noProof/>
          <w:szCs w:val="24"/>
        </w:rPr>
        <w:t>Universidad Tecnica de Ambato</w:t>
      </w:r>
      <w:r w:rsidRPr="00EE5D3F">
        <w:rPr>
          <w:rFonts w:cs="Arial"/>
          <w:noProof/>
          <w:szCs w:val="24"/>
        </w:rPr>
        <w:t>, 105. Retrieved from http://repo.uta.edu.ec/bitstream/123456789/24352/1/Katherynn Rivera 2016.pdf</w:t>
      </w:r>
    </w:p>
    <w:p w:rsidR="002139E3" w:rsidRDefault="002139E3" w:rsidP="002139E3">
      <w:pPr>
        <w:widowControl w:val="0"/>
        <w:autoSpaceDE w:val="0"/>
        <w:autoSpaceDN w:val="0"/>
        <w:adjustRightInd w:val="0"/>
        <w:rPr>
          <w:rFonts w:cs="Arial"/>
          <w:noProof/>
          <w:szCs w:val="24"/>
        </w:rPr>
      </w:pPr>
    </w:p>
    <w:p w:rsidR="002139E3" w:rsidRPr="002139E3" w:rsidRDefault="002139E3" w:rsidP="002139E3">
      <w:pPr>
        <w:widowControl w:val="0"/>
        <w:autoSpaceDE w:val="0"/>
        <w:autoSpaceDN w:val="0"/>
        <w:adjustRightInd w:val="0"/>
        <w:rPr>
          <w:rFonts w:cs="Arial"/>
          <w:noProof/>
          <w:szCs w:val="24"/>
          <w:lang w:val="en-US"/>
        </w:rPr>
      </w:pPr>
      <w:r w:rsidRPr="00EE5D3F">
        <w:rPr>
          <w:rFonts w:cs="Arial"/>
          <w:noProof/>
          <w:szCs w:val="24"/>
        </w:rPr>
        <w:t xml:space="preserve">Lara, C., Velez, A., &amp; Baibor, Ma. (2013). Proyecto de factivilidad para la creacion de una empresa dicicada a la produccion e industrializacion de snacks, a base de miel de caña (Universidad Politecnica Salesiana). </w:t>
      </w:r>
      <w:r w:rsidRPr="002139E3">
        <w:rPr>
          <w:rFonts w:cs="Arial"/>
          <w:noProof/>
          <w:szCs w:val="24"/>
          <w:lang w:val="en-US"/>
        </w:rPr>
        <w:t>Retrieved from http://dspace.ups.edu.ec/bitstream/123456789/5081/1/UPS-CYT00109.pdf</w:t>
      </w:r>
    </w:p>
    <w:p w:rsidR="002139E3" w:rsidRDefault="002139E3" w:rsidP="002139E3">
      <w:pPr>
        <w:spacing w:line="276" w:lineRule="auto"/>
        <w:rPr>
          <w:rFonts w:cs="Arial"/>
          <w:noProof/>
          <w:szCs w:val="24"/>
        </w:rPr>
      </w:pPr>
    </w:p>
    <w:p w:rsidR="002139E3" w:rsidRDefault="002139E3" w:rsidP="002139E3">
      <w:pPr>
        <w:spacing w:line="276" w:lineRule="auto"/>
        <w:rPr>
          <w:rFonts w:cs="Times New Roman"/>
          <w:color w:val="000000"/>
          <w:szCs w:val="24"/>
        </w:rPr>
      </w:pPr>
      <w:r w:rsidRPr="00EE5D3F">
        <w:rPr>
          <w:rFonts w:cs="Arial"/>
          <w:noProof/>
          <w:szCs w:val="24"/>
        </w:rPr>
        <w:t>Lopez, J. (2015). La caña de azucar para la produccion de panela. (Universidad Nacional Abierta y a Distancia UNAD; Vol. 33). https://doi.org/10.1016/j.ssci.2015.04.023</w:t>
      </w:r>
    </w:p>
    <w:p w:rsidR="007C1760" w:rsidRDefault="007C1760" w:rsidP="00E26002">
      <w:pPr>
        <w:spacing w:line="276" w:lineRule="auto"/>
        <w:rPr>
          <w:rFonts w:cs="Times New Roman"/>
          <w:color w:val="000000"/>
          <w:szCs w:val="24"/>
        </w:rPr>
      </w:pPr>
    </w:p>
    <w:p w:rsidR="003473B1" w:rsidRDefault="00E26002" w:rsidP="00E26002">
      <w:pPr>
        <w:spacing w:line="276" w:lineRule="auto"/>
        <w:rPr>
          <w:rFonts w:cs="Times New Roman"/>
          <w:color w:val="000000"/>
          <w:szCs w:val="24"/>
        </w:rPr>
      </w:pPr>
      <w:proofErr w:type="spellStart"/>
      <w:r w:rsidRPr="00E26002">
        <w:rPr>
          <w:rFonts w:cs="Times New Roman"/>
          <w:color w:val="000000"/>
          <w:szCs w:val="24"/>
        </w:rPr>
        <w:t>Loachamin</w:t>
      </w:r>
      <w:proofErr w:type="spellEnd"/>
      <w:r>
        <w:rPr>
          <w:rFonts w:cs="Times New Roman"/>
          <w:color w:val="000000"/>
          <w:szCs w:val="24"/>
        </w:rPr>
        <w:t xml:space="preserve"> L, 2013. </w:t>
      </w:r>
      <w:r w:rsidRPr="00E26002">
        <w:rPr>
          <w:rFonts w:cs="Times New Roman"/>
          <w:color w:val="000000"/>
          <w:szCs w:val="24"/>
        </w:rPr>
        <w:t>Identificación de variedades de caña panelera (</w:t>
      </w:r>
      <w:proofErr w:type="spellStart"/>
      <w:r w:rsidRPr="00E26002">
        <w:rPr>
          <w:rFonts w:cs="Times New Roman"/>
          <w:i/>
          <w:color w:val="000000"/>
          <w:szCs w:val="24"/>
        </w:rPr>
        <w:t>Saccharum</w:t>
      </w:r>
      <w:proofErr w:type="spellEnd"/>
      <w:r w:rsidRPr="00E26002">
        <w:rPr>
          <w:rFonts w:cs="Times New Roman"/>
          <w:i/>
          <w:color w:val="000000"/>
          <w:szCs w:val="24"/>
        </w:rPr>
        <w:t xml:space="preserve"> </w:t>
      </w:r>
      <w:proofErr w:type="spellStart"/>
      <w:r w:rsidRPr="00E26002">
        <w:rPr>
          <w:rFonts w:cs="Times New Roman"/>
          <w:i/>
          <w:color w:val="000000"/>
          <w:szCs w:val="24"/>
        </w:rPr>
        <w:t>officinarum</w:t>
      </w:r>
      <w:proofErr w:type="spellEnd"/>
      <w:r w:rsidRPr="00E26002">
        <w:rPr>
          <w:rFonts w:cs="Times New Roman"/>
          <w:color w:val="000000"/>
          <w:szCs w:val="24"/>
        </w:rPr>
        <w:t>) en cuatro provincias del país para formar un banco</w:t>
      </w:r>
      <w:r>
        <w:rPr>
          <w:rFonts w:cs="Times New Roman"/>
          <w:color w:val="000000"/>
          <w:szCs w:val="24"/>
        </w:rPr>
        <w:t xml:space="preserve"> </w:t>
      </w:r>
      <w:r w:rsidRPr="00E26002">
        <w:rPr>
          <w:rFonts w:cs="Times New Roman"/>
          <w:color w:val="000000"/>
          <w:szCs w:val="24"/>
        </w:rPr>
        <w:t>de g</w:t>
      </w:r>
      <w:r>
        <w:rPr>
          <w:rFonts w:cs="Times New Roman"/>
          <w:color w:val="000000"/>
          <w:szCs w:val="24"/>
        </w:rPr>
        <w:t>ermoplasma en pacto, Pichincha.</w:t>
      </w:r>
    </w:p>
    <w:p w:rsidR="00E26002" w:rsidRDefault="00E26002" w:rsidP="00E26002">
      <w:pPr>
        <w:spacing w:line="276" w:lineRule="auto"/>
        <w:rPr>
          <w:rFonts w:cs="Times New Roman"/>
          <w:color w:val="000000"/>
          <w:szCs w:val="24"/>
        </w:rPr>
      </w:pPr>
    </w:p>
    <w:p w:rsidR="003473B1" w:rsidRDefault="003473B1" w:rsidP="003473B1">
      <w:r w:rsidRPr="00572BFD">
        <w:t xml:space="preserve">López, P. 2011. Las puntas causan más de una enfermedad mortal. Quito-Ecuador. </w:t>
      </w:r>
    </w:p>
    <w:p w:rsidR="003473B1" w:rsidRDefault="003473B1" w:rsidP="003D252D">
      <w:pPr>
        <w:spacing w:line="276" w:lineRule="auto"/>
        <w:rPr>
          <w:rFonts w:cs="Times New Roman"/>
          <w:color w:val="000000"/>
          <w:szCs w:val="24"/>
        </w:rPr>
      </w:pPr>
    </w:p>
    <w:p w:rsidR="003473B1" w:rsidRDefault="003473B1" w:rsidP="003473B1">
      <w:pPr>
        <w:rPr>
          <w:rFonts w:cs="Times New Roman"/>
          <w:szCs w:val="24"/>
        </w:rPr>
      </w:pPr>
      <w:r>
        <w:rPr>
          <w:rFonts w:cs="Times New Roman"/>
          <w:szCs w:val="24"/>
        </w:rPr>
        <w:lastRenderedPageBreak/>
        <w:t>MATOS, N, IGLESIAS, C. GARCÍA,</w:t>
      </w:r>
      <w:r w:rsidRPr="00045EF3">
        <w:rPr>
          <w:rFonts w:cs="Times New Roman"/>
          <w:szCs w:val="24"/>
        </w:rPr>
        <w:t xml:space="preserve"> E. 2</w:t>
      </w:r>
      <w:r>
        <w:rPr>
          <w:rFonts w:cs="Times New Roman"/>
          <w:szCs w:val="24"/>
        </w:rPr>
        <w:t>014. Organización racional del complejo de máquinas en la cosecha –transporte –recepción de la caña de azúcar en la Empresa Azucarera</w:t>
      </w:r>
      <w:r w:rsidRPr="00045EF3">
        <w:rPr>
          <w:rFonts w:cs="Times New Roman"/>
          <w:szCs w:val="24"/>
        </w:rPr>
        <w:t xml:space="preserve"> “Argentina. Revista Ciencias Técnicas Agropecuarias.</w:t>
      </w:r>
    </w:p>
    <w:p w:rsidR="002139E3" w:rsidRDefault="002139E3" w:rsidP="002139E3">
      <w:pPr>
        <w:widowControl w:val="0"/>
        <w:autoSpaceDE w:val="0"/>
        <w:autoSpaceDN w:val="0"/>
        <w:adjustRightInd w:val="0"/>
        <w:rPr>
          <w:rFonts w:cs="Arial"/>
          <w:noProof/>
          <w:szCs w:val="24"/>
        </w:rPr>
      </w:pPr>
    </w:p>
    <w:p w:rsidR="002139E3" w:rsidRPr="00EE5D3F" w:rsidRDefault="002139E3" w:rsidP="002139E3">
      <w:pPr>
        <w:widowControl w:val="0"/>
        <w:autoSpaceDE w:val="0"/>
        <w:autoSpaceDN w:val="0"/>
        <w:adjustRightInd w:val="0"/>
        <w:rPr>
          <w:rFonts w:cs="Arial"/>
          <w:noProof/>
          <w:szCs w:val="24"/>
        </w:rPr>
      </w:pPr>
      <w:r w:rsidRPr="00EE5D3F">
        <w:rPr>
          <w:rFonts w:cs="Arial"/>
          <w:noProof/>
          <w:szCs w:val="24"/>
        </w:rPr>
        <w:t>Macas, C. (2016). Análisis del origen y variedades del aguardiente Pájaro Azul y el consumo en la ciudad de Guayaquil. Retrieved June 2, 2019, from Universidad de Guayaquil website: http://repositorio.ug.edu.ec/bitstream/redug/35909/1/TESIS Gs. 301 - Análisis origen variedades aguardiente Pájaro Azul.pdf</w:t>
      </w:r>
    </w:p>
    <w:p w:rsidR="002139E3" w:rsidRDefault="002139E3" w:rsidP="002139E3">
      <w:pPr>
        <w:widowControl w:val="0"/>
        <w:autoSpaceDE w:val="0"/>
        <w:autoSpaceDN w:val="0"/>
        <w:adjustRightInd w:val="0"/>
        <w:rPr>
          <w:rFonts w:cs="Arial"/>
          <w:noProof/>
          <w:szCs w:val="24"/>
        </w:rPr>
      </w:pPr>
    </w:p>
    <w:p w:rsidR="002139E3" w:rsidRPr="002139E3" w:rsidRDefault="002139E3" w:rsidP="002139E3">
      <w:pPr>
        <w:widowControl w:val="0"/>
        <w:autoSpaceDE w:val="0"/>
        <w:autoSpaceDN w:val="0"/>
        <w:adjustRightInd w:val="0"/>
        <w:rPr>
          <w:rFonts w:cs="Arial"/>
          <w:noProof/>
          <w:szCs w:val="24"/>
          <w:lang w:val="en-US"/>
        </w:rPr>
      </w:pPr>
      <w:r w:rsidRPr="00EE5D3F">
        <w:rPr>
          <w:rFonts w:cs="Arial"/>
          <w:noProof/>
          <w:szCs w:val="24"/>
        </w:rPr>
        <w:t xml:space="preserve">Martin, C. (2015). Bebidas destiladas, matices y oportunidades. </w:t>
      </w:r>
      <w:r w:rsidRPr="002139E3">
        <w:rPr>
          <w:rFonts w:cs="Arial"/>
          <w:noProof/>
          <w:szCs w:val="24"/>
          <w:lang w:val="en-US"/>
        </w:rPr>
        <w:t>Retrieved June 2, 2019, from Alimentos Argentinos website: http://www.alimentosargentinos.gob.ar/contenido/revista/ediciones/42/cadenas/r42_08_BebidasDestiladas.pdf</w:t>
      </w:r>
    </w:p>
    <w:p w:rsidR="002139E3" w:rsidRDefault="002139E3" w:rsidP="002139E3">
      <w:pPr>
        <w:spacing w:line="276" w:lineRule="auto"/>
        <w:rPr>
          <w:rFonts w:cs="Arial"/>
          <w:noProof/>
          <w:szCs w:val="24"/>
        </w:rPr>
      </w:pPr>
    </w:p>
    <w:p w:rsidR="003473B1" w:rsidRPr="002139E3" w:rsidRDefault="002139E3" w:rsidP="002139E3">
      <w:pPr>
        <w:spacing w:line="276" w:lineRule="auto"/>
        <w:rPr>
          <w:rFonts w:cs="Times New Roman"/>
          <w:szCs w:val="24"/>
          <w:lang w:val="en-US"/>
        </w:rPr>
      </w:pPr>
      <w:r w:rsidRPr="00EE5D3F">
        <w:rPr>
          <w:rFonts w:cs="Arial"/>
          <w:noProof/>
          <w:szCs w:val="24"/>
        </w:rPr>
        <w:t xml:space="preserve">Montaño, M. (2014). Filtro rotativo al vacio para cachaza. </w:t>
      </w:r>
      <w:r w:rsidRPr="002139E3">
        <w:rPr>
          <w:rFonts w:cs="Arial"/>
          <w:noProof/>
          <w:szCs w:val="24"/>
          <w:lang w:val="en-US"/>
        </w:rPr>
        <w:t>Retrieved from http://cagnazucar.blogspot.com/2014/07/filtro-rotativo-al-vacio-para-cachaza.html</w:t>
      </w:r>
    </w:p>
    <w:p w:rsidR="002139E3" w:rsidRDefault="002139E3" w:rsidP="003473B1">
      <w:pPr>
        <w:rPr>
          <w:rFonts w:cs="Times New Roman"/>
          <w:szCs w:val="24"/>
        </w:rPr>
      </w:pPr>
    </w:p>
    <w:p w:rsidR="003473B1" w:rsidRPr="0089093E" w:rsidRDefault="003473B1" w:rsidP="003473B1">
      <w:pPr>
        <w:rPr>
          <w:rFonts w:cs="Times New Roman"/>
          <w:szCs w:val="24"/>
        </w:rPr>
      </w:pPr>
      <w:r w:rsidRPr="0089093E">
        <w:rPr>
          <w:rFonts w:cs="Times New Roman"/>
          <w:szCs w:val="24"/>
        </w:rPr>
        <w:t xml:space="preserve">Martínez, L. 1978. Bebidas alcohólicas obtenidas por destilación; Aguardientes obtenidos de sustancias azucaradas. En </w:t>
      </w:r>
      <w:r w:rsidRPr="0089093E">
        <w:rPr>
          <w:rFonts w:cs="Times New Roman"/>
          <w:i/>
          <w:iCs/>
          <w:szCs w:val="24"/>
        </w:rPr>
        <w:t xml:space="preserve">Aguardientes y Licores </w:t>
      </w:r>
      <w:r w:rsidRPr="0089093E">
        <w:rPr>
          <w:rFonts w:cs="Times New Roman"/>
          <w:szCs w:val="24"/>
        </w:rPr>
        <w:t xml:space="preserve">(págs. 18-72). Bilbao, España: </w:t>
      </w:r>
      <w:proofErr w:type="spellStart"/>
      <w:r w:rsidRPr="0089093E">
        <w:rPr>
          <w:rFonts w:cs="Times New Roman"/>
          <w:szCs w:val="24"/>
        </w:rPr>
        <w:t>Cantabrica</w:t>
      </w:r>
      <w:proofErr w:type="spellEnd"/>
      <w:r w:rsidRPr="0089093E">
        <w:rPr>
          <w:rFonts w:cs="Times New Roman"/>
          <w:szCs w:val="24"/>
        </w:rPr>
        <w:t>.</w:t>
      </w:r>
    </w:p>
    <w:p w:rsidR="003473B1" w:rsidRDefault="003473B1" w:rsidP="003D252D">
      <w:pPr>
        <w:spacing w:line="276" w:lineRule="auto"/>
      </w:pPr>
    </w:p>
    <w:p w:rsidR="003473B1" w:rsidRPr="00A75724" w:rsidRDefault="003473B1" w:rsidP="003473B1">
      <w:r>
        <w:t xml:space="preserve">Mantilla C &amp; </w:t>
      </w:r>
      <w:proofErr w:type="spellStart"/>
      <w:r>
        <w:t>Rochina</w:t>
      </w:r>
      <w:proofErr w:type="spellEnd"/>
      <w:r>
        <w:t xml:space="preserve"> Y, 2017.</w:t>
      </w:r>
      <w:r w:rsidRPr="00A75724">
        <w:t xml:space="preserve"> </w:t>
      </w:r>
      <w:r>
        <w:t>C</w:t>
      </w:r>
      <w:r w:rsidRPr="00A75724">
        <w:t>aracterización del proceso artesanal de la bebida alcohólica tradiciona</w:t>
      </w:r>
      <w:r>
        <w:t>l denominada Pájaro Azul en el Cantón Echeandia - Provincia B</w:t>
      </w:r>
      <w:r w:rsidRPr="00A75724">
        <w:t>olívar</w:t>
      </w:r>
      <w:r>
        <w:t>.</w:t>
      </w:r>
    </w:p>
    <w:p w:rsidR="003473B1" w:rsidRDefault="003473B1" w:rsidP="003D252D">
      <w:pPr>
        <w:spacing w:line="276" w:lineRule="auto"/>
        <w:rPr>
          <w:rFonts w:cs="Times New Roman"/>
          <w:color w:val="000000"/>
          <w:szCs w:val="24"/>
        </w:rPr>
      </w:pPr>
    </w:p>
    <w:p w:rsidR="009440AA" w:rsidRDefault="009440AA" w:rsidP="003D252D">
      <w:pPr>
        <w:spacing w:line="276" w:lineRule="auto"/>
        <w:rPr>
          <w:rFonts w:cs="Times New Roman"/>
          <w:color w:val="000000"/>
          <w:szCs w:val="24"/>
        </w:rPr>
      </w:pPr>
      <w:r>
        <w:rPr>
          <w:rFonts w:cs="Times New Roman"/>
          <w:color w:val="000000"/>
          <w:szCs w:val="24"/>
        </w:rPr>
        <w:t xml:space="preserve">Mendoza L, 2018. </w:t>
      </w:r>
      <w:r w:rsidRPr="009440AA">
        <w:rPr>
          <w:rFonts w:cs="Times New Roman"/>
          <w:color w:val="000000"/>
          <w:szCs w:val="24"/>
        </w:rPr>
        <w:t>Técnica para la identificación de variedades y especies de caña de azúcar</w:t>
      </w:r>
      <w:r>
        <w:rPr>
          <w:rFonts w:cs="Times New Roman"/>
          <w:color w:val="000000"/>
          <w:szCs w:val="24"/>
        </w:rPr>
        <w:t xml:space="preserve">. Disponible: </w:t>
      </w:r>
      <w:r w:rsidRPr="009440AA">
        <w:t>https://www.engormix.com/agricultura/articulos/tecnica-identificacion-variedades-especies-t42077.htm</w:t>
      </w:r>
    </w:p>
    <w:p w:rsidR="009440AA" w:rsidRDefault="009440AA" w:rsidP="003D252D">
      <w:pPr>
        <w:spacing w:line="276" w:lineRule="auto"/>
        <w:rPr>
          <w:rFonts w:cs="Times New Roman"/>
          <w:color w:val="000000"/>
          <w:szCs w:val="24"/>
        </w:rPr>
      </w:pPr>
    </w:p>
    <w:p w:rsidR="00C37B12" w:rsidRDefault="00C37B12" w:rsidP="003D252D">
      <w:pPr>
        <w:spacing w:line="276" w:lineRule="auto"/>
        <w:rPr>
          <w:rFonts w:cs="Times New Roman"/>
          <w:color w:val="000000"/>
          <w:szCs w:val="24"/>
        </w:rPr>
      </w:pPr>
      <w:r>
        <w:rPr>
          <w:rFonts w:cs="Times New Roman"/>
          <w:color w:val="000000"/>
          <w:szCs w:val="24"/>
        </w:rPr>
        <w:t xml:space="preserve">Morales D, 2009. </w:t>
      </w:r>
      <w:r w:rsidRPr="00C37B12">
        <w:rPr>
          <w:rFonts w:cs="Times New Roman"/>
          <w:color w:val="000000"/>
          <w:szCs w:val="24"/>
        </w:rPr>
        <w:t>El Famoso Pájaro Azul</w:t>
      </w:r>
      <w:r>
        <w:rPr>
          <w:rFonts w:cs="Times New Roman"/>
          <w:color w:val="000000"/>
          <w:szCs w:val="24"/>
        </w:rPr>
        <w:t xml:space="preserve">. Disponible: </w:t>
      </w:r>
      <w:r w:rsidRPr="00C37B12">
        <w:rPr>
          <w:rFonts w:cs="Times New Roman"/>
          <w:color w:val="000000"/>
          <w:szCs w:val="24"/>
        </w:rPr>
        <w:t>http://diego-morales81.blogspot.com/2009/07/el-famoso-pajaro-azul.html</w:t>
      </w:r>
    </w:p>
    <w:p w:rsidR="002139E3" w:rsidRDefault="002139E3" w:rsidP="002139E3">
      <w:pPr>
        <w:widowControl w:val="0"/>
        <w:autoSpaceDE w:val="0"/>
        <w:autoSpaceDN w:val="0"/>
        <w:adjustRightInd w:val="0"/>
        <w:rPr>
          <w:rFonts w:cs="Arial"/>
          <w:noProof/>
          <w:szCs w:val="24"/>
        </w:rPr>
      </w:pPr>
    </w:p>
    <w:p w:rsidR="002139E3" w:rsidRPr="002139E3" w:rsidRDefault="002139E3" w:rsidP="002139E3">
      <w:pPr>
        <w:widowControl w:val="0"/>
        <w:autoSpaceDE w:val="0"/>
        <w:autoSpaceDN w:val="0"/>
        <w:adjustRightInd w:val="0"/>
        <w:rPr>
          <w:rFonts w:cs="Arial"/>
          <w:noProof/>
          <w:szCs w:val="24"/>
          <w:lang w:val="en-US"/>
        </w:rPr>
      </w:pPr>
      <w:r w:rsidRPr="00EE5D3F">
        <w:rPr>
          <w:rFonts w:cs="Arial"/>
          <w:noProof/>
          <w:szCs w:val="24"/>
        </w:rPr>
        <w:lastRenderedPageBreak/>
        <w:t xml:space="preserve">Negrete, J. (2019). LeyQuemaCaña. </w:t>
      </w:r>
      <w:r w:rsidRPr="00EE5D3F">
        <w:rPr>
          <w:rFonts w:cs="Arial"/>
          <w:i/>
          <w:iCs/>
          <w:noProof/>
          <w:szCs w:val="24"/>
        </w:rPr>
        <w:t>2000AGRO</w:t>
      </w:r>
      <w:r w:rsidRPr="00EE5D3F">
        <w:rPr>
          <w:rFonts w:cs="Arial"/>
          <w:noProof/>
          <w:szCs w:val="24"/>
        </w:rPr>
        <w:t xml:space="preserve">, </w:t>
      </w:r>
      <w:r w:rsidRPr="00EE5D3F">
        <w:rPr>
          <w:rFonts w:cs="Arial"/>
          <w:i/>
          <w:iCs/>
          <w:noProof/>
          <w:szCs w:val="24"/>
        </w:rPr>
        <w:t>V</w:t>
      </w:r>
      <w:r w:rsidRPr="00EE5D3F">
        <w:rPr>
          <w:rFonts w:cs="Arial"/>
          <w:noProof/>
          <w:szCs w:val="24"/>
        </w:rPr>
        <w:t xml:space="preserve">, 1. </w:t>
      </w:r>
      <w:r w:rsidRPr="002139E3">
        <w:rPr>
          <w:rFonts w:cs="Arial"/>
          <w:noProof/>
          <w:szCs w:val="24"/>
          <w:lang w:val="en-US"/>
        </w:rPr>
        <w:t>Retrieved from https://www.researchgate.net/publication/333161240_LeyQuemaCana</w:t>
      </w:r>
    </w:p>
    <w:p w:rsidR="007C1760" w:rsidRDefault="007C1760" w:rsidP="002139E3">
      <w:pPr>
        <w:spacing w:line="276" w:lineRule="auto"/>
        <w:rPr>
          <w:rFonts w:cs="Arial"/>
          <w:noProof/>
          <w:szCs w:val="24"/>
        </w:rPr>
      </w:pPr>
    </w:p>
    <w:p w:rsidR="00C37B12" w:rsidRPr="002139E3" w:rsidRDefault="002139E3" w:rsidP="002139E3">
      <w:pPr>
        <w:spacing w:line="276" w:lineRule="auto"/>
        <w:rPr>
          <w:rFonts w:cs="Times New Roman"/>
          <w:color w:val="000000"/>
          <w:szCs w:val="24"/>
          <w:lang w:val="en-US"/>
        </w:rPr>
      </w:pPr>
      <w:r w:rsidRPr="00EE5D3F">
        <w:rPr>
          <w:rFonts w:cs="Arial"/>
          <w:noProof/>
          <w:szCs w:val="24"/>
        </w:rPr>
        <w:t xml:space="preserve">Orriols, I. (2006). </w:t>
      </w:r>
      <w:r w:rsidR="007C1760" w:rsidRPr="00EE5D3F">
        <w:rPr>
          <w:rFonts w:cs="Arial"/>
          <w:i/>
          <w:iCs/>
          <w:noProof/>
          <w:szCs w:val="24"/>
        </w:rPr>
        <w:t>Calidad de augardentes</w:t>
      </w:r>
      <w:r w:rsidRPr="00EE5D3F">
        <w:rPr>
          <w:rFonts w:cs="Arial"/>
          <w:noProof/>
          <w:szCs w:val="24"/>
        </w:rPr>
        <w:t xml:space="preserve">. </w:t>
      </w:r>
      <w:r w:rsidRPr="002139E3">
        <w:rPr>
          <w:rFonts w:cs="Arial"/>
          <w:noProof/>
          <w:szCs w:val="24"/>
          <w:lang w:val="en-US"/>
        </w:rPr>
        <w:t>Retrieved from http://mediorural.xunta.gal/fileadmin/arquivos/investigacion/evega/control_calidade.pdf</w:t>
      </w:r>
    </w:p>
    <w:p w:rsidR="002139E3" w:rsidRDefault="002139E3" w:rsidP="003473B1">
      <w:pPr>
        <w:rPr>
          <w:rFonts w:cs="Times New Roman"/>
          <w:color w:val="000000"/>
          <w:szCs w:val="24"/>
        </w:rPr>
      </w:pPr>
    </w:p>
    <w:p w:rsidR="003473B1" w:rsidRDefault="003473B1" w:rsidP="003473B1">
      <w:pPr>
        <w:rPr>
          <w:rFonts w:cs="Times New Roman"/>
          <w:color w:val="000000"/>
          <w:szCs w:val="24"/>
        </w:rPr>
      </w:pPr>
      <w:r w:rsidRPr="00F770CB">
        <w:rPr>
          <w:rFonts w:cs="Times New Roman"/>
          <w:color w:val="000000"/>
          <w:szCs w:val="24"/>
        </w:rPr>
        <w:t xml:space="preserve">Núñez, D. 2015. Pájaro Azul más que un licor y su producción artesanal Pájaro Azul, Editorial Universidad Estatal de Bolívar, ISBN-978-99-78364-12-3 Guaranda. Ecuador. </w:t>
      </w:r>
    </w:p>
    <w:p w:rsidR="002A7639" w:rsidRPr="00F770CB" w:rsidRDefault="002A7639" w:rsidP="002139E3">
      <w:pPr>
        <w:spacing w:line="276" w:lineRule="auto"/>
        <w:rPr>
          <w:rFonts w:cs="Times New Roman"/>
          <w:color w:val="000000"/>
          <w:szCs w:val="24"/>
        </w:rPr>
      </w:pPr>
    </w:p>
    <w:p w:rsidR="009951EB" w:rsidRDefault="009951EB" w:rsidP="002A7639">
      <w:pPr>
        <w:spacing w:line="276" w:lineRule="auto"/>
        <w:rPr>
          <w:rFonts w:cs="Times New Roman"/>
          <w:color w:val="000000"/>
          <w:szCs w:val="24"/>
        </w:rPr>
      </w:pPr>
      <w:r>
        <w:rPr>
          <w:rFonts w:cs="Times New Roman"/>
          <w:color w:val="000000"/>
          <w:szCs w:val="24"/>
        </w:rPr>
        <w:t>Mantilla C, 2017. Caracterización de la bebida tradicional Pájaro Azul del Cantón Echeandia, Provincia Bolívar.</w:t>
      </w:r>
    </w:p>
    <w:p w:rsidR="009951EB" w:rsidRDefault="009951EB" w:rsidP="002A7639">
      <w:pPr>
        <w:spacing w:line="276" w:lineRule="auto"/>
        <w:rPr>
          <w:rFonts w:cs="Times New Roman"/>
          <w:color w:val="000000"/>
          <w:szCs w:val="24"/>
        </w:rPr>
      </w:pPr>
    </w:p>
    <w:p w:rsidR="003473B1" w:rsidRDefault="002A7639" w:rsidP="002A7639">
      <w:pPr>
        <w:spacing w:line="276" w:lineRule="auto"/>
        <w:rPr>
          <w:rFonts w:cs="Times New Roman"/>
          <w:color w:val="000000"/>
          <w:szCs w:val="24"/>
        </w:rPr>
      </w:pPr>
      <w:r>
        <w:rPr>
          <w:rFonts w:cs="Times New Roman"/>
          <w:color w:val="000000"/>
          <w:szCs w:val="24"/>
        </w:rPr>
        <w:t xml:space="preserve">Montufar C, 2012. </w:t>
      </w:r>
      <w:r w:rsidRPr="002A7639">
        <w:rPr>
          <w:rFonts w:cs="Times New Roman"/>
          <w:color w:val="000000"/>
          <w:szCs w:val="24"/>
        </w:rPr>
        <w:t>Proyecto para la producción y comercialización</w:t>
      </w:r>
      <w:r>
        <w:rPr>
          <w:rFonts w:cs="Times New Roman"/>
          <w:color w:val="000000"/>
          <w:szCs w:val="24"/>
        </w:rPr>
        <w:t xml:space="preserve"> </w:t>
      </w:r>
      <w:r w:rsidRPr="002A7639">
        <w:rPr>
          <w:rFonts w:cs="Times New Roman"/>
          <w:color w:val="000000"/>
          <w:szCs w:val="24"/>
        </w:rPr>
        <w:t>del alcohol antis</w:t>
      </w:r>
      <w:r>
        <w:rPr>
          <w:rFonts w:cs="Times New Roman"/>
          <w:color w:val="000000"/>
          <w:szCs w:val="24"/>
        </w:rPr>
        <w:t xml:space="preserve">éptico en el cantón </w:t>
      </w:r>
      <w:proofErr w:type="spellStart"/>
      <w:r>
        <w:rPr>
          <w:rFonts w:cs="Times New Roman"/>
          <w:color w:val="000000"/>
          <w:szCs w:val="24"/>
        </w:rPr>
        <w:t>P</w:t>
      </w:r>
      <w:r w:rsidRPr="002A7639">
        <w:rPr>
          <w:rFonts w:cs="Times New Roman"/>
          <w:color w:val="000000"/>
          <w:szCs w:val="24"/>
        </w:rPr>
        <w:t>angua</w:t>
      </w:r>
      <w:proofErr w:type="spellEnd"/>
      <w:r>
        <w:rPr>
          <w:rFonts w:cs="Times New Roman"/>
          <w:color w:val="000000"/>
          <w:szCs w:val="24"/>
        </w:rPr>
        <w:t xml:space="preserve">. Disponible: </w:t>
      </w:r>
      <w:r w:rsidRPr="002A7639">
        <w:t>http://www.dspace.uce.edu.ec/bitstream/25000/1206/1/T-UCE-0003-199.pdf</w:t>
      </w:r>
    </w:p>
    <w:p w:rsidR="002A7639" w:rsidRDefault="002A7639" w:rsidP="002A7639">
      <w:pPr>
        <w:spacing w:line="276" w:lineRule="auto"/>
        <w:rPr>
          <w:rFonts w:cs="Times New Roman"/>
          <w:color w:val="000000"/>
          <w:szCs w:val="24"/>
        </w:rPr>
      </w:pPr>
    </w:p>
    <w:p w:rsidR="006A3447" w:rsidRDefault="006A3447" w:rsidP="006A3447">
      <w:pPr>
        <w:spacing w:line="276" w:lineRule="auto"/>
        <w:rPr>
          <w:rFonts w:cs="Times New Roman"/>
          <w:color w:val="000000"/>
          <w:szCs w:val="24"/>
        </w:rPr>
      </w:pPr>
      <w:r>
        <w:rPr>
          <w:rFonts w:cs="Times New Roman"/>
          <w:color w:val="000000"/>
          <w:szCs w:val="24"/>
        </w:rPr>
        <w:t xml:space="preserve">Vallas L, 2011. </w:t>
      </w:r>
      <w:r w:rsidRPr="006A3447">
        <w:rPr>
          <w:rFonts w:cs="Times New Roman"/>
          <w:color w:val="000000"/>
          <w:szCs w:val="24"/>
        </w:rPr>
        <w:t>Proceso de</w:t>
      </w:r>
      <w:r>
        <w:rPr>
          <w:rFonts w:cs="Times New Roman"/>
          <w:color w:val="000000"/>
          <w:szCs w:val="24"/>
        </w:rPr>
        <w:t xml:space="preserve"> </w:t>
      </w:r>
      <w:r w:rsidRPr="006A3447">
        <w:rPr>
          <w:rFonts w:cs="Times New Roman"/>
          <w:color w:val="000000"/>
          <w:szCs w:val="24"/>
        </w:rPr>
        <w:t>embotellamiento y</w:t>
      </w:r>
      <w:r>
        <w:rPr>
          <w:rFonts w:cs="Times New Roman"/>
          <w:color w:val="000000"/>
          <w:szCs w:val="24"/>
        </w:rPr>
        <w:t xml:space="preserve"> </w:t>
      </w:r>
      <w:r w:rsidRPr="006A3447">
        <w:rPr>
          <w:rFonts w:cs="Times New Roman"/>
          <w:color w:val="000000"/>
          <w:szCs w:val="24"/>
        </w:rPr>
        <w:t>comercialización del</w:t>
      </w:r>
      <w:r>
        <w:rPr>
          <w:rFonts w:cs="Times New Roman"/>
          <w:color w:val="000000"/>
          <w:szCs w:val="24"/>
        </w:rPr>
        <w:t xml:space="preserve"> </w:t>
      </w:r>
      <w:r w:rsidRPr="006A3447">
        <w:rPr>
          <w:rFonts w:cs="Times New Roman"/>
          <w:color w:val="000000"/>
          <w:szCs w:val="24"/>
        </w:rPr>
        <w:t>aguardiente pájaro</w:t>
      </w:r>
      <w:r>
        <w:rPr>
          <w:rFonts w:cs="Times New Roman"/>
          <w:color w:val="000000"/>
          <w:szCs w:val="24"/>
        </w:rPr>
        <w:t xml:space="preserve"> </w:t>
      </w:r>
      <w:r w:rsidRPr="006A3447">
        <w:rPr>
          <w:rFonts w:cs="Times New Roman"/>
          <w:color w:val="000000"/>
          <w:szCs w:val="24"/>
        </w:rPr>
        <w:t>azul en la ciudad de</w:t>
      </w:r>
      <w:r>
        <w:rPr>
          <w:rFonts w:cs="Times New Roman"/>
          <w:color w:val="000000"/>
          <w:szCs w:val="24"/>
        </w:rPr>
        <w:t xml:space="preserve"> </w:t>
      </w:r>
      <w:proofErr w:type="spellStart"/>
      <w:r w:rsidRPr="006A3447">
        <w:rPr>
          <w:rFonts w:cs="Times New Roman"/>
          <w:color w:val="000000"/>
          <w:szCs w:val="24"/>
        </w:rPr>
        <w:t>guayaquil</w:t>
      </w:r>
      <w:proofErr w:type="spellEnd"/>
      <w:r w:rsidRPr="006A3447">
        <w:rPr>
          <w:rFonts w:cs="Times New Roman"/>
          <w:color w:val="000000"/>
          <w:szCs w:val="24"/>
        </w:rPr>
        <w:t>: plan de</w:t>
      </w:r>
      <w:r>
        <w:rPr>
          <w:rFonts w:cs="Times New Roman"/>
          <w:color w:val="000000"/>
          <w:szCs w:val="24"/>
        </w:rPr>
        <w:t xml:space="preserve"> </w:t>
      </w:r>
      <w:r w:rsidRPr="006A3447">
        <w:rPr>
          <w:rFonts w:cs="Times New Roman"/>
          <w:color w:val="000000"/>
          <w:szCs w:val="24"/>
        </w:rPr>
        <w:t>marketing y</w:t>
      </w:r>
      <w:r>
        <w:rPr>
          <w:rFonts w:cs="Times New Roman"/>
          <w:color w:val="000000"/>
          <w:szCs w:val="24"/>
        </w:rPr>
        <w:t xml:space="preserve"> </w:t>
      </w:r>
      <w:r w:rsidRPr="006A3447">
        <w:rPr>
          <w:rFonts w:cs="Times New Roman"/>
          <w:color w:val="000000"/>
          <w:szCs w:val="24"/>
        </w:rPr>
        <w:t>operaciones</w:t>
      </w:r>
      <w:r>
        <w:rPr>
          <w:rFonts w:cs="Times New Roman"/>
          <w:color w:val="000000"/>
          <w:szCs w:val="24"/>
        </w:rPr>
        <w:t xml:space="preserve">. Quito. Disponible: </w:t>
      </w:r>
      <w:r w:rsidRPr="006A3447">
        <w:rPr>
          <w:rFonts w:cs="Times New Roman"/>
          <w:color w:val="000000"/>
          <w:szCs w:val="24"/>
        </w:rPr>
        <w:t>http://dspace.casagrande.edu.ec:8080/bitstream/ucasagrande/793/1/Tesis365.pdf</w:t>
      </w:r>
      <w:r>
        <w:rPr>
          <w:rFonts w:cs="Times New Roman"/>
          <w:color w:val="000000"/>
          <w:szCs w:val="24"/>
        </w:rPr>
        <w:t xml:space="preserve"> </w:t>
      </w:r>
    </w:p>
    <w:p w:rsidR="006A3447" w:rsidRDefault="006A3447" w:rsidP="006A3447">
      <w:pPr>
        <w:spacing w:line="276" w:lineRule="auto"/>
        <w:rPr>
          <w:rFonts w:cs="Times New Roman"/>
          <w:color w:val="000000"/>
          <w:szCs w:val="24"/>
        </w:rPr>
      </w:pPr>
      <w:r>
        <w:rPr>
          <w:rFonts w:cs="Times New Roman"/>
          <w:color w:val="000000"/>
          <w:szCs w:val="24"/>
        </w:rPr>
        <w:t xml:space="preserve"> </w:t>
      </w:r>
    </w:p>
    <w:p w:rsidR="00EC475A" w:rsidRDefault="00EC475A" w:rsidP="003D252D">
      <w:pPr>
        <w:spacing w:line="276" w:lineRule="auto"/>
        <w:rPr>
          <w:rFonts w:cs="Times New Roman"/>
          <w:color w:val="000000"/>
          <w:szCs w:val="24"/>
        </w:rPr>
      </w:pPr>
      <w:r>
        <w:rPr>
          <w:rFonts w:cs="Times New Roman"/>
          <w:color w:val="000000"/>
          <w:szCs w:val="24"/>
        </w:rPr>
        <w:t xml:space="preserve">Viejo K, 2013. </w:t>
      </w:r>
      <w:r w:rsidRPr="00EC475A">
        <w:rPr>
          <w:rFonts w:cs="Times New Roman"/>
          <w:color w:val="000000"/>
          <w:szCs w:val="24"/>
        </w:rPr>
        <w:t xml:space="preserve">Estudio de la cadena de valor de la caña de </w:t>
      </w:r>
      <w:proofErr w:type="spellStart"/>
      <w:r w:rsidRPr="00EC475A">
        <w:rPr>
          <w:rFonts w:cs="Times New Roman"/>
          <w:color w:val="000000"/>
          <w:szCs w:val="24"/>
        </w:rPr>
        <w:t>azucar</w:t>
      </w:r>
      <w:proofErr w:type="spellEnd"/>
      <w:r w:rsidRPr="00EC475A">
        <w:rPr>
          <w:rFonts w:cs="Times New Roman"/>
          <w:color w:val="000000"/>
          <w:szCs w:val="24"/>
        </w:rPr>
        <w:t xml:space="preserve"> </w:t>
      </w:r>
      <w:proofErr w:type="spellStart"/>
      <w:r w:rsidRPr="00EC475A">
        <w:rPr>
          <w:rFonts w:cs="Times New Roman"/>
          <w:i/>
          <w:color w:val="000000"/>
          <w:szCs w:val="24"/>
        </w:rPr>
        <w:t>saccharum</w:t>
      </w:r>
      <w:proofErr w:type="spellEnd"/>
      <w:r w:rsidRPr="00EC475A">
        <w:rPr>
          <w:rFonts w:cs="Times New Roman"/>
          <w:i/>
          <w:color w:val="000000"/>
          <w:szCs w:val="24"/>
        </w:rPr>
        <w:t xml:space="preserve"> </w:t>
      </w:r>
      <w:proofErr w:type="spellStart"/>
      <w:r w:rsidRPr="00EC475A">
        <w:rPr>
          <w:rFonts w:cs="Times New Roman"/>
          <w:i/>
          <w:color w:val="000000"/>
          <w:szCs w:val="24"/>
        </w:rPr>
        <w:t>officinarum</w:t>
      </w:r>
      <w:proofErr w:type="spellEnd"/>
      <w:r w:rsidRPr="00EC475A">
        <w:rPr>
          <w:rFonts w:cs="Times New Roman"/>
          <w:color w:val="000000"/>
          <w:szCs w:val="24"/>
        </w:rPr>
        <w:t xml:space="preserve"> en el recinto t</w:t>
      </w:r>
      <w:r>
        <w:rPr>
          <w:rFonts w:cs="Times New Roman"/>
          <w:color w:val="000000"/>
          <w:szCs w:val="24"/>
        </w:rPr>
        <w:t>res postes de la provincia del G</w:t>
      </w:r>
      <w:r w:rsidRPr="00EC475A">
        <w:rPr>
          <w:rFonts w:cs="Times New Roman"/>
          <w:color w:val="000000"/>
          <w:szCs w:val="24"/>
        </w:rPr>
        <w:t>uayas</w:t>
      </w:r>
      <w:r>
        <w:rPr>
          <w:rFonts w:cs="Times New Roman"/>
          <w:color w:val="000000"/>
          <w:szCs w:val="24"/>
        </w:rPr>
        <w:t xml:space="preserve">. </w:t>
      </w:r>
      <w:r w:rsidRPr="00EC475A">
        <w:rPr>
          <w:rFonts w:cs="Times New Roman"/>
          <w:color w:val="000000"/>
          <w:szCs w:val="24"/>
        </w:rPr>
        <w:t>Milagro–Ecuador</w:t>
      </w:r>
      <w:r>
        <w:rPr>
          <w:rFonts w:cs="Times New Roman"/>
          <w:color w:val="000000"/>
          <w:szCs w:val="24"/>
        </w:rPr>
        <w:t xml:space="preserve"> </w:t>
      </w:r>
    </w:p>
    <w:p w:rsidR="00EC475A" w:rsidRDefault="00EC475A" w:rsidP="003D252D">
      <w:pPr>
        <w:spacing w:line="276" w:lineRule="auto"/>
        <w:rPr>
          <w:rFonts w:cs="Times New Roman"/>
          <w:color w:val="000000"/>
          <w:szCs w:val="24"/>
        </w:rPr>
      </w:pPr>
    </w:p>
    <w:p w:rsidR="002A6239" w:rsidRDefault="002A6239" w:rsidP="002A6239">
      <w:pPr>
        <w:spacing w:line="276" w:lineRule="auto"/>
        <w:rPr>
          <w:rFonts w:cs="Times New Roman"/>
          <w:color w:val="000000"/>
          <w:szCs w:val="24"/>
        </w:rPr>
      </w:pPr>
      <w:r>
        <w:rPr>
          <w:rFonts w:cs="Times New Roman"/>
          <w:color w:val="000000"/>
          <w:szCs w:val="24"/>
        </w:rPr>
        <w:t xml:space="preserve">Ordoñez A, 2011. </w:t>
      </w:r>
      <w:r w:rsidRPr="002A6239">
        <w:rPr>
          <w:rFonts w:cs="Times New Roman"/>
          <w:color w:val="000000"/>
          <w:szCs w:val="24"/>
        </w:rPr>
        <w:t>Monografía previa a la obtención del título de licenciatura en gastronomía y</w:t>
      </w:r>
      <w:r>
        <w:rPr>
          <w:rFonts w:cs="Times New Roman"/>
          <w:color w:val="000000"/>
          <w:szCs w:val="24"/>
        </w:rPr>
        <w:t xml:space="preserve"> </w:t>
      </w:r>
      <w:r w:rsidRPr="002A6239">
        <w:rPr>
          <w:rFonts w:cs="Times New Roman"/>
          <w:color w:val="000000"/>
          <w:szCs w:val="24"/>
        </w:rPr>
        <w:t>servicios de alimentos y bebidas.</w:t>
      </w:r>
      <w:r>
        <w:rPr>
          <w:rFonts w:cs="Times New Roman"/>
          <w:color w:val="000000"/>
          <w:szCs w:val="24"/>
        </w:rPr>
        <w:t xml:space="preserve"> Cuenca – Ecuador. </w:t>
      </w:r>
    </w:p>
    <w:p w:rsidR="002A6239" w:rsidRDefault="002A6239" w:rsidP="002A6239">
      <w:pPr>
        <w:spacing w:line="276" w:lineRule="auto"/>
        <w:rPr>
          <w:rFonts w:cs="Times New Roman"/>
          <w:color w:val="000000"/>
          <w:szCs w:val="24"/>
        </w:rPr>
      </w:pPr>
    </w:p>
    <w:p w:rsidR="008A2629" w:rsidRDefault="008A2629" w:rsidP="00DA03A0">
      <w:pPr>
        <w:rPr>
          <w:rFonts w:cs="Times New Roman"/>
          <w:color w:val="000000"/>
          <w:szCs w:val="24"/>
        </w:rPr>
      </w:pPr>
      <w:r w:rsidRPr="00BD637C">
        <w:rPr>
          <w:rFonts w:cs="Times New Roman"/>
          <w:color w:val="000000"/>
          <w:szCs w:val="24"/>
        </w:rPr>
        <w:t xml:space="preserve">OMS, 2003. Total </w:t>
      </w:r>
      <w:proofErr w:type="spellStart"/>
      <w:r w:rsidRPr="00BD637C">
        <w:rPr>
          <w:rFonts w:cs="Times New Roman"/>
          <w:color w:val="000000"/>
          <w:szCs w:val="24"/>
        </w:rPr>
        <w:t>dissolved</w:t>
      </w:r>
      <w:proofErr w:type="spellEnd"/>
      <w:r w:rsidRPr="00BD637C">
        <w:rPr>
          <w:rFonts w:cs="Times New Roman"/>
          <w:color w:val="000000"/>
          <w:szCs w:val="24"/>
        </w:rPr>
        <w:t xml:space="preserve"> </w:t>
      </w:r>
      <w:proofErr w:type="spellStart"/>
      <w:r w:rsidRPr="00BD637C">
        <w:rPr>
          <w:rFonts w:cs="Times New Roman"/>
          <w:color w:val="000000"/>
          <w:szCs w:val="24"/>
        </w:rPr>
        <w:t>solids</w:t>
      </w:r>
      <w:proofErr w:type="spellEnd"/>
      <w:r w:rsidRPr="00BD637C">
        <w:rPr>
          <w:rFonts w:cs="Times New Roman"/>
          <w:color w:val="000000"/>
          <w:szCs w:val="24"/>
        </w:rPr>
        <w:t xml:space="preserve"> in </w:t>
      </w:r>
      <w:proofErr w:type="spellStart"/>
      <w:r w:rsidRPr="00BD637C">
        <w:rPr>
          <w:rFonts w:cs="Times New Roman"/>
          <w:color w:val="000000"/>
          <w:szCs w:val="24"/>
        </w:rPr>
        <w:t>drinking-water</w:t>
      </w:r>
      <w:proofErr w:type="spellEnd"/>
      <w:r w:rsidRPr="00BD637C">
        <w:rPr>
          <w:rFonts w:cs="Times New Roman"/>
          <w:color w:val="000000"/>
          <w:szCs w:val="24"/>
        </w:rPr>
        <w:t xml:space="preserve">. </w:t>
      </w:r>
      <w:r w:rsidRPr="00946CDE">
        <w:rPr>
          <w:rFonts w:cs="Times New Roman"/>
          <w:color w:val="000000"/>
          <w:szCs w:val="24"/>
        </w:rPr>
        <w:t xml:space="preserve">Documento de referencia para la elaboración de las Guías de la OMS para la calidad del agua potable. Ginebra. Suiza. Organización Mundial de la Salud (WHO/SDE/WSH/03.04/16). </w:t>
      </w:r>
    </w:p>
    <w:p w:rsidR="002139E3" w:rsidRDefault="002139E3" w:rsidP="002139E3">
      <w:pPr>
        <w:widowControl w:val="0"/>
        <w:autoSpaceDE w:val="0"/>
        <w:autoSpaceDN w:val="0"/>
        <w:adjustRightInd w:val="0"/>
        <w:rPr>
          <w:rFonts w:cs="Arial"/>
          <w:noProof/>
          <w:szCs w:val="24"/>
        </w:rPr>
      </w:pPr>
    </w:p>
    <w:p w:rsidR="002139E3" w:rsidRPr="002139E3" w:rsidRDefault="002139E3" w:rsidP="002139E3">
      <w:pPr>
        <w:widowControl w:val="0"/>
        <w:autoSpaceDE w:val="0"/>
        <w:autoSpaceDN w:val="0"/>
        <w:adjustRightInd w:val="0"/>
        <w:rPr>
          <w:rFonts w:cs="Arial"/>
          <w:noProof/>
          <w:szCs w:val="24"/>
          <w:lang w:val="en-US"/>
        </w:rPr>
      </w:pPr>
      <w:r w:rsidRPr="00EE5D3F">
        <w:rPr>
          <w:rFonts w:cs="Arial"/>
          <w:noProof/>
          <w:szCs w:val="24"/>
        </w:rPr>
        <w:t xml:space="preserve">Parrales, A., Vera, M., &amp; Tobar, W. (2012). </w:t>
      </w:r>
      <w:r w:rsidRPr="00EE5D3F">
        <w:rPr>
          <w:rFonts w:cs="Arial"/>
          <w:i/>
          <w:iCs/>
          <w:noProof/>
          <w:szCs w:val="24"/>
        </w:rPr>
        <w:t>Cromatografia de gas natural</w:t>
      </w:r>
      <w:r w:rsidRPr="00EE5D3F">
        <w:rPr>
          <w:rFonts w:cs="Arial"/>
          <w:noProof/>
          <w:szCs w:val="24"/>
        </w:rPr>
        <w:t xml:space="preserve"> (ESCUELA SUPERIOR POLITÉCNICA DEL LITORAL). </w:t>
      </w:r>
      <w:r w:rsidRPr="002139E3">
        <w:rPr>
          <w:rFonts w:cs="Arial"/>
          <w:noProof/>
          <w:szCs w:val="24"/>
          <w:lang w:val="en-US"/>
        </w:rPr>
        <w:t>Retrieved from https://www.dspace.espol.edu.ec/retrieve/91597/D-68860.pdf</w:t>
      </w:r>
    </w:p>
    <w:p w:rsidR="002139E3" w:rsidRDefault="002139E3" w:rsidP="002139E3">
      <w:pPr>
        <w:widowControl w:val="0"/>
        <w:autoSpaceDE w:val="0"/>
        <w:autoSpaceDN w:val="0"/>
        <w:adjustRightInd w:val="0"/>
        <w:rPr>
          <w:rFonts w:cs="Arial"/>
          <w:noProof/>
          <w:szCs w:val="24"/>
        </w:rPr>
      </w:pPr>
    </w:p>
    <w:p w:rsidR="002139E3" w:rsidRPr="002139E3" w:rsidRDefault="002139E3" w:rsidP="002139E3">
      <w:pPr>
        <w:widowControl w:val="0"/>
        <w:autoSpaceDE w:val="0"/>
        <w:autoSpaceDN w:val="0"/>
        <w:adjustRightInd w:val="0"/>
        <w:rPr>
          <w:rFonts w:cs="Arial"/>
          <w:noProof/>
          <w:szCs w:val="24"/>
          <w:lang w:val="en-US"/>
        </w:rPr>
      </w:pPr>
      <w:r w:rsidRPr="00EE5D3F">
        <w:rPr>
          <w:rFonts w:cs="Arial"/>
          <w:noProof/>
          <w:szCs w:val="24"/>
        </w:rPr>
        <w:t>Peralta, M. (2015</w:t>
      </w:r>
      <w:r w:rsidR="007C1760" w:rsidRPr="00EE5D3F">
        <w:rPr>
          <w:rFonts w:cs="Arial"/>
          <w:noProof/>
          <w:szCs w:val="24"/>
        </w:rPr>
        <w:t>). Alcohol de caña</w:t>
      </w:r>
      <w:r w:rsidRPr="00EE5D3F">
        <w:rPr>
          <w:rFonts w:cs="Arial"/>
          <w:noProof/>
          <w:szCs w:val="24"/>
        </w:rPr>
        <w:t xml:space="preserve">. </w:t>
      </w:r>
      <w:r w:rsidRPr="002139E3">
        <w:rPr>
          <w:rFonts w:cs="Arial"/>
          <w:noProof/>
          <w:szCs w:val="24"/>
          <w:lang w:val="en-US"/>
        </w:rPr>
        <w:t>Retrieved from Alcoholes y vinos al granel website: https://www.vinosyalcoholes.com/producto/alcohol-de-cana/</w:t>
      </w:r>
    </w:p>
    <w:p w:rsidR="002139E3" w:rsidRDefault="002139E3" w:rsidP="002139E3">
      <w:pPr>
        <w:widowControl w:val="0"/>
        <w:autoSpaceDE w:val="0"/>
        <w:autoSpaceDN w:val="0"/>
        <w:adjustRightInd w:val="0"/>
        <w:rPr>
          <w:rFonts w:cs="Arial"/>
          <w:noProof/>
          <w:szCs w:val="24"/>
          <w:lang w:val="en-US"/>
        </w:rPr>
      </w:pPr>
    </w:p>
    <w:p w:rsidR="002139E3" w:rsidRPr="002139E3" w:rsidRDefault="002139E3" w:rsidP="002139E3">
      <w:pPr>
        <w:widowControl w:val="0"/>
        <w:autoSpaceDE w:val="0"/>
        <w:autoSpaceDN w:val="0"/>
        <w:adjustRightInd w:val="0"/>
        <w:rPr>
          <w:rFonts w:cs="Arial"/>
          <w:noProof/>
          <w:szCs w:val="24"/>
          <w:lang w:val="en-US"/>
        </w:rPr>
      </w:pPr>
      <w:r w:rsidRPr="002139E3">
        <w:rPr>
          <w:rFonts w:cs="Arial"/>
          <w:noProof/>
          <w:szCs w:val="24"/>
          <w:lang w:val="en-US"/>
        </w:rPr>
        <w:t xml:space="preserve">Pilco, C. (2017). </w:t>
      </w:r>
      <w:r w:rsidRPr="002139E3">
        <w:rPr>
          <w:rFonts w:cs="Arial"/>
          <w:i/>
          <w:iCs/>
          <w:noProof/>
          <w:szCs w:val="24"/>
          <w:lang w:val="en-US"/>
        </w:rPr>
        <w:t>Acetaldehido</w:t>
      </w:r>
      <w:r w:rsidRPr="002139E3">
        <w:rPr>
          <w:rFonts w:cs="Arial"/>
          <w:noProof/>
          <w:szCs w:val="24"/>
          <w:lang w:val="en-US"/>
        </w:rPr>
        <w:t>. Retrieved from https://www.toxicologia.org.ar/bibliotecavirtual/acta_toxicologica/vol_02_1_2/acetaldehido.pdf</w:t>
      </w:r>
    </w:p>
    <w:p w:rsidR="002139E3" w:rsidRDefault="002139E3" w:rsidP="002139E3">
      <w:pPr>
        <w:rPr>
          <w:rFonts w:cs="Arial"/>
          <w:noProof/>
          <w:szCs w:val="24"/>
        </w:rPr>
      </w:pPr>
    </w:p>
    <w:p w:rsidR="003D6105" w:rsidRDefault="002139E3" w:rsidP="002139E3">
      <w:pPr>
        <w:rPr>
          <w:rFonts w:eastAsia="Calibri" w:cs="Times New Roman"/>
          <w:color w:val="000000"/>
          <w:szCs w:val="24"/>
          <w:lang w:val="es-CO"/>
        </w:rPr>
      </w:pPr>
      <w:r w:rsidRPr="00EE5D3F">
        <w:rPr>
          <w:rFonts w:cs="Arial"/>
          <w:noProof/>
          <w:szCs w:val="24"/>
        </w:rPr>
        <w:t xml:space="preserve">Plaza, E., &amp; Posligua, P. (2015). </w:t>
      </w:r>
      <w:r w:rsidRPr="00EE5D3F">
        <w:rPr>
          <w:rFonts w:cs="Arial"/>
          <w:i/>
          <w:iCs/>
          <w:noProof/>
          <w:szCs w:val="24"/>
        </w:rPr>
        <w:t>Obtención de Furfural a partir de la cáscara de arroz</w:t>
      </w:r>
      <w:r w:rsidRPr="00EE5D3F">
        <w:rPr>
          <w:rFonts w:cs="Arial"/>
          <w:noProof/>
          <w:szCs w:val="24"/>
        </w:rPr>
        <w:t>. Retrieved from http://repositorio.ug.edu.ec/bitstream/redug/867/1/981.pdf</w:t>
      </w:r>
    </w:p>
    <w:p w:rsidR="002139E3" w:rsidRDefault="002139E3" w:rsidP="003473B1">
      <w:pPr>
        <w:rPr>
          <w:rFonts w:eastAsia="Calibri" w:cs="Times New Roman"/>
          <w:color w:val="000000"/>
          <w:szCs w:val="24"/>
          <w:lang w:val="es-CO"/>
        </w:rPr>
      </w:pPr>
    </w:p>
    <w:p w:rsidR="00525D4D" w:rsidRDefault="00525D4D" w:rsidP="003473B1">
      <w:pPr>
        <w:rPr>
          <w:rFonts w:eastAsia="Calibri" w:cs="Times New Roman"/>
          <w:color w:val="000000"/>
          <w:szCs w:val="24"/>
          <w:lang w:val="es-CO"/>
        </w:rPr>
      </w:pPr>
      <w:r>
        <w:rPr>
          <w:rFonts w:eastAsia="Calibri" w:cs="Times New Roman"/>
          <w:color w:val="000000"/>
          <w:szCs w:val="24"/>
          <w:lang w:val="es-CO"/>
        </w:rPr>
        <w:t xml:space="preserve">Pérez H &amp; Rodríguez I, 2013.   </w:t>
      </w:r>
      <w:r w:rsidRPr="00525D4D">
        <w:rPr>
          <w:rFonts w:eastAsia="Calibri" w:cs="Times New Roman"/>
          <w:color w:val="000000"/>
          <w:szCs w:val="24"/>
          <w:lang w:val="es-CO"/>
        </w:rPr>
        <w:t>Caña de azúcar y sostenibilidad</w:t>
      </w:r>
      <w:r>
        <w:rPr>
          <w:rFonts w:eastAsia="Calibri" w:cs="Times New Roman"/>
          <w:color w:val="000000"/>
          <w:szCs w:val="24"/>
          <w:lang w:val="es-CO"/>
        </w:rPr>
        <w:t xml:space="preserve">. Disponible: </w:t>
      </w:r>
      <w:r w:rsidR="00EE5D3F" w:rsidRPr="00EE5D3F">
        <w:rPr>
          <w:rFonts w:eastAsia="Calibri" w:cs="Times New Roman"/>
          <w:color w:val="000000"/>
          <w:szCs w:val="24"/>
          <w:lang w:val="es-CO"/>
        </w:rPr>
        <w:t>https://www.researchgate.net/publication/318239721_Cana_de_azucar_y_sostenibilidad</w:t>
      </w:r>
    </w:p>
    <w:p w:rsidR="00EE5D3F" w:rsidRDefault="00EE5D3F" w:rsidP="003473B1">
      <w:pPr>
        <w:rPr>
          <w:rFonts w:eastAsia="Calibri" w:cs="Times New Roman"/>
          <w:color w:val="000000"/>
          <w:szCs w:val="24"/>
          <w:lang w:val="es-CO"/>
        </w:rPr>
      </w:pPr>
    </w:p>
    <w:p w:rsidR="00525D4D" w:rsidRDefault="00EE5D3F" w:rsidP="003473B1">
      <w:pPr>
        <w:rPr>
          <w:rFonts w:cs="Times New Roman"/>
          <w:color w:val="000000"/>
          <w:szCs w:val="23"/>
        </w:rPr>
      </w:pPr>
      <w:r w:rsidRPr="00525D4D">
        <w:rPr>
          <w:rFonts w:cs="Times New Roman"/>
          <w:color w:val="000000"/>
          <w:szCs w:val="23"/>
        </w:rPr>
        <w:t xml:space="preserve">Pérez J; </w:t>
      </w:r>
      <w:proofErr w:type="spellStart"/>
      <w:r w:rsidRPr="00525D4D">
        <w:rPr>
          <w:rFonts w:cs="Times New Roman"/>
          <w:color w:val="000000"/>
          <w:szCs w:val="23"/>
        </w:rPr>
        <w:t>Gardey</w:t>
      </w:r>
      <w:proofErr w:type="spellEnd"/>
      <w:r w:rsidRPr="00525D4D">
        <w:rPr>
          <w:rFonts w:cs="Times New Roman"/>
          <w:color w:val="000000"/>
          <w:szCs w:val="23"/>
        </w:rPr>
        <w:t>, A. 2010. Definición de temperatura</w:t>
      </w:r>
    </w:p>
    <w:p w:rsidR="00EE5D3F" w:rsidRDefault="00EE5D3F" w:rsidP="003473B1">
      <w:pPr>
        <w:rPr>
          <w:rFonts w:eastAsia="Calibri" w:cs="Times New Roman"/>
          <w:color w:val="000000"/>
          <w:szCs w:val="24"/>
          <w:lang w:val="es-CO"/>
        </w:rPr>
      </w:pPr>
    </w:p>
    <w:p w:rsidR="003473B1" w:rsidRPr="00B8229C" w:rsidRDefault="003473B1" w:rsidP="003473B1">
      <w:pPr>
        <w:rPr>
          <w:rFonts w:eastAsia="Calibri" w:cs="Times New Roman"/>
          <w:szCs w:val="24"/>
        </w:rPr>
      </w:pPr>
      <w:r w:rsidRPr="00B8229C">
        <w:rPr>
          <w:rFonts w:eastAsia="Calibri" w:cs="Times New Roman"/>
          <w:color w:val="000000"/>
          <w:szCs w:val="24"/>
          <w:lang w:val="es-CO"/>
        </w:rPr>
        <w:t>Quishpe V. &amp; Alarcón D,</w:t>
      </w:r>
      <w:r>
        <w:rPr>
          <w:rFonts w:eastAsia="Calibri" w:cs="Times New Roman"/>
          <w:color w:val="000000"/>
          <w:szCs w:val="24"/>
          <w:lang w:val="es-CO"/>
        </w:rPr>
        <w:t xml:space="preserve"> 2017. </w:t>
      </w:r>
      <w:r>
        <w:rPr>
          <w:rFonts w:eastAsia="Calibri" w:cs="Times New Roman"/>
          <w:szCs w:val="24"/>
        </w:rPr>
        <w:t>C</w:t>
      </w:r>
      <w:r w:rsidRPr="00B8229C">
        <w:rPr>
          <w:rFonts w:eastAsia="Calibri" w:cs="Times New Roman"/>
          <w:szCs w:val="24"/>
        </w:rPr>
        <w:t>aracterizaci</w:t>
      </w:r>
      <w:r>
        <w:rPr>
          <w:rFonts w:eastAsia="Calibri" w:cs="Times New Roman"/>
          <w:szCs w:val="24"/>
        </w:rPr>
        <w:t>ón del proceso artesanal de la Bebida Alcohólica Tradicional Denominada Pájaro Azul en la Parroquia Regulo de Mora Provincia B</w:t>
      </w:r>
      <w:r w:rsidRPr="00B8229C">
        <w:rPr>
          <w:rFonts w:eastAsia="Calibri" w:cs="Times New Roman"/>
          <w:szCs w:val="24"/>
        </w:rPr>
        <w:t>olívar</w:t>
      </w:r>
    </w:p>
    <w:p w:rsidR="002139E3" w:rsidRDefault="002139E3" w:rsidP="002139E3">
      <w:pPr>
        <w:widowControl w:val="0"/>
        <w:autoSpaceDE w:val="0"/>
        <w:autoSpaceDN w:val="0"/>
        <w:adjustRightInd w:val="0"/>
        <w:rPr>
          <w:rFonts w:cs="Arial"/>
          <w:noProof/>
          <w:szCs w:val="24"/>
        </w:rPr>
      </w:pPr>
    </w:p>
    <w:p w:rsidR="002139E3" w:rsidRPr="002139E3" w:rsidRDefault="002139E3" w:rsidP="002139E3">
      <w:pPr>
        <w:widowControl w:val="0"/>
        <w:autoSpaceDE w:val="0"/>
        <w:autoSpaceDN w:val="0"/>
        <w:adjustRightInd w:val="0"/>
        <w:rPr>
          <w:rFonts w:cs="Arial"/>
          <w:noProof/>
          <w:szCs w:val="24"/>
          <w:lang w:val="en-US"/>
        </w:rPr>
      </w:pPr>
      <w:r w:rsidRPr="00EE5D3F">
        <w:rPr>
          <w:rFonts w:cs="Arial"/>
          <w:noProof/>
          <w:szCs w:val="24"/>
        </w:rPr>
        <w:t xml:space="preserve">Ramirez, J. (2016). Limpieza de la materia prima. </w:t>
      </w:r>
      <w:r w:rsidRPr="002139E3">
        <w:rPr>
          <w:rFonts w:cs="Arial"/>
          <w:noProof/>
          <w:szCs w:val="24"/>
          <w:lang w:val="en-US"/>
        </w:rPr>
        <w:t>Retrieved from scribd website: https://www.scribd.com/document/319279779/Limpieza-de-La-Materia-Prima-Trabajo</w:t>
      </w:r>
    </w:p>
    <w:p w:rsidR="002139E3" w:rsidRDefault="002139E3" w:rsidP="002139E3">
      <w:pPr>
        <w:widowControl w:val="0"/>
        <w:autoSpaceDE w:val="0"/>
        <w:autoSpaceDN w:val="0"/>
        <w:adjustRightInd w:val="0"/>
        <w:rPr>
          <w:rFonts w:cs="Arial"/>
          <w:noProof/>
          <w:szCs w:val="24"/>
        </w:rPr>
      </w:pPr>
    </w:p>
    <w:p w:rsidR="002139E3" w:rsidRPr="00EE5D3F" w:rsidRDefault="002139E3" w:rsidP="002139E3">
      <w:pPr>
        <w:widowControl w:val="0"/>
        <w:autoSpaceDE w:val="0"/>
        <w:autoSpaceDN w:val="0"/>
        <w:adjustRightInd w:val="0"/>
        <w:rPr>
          <w:rFonts w:cs="Arial"/>
          <w:noProof/>
          <w:szCs w:val="24"/>
        </w:rPr>
      </w:pPr>
      <w:r w:rsidRPr="00EE5D3F">
        <w:rPr>
          <w:rFonts w:cs="Arial"/>
          <w:noProof/>
          <w:szCs w:val="24"/>
        </w:rPr>
        <w:t xml:space="preserve">Revalo, D. (2013). Proceso de produccion del licor pajaro azul. </w:t>
      </w:r>
      <w:r w:rsidRPr="00EE5D3F">
        <w:rPr>
          <w:rFonts w:cs="Arial"/>
          <w:i/>
          <w:iCs/>
          <w:noProof/>
          <w:szCs w:val="24"/>
        </w:rPr>
        <w:t>Universidad Catolica Del Ecuador</w:t>
      </w:r>
      <w:r w:rsidRPr="00EE5D3F">
        <w:rPr>
          <w:rFonts w:cs="Arial"/>
          <w:noProof/>
          <w:szCs w:val="24"/>
        </w:rPr>
        <w:t>. https://doi.org/10.1016/j.copsyc.2014.12.004</w:t>
      </w:r>
    </w:p>
    <w:p w:rsidR="002139E3" w:rsidRDefault="002139E3" w:rsidP="002139E3">
      <w:pPr>
        <w:widowControl w:val="0"/>
        <w:autoSpaceDE w:val="0"/>
        <w:autoSpaceDN w:val="0"/>
        <w:adjustRightInd w:val="0"/>
        <w:rPr>
          <w:rFonts w:cs="Arial"/>
          <w:noProof/>
          <w:szCs w:val="24"/>
          <w:lang w:val="en-US"/>
        </w:rPr>
      </w:pPr>
    </w:p>
    <w:p w:rsidR="002139E3" w:rsidRPr="002139E3" w:rsidRDefault="002139E3" w:rsidP="002139E3">
      <w:pPr>
        <w:widowControl w:val="0"/>
        <w:autoSpaceDE w:val="0"/>
        <w:autoSpaceDN w:val="0"/>
        <w:adjustRightInd w:val="0"/>
        <w:rPr>
          <w:rFonts w:cs="Arial"/>
          <w:noProof/>
          <w:szCs w:val="24"/>
          <w:lang w:val="en-US"/>
        </w:rPr>
      </w:pPr>
      <w:r w:rsidRPr="002139E3">
        <w:rPr>
          <w:rFonts w:cs="Arial"/>
          <w:noProof/>
          <w:szCs w:val="24"/>
          <w:lang w:val="en-US"/>
        </w:rPr>
        <w:t>Rivera. (2015). Pájaro azul. Retrieved June 2, 2019, from emaza website: https://www.emaze.com/@AWWTFLQL/pjaro-azul</w:t>
      </w:r>
    </w:p>
    <w:p w:rsidR="002139E3" w:rsidRDefault="002139E3" w:rsidP="002139E3">
      <w:pPr>
        <w:widowControl w:val="0"/>
        <w:autoSpaceDE w:val="0"/>
        <w:autoSpaceDN w:val="0"/>
        <w:adjustRightInd w:val="0"/>
        <w:rPr>
          <w:rFonts w:cs="Arial"/>
          <w:noProof/>
          <w:szCs w:val="24"/>
        </w:rPr>
      </w:pPr>
    </w:p>
    <w:p w:rsidR="002139E3" w:rsidRPr="00EE5D3F" w:rsidRDefault="002139E3" w:rsidP="002139E3">
      <w:pPr>
        <w:widowControl w:val="0"/>
        <w:autoSpaceDE w:val="0"/>
        <w:autoSpaceDN w:val="0"/>
        <w:adjustRightInd w:val="0"/>
        <w:rPr>
          <w:rFonts w:cs="Arial"/>
          <w:noProof/>
          <w:szCs w:val="24"/>
        </w:rPr>
      </w:pPr>
      <w:r w:rsidRPr="00EE5D3F">
        <w:rPr>
          <w:rFonts w:cs="Arial"/>
          <w:noProof/>
          <w:szCs w:val="24"/>
        </w:rPr>
        <w:t xml:space="preserve">Rivera, F. (2008). El cultivo de la caña de azucar en la region de Cardel. </w:t>
      </w:r>
      <w:r w:rsidRPr="00EE5D3F">
        <w:rPr>
          <w:rFonts w:cs="Arial"/>
          <w:noProof/>
          <w:szCs w:val="24"/>
        </w:rPr>
        <w:lastRenderedPageBreak/>
        <w:t>Retrieved from http://repositorio.uaaan.mx:8080/xmlui/bitstream/handle/123456789/1417/EL CULTIVO DE LA CA%D1A DE AZUCAR (Saccharum officinarum L.) EN LA REGION DE CARDEL, CENTRO DE VERACRUZ.pdf?sequence=1</w:t>
      </w:r>
    </w:p>
    <w:p w:rsidR="00CA0D00" w:rsidRDefault="00CA0D00" w:rsidP="003D252D">
      <w:pPr>
        <w:spacing w:line="276" w:lineRule="auto"/>
        <w:rPr>
          <w:rFonts w:eastAsia="Times New Roman" w:cs="Times New Roman"/>
          <w:szCs w:val="24"/>
          <w:lang w:eastAsia="es-ES"/>
        </w:rPr>
      </w:pPr>
    </w:p>
    <w:p w:rsidR="004E65D5" w:rsidRDefault="004E65D5" w:rsidP="004E65D5">
      <w:pPr>
        <w:rPr>
          <w:rFonts w:eastAsia="Times New Roman" w:cs="Times New Roman"/>
          <w:szCs w:val="24"/>
          <w:lang w:eastAsia="es-ES"/>
        </w:rPr>
      </w:pPr>
      <w:proofErr w:type="spellStart"/>
      <w:r>
        <w:rPr>
          <w:rFonts w:eastAsia="Times New Roman" w:cs="Times New Roman"/>
          <w:szCs w:val="24"/>
          <w:lang w:eastAsia="es-ES"/>
        </w:rPr>
        <w:t>Revalo</w:t>
      </w:r>
      <w:proofErr w:type="spellEnd"/>
      <w:r>
        <w:rPr>
          <w:rFonts w:eastAsia="Times New Roman" w:cs="Times New Roman"/>
          <w:szCs w:val="24"/>
          <w:lang w:eastAsia="es-ES"/>
        </w:rPr>
        <w:t xml:space="preserve"> D, 2013. </w:t>
      </w:r>
      <w:r w:rsidRPr="004E65D5">
        <w:rPr>
          <w:rFonts w:eastAsia="Times New Roman" w:cs="Times New Roman"/>
          <w:szCs w:val="24"/>
          <w:lang w:eastAsia="es-ES"/>
        </w:rPr>
        <w:t>Proceso de producción del licor pájaro azul, para</w:t>
      </w:r>
      <w:r>
        <w:rPr>
          <w:rFonts w:eastAsia="Times New Roman" w:cs="Times New Roman"/>
          <w:szCs w:val="24"/>
          <w:lang w:eastAsia="es-ES"/>
        </w:rPr>
        <w:t xml:space="preserve"> </w:t>
      </w:r>
      <w:r w:rsidRPr="004E65D5">
        <w:rPr>
          <w:rFonts w:eastAsia="Times New Roman" w:cs="Times New Roman"/>
          <w:szCs w:val="24"/>
          <w:lang w:eastAsia="es-ES"/>
        </w:rPr>
        <w:t>convertirlo en producto exportable con estándares</w:t>
      </w:r>
      <w:r>
        <w:rPr>
          <w:rFonts w:eastAsia="Times New Roman" w:cs="Times New Roman"/>
          <w:szCs w:val="24"/>
          <w:lang w:eastAsia="es-ES"/>
        </w:rPr>
        <w:t xml:space="preserve"> </w:t>
      </w:r>
      <w:r w:rsidRPr="004E65D5">
        <w:rPr>
          <w:rFonts w:eastAsia="Times New Roman" w:cs="Times New Roman"/>
          <w:szCs w:val="24"/>
          <w:lang w:eastAsia="es-ES"/>
        </w:rPr>
        <w:t>de calidad</w:t>
      </w:r>
      <w:r>
        <w:rPr>
          <w:rFonts w:eastAsia="Times New Roman" w:cs="Times New Roman"/>
          <w:szCs w:val="24"/>
          <w:lang w:eastAsia="es-ES"/>
        </w:rPr>
        <w:t xml:space="preserve">. Quito. Disponible: </w:t>
      </w:r>
      <w:r w:rsidRPr="004E65D5">
        <w:rPr>
          <w:rFonts w:eastAsia="Times New Roman" w:cs="Times New Roman"/>
          <w:szCs w:val="24"/>
          <w:lang w:eastAsia="es-ES"/>
        </w:rPr>
        <w:t>http://repositorio.puce.edu.ec/bitstream/handle/22000/9527/Tesis%20Final.pdf?sequence=1&amp;isAllowed=y</w:t>
      </w:r>
    </w:p>
    <w:p w:rsidR="004E65D5" w:rsidRDefault="004E65D5" w:rsidP="004E65D5">
      <w:pPr>
        <w:rPr>
          <w:rFonts w:eastAsia="Times New Roman" w:cs="Times New Roman"/>
          <w:szCs w:val="24"/>
          <w:lang w:eastAsia="es-ES"/>
        </w:rPr>
      </w:pPr>
    </w:p>
    <w:p w:rsidR="008A2629" w:rsidRPr="00B44E7D" w:rsidRDefault="008A2629" w:rsidP="00DA03A0">
      <w:pPr>
        <w:rPr>
          <w:rFonts w:eastAsia="Times New Roman" w:cs="Times New Roman"/>
          <w:szCs w:val="24"/>
          <w:lang w:eastAsia="es-ES"/>
        </w:rPr>
      </w:pPr>
      <w:r w:rsidRPr="00B44E7D">
        <w:rPr>
          <w:rFonts w:eastAsia="Times New Roman" w:cs="Times New Roman"/>
          <w:szCs w:val="24"/>
          <w:lang w:eastAsia="es-ES"/>
        </w:rPr>
        <w:t xml:space="preserve">Rojas, A. 2015. Elaboración de una bebida destilada a partir de </w:t>
      </w:r>
      <w:proofErr w:type="spellStart"/>
      <w:r w:rsidRPr="00B44E7D">
        <w:rPr>
          <w:rFonts w:eastAsia="Times New Roman" w:cs="Times New Roman"/>
          <w:szCs w:val="24"/>
          <w:lang w:eastAsia="es-ES"/>
        </w:rPr>
        <w:t>Prunuspersica</w:t>
      </w:r>
      <w:proofErr w:type="spellEnd"/>
      <w:r w:rsidRPr="00B44E7D">
        <w:rPr>
          <w:rFonts w:eastAsia="Times New Roman" w:cs="Times New Roman"/>
          <w:szCs w:val="24"/>
          <w:lang w:eastAsia="es-ES"/>
        </w:rPr>
        <w:t xml:space="preserve"> (Durazno </w:t>
      </w:r>
      <w:proofErr w:type="spellStart"/>
      <w:r w:rsidRPr="00B44E7D">
        <w:rPr>
          <w:rFonts w:eastAsia="Times New Roman" w:cs="Times New Roman"/>
          <w:szCs w:val="24"/>
          <w:lang w:eastAsia="es-ES"/>
        </w:rPr>
        <w:t>Huaycott</w:t>
      </w:r>
      <w:proofErr w:type="spellEnd"/>
      <w:r w:rsidRPr="00B44E7D">
        <w:rPr>
          <w:rFonts w:eastAsia="Times New Roman" w:cs="Times New Roman"/>
          <w:szCs w:val="24"/>
          <w:lang w:eastAsia="es-ES"/>
        </w:rPr>
        <w:t xml:space="preserve">) procedente del distrito de </w:t>
      </w:r>
      <w:proofErr w:type="spellStart"/>
      <w:r w:rsidRPr="00B44E7D">
        <w:rPr>
          <w:rFonts w:eastAsia="Times New Roman" w:cs="Times New Roman"/>
          <w:szCs w:val="24"/>
          <w:lang w:eastAsia="es-ES"/>
        </w:rPr>
        <w:t>Atavillos</w:t>
      </w:r>
      <w:proofErr w:type="spellEnd"/>
      <w:r w:rsidRPr="00B44E7D">
        <w:rPr>
          <w:rFonts w:eastAsia="Times New Roman" w:cs="Times New Roman"/>
          <w:szCs w:val="24"/>
          <w:lang w:eastAsia="es-ES"/>
        </w:rPr>
        <w:t xml:space="preserve"> Bajos Huara.  Tesis Para optar el título profesional de Químico Farmacéutico. </w:t>
      </w:r>
    </w:p>
    <w:p w:rsidR="00CA0D00" w:rsidRDefault="00CA0D00" w:rsidP="003D252D">
      <w:pPr>
        <w:spacing w:line="276" w:lineRule="auto"/>
        <w:rPr>
          <w:rFonts w:eastAsia="Calibri" w:cs="Times New Roman"/>
          <w:szCs w:val="24"/>
        </w:rPr>
      </w:pPr>
    </w:p>
    <w:p w:rsidR="007A68E5" w:rsidRDefault="007A68E5" w:rsidP="007A68E5">
      <w:pPr>
        <w:spacing w:line="276" w:lineRule="auto"/>
        <w:rPr>
          <w:rFonts w:eastAsia="Calibri" w:cs="Times New Roman"/>
          <w:szCs w:val="24"/>
        </w:rPr>
      </w:pPr>
      <w:r>
        <w:rPr>
          <w:rFonts w:eastAsia="Calibri" w:cs="Times New Roman"/>
          <w:szCs w:val="24"/>
        </w:rPr>
        <w:t xml:space="preserve">Rivera K, 2016. </w:t>
      </w:r>
      <w:r w:rsidRPr="007A68E5">
        <w:rPr>
          <w:rFonts w:eastAsia="Calibri" w:cs="Times New Roman"/>
          <w:szCs w:val="24"/>
        </w:rPr>
        <w:t>La identidad del licor artesanal Pájaro Azul y su influencia en la</w:t>
      </w:r>
      <w:r>
        <w:rPr>
          <w:rFonts w:eastAsia="Calibri" w:cs="Times New Roman"/>
          <w:szCs w:val="24"/>
        </w:rPr>
        <w:t xml:space="preserve"> </w:t>
      </w:r>
      <w:r w:rsidRPr="007A68E5">
        <w:rPr>
          <w:rFonts w:eastAsia="Calibri" w:cs="Times New Roman"/>
          <w:szCs w:val="24"/>
        </w:rPr>
        <w:t>decisión de compra entre las personas de 18 a 25 años de edad de la</w:t>
      </w:r>
      <w:r>
        <w:rPr>
          <w:rFonts w:eastAsia="Calibri" w:cs="Times New Roman"/>
          <w:szCs w:val="24"/>
        </w:rPr>
        <w:t xml:space="preserve"> </w:t>
      </w:r>
      <w:r w:rsidRPr="007A68E5">
        <w:rPr>
          <w:rFonts w:eastAsia="Calibri" w:cs="Times New Roman"/>
          <w:szCs w:val="24"/>
        </w:rPr>
        <w:t>ciudad de Guaranda, provincia Bolívar</w:t>
      </w:r>
      <w:r>
        <w:rPr>
          <w:rFonts w:eastAsia="Calibri" w:cs="Times New Roman"/>
          <w:szCs w:val="24"/>
        </w:rPr>
        <w:t xml:space="preserve">. Disponible: </w:t>
      </w:r>
      <w:r w:rsidRPr="007A68E5">
        <w:rPr>
          <w:rFonts w:eastAsia="Calibri" w:cs="Times New Roman"/>
          <w:szCs w:val="24"/>
        </w:rPr>
        <w:t>http://repo.uta.edu.ec/bitstream/123456789/24352/1/Katherynn%20Rivera%202016.pdf</w:t>
      </w:r>
      <w:r>
        <w:rPr>
          <w:rFonts w:eastAsia="Calibri" w:cs="Times New Roman"/>
          <w:szCs w:val="24"/>
        </w:rPr>
        <w:t xml:space="preserve"> </w:t>
      </w:r>
    </w:p>
    <w:p w:rsidR="007A68E5" w:rsidRDefault="007A68E5" w:rsidP="007A68E5">
      <w:pPr>
        <w:spacing w:line="276" w:lineRule="auto"/>
        <w:rPr>
          <w:rFonts w:eastAsia="Calibri" w:cs="Times New Roman"/>
          <w:szCs w:val="24"/>
        </w:rPr>
      </w:pPr>
    </w:p>
    <w:p w:rsidR="003473B1" w:rsidRDefault="003473B1" w:rsidP="008F34F9">
      <w:pPr>
        <w:rPr>
          <w:rFonts w:cs="Times New Roman"/>
          <w:color w:val="000000"/>
          <w:szCs w:val="24"/>
        </w:rPr>
      </w:pPr>
      <w:r w:rsidRPr="00F770CB">
        <w:rPr>
          <w:rFonts w:cs="Times New Roman"/>
          <w:color w:val="000000"/>
          <w:szCs w:val="24"/>
        </w:rPr>
        <w:t xml:space="preserve">Rivera, X; Cobos, O and Remes, Q.M. 2016. Los efectos carcinogénicos del acetaldehído. Una visión actual. Gaceta Mexicana de Oncología. 1 (4): 234-239. </w:t>
      </w:r>
    </w:p>
    <w:p w:rsidR="00EA075D" w:rsidRDefault="00EA075D" w:rsidP="008F34F9">
      <w:pPr>
        <w:rPr>
          <w:rFonts w:cs="Times New Roman"/>
          <w:color w:val="000000"/>
          <w:szCs w:val="24"/>
        </w:rPr>
      </w:pPr>
    </w:p>
    <w:p w:rsidR="008F34F9" w:rsidRDefault="008F34F9" w:rsidP="008F34F9">
      <w:pPr>
        <w:rPr>
          <w:rFonts w:cs="Times New Roman"/>
          <w:color w:val="000000"/>
          <w:szCs w:val="24"/>
        </w:rPr>
      </w:pPr>
      <w:r>
        <w:rPr>
          <w:rFonts w:eastAsia="Calibri" w:cs="Times New Roman"/>
          <w:szCs w:val="24"/>
        </w:rPr>
        <w:t xml:space="preserve">Rivera J, 2008. </w:t>
      </w:r>
      <w:r w:rsidRPr="008F34F9">
        <w:rPr>
          <w:rFonts w:cs="Times New Roman"/>
          <w:color w:val="000000"/>
          <w:szCs w:val="24"/>
        </w:rPr>
        <w:t>El cultivo de la caña de azúcar (</w:t>
      </w:r>
      <w:proofErr w:type="spellStart"/>
      <w:r w:rsidRPr="008F34F9">
        <w:rPr>
          <w:rFonts w:cs="Times New Roman"/>
          <w:i/>
          <w:color w:val="000000"/>
          <w:szCs w:val="24"/>
        </w:rPr>
        <w:t>Saccharum</w:t>
      </w:r>
      <w:proofErr w:type="spellEnd"/>
      <w:r w:rsidRPr="008F34F9">
        <w:rPr>
          <w:rFonts w:cs="Times New Roman"/>
          <w:i/>
          <w:color w:val="000000"/>
          <w:szCs w:val="24"/>
        </w:rPr>
        <w:t xml:space="preserve"> </w:t>
      </w:r>
      <w:proofErr w:type="spellStart"/>
      <w:r w:rsidRPr="008F34F9">
        <w:rPr>
          <w:rFonts w:cs="Times New Roman"/>
          <w:i/>
          <w:color w:val="000000"/>
          <w:szCs w:val="24"/>
        </w:rPr>
        <w:t>officinarum</w:t>
      </w:r>
      <w:proofErr w:type="spellEnd"/>
      <w:r w:rsidRPr="008F34F9">
        <w:rPr>
          <w:rFonts w:cs="Times New Roman"/>
          <w:i/>
          <w:color w:val="000000"/>
          <w:szCs w:val="24"/>
        </w:rPr>
        <w:t xml:space="preserve"> L</w:t>
      </w:r>
      <w:r w:rsidRPr="008F34F9">
        <w:rPr>
          <w:rFonts w:cs="Times New Roman"/>
          <w:color w:val="000000"/>
          <w:szCs w:val="24"/>
        </w:rPr>
        <w:t>) en la</w:t>
      </w:r>
      <w:r>
        <w:rPr>
          <w:rFonts w:cs="Times New Roman"/>
          <w:color w:val="000000"/>
          <w:szCs w:val="24"/>
        </w:rPr>
        <w:t xml:space="preserve"> </w:t>
      </w:r>
      <w:r w:rsidRPr="008F34F9">
        <w:rPr>
          <w:rFonts w:cs="Times New Roman"/>
          <w:color w:val="000000"/>
          <w:szCs w:val="24"/>
        </w:rPr>
        <w:t>región</w:t>
      </w:r>
      <w:r>
        <w:rPr>
          <w:rFonts w:cs="Times New Roman"/>
          <w:color w:val="000000"/>
          <w:szCs w:val="24"/>
        </w:rPr>
        <w:t xml:space="preserve"> de </w:t>
      </w:r>
      <w:proofErr w:type="spellStart"/>
      <w:r>
        <w:rPr>
          <w:rFonts w:cs="Times New Roman"/>
          <w:color w:val="000000"/>
          <w:szCs w:val="24"/>
        </w:rPr>
        <w:t>Cardel</w:t>
      </w:r>
      <w:proofErr w:type="spellEnd"/>
      <w:r>
        <w:rPr>
          <w:rFonts w:cs="Times New Roman"/>
          <w:color w:val="000000"/>
          <w:szCs w:val="24"/>
        </w:rPr>
        <w:t xml:space="preserve">, centro de Veracruz. Disponible: </w:t>
      </w:r>
      <w:r w:rsidRPr="008F34F9">
        <w:t>http://repositorio.uaaan.mx:8080/xmlui/bitstream/handle/123456789/1417/EL%20CULTIVO%20DE%20LA%20CA%D1A%20DE%20AZUCAR%20(Saccharum%20officinarum%20L.)%20EN%20LA%20REGION%20DE%20CARDEL</w:t>
      </w:r>
      <w:proofErr w:type="gramStart"/>
      <w:r w:rsidRPr="008F34F9">
        <w:t>,%</w:t>
      </w:r>
      <w:proofErr w:type="gramEnd"/>
      <w:r w:rsidRPr="008F34F9">
        <w:t>20CENTRO%20DE%20VERACRUZ.pdf?sequence=1</w:t>
      </w:r>
    </w:p>
    <w:p w:rsidR="003473B1" w:rsidRDefault="003473B1" w:rsidP="003D252D">
      <w:pPr>
        <w:spacing w:line="276" w:lineRule="auto"/>
        <w:rPr>
          <w:rFonts w:eastAsia="Calibri" w:cs="Times New Roman"/>
          <w:szCs w:val="24"/>
        </w:rPr>
      </w:pPr>
    </w:p>
    <w:p w:rsidR="003473B1" w:rsidRDefault="003473B1" w:rsidP="003473B1">
      <w:pPr>
        <w:rPr>
          <w:rFonts w:eastAsia="Calibri" w:cs="Times New Roman"/>
          <w:szCs w:val="24"/>
        </w:rPr>
      </w:pPr>
      <w:r w:rsidRPr="00D111D2">
        <w:rPr>
          <w:rFonts w:eastAsia="Calibri" w:cs="Times New Roman"/>
          <w:szCs w:val="24"/>
        </w:rPr>
        <w:t xml:space="preserve">Rivera, K, 2016. La identidad del licor artesanal Pájaro Azul y su influencia en la decisión de compra entre las personas de 18 a 25 años de edad de la ciudad de Guaranda, provincia Bolívar, año 2015(en </w:t>
      </w:r>
      <w:r>
        <w:rPr>
          <w:rFonts w:eastAsia="Calibri" w:cs="Times New Roman"/>
          <w:szCs w:val="24"/>
        </w:rPr>
        <w:t xml:space="preserve">línea). UTA. 27 p. </w:t>
      </w:r>
      <w:r w:rsidRPr="00D111D2">
        <w:rPr>
          <w:rFonts w:eastAsia="Calibri" w:cs="Times New Roman"/>
          <w:szCs w:val="24"/>
        </w:rPr>
        <w:t xml:space="preserve">Disponible en: </w:t>
      </w:r>
      <w:r w:rsidR="007C22F9" w:rsidRPr="007C22F9">
        <w:rPr>
          <w:rFonts w:eastAsia="Calibri" w:cs="Times New Roman"/>
          <w:szCs w:val="24"/>
        </w:rPr>
        <w:lastRenderedPageBreak/>
        <w:t>http://repositorio.uta.edu.ec/bitstream/123456789/24352/1/Katherynn%20Rivera%202016.pdf</w:t>
      </w:r>
    </w:p>
    <w:p w:rsidR="007C22F9" w:rsidRDefault="007C22F9" w:rsidP="003473B1">
      <w:pPr>
        <w:rPr>
          <w:rFonts w:eastAsia="Calibri" w:cs="Times New Roman"/>
          <w:szCs w:val="24"/>
        </w:rPr>
      </w:pPr>
    </w:p>
    <w:p w:rsidR="008A2629" w:rsidRDefault="007C22F9" w:rsidP="003D252D">
      <w:pPr>
        <w:spacing w:line="276" w:lineRule="auto"/>
        <w:rPr>
          <w:rFonts w:cs="Times New Roman"/>
          <w:color w:val="000000"/>
          <w:szCs w:val="24"/>
        </w:rPr>
      </w:pPr>
      <w:r>
        <w:rPr>
          <w:rFonts w:cs="Times New Roman"/>
          <w:color w:val="000000"/>
          <w:szCs w:val="24"/>
        </w:rPr>
        <w:t xml:space="preserve">Rodas E, 2014. </w:t>
      </w:r>
      <w:r w:rsidRPr="007C22F9">
        <w:rPr>
          <w:rFonts w:cs="Times New Roman"/>
          <w:color w:val="000000"/>
          <w:szCs w:val="24"/>
        </w:rPr>
        <w:t xml:space="preserve">La caña guadua - </w:t>
      </w:r>
      <w:proofErr w:type="spellStart"/>
      <w:r w:rsidRPr="007C22F9">
        <w:rPr>
          <w:rFonts w:cs="Times New Roman"/>
          <w:color w:val="000000"/>
          <w:szCs w:val="24"/>
        </w:rPr>
        <w:t>Dspace</w:t>
      </w:r>
      <w:proofErr w:type="spellEnd"/>
      <w:r w:rsidRPr="007C22F9">
        <w:rPr>
          <w:rFonts w:cs="Times New Roman"/>
          <w:color w:val="000000"/>
          <w:szCs w:val="24"/>
        </w:rPr>
        <w:t xml:space="preserve"> de la Universidad del Azuay</w:t>
      </w:r>
      <w:r>
        <w:rPr>
          <w:rFonts w:cs="Times New Roman"/>
          <w:color w:val="000000"/>
          <w:szCs w:val="24"/>
        </w:rPr>
        <w:t xml:space="preserve">. Disponible en: </w:t>
      </w:r>
      <w:r w:rsidRPr="007C22F9">
        <w:rPr>
          <w:rFonts w:cs="Times New Roman"/>
          <w:color w:val="000000"/>
          <w:szCs w:val="24"/>
        </w:rPr>
        <w:t>dspace.uazuay.edu.ec/</w:t>
      </w:r>
      <w:proofErr w:type="spellStart"/>
      <w:r w:rsidRPr="007C22F9">
        <w:rPr>
          <w:rFonts w:cs="Times New Roman"/>
          <w:color w:val="000000"/>
          <w:szCs w:val="24"/>
        </w:rPr>
        <w:t>bitstream</w:t>
      </w:r>
      <w:proofErr w:type="spellEnd"/>
      <w:r w:rsidRPr="007C22F9">
        <w:rPr>
          <w:rFonts w:cs="Times New Roman"/>
          <w:color w:val="000000"/>
          <w:szCs w:val="24"/>
        </w:rPr>
        <w:t>/datos/3916/1/10521.pdf</w:t>
      </w:r>
      <w:r>
        <w:rPr>
          <w:rFonts w:cs="Times New Roman"/>
          <w:color w:val="000000"/>
          <w:szCs w:val="24"/>
        </w:rPr>
        <w:t xml:space="preserve"> </w:t>
      </w:r>
    </w:p>
    <w:p w:rsidR="002139E3" w:rsidRDefault="002139E3" w:rsidP="002139E3">
      <w:pPr>
        <w:widowControl w:val="0"/>
        <w:autoSpaceDE w:val="0"/>
        <w:autoSpaceDN w:val="0"/>
        <w:adjustRightInd w:val="0"/>
        <w:rPr>
          <w:rFonts w:cs="Arial"/>
          <w:noProof/>
          <w:szCs w:val="24"/>
        </w:rPr>
      </w:pPr>
    </w:p>
    <w:p w:rsidR="002139E3" w:rsidRPr="002139E3" w:rsidRDefault="002139E3" w:rsidP="002139E3">
      <w:pPr>
        <w:widowControl w:val="0"/>
        <w:autoSpaceDE w:val="0"/>
        <w:autoSpaceDN w:val="0"/>
        <w:adjustRightInd w:val="0"/>
        <w:rPr>
          <w:rFonts w:cs="Arial"/>
          <w:noProof/>
          <w:szCs w:val="24"/>
          <w:lang w:val="en-US"/>
        </w:rPr>
      </w:pPr>
      <w:r w:rsidRPr="00EE5D3F">
        <w:rPr>
          <w:rFonts w:cs="Arial"/>
          <w:noProof/>
          <w:szCs w:val="24"/>
        </w:rPr>
        <w:t xml:space="preserve">Sanchez, J. (2015). </w:t>
      </w:r>
      <w:r w:rsidRPr="00EE5D3F">
        <w:rPr>
          <w:rFonts w:cs="Arial"/>
          <w:i/>
          <w:iCs/>
          <w:noProof/>
          <w:szCs w:val="24"/>
        </w:rPr>
        <w:t>Indicadores del pH</w:t>
      </w:r>
      <w:r w:rsidRPr="00EE5D3F">
        <w:rPr>
          <w:rFonts w:cs="Arial"/>
          <w:noProof/>
          <w:szCs w:val="24"/>
        </w:rPr>
        <w:t xml:space="preserve">. </w:t>
      </w:r>
      <w:r w:rsidRPr="002139E3">
        <w:rPr>
          <w:rFonts w:cs="Arial"/>
          <w:noProof/>
          <w:szCs w:val="24"/>
          <w:lang w:val="en-US"/>
        </w:rPr>
        <w:t>Retrieved from http://www2.medioambiente.gov.ar/sian/chubut/trabajos/contagua.htmhttp://www.dmcca.es/documentum/publicaciones/manual2008.pdf</w:t>
      </w:r>
    </w:p>
    <w:p w:rsidR="002139E3" w:rsidRDefault="002139E3" w:rsidP="002139E3">
      <w:pPr>
        <w:spacing w:line="276" w:lineRule="auto"/>
        <w:rPr>
          <w:rFonts w:cs="Arial"/>
          <w:noProof/>
          <w:szCs w:val="24"/>
        </w:rPr>
      </w:pPr>
    </w:p>
    <w:p w:rsidR="007C22F9" w:rsidRPr="002139E3" w:rsidRDefault="002139E3" w:rsidP="002139E3">
      <w:pPr>
        <w:spacing w:line="276" w:lineRule="auto"/>
        <w:rPr>
          <w:rFonts w:cs="Times New Roman"/>
          <w:color w:val="000000"/>
          <w:szCs w:val="24"/>
          <w:lang w:val="en-US"/>
        </w:rPr>
      </w:pPr>
      <w:r w:rsidRPr="00EE5D3F">
        <w:rPr>
          <w:rFonts w:cs="Arial"/>
          <w:noProof/>
          <w:szCs w:val="24"/>
        </w:rPr>
        <w:t xml:space="preserve">Suarez, D., Orjuela, L., &amp; Duque, M. (2006). </w:t>
      </w:r>
      <w:r w:rsidRPr="00EE5D3F">
        <w:rPr>
          <w:rFonts w:cs="Arial"/>
          <w:i/>
          <w:iCs/>
          <w:noProof/>
          <w:szCs w:val="24"/>
        </w:rPr>
        <w:t>Instituto de Hidrología, Meteorología y Estudios Ambientales</w:t>
      </w:r>
      <w:r w:rsidRPr="00EE5D3F">
        <w:rPr>
          <w:rFonts w:cs="Arial"/>
          <w:noProof/>
          <w:szCs w:val="24"/>
        </w:rPr>
        <w:t xml:space="preserve">. </w:t>
      </w:r>
      <w:r w:rsidRPr="002139E3">
        <w:rPr>
          <w:rFonts w:cs="Arial"/>
          <w:noProof/>
          <w:szCs w:val="24"/>
          <w:lang w:val="en-US"/>
        </w:rPr>
        <w:t>Retrieved from http://www.ideam.gov.co/documents/14691/38155/Conductividad+Eléctrica.pdf/f25e2275-39b2-4381-8a35-97c23d7e8af4</w:t>
      </w:r>
    </w:p>
    <w:p w:rsidR="002139E3" w:rsidRDefault="002139E3" w:rsidP="009A1F74">
      <w:pPr>
        <w:rPr>
          <w:rFonts w:cs="Times New Roman"/>
          <w:szCs w:val="24"/>
        </w:rPr>
      </w:pPr>
    </w:p>
    <w:p w:rsidR="00B004F2" w:rsidRPr="008869C7" w:rsidRDefault="00B004F2" w:rsidP="009A1F74">
      <w:pPr>
        <w:rPr>
          <w:rFonts w:cs="Times New Roman"/>
          <w:szCs w:val="24"/>
        </w:rPr>
      </w:pPr>
      <w:r w:rsidRPr="00161C89">
        <w:rPr>
          <w:rFonts w:cs="Times New Roman"/>
          <w:szCs w:val="24"/>
        </w:rPr>
        <w:t>S</w:t>
      </w:r>
      <w:r w:rsidR="007C22F9" w:rsidRPr="00161C89">
        <w:rPr>
          <w:rFonts w:cs="Times New Roman"/>
          <w:szCs w:val="24"/>
        </w:rPr>
        <w:t xml:space="preserve">AGARPA, </w:t>
      </w:r>
      <w:r w:rsidRPr="00161C89">
        <w:rPr>
          <w:rFonts w:cs="Times New Roman"/>
          <w:szCs w:val="24"/>
        </w:rPr>
        <w:t xml:space="preserve">2015. </w:t>
      </w:r>
      <w:r w:rsidR="00A1336A" w:rsidRPr="00161C89">
        <w:rPr>
          <w:rFonts w:cs="Times New Roman"/>
          <w:szCs w:val="24"/>
        </w:rPr>
        <w:t>Ficha técnica del cultivo de la caña de azúcar (</w:t>
      </w:r>
      <w:proofErr w:type="spellStart"/>
      <w:r w:rsidR="00A1336A" w:rsidRPr="00161C89">
        <w:rPr>
          <w:rFonts w:cs="Times New Roman"/>
          <w:i/>
          <w:szCs w:val="24"/>
        </w:rPr>
        <w:t>Saccharum</w:t>
      </w:r>
      <w:proofErr w:type="spellEnd"/>
      <w:r w:rsidR="00A1336A" w:rsidRPr="00161C89">
        <w:rPr>
          <w:rFonts w:cs="Times New Roman"/>
          <w:i/>
          <w:szCs w:val="24"/>
        </w:rPr>
        <w:t xml:space="preserve"> </w:t>
      </w:r>
      <w:proofErr w:type="spellStart"/>
      <w:r w:rsidR="00A1336A" w:rsidRPr="00161C89">
        <w:rPr>
          <w:rFonts w:cs="Times New Roman"/>
          <w:i/>
          <w:szCs w:val="24"/>
        </w:rPr>
        <w:t>officinarum</w:t>
      </w:r>
      <w:proofErr w:type="spellEnd"/>
      <w:r w:rsidR="00A1336A" w:rsidRPr="00161C89">
        <w:rPr>
          <w:rFonts w:cs="Times New Roman"/>
          <w:i/>
          <w:szCs w:val="24"/>
        </w:rPr>
        <w:t xml:space="preserve"> L.)</w:t>
      </w:r>
      <w:r w:rsidR="00A1336A" w:rsidRPr="00161C89">
        <w:rPr>
          <w:rFonts w:cs="Times New Roman"/>
          <w:szCs w:val="24"/>
        </w:rPr>
        <w:t xml:space="preserve">. </w:t>
      </w:r>
      <w:r w:rsidR="009A1F74" w:rsidRPr="00161C89">
        <w:rPr>
          <w:rFonts w:cs="Times New Roman"/>
          <w:szCs w:val="24"/>
        </w:rPr>
        <w:t xml:space="preserve">Comité Nacional para el Desarrollo Sustentable de la Caña de Azúcar. </w:t>
      </w:r>
      <w:proofErr w:type="spellStart"/>
      <w:r w:rsidR="009A1F74" w:rsidRPr="008869C7">
        <w:rPr>
          <w:rFonts w:cs="Times New Roman"/>
          <w:szCs w:val="24"/>
        </w:rPr>
        <w:t>Pag</w:t>
      </w:r>
      <w:proofErr w:type="spellEnd"/>
      <w:r w:rsidR="009A1F74" w:rsidRPr="008869C7">
        <w:rPr>
          <w:rFonts w:cs="Times New Roman"/>
          <w:szCs w:val="24"/>
        </w:rPr>
        <w:t>. 8-20</w:t>
      </w:r>
    </w:p>
    <w:p w:rsidR="009A1F74" w:rsidRPr="008869C7" w:rsidRDefault="009A1F74" w:rsidP="009A1F74">
      <w:pPr>
        <w:rPr>
          <w:rFonts w:cs="Times New Roman"/>
          <w:szCs w:val="24"/>
        </w:rPr>
      </w:pPr>
    </w:p>
    <w:p w:rsidR="0005645D" w:rsidRPr="008869C7" w:rsidRDefault="0005645D" w:rsidP="003473B1">
      <w:pPr>
        <w:rPr>
          <w:rFonts w:cs="Times New Roman"/>
          <w:szCs w:val="24"/>
          <w:lang w:val="en-US"/>
        </w:rPr>
      </w:pPr>
      <w:r w:rsidRPr="0005645D">
        <w:rPr>
          <w:rFonts w:cs="Times New Roman"/>
          <w:szCs w:val="24"/>
        </w:rPr>
        <w:t>SNPD 2015. Secretaria Nacional de Planificación y Desarrollos</w:t>
      </w:r>
      <w:r>
        <w:rPr>
          <w:rFonts w:cs="Times New Roman"/>
          <w:szCs w:val="24"/>
        </w:rPr>
        <w:t xml:space="preserve"> de la Parroquia de Telimbela. </w:t>
      </w:r>
      <w:r w:rsidRPr="008869C7">
        <w:rPr>
          <w:rFonts w:cs="Times New Roman"/>
          <w:szCs w:val="24"/>
          <w:lang w:val="en-US"/>
        </w:rPr>
        <w:t>Bolívar</w:t>
      </w:r>
    </w:p>
    <w:p w:rsidR="0005645D" w:rsidRPr="008869C7" w:rsidRDefault="0005645D" w:rsidP="003473B1">
      <w:pPr>
        <w:rPr>
          <w:rFonts w:cs="Times New Roman"/>
          <w:szCs w:val="24"/>
          <w:lang w:val="en-US"/>
        </w:rPr>
      </w:pPr>
      <w:r w:rsidRPr="008869C7">
        <w:rPr>
          <w:rFonts w:cs="Times New Roman"/>
          <w:szCs w:val="24"/>
          <w:lang w:val="en-US"/>
        </w:rPr>
        <w:t xml:space="preserve"> </w:t>
      </w:r>
    </w:p>
    <w:p w:rsidR="003473B1" w:rsidRDefault="003473B1" w:rsidP="003473B1">
      <w:pPr>
        <w:rPr>
          <w:rFonts w:cs="Times New Roman"/>
          <w:szCs w:val="24"/>
        </w:rPr>
      </w:pPr>
      <w:r w:rsidRPr="003473B1">
        <w:rPr>
          <w:rFonts w:cs="Times New Roman"/>
          <w:szCs w:val="24"/>
          <w:lang w:val="en-US"/>
        </w:rPr>
        <w:t xml:space="preserve">Skoog, D. A., West, D. M., Holler, F. J., &amp; Crouch, S. R. (2001). </w:t>
      </w:r>
      <w:r w:rsidRPr="005D2ED1">
        <w:rPr>
          <w:rFonts w:cs="Times New Roman"/>
          <w:szCs w:val="24"/>
        </w:rPr>
        <w:t>Métodos espectroscópicos de análisis: mediciones con luz; Instrumentos para las mediciones de absorción; Introducción a los métodos de separaciones analíticas; Cromatografía de gas-líquido y de líquido de alta resolución. En Química Analítica (7a ed., págs. 567-691). México: McGraw-Hill Interamericana</w:t>
      </w:r>
      <w:r>
        <w:rPr>
          <w:rFonts w:cs="Times New Roman"/>
          <w:szCs w:val="24"/>
        </w:rPr>
        <w:t>.</w:t>
      </w:r>
    </w:p>
    <w:p w:rsidR="003D252D" w:rsidRDefault="003D252D" w:rsidP="003D252D">
      <w:pPr>
        <w:spacing w:line="276" w:lineRule="auto"/>
        <w:rPr>
          <w:rFonts w:cs="Times New Roman"/>
        </w:rPr>
      </w:pPr>
    </w:p>
    <w:p w:rsidR="003473B1" w:rsidRDefault="003473B1" w:rsidP="003473B1">
      <w:pPr>
        <w:rPr>
          <w:rFonts w:cs="Times New Roman"/>
        </w:rPr>
      </w:pPr>
      <w:proofErr w:type="spellStart"/>
      <w:r>
        <w:rPr>
          <w:rFonts w:cs="Times New Roman"/>
        </w:rPr>
        <w:t>Spirit</w:t>
      </w:r>
      <w:proofErr w:type="spellEnd"/>
      <w:r>
        <w:rPr>
          <w:rFonts w:cs="Times New Roman"/>
        </w:rPr>
        <w:t xml:space="preserve">, M. (enero de 2011). </w:t>
      </w:r>
      <w:r>
        <w:rPr>
          <w:rFonts w:cs="Times New Roman"/>
          <w:i/>
          <w:iCs/>
        </w:rPr>
        <w:t>Bebidas alcohólicas</w:t>
      </w:r>
      <w:r>
        <w:rPr>
          <w:rFonts w:cs="Times New Roman"/>
        </w:rPr>
        <w:t xml:space="preserve">. Recuperado el 20 de febrero del 2018, de Mascaró </w:t>
      </w:r>
      <w:proofErr w:type="spellStart"/>
      <w:r>
        <w:rPr>
          <w:rFonts w:cs="Times New Roman"/>
        </w:rPr>
        <w:t>Spirit</w:t>
      </w:r>
      <w:proofErr w:type="spellEnd"/>
      <w:r>
        <w:rPr>
          <w:rFonts w:cs="Times New Roman"/>
        </w:rPr>
        <w:t xml:space="preserve">: </w:t>
      </w:r>
      <w:r w:rsidRPr="00A86734">
        <w:rPr>
          <w:rFonts w:cs="Times New Roman"/>
        </w:rPr>
        <w:t>https://www.google.com.ec/search?hl=es419&amp;site=imghp&amp;tbm=isch&amp;source=hp&amp;biw=1024&amp;bih=499&amp;q=destilador+charentes+tradicional&amp;oq=destilador+charentes+tradicional&amp;gs_l=img</w:t>
      </w:r>
    </w:p>
    <w:p w:rsidR="003D252D" w:rsidRDefault="003D252D" w:rsidP="003D252D">
      <w:pPr>
        <w:spacing w:line="276" w:lineRule="auto"/>
        <w:rPr>
          <w:rFonts w:cs="Times New Roman"/>
          <w:color w:val="000000"/>
          <w:szCs w:val="24"/>
        </w:rPr>
      </w:pPr>
    </w:p>
    <w:p w:rsidR="003473B1" w:rsidRPr="003E105C" w:rsidRDefault="003473B1" w:rsidP="003473B1">
      <w:pPr>
        <w:rPr>
          <w:rFonts w:cs="Times New Roman"/>
          <w:color w:val="000000"/>
          <w:sz w:val="23"/>
          <w:szCs w:val="23"/>
          <w:lang w:val="en-US"/>
        </w:rPr>
      </w:pPr>
      <w:r w:rsidRPr="00C3374A">
        <w:rPr>
          <w:rFonts w:cs="Times New Roman"/>
          <w:color w:val="000000"/>
          <w:szCs w:val="24"/>
        </w:rPr>
        <w:lastRenderedPageBreak/>
        <w:t>Suarez, L. 2012. Manejo agronómico del cultivo de la caña de azúcar (</w:t>
      </w:r>
      <w:proofErr w:type="spellStart"/>
      <w:r w:rsidRPr="00C3374A">
        <w:rPr>
          <w:rFonts w:cs="Times New Roman"/>
          <w:color w:val="000000"/>
          <w:szCs w:val="24"/>
        </w:rPr>
        <w:t>saccharum</w:t>
      </w:r>
      <w:proofErr w:type="spellEnd"/>
      <w:r w:rsidRPr="00C3374A">
        <w:rPr>
          <w:rFonts w:cs="Times New Roman"/>
          <w:color w:val="000000"/>
          <w:szCs w:val="24"/>
        </w:rPr>
        <w:t xml:space="preserve"> </w:t>
      </w:r>
      <w:proofErr w:type="spellStart"/>
      <w:r w:rsidRPr="00C3374A">
        <w:rPr>
          <w:rFonts w:cs="Times New Roman"/>
          <w:color w:val="000000"/>
          <w:szCs w:val="24"/>
        </w:rPr>
        <w:t>officinarum</w:t>
      </w:r>
      <w:proofErr w:type="spellEnd"/>
      <w:r w:rsidRPr="00C3374A">
        <w:rPr>
          <w:rFonts w:cs="Times New Roman"/>
          <w:color w:val="000000"/>
          <w:szCs w:val="24"/>
        </w:rPr>
        <w:t xml:space="preserve"> l.) en un predio de </w:t>
      </w:r>
      <w:proofErr w:type="spellStart"/>
      <w:r w:rsidRPr="00C3374A">
        <w:rPr>
          <w:rFonts w:cs="Times New Roman"/>
          <w:color w:val="000000"/>
          <w:szCs w:val="24"/>
        </w:rPr>
        <w:t>mahuixtlán</w:t>
      </w:r>
      <w:proofErr w:type="spellEnd"/>
      <w:r w:rsidRPr="00C3374A">
        <w:rPr>
          <w:rFonts w:cs="Times New Roman"/>
          <w:color w:val="000000"/>
          <w:szCs w:val="24"/>
        </w:rPr>
        <w:t xml:space="preserve">, </w:t>
      </w:r>
      <w:proofErr w:type="spellStart"/>
      <w:r w:rsidRPr="00C3374A">
        <w:rPr>
          <w:rFonts w:cs="Times New Roman"/>
          <w:color w:val="000000"/>
          <w:szCs w:val="24"/>
        </w:rPr>
        <w:t>veracruz</w:t>
      </w:r>
      <w:proofErr w:type="spellEnd"/>
      <w:r w:rsidRPr="00C3374A">
        <w:rPr>
          <w:rFonts w:cs="Times New Roman"/>
          <w:color w:val="000000"/>
          <w:szCs w:val="24"/>
        </w:rPr>
        <w:t xml:space="preserve">, estudio de caso, Universidad Veracruzana, 71 págs. </w:t>
      </w:r>
      <w:proofErr w:type="spellStart"/>
      <w:r w:rsidRPr="00F36697">
        <w:rPr>
          <w:rFonts w:cs="Times New Roman"/>
          <w:color w:val="000000"/>
          <w:sz w:val="23"/>
          <w:szCs w:val="23"/>
          <w:lang w:val="en-US"/>
        </w:rPr>
        <w:t>Sucden</w:t>
      </w:r>
      <w:proofErr w:type="spellEnd"/>
      <w:r w:rsidRPr="00F36697">
        <w:rPr>
          <w:rFonts w:cs="Times New Roman"/>
          <w:color w:val="000000"/>
          <w:sz w:val="23"/>
          <w:szCs w:val="23"/>
          <w:lang w:val="en-US"/>
        </w:rPr>
        <w:t xml:space="preserve">, 2015. </w:t>
      </w:r>
      <w:proofErr w:type="spellStart"/>
      <w:r w:rsidRPr="003E105C">
        <w:rPr>
          <w:rFonts w:cs="Times New Roman"/>
          <w:color w:val="000000"/>
          <w:sz w:val="23"/>
          <w:szCs w:val="23"/>
          <w:lang w:val="en-US"/>
        </w:rPr>
        <w:t>Groupe</w:t>
      </w:r>
      <w:proofErr w:type="spellEnd"/>
      <w:r w:rsidRPr="003E105C">
        <w:rPr>
          <w:rFonts w:cs="Times New Roman"/>
          <w:color w:val="000000"/>
          <w:sz w:val="23"/>
          <w:szCs w:val="23"/>
          <w:lang w:val="en-US"/>
        </w:rPr>
        <w:t xml:space="preserve"> </w:t>
      </w:r>
      <w:proofErr w:type="spellStart"/>
      <w:r w:rsidRPr="003E105C">
        <w:rPr>
          <w:rFonts w:cs="Times New Roman"/>
          <w:color w:val="000000"/>
          <w:sz w:val="23"/>
          <w:szCs w:val="23"/>
          <w:lang w:val="en-US"/>
        </w:rPr>
        <w:t>Sucres</w:t>
      </w:r>
      <w:proofErr w:type="spellEnd"/>
      <w:r w:rsidRPr="003E105C">
        <w:rPr>
          <w:rFonts w:cs="Times New Roman"/>
          <w:color w:val="000000"/>
          <w:sz w:val="23"/>
          <w:szCs w:val="23"/>
          <w:lang w:val="en-US"/>
        </w:rPr>
        <w:t xml:space="preserve"> </w:t>
      </w:r>
      <w:proofErr w:type="gramStart"/>
      <w:r w:rsidRPr="003E105C">
        <w:rPr>
          <w:rFonts w:cs="Times New Roman"/>
          <w:color w:val="000000"/>
          <w:sz w:val="23"/>
          <w:szCs w:val="23"/>
          <w:lang w:val="en-US"/>
        </w:rPr>
        <w:t>Et</w:t>
      </w:r>
      <w:proofErr w:type="gramEnd"/>
      <w:r w:rsidRPr="003E105C">
        <w:rPr>
          <w:rFonts w:cs="Times New Roman"/>
          <w:color w:val="000000"/>
          <w:sz w:val="23"/>
          <w:szCs w:val="23"/>
          <w:lang w:val="en-US"/>
        </w:rPr>
        <w:t xml:space="preserve"> </w:t>
      </w:r>
      <w:proofErr w:type="spellStart"/>
      <w:r w:rsidRPr="003E105C">
        <w:rPr>
          <w:rFonts w:cs="Times New Roman"/>
          <w:color w:val="000000"/>
          <w:sz w:val="23"/>
          <w:szCs w:val="23"/>
          <w:lang w:val="en-US"/>
        </w:rPr>
        <w:t>Desrés</w:t>
      </w:r>
      <w:proofErr w:type="spellEnd"/>
      <w:r w:rsidRPr="003E105C">
        <w:rPr>
          <w:rFonts w:cs="Times New Roman"/>
          <w:color w:val="000000"/>
          <w:sz w:val="23"/>
          <w:szCs w:val="23"/>
          <w:lang w:val="en-US"/>
        </w:rPr>
        <w:t xml:space="preserve">. World Sugar Production. </w:t>
      </w:r>
    </w:p>
    <w:p w:rsidR="003473B1" w:rsidRPr="003E105C" w:rsidRDefault="003473B1" w:rsidP="003D252D">
      <w:pPr>
        <w:spacing w:line="276" w:lineRule="auto"/>
        <w:rPr>
          <w:rFonts w:cs="Times New Roman"/>
          <w:color w:val="000000"/>
          <w:szCs w:val="24"/>
          <w:lang w:val="en-US"/>
        </w:rPr>
      </w:pPr>
    </w:p>
    <w:p w:rsidR="003473B1" w:rsidRPr="0089093E" w:rsidRDefault="003473B1" w:rsidP="003473B1">
      <w:pPr>
        <w:rPr>
          <w:rFonts w:cs="Times New Roman"/>
          <w:color w:val="000000"/>
          <w:szCs w:val="24"/>
        </w:rPr>
      </w:pPr>
      <w:r w:rsidRPr="003E105C">
        <w:rPr>
          <w:rFonts w:cs="Times New Roman"/>
          <w:color w:val="000000"/>
          <w:szCs w:val="24"/>
          <w:lang w:val="en-US"/>
        </w:rPr>
        <w:t xml:space="preserve">Sandoval, H. 1984. </w:t>
      </w:r>
      <w:r w:rsidRPr="0089093E">
        <w:rPr>
          <w:rFonts w:cs="Times New Roman"/>
          <w:color w:val="000000"/>
          <w:szCs w:val="24"/>
        </w:rPr>
        <w:t>Determinación Cuantitativa por Cromatografía Gas-Líqu</w:t>
      </w:r>
      <w:r w:rsidR="007C1760">
        <w:rPr>
          <w:rFonts w:cs="Times New Roman"/>
          <w:color w:val="000000"/>
          <w:szCs w:val="24"/>
        </w:rPr>
        <w:t>ido de los Alcoholes</w:t>
      </w:r>
      <w:r w:rsidRPr="0089093E">
        <w:rPr>
          <w:rFonts w:cs="Times New Roman"/>
          <w:color w:val="000000"/>
          <w:szCs w:val="24"/>
        </w:rPr>
        <w:t xml:space="preserve"> Guatemala. Informe del Examen General de Integración, Carrera de Química, Facultad de Ciencias Químicas y Farmacia, Escuela de Química. Universidad de San Carlos de Guatemala pág. 3—29. </w:t>
      </w:r>
    </w:p>
    <w:p w:rsidR="003473B1" w:rsidRDefault="003473B1" w:rsidP="003D252D">
      <w:pPr>
        <w:spacing w:line="276" w:lineRule="auto"/>
        <w:rPr>
          <w:rFonts w:cs="Times New Roman"/>
          <w:szCs w:val="24"/>
        </w:rPr>
      </w:pPr>
    </w:p>
    <w:p w:rsidR="003473B1" w:rsidRPr="008A2629" w:rsidRDefault="003473B1" w:rsidP="004C7C92">
      <w:pPr>
        <w:rPr>
          <w:rFonts w:cs="Times New Roman"/>
          <w:color w:val="000000" w:themeColor="text1"/>
          <w:szCs w:val="24"/>
        </w:rPr>
      </w:pPr>
      <w:r w:rsidRPr="002F073D">
        <w:rPr>
          <w:rFonts w:cs="Times New Roman"/>
          <w:szCs w:val="24"/>
        </w:rPr>
        <w:t xml:space="preserve">Sáenz. J. (2013). Libro del agro. Disponible en: </w:t>
      </w:r>
      <w:r w:rsidRPr="00BC7AEF">
        <w:rPr>
          <w:rFonts w:cs="Times New Roman"/>
          <w:szCs w:val="24"/>
        </w:rPr>
        <w:t>ht</w:t>
      </w:r>
      <w:r w:rsidR="004C7C92">
        <w:rPr>
          <w:rFonts w:cs="Times New Roman"/>
          <w:szCs w:val="24"/>
        </w:rPr>
        <w:t>tp://librosdelagro.blogspot.com</w:t>
      </w:r>
    </w:p>
    <w:p w:rsidR="003473B1" w:rsidRPr="003473B1" w:rsidRDefault="003473B1" w:rsidP="003D252D">
      <w:pPr>
        <w:spacing w:line="276" w:lineRule="auto"/>
        <w:rPr>
          <w:rFonts w:cs="Times New Roman"/>
          <w:color w:val="000000"/>
          <w:szCs w:val="24"/>
        </w:rPr>
      </w:pPr>
    </w:p>
    <w:p w:rsidR="008A2629" w:rsidRPr="00946CDE" w:rsidRDefault="008A2629" w:rsidP="00DA03A0">
      <w:pPr>
        <w:rPr>
          <w:rFonts w:cs="Times New Roman"/>
          <w:color w:val="000000"/>
          <w:szCs w:val="24"/>
        </w:rPr>
      </w:pPr>
      <w:proofErr w:type="spellStart"/>
      <w:r w:rsidRPr="003473B1">
        <w:rPr>
          <w:rFonts w:cs="Times New Roman"/>
          <w:color w:val="000000"/>
          <w:szCs w:val="24"/>
          <w:lang w:val="en-US"/>
        </w:rPr>
        <w:t>Theofanis</w:t>
      </w:r>
      <w:proofErr w:type="spellEnd"/>
      <w:r w:rsidRPr="003473B1">
        <w:rPr>
          <w:rFonts w:cs="Times New Roman"/>
          <w:color w:val="000000"/>
          <w:szCs w:val="24"/>
          <w:lang w:val="en-US"/>
        </w:rPr>
        <w:t xml:space="preserve">, L; Christos, A; Christos, G. P and </w:t>
      </w:r>
      <w:proofErr w:type="spellStart"/>
      <w:r w:rsidRPr="003473B1">
        <w:rPr>
          <w:rFonts w:cs="Times New Roman"/>
          <w:color w:val="000000"/>
          <w:szCs w:val="24"/>
          <w:lang w:val="en-US"/>
        </w:rPr>
        <w:t>Marios</w:t>
      </w:r>
      <w:proofErr w:type="spellEnd"/>
      <w:r w:rsidRPr="003473B1">
        <w:rPr>
          <w:rFonts w:cs="Times New Roman"/>
          <w:color w:val="000000"/>
          <w:szCs w:val="24"/>
          <w:lang w:val="en-US"/>
        </w:rPr>
        <w:t xml:space="preserve"> M. 2013. </w:t>
      </w:r>
      <w:r w:rsidRPr="00946CDE">
        <w:rPr>
          <w:rFonts w:cs="Times New Roman"/>
          <w:color w:val="000000"/>
          <w:szCs w:val="24"/>
          <w:lang w:val="en-US"/>
        </w:rPr>
        <w:t xml:space="preserve">A Low-Cost Sensor Network for Real Time Monitoring and Contamination Detection in Drinking Water Distribution Systems. </w:t>
      </w:r>
      <w:r w:rsidRPr="00946CDE">
        <w:rPr>
          <w:rFonts w:cs="Times New Roman"/>
          <w:color w:val="000000"/>
          <w:szCs w:val="24"/>
        </w:rPr>
        <w:t xml:space="preserve">IEEE, pp10. </w:t>
      </w:r>
    </w:p>
    <w:p w:rsidR="003473B1" w:rsidRDefault="003473B1" w:rsidP="003D252D">
      <w:pPr>
        <w:spacing w:line="276" w:lineRule="auto"/>
        <w:rPr>
          <w:rFonts w:eastAsia="Calibri" w:cs="Times New Roman"/>
          <w:szCs w:val="24"/>
        </w:rPr>
      </w:pPr>
    </w:p>
    <w:p w:rsidR="00CA0D00" w:rsidRDefault="008A2629" w:rsidP="00DA03A0">
      <w:pPr>
        <w:rPr>
          <w:rFonts w:eastAsia="Calibri" w:cs="Times New Roman"/>
          <w:szCs w:val="24"/>
        </w:rPr>
      </w:pPr>
      <w:r w:rsidRPr="008F6375">
        <w:rPr>
          <w:rFonts w:eastAsia="Calibri" w:cs="Times New Roman"/>
          <w:szCs w:val="24"/>
        </w:rPr>
        <w:t xml:space="preserve">Tapia, G. 2015. Plan de negocios y </w:t>
      </w:r>
      <w:proofErr w:type="spellStart"/>
      <w:r w:rsidRPr="008F6375">
        <w:rPr>
          <w:rFonts w:eastAsia="Calibri" w:cs="Times New Roman"/>
          <w:szCs w:val="24"/>
        </w:rPr>
        <w:t>prototipado</w:t>
      </w:r>
      <w:proofErr w:type="spellEnd"/>
      <w:r w:rsidRPr="008F6375">
        <w:rPr>
          <w:rFonts w:eastAsia="Calibri" w:cs="Times New Roman"/>
          <w:szCs w:val="24"/>
        </w:rPr>
        <w:t xml:space="preserve"> para la producción e industrialización de miel de caña en la parroquia Maldonado de la provincia del Carchi. Tesis Ingeniero Agroindustrial. Universidad Técnica del Norte. Iba</w:t>
      </w:r>
      <w:r w:rsidR="00CA0D00">
        <w:rPr>
          <w:rFonts w:eastAsia="Calibri" w:cs="Times New Roman"/>
          <w:szCs w:val="24"/>
        </w:rPr>
        <w:t xml:space="preserve">rra </w:t>
      </w:r>
      <w:proofErr w:type="spellStart"/>
      <w:r w:rsidR="00CA0D00">
        <w:rPr>
          <w:rFonts w:eastAsia="Calibri" w:cs="Times New Roman"/>
          <w:szCs w:val="24"/>
        </w:rPr>
        <w:t>Ec</w:t>
      </w:r>
      <w:proofErr w:type="spellEnd"/>
      <w:r w:rsidR="00CA0D00">
        <w:rPr>
          <w:rFonts w:eastAsia="Calibri" w:cs="Times New Roman"/>
          <w:szCs w:val="24"/>
        </w:rPr>
        <w:t xml:space="preserve">. Pg. 16. Disponible en: </w:t>
      </w:r>
    </w:p>
    <w:p w:rsidR="008A2629" w:rsidRDefault="00CA0D00" w:rsidP="00DA03A0">
      <w:pPr>
        <w:rPr>
          <w:rFonts w:eastAsia="Calibri" w:cs="Times New Roman"/>
          <w:szCs w:val="24"/>
        </w:rPr>
      </w:pPr>
      <w:r w:rsidRPr="00A86734">
        <w:rPr>
          <w:rFonts w:eastAsia="Calibri" w:cs="Times New Roman"/>
          <w:szCs w:val="24"/>
        </w:rPr>
        <w:t>http://repositorio.utn.edu.ec/bitstream/123456789/4506/1/04%20IND%20041%20TESIS%20.pdf</w:t>
      </w:r>
    </w:p>
    <w:p w:rsidR="003473B1" w:rsidRDefault="003473B1" w:rsidP="003D252D">
      <w:pPr>
        <w:spacing w:line="276" w:lineRule="auto"/>
        <w:rPr>
          <w:rFonts w:eastAsia="Times New Roman" w:cs="Times New Roman"/>
          <w:szCs w:val="24"/>
          <w:lang w:eastAsia="es-ES"/>
        </w:rPr>
      </w:pPr>
    </w:p>
    <w:p w:rsidR="003473B1" w:rsidRPr="00B613DA" w:rsidRDefault="003473B1" w:rsidP="003473B1">
      <w:pPr>
        <w:rPr>
          <w:rFonts w:eastAsia="Times New Roman" w:cs="Times New Roman"/>
          <w:szCs w:val="24"/>
          <w:lang w:eastAsia="es-ES"/>
        </w:rPr>
      </w:pPr>
      <w:r w:rsidRPr="00B613DA">
        <w:rPr>
          <w:rFonts w:eastAsia="Times New Roman" w:cs="Times New Roman"/>
          <w:szCs w:val="24"/>
          <w:lang w:eastAsia="es-ES"/>
        </w:rPr>
        <w:t>Toledo, V. 2012. Evolución de los componentes volátiles del pisco puro quebranta (</w:t>
      </w:r>
      <w:proofErr w:type="spellStart"/>
      <w:r w:rsidRPr="00B613DA">
        <w:rPr>
          <w:rFonts w:eastAsia="Times New Roman" w:cs="Times New Roman"/>
          <w:szCs w:val="24"/>
          <w:lang w:eastAsia="es-ES"/>
        </w:rPr>
        <w:t>vitis</w:t>
      </w:r>
      <w:proofErr w:type="spellEnd"/>
      <w:r w:rsidRPr="00B613DA">
        <w:rPr>
          <w:rFonts w:eastAsia="Times New Roman" w:cs="Times New Roman"/>
          <w:szCs w:val="24"/>
          <w:lang w:eastAsia="es-ES"/>
        </w:rPr>
        <w:t xml:space="preserve"> vinífera l. </w:t>
      </w:r>
      <w:proofErr w:type="spellStart"/>
      <w:r w:rsidRPr="00B613DA">
        <w:rPr>
          <w:rFonts w:eastAsia="Times New Roman" w:cs="Times New Roman"/>
          <w:szCs w:val="24"/>
          <w:lang w:eastAsia="es-ES"/>
        </w:rPr>
        <w:t>var</w:t>
      </w:r>
      <w:proofErr w:type="spellEnd"/>
      <w:r w:rsidRPr="00B613DA">
        <w:rPr>
          <w:rFonts w:eastAsia="Times New Roman" w:cs="Times New Roman"/>
          <w:szCs w:val="24"/>
          <w:lang w:eastAsia="es-ES"/>
        </w:rPr>
        <w:t xml:space="preserve">. quebranta) obtenido de la destilación en falca y alambique a diferentes condiciones de aireación durante la etapa de reposo. Tesis para optar el título profesional de Ingeniero en Industrias Alimentarias. </w:t>
      </w:r>
    </w:p>
    <w:p w:rsidR="002630B3" w:rsidRPr="00EE5D3F" w:rsidRDefault="002630B3" w:rsidP="002630B3">
      <w:pPr>
        <w:widowControl w:val="0"/>
        <w:autoSpaceDE w:val="0"/>
        <w:autoSpaceDN w:val="0"/>
        <w:adjustRightInd w:val="0"/>
        <w:rPr>
          <w:rFonts w:cs="Arial"/>
          <w:noProof/>
          <w:szCs w:val="24"/>
        </w:rPr>
      </w:pPr>
    </w:p>
    <w:p w:rsidR="002630B3" w:rsidRPr="002630B3" w:rsidRDefault="002630B3" w:rsidP="002630B3">
      <w:pPr>
        <w:widowControl w:val="0"/>
        <w:autoSpaceDE w:val="0"/>
        <w:autoSpaceDN w:val="0"/>
        <w:adjustRightInd w:val="0"/>
        <w:rPr>
          <w:rFonts w:cs="Arial"/>
          <w:noProof/>
          <w:szCs w:val="24"/>
          <w:lang w:val="en-US"/>
        </w:rPr>
      </w:pPr>
      <w:r w:rsidRPr="00EE5D3F">
        <w:rPr>
          <w:rFonts w:cs="Arial"/>
          <w:noProof/>
          <w:szCs w:val="24"/>
        </w:rPr>
        <w:t xml:space="preserve">Villarroel, A., &amp; Ortiz, J. (2011). Universidad Técnica De Ambato (Universidad Tecnica de Ambato; Vol. 593). </w:t>
      </w:r>
      <w:r w:rsidRPr="002630B3">
        <w:rPr>
          <w:rFonts w:cs="Arial"/>
          <w:noProof/>
          <w:szCs w:val="24"/>
          <w:lang w:val="en-US"/>
        </w:rPr>
        <w:t>Retrieved from http://repo.uta.edu.ec/bitstream/handle/123456789/5301/Mg.DCEv.Ed.1859.pdf?sequence=3</w:t>
      </w:r>
    </w:p>
    <w:p w:rsidR="002630B3" w:rsidRPr="002630B3" w:rsidRDefault="002630B3" w:rsidP="002630B3">
      <w:pPr>
        <w:spacing w:line="276" w:lineRule="auto"/>
        <w:rPr>
          <w:rFonts w:cs="Arial"/>
          <w:noProof/>
          <w:szCs w:val="24"/>
          <w:lang w:val="en-US"/>
        </w:rPr>
      </w:pPr>
    </w:p>
    <w:p w:rsidR="008A2629" w:rsidRPr="002630B3" w:rsidRDefault="002630B3" w:rsidP="002630B3">
      <w:pPr>
        <w:spacing w:line="276" w:lineRule="auto"/>
        <w:rPr>
          <w:rFonts w:cs="Times New Roman"/>
          <w:color w:val="000000"/>
          <w:szCs w:val="24"/>
          <w:lang w:val="en-US"/>
        </w:rPr>
      </w:pPr>
      <w:r w:rsidRPr="00EE5D3F">
        <w:rPr>
          <w:rFonts w:cs="Arial"/>
          <w:noProof/>
          <w:szCs w:val="24"/>
        </w:rPr>
        <w:lastRenderedPageBreak/>
        <w:t xml:space="preserve">Viñamagua, A., &amp; Monge, E. (2017). Creacion de una linea de postre en base al pajaro azul. </w:t>
      </w:r>
      <w:r w:rsidRPr="002630B3">
        <w:rPr>
          <w:rFonts w:cs="Arial"/>
          <w:i/>
          <w:iCs/>
          <w:noProof/>
          <w:szCs w:val="24"/>
          <w:lang w:val="en-US"/>
        </w:rPr>
        <w:t>UDLA</w:t>
      </w:r>
      <w:r w:rsidRPr="002630B3">
        <w:rPr>
          <w:rFonts w:cs="Arial"/>
          <w:noProof/>
          <w:szCs w:val="24"/>
          <w:lang w:val="en-US"/>
        </w:rPr>
        <w:t>, 1–29. Retrieved from http://dspace.udla.edu.ec/bitstream/33000/6578/1/UDLA-EC-TLG-2017-16.pdf</w:t>
      </w:r>
    </w:p>
    <w:p w:rsidR="002630B3" w:rsidRDefault="002630B3" w:rsidP="00DA03A0">
      <w:pPr>
        <w:rPr>
          <w:rFonts w:cs="Times New Roman"/>
          <w:szCs w:val="24"/>
        </w:rPr>
      </w:pPr>
    </w:p>
    <w:p w:rsidR="008A2629" w:rsidRDefault="008A2629" w:rsidP="00DA03A0">
      <w:pPr>
        <w:rPr>
          <w:rStyle w:val="Hipervnculo"/>
          <w:rFonts w:cs="Times New Roman"/>
          <w:szCs w:val="24"/>
        </w:rPr>
      </w:pPr>
      <w:proofErr w:type="spellStart"/>
      <w:r w:rsidRPr="00AE0C7E">
        <w:rPr>
          <w:rFonts w:cs="Times New Roman"/>
          <w:szCs w:val="24"/>
        </w:rPr>
        <w:t>Villacreses</w:t>
      </w:r>
      <w:proofErr w:type="spellEnd"/>
      <w:r w:rsidRPr="00AE0C7E">
        <w:rPr>
          <w:rFonts w:cs="Times New Roman"/>
          <w:szCs w:val="24"/>
        </w:rPr>
        <w:t xml:space="preserve">. X. 2013. Pequeños productores afrontan crisis en elaboración de licor artesanal que se toman en Ecuador. Echeandia. Tesis de Ingeniero Agroindustrial. Guaranda – Ecuador. Universidad Estatal de Bolívar. Pg. </w:t>
      </w:r>
      <w:r w:rsidR="003D252D" w:rsidRPr="00AE0C7E">
        <w:rPr>
          <w:rFonts w:cs="Times New Roman"/>
          <w:szCs w:val="24"/>
        </w:rPr>
        <w:t>22 Disponible</w:t>
      </w:r>
      <w:r w:rsidRPr="00AE0C7E">
        <w:rPr>
          <w:rFonts w:cs="Times New Roman"/>
          <w:szCs w:val="24"/>
        </w:rPr>
        <w:t xml:space="preserve"> en: </w:t>
      </w:r>
      <w:r w:rsidRPr="00BC7AEF">
        <w:rPr>
          <w:rFonts w:cs="Times New Roman"/>
          <w:szCs w:val="24"/>
        </w:rPr>
        <w:t>http://dspace.ueb.edu.ec/bitstream/123456789/855/1/024.pdf</w:t>
      </w:r>
    </w:p>
    <w:p w:rsidR="008A2629" w:rsidRPr="00CC7CEA" w:rsidRDefault="008A2629" w:rsidP="003D252D">
      <w:pPr>
        <w:spacing w:line="276" w:lineRule="auto"/>
        <w:rPr>
          <w:rFonts w:cs="Times New Roman"/>
          <w:color w:val="000000"/>
          <w:szCs w:val="24"/>
        </w:rPr>
      </w:pPr>
    </w:p>
    <w:p w:rsidR="003D6105" w:rsidRDefault="003D6105" w:rsidP="00DA03A0">
      <w:pPr>
        <w:rPr>
          <w:rFonts w:cs="Times New Roman"/>
          <w:color w:val="000000" w:themeColor="text1"/>
          <w:szCs w:val="24"/>
        </w:rPr>
      </w:pPr>
      <w:r>
        <w:rPr>
          <w:rFonts w:cs="Times New Roman"/>
          <w:color w:val="000000" w:themeColor="text1"/>
          <w:szCs w:val="24"/>
        </w:rPr>
        <w:t xml:space="preserve">Zamora D, 2014. </w:t>
      </w:r>
      <w:r w:rsidR="004E6438" w:rsidRPr="004E6438">
        <w:rPr>
          <w:rFonts w:cs="Times New Roman"/>
          <w:color w:val="000000" w:themeColor="text1"/>
          <w:szCs w:val="24"/>
        </w:rPr>
        <w:t>“Evaluación de dos sistemas de siembra en caña de azúcar (</w:t>
      </w:r>
      <w:proofErr w:type="spellStart"/>
      <w:r w:rsidR="004E6438" w:rsidRPr="004E6438">
        <w:rPr>
          <w:rFonts w:cs="Times New Roman"/>
          <w:i/>
          <w:color w:val="000000" w:themeColor="text1"/>
          <w:szCs w:val="24"/>
        </w:rPr>
        <w:t>Saccharum</w:t>
      </w:r>
      <w:proofErr w:type="spellEnd"/>
      <w:r w:rsidR="004E6438" w:rsidRPr="004E6438">
        <w:rPr>
          <w:rFonts w:cs="Times New Roman"/>
          <w:i/>
          <w:color w:val="000000" w:themeColor="text1"/>
          <w:szCs w:val="24"/>
        </w:rPr>
        <w:t xml:space="preserve"> </w:t>
      </w:r>
      <w:proofErr w:type="spellStart"/>
      <w:r w:rsidR="004E6438" w:rsidRPr="004E6438">
        <w:rPr>
          <w:rFonts w:cs="Times New Roman"/>
          <w:i/>
          <w:color w:val="000000" w:themeColor="text1"/>
          <w:szCs w:val="24"/>
        </w:rPr>
        <w:t>officinarum</w:t>
      </w:r>
      <w:proofErr w:type="spellEnd"/>
      <w:r w:rsidR="004E6438" w:rsidRPr="004E6438">
        <w:rPr>
          <w:rFonts w:cs="Times New Roman"/>
          <w:i/>
          <w:color w:val="000000" w:themeColor="text1"/>
          <w:szCs w:val="24"/>
        </w:rPr>
        <w:t xml:space="preserve"> L.)</w:t>
      </w:r>
      <w:r w:rsidR="004E6438" w:rsidRPr="004E6438">
        <w:rPr>
          <w:rFonts w:cs="Times New Roman"/>
          <w:color w:val="000000" w:themeColor="text1"/>
          <w:szCs w:val="24"/>
        </w:rPr>
        <w:t xml:space="preserve"> </w:t>
      </w:r>
      <w:proofErr w:type="gramStart"/>
      <w:r w:rsidR="004E6438" w:rsidRPr="004E6438">
        <w:rPr>
          <w:rFonts w:cs="Times New Roman"/>
          <w:color w:val="000000" w:themeColor="text1"/>
          <w:szCs w:val="24"/>
        </w:rPr>
        <w:t>para</w:t>
      </w:r>
      <w:proofErr w:type="gramEnd"/>
      <w:r w:rsidR="004E6438" w:rsidRPr="004E6438">
        <w:rPr>
          <w:rFonts w:cs="Times New Roman"/>
          <w:color w:val="000000" w:themeColor="text1"/>
          <w:szCs w:val="24"/>
        </w:rPr>
        <w:t xml:space="preserve"> la obtención de semilla en la provincia del Cañar – cantón La Troncal”</w:t>
      </w:r>
      <w:r w:rsidR="004E6438">
        <w:rPr>
          <w:rFonts w:cs="Times New Roman"/>
          <w:color w:val="000000" w:themeColor="text1"/>
          <w:szCs w:val="24"/>
        </w:rPr>
        <w:t>. Cuenca Ecuador.</w:t>
      </w:r>
    </w:p>
    <w:p w:rsidR="00660765" w:rsidRDefault="00660765" w:rsidP="00DA03A0">
      <w:pPr>
        <w:rPr>
          <w:rFonts w:cs="Times New Roman"/>
          <w:color w:val="000000" w:themeColor="text1"/>
          <w:szCs w:val="24"/>
        </w:rPr>
      </w:pPr>
    </w:p>
    <w:p w:rsidR="008A2629" w:rsidRPr="00CA0D00" w:rsidRDefault="008A2629" w:rsidP="00DA03A0">
      <w:pPr>
        <w:rPr>
          <w:rFonts w:cs="Times New Roman"/>
          <w:color w:val="000000" w:themeColor="text1"/>
          <w:szCs w:val="24"/>
        </w:rPr>
      </w:pPr>
      <w:proofErr w:type="spellStart"/>
      <w:r w:rsidRPr="008A2629">
        <w:rPr>
          <w:rFonts w:cs="Times New Roman"/>
          <w:color w:val="000000" w:themeColor="text1"/>
          <w:szCs w:val="24"/>
        </w:rPr>
        <w:t>Zafranet</w:t>
      </w:r>
      <w:proofErr w:type="spellEnd"/>
      <w:r w:rsidRPr="008A2629">
        <w:rPr>
          <w:rFonts w:cs="Times New Roman"/>
          <w:color w:val="000000" w:themeColor="text1"/>
          <w:szCs w:val="24"/>
        </w:rPr>
        <w:t>. 2012. Variedades de la caña de azúcar. Disponible en</w:t>
      </w:r>
      <w:proofErr w:type="gramStart"/>
      <w:r w:rsidRPr="008A2629">
        <w:rPr>
          <w:rFonts w:cs="Times New Roman"/>
          <w:color w:val="000000" w:themeColor="text1"/>
          <w:szCs w:val="24"/>
        </w:rPr>
        <w:t xml:space="preserve">:  </w:t>
      </w:r>
      <w:r w:rsidRPr="00BC7AEF">
        <w:rPr>
          <w:rFonts w:cs="Times New Roman"/>
          <w:szCs w:val="24"/>
        </w:rPr>
        <w:t>http</w:t>
      </w:r>
      <w:proofErr w:type="gramEnd"/>
      <w:r w:rsidRPr="00BC7AEF">
        <w:rPr>
          <w:rFonts w:cs="Times New Roman"/>
          <w:szCs w:val="24"/>
        </w:rPr>
        <w:t>://zafranet.com.org/variedadesdelacañadeazucar/</w:t>
      </w:r>
      <w:r w:rsidR="00CA0D00">
        <w:rPr>
          <w:rFonts w:cs="Times New Roman"/>
          <w:color w:val="000000" w:themeColor="text1"/>
          <w:szCs w:val="24"/>
        </w:rPr>
        <w:t xml:space="preserve"> </w:t>
      </w:r>
      <w:r w:rsidRPr="00F770CB">
        <w:rPr>
          <w:rFonts w:cs="Times New Roman"/>
          <w:color w:val="000000"/>
          <w:szCs w:val="24"/>
        </w:rPr>
        <w:t xml:space="preserve">Vásquez, I. 2013. Determinación de acetato de etilo en bebidas alcohólicas destiladas con añejamiento (ron) por el método de cromatografía de gases. Trabajo de investigación para optar por el grado de Química de Alimentos. Universidad Católica del Ecuador. Quito. Ecuador. 145 págs. </w:t>
      </w:r>
    </w:p>
    <w:p w:rsidR="008A2629" w:rsidRPr="00F770CB" w:rsidRDefault="008A2629" w:rsidP="00DA03A0">
      <w:pPr>
        <w:rPr>
          <w:rFonts w:cs="Times New Roman"/>
          <w:color w:val="000000"/>
          <w:szCs w:val="24"/>
        </w:rPr>
      </w:pPr>
    </w:p>
    <w:p w:rsidR="00D24240" w:rsidRDefault="00D24240" w:rsidP="00DA03A0">
      <w:pPr>
        <w:rPr>
          <w:rFonts w:cs="Times New Roman"/>
          <w:color w:val="000000"/>
          <w:szCs w:val="24"/>
        </w:rPr>
      </w:pPr>
    </w:p>
    <w:p w:rsidR="00B067AB" w:rsidRDefault="00B067AB" w:rsidP="00DA03A0">
      <w:pPr>
        <w:rPr>
          <w:rFonts w:cs="Times New Roman"/>
          <w:color w:val="000000"/>
          <w:szCs w:val="24"/>
        </w:rPr>
      </w:pPr>
    </w:p>
    <w:p w:rsidR="00B067AB" w:rsidRDefault="00B067AB" w:rsidP="00DA03A0">
      <w:pPr>
        <w:rPr>
          <w:rFonts w:cs="Times New Roman"/>
          <w:color w:val="000000"/>
          <w:szCs w:val="24"/>
        </w:rPr>
      </w:pPr>
    </w:p>
    <w:p w:rsidR="00B067AB" w:rsidRDefault="00B067AB" w:rsidP="00DA03A0">
      <w:pPr>
        <w:rPr>
          <w:rFonts w:cs="Times New Roman"/>
          <w:color w:val="000000"/>
          <w:szCs w:val="24"/>
        </w:rPr>
      </w:pPr>
    </w:p>
    <w:p w:rsidR="00B067AB" w:rsidRDefault="00B067AB" w:rsidP="00DA03A0">
      <w:pPr>
        <w:rPr>
          <w:rFonts w:cs="Times New Roman"/>
          <w:color w:val="000000"/>
          <w:szCs w:val="24"/>
        </w:rPr>
      </w:pPr>
    </w:p>
    <w:p w:rsidR="00B067AB" w:rsidRDefault="00B067AB" w:rsidP="00DA03A0">
      <w:pPr>
        <w:rPr>
          <w:rFonts w:cs="Times New Roman"/>
          <w:color w:val="000000"/>
          <w:szCs w:val="24"/>
        </w:rPr>
      </w:pPr>
    </w:p>
    <w:p w:rsidR="00B067AB" w:rsidRDefault="00B067AB" w:rsidP="00DA03A0">
      <w:pPr>
        <w:rPr>
          <w:rFonts w:cs="Times New Roman"/>
          <w:color w:val="000000"/>
          <w:szCs w:val="24"/>
        </w:rPr>
      </w:pPr>
    </w:p>
    <w:p w:rsidR="00B067AB" w:rsidRDefault="00B067AB" w:rsidP="00DA03A0">
      <w:pPr>
        <w:rPr>
          <w:rFonts w:cs="Times New Roman"/>
          <w:color w:val="000000"/>
          <w:szCs w:val="24"/>
        </w:rPr>
      </w:pPr>
    </w:p>
    <w:p w:rsidR="00B067AB" w:rsidRDefault="00B067AB" w:rsidP="00DA03A0">
      <w:pPr>
        <w:rPr>
          <w:rFonts w:cs="Times New Roman"/>
          <w:color w:val="000000"/>
          <w:szCs w:val="24"/>
        </w:rPr>
      </w:pPr>
    </w:p>
    <w:p w:rsidR="00C33352" w:rsidRDefault="00C33352" w:rsidP="00DA03A0">
      <w:pPr>
        <w:rPr>
          <w:rFonts w:cs="Times New Roman"/>
          <w:color w:val="000000"/>
          <w:szCs w:val="24"/>
        </w:rPr>
      </w:pPr>
    </w:p>
    <w:p w:rsidR="00B067AB" w:rsidRDefault="00B067AB" w:rsidP="00DA03A0">
      <w:pPr>
        <w:rPr>
          <w:rFonts w:cs="Times New Roman"/>
          <w:color w:val="000000"/>
          <w:szCs w:val="24"/>
        </w:rPr>
      </w:pPr>
    </w:p>
    <w:p w:rsidR="00B067AB" w:rsidRDefault="00B067AB" w:rsidP="00DA03A0">
      <w:pPr>
        <w:rPr>
          <w:rFonts w:cs="Times New Roman"/>
          <w:color w:val="000000"/>
          <w:szCs w:val="24"/>
        </w:rPr>
      </w:pPr>
    </w:p>
    <w:p w:rsidR="00726BF0" w:rsidRPr="006B5923" w:rsidRDefault="00726BF0" w:rsidP="008E22CD">
      <w:pPr>
        <w:pStyle w:val="Ttulo1"/>
        <w:jc w:val="left"/>
      </w:pPr>
      <w:bookmarkStart w:id="126" w:name="_Toc534270234"/>
      <w:r w:rsidRPr="006B5923">
        <w:lastRenderedPageBreak/>
        <w:t>ANEXOS</w:t>
      </w:r>
      <w:bookmarkEnd w:id="126"/>
    </w:p>
    <w:p w:rsidR="00AD2839" w:rsidRPr="00912CDC" w:rsidRDefault="00295BEB" w:rsidP="00DA03A0">
      <w:pPr>
        <w:rPr>
          <w:b/>
        </w:rPr>
      </w:pPr>
      <w:bookmarkStart w:id="127" w:name="_Toc530037245"/>
      <w:r w:rsidRPr="00595E1C">
        <w:t>Anexo 1.</w:t>
      </w:r>
      <w:r w:rsidRPr="00912CDC">
        <w:rPr>
          <w:b/>
        </w:rPr>
        <w:t xml:space="preserve"> </w:t>
      </w:r>
      <w:r w:rsidRPr="00912CDC">
        <w:t>Ubicación del Experimento</w:t>
      </w:r>
      <w:bookmarkEnd w:id="127"/>
    </w:p>
    <w:p w:rsidR="00AD2839" w:rsidRDefault="00AD2839" w:rsidP="00DA03A0">
      <w:pPr>
        <w:rPr>
          <w:rFonts w:cs="Times New Roman"/>
          <w:b/>
          <w:sz w:val="20"/>
          <w:szCs w:val="24"/>
        </w:rPr>
      </w:pPr>
      <w:r>
        <w:rPr>
          <w:rFonts w:cs="Times New Roman"/>
          <w:b/>
          <w:noProof/>
          <w:sz w:val="20"/>
          <w:szCs w:val="24"/>
          <w:lang w:val="es-ES" w:eastAsia="es-ES"/>
        </w:rPr>
        <w:drawing>
          <wp:inline distT="0" distB="0" distL="0" distR="0" wp14:anchorId="17F46855" wp14:editId="16535056">
            <wp:extent cx="4603750" cy="5880735"/>
            <wp:effectExtent l="0" t="0" r="6350" b="571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03750" cy="5880735"/>
                    </a:xfrm>
                    <a:prstGeom prst="rect">
                      <a:avLst/>
                    </a:prstGeom>
                    <a:noFill/>
                    <a:ln>
                      <a:noFill/>
                    </a:ln>
                  </pic:spPr>
                </pic:pic>
              </a:graphicData>
            </a:graphic>
          </wp:inline>
        </w:drawing>
      </w:r>
    </w:p>
    <w:p w:rsidR="00AD2839" w:rsidRDefault="00AD2839" w:rsidP="00DA03A0">
      <w:pPr>
        <w:rPr>
          <w:rFonts w:cs="Times New Roman"/>
          <w:sz w:val="20"/>
          <w:szCs w:val="24"/>
        </w:rPr>
      </w:pPr>
    </w:p>
    <w:p w:rsidR="00AB6748" w:rsidRPr="00242376" w:rsidRDefault="00AB6748" w:rsidP="00DA03A0">
      <w:pPr>
        <w:rPr>
          <w:rFonts w:cs="Times New Roman"/>
          <w:sz w:val="20"/>
          <w:szCs w:val="20"/>
        </w:rPr>
      </w:pPr>
      <w:r w:rsidRPr="00242376">
        <w:rPr>
          <w:rFonts w:cs="Times New Roman"/>
          <w:b/>
          <w:sz w:val="20"/>
          <w:szCs w:val="20"/>
        </w:rPr>
        <w:t>Fuente:</w:t>
      </w:r>
      <w:r>
        <w:rPr>
          <w:rFonts w:cs="Times New Roman"/>
          <w:sz w:val="20"/>
          <w:szCs w:val="20"/>
        </w:rPr>
        <w:t xml:space="preserve"> Arcgis, 2016</w:t>
      </w:r>
    </w:p>
    <w:p w:rsidR="00AB6748" w:rsidRPr="00242376" w:rsidRDefault="00AB6748" w:rsidP="00DA03A0">
      <w:pPr>
        <w:rPr>
          <w:rFonts w:cs="Times New Roman"/>
          <w:sz w:val="20"/>
          <w:szCs w:val="20"/>
        </w:rPr>
      </w:pPr>
      <w:r w:rsidRPr="00242376">
        <w:rPr>
          <w:rFonts w:cs="Times New Roman"/>
          <w:b/>
          <w:sz w:val="20"/>
          <w:szCs w:val="20"/>
        </w:rPr>
        <w:t>Elaborado por:</w:t>
      </w:r>
      <w:r>
        <w:rPr>
          <w:rFonts w:cs="Times New Roman"/>
          <w:sz w:val="20"/>
          <w:szCs w:val="20"/>
        </w:rPr>
        <w:t xml:space="preserve"> Rivera E, Burgos A, 2018</w:t>
      </w:r>
    </w:p>
    <w:p w:rsidR="00295BEB" w:rsidRPr="00AB6748" w:rsidRDefault="00295BEB" w:rsidP="00DA03A0">
      <w:pPr>
        <w:rPr>
          <w:rFonts w:cs="Times New Roman"/>
          <w:sz w:val="20"/>
          <w:szCs w:val="24"/>
        </w:rPr>
      </w:pPr>
    </w:p>
    <w:p w:rsidR="00295BEB" w:rsidRDefault="00295BEB" w:rsidP="00DA03A0">
      <w:pPr>
        <w:rPr>
          <w:rFonts w:cs="Times New Roman"/>
          <w:sz w:val="20"/>
          <w:szCs w:val="24"/>
        </w:rPr>
      </w:pPr>
    </w:p>
    <w:p w:rsidR="008E22CD" w:rsidRDefault="008E22CD" w:rsidP="00DA03A0">
      <w:pPr>
        <w:rPr>
          <w:rFonts w:cs="Times New Roman"/>
          <w:sz w:val="20"/>
          <w:szCs w:val="24"/>
        </w:rPr>
      </w:pPr>
    </w:p>
    <w:p w:rsidR="008E22CD" w:rsidRDefault="008E22CD" w:rsidP="00DA03A0">
      <w:pPr>
        <w:rPr>
          <w:rFonts w:cs="Times New Roman"/>
          <w:sz w:val="20"/>
          <w:szCs w:val="24"/>
        </w:rPr>
      </w:pPr>
    </w:p>
    <w:p w:rsidR="008E22CD" w:rsidRDefault="008E22CD" w:rsidP="00DA03A0">
      <w:pPr>
        <w:rPr>
          <w:rFonts w:cs="Times New Roman"/>
          <w:sz w:val="20"/>
          <w:szCs w:val="24"/>
        </w:rPr>
      </w:pPr>
    </w:p>
    <w:p w:rsidR="00C33352" w:rsidRDefault="00C33352" w:rsidP="00DA03A0">
      <w:pPr>
        <w:rPr>
          <w:rFonts w:cs="Times New Roman"/>
          <w:sz w:val="20"/>
          <w:szCs w:val="24"/>
        </w:rPr>
      </w:pPr>
    </w:p>
    <w:p w:rsidR="008E22CD" w:rsidRDefault="008E22CD" w:rsidP="00DA03A0">
      <w:pPr>
        <w:rPr>
          <w:rFonts w:cs="Times New Roman"/>
          <w:sz w:val="20"/>
          <w:szCs w:val="24"/>
        </w:rPr>
      </w:pPr>
    </w:p>
    <w:p w:rsidR="00AD2839" w:rsidRPr="00912CDC" w:rsidRDefault="00AD2839" w:rsidP="00DA03A0">
      <w:pPr>
        <w:rPr>
          <w:rFonts w:cs="Times New Roman"/>
          <w:b/>
          <w:color w:val="000000" w:themeColor="text1"/>
          <w:sz w:val="26"/>
          <w:szCs w:val="26"/>
        </w:rPr>
      </w:pPr>
      <w:r w:rsidRPr="00912CDC">
        <w:rPr>
          <w:color w:val="000000" w:themeColor="text1"/>
          <w:sz w:val="26"/>
          <w:szCs w:val="26"/>
        </w:rPr>
        <w:lastRenderedPageBreak/>
        <w:tab/>
      </w:r>
      <w:r w:rsidR="00295BEB" w:rsidRPr="00912CDC">
        <w:rPr>
          <w:rFonts w:cs="Times New Roman"/>
          <w:b/>
          <w:color w:val="000000" w:themeColor="text1"/>
          <w:sz w:val="26"/>
          <w:szCs w:val="26"/>
        </w:rPr>
        <w:t xml:space="preserve">Mapa de ubicación del Cantón Chimbo </w:t>
      </w:r>
    </w:p>
    <w:p w:rsidR="00AD2839" w:rsidRPr="00AD2839" w:rsidRDefault="00AD2839" w:rsidP="00DA03A0">
      <w:pPr>
        <w:rPr>
          <w:rFonts w:cs="Times New Roman"/>
          <w:color w:val="000000"/>
        </w:rPr>
      </w:pPr>
    </w:p>
    <w:p w:rsidR="00AD2839" w:rsidRDefault="00295BEB" w:rsidP="00DA03A0">
      <w:pPr>
        <w:rPr>
          <w:rFonts w:cs="Times New Roman"/>
          <w:sz w:val="20"/>
          <w:szCs w:val="24"/>
        </w:rPr>
      </w:pPr>
      <w:r>
        <w:rPr>
          <w:rFonts w:cs="Times New Roman"/>
          <w:noProof/>
          <w:sz w:val="20"/>
          <w:szCs w:val="24"/>
          <w:lang w:val="es-ES" w:eastAsia="es-ES"/>
        </w:rPr>
        <w:drawing>
          <wp:inline distT="0" distB="0" distL="0" distR="0" wp14:anchorId="153DA359" wp14:editId="78B05855">
            <wp:extent cx="5241041" cy="3438254"/>
            <wp:effectExtent l="0" t="0" r="0" b="0"/>
            <wp:docPr id="10" name="Imagen 10" descr="C:\Users\Alex Burgos Gil .LAPTOP-V9OBFP7V\Downloads\CHIMBO HORIZON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x Burgos Gil .LAPTOP-V9OBFP7V\Downloads\CHIMBO HORIZONTAL.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64846" cy="3453871"/>
                    </a:xfrm>
                    <a:prstGeom prst="rect">
                      <a:avLst/>
                    </a:prstGeom>
                    <a:noFill/>
                    <a:ln>
                      <a:noFill/>
                    </a:ln>
                  </pic:spPr>
                </pic:pic>
              </a:graphicData>
            </a:graphic>
          </wp:inline>
        </w:drawing>
      </w:r>
    </w:p>
    <w:p w:rsidR="00AB6748" w:rsidRPr="00242376" w:rsidRDefault="00AB6748" w:rsidP="00DA03A0">
      <w:pPr>
        <w:rPr>
          <w:rFonts w:cs="Times New Roman"/>
          <w:sz w:val="20"/>
          <w:szCs w:val="20"/>
        </w:rPr>
      </w:pPr>
      <w:r w:rsidRPr="00242376">
        <w:rPr>
          <w:rFonts w:cs="Times New Roman"/>
          <w:b/>
          <w:sz w:val="20"/>
          <w:szCs w:val="20"/>
        </w:rPr>
        <w:t>Fuente:</w:t>
      </w:r>
      <w:r>
        <w:rPr>
          <w:rFonts w:cs="Times New Roman"/>
          <w:sz w:val="20"/>
          <w:szCs w:val="20"/>
        </w:rPr>
        <w:t xml:space="preserve"> Arcgis, 2016</w:t>
      </w:r>
    </w:p>
    <w:p w:rsidR="00AB6748" w:rsidRPr="00242376" w:rsidRDefault="00AB6748" w:rsidP="00DA03A0">
      <w:pPr>
        <w:rPr>
          <w:rFonts w:cs="Times New Roman"/>
          <w:sz w:val="20"/>
          <w:szCs w:val="20"/>
        </w:rPr>
      </w:pPr>
      <w:r w:rsidRPr="00242376">
        <w:rPr>
          <w:rFonts w:cs="Times New Roman"/>
          <w:b/>
          <w:sz w:val="20"/>
          <w:szCs w:val="20"/>
        </w:rPr>
        <w:t>Elaborado por:</w:t>
      </w:r>
      <w:r>
        <w:rPr>
          <w:rFonts w:cs="Times New Roman"/>
          <w:sz w:val="20"/>
          <w:szCs w:val="20"/>
        </w:rPr>
        <w:t xml:space="preserve"> Rivera E, Burgos A, 2018</w:t>
      </w:r>
    </w:p>
    <w:p w:rsidR="00295BEB" w:rsidRDefault="00295BEB" w:rsidP="00DA03A0">
      <w:pPr>
        <w:rPr>
          <w:rFonts w:cs="Times New Roman"/>
          <w:color w:val="000000"/>
          <w:sz w:val="23"/>
          <w:szCs w:val="23"/>
        </w:rPr>
      </w:pPr>
    </w:p>
    <w:p w:rsidR="00295BEB" w:rsidRPr="00912CDC" w:rsidRDefault="00F5303E" w:rsidP="00DA03A0">
      <w:pPr>
        <w:rPr>
          <w:rFonts w:cs="Times New Roman"/>
          <w:b/>
          <w:sz w:val="26"/>
          <w:szCs w:val="26"/>
        </w:rPr>
      </w:pPr>
      <w:r>
        <w:rPr>
          <w:rFonts w:cs="Times New Roman"/>
          <w:noProof/>
          <w:sz w:val="20"/>
          <w:szCs w:val="24"/>
          <w:lang w:val="es-ES" w:eastAsia="es-ES"/>
        </w:rPr>
        <w:drawing>
          <wp:anchor distT="0" distB="0" distL="114300" distR="114300" simplePos="0" relativeHeight="251645440" behindDoc="0" locked="0" layoutInCell="1" allowOverlap="1" wp14:anchorId="2039AE44" wp14:editId="5FDF2411">
            <wp:simplePos x="0" y="0"/>
            <wp:positionH relativeFrom="column">
              <wp:posOffset>-68580</wp:posOffset>
            </wp:positionH>
            <wp:positionV relativeFrom="paragraph">
              <wp:posOffset>393065</wp:posOffset>
            </wp:positionV>
            <wp:extent cx="5386705" cy="3048000"/>
            <wp:effectExtent l="0" t="0" r="4445" b="0"/>
            <wp:wrapSquare wrapText="bothSides"/>
            <wp:docPr id="11" name="Imagen 11" descr="C:\Users\Alex Burgos Gil .LAPTOP-V9OBFP7V\Downloads\TELIMBELA UBICAC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x Burgos Gil .LAPTOP-V9OBFP7V\Downloads\TELIMBELA UBICACION.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86705" cy="3048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95BEB" w:rsidRPr="00912CDC">
        <w:rPr>
          <w:rFonts w:cs="Times New Roman"/>
          <w:b/>
          <w:sz w:val="26"/>
          <w:szCs w:val="26"/>
        </w:rPr>
        <w:t xml:space="preserve">Mapa de ubicación del Trabajo de Campo </w:t>
      </w:r>
    </w:p>
    <w:p w:rsidR="00AB6748" w:rsidRPr="00242376" w:rsidRDefault="00AB6748" w:rsidP="00DA03A0">
      <w:pPr>
        <w:rPr>
          <w:rFonts w:cs="Times New Roman"/>
          <w:sz w:val="20"/>
          <w:szCs w:val="20"/>
        </w:rPr>
      </w:pPr>
      <w:r w:rsidRPr="00242376">
        <w:rPr>
          <w:rFonts w:cs="Times New Roman"/>
          <w:b/>
          <w:sz w:val="20"/>
          <w:szCs w:val="20"/>
        </w:rPr>
        <w:t>Fuente:</w:t>
      </w:r>
      <w:r>
        <w:rPr>
          <w:rFonts w:cs="Times New Roman"/>
          <w:sz w:val="20"/>
          <w:szCs w:val="20"/>
        </w:rPr>
        <w:t xml:space="preserve"> Arcgis, 2016</w:t>
      </w:r>
    </w:p>
    <w:p w:rsidR="00AB6748" w:rsidRPr="00AB6748" w:rsidRDefault="00AB6748" w:rsidP="00DA03A0">
      <w:pPr>
        <w:rPr>
          <w:rFonts w:cs="Times New Roman"/>
          <w:sz w:val="20"/>
          <w:szCs w:val="20"/>
        </w:rPr>
      </w:pPr>
      <w:r w:rsidRPr="00242376">
        <w:rPr>
          <w:rFonts w:cs="Times New Roman"/>
          <w:b/>
          <w:sz w:val="20"/>
          <w:szCs w:val="20"/>
        </w:rPr>
        <w:t>Elaborado por:</w:t>
      </w:r>
      <w:r>
        <w:rPr>
          <w:rFonts w:cs="Times New Roman"/>
          <w:sz w:val="20"/>
          <w:szCs w:val="20"/>
        </w:rPr>
        <w:t xml:space="preserve"> Rivera E, Burgos A, 2018</w:t>
      </w:r>
    </w:p>
    <w:p w:rsidR="00295BEB" w:rsidRPr="00912CDC" w:rsidRDefault="00295BEB" w:rsidP="00CA0D00">
      <w:pPr>
        <w:pStyle w:val="Titulo1"/>
      </w:pPr>
      <w:bookmarkStart w:id="128" w:name="_Toc530037246"/>
      <w:r w:rsidRPr="00595E1C">
        <w:lastRenderedPageBreak/>
        <w:t>Anexo 2.</w:t>
      </w:r>
      <w:r w:rsidRPr="00912CDC">
        <w:t xml:space="preserve"> Resultados de equipos y materiales que utilizan los productores</w:t>
      </w:r>
      <w:bookmarkEnd w:id="128"/>
    </w:p>
    <w:tbl>
      <w:tblPr>
        <w:tblW w:w="5000" w:type="pct"/>
        <w:tblCellMar>
          <w:left w:w="70" w:type="dxa"/>
          <w:right w:w="70" w:type="dxa"/>
        </w:tblCellMar>
        <w:tblLook w:val="04A0" w:firstRow="1" w:lastRow="0" w:firstColumn="1" w:lastColumn="0" w:noHBand="0" w:noVBand="1"/>
      </w:tblPr>
      <w:tblGrid>
        <w:gridCol w:w="900"/>
        <w:gridCol w:w="1334"/>
        <w:gridCol w:w="20"/>
        <w:gridCol w:w="1155"/>
        <w:gridCol w:w="48"/>
        <w:gridCol w:w="58"/>
        <w:gridCol w:w="640"/>
        <w:gridCol w:w="570"/>
        <w:gridCol w:w="21"/>
        <w:gridCol w:w="1071"/>
        <w:gridCol w:w="29"/>
        <w:gridCol w:w="1517"/>
        <w:gridCol w:w="28"/>
        <w:gridCol w:w="825"/>
      </w:tblGrid>
      <w:tr w:rsidR="000D208F" w:rsidRPr="003D252D" w:rsidTr="00FB5BD3">
        <w:trPr>
          <w:trHeight w:val="300"/>
        </w:trPr>
        <w:tc>
          <w:tcPr>
            <w:tcW w:w="550" w:type="pct"/>
            <w:tcBorders>
              <w:top w:val="single" w:sz="4" w:space="0" w:color="auto"/>
              <w:left w:val="single" w:sz="4" w:space="0" w:color="auto"/>
              <w:bottom w:val="nil"/>
              <w:right w:val="single" w:sz="4" w:space="0" w:color="auto"/>
            </w:tcBorders>
            <w:shd w:val="clear" w:color="auto" w:fill="auto"/>
            <w:noWrap/>
            <w:vAlign w:val="bottom"/>
            <w:hideMark/>
          </w:tcPr>
          <w:p w:rsidR="000D208F" w:rsidRPr="003D252D" w:rsidRDefault="000D208F"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0.001DV</w:t>
            </w:r>
          </w:p>
        </w:tc>
        <w:tc>
          <w:tcPr>
            <w:tcW w:w="815" w:type="pct"/>
            <w:tcBorders>
              <w:top w:val="nil"/>
              <w:left w:val="nil"/>
              <w:bottom w:val="nil"/>
              <w:right w:val="nil"/>
            </w:tcBorders>
            <w:shd w:val="clear" w:color="auto" w:fill="auto"/>
            <w:noWrap/>
            <w:vAlign w:val="bottom"/>
            <w:hideMark/>
          </w:tcPr>
          <w:p w:rsidR="000D208F" w:rsidRPr="003D252D" w:rsidRDefault="000D208F" w:rsidP="008E22CD">
            <w:pPr>
              <w:spacing w:line="240" w:lineRule="auto"/>
              <w:rPr>
                <w:rFonts w:eastAsia="Times New Roman" w:cs="Times New Roman"/>
                <w:color w:val="000000"/>
                <w:sz w:val="20"/>
                <w:szCs w:val="24"/>
                <w:lang w:eastAsia="es-ES"/>
              </w:rPr>
            </w:pPr>
          </w:p>
        </w:tc>
        <w:tc>
          <w:tcPr>
            <w:tcW w:w="1166" w:type="pct"/>
            <w:gridSpan w:val="5"/>
            <w:tcBorders>
              <w:top w:val="nil"/>
              <w:left w:val="nil"/>
              <w:bottom w:val="nil"/>
              <w:right w:val="nil"/>
            </w:tcBorders>
            <w:shd w:val="clear" w:color="auto" w:fill="auto"/>
            <w:noWrap/>
            <w:vAlign w:val="bottom"/>
            <w:hideMark/>
          </w:tcPr>
          <w:p w:rsidR="000D208F" w:rsidRPr="003D252D" w:rsidRDefault="000D208F" w:rsidP="008E22CD">
            <w:pPr>
              <w:spacing w:line="240" w:lineRule="auto"/>
              <w:rPr>
                <w:rFonts w:eastAsia="Times New Roman" w:cs="Times New Roman"/>
                <w:color w:val="000000"/>
                <w:sz w:val="20"/>
                <w:szCs w:val="24"/>
                <w:lang w:eastAsia="es-ES"/>
              </w:rPr>
            </w:pPr>
          </w:p>
        </w:tc>
        <w:tc>
          <w:tcPr>
            <w:tcW w:w="347" w:type="pct"/>
            <w:tcBorders>
              <w:top w:val="nil"/>
              <w:left w:val="nil"/>
              <w:bottom w:val="nil"/>
              <w:right w:val="nil"/>
            </w:tcBorders>
            <w:shd w:val="clear" w:color="auto" w:fill="auto"/>
            <w:noWrap/>
            <w:vAlign w:val="bottom"/>
            <w:hideMark/>
          </w:tcPr>
          <w:p w:rsidR="000D208F" w:rsidRPr="003D252D" w:rsidRDefault="000D208F" w:rsidP="008E22CD">
            <w:pPr>
              <w:spacing w:line="240" w:lineRule="auto"/>
              <w:rPr>
                <w:rFonts w:eastAsia="Times New Roman" w:cs="Times New Roman"/>
                <w:color w:val="000000"/>
                <w:sz w:val="20"/>
                <w:szCs w:val="24"/>
                <w:lang w:eastAsia="es-ES"/>
              </w:rPr>
            </w:pPr>
          </w:p>
        </w:tc>
        <w:tc>
          <w:tcPr>
            <w:tcW w:w="663" w:type="pct"/>
            <w:gridSpan w:val="2"/>
            <w:tcBorders>
              <w:top w:val="nil"/>
              <w:left w:val="nil"/>
              <w:bottom w:val="nil"/>
              <w:right w:val="nil"/>
            </w:tcBorders>
            <w:shd w:val="clear" w:color="auto" w:fill="auto"/>
            <w:noWrap/>
            <w:vAlign w:val="bottom"/>
            <w:hideMark/>
          </w:tcPr>
          <w:p w:rsidR="000D208F" w:rsidRPr="003D252D" w:rsidRDefault="000D208F" w:rsidP="008E22CD">
            <w:pPr>
              <w:spacing w:line="240" w:lineRule="auto"/>
              <w:rPr>
                <w:rFonts w:eastAsia="Times New Roman" w:cs="Times New Roman"/>
                <w:color w:val="000000"/>
                <w:sz w:val="20"/>
                <w:szCs w:val="24"/>
                <w:lang w:eastAsia="es-ES"/>
              </w:rPr>
            </w:pPr>
          </w:p>
        </w:tc>
        <w:tc>
          <w:tcPr>
            <w:tcW w:w="942" w:type="pct"/>
            <w:gridSpan w:val="2"/>
            <w:tcBorders>
              <w:top w:val="nil"/>
              <w:left w:val="nil"/>
              <w:bottom w:val="nil"/>
              <w:right w:val="nil"/>
            </w:tcBorders>
            <w:shd w:val="clear" w:color="auto" w:fill="auto"/>
            <w:noWrap/>
            <w:vAlign w:val="bottom"/>
            <w:hideMark/>
          </w:tcPr>
          <w:p w:rsidR="000D208F" w:rsidRPr="003D252D" w:rsidRDefault="000D208F" w:rsidP="008E22CD">
            <w:pPr>
              <w:spacing w:line="240" w:lineRule="auto"/>
              <w:rPr>
                <w:rFonts w:eastAsia="Times New Roman" w:cs="Times New Roman"/>
                <w:color w:val="000000"/>
                <w:sz w:val="20"/>
                <w:szCs w:val="24"/>
                <w:lang w:eastAsia="es-ES"/>
              </w:rPr>
            </w:pPr>
          </w:p>
        </w:tc>
        <w:tc>
          <w:tcPr>
            <w:tcW w:w="517" w:type="pct"/>
            <w:gridSpan w:val="2"/>
            <w:tcBorders>
              <w:top w:val="nil"/>
              <w:left w:val="nil"/>
              <w:bottom w:val="nil"/>
              <w:right w:val="nil"/>
            </w:tcBorders>
            <w:shd w:val="clear" w:color="auto" w:fill="auto"/>
            <w:noWrap/>
            <w:vAlign w:val="bottom"/>
            <w:hideMark/>
          </w:tcPr>
          <w:p w:rsidR="000D208F" w:rsidRPr="003D252D" w:rsidRDefault="000D208F" w:rsidP="008E22CD">
            <w:pPr>
              <w:spacing w:line="240" w:lineRule="auto"/>
              <w:rPr>
                <w:rFonts w:eastAsia="Times New Roman" w:cs="Times New Roman"/>
                <w:color w:val="000000"/>
                <w:sz w:val="20"/>
                <w:szCs w:val="24"/>
                <w:lang w:eastAsia="es-ES"/>
              </w:rPr>
            </w:pPr>
          </w:p>
        </w:tc>
      </w:tr>
      <w:tr w:rsidR="000D208F" w:rsidRPr="003D252D" w:rsidTr="00FB5BD3">
        <w:trPr>
          <w:trHeight w:val="600"/>
        </w:trPr>
        <w:tc>
          <w:tcPr>
            <w:tcW w:w="55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208F" w:rsidRPr="003D252D" w:rsidRDefault="000D208F" w:rsidP="008E22CD">
            <w:pPr>
              <w:spacing w:line="240" w:lineRule="auto"/>
              <w:rPr>
                <w:rFonts w:eastAsia="Times New Roman" w:cs="Times New Roman"/>
                <w:b/>
                <w:bCs/>
                <w:color w:val="000000"/>
                <w:sz w:val="20"/>
                <w:szCs w:val="24"/>
                <w:lang w:eastAsia="es-ES"/>
              </w:rPr>
            </w:pPr>
            <w:r w:rsidRPr="003D252D">
              <w:rPr>
                <w:rFonts w:eastAsia="Times New Roman" w:cs="Times New Roman"/>
                <w:b/>
                <w:bCs/>
                <w:color w:val="000000"/>
                <w:sz w:val="20"/>
                <w:szCs w:val="24"/>
                <w:lang w:eastAsia="es-ES"/>
              </w:rPr>
              <w:t>Ítems</w:t>
            </w:r>
          </w:p>
        </w:tc>
        <w:tc>
          <w:tcPr>
            <w:tcW w:w="815" w:type="pct"/>
            <w:tcBorders>
              <w:top w:val="single" w:sz="4" w:space="0" w:color="auto"/>
              <w:left w:val="nil"/>
              <w:bottom w:val="single" w:sz="4" w:space="0" w:color="auto"/>
              <w:right w:val="single" w:sz="4" w:space="0" w:color="auto"/>
            </w:tcBorders>
            <w:shd w:val="clear" w:color="auto" w:fill="auto"/>
            <w:noWrap/>
            <w:vAlign w:val="bottom"/>
            <w:hideMark/>
          </w:tcPr>
          <w:p w:rsidR="000D208F" w:rsidRPr="003D252D" w:rsidRDefault="000D208F" w:rsidP="008E22CD">
            <w:pPr>
              <w:spacing w:line="240" w:lineRule="auto"/>
              <w:rPr>
                <w:rFonts w:eastAsia="Times New Roman" w:cs="Times New Roman"/>
                <w:b/>
                <w:bCs/>
                <w:color w:val="000000"/>
                <w:sz w:val="20"/>
                <w:szCs w:val="24"/>
                <w:lang w:eastAsia="es-ES"/>
              </w:rPr>
            </w:pPr>
            <w:r w:rsidRPr="003D252D">
              <w:rPr>
                <w:rFonts w:eastAsia="Times New Roman" w:cs="Times New Roman"/>
                <w:b/>
                <w:bCs/>
                <w:color w:val="000000"/>
                <w:sz w:val="20"/>
                <w:szCs w:val="24"/>
                <w:lang w:eastAsia="es-ES"/>
              </w:rPr>
              <w:t>Proceso</w:t>
            </w:r>
          </w:p>
        </w:tc>
        <w:tc>
          <w:tcPr>
            <w:tcW w:w="1513" w:type="pct"/>
            <w:gridSpan w:val="6"/>
            <w:tcBorders>
              <w:top w:val="single" w:sz="4" w:space="0" w:color="auto"/>
              <w:left w:val="nil"/>
              <w:bottom w:val="single" w:sz="4" w:space="0" w:color="auto"/>
              <w:right w:val="single" w:sz="4" w:space="0" w:color="000000"/>
            </w:tcBorders>
            <w:shd w:val="clear" w:color="auto" w:fill="auto"/>
            <w:noWrap/>
            <w:vAlign w:val="bottom"/>
            <w:hideMark/>
          </w:tcPr>
          <w:p w:rsidR="000D208F" w:rsidRPr="003D252D" w:rsidRDefault="000D208F" w:rsidP="008E22CD">
            <w:pPr>
              <w:spacing w:line="240" w:lineRule="auto"/>
              <w:rPr>
                <w:rFonts w:eastAsia="Times New Roman" w:cs="Times New Roman"/>
                <w:b/>
                <w:bCs/>
                <w:color w:val="000000"/>
                <w:sz w:val="20"/>
                <w:szCs w:val="24"/>
                <w:lang w:eastAsia="es-ES"/>
              </w:rPr>
            </w:pPr>
            <w:r w:rsidRPr="003D252D">
              <w:rPr>
                <w:rFonts w:eastAsia="Times New Roman" w:cs="Times New Roman"/>
                <w:b/>
                <w:bCs/>
                <w:color w:val="000000"/>
                <w:sz w:val="20"/>
                <w:szCs w:val="24"/>
                <w:lang w:eastAsia="es-ES"/>
              </w:rPr>
              <w:t>Tiempo de duración(m/h)</w:t>
            </w:r>
          </w:p>
        </w:tc>
        <w:tc>
          <w:tcPr>
            <w:tcW w:w="663" w:type="pct"/>
            <w:gridSpan w:val="2"/>
            <w:tcBorders>
              <w:top w:val="single" w:sz="4" w:space="0" w:color="auto"/>
              <w:left w:val="nil"/>
              <w:bottom w:val="single" w:sz="4" w:space="0" w:color="auto"/>
              <w:right w:val="single" w:sz="4" w:space="0" w:color="auto"/>
            </w:tcBorders>
            <w:shd w:val="clear" w:color="auto" w:fill="auto"/>
            <w:vAlign w:val="bottom"/>
            <w:hideMark/>
          </w:tcPr>
          <w:p w:rsidR="000D208F" w:rsidRPr="003D252D" w:rsidRDefault="000D208F" w:rsidP="008E22CD">
            <w:pPr>
              <w:spacing w:line="240" w:lineRule="auto"/>
              <w:rPr>
                <w:rFonts w:eastAsia="Times New Roman" w:cs="Times New Roman"/>
                <w:b/>
                <w:bCs/>
                <w:color w:val="000000"/>
                <w:sz w:val="20"/>
                <w:szCs w:val="24"/>
                <w:lang w:eastAsia="es-ES"/>
              </w:rPr>
            </w:pPr>
            <w:r w:rsidRPr="003D252D">
              <w:rPr>
                <w:rFonts w:eastAsia="Times New Roman" w:cs="Times New Roman"/>
                <w:b/>
                <w:bCs/>
                <w:color w:val="000000"/>
                <w:sz w:val="20"/>
                <w:szCs w:val="24"/>
                <w:lang w:eastAsia="es-ES"/>
              </w:rPr>
              <w:t>Equipo, Material</w:t>
            </w:r>
          </w:p>
        </w:tc>
        <w:tc>
          <w:tcPr>
            <w:tcW w:w="942" w:type="pct"/>
            <w:gridSpan w:val="2"/>
            <w:tcBorders>
              <w:top w:val="single" w:sz="4" w:space="0" w:color="auto"/>
              <w:left w:val="nil"/>
              <w:bottom w:val="single" w:sz="4" w:space="0" w:color="auto"/>
              <w:right w:val="single" w:sz="4" w:space="0" w:color="auto"/>
            </w:tcBorders>
            <w:shd w:val="clear" w:color="auto" w:fill="auto"/>
            <w:noWrap/>
            <w:vAlign w:val="bottom"/>
            <w:hideMark/>
          </w:tcPr>
          <w:p w:rsidR="000D208F" w:rsidRPr="003D252D" w:rsidRDefault="000D208F" w:rsidP="008E22CD">
            <w:pPr>
              <w:spacing w:line="240" w:lineRule="auto"/>
              <w:rPr>
                <w:rFonts w:eastAsia="Times New Roman" w:cs="Times New Roman"/>
                <w:b/>
                <w:bCs/>
                <w:color w:val="000000"/>
                <w:sz w:val="20"/>
                <w:szCs w:val="24"/>
                <w:lang w:eastAsia="es-ES"/>
              </w:rPr>
            </w:pPr>
            <w:r w:rsidRPr="003D252D">
              <w:rPr>
                <w:rFonts w:eastAsia="Times New Roman" w:cs="Times New Roman"/>
                <w:b/>
                <w:bCs/>
                <w:color w:val="000000"/>
                <w:sz w:val="20"/>
                <w:szCs w:val="24"/>
                <w:lang w:eastAsia="es-ES"/>
              </w:rPr>
              <w:t>Características</w:t>
            </w:r>
          </w:p>
        </w:tc>
        <w:tc>
          <w:tcPr>
            <w:tcW w:w="517" w:type="pct"/>
            <w:gridSpan w:val="2"/>
            <w:tcBorders>
              <w:top w:val="single" w:sz="4" w:space="0" w:color="auto"/>
              <w:left w:val="nil"/>
              <w:bottom w:val="single" w:sz="4" w:space="0" w:color="auto"/>
              <w:right w:val="single" w:sz="4" w:space="0" w:color="auto"/>
            </w:tcBorders>
            <w:shd w:val="clear" w:color="auto" w:fill="auto"/>
            <w:noWrap/>
            <w:vAlign w:val="bottom"/>
            <w:hideMark/>
          </w:tcPr>
          <w:p w:rsidR="000D208F" w:rsidRPr="003D252D" w:rsidRDefault="000D208F" w:rsidP="008E22CD">
            <w:pPr>
              <w:spacing w:line="240" w:lineRule="auto"/>
              <w:rPr>
                <w:rFonts w:eastAsia="Times New Roman" w:cs="Times New Roman"/>
                <w:b/>
                <w:bCs/>
                <w:color w:val="000000"/>
                <w:sz w:val="20"/>
                <w:szCs w:val="24"/>
                <w:lang w:eastAsia="es-ES"/>
              </w:rPr>
            </w:pPr>
            <w:r w:rsidRPr="003D252D">
              <w:rPr>
                <w:rFonts w:eastAsia="Times New Roman" w:cs="Times New Roman"/>
                <w:b/>
                <w:bCs/>
                <w:color w:val="000000"/>
                <w:sz w:val="20"/>
                <w:szCs w:val="24"/>
                <w:lang w:eastAsia="es-ES"/>
              </w:rPr>
              <w:t>Estado</w:t>
            </w:r>
          </w:p>
        </w:tc>
      </w:tr>
      <w:tr w:rsidR="00E76BFB" w:rsidRPr="003D252D" w:rsidTr="00FB5BD3">
        <w:trPr>
          <w:trHeight w:val="930"/>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0D208F" w:rsidRPr="003D252D" w:rsidRDefault="000D208F"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1</w:t>
            </w:r>
          </w:p>
        </w:tc>
        <w:tc>
          <w:tcPr>
            <w:tcW w:w="815" w:type="pct"/>
            <w:tcBorders>
              <w:top w:val="nil"/>
              <w:left w:val="nil"/>
              <w:bottom w:val="single" w:sz="4" w:space="0" w:color="auto"/>
              <w:right w:val="single" w:sz="4" w:space="0" w:color="auto"/>
            </w:tcBorders>
            <w:shd w:val="clear" w:color="auto" w:fill="auto"/>
            <w:noWrap/>
            <w:vAlign w:val="center"/>
            <w:hideMark/>
          </w:tcPr>
          <w:p w:rsidR="000D208F" w:rsidRPr="003D252D" w:rsidRDefault="000D208F"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Recepción</w:t>
            </w:r>
          </w:p>
        </w:tc>
        <w:tc>
          <w:tcPr>
            <w:tcW w:w="776" w:type="pct"/>
            <w:gridSpan w:val="4"/>
            <w:tcBorders>
              <w:top w:val="nil"/>
              <w:left w:val="nil"/>
              <w:bottom w:val="single" w:sz="4" w:space="0" w:color="auto"/>
              <w:right w:val="single" w:sz="4" w:space="0" w:color="auto"/>
            </w:tcBorders>
            <w:shd w:val="clear" w:color="auto" w:fill="auto"/>
            <w:noWrap/>
            <w:hideMark/>
          </w:tcPr>
          <w:p w:rsidR="00E1687E" w:rsidRDefault="00E1687E" w:rsidP="008E22CD">
            <w:pPr>
              <w:spacing w:line="240" w:lineRule="auto"/>
              <w:rPr>
                <w:rFonts w:eastAsia="Times New Roman" w:cs="Times New Roman"/>
                <w:color w:val="000000"/>
                <w:sz w:val="20"/>
                <w:szCs w:val="24"/>
                <w:lang w:eastAsia="es-ES"/>
              </w:rPr>
            </w:pPr>
          </w:p>
          <w:p w:rsidR="00E1687E" w:rsidRDefault="00E1687E" w:rsidP="008E22CD">
            <w:pPr>
              <w:spacing w:line="240" w:lineRule="auto"/>
              <w:rPr>
                <w:rFonts w:eastAsia="Times New Roman" w:cs="Times New Roman"/>
                <w:color w:val="000000"/>
                <w:sz w:val="20"/>
                <w:szCs w:val="24"/>
                <w:lang w:eastAsia="es-ES"/>
              </w:rPr>
            </w:pPr>
          </w:p>
          <w:p w:rsidR="00FB5BD3" w:rsidRDefault="00FB5BD3" w:rsidP="00FB5BD3">
            <w:pPr>
              <w:spacing w:line="240" w:lineRule="auto"/>
              <w:rPr>
                <w:rFonts w:eastAsia="Times New Roman" w:cs="Times New Roman"/>
                <w:color w:val="000000"/>
                <w:sz w:val="20"/>
                <w:szCs w:val="24"/>
                <w:lang w:eastAsia="es-ES"/>
              </w:rPr>
            </w:pPr>
          </w:p>
          <w:p w:rsidR="000D208F" w:rsidRPr="003D252D" w:rsidRDefault="000D208F" w:rsidP="00FB5BD3">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8</w:t>
            </w:r>
          </w:p>
        </w:tc>
        <w:tc>
          <w:tcPr>
            <w:tcW w:w="737" w:type="pct"/>
            <w:gridSpan w:val="2"/>
            <w:tcBorders>
              <w:top w:val="nil"/>
              <w:left w:val="nil"/>
              <w:bottom w:val="single" w:sz="4" w:space="0" w:color="auto"/>
              <w:right w:val="single" w:sz="4" w:space="0" w:color="auto"/>
            </w:tcBorders>
            <w:shd w:val="clear" w:color="auto" w:fill="auto"/>
            <w:noWrap/>
            <w:hideMark/>
          </w:tcPr>
          <w:p w:rsidR="00E1687E" w:rsidRDefault="00E1687E" w:rsidP="00E1687E">
            <w:pPr>
              <w:spacing w:line="240" w:lineRule="auto"/>
              <w:rPr>
                <w:rFonts w:eastAsia="Times New Roman" w:cs="Times New Roman"/>
                <w:color w:val="000000"/>
                <w:sz w:val="20"/>
                <w:szCs w:val="24"/>
                <w:lang w:eastAsia="es-ES"/>
              </w:rPr>
            </w:pPr>
          </w:p>
          <w:p w:rsidR="00E1687E" w:rsidRDefault="00E1687E" w:rsidP="00E1687E">
            <w:pPr>
              <w:spacing w:line="240" w:lineRule="auto"/>
              <w:rPr>
                <w:rFonts w:eastAsia="Times New Roman" w:cs="Times New Roman"/>
                <w:color w:val="000000"/>
                <w:sz w:val="20"/>
                <w:szCs w:val="24"/>
                <w:lang w:eastAsia="es-ES"/>
              </w:rPr>
            </w:pPr>
          </w:p>
          <w:p w:rsidR="00FB5BD3" w:rsidRDefault="00FB5BD3" w:rsidP="00E1687E">
            <w:pPr>
              <w:spacing w:line="240" w:lineRule="auto"/>
              <w:rPr>
                <w:rFonts w:eastAsia="Times New Roman" w:cs="Times New Roman"/>
                <w:color w:val="000000"/>
                <w:sz w:val="20"/>
                <w:szCs w:val="24"/>
                <w:lang w:eastAsia="es-ES"/>
              </w:rPr>
            </w:pPr>
          </w:p>
          <w:p w:rsidR="00E1687E" w:rsidRPr="003D252D" w:rsidRDefault="00E1687E" w:rsidP="00E1687E">
            <w:pPr>
              <w:spacing w:line="240" w:lineRule="auto"/>
              <w:rPr>
                <w:rFonts w:eastAsia="Times New Roman" w:cs="Times New Roman"/>
                <w:color w:val="000000"/>
                <w:sz w:val="20"/>
                <w:szCs w:val="24"/>
                <w:lang w:eastAsia="es-ES"/>
              </w:rPr>
            </w:pPr>
            <w:r>
              <w:rPr>
                <w:rFonts w:eastAsia="Times New Roman" w:cs="Times New Roman"/>
                <w:color w:val="000000"/>
                <w:sz w:val="20"/>
                <w:szCs w:val="24"/>
                <w:lang w:eastAsia="es-ES"/>
              </w:rPr>
              <w:t>h</w:t>
            </w:r>
          </w:p>
        </w:tc>
        <w:tc>
          <w:tcPr>
            <w:tcW w:w="663" w:type="pct"/>
            <w:gridSpan w:val="2"/>
            <w:tcBorders>
              <w:top w:val="nil"/>
              <w:left w:val="nil"/>
              <w:bottom w:val="single" w:sz="4" w:space="0" w:color="auto"/>
              <w:right w:val="single" w:sz="4" w:space="0" w:color="auto"/>
            </w:tcBorders>
            <w:shd w:val="clear" w:color="auto" w:fill="auto"/>
            <w:noWrap/>
            <w:vAlign w:val="center"/>
            <w:hideMark/>
          </w:tcPr>
          <w:p w:rsidR="000D208F" w:rsidRPr="003D252D" w:rsidRDefault="000D208F"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Plataforma</w:t>
            </w:r>
          </w:p>
        </w:tc>
        <w:tc>
          <w:tcPr>
            <w:tcW w:w="942" w:type="pct"/>
            <w:gridSpan w:val="2"/>
            <w:tcBorders>
              <w:top w:val="nil"/>
              <w:left w:val="nil"/>
              <w:bottom w:val="single" w:sz="4" w:space="0" w:color="auto"/>
              <w:right w:val="single" w:sz="4" w:space="0" w:color="auto"/>
            </w:tcBorders>
            <w:shd w:val="clear" w:color="auto" w:fill="auto"/>
            <w:vAlign w:val="center"/>
            <w:hideMark/>
          </w:tcPr>
          <w:p w:rsidR="000D208F" w:rsidRPr="003D252D" w:rsidRDefault="000D208F"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Plataforma de tierra 2 por 2m</w:t>
            </w:r>
          </w:p>
        </w:tc>
        <w:tc>
          <w:tcPr>
            <w:tcW w:w="517" w:type="pct"/>
            <w:gridSpan w:val="2"/>
            <w:tcBorders>
              <w:top w:val="nil"/>
              <w:left w:val="nil"/>
              <w:bottom w:val="single" w:sz="4" w:space="0" w:color="auto"/>
              <w:right w:val="single" w:sz="4" w:space="0" w:color="auto"/>
            </w:tcBorders>
            <w:shd w:val="clear" w:color="auto" w:fill="auto"/>
            <w:noWrap/>
            <w:vAlign w:val="center"/>
            <w:hideMark/>
          </w:tcPr>
          <w:p w:rsidR="000D208F" w:rsidRPr="003D252D" w:rsidRDefault="000D208F"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 xml:space="preserve">Regular </w:t>
            </w:r>
          </w:p>
        </w:tc>
      </w:tr>
      <w:tr w:rsidR="00E76BFB" w:rsidRPr="003D252D" w:rsidTr="00FB5BD3">
        <w:trPr>
          <w:trHeight w:val="93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0D208F" w:rsidRPr="003D252D" w:rsidRDefault="000D208F"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2</w:t>
            </w:r>
          </w:p>
        </w:tc>
        <w:tc>
          <w:tcPr>
            <w:tcW w:w="815" w:type="pct"/>
            <w:tcBorders>
              <w:top w:val="nil"/>
              <w:left w:val="nil"/>
              <w:bottom w:val="single" w:sz="4" w:space="0" w:color="auto"/>
              <w:right w:val="single" w:sz="4" w:space="0" w:color="auto"/>
            </w:tcBorders>
            <w:shd w:val="clear" w:color="auto" w:fill="auto"/>
            <w:vAlign w:val="center"/>
            <w:hideMark/>
          </w:tcPr>
          <w:p w:rsidR="000D208F" w:rsidRPr="003D252D" w:rsidRDefault="000D208F"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Molienda</w:t>
            </w:r>
          </w:p>
        </w:tc>
        <w:tc>
          <w:tcPr>
            <w:tcW w:w="776" w:type="pct"/>
            <w:gridSpan w:val="4"/>
            <w:tcBorders>
              <w:top w:val="nil"/>
              <w:left w:val="nil"/>
              <w:bottom w:val="single" w:sz="4" w:space="0" w:color="auto"/>
              <w:right w:val="single" w:sz="4" w:space="0" w:color="auto"/>
            </w:tcBorders>
            <w:shd w:val="clear" w:color="auto" w:fill="auto"/>
            <w:noWrap/>
            <w:vAlign w:val="bottom"/>
            <w:hideMark/>
          </w:tcPr>
          <w:p w:rsidR="000D208F" w:rsidRPr="003D252D" w:rsidRDefault="00FB5BD3" w:rsidP="008E22CD">
            <w:pPr>
              <w:spacing w:line="240" w:lineRule="auto"/>
              <w:rPr>
                <w:rFonts w:eastAsia="Times New Roman" w:cs="Times New Roman"/>
                <w:color w:val="000000"/>
                <w:sz w:val="20"/>
                <w:szCs w:val="24"/>
                <w:lang w:eastAsia="es-ES"/>
              </w:rPr>
            </w:pPr>
            <w:r>
              <w:rPr>
                <w:rFonts w:eastAsia="Times New Roman" w:cs="Times New Roman"/>
                <w:color w:val="000000"/>
                <w:sz w:val="20"/>
                <w:szCs w:val="24"/>
                <w:lang w:eastAsia="es-ES"/>
              </w:rPr>
              <w:t>2</w:t>
            </w:r>
          </w:p>
        </w:tc>
        <w:tc>
          <w:tcPr>
            <w:tcW w:w="737" w:type="pct"/>
            <w:gridSpan w:val="2"/>
            <w:tcBorders>
              <w:top w:val="nil"/>
              <w:left w:val="nil"/>
              <w:bottom w:val="single" w:sz="4" w:space="0" w:color="auto"/>
              <w:right w:val="single" w:sz="4" w:space="0" w:color="auto"/>
            </w:tcBorders>
            <w:shd w:val="clear" w:color="auto" w:fill="auto"/>
            <w:noWrap/>
            <w:vAlign w:val="bottom"/>
            <w:hideMark/>
          </w:tcPr>
          <w:p w:rsidR="000D208F" w:rsidRPr="003D252D" w:rsidRDefault="00FB5BD3" w:rsidP="008E22CD">
            <w:pPr>
              <w:spacing w:line="240" w:lineRule="auto"/>
              <w:rPr>
                <w:rFonts w:eastAsia="Times New Roman" w:cs="Times New Roman"/>
                <w:color w:val="000000"/>
                <w:sz w:val="20"/>
                <w:szCs w:val="24"/>
                <w:lang w:eastAsia="es-ES"/>
              </w:rPr>
            </w:pPr>
            <w:r>
              <w:rPr>
                <w:rFonts w:eastAsia="Times New Roman" w:cs="Times New Roman"/>
                <w:color w:val="000000"/>
                <w:sz w:val="20"/>
                <w:szCs w:val="24"/>
                <w:lang w:eastAsia="es-ES"/>
              </w:rPr>
              <w:t>h</w:t>
            </w:r>
          </w:p>
        </w:tc>
        <w:tc>
          <w:tcPr>
            <w:tcW w:w="663" w:type="pct"/>
            <w:gridSpan w:val="2"/>
            <w:tcBorders>
              <w:top w:val="nil"/>
              <w:left w:val="nil"/>
              <w:bottom w:val="single" w:sz="4" w:space="0" w:color="auto"/>
              <w:right w:val="single" w:sz="4" w:space="0" w:color="auto"/>
            </w:tcBorders>
            <w:shd w:val="clear" w:color="auto" w:fill="auto"/>
            <w:vAlign w:val="center"/>
            <w:hideMark/>
          </w:tcPr>
          <w:p w:rsidR="000D208F" w:rsidRPr="003D252D" w:rsidRDefault="000D208F"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Trapiche</w:t>
            </w:r>
          </w:p>
        </w:tc>
        <w:tc>
          <w:tcPr>
            <w:tcW w:w="942" w:type="pct"/>
            <w:gridSpan w:val="2"/>
            <w:tcBorders>
              <w:top w:val="nil"/>
              <w:left w:val="nil"/>
              <w:bottom w:val="single" w:sz="4" w:space="0" w:color="auto"/>
              <w:right w:val="single" w:sz="4" w:space="0" w:color="auto"/>
            </w:tcBorders>
            <w:shd w:val="clear" w:color="auto" w:fill="auto"/>
            <w:vAlign w:val="center"/>
            <w:hideMark/>
          </w:tcPr>
          <w:p w:rsidR="000D208F" w:rsidRPr="003D252D" w:rsidRDefault="000D208F"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Acero inoxidable que tienen 3 rodillos que se utiliza para extraer el jugo de la caña de azúcar, el cual funciona con la ayuda de un motor.</w:t>
            </w:r>
          </w:p>
        </w:tc>
        <w:tc>
          <w:tcPr>
            <w:tcW w:w="517" w:type="pct"/>
            <w:gridSpan w:val="2"/>
            <w:tcBorders>
              <w:top w:val="nil"/>
              <w:left w:val="nil"/>
              <w:bottom w:val="single" w:sz="4" w:space="0" w:color="auto"/>
              <w:right w:val="single" w:sz="4" w:space="0" w:color="auto"/>
            </w:tcBorders>
            <w:shd w:val="clear" w:color="auto" w:fill="auto"/>
            <w:noWrap/>
            <w:vAlign w:val="center"/>
            <w:hideMark/>
          </w:tcPr>
          <w:p w:rsidR="000D208F" w:rsidRPr="003D252D" w:rsidRDefault="000D208F"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 xml:space="preserve">Regular </w:t>
            </w:r>
          </w:p>
        </w:tc>
      </w:tr>
      <w:tr w:rsidR="00E76BFB" w:rsidRPr="003D252D" w:rsidTr="00FB5BD3">
        <w:trPr>
          <w:trHeight w:val="930"/>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0D208F" w:rsidRPr="003D252D" w:rsidRDefault="000D208F"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3</w:t>
            </w:r>
          </w:p>
        </w:tc>
        <w:tc>
          <w:tcPr>
            <w:tcW w:w="815" w:type="pct"/>
            <w:tcBorders>
              <w:top w:val="nil"/>
              <w:left w:val="nil"/>
              <w:bottom w:val="single" w:sz="4" w:space="0" w:color="auto"/>
              <w:right w:val="single" w:sz="4" w:space="0" w:color="auto"/>
            </w:tcBorders>
            <w:shd w:val="clear" w:color="auto" w:fill="auto"/>
            <w:noWrap/>
            <w:vAlign w:val="center"/>
            <w:hideMark/>
          </w:tcPr>
          <w:p w:rsidR="000D208F" w:rsidRPr="003D252D" w:rsidRDefault="000D208F"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Filtración</w:t>
            </w:r>
          </w:p>
        </w:tc>
        <w:tc>
          <w:tcPr>
            <w:tcW w:w="776" w:type="pct"/>
            <w:gridSpan w:val="4"/>
            <w:tcBorders>
              <w:top w:val="nil"/>
              <w:left w:val="nil"/>
              <w:bottom w:val="single" w:sz="4" w:space="0" w:color="auto"/>
              <w:right w:val="single" w:sz="4" w:space="0" w:color="auto"/>
            </w:tcBorders>
            <w:shd w:val="clear" w:color="auto" w:fill="auto"/>
            <w:noWrap/>
            <w:vAlign w:val="bottom"/>
            <w:hideMark/>
          </w:tcPr>
          <w:p w:rsidR="000D208F" w:rsidRPr="003D252D" w:rsidRDefault="000D208F"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30</w:t>
            </w:r>
          </w:p>
        </w:tc>
        <w:tc>
          <w:tcPr>
            <w:tcW w:w="737" w:type="pct"/>
            <w:gridSpan w:val="2"/>
            <w:tcBorders>
              <w:top w:val="nil"/>
              <w:left w:val="nil"/>
              <w:bottom w:val="single" w:sz="4" w:space="0" w:color="auto"/>
              <w:right w:val="single" w:sz="4" w:space="0" w:color="auto"/>
            </w:tcBorders>
            <w:shd w:val="clear" w:color="auto" w:fill="auto"/>
            <w:noWrap/>
            <w:vAlign w:val="bottom"/>
            <w:hideMark/>
          </w:tcPr>
          <w:p w:rsidR="000D208F" w:rsidRPr="003D252D" w:rsidRDefault="00FB5BD3" w:rsidP="008E22CD">
            <w:pPr>
              <w:spacing w:line="240" w:lineRule="auto"/>
              <w:rPr>
                <w:rFonts w:eastAsia="Times New Roman" w:cs="Times New Roman"/>
                <w:color w:val="000000"/>
                <w:sz w:val="20"/>
                <w:szCs w:val="24"/>
                <w:lang w:eastAsia="es-ES"/>
              </w:rPr>
            </w:pPr>
            <w:r>
              <w:rPr>
                <w:rFonts w:eastAsia="Times New Roman" w:cs="Times New Roman"/>
                <w:color w:val="000000"/>
                <w:sz w:val="20"/>
                <w:szCs w:val="24"/>
                <w:lang w:eastAsia="es-ES"/>
              </w:rPr>
              <w:t>min</w:t>
            </w:r>
          </w:p>
        </w:tc>
        <w:tc>
          <w:tcPr>
            <w:tcW w:w="663" w:type="pct"/>
            <w:gridSpan w:val="2"/>
            <w:tcBorders>
              <w:top w:val="nil"/>
              <w:left w:val="nil"/>
              <w:bottom w:val="single" w:sz="4" w:space="0" w:color="auto"/>
              <w:right w:val="single" w:sz="4" w:space="0" w:color="auto"/>
            </w:tcBorders>
            <w:shd w:val="clear" w:color="auto" w:fill="auto"/>
            <w:noWrap/>
            <w:vAlign w:val="center"/>
            <w:hideMark/>
          </w:tcPr>
          <w:p w:rsidR="000D208F" w:rsidRPr="003D252D" w:rsidRDefault="000D208F"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Cedazo</w:t>
            </w:r>
          </w:p>
        </w:tc>
        <w:tc>
          <w:tcPr>
            <w:tcW w:w="942" w:type="pct"/>
            <w:gridSpan w:val="2"/>
            <w:tcBorders>
              <w:top w:val="nil"/>
              <w:left w:val="nil"/>
              <w:bottom w:val="single" w:sz="4" w:space="0" w:color="auto"/>
              <w:right w:val="single" w:sz="4" w:space="0" w:color="auto"/>
            </w:tcBorders>
            <w:shd w:val="clear" w:color="auto" w:fill="auto"/>
            <w:vAlign w:val="center"/>
            <w:hideMark/>
          </w:tcPr>
          <w:p w:rsidR="000D208F" w:rsidRPr="003D252D" w:rsidRDefault="000D208F"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 xml:space="preserve">Es de plástico que intervienen en el paso de cuerpo extraños </w:t>
            </w:r>
          </w:p>
        </w:tc>
        <w:tc>
          <w:tcPr>
            <w:tcW w:w="517" w:type="pct"/>
            <w:gridSpan w:val="2"/>
            <w:tcBorders>
              <w:top w:val="nil"/>
              <w:left w:val="nil"/>
              <w:bottom w:val="single" w:sz="4" w:space="0" w:color="auto"/>
              <w:right w:val="single" w:sz="4" w:space="0" w:color="auto"/>
            </w:tcBorders>
            <w:shd w:val="clear" w:color="auto" w:fill="auto"/>
            <w:noWrap/>
            <w:vAlign w:val="center"/>
            <w:hideMark/>
          </w:tcPr>
          <w:p w:rsidR="000D208F" w:rsidRPr="003D252D" w:rsidRDefault="000D208F"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 xml:space="preserve">Bueno </w:t>
            </w:r>
          </w:p>
        </w:tc>
      </w:tr>
      <w:tr w:rsidR="00E76BFB" w:rsidRPr="003D252D" w:rsidTr="00FB5BD3">
        <w:trPr>
          <w:trHeight w:val="930"/>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0D208F" w:rsidRPr="003D252D" w:rsidRDefault="000D208F"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4</w:t>
            </w:r>
          </w:p>
        </w:tc>
        <w:tc>
          <w:tcPr>
            <w:tcW w:w="815" w:type="pct"/>
            <w:tcBorders>
              <w:top w:val="nil"/>
              <w:left w:val="nil"/>
              <w:bottom w:val="single" w:sz="4" w:space="0" w:color="auto"/>
              <w:right w:val="single" w:sz="4" w:space="0" w:color="auto"/>
            </w:tcBorders>
            <w:shd w:val="clear" w:color="auto" w:fill="auto"/>
            <w:noWrap/>
            <w:vAlign w:val="center"/>
            <w:hideMark/>
          </w:tcPr>
          <w:p w:rsidR="000D208F" w:rsidRPr="003D252D" w:rsidRDefault="000D208F"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Fermentación</w:t>
            </w:r>
          </w:p>
        </w:tc>
        <w:tc>
          <w:tcPr>
            <w:tcW w:w="776" w:type="pct"/>
            <w:gridSpan w:val="4"/>
            <w:tcBorders>
              <w:top w:val="nil"/>
              <w:left w:val="nil"/>
              <w:bottom w:val="single" w:sz="4" w:space="0" w:color="auto"/>
              <w:right w:val="single" w:sz="4" w:space="0" w:color="auto"/>
            </w:tcBorders>
            <w:shd w:val="clear" w:color="auto" w:fill="auto"/>
            <w:noWrap/>
            <w:vAlign w:val="bottom"/>
            <w:hideMark/>
          </w:tcPr>
          <w:p w:rsidR="000D208F" w:rsidRPr="003D252D" w:rsidRDefault="000D208F"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48</w:t>
            </w:r>
          </w:p>
        </w:tc>
        <w:tc>
          <w:tcPr>
            <w:tcW w:w="737" w:type="pct"/>
            <w:gridSpan w:val="2"/>
            <w:tcBorders>
              <w:top w:val="nil"/>
              <w:left w:val="nil"/>
              <w:bottom w:val="single" w:sz="4" w:space="0" w:color="auto"/>
              <w:right w:val="single" w:sz="4" w:space="0" w:color="auto"/>
            </w:tcBorders>
            <w:shd w:val="clear" w:color="auto" w:fill="auto"/>
            <w:noWrap/>
            <w:vAlign w:val="bottom"/>
            <w:hideMark/>
          </w:tcPr>
          <w:p w:rsidR="000D208F" w:rsidRPr="003D252D" w:rsidRDefault="00E1687E" w:rsidP="008E22CD">
            <w:pPr>
              <w:spacing w:line="240" w:lineRule="auto"/>
              <w:rPr>
                <w:rFonts w:eastAsia="Times New Roman" w:cs="Times New Roman"/>
                <w:color w:val="000000"/>
                <w:sz w:val="20"/>
                <w:szCs w:val="24"/>
                <w:lang w:eastAsia="es-ES"/>
              </w:rPr>
            </w:pPr>
            <w:r>
              <w:rPr>
                <w:rFonts w:eastAsia="Times New Roman" w:cs="Times New Roman"/>
                <w:color w:val="000000"/>
                <w:sz w:val="20"/>
                <w:szCs w:val="24"/>
                <w:lang w:eastAsia="es-ES"/>
              </w:rPr>
              <w:t>h</w:t>
            </w:r>
          </w:p>
        </w:tc>
        <w:tc>
          <w:tcPr>
            <w:tcW w:w="663" w:type="pct"/>
            <w:gridSpan w:val="2"/>
            <w:tcBorders>
              <w:top w:val="nil"/>
              <w:left w:val="nil"/>
              <w:bottom w:val="single" w:sz="4" w:space="0" w:color="auto"/>
              <w:right w:val="single" w:sz="4" w:space="0" w:color="auto"/>
            </w:tcBorders>
            <w:shd w:val="clear" w:color="auto" w:fill="auto"/>
            <w:noWrap/>
            <w:vAlign w:val="center"/>
            <w:hideMark/>
          </w:tcPr>
          <w:p w:rsidR="000D208F" w:rsidRPr="003D252D" w:rsidRDefault="000D208F"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Tanques</w:t>
            </w:r>
          </w:p>
        </w:tc>
        <w:tc>
          <w:tcPr>
            <w:tcW w:w="942" w:type="pct"/>
            <w:gridSpan w:val="2"/>
            <w:tcBorders>
              <w:top w:val="nil"/>
              <w:left w:val="nil"/>
              <w:bottom w:val="single" w:sz="4" w:space="0" w:color="auto"/>
              <w:right w:val="single" w:sz="4" w:space="0" w:color="auto"/>
            </w:tcBorders>
            <w:shd w:val="clear" w:color="auto" w:fill="auto"/>
            <w:vAlign w:val="bottom"/>
            <w:hideMark/>
          </w:tcPr>
          <w:p w:rsidR="000D208F" w:rsidRPr="003D252D" w:rsidRDefault="000D208F"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Son de materia</w:t>
            </w:r>
            <w:r w:rsidR="00FB5BD3">
              <w:rPr>
                <w:rFonts w:eastAsia="Times New Roman" w:cs="Times New Roman"/>
                <w:color w:val="000000"/>
                <w:sz w:val="20"/>
                <w:szCs w:val="24"/>
                <w:lang w:eastAsia="es-ES"/>
              </w:rPr>
              <w:t>l plástico de capacidad de 200 l</w:t>
            </w:r>
          </w:p>
        </w:tc>
        <w:tc>
          <w:tcPr>
            <w:tcW w:w="517" w:type="pct"/>
            <w:gridSpan w:val="2"/>
            <w:tcBorders>
              <w:top w:val="nil"/>
              <w:left w:val="nil"/>
              <w:bottom w:val="single" w:sz="4" w:space="0" w:color="auto"/>
              <w:right w:val="single" w:sz="4" w:space="0" w:color="auto"/>
            </w:tcBorders>
            <w:shd w:val="clear" w:color="auto" w:fill="auto"/>
            <w:noWrap/>
            <w:vAlign w:val="center"/>
            <w:hideMark/>
          </w:tcPr>
          <w:p w:rsidR="000D208F" w:rsidRPr="003D252D" w:rsidRDefault="000D208F"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 xml:space="preserve">Regular </w:t>
            </w:r>
          </w:p>
        </w:tc>
      </w:tr>
      <w:tr w:rsidR="00E1687E" w:rsidRPr="003D252D" w:rsidTr="00FB5BD3">
        <w:trPr>
          <w:trHeight w:val="93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E1687E" w:rsidRPr="003D252D" w:rsidRDefault="00E1687E"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5</w:t>
            </w:r>
          </w:p>
        </w:tc>
        <w:tc>
          <w:tcPr>
            <w:tcW w:w="815" w:type="pct"/>
            <w:tcBorders>
              <w:top w:val="nil"/>
              <w:left w:val="nil"/>
              <w:bottom w:val="single" w:sz="4" w:space="0" w:color="auto"/>
              <w:right w:val="single" w:sz="4" w:space="0" w:color="auto"/>
            </w:tcBorders>
            <w:shd w:val="clear" w:color="auto" w:fill="auto"/>
            <w:vAlign w:val="center"/>
            <w:hideMark/>
          </w:tcPr>
          <w:p w:rsidR="00E1687E" w:rsidRPr="003D252D" w:rsidRDefault="00E1687E"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 xml:space="preserve">1ra Cocción </w:t>
            </w:r>
          </w:p>
        </w:tc>
        <w:tc>
          <w:tcPr>
            <w:tcW w:w="776" w:type="pct"/>
            <w:gridSpan w:val="4"/>
            <w:vMerge w:val="restart"/>
            <w:tcBorders>
              <w:top w:val="nil"/>
              <w:left w:val="single" w:sz="4" w:space="0" w:color="auto"/>
              <w:bottom w:val="single" w:sz="4" w:space="0" w:color="000000"/>
              <w:right w:val="single" w:sz="4" w:space="0" w:color="auto"/>
            </w:tcBorders>
            <w:shd w:val="clear" w:color="auto" w:fill="auto"/>
            <w:noWrap/>
            <w:vAlign w:val="center"/>
            <w:hideMark/>
          </w:tcPr>
          <w:p w:rsidR="00FB5BD3" w:rsidRDefault="00FB5BD3" w:rsidP="008E22CD">
            <w:pPr>
              <w:spacing w:line="240" w:lineRule="auto"/>
              <w:rPr>
                <w:rFonts w:eastAsia="Times New Roman" w:cs="Times New Roman"/>
                <w:color w:val="000000"/>
                <w:sz w:val="20"/>
                <w:szCs w:val="24"/>
                <w:lang w:eastAsia="es-ES"/>
              </w:rPr>
            </w:pPr>
          </w:p>
          <w:p w:rsidR="00FB5BD3" w:rsidRDefault="00FB5BD3" w:rsidP="008E22CD">
            <w:pPr>
              <w:spacing w:line="240" w:lineRule="auto"/>
              <w:rPr>
                <w:rFonts w:eastAsia="Times New Roman" w:cs="Times New Roman"/>
                <w:color w:val="000000"/>
                <w:sz w:val="20"/>
                <w:szCs w:val="24"/>
                <w:lang w:eastAsia="es-ES"/>
              </w:rPr>
            </w:pPr>
          </w:p>
          <w:p w:rsidR="00FB5BD3" w:rsidRDefault="00FB5BD3" w:rsidP="008E22CD">
            <w:pPr>
              <w:spacing w:line="240" w:lineRule="auto"/>
              <w:rPr>
                <w:rFonts w:eastAsia="Times New Roman" w:cs="Times New Roman"/>
                <w:color w:val="000000"/>
                <w:sz w:val="20"/>
                <w:szCs w:val="24"/>
                <w:lang w:eastAsia="es-ES"/>
              </w:rPr>
            </w:pPr>
          </w:p>
          <w:p w:rsidR="00FB5BD3" w:rsidRDefault="00FB5BD3" w:rsidP="008E22CD">
            <w:pPr>
              <w:spacing w:line="240" w:lineRule="auto"/>
              <w:rPr>
                <w:rFonts w:eastAsia="Times New Roman" w:cs="Times New Roman"/>
                <w:color w:val="000000"/>
                <w:sz w:val="20"/>
                <w:szCs w:val="24"/>
                <w:lang w:eastAsia="es-ES"/>
              </w:rPr>
            </w:pPr>
          </w:p>
          <w:p w:rsidR="00FB5BD3" w:rsidRDefault="00FB5BD3" w:rsidP="008E22CD">
            <w:pPr>
              <w:spacing w:line="240" w:lineRule="auto"/>
              <w:rPr>
                <w:rFonts w:eastAsia="Times New Roman" w:cs="Times New Roman"/>
                <w:color w:val="000000"/>
                <w:sz w:val="20"/>
                <w:szCs w:val="24"/>
                <w:lang w:eastAsia="es-ES"/>
              </w:rPr>
            </w:pPr>
          </w:p>
          <w:p w:rsidR="00FB5BD3" w:rsidRDefault="00FB5BD3" w:rsidP="008E22CD">
            <w:pPr>
              <w:spacing w:line="240" w:lineRule="auto"/>
              <w:rPr>
                <w:rFonts w:eastAsia="Times New Roman" w:cs="Times New Roman"/>
                <w:color w:val="000000"/>
                <w:sz w:val="20"/>
                <w:szCs w:val="24"/>
                <w:lang w:eastAsia="es-ES"/>
              </w:rPr>
            </w:pPr>
          </w:p>
          <w:p w:rsidR="00FB5BD3" w:rsidRDefault="00FB5BD3" w:rsidP="008E22CD">
            <w:pPr>
              <w:spacing w:line="240" w:lineRule="auto"/>
              <w:rPr>
                <w:rFonts w:eastAsia="Times New Roman" w:cs="Times New Roman"/>
                <w:color w:val="000000"/>
                <w:sz w:val="20"/>
                <w:szCs w:val="24"/>
                <w:lang w:eastAsia="es-ES"/>
              </w:rPr>
            </w:pPr>
          </w:p>
          <w:p w:rsidR="00FB5BD3" w:rsidRDefault="00FB5BD3" w:rsidP="008E22CD">
            <w:pPr>
              <w:spacing w:line="240" w:lineRule="auto"/>
              <w:rPr>
                <w:rFonts w:eastAsia="Times New Roman" w:cs="Times New Roman"/>
                <w:color w:val="000000"/>
                <w:sz w:val="20"/>
                <w:szCs w:val="24"/>
                <w:lang w:eastAsia="es-ES"/>
              </w:rPr>
            </w:pPr>
          </w:p>
          <w:p w:rsidR="00E1687E" w:rsidRPr="003D252D" w:rsidRDefault="00FB5BD3" w:rsidP="008E22CD">
            <w:pPr>
              <w:spacing w:line="240" w:lineRule="auto"/>
              <w:rPr>
                <w:rFonts w:eastAsia="Times New Roman" w:cs="Times New Roman"/>
                <w:color w:val="000000"/>
                <w:sz w:val="20"/>
                <w:szCs w:val="24"/>
                <w:lang w:eastAsia="es-ES"/>
              </w:rPr>
            </w:pPr>
            <w:r>
              <w:rPr>
                <w:rFonts w:eastAsia="Times New Roman" w:cs="Times New Roman"/>
                <w:color w:val="000000"/>
                <w:sz w:val="20"/>
                <w:szCs w:val="24"/>
                <w:lang w:eastAsia="es-ES"/>
              </w:rPr>
              <w:t>8</w:t>
            </w:r>
          </w:p>
        </w:tc>
        <w:tc>
          <w:tcPr>
            <w:tcW w:w="737" w:type="pct"/>
            <w:gridSpan w:val="2"/>
            <w:vMerge w:val="restart"/>
            <w:tcBorders>
              <w:top w:val="nil"/>
              <w:left w:val="single" w:sz="4" w:space="0" w:color="auto"/>
              <w:bottom w:val="single" w:sz="4" w:space="0" w:color="000000"/>
              <w:right w:val="single" w:sz="4" w:space="0" w:color="auto"/>
            </w:tcBorders>
            <w:shd w:val="clear" w:color="auto" w:fill="auto"/>
            <w:noWrap/>
            <w:hideMark/>
          </w:tcPr>
          <w:p w:rsidR="00FB5BD3" w:rsidRDefault="00FB5BD3">
            <w:pPr>
              <w:rPr>
                <w:rFonts w:eastAsia="Times New Roman" w:cs="Times New Roman"/>
                <w:color w:val="000000"/>
                <w:sz w:val="20"/>
                <w:szCs w:val="24"/>
                <w:lang w:eastAsia="es-ES"/>
              </w:rPr>
            </w:pPr>
          </w:p>
          <w:p w:rsidR="00FB5BD3" w:rsidRDefault="00FB5BD3">
            <w:pPr>
              <w:rPr>
                <w:rFonts w:eastAsia="Times New Roman" w:cs="Times New Roman"/>
                <w:color w:val="000000"/>
                <w:sz w:val="20"/>
                <w:szCs w:val="24"/>
                <w:lang w:eastAsia="es-ES"/>
              </w:rPr>
            </w:pPr>
          </w:p>
          <w:p w:rsidR="00FB5BD3" w:rsidRDefault="00FB5BD3">
            <w:pPr>
              <w:rPr>
                <w:rFonts w:eastAsia="Times New Roman" w:cs="Times New Roman"/>
                <w:color w:val="000000"/>
                <w:sz w:val="20"/>
                <w:szCs w:val="24"/>
                <w:lang w:eastAsia="es-ES"/>
              </w:rPr>
            </w:pPr>
          </w:p>
          <w:p w:rsidR="00FB5BD3" w:rsidRDefault="00FB5BD3">
            <w:pPr>
              <w:rPr>
                <w:rFonts w:eastAsia="Times New Roman" w:cs="Times New Roman"/>
                <w:color w:val="000000"/>
                <w:sz w:val="20"/>
                <w:szCs w:val="24"/>
                <w:lang w:eastAsia="es-ES"/>
              </w:rPr>
            </w:pPr>
          </w:p>
          <w:p w:rsidR="00FB5BD3" w:rsidRDefault="00FB5BD3">
            <w:pPr>
              <w:rPr>
                <w:rFonts w:eastAsia="Times New Roman" w:cs="Times New Roman"/>
                <w:color w:val="000000"/>
                <w:sz w:val="20"/>
                <w:szCs w:val="24"/>
                <w:lang w:eastAsia="es-ES"/>
              </w:rPr>
            </w:pPr>
          </w:p>
          <w:p w:rsidR="00FB5BD3" w:rsidRDefault="00FB5BD3">
            <w:pPr>
              <w:rPr>
                <w:rFonts w:eastAsia="Times New Roman" w:cs="Times New Roman"/>
                <w:color w:val="000000"/>
                <w:sz w:val="20"/>
                <w:szCs w:val="24"/>
                <w:lang w:eastAsia="es-ES"/>
              </w:rPr>
            </w:pPr>
          </w:p>
          <w:p w:rsidR="00E1687E" w:rsidRDefault="00E1687E">
            <w:r w:rsidRPr="00C40E8F">
              <w:rPr>
                <w:rFonts w:eastAsia="Times New Roman" w:cs="Times New Roman"/>
                <w:color w:val="000000"/>
                <w:sz w:val="20"/>
                <w:szCs w:val="24"/>
                <w:lang w:eastAsia="es-ES"/>
              </w:rPr>
              <w:t>h</w:t>
            </w:r>
          </w:p>
        </w:tc>
        <w:tc>
          <w:tcPr>
            <w:tcW w:w="663" w:type="pct"/>
            <w:gridSpan w:val="2"/>
            <w:tcBorders>
              <w:top w:val="nil"/>
              <w:left w:val="nil"/>
              <w:bottom w:val="single" w:sz="4" w:space="0" w:color="auto"/>
              <w:right w:val="single" w:sz="4" w:space="0" w:color="auto"/>
            </w:tcBorders>
            <w:shd w:val="clear" w:color="auto" w:fill="auto"/>
            <w:vAlign w:val="bottom"/>
            <w:hideMark/>
          </w:tcPr>
          <w:p w:rsidR="00E1687E" w:rsidRPr="003D252D" w:rsidRDefault="00E1687E"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Alambique con horno de leña</w:t>
            </w:r>
          </w:p>
        </w:tc>
        <w:tc>
          <w:tcPr>
            <w:tcW w:w="942" w:type="pct"/>
            <w:gridSpan w:val="2"/>
            <w:tcBorders>
              <w:top w:val="nil"/>
              <w:left w:val="nil"/>
              <w:bottom w:val="single" w:sz="4" w:space="0" w:color="auto"/>
              <w:right w:val="single" w:sz="4" w:space="0" w:color="auto"/>
            </w:tcBorders>
            <w:shd w:val="clear" w:color="auto" w:fill="auto"/>
            <w:vAlign w:val="bottom"/>
            <w:hideMark/>
          </w:tcPr>
          <w:p w:rsidR="00E1687E" w:rsidRPr="003D252D" w:rsidRDefault="00E1687E"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Tanque artesanal de</w:t>
            </w:r>
            <w:r w:rsidR="00FB5BD3">
              <w:rPr>
                <w:rFonts w:eastAsia="Times New Roman" w:cs="Times New Roman"/>
                <w:color w:val="000000"/>
                <w:sz w:val="20"/>
                <w:szCs w:val="24"/>
                <w:lang w:eastAsia="es-ES"/>
              </w:rPr>
              <w:t xml:space="preserve"> aluminio con capacidad de 200 l</w:t>
            </w:r>
          </w:p>
        </w:tc>
        <w:tc>
          <w:tcPr>
            <w:tcW w:w="517" w:type="pct"/>
            <w:gridSpan w:val="2"/>
            <w:tcBorders>
              <w:top w:val="nil"/>
              <w:left w:val="nil"/>
              <w:bottom w:val="single" w:sz="4" w:space="0" w:color="auto"/>
              <w:right w:val="single" w:sz="4" w:space="0" w:color="auto"/>
            </w:tcBorders>
            <w:shd w:val="clear" w:color="auto" w:fill="auto"/>
            <w:noWrap/>
            <w:vAlign w:val="center"/>
            <w:hideMark/>
          </w:tcPr>
          <w:p w:rsidR="00E1687E" w:rsidRPr="003D252D" w:rsidRDefault="00E1687E"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 xml:space="preserve">Regular </w:t>
            </w:r>
          </w:p>
        </w:tc>
      </w:tr>
      <w:tr w:rsidR="00E1687E" w:rsidRPr="003D252D" w:rsidTr="00FB5BD3">
        <w:trPr>
          <w:trHeight w:val="930"/>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E1687E" w:rsidRPr="003D252D" w:rsidRDefault="00E1687E"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6</w:t>
            </w:r>
          </w:p>
        </w:tc>
        <w:tc>
          <w:tcPr>
            <w:tcW w:w="815" w:type="pct"/>
            <w:tcBorders>
              <w:top w:val="nil"/>
              <w:left w:val="nil"/>
              <w:bottom w:val="single" w:sz="4" w:space="0" w:color="auto"/>
              <w:right w:val="single" w:sz="4" w:space="0" w:color="auto"/>
            </w:tcBorders>
            <w:shd w:val="clear" w:color="auto" w:fill="auto"/>
            <w:noWrap/>
            <w:vAlign w:val="center"/>
            <w:hideMark/>
          </w:tcPr>
          <w:p w:rsidR="00E1687E" w:rsidRPr="003D252D" w:rsidRDefault="00E1687E"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 xml:space="preserve">Destilación </w:t>
            </w:r>
          </w:p>
        </w:tc>
        <w:tc>
          <w:tcPr>
            <w:tcW w:w="776" w:type="pct"/>
            <w:gridSpan w:val="4"/>
            <w:vMerge/>
            <w:tcBorders>
              <w:top w:val="nil"/>
              <w:left w:val="single" w:sz="4" w:space="0" w:color="auto"/>
              <w:bottom w:val="single" w:sz="4" w:space="0" w:color="000000"/>
              <w:right w:val="single" w:sz="4" w:space="0" w:color="auto"/>
            </w:tcBorders>
            <w:vAlign w:val="center"/>
            <w:hideMark/>
          </w:tcPr>
          <w:p w:rsidR="00E1687E" w:rsidRPr="003D252D" w:rsidRDefault="00E1687E" w:rsidP="008E22CD">
            <w:pPr>
              <w:spacing w:line="240" w:lineRule="auto"/>
              <w:rPr>
                <w:rFonts w:eastAsia="Times New Roman" w:cs="Times New Roman"/>
                <w:color w:val="000000"/>
                <w:sz w:val="20"/>
                <w:szCs w:val="24"/>
                <w:lang w:eastAsia="es-ES"/>
              </w:rPr>
            </w:pPr>
          </w:p>
        </w:tc>
        <w:tc>
          <w:tcPr>
            <w:tcW w:w="737" w:type="pct"/>
            <w:gridSpan w:val="2"/>
            <w:vMerge/>
            <w:tcBorders>
              <w:top w:val="nil"/>
              <w:left w:val="single" w:sz="4" w:space="0" w:color="auto"/>
              <w:bottom w:val="single" w:sz="4" w:space="0" w:color="000000"/>
              <w:right w:val="single" w:sz="4" w:space="0" w:color="auto"/>
            </w:tcBorders>
            <w:hideMark/>
          </w:tcPr>
          <w:p w:rsidR="00E1687E" w:rsidRPr="003D252D" w:rsidRDefault="00E1687E" w:rsidP="008E22CD">
            <w:pPr>
              <w:spacing w:line="240" w:lineRule="auto"/>
              <w:rPr>
                <w:rFonts w:eastAsia="Times New Roman" w:cs="Times New Roman"/>
                <w:color w:val="000000"/>
                <w:sz w:val="20"/>
                <w:szCs w:val="24"/>
                <w:lang w:eastAsia="es-ES"/>
              </w:rPr>
            </w:pPr>
          </w:p>
        </w:tc>
        <w:tc>
          <w:tcPr>
            <w:tcW w:w="663" w:type="pct"/>
            <w:gridSpan w:val="2"/>
            <w:tcBorders>
              <w:top w:val="nil"/>
              <w:left w:val="nil"/>
              <w:bottom w:val="single" w:sz="4" w:space="0" w:color="auto"/>
              <w:right w:val="single" w:sz="4" w:space="0" w:color="auto"/>
            </w:tcBorders>
            <w:shd w:val="clear" w:color="auto" w:fill="auto"/>
            <w:vAlign w:val="center"/>
            <w:hideMark/>
          </w:tcPr>
          <w:p w:rsidR="00E1687E" w:rsidRPr="003D252D" w:rsidRDefault="00E1687E"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serpentín</w:t>
            </w:r>
          </w:p>
        </w:tc>
        <w:tc>
          <w:tcPr>
            <w:tcW w:w="942" w:type="pct"/>
            <w:gridSpan w:val="2"/>
            <w:tcBorders>
              <w:top w:val="nil"/>
              <w:left w:val="nil"/>
              <w:bottom w:val="single" w:sz="4" w:space="0" w:color="auto"/>
              <w:right w:val="single" w:sz="4" w:space="0" w:color="auto"/>
            </w:tcBorders>
            <w:shd w:val="clear" w:color="auto" w:fill="auto"/>
            <w:vAlign w:val="bottom"/>
            <w:hideMark/>
          </w:tcPr>
          <w:p w:rsidR="00E1687E" w:rsidRPr="003D252D" w:rsidRDefault="00E1687E"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 xml:space="preserve">Material de cobre de forma espiral </w:t>
            </w:r>
          </w:p>
        </w:tc>
        <w:tc>
          <w:tcPr>
            <w:tcW w:w="517" w:type="pct"/>
            <w:gridSpan w:val="2"/>
            <w:tcBorders>
              <w:top w:val="nil"/>
              <w:left w:val="nil"/>
              <w:bottom w:val="single" w:sz="4" w:space="0" w:color="auto"/>
              <w:right w:val="single" w:sz="4" w:space="0" w:color="auto"/>
            </w:tcBorders>
            <w:shd w:val="clear" w:color="auto" w:fill="auto"/>
            <w:noWrap/>
            <w:vAlign w:val="center"/>
            <w:hideMark/>
          </w:tcPr>
          <w:p w:rsidR="00E1687E" w:rsidRPr="003D252D" w:rsidRDefault="00E1687E"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 xml:space="preserve">Regular </w:t>
            </w:r>
          </w:p>
        </w:tc>
      </w:tr>
      <w:tr w:rsidR="00E1687E" w:rsidRPr="003D252D" w:rsidTr="00FB5BD3">
        <w:trPr>
          <w:trHeight w:val="93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E1687E" w:rsidRPr="003D252D" w:rsidRDefault="00E1687E"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7</w:t>
            </w:r>
          </w:p>
        </w:tc>
        <w:tc>
          <w:tcPr>
            <w:tcW w:w="815" w:type="pct"/>
            <w:tcBorders>
              <w:top w:val="nil"/>
              <w:left w:val="nil"/>
              <w:bottom w:val="single" w:sz="4" w:space="0" w:color="auto"/>
              <w:right w:val="single" w:sz="4" w:space="0" w:color="auto"/>
            </w:tcBorders>
            <w:shd w:val="clear" w:color="auto" w:fill="auto"/>
            <w:vAlign w:val="center"/>
            <w:hideMark/>
          </w:tcPr>
          <w:p w:rsidR="00E1687E" w:rsidRPr="003D252D" w:rsidRDefault="00E1687E"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Reposo</w:t>
            </w:r>
          </w:p>
        </w:tc>
        <w:tc>
          <w:tcPr>
            <w:tcW w:w="776" w:type="pct"/>
            <w:gridSpan w:val="4"/>
            <w:tcBorders>
              <w:top w:val="nil"/>
              <w:left w:val="nil"/>
              <w:bottom w:val="single" w:sz="4" w:space="0" w:color="auto"/>
              <w:right w:val="single" w:sz="4" w:space="0" w:color="auto"/>
            </w:tcBorders>
            <w:shd w:val="clear" w:color="auto" w:fill="auto"/>
            <w:noWrap/>
            <w:vAlign w:val="center"/>
            <w:hideMark/>
          </w:tcPr>
          <w:p w:rsidR="00FB5BD3" w:rsidRDefault="00FB5BD3" w:rsidP="008E22CD">
            <w:pPr>
              <w:spacing w:line="240" w:lineRule="auto"/>
              <w:rPr>
                <w:rFonts w:eastAsia="Times New Roman" w:cs="Times New Roman"/>
                <w:color w:val="000000"/>
                <w:sz w:val="20"/>
                <w:szCs w:val="24"/>
                <w:lang w:eastAsia="es-ES"/>
              </w:rPr>
            </w:pPr>
          </w:p>
          <w:p w:rsidR="00FB5BD3" w:rsidRDefault="00FB5BD3" w:rsidP="008E22CD">
            <w:pPr>
              <w:spacing w:line="240" w:lineRule="auto"/>
              <w:rPr>
                <w:rFonts w:eastAsia="Times New Roman" w:cs="Times New Roman"/>
                <w:color w:val="000000"/>
                <w:sz w:val="20"/>
                <w:szCs w:val="24"/>
                <w:lang w:eastAsia="es-ES"/>
              </w:rPr>
            </w:pPr>
          </w:p>
          <w:p w:rsidR="00E1687E" w:rsidRPr="003D252D" w:rsidRDefault="00E1687E"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2</w:t>
            </w:r>
          </w:p>
        </w:tc>
        <w:tc>
          <w:tcPr>
            <w:tcW w:w="737" w:type="pct"/>
            <w:gridSpan w:val="2"/>
            <w:tcBorders>
              <w:top w:val="nil"/>
              <w:left w:val="nil"/>
              <w:bottom w:val="single" w:sz="4" w:space="0" w:color="auto"/>
              <w:right w:val="single" w:sz="4" w:space="0" w:color="auto"/>
            </w:tcBorders>
            <w:shd w:val="clear" w:color="auto" w:fill="auto"/>
            <w:noWrap/>
            <w:hideMark/>
          </w:tcPr>
          <w:p w:rsidR="00FB5BD3" w:rsidRDefault="00FB5BD3">
            <w:pPr>
              <w:rPr>
                <w:rFonts w:eastAsia="Times New Roman" w:cs="Times New Roman"/>
                <w:color w:val="000000"/>
                <w:sz w:val="20"/>
                <w:szCs w:val="24"/>
                <w:lang w:eastAsia="es-ES"/>
              </w:rPr>
            </w:pPr>
          </w:p>
          <w:p w:rsidR="00E1687E" w:rsidRDefault="00E1687E">
            <w:r w:rsidRPr="00C40E8F">
              <w:rPr>
                <w:rFonts w:eastAsia="Times New Roman" w:cs="Times New Roman"/>
                <w:color w:val="000000"/>
                <w:sz w:val="20"/>
                <w:szCs w:val="24"/>
                <w:lang w:eastAsia="es-ES"/>
              </w:rPr>
              <w:t>h</w:t>
            </w:r>
          </w:p>
        </w:tc>
        <w:tc>
          <w:tcPr>
            <w:tcW w:w="663" w:type="pct"/>
            <w:gridSpan w:val="2"/>
            <w:tcBorders>
              <w:top w:val="nil"/>
              <w:left w:val="nil"/>
              <w:bottom w:val="single" w:sz="4" w:space="0" w:color="auto"/>
              <w:right w:val="single" w:sz="4" w:space="0" w:color="auto"/>
            </w:tcBorders>
            <w:shd w:val="clear" w:color="auto" w:fill="auto"/>
            <w:vAlign w:val="center"/>
            <w:hideMark/>
          </w:tcPr>
          <w:p w:rsidR="00E1687E" w:rsidRPr="003D252D" w:rsidRDefault="00E1687E"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 xml:space="preserve">Pomas </w:t>
            </w:r>
          </w:p>
        </w:tc>
        <w:tc>
          <w:tcPr>
            <w:tcW w:w="942" w:type="pct"/>
            <w:gridSpan w:val="2"/>
            <w:tcBorders>
              <w:top w:val="nil"/>
              <w:left w:val="nil"/>
              <w:bottom w:val="single" w:sz="4" w:space="0" w:color="auto"/>
              <w:right w:val="single" w:sz="4" w:space="0" w:color="auto"/>
            </w:tcBorders>
            <w:shd w:val="clear" w:color="auto" w:fill="auto"/>
            <w:vAlign w:val="center"/>
            <w:hideMark/>
          </w:tcPr>
          <w:p w:rsidR="00E1687E" w:rsidRPr="003D252D" w:rsidRDefault="00FB5BD3" w:rsidP="008E22CD">
            <w:pPr>
              <w:spacing w:line="240" w:lineRule="auto"/>
              <w:rPr>
                <w:rFonts w:eastAsia="Times New Roman" w:cs="Times New Roman"/>
                <w:color w:val="000000"/>
                <w:sz w:val="20"/>
                <w:szCs w:val="24"/>
                <w:lang w:eastAsia="es-ES"/>
              </w:rPr>
            </w:pPr>
            <w:r>
              <w:rPr>
                <w:rFonts w:eastAsia="Times New Roman" w:cs="Times New Roman"/>
                <w:color w:val="000000"/>
                <w:sz w:val="20"/>
                <w:szCs w:val="24"/>
                <w:lang w:eastAsia="es-ES"/>
              </w:rPr>
              <w:t>Capacidad de  20 l</w:t>
            </w:r>
          </w:p>
        </w:tc>
        <w:tc>
          <w:tcPr>
            <w:tcW w:w="517" w:type="pct"/>
            <w:gridSpan w:val="2"/>
            <w:tcBorders>
              <w:top w:val="nil"/>
              <w:left w:val="nil"/>
              <w:bottom w:val="single" w:sz="4" w:space="0" w:color="auto"/>
              <w:right w:val="single" w:sz="4" w:space="0" w:color="auto"/>
            </w:tcBorders>
            <w:shd w:val="clear" w:color="auto" w:fill="auto"/>
            <w:vAlign w:val="center"/>
            <w:hideMark/>
          </w:tcPr>
          <w:p w:rsidR="00E1687E" w:rsidRPr="003D252D" w:rsidRDefault="00E1687E"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 xml:space="preserve">Regular </w:t>
            </w:r>
          </w:p>
        </w:tc>
      </w:tr>
      <w:tr w:rsidR="00E1687E" w:rsidRPr="003D252D" w:rsidTr="00FB5BD3">
        <w:trPr>
          <w:trHeight w:val="930"/>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E1687E" w:rsidRPr="003D252D" w:rsidRDefault="00E1687E"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8</w:t>
            </w:r>
          </w:p>
        </w:tc>
        <w:tc>
          <w:tcPr>
            <w:tcW w:w="815" w:type="pct"/>
            <w:tcBorders>
              <w:top w:val="nil"/>
              <w:left w:val="nil"/>
              <w:bottom w:val="single" w:sz="4" w:space="0" w:color="auto"/>
              <w:right w:val="single" w:sz="4" w:space="0" w:color="auto"/>
            </w:tcBorders>
            <w:shd w:val="clear" w:color="auto" w:fill="auto"/>
            <w:noWrap/>
            <w:vAlign w:val="center"/>
            <w:hideMark/>
          </w:tcPr>
          <w:p w:rsidR="00E1687E" w:rsidRPr="003D252D" w:rsidRDefault="00E1687E"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 xml:space="preserve">2da Cocción </w:t>
            </w:r>
          </w:p>
        </w:tc>
        <w:tc>
          <w:tcPr>
            <w:tcW w:w="776" w:type="pct"/>
            <w:gridSpan w:val="4"/>
            <w:vMerge w:val="restart"/>
            <w:tcBorders>
              <w:top w:val="nil"/>
              <w:left w:val="single" w:sz="4" w:space="0" w:color="auto"/>
              <w:bottom w:val="single" w:sz="4" w:space="0" w:color="000000"/>
              <w:right w:val="single" w:sz="4" w:space="0" w:color="auto"/>
            </w:tcBorders>
            <w:shd w:val="clear" w:color="auto" w:fill="auto"/>
            <w:noWrap/>
            <w:vAlign w:val="center"/>
            <w:hideMark/>
          </w:tcPr>
          <w:p w:rsidR="00E1687E" w:rsidRPr="003D252D" w:rsidRDefault="00E1687E"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7</w:t>
            </w:r>
          </w:p>
        </w:tc>
        <w:tc>
          <w:tcPr>
            <w:tcW w:w="737" w:type="pct"/>
            <w:gridSpan w:val="2"/>
            <w:vMerge w:val="restart"/>
            <w:tcBorders>
              <w:top w:val="nil"/>
              <w:left w:val="single" w:sz="4" w:space="0" w:color="auto"/>
              <w:bottom w:val="single" w:sz="4" w:space="0" w:color="000000"/>
              <w:right w:val="single" w:sz="4" w:space="0" w:color="auto"/>
            </w:tcBorders>
            <w:shd w:val="clear" w:color="auto" w:fill="auto"/>
            <w:noWrap/>
            <w:hideMark/>
          </w:tcPr>
          <w:p w:rsidR="00FB5BD3" w:rsidRDefault="00FB5BD3">
            <w:pPr>
              <w:rPr>
                <w:rFonts w:eastAsia="Times New Roman" w:cs="Times New Roman"/>
                <w:color w:val="000000"/>
                <w:sz w:val="20"/>
                <w:szCs w:val="24"/>
                <w:lang w:eastAsia="es-ES"/>
              </w:rPr>
            </w:pPr>
          </w:p>
          <w:p w:rsidR="00FB5BD3" w:rsidRDefault="00FB5BD3">
            <w:pPr>
              <w:rPr>
                <w:rFonts w:eastAsia="Times New Roman" w:cs="Times New Roman"/>
                <w:color w:val="000000"/>
                <w:sz w:val="20"/>
                <w:szCs w:val="24"/>
                <w:lang w:eastAsia="es-ES"/>
              </w:rPr>
            </w:pPr>
          </w:p>
          <w:p w:rsidR="00FB5BD3" w:rsidRDefault="00FB5BD3">
            <w:pPr>
              <w:rPr>
                <w:rFonts w:eastAsia="Times New Roman" w:cs="Times New Roman"/>
                <w:color w:val="000000"/>
                <w:sz w:val="20"/>
                <w:szCs w:val="24"/>
                <w:lang w:eastAsia="es-ES"/>
              </w:rPr>
            </w:pPr>
          </w:p>
          <w:p w:rsidR="00E1687E" w:rsidRDefault="00E1687E">
            <w:r w:rsidRPr="00C40E8F">
              <w:rPr>
                <w:rFonts w:eastAsia="Times New Roman" w:cs="Times New Roman"/>
                <w:color w:val="000000"/>
                <w:sz w:val="20"/>
                <w:szCs w:val="24"/>
                <w:lang w:eastAsia="es-ES"/>
              </w:rPr>
              <w:t>h</w:t>
            </w:r>
          </w:p>
        </w:tc>
        <w:tc>
          <w:tcPr>
            <w:tcW w:w="663" w:type="pct"/>
            <w:gridSpan w:val="2"/>
            <w:tcBorders>
              <w:top w:val="nil"/>
              <w:left w:val="nil"/>
              <w:bottom w:val="single" w:sz="4" w:space="0" w:color="auto"/>
              <w:right w:val="single" w:sz="4" w:space="0" w:color="auto"/>
            </w:tcBorders>
            <w:shd w:val="clear" w:color="auto" w:fill="auto"/>
            <w:vAlign w:val="center"/>
            <w:hideMark/>
          </w:tcPr>
          <w:p w:rsidR="00E1687E" w:rsidRPr="003D252D" w:rsidRDefault="00E1687E"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Alambique con horno de leña</w:t>
            </w:r>
          </w:p>
        </w:tc>
        <w:tc>
          <w:tcPr>
            <w:tcW w:w="942" w:type="pct"/>
            <w:gridSpan w:val="2"/>
            <w:tcBorders>
              <w:top w:val="nil"/>
              <w:left w:val="nil"/>
              <w:bottom w:val="single" w:sz="4" w:space="0" w:color="auto"/>
              <w:right w:val="single" w:sz="4" w:space="0" w:color="auto"/>
            </w:tcBorders>
            <w:shd w:val="clear" w:color="auto" w:fill="auto"/>
            <w:vAlign w:val="center"/>
            <w:hideMark/>
          </w:tcPr>
          <w:p w:rsidR="00E1687E" w:rsidRPr="003D252D" w:rsidRDefault="00E1687E"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 xml:space="preserve">Para este proceso se utilizan los mismo materiales del anterior </w:t>
            </w:r>
          </w:p>
        </w:tc>
        <w:tc>
          <w:tcPr>
            <w:tcW w:w="517" w:type="pct"/>
            <w:gridSpan w:val="2"/>
            <w:tcBorders>
              <w:top w:val="nil"/>
              <w:left w:val="nil"/>
              <w:bottom w:val="single" w:sz="4" w:space="0" w:color="auto"/>
              <w:right w:val="single" w:sz="4" w:space="0" w:color="auto"/>
            </w:tcBorders>
            <w:shd w:val="clear" w:color="auto" w:fill="auto"/>
            <w:vAlign w:val="center"/>
            <w:hideMark/>
          </w:tcPr>
          <w:p w:rsidR="00E1687E" w:rsidRPr="003D252D" w:rsidRDefault="00E1687E"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 xml:space="preserve">Regular </w:t>
            </w:r>
          </w:p>
        </w:tc>
      </w:tr>
      <w:tr w:rsidR="00E76BFB" w:rsidRPr="003D252D" w:rsidTr="00FB5BD3">
        <w:trPr>
          <w:trHeight w:val="930"/>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0D208F" w:rsidRPr="003D252D" w:rsidRDefault="000D208F"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9</w:t>
            </w:r>
          </w:p>
        </w:tc>
        <w:tc>
          <w:tcPr>
            <w:tcW w:w="815" w:type="pct"/>
            <w:tcBorders>
              <w:top w:val="nil"/>
              <w:left w:val="nil"/>
              <w:bottom w:val="single" w:sz="4" w:space="0" w:color="auto"/>
              <w:right w:val="single" w:sz="4" w:space="0" w:color="auto"/>
            </w:tcBorders>
            <w:shd w:val="clear" w:color="auto" w:fill="auto"/>
            <w:noWrap/>
            <w:vAlign w:val="center"/>
            <w:hideMark/>
          </w:tcPr>
          <w:p w:rsidR="000D208F" w:rsidRPr="003D252D" w:rsidRDefault="00F028AA"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Destilación</w:t>
            </w:r>
            <w:r w:rsidR="000D208F" w:rsidRPr="003D252D">
              <w:rPr>
                <w:rFonts w:eastAsia="Times New Roman" w:cs="Times New Roman"/>
                <w:color w:val="000000"/>
                <w:sz w:val="20"/>
                <w:szCs w:val="24"/>
                <w:lang w:eastAsia="es-ES"/>
              </w:rPr>
              <w:t xml:space="preserve"> </w:t>
            </w:r>
          </w:p>
        </w:tc>
        <w:tc>
          <w:tcPr>
            <w:tcW w:w="776" w:type="pct"/>
            <w:gridSpan w:val="4"/>
            <w:vMerge/>
            <w:tcBorders>
              <w:top w:val="nil"/>
              <w:left w:val="single" w:sz="4" w:space="0" w:color="auto"/>
              <w:bottom w:val="single" w:sz="4" w:space="0" w:color="000000"/>
              <w:right w:val="single" w:sz="4" w:space="0" w:color="auto"/>
            </w:tcBorders>
            <w:vAlign w:val="center"/>
            <w:hideMark/>
          </w:tcPr>
          <w:p w:rsidR="000D208F" w:rsidRPr="003D252D" w:rsidRDefault="000D208F" w:rsidP="008E22CD">
            <w:pPr>
              <w:spacing w:line="240" w:lineRule="auto"/>
              <w:rPr>
                <w:rFonts w:eastAsia="Times New Roman" w:cs="Times New Roman"/>
                <w:color w:val="000000"/>
                <w:sz w:val="20"/>
                <w:szCs w:val="24"/>
                <w:lang w:eastAsia="es-ES"/>
              </w:rPr>
            </w:pPr>
          </w:p>
        </w:tc>
        <w:tc>
          <w:tcPr>
            <w:tcW w:w="737" w:type="pct"/>
            <w:gridSpan w:val="2"/>
            <w:vMerge/>
            <w:tcBorders>
              <w:top w:val="nil"/>
              <w:left w:val="single" w:sz="4" w:space="0" w:color="auto"/>
              <w:bottom w:val="single" w:sz="4" w:space="0" w:color="000000"/>
              <w:right w:val="single" w:sz="4" w:space="0" w:color="auto"/>
            </w:tcBorders>
            <w:vAlign w:val="center"/>
            <w:hideMark/>
          </w:tcPr>
          <w:p w:rsidR="000D208F" w:rsidRPr="003D252D" w:rsidRDefault="000D208F" w:rsidP="008E22CD">
            <w:pPr>
              <w:spacing w:line="240" w:lineRule="auto"/>
              <w:rPr>
                <w:rFonts w:eastAsia="Times New Roman" w:cs="Times New Roman"/>
                <w:color w:val="000000"/>
                <w:sz w:val="20"/>
                <w:szCs w:val="24"/>
                <w:lang w:eastAsia="es-ES"/>
              </w:rPr>
            </w:pPr>
          </w:p>
        </w:tc>
        <w:tc>
          <w:tcPr>
            <w:tcW w:w="663" w:type="pct"/>
            <w:gridSpan w:val="2"/>
            <w:tcBorders>
              <w:top w:val="nil"/>
              <w:left w:val="nil"/>
              <w:bottom w:val="single" w:sz="4" w:space="0" w:color="auto"/>
              <w:right w:val="single" w:sz="4" w:space="0" w:color="auto"/>
            </w:tcBorders>
            <w:shd w:val="clear" w:color="auto" w:fill="auto"/>
            <w:vAlign w:val="center"/>
            <w:hideMark/>
          </w:tcPr>
          <w:p w:rsidR="000D208F" w:rsidRPr="003D252D" w:rsidRDefault="00F028AA"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serpentín</w:t>
            </w:r>
          </w:p>
        </w:tc>
        <w:tc>
          <w:tcPr>
            <w:tcW w:w="942" w:type="pct"/>
            <w:gridSpan w:val="2"/>
            <w:tcBorders>
              <w:top w:val="nil"/>
              <w:left w:val="nil"/>
              <w:bottom w:val="single" w:sz="4" w:space="0" w:color="auto"/>
              <w:right w:val="single" w:sz="4" w:space="0" w:color="auto"/>
            </w:tcBorders>
            <w:shd w:val="clear" w:color="auto" w:fill="auto"/>
            <w:vAlign w:val="center"/>
            <w:hideMark/>
          </w:tcPr>
          <w:p w:rsidR="000D208F" w:rsidRPr="003D252D" w:rsidRDefault="000D208F"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 xml:space="preserve">Adaptada  a una manguera de </w:t>
            </w:r>
            <w:r w:rsidR="00F028AA" w:rsidRPr="003D252D">
              <w:rPr>
                <w:rFonts w:eastAsia="Times New Roman" w:cs="Times New Roman"/>
                <w:color w:val="000000"/>
                <w:sz w:val="20"/>
                <w:szCs w:val="24"/>
                <w:lang w:eastAsia="es-ES"/>
              </w:rPr>
              <w:t>plástico</w:t>
            </w:r>
            <w:r w:rsidRPr="003D252D">
              <w:rPr>
                <w:rFonts w:eastAsia="Times New Roman" w:cs="Times New Roman"/>
                <w:color w:val="000000"/>
                <w:sz w:val="20"/>
                <w:szCs w:val="24"/>
                <w:lang w:eastAsia="es-ES"/>
              </w:rPr>
              <w:t xml:space="preserve"> </w:t>
            </w:r>
          </w:p>
        </w:tc>
        <w:tc>
          <w:tcPr>
            <w:tcW w:w="517" w:type="pct"/>
            <w:gridSpan w:val="2"/>
            <w:tcBorders>
              <w:top w:val="nil"/>
              <w:left w:val="nil"/>
              <w:bottom w:val="single" w:sz="4" w:space="0" w:color="auto"/>
              <w:right w:val="single" w:sz="4" w:space="0" w:color="auto"/>
            </w:tcBorders>
            <w:shd w:val="clear" w:color="auto" w:fill="auto"/>
            <w:vAlign w:val="center"/>
            <w:hideMark/>
          </w:tcPr>
          <w:p w:rsidR="000D208F" w:rsidRPr="003D252D" w:rsidRDefault="000D208F"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 xml:space="preserve">Regular </w:t>
            </w:r>
          </w:p>
        </w:tc>
      </w:tr>
      <w:tr w:rsidR="00E76BFB" w:rsidRPr="003D252D" w:rsidTr="00FB5BD3">
        <w:trPr>
          <w:trHeight w:val="930"/>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0D208F" w:rsidRPr="003D252D" w:rsidRDefault="000D208F"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lastRenderedPageBreak/>
              <w:t>10</w:t>
            </w:r>
          </w:p>
        </w:tc>
        <w:tc>
          <w:tcPr>
            <w:tcW w:w="815" w:type="pct"/>
            <w:tcBorders>
              <w:top w:val="nil"/>
              <w:left w:val="nil"/>
              <w:bottom w:val="single" w:sz="4" w:space="0" w:color="auto"/>
              <w:right w:val="single" w:sz="4" w:space="0" w:color="auto"/>
            </w:tcBorders>
            <w:shd w:val="clear" w:color="auto" w:fill="auto"/>
            <w:noWrap/>
            <w:vAlign w:val="center"/>
            <w:hideMark/>
          </w:tcPr>
          <w:p w:rsidR="000D208F" w:rsidRPr="003D252D" w:rsidRDefault="000D208F"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Envasado</w:t>
            </w:r>
          </w:p>
        </w:tc>
        <w:tc>
          <w:tcPr>
            <w:tcW w:w="776" w:type="pct"/>
            <w:gridSpan w:val="4"/>
            <w:tcBorders>
              <w:top w:val="nil"/>
              <w:left w:val="nil"/>
              <w:bottom w:val="single" w:sz="4" w:space="0" w:color="auto"/>
              <w:right w:val="single" w:sz="4" w:space="0" w:color="auto"/>
            </w:tcBorders>
            <w:shd w:val="clear" w:color="auto" w:fill="auto"/>
            <w:noWrap/>
            <w:vAlign w:val="bottom"/>
            <w:hideMark/>
          </w:tcPr>
          <w:p w:rsidR="000D208F" w:rsidRPr="003D252D" w:rsidRDefault="000D208F"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30</w:t>
            </w:r>
          </w:p>
        </w:tc>
        <w:tc>
          <w:tcPr>
            <w:tcW w:w="737" w:type="pct"/>
            <w:gridSpan w:val="2"/>
            <w:tcBorders>
              <w:top w:val="nil"/>
              <w:left w:val="nil"/>
              <w:bottom w:val="single" w:sz="4" w:space="0" w:color="auto"/>
              <w:right w:val="single" w:sz="4" w:space="0" w:color="auto"/>
            </w:tcBorders>
            <w:shd w:val="clear" w:color="auto" w:fill="auto"/>
            <w:noWrap/>
            <w:vAlign w:val="bottom"/>
            <w:hideMark/>
          </w:tcPr>
          <w:p w:rsidR="000D208F" w:rsidRPr="003D252D" w:rsidRDefault="00FB5BD3" w:rsidP="008E22CD">
            <w:pPr>
              <w:spacing w:line="240" w:lineRule="auto"/>
              <w:rPr>
                <w:rFonts w:eastAsia="Times New Roman" w:cs="Times New Roman"/>
                <w:color w:val="000000"/>
                <w:sz w:val="20"/>
                <w:szCs w:val="24"/>
                <w:lang w:eastAsia="es-ES"/>
              </w:rPr>
            </w:pPr>
            <w:r>
              <w:rPr>
                <w:rFonts w:eastAsia="Times New Roman" w:cs="Times New Roman"/>
                <w:color w:val="000000"/>
                <w:sz w:val="20"/>
                <w:szCs w:val="24"/>
                <w:lang w:eastAsia="es-ES"/>
              </w:rPr>
              <w:t>min</w:t>
            </w:r>
          </w:p>
        </w:tc>
        <w:tc>
          <w:tcPr>
            <w:tcW w:w="663" w:type="pct"/>
            <w:gridSpan w:val="2"/>
            <w:tcBorders>
              <w:top w:val="nil"/>
              <w:left w:val="nil"/>
              <w:bottom w:val="single" w:sz="4" w:space="0" w:color="auto"/>
              <w:right w:val="single" w:sz="4" w:space="0" w:color="auto"/>
            </w:tcBorders>
            <w:shd w:val="clear" w:color="auto" w:fill="auto"/>
            <w:vAlign w:val="center"/>
            <w:hideMark/>
          </w:tcPr>
          <w:p w:rsidR="000D208F" w:rsidRPr="003D252D" w:rsidRDefault="000D208F"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 xml:space="preserve">Pomas </w:t>
            </w:r>
          </w:p>
        </w:tc>
        <w:tc>
          <w:tcPr>
            <w:tcW w:w="942" w:type="pct"/>
            <w:gridSpan w:val="2"/>
            <w:tcBorders>
              <w:top w:val="nil"/>
              <w:left w:val="nil"/>
              <w:bottom w:val="single" w:sz="4" w:space="0" w:color="auto"/>
              <w:right w:val="single" w:sz="4" w:space="0" w:color="auto"/>
            </w:tcBorders>
            <w:shd w:val="clear" w:color="auto" w:fill="auto"/>
            <w:vAlign w:val="center"/>
            <w:hideMark/>
          </w:tcPr>
          <w:p w:rsidR="000D208F" w:rsidRPr="003D252D" w:rsidRDefault="000D208F"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 xml:space="preserve">De </w:t>
            </w:r>
            <w:r w:rsidR="00F028AA" w:rsidRPr="003D252D">
              <w:rPr>
                <w:rFonts w:eastAsia="Times New Roman" w:cs="Times New Roman"/>
                <w:color w:val="000000"/>
                <w:sz w:val="20"/>
                <w:szCs w:val="24"/>
                <w:lang w:eastAsia="es-ES"/>
              </w:rPr>
              <w:t>plástico</w:t>
            </w:r>
            <w:r w:rsidR="00FB5BD3">
              <w:rPr>
                <w:rFonts w:eastAsia="Times New Roman" w:cs="Times New Roman"/>
                <w:color w:val="000000"/>
                <w:sz w:val="20"/>
                <w:szCs w:val="24"/>
                <w:lang w:eastAsia="es-ES"/>
              </w:rPr>
              <w:t xml:space="preserve"> capacidad de 20 l</w:t>
            </w:r>
          </w:p>
        </w:tc>
        <w:tc>
          <w:tcPr>
            <w:tcW w:w="517" w:type="pct"/>
            <w:gridSpan w:val="2"/>
            <w:tcBorders>
              <w:top w:val="nil"/>
              <w:left w:val="nil"/>
              <w:bottom w:val="single" w:sz="4" w:space="0" w:color="auto"/>
              <w:right w:val="single" w:sz="4" w:space="0" w:color="auto"/>
            </w:tcBorders>
            <w:shd w:val="clear" w:color="auto" w:fill="auto"/>
            <w:vAlign w:val="center"/>
            <w:hideMark/>
          </w:tcPr>
          <w:p w:rsidR="000D208F" w:rsidRPr="003D252D" w:rsidRDefault="000D208F" w:rsidP="008E22CD">
            <w:pPr>
              <w:spacing w:line="240" w:lineRule="auto"/>
              <w:rPr>
                <w:rFonts w:eastAsia="Times New Roman" w:cs="Times New Roman"/>
                <w:color w:val="000000"/>
                <w:sz w:val="20"/>
                <w:szCs w:val="24"/>
                <w:lang w:eastAsia="es-ES"/>
              </w:rPr>
            </w:pPr>
            <w:r w:rsidRPr="003D252D">
              <w:rPr>
                <w:rFonts w:eastAsia="Times New Roman" w:cs="Times New Roman"/>
                <w:color w:val="000000"/>
                <w:sz w:val="20"/>
                <w:szCs w:val="24"/>
                <w:lang w:eastAsia="es-ES"/>
              </w:rPr>
              <w:t xml:space="preserve">Regular </w:t>
            </w:r>
          </w:p>
        </w:tc>
      </w:tr>
      <w:tr w:rsidR="00E76BFB" w:rsidRPr="003D252D" w:rsidTr="00FB5BD3">
        <w:trPr>
          <w:trHeight w:val="300"/>
        </w:trPr>
        <w:tc>
          <w:tcPr>
            <w:tcW w:w="550" w:type="pct"/>
            <w:tcBorders>
              <w:top w:val="nil"/>
              <w:left w:val="nil"/>
              <w:bottom w:val="nil"/>
              <w:right w:val="nil"/>
            </w:tcBorders>
            <w:shd w:val="clear" w:color="auto" w:fill="auto"/>
            <w:noWrap/>
            <w:vAlign w:val="bottom"/>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0.002RY</w:t>
            </w:r>
          </w:p>
        </w:tc>
        <w:tc>
          <w:tcPr>
            <w:tcW w:w="825" w:type="pct"/>
            <w:gridSpan w:val="2"/>
            <w:tcBorders>
              <w:top w:val="nil"/>
              <w:left w:val="nil"/>
              <w:bottom w:val="nil"/>
              <w:right w:val="nil"/>
            </w:tcBorders>
            <w:shd w:val="clear" w:color="auto" w:fill="auto"/>
            <w:noWrap/>
            <w:vAlign w:val="bottom"/>
            <w:hideMark/>
          </w:tcPr>
          <w:p w:rsidR="00F028AA" w:rsidRPr="003D252D" w:rsidRDefault="00F028AA" w:rsidP="008E22CD">
            <w:pPr>
              <w:spacing w:line="240" w:lineRule="auto"/>
              <w:rPr>
                <w:rFonts w:eastAsia="Times New Roman" w:cs="Times New Roman"/>
                <w:color w:val="000000"/>
                <w:sz w:val="20"/>
                <w:szCs w:val="20"/>
                <w:lang w:eastAsia="es-ES"/>
              </w:rPr>
            </w:pPr>
          </w:p>
        </w:tc>
        <w:tc>
          <w:tcPr>
            <w:tcW w:w="732" w:type="pct"/>
            <w:gridSpan w:val="2"/>
            <w:tcBorders>
              <w:top w:val="nil"/>
              <w:left w:val="nil"/>
              <w:bottom w:val="nil"/>
              <w:right w:val="nil"/>
            </w:tcBorders>
            <w:shd w:val="clear" w:color="auto" w:fill="auto"/>
            <w:noWrap/>
            <w:vAlign w:val="bottom"/>
            <w:hideMark/>
          </w:tcPr>
          <w:p w:rsidR="00F028AA" w:rsidRPr="003D252D" w:rsidRDefault="00F028AA" w:rsidP="008E22CD">
            <w:pPr>
              <w:spacing w:line="240" w:lineRule="auto"/>
              <w:rPr>
                <w:rFonts w:eastAsia="Times New Roman" w:cs="Times New Roman"/>
                <w:color w:val="000000"/>
                <w:sz w:val="20"/>
                <w:szCs w:val="20"/>
                <w:lang w:eastAsia="es-ES"/>
              </w:rPr>
            </w:pPr>
          </w:p>
        </w:tc>
        <w:tc>
          <w:tcPr>
            <w:tcW w:w="780" w:type="pct"/>
            <w:gridSpan w:val="4"/>
            <w:tcBorders>
              <w:top w:val="nil"/>
              <w:left w:val="nil"/>
              <w:bottom w:val="nil"/>
              <w:right w:val="nil"/>
            </w:tcBorders>
            <w:shd w:val="clear" w:color="auto" w:fill="auto"/>
            <w:noWrap/>
            <w:vAlign w:val="bottom"/>
            <w:hideMark/>
          </w:tcPr>
          <w:p w:rsidR="00F028AA" w:rsidRPr="003D252D" w:rsidRDefault="00F028AA" w:rsidP="008E22CD">
            <w:pPr>
              <w:spacing w:line="240" w:lineRule="auto"/>
              <w:rPr>
                <w:rFonts w:eastAsia="Times New Roman" w:cs="Times New Roman"/>
                <w:color w:val="000000"/>
                <w:sz w:val="20"/>
                <w:szCs w:val="20"/>
                <w:lang w:eastAsia="es-ES"/>
              </w:rPr>
            </w:pPr>
          </w:p>
        </w:tc>
        <w:tc>
          <w:tcPr>
            <w:tcW w:w="669" w:type="pct"/>
            <w:gridSpan w:val="2"/>
            <w:tcBorders>
              <w:top w:val="nil"/>
              <w:left w:val="nil"/>
              <w:bottom w:val="nil"/>
              <w:right w:val="nil"/>
            </w:tcBorders>
            <w:shd w:val="clear" w:color="auto" w:fill="auto"/>
            <w:noWrap/>
            <w:vAlign w:val="bottom"/>
            <w:hideMark/>
          </w:tcPr>
          <w:p w:rsidR="00F028AA" w:rsidRPr="003D252D" w:rsidRDefault="00F028AA" w:rsidP="008E22CD">
            <w:pPr>
              <w:spacing w:line="240" w:lineRule="auto"/>
              <w:rPr>
                <w:rFonts w:eastAsia="Times New Roman" w:cs="Times New Roman"/>
                <w:color w:val="000000"/>
                <w:sz w:val="20"/>
                <w:szCs w:val="20"/>
                <w:lang w:eastAsia="es-ES"/>
              </w:rPr>
            </w:pPr>
          </w:p>
        </w:tc>
        <w:tc>
          <w:tcPr>
            <w:tcW w:w="942" w:type="pct"/>
            <w:gridSpan w:val="2"/>
            <w:tcBorders>
              <w:top w:val="nil"/>
              <w:left w:val="nil"/>
              <w:bottom w:val="nil"/>
              <w:right w:val="nil"/>
            </w:tcBorders>
            <w:shd w:val="clear" w:color="auto" w:fill="auto"/>
            <w:noWrap/>
            <w:vAlign w:val="bottom"/>
            <w:hideMark/>
          </w:tcPr>
          <w:p w:rsidR="00F028AA" w:rsidRPr="003D252D" w:rsidRDefault="00F028AA" w:rsidP="008E22CD">
            <w:pPr>
              <w:spacing w:line="240" w:lineRule="auto"/>
              <w:rPr>
                <w:rFonts w:eastAsia="Times New Roman" w:cs="Times New Roman"/>
                <w:color w:val="000000"/>
                <w:sz w:val="20"/>
                <w:szCs w:val="20"/>
                <w:lang w:eastAsia="es-ES"/>
              </w:rPr>
            </w:pPr>
          </w:p>
        </w:tc>
        <w:tc>
          <w:tcPr>
            <w:tcW w:w="503" w:type="pct"/>
            <w:tcBorders>
              <w:top w:val="nil"/>
              <w:left w:val="nil"/>
              <w:bottom w:val="nil"/>
              <w:right w:val="nil"/>
            </w:tcBorders>
            <w:shd w:val="clear" w:color="auto" w:fill="auto"/>
            <w:noWrap/>
            <w:vAlign w:val="bottom"/>
            <w:hideMark/>
          </w:tcPr>
          <w:p w:rsidR="00F028AA" w:rsidRPr="003D252D" w:rsidRDefault="00F028AA" w:rsidP="008E22CD">
            <w:pPr>
              <w:spacing w:line="240" w:lineRule="auto"/>
              <w:rPr>
                <w:rFonts w:eastAsia="Times New Roman" w:cs="Times New Roman"/>
                <w:color w:val="000000"/>
                <w:sz w:val="20"/>
                <w:szCs w:val="20"/>
                <w:lang w:eastAsia="es-ES"/>
              </w:rPr>
            </w:pPr>
          </w:p>
        </w:tc>
      </w:tr>
      <w:tr w:rsidR="008E22CD" w:rsidRPr="003D252D" w:rsidTr="00FB5BD3">
        <w:trPr>
          <w:trHeight w:val="300"/>
        </w:trPr>
        <w:tc>
          <w:tcPr>
            <w:tcW w:w="550" w:type="pct"/>
            <w:tcBorders>
              <w:top w:val="nil"/>
              <w:left w:val="nil"/>
              <w:bottom w:val="nil"/>
              <w:right w:val="nil"/>
            </w:tcBorders>
            <w:shd w:val="clear" w:color="auto" w:fill="auto"/>
            <w:noWrap/>
            <w:vAlign w:val="bottom"/>
          </w:tcPr>
          <w:p w:rsidR="008E22CD" w:rsidRPr="003D252D" w:rsidRDefault="008E22CD" w:rsidP="008E22CD">
            <w:pPr>
              <w:spacing w:line="240" w:lineRule="auto"/>
              <w:rPr>
                <w:rFonts w:eastAsia="Times New Roman" w:cs="Times New Roman"/>
                <w:color w:val="000000"/>
                <w:sz w:val="20"/>
                <w:szCs w:val="20"/>
                <w:lang w:eastAsia="es-ES"/>
              </w:rPr>
            </w:pPr>
          </w:p>
        </w:tc>
        <w:tc>
          <w:tcPr>
            <w:tcW w:w="825" w:type="pct"/>
            <w:gridSpan w:val="2"/>
            <w:tcBorders>
              <w:top w:val="nil"/>
              <w:left w:val="nil"/>
              <w:bottom w:val="nil"/>
              <w:right w:val="nil"/>
            </w:tcBorders>
            <w:shd w:val="clear" w:color="auto" w:fill="auto"/>
            <w:noWrap/>
            <w:vAlign w:val="bottom"/>
          </w:tcPr>
          <w:p w:rsidR="008E22CD" w:rsidRPr="003D252D" w:rsidRDefault="008E22CD" w:rsidP="008E22CD">
            <w:pPr>
              <w:spacing w:line="240" w:lineRule="auto"/>
              <w:rPr>
                <w:rFonts w:eastAsia="Times New Roman" w:cs="Times New Roman"/>
                <w:color w:val="000000"/>
                <w:sz w:val="20"/>
                <w:szCs w:val="20"/>
                <w:lang w:eastAsia="es-ES"/>
              </w:rPr>
            </w:pPr>
          </w:p>
        </w:tc>
        <w:tc>
          <w:tcPr>
            <w:tcW w:w="732" w:type="pct"/>
            <w:gridSpan w:val="2"/>
            <w:tcBorders>
              <w:top w:val="nil"/>
              <w:left w:val="nil"/>
              <w:bottom w:val="nil"/>
              <w:right w:val="nil"/>
            </w:tcBorders>
            <w:shd w:val="clear" w:color="auto" w:fill="auto"/>
            <w:noWrap/>
            <w:vAlign w:val="bottom"/>
          </w:tcPr>
          <w:p w:rsidR="008E22CD" w:rsidRPr="003D252D" w:rsidRDefault="008E22CD" w:rsidP="008E22CD">
            <w:pPr>
              <w:spacing w:line="240" w:lineRule="auto"/>
              <w:rPr>
                <w:rFonts w:eastAsia="Times New Roman" w:cs="Times New Roman"/>
                <w:color w:val="000000"/>
                <w:sz w:val="20"/>
                <w:szCs w:val="20"/>
                <w:lang w:eastAsia="es-ES"/>
              </w:rPr>
            </w:pPr>
          </w:p>
        </w:tc>
        <w:tc>
          <w:tcPr>
            <w:tcW w:w="780" w:type="pct"/>
            <w:gridSpan w:val="4"/>
            <w:tcBorders>
              <w:top w:val="nil"/>
              <w:left w:val="nil"/>
              <w:bottom w:val="nil"/>
              <w:right w:val="nil"/>
            </w:tcBorders>
            <w:shd w:val="clear" w:color="auto" w:fill="auto"/>
            <w:noWrap/>
            <w:vAlign w:val="bottom"/>
          </w:tcPr>
          <w:p w:rsidR="008E22CD" w:rsidRPr="003D252D" w:rsidRDefault="008E22CD" w:rsidP="008E22CD">
            <w:pPr>
              <w:spacing w:line="240" w:lineRule="auto"/>
              <w:rPr>
                <w:rFonts w:eastAsia="Times New Roman" w:cs="Times New Roman"/>
                <w:color w:val="000000"/>
                <w:sz w:val="20"/>
                <w:szCs w:val="20"/>
                <w:lang w:eastAsia="es-ES"/>
              </w:rPr>
            </w:pPr>
          </w:p>
        </w:tc>
        <w:tc>
          <w:tcPr>
            <w:tcW w:w="669" w:type="pct"/>
            <w:gridSpan w:val="2"/>
            <w:tcBorders>
              <w:top w:val="nil"/>
              <w:left w:val="nil"/>
              <w:bottom w:val="nil"/>
              <w:right w:val="nil"/>
            </w:tcBorders>
            <w:shd w:val="clear" w:color="auto" w:fill="auto"/>
            <w:noWrap/>
            <w:vAlign w:val="bottom"/>
          </w:tcPr>
          <w:p w:rsidR="008E22CD" w:rsidRPr="003D252D" w:rsidRDefault="008E22CD" w:rsidP="008E22CD">
            <w:pPr>
              <w:spacing w:line="240" w:lineRule="auto"/>
              <w:rPr>
                <w:rFonts w:eastAsia="Times New Roman" w:cs="Times New Roman"/>
                <w:color w:val="000000"/>
                <w:sz w:val="20"/>
                <w:szCs w:val="20"/>
                <w:lang w:eastAsia="es-ES"/>
              </w:rPr>
            </w:pPr>
          </w:p>
        </w:tc>
        <w:tc>
          <w:tcPr>
            <w:tcW w:w="942" w:type="pct"/>
            <w:gridSpan w:val="2"/>
            <w:tcBorders>
              <w:top w:val="nil"/>
              <w:left w:val="nil"/>
              <w:bottom w:val="nil"/>
              <w:right w:val="nil"/>
            </w:tcBorders>
            <w:shd w:val="clear" w:color="auto" w:fill="auto"/>
            <w:noWrap/>
            <w:vAlign w:val="bottom"/>
          </w:tcPr>
          <w:p w:rsidR="008E22CD" w:rsidRPr="003D252D" w:rsidRDefault="008E22CD" w:rsidP="008E22CD">
            <w:pPr>
              <w:spacing w:line="240" w:lineRule="auto"/>
              <w:rPr>
                <w:rFonts w:eastAsia="Times New Roman" w:cs="Times New Roman"/>
                <w:color w:val="000000"/>
                <w:sz w:val="20"/>
                <w:szCs w:val="20"/>
                <w:lang w:eastAsia="es-ES"/>
              </w:rPr>
            </w:pPr>
          </w:p>
        </w:tc>
        <w:tc>
          <w:tcPr>
            <w:tcW w:w="503" w:type="pct"/>
            <w:tcBorders>
              <w:top w:val="nil"/>
              <w:left w:val="nil"/>
              <w:bottom w:val="nil"/>
              <w:right w:val="nil"/>
            </w:tcBorders>
            <w:shd w:val="clear" w:color="auto" w:fill="auto"/>
            <w:noWrap/>
            <w:vAlign w:val="bottom"/>
          </w:tcPr>
          <w:p w:rsidR="008E22CD" w:rsidRPr="003D252D" w:rsidRDefault="008E22CD" w:rsidP="008E22CD">
            <w:pPr>
              <w:spacing w:line="240" w:lineRule="auto"/>
              <w:rPr>
                <w:rFonts w:eastAsia="Times New Roman" w:cs="Times New Roman"/>
                <w:color w:val="000000"/>
                <w:sz w:val="20"/>
                <w:szCs w:val="20"/>
                <w:lang w:eastAsia="es-ES"/>
              </w:rPr>
            </w:pPr>
          </w:p>
        </w:tc>
      </w:tr>
      <w:tr w:rsidR="00F028AA" w:rsidRPr="003D252D" w:rsidTr="00FB5BD3">
        <w:trPr>
          <w:trHeight w:val="600"/>
        </w:trPr>
        <w:tc>
          <w:tcPr>
            <w:tcW w:w="55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028AA" w:rsidRPr="003D252D" w:rsidRDefault="00F028AA" w:rsidP="008E22CD">
            <w:pPr>
              <w:spacing w:line="240" w:lineRule="auto"/>
              <w:rPr>
                <w:rFonts w:eastAsia="Times New Roman" w:cs="Times New Roman"/>
                <w:b/>
                <w:bCs/>
                <w:color w:val="000000"/>
                <w:sz w:val="20"/>
                <w:szCs w:val="20"/>
                <w:lang w:eastAsia="es-ES"/>
              </w:rPr>
            </w:pPr>
            <w:r w:rsidRPr="003D252D">
              <w:rPr>
                <w:rFonts w:eastAsia="Times New Roman" w:cs="Times New Roman"/>
                <w:b/>
                <w:bCs/>
                <w:color w:val="000000"/>
                <w:sz w:val="20"/>
                <w:szCs w:val="20"/>
                <w:lang w:eastAsia="es-ES"/>
              </w:rPr>
              <w:t>Ítems</w:t>
            </w:r>
          </w:p>
        </w:tc>
        <w:tc>
          <w:tcPr>
            <w:tcW w:w="825" w:type="pct"/>
            <w:gridSpan w:val="2"/>
            <w:tcBorders>
              <w:top w:val="single" w:sz="4" w:space="0" w:color="auto"/>
              <w:left w:val="nil"/>
              <w:bottom w:val="single" w:sz="4" w:space="0" w:color="auto"/>
              <w:right w:val="single" w:sz="4" w:space="0" w:color="auto"/>
            </w:tcBorders>
            <w:shd w:val="clear" w:color="auto" w:fill="auto"/>
            <w:noWrap/>
            <w:vAlign w:val="bottom"/>
            <w:hideMark/>
          </w:tcPr>
          <w:p w:rsidR="00F028AA" w:rsidRPr="003D252D" w:rsidRDefault="00F028AA" w:rsidP="008E22CD">
            <w:pPr>
              <w:spacing w:line="240" w:lineRule="auto"/>
              <w:rPr>
                <w:rFonts w:eastAsia="Times New Roman" w:cs="Times New Roman"/>
                <w:b/>
                <w:bCs/>
                <w:color w:val="000000"/>
                <w:sz w:val="20"/>
                <w:szCs w:val="20"/>
                <w:lang w:eastAsia="es-ES"/>
              </w:rPr>
            </w:pPr>
            <w:r w:rsidRPr="003D252D">
              <w:rPr>
                <w:rFonts w:eastAsia="Times New Roman" w:cs="Times New Roman"/>
                <w:b/>
                <w:bCs/>
                <w:color w:val="000000"/>
                <w:sz w:val="20"/>
                <w:szCs w:val="20"/>
                <w:lang w:eastAsia="es-ES"/>
              </w:rPr>
              <w:t>Proceso</w:t>
            </w:r>
          </w:p>
        </w:tc>
        <w:tc>
          <w:tcPr>
            <w:tcW w:w="1512" w:type="pct"/>
            <w:gridSpan w:val="6"/>
            <w:tcBorders>
              <w:top w:val="single" w:sz="4" w:space="0" w:color="auto"/>
              <w:left w:val="nil"/>
              <w:bottom w:val="single" w:sz="4" w:space="0" w:color="auto"/>
              <w:right w:val="single" w:sz="4" w:space="0" w:color="000000"/>
            </w:tcBorders>
            <w:shd w:val="clear" w:color="auto" w:fill="auto"/>
            <w:noWrap/>
            <w:vAlign w:val="bottom"/>
            <w:hideMark/>
          </w:tcPr>
          <w:p w:rsidR="00F028AA" w:rsidRPr="003D252D" w:rsidRDefault="00F028AA" w:rsidP="008E22CD">
            <w:pPr>
              <w:spacing w:line="240" w:lineRule="auto"/>
              <w:rPr>
                <w:rFonts w:eastAsia="Times New Roman" w:cs="Times New Roman"/>
                <w:b/>
                <w:bCs/>
                <w:color w:val="000000"/>
                <w:sz w:val="20"/>
                <w:szCs w:val="20"/>
                <w:lang w:eastAsia="es-ES"/>
              </w:rPr>
            </w:pPr>
            <w:r w:rsidRPr="003D252D">
              <w:rPr>
                <w:rFonts w:eastAsia="Times New Roman" w:cs="Times New Roman"/>
                <w:b/>
                <w:bCs/>
                <w:color w:val="000000"/>
                <w:sz w:val="20"/>
                <w:szCs w:val="20"/>
                <w:lang w:eastAsia="es-ES"/>
              </w:rPr>
              <w:t>Tiempo de duración(m/h)</w:t>
            </w:r>
          </w:p>
        </w:tc>
        <w:tc>
          <w:tcPr>
            <w:tcW w:w="669" w:type="pct"/>
            <w:gridSpan w:val="2"/>
            <w:tcBorders>
              <w:top w:val="single" w:sz="4" w:space="0" w:color="auto"/>
              <w:left w:val="nil"/>
              <w:bottom w:val="single" w:sz="4" w:space="0" w:color="auto"/>
              <w:right w:val="single" w:sz="4" w:space="0" w:color="auto"/>
            </w:tcBorders>
            <w:shd w:val="clear" w:color="auto" w:fill="auto"/>
            <w:vAlign w:val="bottom"/>
            <w:hideMark/>
          </w:tcPr>
          <w:p w:rsidR="00F028AA" w:rsidRPr="003D252D" w:rsidRDefault="00F028AA" w:rsidP="008E22CD">
            <w:pPr>
              <w:spacing w:line="240" w:lineRule="auto"/>
              <w:rPr>
                <w:rFonts w:eastAsia="Times New Roman" w:cs="Times New Roman"/>
                <w:b/>
                <w:bCs/>
                <w:color w:val="000000"/>
                <w:sz w:val="20"/>
                <w:szCs w:val="20"/>
                <w:lang w:eastAsia="es-ES"/>
              </w:rPr>
            </w:pPr>
            <w:r w:rsidRPr="003D252D">
              <w:rPr>
                <w:rFonts w:eastAsia="Times New Roman" w:cs="Times New Roman"/>
                <w:b/>
                <w:bCs/>
                <w:color w:val="000000"/>
                <w:sz w:val="20"/>
                <w:szCs w:val="20"/>
                <w:lang w:eastAsia="es-ES"/>
              </w:rPr>
              <w:t>Equipo, Material</w:t>
            </w:r>
          </w:p>
        </w:tc>
        <w:tc>
          <w:tcPr>
            <w:tcW w:w="942" w:type="pct"/>
            <w:gridSpan w:val="2"/>
            <w:tcBorders>
              <w:top w:val="single" w:sz="4" w:space="0" w:color="auto"/>
              <w:left w:val="nil"/>
              <w:bottom w:val="single" w:sz="4" w:space="0" w:color="auto"/>
              <w:right w:val="single" w:sz="4" w:space="0" w:color="auto"/>
            </w:tcBorders>
            <w:shd w:val="clear" w:color="auto" w:fill="auto"/>
            <w:noWrap/>
            <w:vAlign w:val="bottom"/>
            <w:hideMark/>
          </w:tcPr>
          <w:p w:rsidR="00F028AA" w:rsidRPr="003D252D" w:rsidRDefault="00F028AA" w:rsidP="008E22CD">
            <w:pPr>
              <w:spacing w:line="240" w:lineRule="auto"/>
              <w:rPr>
                <w:rFonts w:eastAsia="Times New Roman" w:cs="Times New Roman"/>
                <w:b/>
                <w:bCs/>
                <w:color w:val="000000"/>
                <w:sz w:val="20"/>
                <w:szCs w:val="20"/>
                <w:lang w:eastAsia="es-ES"/>
              </w:rPr>
            </w:pPr>
            <w:r w:rsidRPr="003D252D">
              <w:rPr>
                <w:rFonts w:eastAsia="Times New Roman" w:cs="Times New Roman"/>
                <w:b/>
                <w:bCs/>
                <w:color w:val="000000"/>
                <w:sz w:val="20"/>
                <w:szCs w:val="20"/>
                <w:lang w:eastAsia="es-ES"/>
              </w:rPr>
              <w:t>Características</w:t>
            </w:r>
          </w:p>
        </w:tc>
        <w:tc>
          <w:tcPr>
            <w:tcW w:w="503" w:type="pct"/>
            <w:tcBorders>
              <w:top w:val="single" w:sz="4" w:space="0" w:color="auto"/>
              <w:left w:val="nil"/>
              <w:bottom w:val="single" w:sz="4" w:space="0" w:color="auto"/>
              <w:right w:val="single" w:sz="4" w:space="0" w:color="auto"/>
            </w:tcBorders>
            <w:shd w:val="clear" w:color="auto" w:fill="auto"/>
            <w:noWrap/>
            <w:vAlign w:val="bottom"/>
            <w:hideMark/>
          </w:tcPr>
          <w:p w:rsidR="00F028AA" w:rsidRPr="003D252D" w:rsidRDefault="00F028AA" w:rsidP="008E22CD">
            <w:pPr>
              <w:spacing w:line="240" w:lineRule="auto"/>
              <w:rPr>
                <w:rFonts w:eastAsia="Times New Roman" w:cs="Times New Roman"/>
                <w:b/>
                <w:bCs/>
                <w:color w:val="000000"/>
                <w:sz w:val="20"/>
                <w:szCs w:val="20"/>
                <w:lang w:eastAsia="es-ES"/>
              </w:rPr>
            </w:pPr>
            <w:r w:rsidRPr="003D252D">
              <w:rPr>
                <w:rFonts w:eastAsia="Times New Roman" w:cs="Times New Roman"/>
                <w:b/>
                <w:bCs/>
                <w:color w:val="000000"/>
                <w:sz w:val="20"/>
                <w:szCs w:val="20"/>
                <w:lang w:eastAsia="es-ES"/>
              </w:rPr>
              <w:t>Estado</w:t>
            </w:r>
          </w:p>
        </w:tc>
      </w:tr>
      <w:tr w:rsidR="00E76BFB" w:rsidRPr="003D252D" w:rsidTr="00FB5BD3">
        <w:trPr>
          <w:trHeight w:val="870"/>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1</w:t>
            </w:r>
          </w:p>
        </w:tc>
        <w:tc>
          <w:tcPr>
            <w:tcW w:w="825" w:type="pct"/>
            <w:gridSpan w:val="2"/>
            <w:tcBorders>
              <w:top w:val="nil"/>
              <w:left w:val="nil"/>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Recepción</w:t>
            </w:r>
          </w:p>
        </w:tc>
        <w:tc>
          <w:tcPr>
            <w:tcW w:w="705" w:type="pct"/>
            <w:tcBorders>
              <w:top w:val="nil"/>
              <w:left w:val="nil"/>
              <w:bottom w:val="single" w:sz="4" w:space="0" w:color="auto"/>
              <w:right w:val="single" w:sz="4" w:space="0" w:color="auto"/>
            </w:tcBorders>
            <w:shd w:val="clear" w:color="auto" w:fill="auto"/>
            <w:noWrap/>
            <w:hideMark/>
          </w:tcPr>
          <w:p w:rsidR="00FB5BD3" w:rsidRDefault="00FB5BD3" w:rsidP="008E22CD">
            <w:pPr>
              <w:spacing w:line="240" w:lineRule="auto"/>
              <w:rPr>
                <w:rFonts w:eastAsia="Times New Roman" w:cs="Times New Roman"/>
                <w:color w:val="000000"/>
                <w:sz w:val="20"/>
                <w:szCs w:val="20"/>
                <w:lang w:eastAsia="es-ES"/>
              </w:rPr>
            </w:pPr>
          </w:p>
          <w:p w:rsidR="00FB5BD3" w:rsidRDefault="00FB5BD3" w:rsidP="008E22CD">
            <w:pPr>
              <w:spacing w:line="240" w:lineRule="auto"/>
              <w:rPr>
                <w:rFonts w:eastAsia="Times New Roman" w:cs="Times New Roman"/>
                <w:color w:val="000000"/>
                <w:sz w:val="20"/>
                <w:szCs w:val="20"/>
                <w:lang w:eastAsia="es-ES"/>
              </w:rPr>
            </w:pPr>
          </w:p>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10</w:t>
            </w:r>
          </w:p>
        </w:tc>
        <w:tc>
          <w:tcPr>
            <w:tcW w:w="807" w:type="pct"/>
            <w:gridSpan w:val="5"/>
            <w:tcBorders>
              <w:top w:val="nil"/>
              <w:left w:val="nil"/>
              <w:bottom w:val="single" w:sz="4" w:space="0" w:color="auto"/>
              <w:right w:val="single" w:sz="4" w:space="0" w:color="auto"/>
            </w:tcBorders>
            <w:shd w:val="clear" w:color="auto" w:fill="auto"/>
            <w:noWrap/>
            <w:hideMark/>
          </w:tcPr>
          <w:p w:rsidR="00F028AA" w:rsidRDefault="00F028AA" w:rsidP="008E22CD">
            <w:pPr>
              <w:spacing w:line="240" w:lineRule="auto"/>
              <w:rPr>
                <w:rFonts w:eastAsia="Times New Roman" w:cs="Times New Roman"/>
                <w:color w:val="000000"/>
                <w:sz w:val="20"/>
                <w:szCs w:val="20"/>
                <w:lang w:eastAsia="es-ES"/>
              </w:rPr>
            </w:pPr>
          </w:p>
          <w:p w:rsidR="00FB5BD3" w:rsidRDefault="00FB5BD3" w:rsidP="008E22CD">
            <w:pPr>
              <w:spacing w:line="240" w:lineRule="auto"/>
              <w:rPr>
                <w:rFonts w:eastAsia="Times New Roman" w:cs="Times New Roman"/>
                <w:color w:val="000000"/>
                <w:sz w:val="20"/>
                <w:szCs w:val="20"/>
                <w:lang w:eastAsia="es-ES"/>
              </w:rPr>
            </w:pPr>
          </w:p>
          <w:p w:rsidR="00FB5BD3" w:rsidRPr="003D252D" w:rsidRDefault="00FB5BD3"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669" w:type="pct"/>
            <w:gridSpan w:val="2"/>
            <w:tcBorders>
              <w:top w:val="nil"/>
              <w:left w:val="nil"/>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Plataforma</w:t>
            </w:r>
          </w:p>
        </w:tc>
        <w:tc>
          <w:tcPr>
            <w:tcW w:w="942" w:type="pct"/>
            <w:gridSpan w:val="2"/>
            <w:tcBorders>
              <w:top w:val="nil"/>
              <w:left w:val="nil"/>
              <w:bottom w:val="single" w:sz="4" w:space="0" w:color="auto"/>
              <w:right w:val="single" w:sz="4" w:space="0" w:color="auto"/>
            </w:tcBorders>
            <w:shd w:val="clear" w:color="auto" w:fill="auto"/>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Plataforma de tierra 2 por 2m</w:t>
            </w:r>
          </w:p>
        </w:tc>
        <w:tc>
          <w:tcPr>
            <w:tcW w:w="503"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Malo</w:t>
            </w:r>
          </w:p>
        </w:tc>
      </w:tr>
      <w:tr w:rsidR="00E76BFB" w:rsidRPr="003D252D" w:rsidTr="00FB5BD3">
        <w:trPr>
          <w:trHeight w:val="96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2</w:t>
            </w:r>
          </w:p>
        </w:tc>
        <w:tc>
          <w:tcPr>
            <w:tcW w:w="825" w:type="pct"/>
            <w:gridSpan w:val="2"/>
            <w:tcBorders>
              <w:top w:val="nil"/>
              <w:left w:val="nil"/>
              <w:bottom w:val="single" w:sz="4" w:space="0" w:color="auto"/>
              <w:right w:val="single" w:sz="4" w:space="0" w:color="auto"/>
            </w:tcBorders>
            <w:shd w:val="clear" w:color="auto" w:fill="auto"/>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Molienda</w:t>
            </w:r>
          </w:p>
        </w:tc>
        <w:tc>
          <w:tcPr>
            <w:tcW w:w="705" w:type="pct"/>
            <w:tcBorders>
              <w:top w:val="nil"/>
              <w:left w:val="nil"/>
              <w:bottom w:val="single" w:sz="4" w:space="0" w:color="auto"/>
              <w:right w:val="single" w:sz="4" w:space="0" w:color="auto"/>
            </w:tcBorders>
            <w:shd w:val="clear" w:color="auto" w:fill="auto"/>
            <w:noWrap/>
            <w:vAlign w:val="bottom"/>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2</w:t>
            </w:r>
          </w:p>
        </w:tc>
        <w:tc>
          <w:tcPr>
            <w:tcW w:w="807" w:type="pct"/>
            <w:gridSpan w:val="5"/>
            <w:tcBorders>
              <w:top w:val="nil"/>
              <w:left w:val="nil"/>
              <w:bottom w:val="single" w:sz="4" w:space="0" w:color="auto"/>
              <w:right w:val="single" w:sz="4" w:space="0" w:color="auto"/>
            </w:tcBorders>
            <w:shd w:val="clear" w:color="auto" w:fill="auto"/>
            <w:noWrap/>
            <w:vAlign w:val="bottom"/>
            <w:hideMark/>
          </w:tcPr>
          <w:p w:rsidR="00F028AA" w:rsidRPr="003D252D" w:rsidRDefault="00FB5BD3"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669" w:type="pct"/>
            <w:gridSpan w:val="2"/>
            <w:tcBorders>
              <w:top w:val="nil"/>
              <w:left w:val="nil"/>
              <w:bottom w:val="single" w:sz="4" w:space="0" w:color="auto"/>
              <w:right w:val="single" w:sz="4" w:space="0" w:color="auto"/>
            </w:tcBorders>
            <w:shd w:val="clear" w:color="auto" w:fill="auto"/>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Trapiche</w:t>
            </w:r>
          </w:p>
        </w:tc>
        <w:tc>
          <w:tcPr>
            <w:tcW w:w="942" w:type="pct"/>
            <w:gridSpan w:val="2"/>
            <w:tcBorders>
              <w:top w:val="nil"/>
              <w:left w:val="nil"/>
              <w:bottom w:val="single" w:sz="4" w:space="0" w:color="auto"/>
              <w:right w:val="single" w:sz="4" w:space="0" w:color="auto"/>
            </w:tcBorders>
            <w:shd w:val="clear" w:color="auto" w:fill="auto"/>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Acero inoxidable que tienen 3 rodillos que se utiliza para extraer el jugo de la caña de azúcar, el cual funciona con la ayuda de un motor.</w:t>
            </w:r>
          </w:p>
        </w:tc>
        <w:tc>
          <w:tcPr>
            <w:tcW w:w="503"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Regular </w:t>
            </w:r>
          </w:p>
        </w:tc>
      </w:tr>
      <w:tr w:rsidR="00E76BFB" w:rsidRPr="003D252D" w:rsidTr="00FB5BD3">
        <w:trPr>
          <w:trHeight w:val="960"/>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3</w:t>
            </w:r>
          </w:p>
        </w:tc>
        <w:tc>
          <w:tcPr>
            <w:tcW w:w="825" w:type="pct"/>
            <w:gridSpan w:val="2"/>
            <w:tcBorders>
              <w:top w:val="nil"/>
              <w:left w:val="nil"/>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Filtración</w:t>
            </w:r>
          </w:p>
        </w:tc>
        <w:tc>
          <w:tcPr>
            <w:tcW w:w="705" w:type="pct"/>
            <w:tcBorders>
              <w:top w:val="nil"/>
              <w:left w:val="nil"/>
              <w:bottom w:val="single" w:sz="4" w:space="0" w:color="auto"/>
              <w:right w:val="single" w:sz="4" w:space="0" w:color="auto"/>
            </w:tcBorders>
            <w:shd w:val="clear" w:color="auto" w:fill="auto"/>
            <w:noWrap/>
            <w:vAlign w:val="bottom"/>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45</w:t>
            </w:r>
          </w:p>
        </w:tc>
        <w:tc>
          <w:tcPr>
            <w:tcW w:w="807" w:type="pct"/>
            <w:gridSpan w:val="5"/>
            <w:tcBorders>
              <w:top w:val="nil"/>
              <w:left w:val="nil"/>
              <w:bottom w:val="single" w:sz="4" w:space="0" w:color="auto"/>
              <w:right w:val="single" w:sz="4" w:space="0" w:color="auto"/>
            </w:tcBorders>
            <w:shd w:val="clear" w:color="auto" w:fill="auto"/>
            <w:noWrap/>
            <w:vAlign w:val="bottom"/>
            <w:hideMark/>
          </w:tcPr>
          <w:p w:rsidR="00F028AA" w:rsidRPr="003D252D" w:rsidRDefault="00FB5BD3"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min</w:t>
            </w:r>
          </w:p>
        </w:tc>
        <w:tc>
          <w:tcPr>
            <w:tcW w:w="669" w:type="pct"/>
            <w:gridSpan w:val="2"/>
            <w:tcBorders>
              <w:top w:val="nil"/>
              <w:left w:val="nil"/>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Cedazo</w:t>
            </w:r>
          </w:p>
        </w:tc>
        <w:tc>
          <w:tcPr>
            <w:tcW w:w="942" w:type="pct"/>
            <w:gridSpan w:val="2"/>
            <w:tcBorders>
              <w:top w:val="nil"/>
              <w:left w:val="nil"/>
              <w:bottom w:val="single" w:sz="4" w:space="0" w:color="auto"/>
              <w:right w:val="single" w:sz="4" w:space="0" w:color="auto"/>
            </w:tcBorders>
            <w:shd w:val="clear" w:color="auto" w:fill="auto"/>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Es de plástico que intervienen en el paso de cuerpo extraños </w:t>
            </w:r>
          </w:p>
        </w:tc>
        <w:tc>
          <w:tcPr>
            <w:tcW w:w="503"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Regular </w:t>
            </w:r>
          </w:p>
        </w:tc>
      </w:tr>
      <w:tr w:rsidR="00E76BFB" w:rsidRPr="003D252D" w:rsidTr="00FB5BD3">
        <w:trPr>
          <w:trHeight w:val="945"/>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4</w:t>
            </w:r>
          </w:p>
        </w:tc>
        <w:tc>
          <w:tcPr>
            <w:tcW w:w="825" w:type="pct"/>
            <w:gridSpan w:val="2"/>
            <w:tcBorders>
              <w:top w:val="nil"/>
              <w:left w:val="nil"/>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Fermentación</w:t>
            </w:r>
          </w:p>
        </w:tc>
        <w:tc>
          <w:tcPr>
            <w:tcW w:w="705" w:type="pct"/>
            <w:tcBorders>
              <w:top w:val="nil"/>
              <w:left w:val="nil"/>
              <w:bottom w:val="single" w:sz="4" w:space="0" w:color="auto"/>
              <w:right w:val="single" w:sz="4" w:space="0" w:color="auto"/>
            </w:tcBorders>
            <w:shd w:val="clear" w:color="auto" w:fill="auto"/>
            <w:noWrap/>
            <w:vAlign w:val="bottom"/>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48</w:t>
            </w:r>
          </w:p>
        </w:tc>
        <w:tc>
          <w:tcPr>
            <w:tcW w:w="807" w:type="pct"/>
            <w:gridSpan w:val="5"/>
            <w:tcBorders>
              <w:top w:val="nil"/>
              <w:left w:val="nil"/>
              <w:bottom w:val="single" w:sz="4" w:space="0" w:color="auto"/>
              <w:right w:val="single" w:sz="4" w:space="0" w:color="auto"/>
            </w:tcBorders>
            <w:shd w:val="clear" w:color="auto" w:fill="auto"/>
            <w:noWrap/>
            <w:vAlign w:val="bottom"/>
            <w:hideMark/>
          </w:tcPr>
          <w:p w:rsidR="00F028AA" w:rsidRPr="003D252D" w:rsidRDefault="00FB5BD3"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669" w:type="pct"/>
            <w:gridSpan w:val="2"/>
            <w:tcBorders>
              <w:top w:val="nil"/>
              <w:left w:val="nil"/>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Tanques</w:t>
            </w:r>
          </w:p>
        </w:tc>
        <w:tc>
          <w:tcPr>
            <w:tcW w:w="942" w:type="pct"/>
            <w:gridSpan w:val="2"/>
            <w:tcBorders>
              <w:top w:val="nil"/>
              <w:left w:val="nil"/>
              <w:bottom w:val="single" w:sz="4" w:space="0" w:color="auto"/>
              <w:right w:val="single" w:sz="4" w:space="0" w:color="auto"/>
            </w:tcBorders>
            <w:shd w:val="clear" w:color="auto" w:fill="auto"/>
            <w:vAlign w:val="bottom"/>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Son de materia</w:t>
            </w:r>
            <w:r w:rsidR="00FB5BD3">
              <w:rPr>
                <w:rFonts w:eastAsia="Times New Roman" w:cs="Times New Roman"/>
                <w:color w:val="000000"/>
                <w:sz w:val="20"/>
                <w:szCs w:val="20"/>
                <w:lang w:eastAsia="es-ES"/>
              </w:rPr>
              <w:t>l plástico de capacidad de 200 l</w:t>
            </w:r>
          </w:p>
        </w:tc>
        <w:tc>
          <w:tcPr>
            <w:tcW w:w="503"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Regular </w:t>
            </w:r>
          </w:p>
        </w:tc>
      </w:tr>
      <w:tr w:rsidR="00E76BFB" w:rsidRPr="003D252D" w:rsidTr="00FB5BD3">
        <w:trPr>
          <w:trHeight w:val="1185"/>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5</w:t>
            </w:r>
          </w:p>
        </w:tc>
        <w:tc>
          <w:tcPr>
            <w:tcW w:w="825" w:type="pct"/>
            <w:gridSpan w:val="2"/>
            <w:tcBorders>
              <w:top w:val="nil"/>
              <w:left w:val="nil"/>
              <w:bottom w:val="single" w:sz="4" w:space="0" w:color="auto"/>
              <w:right w:val="single" w:sz="4" w:space="0" w:color="auto"/>
            </w:tcBorders>
            <w:shd w:val="clear" w:color="auto" w:fill="auto"/>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1ra Cocción </w:t>
            </w:r>
          </w:p>
        </w:tc>
        <w:tc>
          <w:tcPr>
            <w:tcW w:w="705"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FB5BD3" w:rsidRDefault="00FB5BD3" w:rsidP="008E22CD">
            <w:pPr>
              <w:spacing w:line="240" w:lineRule="auto"/>
              <w:rPr>
                <w:rFonts w:eastAsia="Times New Roman" w:cs="Times New Roman"/>
                <w:color w:val="000000"/>
                <w:sz w:val="20"/>
                <w:szCs w:val="20"/>
                <w:lang w:eastAsia="es-ES"/>
              </w:rPr>
            </w:pPr>
          </w:p>
          <w:p w:rsidR="00FB5BD3" w:rsidRDefault="00FB5BD3" w:rsidP="008E22CD">
            <w:pPr>
              <w:spacing w:line="240" w:lineRule="auto"/>
              <w:rPr>
                <w:rFonts w:eastAsia="Times New Roman" w:cs="Times New Roman"/>
                <w:color w:val="000000"/>
                <w:sz w:val="20"/>
                <w:szCs w:val="20"/>
                <w:lang w:eastAsia="es-ES"/>
              </w:rPr>
            </w:pPr>
          </w:p>
          <w:p w:rsidR="00FB5BD3" w:rsidRDefault="00FB5BD3" w:rsidP="008E22CD">
            <w:pPr>
              <w:spacing w:line="240" w:lineRule="auto"/>
              <w:rPr>
                <w:rFonts w:eastAsia="Times New Roman" w:cs="Times New Roman"/>
                <w:color w:val="000000"/>
                <w:sz w:val="20"/>
                <w:szCs w:val="20"/>
                <w:lang w:eastAsia="es-ES"/>
              </w:rPr>
            </w:pPr>
          </w:p>
          <w:p w:rsidR="00FB5BD3" w:rsidRDefault="00FB5BD3" w:rsidP="008E22CD">
            <w:pPr>
              <w:spacing w:line="240" w:lineRule="auto"/>
              <w:rPr>
                <w:rFonts w:eastAsia="Times New Roman" w:cs="Times New Roman"/>
                <w:color w:val="000000"/>
                <w:sz w:val="20"/>
                <w:szCs w:val="20"/>
                <w:lang w:eastAsia="es-ES"/>
              </w:rPr>
            </w:pPr>
          </w:p>
          <w:p w:rsidR="00FB5BD3" w:rsidRDefault="00FB5BD3" w:rsidP="008E22CD">
            <w:pPr>
              <w:spacing w:line="240" w:lineRule="auto"/>
              <w:rPr>
                <w:rFonts w:eastAsia="Times New Roman" w:cs="Times New Roman"/>
                <w:color w:val="000000"/>
                <w:sz w:val="20"/>
                <w:szCs w:val="20"/>
                <w:lang w:eastAsia="es-ES"/>
              </w:rPr>
            </w:pPr>
          </w:p>
          <w:p w:rsidR="00FB5BD3" w:rsidRDefault="00FB5BD3" w:rsidP="008E22CD">
            <w:pPr>
              <w:spacing w:line="240" w:lineRule="auto"/>
              <w:rPr>
                <w:rFonts w:eastAsia="Times New Roman" w:cs="Times New Roman"/>
                <w:color w:val="000000"/>
                <w:sz w:val="20"/>
                <w:szCs w:val="20"/>
                <w:lang w:eastAsia="es-ES"/>
              </w:rPr>
            </w:pPr>
          </w:p>
          <w:p w:rsidR="00F028AA" w:rsidRPr="003D252D" w:rsidRDefault="00FB5BD3"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9</w:t>
            </w:r>
          </w:p>
        </w:tc>
        <w:tc>
          <w:tcPr>
            <w:tcW w:w="807" w:type="pct"/>
            <w:gridSpan w:val="5"/>
            <w:vMerge w:val="restart"/>
            <w:tcBorders>
              <w:top w:val="nil"/>
              <w:left w:val="single" w:sz="4" w:space="0" w:color="auto"/>
              <w:bottom w:val="single" w:sz="4" w:space="0" w:color="000000"/>
              <w:right w:val="single" w:sz="4" w:space="0" w:color="auto"/>
            </w:tcBorders>
            <w:shd w:val="clear" w:color="auto" w:fill="auto"/>
            <w:noWrap/>
            <w:vAlign w:val="center"/>
            <w:hideMark/>
          </w:tcPr>
          <w:p w:rsidR="00FB5BD3" w:rsidRDefault="00FB5BD3" w:rsidP="008E22CD">
            <w:pPr>
              <w:spacing w:line="240" w:lineRule="auto"/>
              <w:rPr>
                <w:rFonts w:eastAsia="Times New Roman" w:cs="Times New Roman"/>
                <w:color w:val="000000"/>
                <w:sz w:val="20"/>
                <w:szCs w:val="20"/>
                <w:lang w:eastAsia="es-ES"/>
              </w:rPr>
            </w:pPr>
          </w:p>
          <w:p w:rsidR="00FB5BD3" w:rsidRDefault="00FB5BD3" w:rsidP="008E22CD">
            <w:pPr>
              <w:spacing w:line="240" w:lineRule="auto"/>
              <w:rPr>
                <w:rFonts w:eastAsia="Times New Roman" w:cs="Times New Roman"/>
                <w:color w:val="000000"/>
                <w:sz w:val="20"/>
                <w:szCs w:val="20"/>
                <w:lang w:eastAsia="es-ES"/>
              </w:rPr>
            </w:pPr>
          </w:p>
          <w:p w:rsidR="00FB5BD3" w:rsidRDefault="00FB5BD3" w:rsidP="008E22CD">
            <w:pPr>
              <w:spacing w:line="240" w:lineRule="auto"/>
              <w:rPr>
                <w:rFonts w:eastAsia="Times New Roman" w:cs="Times New Roman"/>
                <w:color w:val="000000"/>
                <w:sz w:val="20"/>
                <w:szCs w:val="20"/>
                <w:lang w:eastAsia="es-ES"/>
              </w:rPr>
            </w:pPr>
          </w:p>
          <w:p w:rsidR="00FB5BD3" w:rsidRDefault="00FB5BD3" w:rsidP="008E22CD">
            <w:pPr>
              <w:spacing w:line="240" w:lineRule="auto"/>
              <w:rPr>
                <w:rFonts w:eastAsia="Times New Roman" w:cs="Times New Roman"/>
                <w:color w:val="000000"/>
                <w:sz w:val="20"/>
                <w:szCs w:val="20"/>
                <w:lang w:eastAsia="es-ES"/>
              </w:rPr>
            </w:pPr>
          </w:p>
          <w:p w:rsidR="00FB5BD3" w:rsidRDefault="00FB5BD3" w:rsidP="008E22CD">
            <w:pPr>
              <w:spacing w:line="240" w:lineRule="auto"/>
              <w:rPr>
                <w:rFonts w:eastAsia="Times New Roman" w:cs="Times New Roman"/>
                <w:color w:val="000000"/>
                <w:sz w:val="20"/>
                <w:szCs w:val="20"/>
                <w:lang w:eastAsia="es-ES"/>
              </w:rPr>
            </w:pPr>
          </w:p>
          <w:p w:rsidR="00FB5BD3" w:rsidRDefault="00FB5BD3" w:rsidP="008E22CD">
            <w:pPr>
              <w:spacing w:line="240" w:lineRule="auto"/>
              <w:rPr>
                <w:rFonts w:eastAsia="Times New Roman" w:cs="Times New Roman"/>
                <w:color w:val="000000"/>
                <w:sz w:val="20"/>
                <w:szCs w:val="20"/>
                <w:lang w:eastAsia="es-ES"/>
              </w:rPr>
            </w:pPr>
          </w:p>
          <w:p w:rsidR="00F028AA" w:rsidRPr="003D252D" w:rsidRDefault="00FB5BD3"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669" w:type="pct"/>
            <w:gridSpan w:val="2"/>
            <w:tcBorders>
              <w:top w:val="nil"/>
              <w:left w:val="nil"/>
              <w:bottom w:val="single" w:sz="4" w:space="0" w:color="auto"/>
              <w:right w:val="single" w:sz="4" w:space="0" w:color="auto"/>
            </w:tcBorders>
            <w:shd w:val="clear" w:color="auto" w:fill="auto"/>
            <w:vAlign w:val="bottom"/>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Alambique con horno de leña</w:t>
            </w:r>
          </w:p>
        </w:tc>
        <w:tc>
          <w:tcPr>
            <w:tcW w:w="942" w:type="pct"/>
            <w:gridSpan w:val="2"/>
            <w:tcBorders>
              <w:top w:val="nil"/>
              <w:left w:val="nil"/>
              <w:bottom w:val="single" w:sz="4" w:space="0" w:color="auto"/>
              <w:right w:val="single" w:sz="4" w:space="0" w:color="auto"/>
            </w:tcBorders>
            <w:shd w:val="clear" w:color="auto" w:fill="auto"/>
            <w:vAlign w:val="bottom"/>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Tanque artesanal de</w:t>
            </w:r>
            <w:r w:rsidR="00FB5BD3">
              <w:rPr>
                <w:rFonts w:eastAsia="Times New Roman" w:cs="Times New Roman"/>
                <w:color w:val="000000"/>
                <w:sz w:val="20"/>
                <w:szCs w:val="20"/>
                <w:lang w:eastAsia="es-ES"/>
              </w:rPr>
              <w:t xml:space="preserve"> aluminio con capacidad de 200 l</w:t>
            </w:r>
          </w:p>
        </w:tc>
        <w:tc>
          <w:tcPr>
            <w:tcW w:w="503"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Regular </w:t>
            </w:r>
          </w:p>
        </w:tc>
      </w:tr>
      <w:tr w:rsidR="00E76BFB" w:rsidRPr="003D252D" w:rsidTr="00FB5BD3">
        <w:trPr>
          <w:trHeight w:val="870"/>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6</w:t>
            </w:r>
          </w:p>
        </w:tc>
        <w:tc>
          <w:tcPr>
            <w:tcW w:w="825" w:type="pct"/>
            <w:gridSpan w:val="2"/>
            <w:tcBorders>
              <w:top w:val="nil"/>
              <w:left w:val="nil"/>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Destilación </w:t>
            </w:r>
          </w:p>
        </w:tc>
        <w:tc>
          <w:tcPr>
            <w:tcW w:w="705" w:type="pct"/>
            <w:vMerge/>
            <w:tcBorders>
              <w:top w:val="nil"/>
              <w:left w:val="single" w:sz="4" w:space="0" w:color="auto"/>
              <w:bottom w:val="single" w:sz="4" w:space="0" w:color="000000"/>
              <w:right w:val="single" w:sz="4" w:space="0" w:color="auto"/>
            </w:tcBorders>
            <w:vAlign w:val="center"/>
            <w:hideMark/>
          </w:tcPr>
          <w:p w:rsidR="00F028AA" w:rsidRPr="003D252D" w:rsidRDefault="00F028AA" w:rsidP="008E22CD">
            <w:pPr>
              <w:spacing w:line="240" w:lineRule="auto"/>
              <w:rPr>
                <w:rFonts w:eastAsia="Times New Roman" w:cs="Times New Roman"/>
                <w:color w:val="000000"/>
                <w:sz w:val="20"/>
                <w:szCs w:val="20"/>
                <w:lang w:eastAsia="es-ES"/>
              </w:rPr>
            </w:pPr>
          </w:p>
        </w:tc>
        <w:tc>
          <w:tcPr>
            <w:tcW w:w="807" w:type="pct"/>
            <w:gridSpan w:val="5"/>
            <w:vMerge/>
            <w:tcBorders>
              <w:top w:val="nil"/>
              <w:left w:val="single" w:sz="4" w:space="0" w:color="auto"/>
              <w:bottom w:val="single" w:sz="4" w:space="0" w:color="000000"/>
              <w:right w:val="single" w:sz="4" w:space="0" w:color="auto"/>
            </w:tcBorders>
            <w:vAlign w:val="center"/>
            <w:hideMark/>
          </w:tcPr>
          <w:p w:rsidR="00F028AA" w:rsidRPr="003D252D" w:rsidRDefault="00F028AA" w:rsidP="008E22CD">
            <w:pPr>
              <w:spacing w:line="240" w:lineRule="auto"/>
              <w:rPr>
                <w:rFonts w:eastAsia="Times New Roman" w:cs="Times New Roman"/>
                <w:color w:val="000000"/>
                <w:sz w:val="20"/>
                <w:szCs w:val="20"/>
                <w:lang w:eastAsia="es-ES"/>
              </w:rPr>
            </w:pPr>
          </w:p>
        </w:tc>
        <w:tc>
          <w:tcPr>
            <w:tcW w:w="669" w:type="pct"/>
            <w:gridSpan w:val="2"/>
            <w:tcBorders>
              <w:top w:val="nil"/>
              <w:left w:val="nil"/>
              <w:bottom w:val="single" w:sz="4" w:space="0" w:color="auto"/>
              <w:right w:val="single" w:sz="4" w:space="0" w:color="auto"/>
            </w:tcBorders>
            <w:shd w:val="clear" w:color="auto" w:fill="auto"/>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serpentín</w:t>
            </w:r>
          </w:p>
        </w:tc>
        <w:tc>
          <w:tcPr>
            <w:tcW w:w="942" w:type="pct"/>
            <w:gridSpan w:val="2"/>
            <w:tcBorders>
              <w:top w:val="nil"/>
              <w:left w:val="nil"/>
              <w:bottom w:val="single" w:sz="4" w:space="0" w:color="auto"/>
              <w:right w:val="single" w:sz="4" w:space="0" w:color="auto"/>
            </w:tcBorders>
            <w:shd w:val="clear" w:color="auto" w:fill="auto"/>
            <w:vAlign w:val="bottom"/>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Material de cobre de forma espiral </w:t>
            </w:r>
          </w:p>
        </w:tc>
        <w:tc>
          <w:tcPr>
            <w:tcW w:w="503"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Regular </w:t>
            </w:r>
          </w:p>
        </w:tc>
      </w:tr>
      <w:tr w:rsidR="00E76BFB" w:rsidRPr="003D252D" w:rsidTr="00FB5BD3">
        <w:trPr>
          <w:trHeight w:val="87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7</w:t>
            </w:r>
          </w:p>
        </w:tc>
        <w:tc>
          <w:tcPr>
            <w:tcW w:w="825" w:type="pct"/>
            <w:gridSpan w:val="2"/>
            <w:tcBorders>
              <w:top w:val="nil"/>
              <w:left w:val="nil"/>
              <w:bottom w:val="single" w:sz="4" w:space="0" w:color="auto"/>
              <w:right w:val="single" w:sz="4" w:space="0" w:color="auto"/>
            </w:tcBorders>
            <w:shd w:val="clear" w:color="auto" w:fill="auto"/>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Reposo</w:t>
            </w:r>
          </w:p>
        </w:tc>
        <w:tc>
          <w:tcPr>
            <w:tcW w:w="705" w:type="pct"/>
            <w:tcBorders>
              <w:top w:val="nil"/>
              <w:left w:val="nil"/>
              <w:bottom w:val="single" w:sz="4" w:space="0" w:color="auto"/>
              <w:right w:val="single" w:sz="4" w:space="0" w:color="auto"/>
            </w:tcBorders>
            <w:shd w:val="clear" w:color="auto" w:fill="auto"/>
            <w:noWrap/>
            <w:vAlign w:val="center"/>
            <w:hideMark/>
          </w:tcPr>
          <w:p w:rsidR="00FB5BD3" w:rsidRDefault="00FB5BD3" w:rsidP="008E22CD">
            <w:pPr>
              <w:spacing w:line="240" w:lineRule="auto"/>
              <w:rPr>
                <w:rFonts w:eastAsia="Times New Roman" w:cs="Times New Roman"/>
                <w:color w:val="000000"/>
                <w:sz w:val="20"/>
                <w:szCs w:val="20"/>
                <w:lang w:eastAsia="es-ES"/>
              </w:rPr>
            </w:pPr>
          </w:p>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1</w:t>
            </w:r>
          </w:p>
        </w:tc>
        <w:tc>
          <w:tcPr>
            <w:tcW w:w="807" w:type="pct"/>
            <w:gridSpan w:val="5"/>
            <w:tcBorders>
              <w:top w:val="nil"/>
              <w:left w:val="nil"/>
              <w:bottom w:val="single" w:sz="4" w:space="0" w:color="auto"/>
              <w:right w:val="single" w:sz="4" w:space="0" w:color="auto"/>
            </w:tcBorders>
            <w:shd w:val="clear" w:color="auto" w:fill="auto"/>
            <w:noWrap/>
            <w:vAlign w:val="center"/>
            <w:hideMark/>
          </w:tcPr>
          <w:p w:rsidR="00F028AA" w:rsidRDefault="00F028AA" w:rsidP="008E22CD">
            <w:pPr>
              <w:spacing w:line="240" w:lineRule="auto"/>
              <w:rPr>
                <w:rFonts w:eastAsia="Times New Roman" w:cs="Times New Roman"/>
                <w:color w:val="000000"/>
                <w:sz w:val="20"/>
                <w:szCs w:val="20"/>
                <w:lang w:eastAsia="es-ES"/>
              </w:rPr>
            </w:pPr>
          </w:p>
          <w:p w:rsidR="00FB5BD3" w:rsidRPr="003D252D" w:rsidRDefault="00FB5BD3"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669" w:type="pct"/>
            <w:gridSpan w:val="2"/>
            <w:tcBorders>
              <w:top w:val="nil"/>
              <w:left w:val="nil"/>
              <w:bottom w:val="single" w:sz="4" w:space="0" w:color="auto"/>
              <w:right w:val="single" w:sz="4" w:space="0" w:color="auto"/>
            </w:tcBorders>
            <w:shd w:val="clear" w:color="auto" w:fill="auto"/>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Pomas </w:t>
            </w:r>
          </w:p>
        </w:tc>
        <w:tc>
          <w:tcPr>
            <w:tcW w:w="942" w:type="pct"/>
            <w:gridSpan w:val="2"/>
            <w:tcBorders>
              <w:top w:val="nil"/>
              <w:left w:val="nil"/>
              <w:bottom w:val="single" w:sz="4" w:space="0" w:color="auto"/>
              <w:right w:val="single" w:sz="4" w:space="0" w:color="auto"/>
            </w:tcBorders>
            <w:shd w:val="clear" w:color="auto" w:fill="auto"/>
            <w:vAlign w:val="center"/>
            <w:hideMark/>
          </w:tcPr>
          <w:p w:rsidR="00F028AA" w:rsidRPr="003D252D" w:rsidRDefault="00FB5BD3"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Capacidad de  20 l</w:t>
            </w:r>
          </w:p>
        </w:tc>
        <w:tc>
          <w:tcPr>
            <w:tcW w:w="503"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Regular </w:t>
            </w:r>
          </w:p>
        </w:tc>
      </w:tr>
      <w:tr w:rsidR="00E76BFB" w:rsidRPr="003D252D" w:rsidTr="00FB5BD3">
        <w:trPr>
          <w:trHeight w:val="870"/>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8</w:t>
            </w:r>
          </w:p>
        </w:tc>
        <w:tc>
          <w:tcPr>
            <w:tcW w:w="825" w:type="pct"/>
            <w:gridSpan w:val="2"/>
            <w:tcBorders>
              <w:top w:val="nil"/>
              <w:left w:val="nil"/>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2da Cocción </w:t>
            </w:r>
          </w:p>
        </w:tc>
        <w:tc>
          <w:tcPr>
            <w:tcW w:w="705"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FB5BD3" w:rsidRDefault="00FB5BD3" w:rsidP="008E22CD">
            <w:pPr>
              <w:spacing w:line="240" w:lineRule="auto"/>
              <w:rPr>
                <w:rFonts w:eastAsia="Times New Roman" w:cs="Times New Roman"/>
                <w:color w:val="000000"/>
                <w:sz w:val="20"/>
                <w:szCs w:val="20"/>
                <w:lang w:eastAsia="es-ES"/>
              </w:rPr>
            </w:pPr>
          </w:p>
          <w:p w:rsidR="00FB5BD3" w:rsidRDefault="00FB5BD3" w:rsidP="008E22CD">
            <w:pPr>
              <w:spacing w:line="240" w:lineRule="auto"/>
              <w:rPr>
                <w:rFonts w:eastAsia="Times New Roman" w:cs="Times New Roman"/>
                <w:color w:val="000000"/>
                <w:sz w:val="20"/>
                <w:szCs w:val="20"/>
                <w:lang w:eastAsia="es-ES"/>
              </w:rPr>
            </w:pPr>
          </w:p>
          <w:p w:rsidR="00FB5BD3" w:rsidRDefault="00FB5BD3" w:rsidP="008E22CD">
            <w:pPr>
              <w:spacing w:line="240" w:lineRule="auto"/>
              <w:rPr>
                <w:rFonts w:eastAsia="Times New Roman" w:cs="Times New Roman"/>
                <w:color w:val="000000"/>
                <w:sz w:val="20"/>
                <w:szCs w:val="20"/>
                <w:lang w:eastAsia="es-ES"/>
              </w:rPr>
            </w:pPr>
          </w:p>
          <w:p w:rsidR="00FB5BD3" w:rsidRDefault="00FB5BD3" w:rsidP="008E22CD">
            <w:pPr>
              <w:spacing w:line="240" w:lineRule="auto"/>
              <w:rPr>
                <w:rFonts w:eastAsia="Times New Roman" w:cs="Times New Roman"/>
                <w:color w:val="000000"/>
                <w:sz w:val="20"/>
                <w:szCs w:val="20"/>
                <w:lang w:eastAsia="es-ES"/>
              </w:rPr>
            </w:pPr>
          </w:p>
          <w:p w:rsidR="00FB5BD3" w:rsidRDefault="00FB5BD3" w:rsidP="008E22CD">
            <w:pPr>
              <w:spacing w:line="240" w:lineRule="auto"/>
              <w:rPr>
                <w:rFonts w:eastAsia="Times New Roman" w:cs="Times New Roman"/>
                <w:color w:val="000000"/>
                <w:sz w:val="20"/>
                <w:szCs w:val="20"/>
                <w:lang w:eastAsia="es-ES"/>
              </w:rPr>
            </w:pPr>
          </w:p>
          <w:p w:rsidR="00FB5BD3" w:rsidRDefault="00FB5BD3" w:rsidP="008E22CD">
            <w:pPr>
              <w:spacing w:line="240" w:lineRule="auto"/>
              <w:rPr>
                <w:rFonts w:eastAsia="Times New Roman" w:cs="Times New Roman"/>
                <w:color w:val="000000"/>
                <w:sz w:val="20"/>
                <w:szCs w:val="20"/>
                <w:lang w:eastAsia="es-ES"/>
              </w:rPr>
            </w:pPr>
          </w:p>
          <w:p w:rsidR="00FB5BD3" w:rsidRDefault="00FB5BD3" w:rsidP="008E22CD">
            <w:pPr>
              <w:spacing w:line="240" w:lineRule="auto"/>
              <w:rPr>
                <w:rFonts w:eastAsia="Times New Roman" w:cs="Times New Roman"/>
                <w:color w:val="000000"/>
                <w:sz w:val="20"/>
                <w:szCs w:val="20"/>
                <w:lang w:eastAsia="es-ES"/>
              </w:rPr>
            </w:pPr>
          </w:p>
          <w:p w:rsidR="00FB5BD3" w:rsidRDefault="00FB5BD3" w:rsidP="008E22CD">
            <w:pPr>
              <w:spacing w:line="240" w:lineRule="auto"/>
              <w:rPr>
                <w:rFonts w:eastAsia="Times New Roman" w:cs="Times New Roman"/>
                <w:color w:val="000000"/>
                <w:sz w:val="20"/>
                <w:szCs w:val="20"/>
                <w:lang w:eastAsia="es-ES"/>
              </w:rPr>
            </w:pPr>
          </w:p>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7</w:t>
            </w:r>
          </w:p>
        </w:tc>
        <w:tc>
          <w:tcPr>
            <w:tcW w:w="807" w:type="pct"/>
            <w:gridSpan w:val="5"/>
            <w:vMerge w:val="restart"/>
            <w:tcBorders>
              <w:top w:val="nil"/>
              <w:left w:val="single" w:sz="4" w:space="0" w:color="auto"/>
              <w:bottom w:val="single" w:sz="4" w:space="0" w:color="000000"/>
              <w:right w:val="single" w:sz="4" w:space="0" w:color="auto"/>
            </w:tcBorders>
            <w:shd w:val="clear" w:color="auto" w:fill="auto"/>
            <w:noWrap/>
            <w:vAlign w:val="bottom"/>
            <w:hideMark/>
          </w:tcPr>
          <w:p w:rsidR="00F028AA" w:rsidRPr="003D252D" w:rsidRDefault="00FB5BD3"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669" w:type="pct"/>
            <w:gridSpan w:val="2"/>
            <w:tcBorders>
              <w:top w:val="nil"/>
              <w:left w:val="nil"/>
              <w:bottom w:val="single" w:sz="4" w:space="0" w:color="auto"/>
              <w:right w:val="single" w:sz="4" w:space="0" w:color="auto"/>
            </w:tcBorders>
            <w:shd w:val="clear" w:color="auto" w:fill="auto"/>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Alambique con horno de leña</w:t>
            </w:r>
          </w:p>
        </w:tc>
        <w:tc>
          <w:tcPr>
            <w:tcW w:w="942" w:type="pct"/>
            <w:gridSpan w:val="2"/>
            <w:tcBorders>
              <w:top w:val="nil"/>
              <w:left w:val="nil"/>
              <w:bottom w:val="single" w:sz="4" w:space="0" w:color="auto"/>
              <w:right w:val="single" w:sz="4" w:space="0" w:color="auto"/>
            </w:tcBorders>
            <w:shd w:val="clear" w:color="auto" w:fill="auto"/>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Para este proceso se utilizan los mismo materiales del anterior </w:t>
            </w:r>
          </w:p>
        </w:tc>
        <w:tc>
          <w:tcPr>
            <w:tcW w:w="503"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Regular </w:t>
            </w:r>
          </w:p>
        </w:tc>
      </w:tr>
      <w:tr w:rsidR="00E76BFB" w:rsidRPr="003D252D" w:rsidTr="00FB5BD3">
        <w:trPr>
          <w:trHeight w:val="870"/>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9</w:t>
            </w:r>
          </w:p>
        </w:tc>
        <w:tc>
          <w:tcPr>
            <w:tcW w:w="825" w:type="pct"/>
            <w:gridSpan w:val="2"/>
            <w:tcBorders>
              <w:top w:val="nil"/>
              <w:left w:val="nil"/>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Destilación </w:t>
            </w:r>
          </w:p>
        </w:tc>
        <w:tc>
          <w:tcPr>
            <w:tcW w:w="705" w:type="pct"/>
            <w:vMerge/>
            <w:tcBorders>
              <w:top w:val="nil"/>
              <w:left w:val="single" w:sz="4" w:space="0" w:color="auto"/>
              <w:bottom w:val="single" w:sz="4" w:space="0" w:color="000000"/>
              <w:right w:val="single" w:sz="4" w:space="0" w:color="auto"/>
            </w:tcBorders>
            <w:vAlign w:val="center"/>
            <w:hideMark/>
          </w:tcPr>
          <w:p w:rsidR="00F028AA" w:rsidRPr="003D252D" w:rsidRDefault="00F028AA" w:rsidP="008E22CD">
            <w:pPr>
              <w:spacing w:line="240" w:lineRule="auto"/>
              <w:rPr>
                <w:rFonts w:eastAsia="Times New Roman" w:cs="Times New Roman"/>
                <w:color w:val="000000"/>
                <w:sz w:val="20"/>
                <w:szCs w:val="20"/>
                <w:lang w:eastAsia="es-ES"/>
              </w:rPr>
            </w:pPr>
          </w:p>
        </w:tc>
        <w:tc>
          <w:tcPr>
            <w:tcW w:w="807" w:type="pct"/>
            <w:gridSpan w:val="5"/>
            <w:vMerge/>
            <w:tcBorders>
              <w:top w:val="nil"/>
              <w:left w:val="single" w:sz="4" w:space="0" w:color="auto"/>
              <w:bottom w:val="single" w:sz="4" w:space="0" w:color="000000"/>
              <w:right w:val="single" w:sz="4" w:space="0" w:color="auto"/>
            </w:tcBorders>
            <w:vAlign w:val="center"/>
            <w:hideMark/>
          </w:tcPr>
          <w:p w:rsidR="00F028AA" w:rsidRPr="003D252D" w:rsidRDefault="00F028AA" w:rsidP="008E22CD">
            <w:pPr>
              <w:spacing w:line="240" w:lineRule="auto"/>
              <w:rPr>
                <w:rFonts w:eastAsia="Times New Roman" w:cs="Times New Roman"/>
                <w:color w:val="000000"/>
                <w:sz w:val="20"/>
                <w:szCs w:val="20"/>
                <w:lang w:eastAsia="es-ES"/>
              </w:rPr>
            </w:pPr>
          </w:p>
        </w:tc>
        <w:tc>
          <w:tcPr>
            <w:tcW w:w="669" w:type="pct"/>
            <w:gridSpan w:val="2"/>
            <w:tcBorders>
              <w:top w:val="nil"/>
              <w:left w:val="nil"/>
              <w:bottom w:val="single" w:sz="4" w:space="0" w:color="auto"/>
              <w:right w:val="single" w:sz="4" w:space="0" w:color="auto"/>
            </w:tcBorders>
            <w:shd w:val="clear" w:color="auto" w:fill="auto"/>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serpentín</w:t>
            </w:r>
          </w:p>
        </w:tc>
        <w:tc>
          <w:tcPr>
            <w:tcW w:w="942" w:type="pct"/>
            <w:gridSpan w:val="2"/>
            <w:tcBorders>
              <w:top w:val="nil"/>
              <w:left w:val="nil"/>
              <w:bottom w:val="single" w:sz="4" w:space="0" w:color="auto"/>
              <w:right w:val="single" w:sz="4" w:space="0" w:color="auto"/>
            </w:tcBorders>
            <w:shd w:val="clear" w:color="auto" w:fill="auto"/>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Adaptada  a una manguera de plástico </w:t>
            </w:r>
          </w:p>
        </w:tc>
        <w:tc>
          <w:tcPr>
            <w:tcW w:w="503"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Regular </w:t>
            </w:r>
          </w:p>
        </w:tc>
      </w:tr>
      <w:tr w:rsidR="00E76BFB" w:rsidRPr="003D252D" w:rsidTr="00FB5BD3">
        <w:trPr>
          <w:trHeight w:val="870"/>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lastRenderedPageBreak/>
              <w:t>10</w:t>
            </w:r>
          </w:p>
        </w:tc>
        <w:tc>
          <w:tcPr>
            <w:tcW w:w="825" w:type="pct"/>
            <w:gridSpan w:val="2"/>
            <w:tcBorders>
              <w:top w:val="nil"/>
              <w:left w:val="nil"/>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Envasado</w:t>
            </w:r>
          </w:p>
        </w:tc>
        <w:tc>
          <w:tcPr>
            <w:tcW w:w="705" w:type="pct"/>
            <w:tcBorders>
              <w:top w:val="nil"/>
              <w:left w:val="nil"/>
              <w:bottom w:val="single" w:sz="4" w:space="0" w:color="auto"/>
              <w:right w:val="single" w:sz="4" w:space="0" w:color="auto"/>
            </w:tcBorders>
            <w:shd w:val="clear" w:color="auto" w:fill="auto"/>
            <w:noWrap/>
            <w:vAlign w:val="bottom"/>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50</w:t>
            </w:r>
          </w:p>
        </w:tc>
        <w:tc>
          <w:tcPr>
            <w:tcW w:w="807" w:type="pct"/>
            <w:gridSpan w:val="5"/>
            <w:tcBorders>
              <w:top w:val="nil"/>
              <w:left w:val="nil"/>
              <w:bottom w:val="single" w:sz="4" w:space="0" w:color="auto"/>
              <w:right w:val="single" w:sz="4" w:space="0" w:color="auto"/>
            </w:tcBorders>
            <w:shd w:val="clear" w:color="auto" w:fill="auto"/>
            <w:noWrap/>
            <w:vAlign w:val="bottom"/>
            <w:hideMark/>
          </w:tcPr>
          <w:p w:rsidR="00F028AA" w:rsidRPr="003D252D" w:rsidRDefault="00FB5BD3"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min</w:t>
            </w:r>
          </w:p>
        </w:tc>
        <w:tc>
          <w:tcPr>
            <w:tcW w:w="669" w:type="pct"/>
            <w:gridSpan w:val="2"/>
            <w:tcBorders>
              <w:top w:val="nil"/>
              <w:left w:val="nil"/>
              <w:bottom w:val="single" w:sz="4" w:space="0" w:color="auto"/>
              <w:right w:val="single" w:sz="4" w:space="0" w:color="auto"/>
            </w:tcBorders>
            <w:shd w:val="clear" w:color="auto" w:fill="auto"/>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Pomas </w:t>
            </w:r>
          </w:p>
        </w:tc>
        <w:tc>
          <w:tcPr>
            <w:tcW w:w="942" w:type="pct"/>
            <w:gridSpan w:val="2"/>
            <w:tcBorders>
              <w:top w:val="nil"/>
              <w:left w:val="nil"/>
              <w:bottom w:val="single" w:sz="4" w:space="0" w:color="auto"/>
              <w:right w:val="single" w:sz="4" w:space="0" w:color="auto"/>
            </w:tcBorders>
            <w:shd w:val="clear" w:color="auto" w:fill="auto"/>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De</w:t>
            </w:r>
            <w:r w:rsidR="00FB5BD3">
              <w:rPr>
                <w:rFonts w:eastAsia="Times New Roman" w:cs="Times New Roman"/>
                <w:color w:val="000000"/>
                <w:sz w:val="20"/>
                <w:szCs w:val="20"/>
                <w:lang w:eastAsia="es-ES"/>
              </w:rPr>
              <w:t xml:space="preserve"> plástico capacidad de 20 l</w:t>
            </w:r>
          </w:p>
        </w:tc>
        <w:tc>
          <w:tcPr>
            <w:tcW w:w="503"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Regular </w:t>
            </w:r>
          </w:p>
        </w:tc>
      </w:tr>
    </w:tbl>
    <w:p w:rsidR="00295BEB" w:rsidRDefault="00295BEB" w:rsidP="00DA03A0">
      <w:pPr>
        <w:rPr>
          <w:rFonts w:cs="Times New Roman"/>
          <w:szCs w:val="24"/>
        </w:rPr>
      </w:pPr>
    </w:p>
    <w:p w:rsidR="00E76BFB" w:rsidRPr="00EB452B" w:rsidRDefault="00E76BFB" w:rsidP="00DA03A0">
      <w:pPr>
        <w:rPr>
          <w:rFonts w:cs="Times New Roman"/>
          <w:szCs w:val="24"/>
        </w:rPr>
      </w:pPr>
    </w:p>
    <w:tbl>
      <w:tblPr>
        <w:tblW w:w="5000" w:type="pct"/>
        <w:tblLayout w:type="fixed"/>
        <w:tblCellMar>
          <w:left w:w="70" w:type="dxa"/>
          <w:right w:w="70" w:type="dxa"/>
        </w:tblCellMar>
        <w:tblLook w:val="04A0" w:firstRow="1" w:lastRow="0" w:firstColumn="1" w:lastColumn="0" w:noHBand="0" w:noVBand="1"/>
      </w:tblPr>
      <w:tblGrid>
        <w:gridCol w:w="966"/>
        <w:gridCol w:w="1333"/>
        <w:gridCol w:w="1154"/>
        <w:gridCol w:w="138"/>
        <w:gridCol w:w="1079"/>
        <w:gridCol w:w="1115"/>
        <w:gridCol w:w="1532"/>
        <w:gridCol w:w="904"/>
      </w:tblGrid>
      <w:tr w:rsidR="00E76BFB" w:rsidRPr="00EB452B" w:rsidTr="002143D3">
        <w:trPr>
          <w:trHeight w:val="300"/>
        </w:trPr>
        <w:tc>
          <w:tcPr>
            <w:tcW w:w="587" w:type="pct"/>
            <w:tcBorders>
              <w:top w:val="nil"/>
              <w:left w:val="nil"/>
              <w:bottom w:val="nil"/>
              <w:right w:val="nil"/>
            </w:tcBorders>
            <w:shd w:val="clear" w:color="auto" w:fill="auto"/>
            <w:noWrap/>
            <w:vAlign w:val="bottom"/>
            <w:hideMark/>
          </w:tcPr>
          <w:p w:rsidR="00F028AA" w:rsidRPr="003D252D" w:rsidRDefault="00E76BFB"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0.003WG</w:t>
            </w:r>
          </w:p>
        </w:tc>
        <w:tc>
          <w:tcPr>
            <w:tcW w:w="811" w:type="pct"/>
            <w:tcBorders>
              <w:top w:val="nil"/>
              <w:left w:val="nil"/>
              <w:bottom w:val="nil"/>
              <w:right w:val="nil"/>
            </w:tcBorders>
            <w:shd w:val="clear" w:color="auto" w:fill="auto"/>
            <w:noWrap/>
            <w:vAlign w:val="bottom"/>
            <w:hideMark/>
          </w:tcPr>
          <w:p w:rsidR="00F028AA" w:rsidRPr="003D252D" w:rsidRDefault="00F028AA" w:rsidP="008E22CD">
            <w:pPr>
              <w:spacing w:line="240" w:lineRule="auto"/>
              <w:rPr>
                <w:rFonts w:eastAsia="Times New Roman" w:cs="Times New Roman"/>
                <w:color w:val="000000"/>
                <w:sz w:val="20"/>
                <w:szCs w:val="20"/>
                <w:lang w:eastAsia="es-ES"/>
              </w:rPr>
            </w:pPr>
          </w:p>
        </w:tc>
        <w:tc>
          <w:tcPr>
            <w:tcW w:w="786" w:type="pct"/>
            <w:gridSpan w:val="2"/>
            <w:tcBorders>
              <w:top w:val="nil"/>
              <w:left w:val="nil"/>
              <w:bottom w:val="nil"/>
              <w:right w:val="nil"/>
            </w:tcBorders>
            <w:shd w:val="clear" w:color="auto" w:fill="auto"/>
            <w:noWrap/>
            <w:vAlign w:val="bottom"/>
            <w:hideMark/>
          </w:tcPr>
          <w:p w:rsidR="00F028AA" w:rsidRPr="003D252D" w:rsidRDefault="00F028AA" w:rsidP="008E22CD">
            <w:pPr>
              <w:spacing w:line="240" w:lineRule="auto"/>
              <w:rPr>
                <w:rFonts w:eastAsia="Times New Roman" w:cs="Times New Roman"/>
                <w:color w:val="000000"/>
                <w:sz w:val="20"/>
                <w:szCs w:val="20"/>
                <w:lang w:eastAsia="es-ES"/>
              </w:rPr>
            </w:pPr>
          </w:p>
        </w:tc>
        <w:tc>
          <w:tcPr>
            <w:tcW w:w="656" w:type="pct"/>
            <w:tcBorders>
              <w:top w:val="nil"/>
              <w:left w:val="nil"/>
              <w:bottom w:val="nil"/>
              <w:right w:val="nil"/>
            </w:tcBorders>
            <w:shd w:val="clear" w:color="auto" w:fill="auto"/>
            <w:noWrap/>
            <w:vAlign w:val="bottom"/>
            <w:hideMark/>
          </w:tcPr>
          <w:p w:rsidR="00F028AA" w:rsidRPr="003D252D" w:rsidRDefault="00F028AA" w:rsidP="008E22CD">
            <w:pPr>
              <w:spacing w:line="240" w:lineRule="auto"/>
              <w:rPr>
                <w:rFonts w:eastAsia="Times New Roman" w:cs="Times New Roman"/>
                <w:color w:val="000000"/>
                <w:sz w:val="20"/>
                <w:szCs w:val="20"/>
                <w:lang w:eastAsia="es-ES"/>
              </w:rPr>
            </w:pPr>
          </w:p>
        </w:tc>
        <w:tc>
          <w:tcPr>
            <w:tcW w:w="678" w:type="pct"/>
            <w:tcBorders>
              <w:top w:val="nil"/>
              <w:left w:val="nil"/>
              <w:bottom w:val="nil"/>
              <w:right w:val="nil"/>
            </w:tcBorders>
            <w:shd w:val="clear" w:color="auto" w:fill="auto"/>
            <w:noWrap/>
            <w:vAlign w:val="bottom"/>
            <w:hideMark/>
          </w:tcPr>
          <w:p w:rsidR="00F028AA" w:rsidRPr="003D252D" w:rsidRDefault="00F028AA" w:rsidP="008E22CD">
            <w:pPr>
              <w:spacing w:line="240" w:lineRule="auto"/>
              <w:rPr>
                <w:rFonts w:eastAsia="Times New Roman" w:cs="Times New Roman"/>
                <w:color w:val="000000"/>
                <w:sz w:val="20"/>
                <w:szCs w:val="20"/>
                <w:lang w:eastAsia="es-ES"/>
              </w:rPr>
            </w:pPr>
          </w:p>
        </w:tc>
        <w:tc>
          <w:tcPr>
            <w:tcW w:w="932" w:type="pct"/>
            <w:tcBorders>
              <w:top w:val="nil"/>
              <w:left w:val="nil"/>
              <w:bottom w:val="nil"/>
              <w:right w:val="nil"/>
            </w:tcBorders>
            <w:shd w:val="clear" w:color="auto" w:fill="auto"/>
            <w:noWrap/>
            <w:vAlign w:val="bottom"/>
            <w:hideMark/>
          </w:tcPr>
          <w:p w:rsidR="00F028AA" w:rsidRPr="003D252D" w:rsidRDefault="00F028AA" w:rsidP="008E22CD">
            <w:pPr>
              <w:spacing w:line="240" w:lineRule="auto"/>
              <w:rPr>
                <w:rFonts w:eastAsia="Times New Roman" w:cs="Times New Roman"/>
                <w:color w:val="000000"/>
                <w:sz w:val="20"/>
                <w:szCs w:val="20"/>
                <w:lang w:eastAsia="es-ES"/>
              </w:rPr>
            </w:pPr>
          </w:p>
        </w:tc>
        <w:tc>
          <w:tcPr>
            <w:tcW w:w="550" w:type="pct"/>
            <w:tcBorders>
              <w:top w:val="nil"/>
              <w:left w:val="nil"/>
              <w:bottom w:val="nil"/>
              <w:right w:val="nil"/>
            </w:tcBorders>
            <w:shd w:val="clear" w:color="auto" w:fill="auto"/>
            <w:noWrap/>
            <w:vAlign w:val="bottom"/>
            <w:hideMark/>
          </w:tcPr>
          <w:p w:rsidR="00F028AA" w:rsidRPr="003D252D" w:rsidRDefault="00F028AA" w:rsidP="008E22CD">
            <w:pPr>
              <w:spacing w:line="240" w:lineRule="auto"/>
              <w:rPr>
                <w:rFonts w:eastAsia="Times New Roman" w:cs="Times New Roman"/>
                <w:color w:val="000000"/>
                <w:sz w:val="20"/>
                <w:szCs w:val="20"/>
                <w:lang w:eastAsia="es-ES"/>
              </w:rPr>
            </w:pPr>
          </w:p>
        </w:tc>
      </w:tr>
      <w:tr w:rsidR="00E76BFB" w:rsidRPr="00EB452B" w:rsidTr="002143D3">
        <w:trPr>
          <w:trHeight w:val="600"/>
        </w:trPr>
        <w:tc>
          <w:tcPr>
            <w:tcW w:w="5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028AA" w:rsidRPr="003D252D" w:rsidRDefault="00F028AA" w:rsidP="008E22CD">
            <w:pPr>
              <w:spacing w:line="240" w:lineRule="auto"/>
              <w:rPr>
                <w:rFonts w:eastAsia="Times New Roman" w:cs="Times New Roman"/>
                <w:b/>
                <w:bCs/>
                <w:color w:val="000000"/>
                <w:sz w:val="20"/>
                <w:szCs w:val="20"/>
                <w:lang w:eastAsia="es-ES"/>
              </w:rPr>
            </w:pPr>
            <w:r w:rsidRPr="003D252D">
              <w:rPr>
                <w:rFonts w:eastAsia="Times New Roman" w:cs="Times New Roman"/>
                <w:b/>
                <w:bCs/>
                <w:color w:val="000000"/>
                <w:sz w:val="20"/>
                <w:szCs w:val="20"/>
                <w:lang w:eastAsia="es-ES"/>
              </w:rPr>
              <w:t>Ítems</w:t>
            </w:r>
          </w:p>
        </w:tc>
        <w:tc>
          <w:tcPr>
            <w:tcW w:w="811" w:type="pct"/>
            <w:tcBorders>
              <w:top w:val="single" w:sz="4" w:space="0" w:color="auto"/>
              <w:left w:val="nil"/>
              <w:bottom w:val="single" w:sz="4" w:space="0" w:color="auto"/>
              <w:right w:val="single" w:sz="4" w:space="0" w:color="auto"/>
            </w:tcBorders>
            <w:shd w:val="clear" w:color="auto" w:fill="auto"/>
            <w:noWrap/>
            <w:vAlign w:val="bottom"/>
            <w:hideMark/>
          </w:tcPr>
          <w:p w:rsidR="00F028AA" w:rsidRPr="003D252D" w:rsidRDefault="00F028AA" w:rsidP="008E22CD">
            <w:pPr>
              <w:spacing w:line="240" w:lineRule="auto"/>
              <w:rPr>
                <w:rFonts w:eastAsia="Times New Roman" w:cs="Times New Roman"/>
                <w:b/>
                <w:bCs/>
                <w:color w:val="000000"/>
                <w:sz w:val="20"/>
                <w:szCs w:val="20"/>
                <w:lang w:eastAsia="es-ES"/>
              </w:rPr>
            </w:pPr>
            <w:r w:rsidRPr="003D252D">
              <w:rPr>
                <w:rFonts w:eastAsia="Times New Roman" w:cs="Times New Roman"/>
                <w:b/>
                <w:bCs/>
                <w:color w:val="000000"/>
                <w:sz w:val="20"/>
                <w:szCs w:val="20"/>
                <w:lang w:eastAsia="es-ES"/>
              </w:rPr>
              <w:t>Proceso</w:t>
            </w:r>
          </w:p>
        </w:tc>
        <w:tc>
          <w:tcPr>
            <w:tcW w:w="1442" w:type="pct"/>
            <w:gridSpan w:val="3"/>
            <w:tcBorders>
              <w:top w:val="single" w:sz="4" w:space="0" w:color="auto"/>
              <w:left w:val="nil"/>
              <w:bottom w:val="single" w:sz="4" w:space="0" w:color="auto"/>
              <w:right w:val="single" w:sz="4" w:space="0" w:color="000000"/>
            </w:tcBorders>
            <w:shd w:val="clear" w:color="auto" w:fill="auto"/>
            <w:noWrap/>
            <w:vAlign w:val="bottom"/>
            <w:hideMark/>
          </w:tcPr>
          <w:p w:rsidR="00F028AA" w:rsidRPr="003D252D" w:rsidRDefault="00F028AA" w:rsidP="008E22CD">
            <w:pPr>
              <w:spacing w:line="240" w:lineRule="auto"/>
              <w:rPr>
                <w:rFonts w:eastAsia="Times New Roman" w:cs="Times New Roman"/>
                <w:b/>
                <w:bCs/>
                <w:color w:val="000000"/>
                <w:sz w:val="20"/>
                <w:szCs w:val="20"/>
                <w:lang w:eastAsia="es-ES"/>
              </w:rPr>
            </w:pPr>
            <w:r w:rsidRPr="003D252D">
              <w:rPr>
                <w:rFonts w:eastAsia="Times New Roman" w:cs="Times New Roman"/>
                <w:b/>
                <w:bCs/>
                <w:color w:val="000000"/>
                <w:sz w:val="20"/>
                <w:szCs w:val="20"/>
                <w:lang w:eastAsia="es-ES"/>
              </w:rPr>
              <w:t>Tiempo de duración(m/h)</w:t>
            </w:r>
          </w:p>
        </w:tc>
        <w:tc>
          <w:tcPr>
            <w:tcW w:w="678" w:type="pct"/>
            <w:tcBorders>
              <w:top w:val="single" w:sz="4" w:space="0" w:color="auto"/>
              <w:left w:val="nil"/>
              <w:bottom w:val="single" w:sz="4" w:space="0" w:color="auto"/>
              <w:right w:val="single" w:sz="4" w:space="0" w:color="auto"/>
            </w:tcBorders>
            <w:shd w:val="clear" w:color="auto" w:fill="auto"/>
            <w:vAlign w:val="bottom"/>
            <w:hideMark/>
          </w:tcPr>
          <w:p w:rsidR="00F028AA" w:rsidRPr="003D252D" w:rsidRDefault="00F028AA" w:rsidP="008E22CD">
            <w:pPr>
              <w:spacing w:line="240" w:lineRule="auto"/>
              <w:rPr>
                <w:rFonts w:eastAsia="Times New Roman" w:cs="Times New Roman"/>
                <w:b/>
                <w:bCs/>
                <w:color w:val="000000"/>
                <w:sz w:val="20"/>
                <w:szCs w:val="20"/>
                <w:lang w:eastAsia="es-ES"/>
              </w:rPr>
            </w:pPr>
            <w:r w:rsidRPr="003D252D">
              <w:rPr>
                <w:rFonts w:eastAsia="Times New Roman" w:cs="Times New Roman"/>
                <w:b/>
                <w:bCs/>
                <w:color w:val="000000"/>
                <w:sz w:val="20"/>
                <w:szCs w:val="20"/>
                <w:lang w:eastAsia="es-ES"/>
              </w:rPr>
              <w:t>Equipo, Material</w:t>
            </w:r>
          </w:p>
        </w:tc>
        <w:tc>
          <w:tcPr>
            <w:tcW w:w="932" w:type="pct"/>
            <w:tcBorders>
              <w:top w:val="single" w:sz="4" w:space="0" w:color="auto"/>
              <w:left w:val="nil"/>
              <w:bottom w:val="single" w:sz="4" w:space="0" w:color="auto"/>
              <w:right w:val="single" w:sz="4" w:space="0" w:color="auto"/>
            </w:tcBorders>
            <w:shd w:val="clear" w:color="auto" w:fill="auto"/>
            <w:noWrap/>
            <w:vAlign w:val="bottom"/>
            <w:hideMark/>
          </w:tcPr>
          <w:p w:rsidR="00F028AA" w:rsidRPr="003D252D" w:rsidRDefault="00F028AA" w:rsidP="008E22CD">
            <w:pPr>
              <w:spacing w:line="240" w:lineRule="auto"/>
              <w:rPr>
                <w:rFonts w:eastAsia="Times New Roman" w:cs="Times New Roman"/>
                <w:b/>
                <w:bCs/>
                <w:color w:val="000000"/>
                <w:sz w:val="20"/>
                <w:szCs w:val="20"/>
                <w:lang w:eastAsia="es-ES"/>
              </w:rPr>
            </w:pPr>
            <w:r w:rsidRPr="003D252D">
              <w:rPr>
                <w:rFonts w:eastAsia="Times New Roman" w:cs="Times New Roman"/>
                <w:b/>
                <w:bCs/>
                <w:color w:val="000000"/>
                <w:sz w:val="20"/>
                <w:szCs w:val="20"/>
                <w:lang w:eastAsia="es-ES"/>
              </w:rPr>
              <w:t>Características</w:t>
            </w:r>
          </w:p>
        </w:tc>
        <w:tc>
          <w:tcPr>
            <w:tcW w:w="550" w:type="pct"/>
            <w:tcBorders>
              <w:top w:val="single" w:sz="4" w:space="0" w:color="auto"/>
              <w:left w:val="nil"/>
              <w:bottom w:val="single" w:sz="4" w:space="0" w:color="auto"/>
              <w:right w:val="single" w:sz="4" w:space="0" w:color="auto"/>
            </w:tcBorders>
            <w:shd w:val="clear" w:color="auto" w:fill="auto"/>
            <w:noWrap/>
            <w:vAlign w:val="bottom"/>
            <w:hideMark/>
          </w:tcPr>
          <w:p w:rsidR="00F028AA" w:rsidRPr="003D252D" w:rsidRDefault="00F028AA" w:rsidP="008E22CD">
            <w:pPr>
              <w:spacing w:line="240" w:lineRule="auto"/>
              <w:rPr>
                <w:rFonts w:eastAsia="Times New Roman" w:cs="Times New Roman"/>
                <w:b/>
                <w:bCs/>
                <w:color w:val="000000"/>
                <w:sz w:val="20"/>
                <w:szCs w:val="20"/>
                <w:lang w:eastAsia="es-ES"/>
              </w:rPr>
            </w:pPr>
            <w:r w:rsidRPr="003D252D">
              <w:rPr>
                <w:rFonts w:eastAsia="Times New Roman" w:cs="Times New Roman"/>
                <w:b/>
                <w:bCs/>
                <w:color w:val="000000"/>
                <w:sz w:val="20"/>
                <w:szCs w:val="20"/>
                <w:lang w:eastAsia="es-ES"/>
              </w:rPr>
              <w:t>Estado</w:t>
            </w:r>
          </w:p>
        </w:tc>
      </w:tr>
      <w:tr w:rsidR="00E76BFB" w:rsidRPr="00EB452B" w:rsidTr="002143D3">
        <w:trPr>
          <w:trHeight w:val="885"/>
        </w:trPr>
        <w:tc>
          <w:tcPr>
            <w:tcW w:w="587" w:type="pct"/>
            <w:tcBorders>
              <w:top w:val="nil"/>
              <w:left w:val="single" w:sz="4" w:space="0" w:color="auto"/>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1</w:t>
            </w:r>
          </w:p>
        </w:tc>
        <w:tc>
          <w:tcPr>
            <w:tcW w:w="811"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Recepción</w:t>
            </w:r>
          </w:p>
        </w:tc>
        <w:tc>
          <w:tcPr>
            <w:tcW w:w="702" w:type="pct"/>
            <w:tcBorders>
              <w:top w:val="nil"/>
              <w:left w:val="nil"/>
              <w:bottom w:val="single" w:sz="4" w:space="0" w:color="auto"/>
              <w:right w:val="single" w:sz="4" w:space="0" w:color="auto"/>
            </w:tcBorders>
            <w:shd w:val="clear" w:color="auto" w:fill="auto"/>
            <w:noWrap/>
            <w:hideMark/>
          </w:tcPr>
          <w:p w:rsidR="00FB5BD3" w:rsidRDefault="00FB5BD3" w:rsidP="008E22CD">
            <w:pPr>
              <w:spacing w:line="240" w:lineRule="auto"/>
              <w:rPr>
                <w:rFonts w:eastAsia="Times New Roman" w:cs="Times New Roman"/>
                <w:color w:val="000000"/>
                <w:sz w:val="20"/>
                <w:szCs w:val="20"/>
                <w:lang w:eastAsia="es-ES"/>
              </w:rPr>
            </w:pPr>
          </w:p>
          <w:p w:rsidR="00FB5BD3" w:rsidRDefault="00FB5BD3" w:rsidP="008E22CD">
            <w:pPr>
              <w:spacing w:line="240" w:lineRule="auto"/>
              <w:rPr>
                <w:rFonts w:eastAsia="Times New Roman" w:cs="Times New Roman"/>
                <w:color w:val="000000"/>
                <w:sz w:val="20"/>
                <w:szCs w:val="20"/>
                <w:lang w:eastAsia="es-ES"/>
              </w:rPr>
            </w:pPr>
          </w:p>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7</w:t>
            </w:r>
          </w:p>
        </w:tc>
        <w:tc>
          <w:tcPr>
            <w:tcW w:w="740" w:type="pct"/>
            <w:gridSpan w:val="2"/>
            <w:tcBorders>
              <w:top w:val="nil"/>
              <w:left w:val="nil"/>
              <w:bottom w:val="single" w:sz="4" w:space="0" w:color="auto"/>
              <w:right w:val="single" w:sz="4" w:space="0" w:color="auto"/>
            </w:tcBorders>
            <w:shd w:val="clear" w:color="auto" w:fill="auto"/>
            <w:noWrap/>
            <w:hideMark/>
          </w:tcPr>
          <w:p w:rsidR="00F028AA" w:rsidRDefault="00F028AA" w:rsidP="008E22CD">
            <w:pPr>
              <w:spacing w:line="240" w:lineRule="auto"/>
              <w:rPr>
                <w:rFonts w:eastAsia="Times New Roman" w:cs="Times New Roman"/>
                <w:color w:val="000000"/>
                <w:sz w:val="20"/>
                <w:szCs w:val="20"/>
                <w:lang w:eastAsia="es-ES"/>
              </w:rPr>
            </w:pPr>
          </w:p>
          <w:p w:rsidR="00FB5BD3" w:rsidRDefault="00FB5BD3" w:rsidP="008E22CD">
            <w:pPr>
              <w:spacing w:line="240" w:lineRule="auto"/>
              <w:rPr>
                <w:rFonts w:eastAsia="Times New Roman" w:cs="Times New Roman"/>
                <w:color w:val="000000"/>
                <w:sz w:val="20"/>
                <w:szCs w:val="20"/>
                <w:lang w:eastAsia="es-ES"/>
              </w:rPr>
            </w:pPr>
          </w:p>
          <w:p w:rsidR="00FB5BD3" w:rsidRPr="003D252D" w:rsidRDefault="00D61EC8"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678"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Plataforma</w:t>
            </w:r>
          </w:p>
        </w:tc>
        <w:tc>
          <w:tcPr>
            <w:tcW w:w="932"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Plataforma de tierra 2 por 2m</w:t>
            </w:r>
          </w:p>
        </w:tc>
        <w:tc>
          <w:tcPr>
            <w:tcW w:w="550"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Regular </w:t>
            </w:r>
          </w:p>
        </w:tc>
      </w:tr>
      <w:tr w:rsidR="00E76BFB" w:rsidRPr="00EB452B" w:rsidTr="002143D3">
        <w:trPr>
          <w:trHeight w:val="960"/>
        </w:trPr>
        <w:tc>
          <w:tcPr>
            <w:tcW w:w="587" w:type="pct"/>
            <w:tcBorders>
              <w:top w:val="nil"/>
              <w:left w:val="single" w:sz="4" w:space="0" w:color="auto"/>
              <w:bottom w:val="single" w:sz="4" w:space="0" w:color="auto"/>
              <w:right w:val="single" w:sz="4" w:space="0" w:color="auto"/>
            </w:tcBorders>
            <w:shd w:val="clear" w:color="auto" w:fill="auto"/>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2</w:t>
            </w:r>
          </w:p>
        </w:tc>
        <w:tc>
          <w:tcPr>
            <w:tcW w:w="811"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Molienda</w:t>
            </w:r>
          </w:p>
        </w:tc>
        <w:tc>
          <w:tcPr>
            <w:tcW w:w="702" w:type="pct"/>
            <w:tcBorders>
              <w:top w:val="nil"/>
              <w:left w:val="nil"/>
              <w:bottom w:val="single" w:sz="4" w:space="0" w:color="auto"/>
              <w:right w:val="single" w:sz="4" w:space="0" w:color="auto"/>
            </w:tcBorders>
            <w:shd w:val="clear" w:color="auto" w:fill="auto"/>
            <w:noWrap/>
            <w:vAlign w:val="bottom"/>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1</w:t>
            </w:r>
          </w:p>
        </w:tc>
        <w:tc>
          <w:tcPr>
            <w:tcW w:w="740" w:type="pct"/>
            <w:gridSpan w:val="2"/>
            <w:tcBorders>
              <w:top w:val="nil"/>
              <w:left w:val="nil"/>
              <w:bottom w:val="single" w:sz="4" w:space="0" w:color="auto"/>
              <w:right w:val="single" w:sz="4" w:space="0" w:color="auto"/>
            </w:tcBorders>
            <w:shd w:val="clear" w:color="auto" w:fill="auto"/>
            <w:noWrap/>
            <w:vAlign w:val="bottom"/>
            <w:hideMark/>
          </w:tcPr>
          <w:p w:rsidR="00F028AA" w:rsidRPr="003D252D" w:rsidRDefault="00D61EC8"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678"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Trapiche</w:t>
            </w:r>
          </w:p>
        </w:tc>
        <w:tc>
          <w:tcPr>
            <w:tcW w:w="932"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Acero inoxidable que tienen 3 rodillos que se utiliza para extraer el jugo de la caña de azúcar, el cual funciona con la ayuda de un motor.</w:t>
            </w:r>
          </w:p>
        </w:tc>
        <w:tc>
          <w:tcPr>
            <w:tcW w:w="550"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Regular </w:t>
            </w:r>
          </w:p>
        </w:tc>
      </w:tr>
      <w:tr w:rsidR="00E76BFB" w:rsidRPr="00EB452B" w:rsidTr="002143D3">
        <w:trPr>
          <w:trHeight w:val="1170"/>
        </w:trPr>
        <w:tc>
          <w:tcPr>
            <w:tcW w:w="587" w:type="pct"/>
            <w:tcBorders>
              <w:top w:val="nil"/>
              <w:left w:val="single" w:sz="4" w:space="0" w:color="auto"/>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3</w:t>
            </w:r>
          </w:p>
        </w:tc>
        <w:tc>
          <w:tcPr>
            <w:tcW w:w="811"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Filtración</w:t>
            </w:r>
          </w:p>
        </w:tc>
        <w:tc>
          <w:tcPr>
            <w:tcW w:w="702" w:type="pct"/>
            <w:tcBorders>
              <w:top w:val="nil"/>
              <w:left w:val="nil"/>
              <w:bottom w:val="single" w:sz="4" w:space="0" w:color="auto"/>
              <w:right w:val="single" w:sz="4" w:space="0" w:color="auto"/>
            </w:tcBorders>
            <w:shd w:val="clear" w:color="auto" w:fill="auto"/>
            <w:noWrap/>
            <w:vAlign w:val="bottom"/>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35</w:t>
            </w:r>
          </w:p>
        </w:tc>
        <w:tc>
          <w:tcPr>
            <w:tcW w:w="740" w:type="pct"/>
            <w:gridSpan w:val="2"/>
            <w:tcBorders>
              <w:top w:val="nil"/>
              <w:left w:val="nil"/>
              <w:bottom w:val="single" w:sz="4" w:space="0" w:color="auto"/>
              <w:right w:val="single" w:sz="4" w:space="0" w:color="auto"/>
            </w:tcBorders>
            <w:shd w:val="clear" w:color="auto" w:fill="auto"/>
            <w:noWrap/>
            <w:vAlign w:val="bottom"/>
            <w:hideMark/>
          </w:tcPr>
          <w:p w:rsidR="00F028AA" w:rsidRPr="003D252D" w:rsidRDefault="00FB5BD3"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min</w:t>
            </w:r>
          </w:p>
        </w:tc>
        <w:tc>
          <w:tcPr>
            <w:tcW w:w="678"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Cedazo</w:t>
            </w:r>
          </w:p>
        </w:tc>
        <w:tc>
          <w:tcPr>
            <w:tcW w:w="932"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Es de plástico que intervienen en el paso de cuerpo extraños </w:t>
            </w:r>
          </w:p>
        </w:tc>
        <w:tc>
          <w:tcPr>
            <w:tcW w:w="550"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Bueno </w:t>
            </w:r>
          </w:p>
        </w:tc>
      </w:tr>
      <w:tr w:rsidR="00E76BFB" w:rsidRPr="00EB452B" w:rsidTr="002143D3">
        <w:trPr>
          <w:trHeight w:val="1230"/>
        </w:trPr>
        <w:tc>
          <w:tcPr>
            <w:tcW w:w="587" w:type="pct"/>
            <w:tcBorders>
              <w:top w:val="nil"/>
              <w:left w:val="single" w:sz="4" w:space="0" w:color="auto"/>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4</w:t>
            </w:r>
          </w:p>
        </w:tc>
        <w:tc>
          <w:tcPr>
            <w:tcW w:w="811"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Fermentación</w:t>
            </w:r>
          </w:p>
        </w:tc>
        <w:tc>
          <w:tcPr>
            <w:tcW w:w="702" w:type="pct"/>
            <w:tcBorders>
              <w:top w:val="nil"/>
              <w:left w:val="nil"/>
              <w:bottom w:val="single" w:sz="4" w:space="0" w:color="auto"/>
              <w:right w:val="single" w:sz="4" w:space="0" w:color="auto"/>
            </w:tcBorders>
            <w:shd w:val="clear" w:color="auto" w:fill="auto"/>
            <w:noWrap/>
            <w:vAlign w:val="bottom"/>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50</w:t>
            </w:r>
          </w:p>
        </w:tc>
        <w:tc>
          <w:tcPr>
            <w:tcW w:w="740" w:type="pct"/>
            <w:gridSpan w:val="2"/>
            <w:tcBorders>
              <w:top w:val="nil"/>
              <w:left w:val="nil"/>
              <w:bottom w:val="single" w:sz="4" w:space="0" w:color="auto"/>
              <w:right w:val="single" w:sz="4" w:space="0" w:color="auto"/>
            </w:tcBorders>
            <w:shd w:val="clear" w:color="auto" w:fill="auto"/>
            <w:noWrap/>
            <w:vAlign w:val="bottom"/>
            <w:hideMark/>
          </w:tcPr>
          <w:p w:rsidR="00F028AA" w:rsidRPr="003D252D" w:rsidRDefault="00FB5BD3"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678"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Tanques</w:t>
            </w:r>
          </w:p>
        </w:tc>
        <w:tc>
          <w:tcPr>
            <w:tcW w:w="932" w:type="pct"/>
            <w:tcBorders>
              <w:top w:val="nil"/>
              <w:left w:val="nil"/>
              <w:bottom w:val="single" w:sz="4" w:space="0" w:color="auto"/>
              <w:right w:val="single" w:sz="4" w:space="0" w:color="auto"/>
            </w:tcBorders>
            <w:shd w:val="clear" w:color="auto" w:fill="auto"/>
            <w:vAlign w:val="bottom"/>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Son de materia</w:t>
            </w:r>
            <w:r w:rsidR="00FB5BD3">
              <w:rPr>
                <w:rFonts w:eastAsia="Times New Roman" w:cs="Times New Roman"/>
                <w:color w:val="000000"/>
                <w:sz w:val="20"/>
                <w:szCs w:val="20"/>
                <w:lang w:eastAsia="es-ES"/>
              </w:rPr>
              <w:t>l plástico de capacidad de 200 l</w:t>
            </w:r>
          </w:p>
        </w:tc>
        <w:tc>
          <w:tcPr>
            <w:tcW w:w="550"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Regular </w:t>
            </w:r>
          </w:p>
        </w:tc>
      </w:tr>
      <w:tr w:rsidR="00E76BFB" w:rsidRPr="00EB452B" w:rsidTr="002143D3">
        <w:trPr>
          <w:trHeight w:val="1185"/>
        </w:trPr>
        <w:tc>
          <w:tcPr>
            <w:tcW w:w="587" w:type="pct"/>
            <w:tcBorders>
              <w:top w:val="nil"/>
              <w:left w:val="single" w:sz="4" w:space="0" w:color="auto"/>
              <w:bottom w:val="single" w:sz="4" w:space="0" w:color="auto"/>
              <w:right w:val="single" w:sz="4" w:space="0" w:color="auto"/>
            </w:tcBorders>
            <w:shd w:val="clear" w:color="auto" w:fill="auto"/>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5</w:t>
            </w:r>
          </w:p>
        </w:tc>
        <w:tc>
          <w:tcPr>
            <w:tcW w:w="811"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1ra Cocción </w:t>
            </w:r>
          </w:p>
        </w:tc>
        <w:tc>
          <w:tcPr>
            <w:tcW w:w="702"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FB5BD3" w:rsidRDefault="00FB5BD3" w:rsidP="008E22CD">
            <w:pPr>
              <w:spacing w:line="240" w:lineRule="auto"/>
              <w:rPr>
                <w:rFonts w:eastAsia="Times New Roman" w:cs="Times New Roman"/>
                <w:color w:val="000000"/>
                <w:sz w:val="20"/>
                <w:szCs w:val="20"/>
                <w:lang w:eastAsia="es-ES"/>
              </w:rPr>
            </w:pPr>
          </w:p>
          <w:p w:rsidR="00FB5BD3" w:rsidRDefault="00FB5BD3" w:rsidP="008E22CD">
            <w:pPr>
              <w:spacing w:line="240" w:lineRule="auto"/>
              <w:rPr>
                <w:rFonts w:eastAsia="Times New Roman" w:cs="Times New Roman"/>
                <w:color w:val="000000"/>
                <w:sz w:val="20"/>
                <w:szCs w:val="20"/>
                <w:lang w:eastAsia="es-ES"/>
              </w:rPr>
            </w:pPr>
          </w:p>
          <w:p w:rsidR="00FB5BD3" w:rsidRDefault="00FB5BD3" w:rsidP="008E22CD">
            <w:pPr>
              <w:spacing w:line="240" w:lineRule="auto"/>
              <w:rPr>
                <w:rFonts w:eastAsia="Times New Roman" w:cs="Times New Roman"/>
                <w:color w:val="000000"/>
                <w:sz w:val="20"/>
                <w:szCs w:val="20"/>
                <w:lang w:eastAsia="es-ES"/>
              </w:rPr>
            </w:pPr>
          </w:p>
          <w:p w:rsidR="00FB5BD3" w:rsidRDefault="00FB5BD3" w:rsidP="008E22CD">
            <w:pPr>
              <w:spacing w:line="240" w:lineRule="auto"/>
              <w:rPr>
                <w:rFonts w:eastAsia="Times New Roman" w:cs="Times New Roman"/>
                <w:color w:val="000000"/>
                <w:sz w:val="20"/>
                <w:szCs w:val="20"/>
                <w:lang w:eastAsia="es-ES"/>
              </w:rPr>
            </w:pPr>
          </w:p>
          <w:p w:rsidR="00FB5BD3" w:rsidRDefault="00FB5BD3" w:rsidP="008E22CD">
            <w:pPr>
              <w:spacing w:line="240" w:lineRule="auto"/>
              <w:rPr>
                <w:rFonts w:eastAsia="Times New Roman" w:cs="Times New Roman"/>
                <w:color w:val="000000"/>
                <w:sz w:val="20"/>
                <w:szCs w:val="20"/>
                <w:lang w:eastAsia="es-ES"/>
              </w:rPr>
            </w:pPr>
          </w:p>
          <w:p w:rsidR="00FB5BD3" w:rsidRDefault="00FB5BD3" w:rsidP="008E22CD">
            <w:pPr>
              <w:spacing w:line="240" w:lineRule="auto"/>
              <w:rPr>
                <w:rFonts w:eastAsia="Times New Roman" w:cs="Times New Roman"/>
                <w:color w:val="000000"/>
                <w:sz w:val="20"/>
                <w:szCs w:val="20"/>
                <w:lang w:eastAsia="es-ES"/>
              </w:rPr>
            </w:pPr>
          </w:p>
          <w:p w:rsidR="00FB5BD3" w:rsidRDefault="00FB5BD3" w:rsidP="008E22CD">
            <w:pPr>
              <w:spacing w:line="240" w:lineRule="auto"/>
              <w:rPr>
                <w:rFonts w:eastAsia="Times New Roman" w:cs="Times New Roman"/>
                <w:color w:val="000000"/>
                <w:sz w:val="20"/>
                <w:szCs w:val="20"/>
                <w:lang w:eastAsia="es-ES"/>
              </w:rPr>
            </w:pPr>
          </w:p>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8</w:t>
            </w:r>
          </w:p>
        </w:tc>
        <w:tc>
          <w:tcPr>
            <w:tcW w:w="740" w:type="pct"/>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rsidR="00F028AA" w:rsidRDefault="00F028AA" w:rsidP="008E22CD">
            <w:pPr>
              <w:spacing w:line="240" w:lineRule="auto"/>
              <w:rPr>
                <w:rFonts w:eastAsia="Times New Roman" w:cs="Times New Roman"/>
                <w:color w:val="000000"/>
                <w:sz w:val="20"/>
                <w:szCs w:val="20"/>
                <w:lang w:eastAsia="es-ES"/>
              </w:rPr>
            </w:pPr>
          </w:p>
          <w:p w:rsidR="00FB5BD3" w:rsidRDefault="00FB5BD3" w:rsidP="008E22CD">
            <w:pPr>
              <w:spacing w:line="240" w:lineRule="auto"/>
              <w:rPr>
                <w:rFonts w:eastAsia="Times New Roman" w:cs="Times New Roman"/>
                <w:color w:val="000000"/>
                <w:sz w:val="20"/>
                <w:szCs w:val="20"/>
                <w:lang w:eastAsia="es-ES"/>
              </w:rPr>
            </w:pPr>
          </w:p>
          <w:p w:rsidR="00FB5BD3" w:rsidRDefault="00FB5BD3" w:rsidP="008E22CD">
            <w:pPr>
              <w:spacing w:line="240" w:lineRule="auto"/>
              <w:rPr>
                <w:rFonts w:eastAsia="Times New Roman" w:cs="Times New Roman"/>
                <w:color w:val="000000"/>
                <w:sz w:val="20"/>
                <w:szCs w:val="20"/>
                <w:lang w:eastAsia="es-ES"/>
              </w:rPr>
            </w:pPr>
          </w:p>
          <w:p w:rsidR="00FB5BD3" w:rsidRDefault="00FB5BD3" w:rsidP="008E22CD">
            <w:pPr>
              <w:spacing w:line="240" w:lineRule="auto"/>
              <w:rPr>
                <w:rFonts w:eastAsia="Times New Roman" w:cs="Times New Roman"/>
                <w:color w:val="000000"/>
                <w:sz w:val="20"/>
                <w:szCs w:val="20"/>
                <w:lang w:eastAsia="es-ES"/>
              </w:rPr>
            </w:pPr>
          </w:p>
          <w:p w:rsidR="00FB5BD3" w:rsidRDefault="00FB5BD3" w:rsidP="008E22CD">
            <w:pPr>
              <w:spacing w:line="240" w:lineRule="auto"/>
              <w:rPr>
                <w:rFonts w:eastAsia="Times New Roman" w:cs="Times New Roman"/>
                <w:color w:val="000000"/>
                <w:sz w:val="20"/>
                <w:szCs w:val="20"/>
                <w:lang w:eastAsia="es-ES"/>
              </w:rPr>
            </w:pPr>
          </w:p>
          <w:p w:rsidR="00FB5BD3" w:rsidRDefault="00FB5BD3" w:rsidP="008E22CD">
            <w:pPr>
              <w:spacing w:line="240" w:lineRule="auto"/>
              <w:rPr>
                <w:rFonts w:eastAsia="Times New Roman" w:cs="Times New Roman"/>
                <w:color w:val="000000"/>
                <w:sz w:val="20"/>
                <w:szCs w:val="20"/>
                <w:lang w:eastAsia="es-ES"/>
              </w:rPr>
            </w:pPr>
          </w:p>
          <w:p w:rsidR="00FB5BD3" w:rsidRPr="003D252D" w:rsidRDefault="00FB5BD3"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678" w:type="pct"/>
            <w:tcBorders>
              <w:top w:val="nil"/>
              <w:left w:val="nil"/>
              <w:bottom w:val="single" w:sz="4" w:space="0" w:color="auto"/>
              <w:right w:val="single" w:sz="4" w:space="0" w:color="auto"/>
            </w:tcBorders>
            <w:shd w:val="clear" w:color="auto" w:fill="auto"/>
            <w:vAlign w:val="bottom"/>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Alambique con horno de leña</w:t>
            </w:r>
          </w:p>
        </w:tc>
        <w:tc>
          <w:tcPr>
            <w:tcW w:w="932" w:type="pct"/>
            <w:tcBorders>
              <w:top w:val="nil"/>
              <w:left w:val="nil"/>
              <w:bottom w:val="single" w:sz="4" w:space="0" w:color="auto"/>
              <w:right w:val="single" w:sz="4" w:space="0" w:color="auto"/>
            </w:tcBorders>
            <w:shd w:val="clear" w:color="auto" w:fill="auto"/>
            <w:vAlign w:val="bottom"/>
            <w:hideMark/>
          </w:tcPr>
          <w:p w:rsidR="00F028AA" w:rsidRPr="003D252D" w:rsidRDefault="00F028AA" w:rsidP="00FB5BD3">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Tanque artesanal de aluminio con capacidad de 200 </w:t>
            </w:r>
            <w:r w:rsidR="00FB5BD3">
              <w:rPr>
                <w:rFonts w:eastAsia="Times New Roman" w:cs="Times New Roman"/>
                <w:color w:val="000000"/>
                <w:sz w:val="20"/>
                <w:szCs w:val="20"/>
                <w:lang w:eastAsia="es-ES"/>
              </w:rPr>
              <w:t>l</w:t>
            </w:r>
          </w:p>
        </w:tc>
        <w:tc>
          <w:tcPr>
            <w:tcW w:w="550"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Bueno </w:t>
            </w:r>
          </w:p>
        </w:tc>
      </w:tr>
      <w:tr w:rsidR="00E76BFB" w:rsidRPr="00EB452B" w:rsidTr="002143D3">
        <w:trPr>
          <w:trHeight w:val="885"/>
        </w:trPr>
        <w:tc>
          <w:tcPr>
            <w:tcW w:w="587" w:type="pct"/>
            <w:tcBorders>
              <w:top w:val="nil"/>
              <w:left w:val="single" w:sz="4" w:space="0" w:color="auto"/>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6</w:t>
            </w:r>
          </w:p>
        </w:tc>
        <w:tc>
          <w:tcPr>
            <w:tcW w:w="811"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Destilación </w:t>
            </w:r>
          </w:p>
        </w:tc>
        <w:tc>
          <w:tcPr>
            <w:tcW w:w="702" w:type="pct"/>
            <w:vMerge/>
            <w:tcBorders>
              <w:top w:val="nil"/>
              <w:left w:val="single" w:sz="4" w:space="0" w:color="auto"/>
              <w:bottom w:val="single" w:sz="4" w:space="0" w:color="000000"/>
              <w:right w:val="single" w:sz="4" w:space="0" w:color="auto"/>
            </w:tcBorders>
            <w:vAlign w:val="center"/>
            <w:hideMark/>
          </w:tcPr>
          <w:p w:rsidR="00F028AA" w:rsidRPr="003D252D" w:rsidRDefault="00F028AA" w:rsidP="008E22CD">
            <w:pPr>
              <w:spacing w:line="240" w:lineRule="auto"/>
              <w:rPr>
                <w:rFonts w:eastAsia="Times New Roman" w:cs="Times New Roman"/>
                <w:color w:val="000000"/>
                <w:sz w:val="20"/>
                <w:szCs w:val="20"/>
                <w:lang w:eastAsia="es-ES"/>
              </w:rPr>
            </w:pPr>
          </w:p>
        </w:tc>
        <w:tc>
          <w:tcPr>
            <w:tcW w:w="740" w:type="pct"/>
            <w:gridSpan w:val="2"/>
            <w:vMerge/>
            <w:tcBorders>
              <w:top w:val="nil"/>
              <w:left w:val="single" w:sz="4" w:space="0" w:color="auto"/>
              <w:bottom w:val="single" w:sz="4" w:space="0" w:color="000000"/>
              <w:right w:val="single" w:sz="4" w:space="0" w:color="auto"/>
            </w:tcBorders>
            <w:vAlign w:val="center"/>
            <w:hideMark/>
          </w:tcPr>
          <w:p w:rsidR="00F028AA" w:rsidRPr="003D252D" w:rsidRDefault="00F028AA" w:rsidP="008E22CD">
            <w:pPr>
              <w:spacing w:line="240" w:lineRule="auto"/>
              <w:rPr>
                <w:rFonts w:eastAsia="Times New Roman" w:cs="Times New Roman"/>
                <w:color w:val="000000"/>
                <w:sz w:val="20"/>
                <w:szCs w:val="20"/>
                <w:lang w:eastAsia="es-ES"/>
              </w:rPr>
            </w:pPr>
          </w:p>
        </w:tc>
        <w:tc>
          <w:tcPr>
            <w:tcW w:w="678"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serpentín</w:t>
            </w:r>
          </w:p>
        </w:tc>
        <w:tc>
          <w:tcPr>
            <w:tcW w:w="932" w:type="pct"/>
            <w:tcBorders>
              <w:top w:val="nil"/>
              <w:left w:val="nil"/>
              <w:bottom w:val="single" w:sz="4" w:space="0" w:color="auto"/>
              <w:right w:val="single" w:sz="4" w:space="0" w:color="auto"/>
            </w:tcBorders>
            <w:shd w:val="clear" w:color="auto" w:fill="auto"/>
            <w:vAlign w:val="bottom"/>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Material de cobre de forma espiral </w:t>
            </w:r>
          </w:p>
        </w:tc>
        <w:tc>
          <w:tcPr>
            <w:tcW w:w="550"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Regular </w:t>
            </w:r>
          </w:p>
        </w:tc>
      </w:tr>
      <w:tr w:rsidR="00E76BFB" w:rsidRPr="00EB452B" w:rsidTr="002143D3">
        <w:trPr>
          <w:trHeight w:val="885"/>
        </w:trPr>
        <w:tc>
          <w:tcPr>
            <w:tcW w:w="587" w:type="pct"/>
            <w:tcBorders>
              <w:top w:val="nil"/>
              <w:left w:val="single" w:sz="4" w:space="0" w:color="auto"/>
              <w:bottom w:val="single" w:sz="4" w:space="0" w:color="auto"/>
              <w:right w:val="single" w:sz="4" w:space="0" w:color="auto"/>
            </w:tcBorders>
            <w:shd w:val="clear" w:color="auto" w:fill="auto"/>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7</w:t>
            </w:r>
          </w:p>
        </w:tc>
        <w:tc>
          <w:tcPr>
            <w:tcW w:w="811"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Reposo</w:t>
            </w:r>
          </w:p>
        </w:tc>
        <w:tc>
          <w:tcPr>
            <w:tcW w:w="702" w:type="pct"/>
            <w:tcBorders>
              <w:top w:val="nil"/>
              <w:left w:val="nil"/>
              <w:bottom w:val="single" w:sz="4" w:space="0" w:color="auto"/>
              <w:right w:val="single" w:sz="4" w:space="0" w:color="auto"/>
            </w:tcBorders>
            <w:shd w:val="clear" w:color="auto" w:fill="auto"/>
            <w:noWrap/>
            <w:vAlign w:val="center"/>
            <w:hideMark/>
          </w:tcPr>
          <w:p w:rsidR="00FB5BD3" w:rsidRDefault="00FB5BD3" w:rsidP="008E22CD">
            <w:pPr>
              <w:spacing w:line="240" w:lineRule="auto"/>
              <w:rPr>
                <w:rFonts w:eastAsia="Times New Roman" w:cs="Times New Roman"/>
                <w:color w:val="000000"/>
                <w:sz w:val="20"/>
                <w:szCs w:val="20"/>
                <w:lang w:eastAsia="es-ES"/>
              </w:rPr>
            </w:pPr>
          </w:p>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1</w:t>
            </w:r>
          </w:p>
        </w:tc>
        <w:tc>
          <w:tcPr>
            <w:tcW w:w="740" w:type="pct"/>
            <w:gridSpan w:val="2"/>
            <w:tcBorders>
              <w:top w:val="nil"/>
              <w:left w:val="nil"/>
              <w:bottom w:val="single" w:sz="4" w:space="0" w:color="auto"/>
              <w:right w:val="single" w:sz="4" w:space="0" w:color="auto"/>
            </w:tcBorders>
            <w:shd w:val="clear" w:color="auto" w:fill="auto"/>
            <w:noWrap/>
            <w:vAlign w:val="center"/>
            <w:hideMark/>
          </w:tcPr>
          <w:p w:rsidR="00F028AA" w:rsidRDefault="00F028AA" w:rsidP="008E22CD">
            <w:pPr>
              <w:spacing w:line="240" w:lineRule="auto"/>
              <w:rPr>
                <w:rFonts w:eastAsia="Times New Roman" w:cs="Times New Roman"/>
                <w:color w:val="000000"/>
                <w:sz w:val="20"/>
                <w:szCs w:val="20"/>
                <w:lang w:eastAsia="es-ES"/>
              </w:rPr>
            </w:pPr>
          </w:p>
          <w:p w:rsidR="00FB5BD3" w:rsidRPr="003D252D" w:rsidRDefault="00FB5BD3"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678"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Pomas </w:t>
            </w:r>
          </w:p>
        </w:tc>
        <w:tc>
          <w:tcPr>
            <w:tcW w:w="932"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Capacidad de</w:t>
            </w:r>
            <w:r w:rsidR="00FB5BD3">
              <w:rPr>
                <w:rFonts w:eastAsia="Times New Roman" w:cs="Times New Roman"/>
                <w:color w:val="000000"/>
                <w:sz w:val="20"/>
                <w:szCs w:val="20"/>
                <w:lang w:eastAsia="es-ES"/>
              </w:rPr>
              <w:t xml:space="preserve">  20 l</w:t>
            </w:r>
          </w:p>
        </w:tc>
        <w:tc>
          <w:tcPr>
            <w:tcW w:w="550"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Regular </w:t>
            </w:r>
          </w:p>
        </w:tc>
      </w:tr>
      <w:tr w:rsidR="00E76BFB" w:rsidRPr="00EB452B" w:rsidTr="002143D3">
        <w:trPr>
          <w:trHeight w:val="885"/>
        </w:trPr>
        <w:tc>
          <w:tcPr>
            <w:tcW w:w="587" w:type="pct"/>
            <w:tcBorders>
              <w:top w:val="nil"/>
              <w:left w:val="single" w:sz="4" w:space="0" w:color="auto"/>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8</w:t>
            </w:r>
          </w:p>
        </w:tc>
        <w:tc>
          <w:tcPr>
            <w:tcW w:w="811"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2da Cocción </w:t>
            </w:r>
          </w:p>
        </w:tc>
        <w:tc>
          <w:tcPr>
            <w:tcW w:w="702"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FB5BD3" w:rsidRDefault="00FB5BD3" w:rsidP="008E22CD">
            <w:pPr>
              <w:spacing w:line="240" w:lineRule="auto"/>
              <w:rPr>
                <w:rFonts w:eastAsia="Times New Roman" w:cs="Times New Roman"/>
                <w:color w:val="000000"/>
                <w:sz w:val="20"/>
                <w:szCs w:val="20"/>
                <w:lang w:eastAsia="es-ES"/>
              </w:rPr>
            </w:pPr>
          </w:p>
          <w:p w:rsidR="00FB5BD3" w:rsidRDefault="00FB5BD3" w:rsidP="008E22CD">
            <w:pPr>
              <w:spacing w:line="240" w:lineRule="auto"/>
              <w:rPr>
                <w:rFonts w:eastAsia="Times New Roman" w:cs="Times New Roman"/>
                <w:color w:val="000000"/>
                <w:sz w:val="20"/>
                <w:szCs w:val="20"/>
                <w:lang w:eastAsia="es-ES"/>
              </w:rPr>
            </w:pPr>
          </w:p>
          <w:p w:rsidR="00FB5BD3" w:rsidRDefault="00FB5BD3" w:rsidP="008E22CD">
            <w:pPr>
              <w:spacing w:line="240" w:lineRule="auto"/>
              <w:rPr>
                <w:rFonts w:eastAsia="Times New Roman" w:cs="Times New Roman"/>
                <w:color w:val="000000"/>
                <w:sz w:val="20"/>
                <w:szCs w:val="20"/>
                <w:lang w:eastAsia="es-ES"/>
              </w:rPr>
            </w:pPr>
          </w:p>
          <w:p w:rsidR="00FB5BD3" w:rsidRDefault="00FB5BD3" w:rsidP="008E22CD">
            <w:pPr>
              <w:spacing w:line="240" w:lineRule="auto"/>
              <w:rPr>
                <w:rFonts w:eastAsia="Times New Roman" w:cs="Times New Roman"/>
                <w:color w:val="000000"/>
                <w:sz w:val="20"/>
                <w:szCs w:val="20"/>
                <w:lang w:eastAsia="es-ES"/>
              </w:rPr>
            </w:pPr>
          </w:p>
          <w:p w:rsidR="00FB5BD3" w:rsidRDefault="00FB5BD3" w:rsidP="008E22CD">
            <w:pPr>
              <w:spacing w:line="240" w:lineRule="auto"/>
              <w:rPr>
                <w:rFonts w:eastAsia="Times New Roman" w:cs="Times New Roman"/>
                <w:color w:val="000000"/>
                <w:sz w:val="20"/>
                <w:szCs w:val="20"/>
                <w:lang w:eastAsia="es-ES"/>
              </w:rPr>
            </w:pPr>
          </w:p>
          <w:p w:rsidR="00FB5BD3" w:rsidRDefault="00FB5BD3" w:rsidP="008E22CD">
            <w:pPr>
              <w:spacing w:line="240" w:lineRule="auto"/>
              <w:rPr>
                <w:rFonts w:eastAsia="Times New Roman" w:cs="Times New Roman"/>
                <w:color w:val="000000"/>
                <w:sz w:val="20"/>
                <w:szCs w:val="20"/>
                <w:lang w:eastAsia="es-ES"/>
              </w:rPr>
            </w:pPr>
          </w:p>
          <w:p w:rsidR="00FB5BD3" w:rsidRDefault="00FB5BD3" w:rsidP="008E22CD">
            <w:pPr>
              <w:spacing w:line="240" w:lineRule="auto"/>
              <w:rPr>
                <w:rFonts w:eastAsia="Times New Roman" w:cs="Times New Roman"/>
                <w:color w:val="000000"/>
                <w:sz w:val="20"/>
                <w:szCs w:val="20"/>
                <w:lang w:eastAsia="es-ES"/>
              </w:rPr>
            </w:pPr>
          </w:p>
          <w:p w:rsidR="00FB5BD3" w:rsidRDefault="00FB5BD3" w:rsidP="008E22CD">
            <w:pPr>
              <w:spacing w:line="240" w:lineRule="auto"/>
              <w:rPr>
                <w:rFonts w:eastAsia="Times New Roman" w:cs="Times New Roman"/>
                <w:color w:val="000000"/>
                <w:sz w:val="20"/>
                <w:szCs w:val="20"/>
                <w:lang w:eastAsia="es-ES"/>
              </w:rPr>
            </w:pPr>
          </w:p>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8</w:t>
            </w:r>
          </w:p>
        </w:tc>
        <w:tc>
          <w:tcPr>
            <w:tcW w:w="740" w:type="pct"/>
            <w:gridSpan w:val="2"/>
            <w:vMerge w:val="restart"/>
            <w:tcBorders>
              <w:top w:val="nil"/>
              <w:left w:val="single" w:sz="4" w:space="0" w:color="auto"/>
              <w:bottom w:val="single" w:sz="4" w:space="0" w:color="000000"/>
              <w:right w:val="single" w:sz="4" w:space="0" w:color="auto"/>
            </w:tcBorders>
            <w:shd w:val="clear" w:color="auto" w:fill="auto"/>
            <w:noWrap/>
            <w:vAlign w:val="bottom"/>
            <w:hideMark/>
          </w:tcPr>
          <w:p w:rsidR="00F028AA" w:rsidRPr="003D252D" w:rsidRDefault="00FB5BD3"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678"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Alambique con horno de leña</w:t>
            </w:r>
          </w:p>
        </w:tc>
        <w:tc>
          <w:tcPr>
            <w:tcW w:w="932"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Para este proceso se utilizan los mismo materiales del anterior </w:t>
            </w:r>
          </w:p>
        </w:tc>
        <w:tc>
          <w:tcPr>
            <w:tcW w:w="550"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Bueno </w:t>
            </w:r>
          </w:p>
        </w:tc>
      </w:tr>
      <w:tr w:rsidR="00E76BFB" w:rsidRPr="00EB452B" w:rsidTr="002143D3">
        <w:trPr>
          <w:trHeight w:val="885"/>
        </w:trPr>
        <w:tc>
          <w:tcPr>
            <w:tcW w:w="587" w:type="pct"/>
            <w:tcBorders>
              <w:top w:val="nil"/>
              <w:left w:val="single" w:sz="4" w:space="0" w:color="auto"/>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9</w:t>
            </w:r>
          </w:p>
        </w:tc>
        <w:tc>
          <w:tcPr>
            <w:tcW w:w="811"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Destilación </w:t>
            </w:r>
          </w:p>
        </w:tc>
        <w:tc>
          <w:tcPr>
            <w:tcW w:w="702" w:type="pct"/>
            <w:vMerge/>
            <w:tcBorders>
              <w:top w:val="nil"/>
              <w:left w:val="single" w:sz="4" w:space="0" w:color="auto"/>
              <w:bottom w:val="single" w:sz="4" w:space="0" w:color="000000"/>
              <w:right w:val="single" w:sz="4" w:space="0" w:color="auto"/>
            </w:tcBorders>
            <w:vAlign w:val="center"/>
            <w:hideMark/>
          </w:tcPr>
          <w:p w:rsidR="00F028AA" w:rsidRPr="003D252D" w:rsidRDefault="00F028AA" w:rsidP="008E22CD">
            <w:pPr>
              <w:spacing w:line="240" w:lineRule="auto"/>
              <w:rPr>
                <w:rFonts w:eastAsia="Times New Roman" w:cs="Times New Roman"/>
                <w:color w:val="000000"/>
                <w:sz w:val="20"/>
                <w:szCs w:val="20"/>
                <w:lang w:eastAsia="es-ES"/>
              </w:rPr>
            </w:pPr>
          </w:p>
        </w:tc>
        <w:tc>
          <w:tcPr>
            <w:tcW w:w="740" w:type="pct"/>
            <w:gridSpan w:val="2"/>
            <w:vMerge/>
            <w:tcBorders>
              <w:top w:val="nil"/>
              <w:left w:val="single" w:sz="4" w:space="0" w:color="auto"/>
              <w:bottom w:val="single" w:sz="4" w:space="0" w:color="000000"/>
              <w:right w:val="single" w:sz="4" w:space="0" w:color="auto"/>
            </w:tcBorders>
            <w:vAlign w:val="center"/>
            <w:hideMark/>
          </w:tcPr>
          <w:p w:rsidR="00F028AA" w:rsidRPr="003D252D" w:rsidRDefault="00F028AA" w:rsidP="008E22CD">
            <w:pPr>
              <w:spacing w:line="240" w:lineRule="auto"/>
              <w:rPr>
                <w:rFonts w:eastAsia="Times New Roman" w:cs="Times New Roman"/>
                <w:color w:val="000000"/>
                <w:sz w:val="20"/>
                <w:szCs w:val="20"/>
                <w:lang w:eastAsia="es-ES"/>
              </w:rPr>
            </w:pPr>
          </w:p>
        </w:tc>
        <w:tc>
          <w:tcPr>
            <w:tcW w:w="678"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serpentín</w:t>
            </w:r>
          </w:p>
        </w:tc>
        <w:tc>
          <w:tcPr>
            <w:tcW w:w="932"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Adaptada  a una manguera de plástico </w:t>
            </w:r>
          </w:p>
        </w:tc>
        <w:tc>
          <w:tcPr>
            <w:tcW w:w="550"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Regular </w:t>
            </w:r>
          </w:p>
        </w:tc>
      </w:tr>
      <w:tr w:rsidR="00E76BFB" w:rsidRPr="00EB452B" w:rsidTr="002143D3">
        <w:trPr>
          <w:trHeight w:val="885"/>
        </w:trPr>
        <w:tc>
          <w:tcPr>
            <w:tcW w:w="587" w:type="pct"/>
            <w:tcBorders>
              <w:top w:val="nil"/>
              <w:left w:val="single" w:sz="4" w:space="0" w:color="auto"/>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lastRenderedPageBreak/>
              <w:t>10</w:t>
            </w:r>
          </w:p>
        </w:tc>
        <w:tc>
          <w:tcPr>
            <w:tcW w:w="811"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Envasado</w:t>
            </w:r>
          </w:p>
        </w:tc>
        <w:tc>
          <w:tcPr>
            <w:tcW w:w="702" w:type="pct"/>
            <w:tcBorders>
              <w:top w:val="nil"/>
              <w:left w:val="nil"/>
              <w:bottom w:val="single" w:sz="4" w:space="0" w:color="auto"/>
              <w:right w:val="single" w:sz="4" w:space="0" w:color="auto"/>
            </w:tcBorders>
            <w:shd w:val="clear" w:color="auto" w:fill="auto"/>
            <w:noWrap/>
            <w:vAlign w:val="bottom"/>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30</w:t>
            </w:r>
          </w:p>
        </w:tc>
        <w:tc>
          <w:tcPr>
            <w:tcW w:w="740" w:type="pct"/>
            <w:gridSpan w:val="2"/>
            <w:tcBorders>
              <w:top w:val="nil"/>
              <w:left w:val="nil"/>
              <w:bottom w:val="single" w:sz="4" w:space="0" w:color="auto"/>
              <w:right w:val="single" w:sz="4" w:space="0" w:color="auto"/>
            </w:tcBorders>
            <w:shd w:val="clear" w:color="auto" w:fill="auto"/>
            <w:noWrap/>
            <w:vAlign w:val="bottom"/>
            <w:hideMark/>
          </w:tcPr>
          <w:p w:rsidR="00F028AA" w:rsidRPr="003D252D" w:rsidRDefault="00FB5BD3"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min</w:t>
            </w:r>
          </w:p>
        </w:tc>
        <w:tc>
          <w:tcPr>
            <w:tcW w:w="678"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Pomas </w:t>
            </w:r>
          </w:p>
        </w:tc>
        <w:tc>
          <w:tcPr>
            <w:tcW w:w="932"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FB5BD3">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De plástico capacidad de 20 </w:t>
            </w:r>
            <w:r w:rsidR="00FB5BD3">
              <w:rPr>
                <w:rFonts w:eastAsia="Times New Roman" w:cs="Times New Roman"/>
                <w:color w:val="000000"/>
                <w:sz w:val="20"/>
                <w:szCs w:val="20"/>
                <w:lang w:eastAsia="es-ES"/>
              </w:rPr>
              <w:t>l</w:t>
            </w:r>
          </w:p>
        </w:tc>
        <w:tc>
          <w:tcPr>
            <w:tcW w:w="550"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8E22C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Regular </w:t>
            </w:r>
          </w:p>
        </w:tc>
      </w:tr>
    </w:tbl>
    <w:p w:rsidR="00F028AA" w:rsidRPr="00EB452B" w:rsidRDefault="00F028AA" w:rsidP="00DA03A0">
      <w:pPr>
        <w:rPr>
          <w:rFonts w:cs="Times New Roman"/>
          <w:szCs w:val="24"/>
        </w:rPr>
      </w:pPr>
    </w:p>
    <w:p w:rsidR="00F028AA" w:rsidRPr="00EB452B" w:rsidRDefault="00F028AA" w:rsidP="00DA03A0">
      <w:pPr>
        <w:rPr>
          <w:rFonts w:cs="Times New Roman"/>
          <w:szCs w:val="24"/>
        </w:rPr>
      </w:pPr>
    </w:p>
    <w:tbl>
      <w:tblPr>
        <w:tblW w:w="5000" w:type="pct"/>
        <w:tblLayout w:type="fixed"/>
        <w:tblCellMar>
          <w:left w:w="70" w:type="dxa"/>
          <w:right w:w="70" w:type="dxa"/>
        </w:tblCellMar>
        <w:tblLook w:val="04A0" w:firstRow="1" w:lastRow="0" w:firstColumn="1" w:lastColumn="0" w:noHBand="0" w:noVBand="1"/>
      </w:tblPr>
      <w:tblGrid>
        <w:gridCol w:w="1009"/>
        <w:gridCol w:w="1483"/>
        <w:gridCol w:w="944"/>
        <w:gridCol w:w="25"/>
        <w:gridCol w:w="1054"/>
        <w:gridCol w:w="1213"/>
        <w:gridCol w:w="1618"/>
        <w:gridCol w:w="875"/>
      </w:tblGrid>
      <w:tr w:rsidR="00F028AA" w:rsidRPr="00EB452B" w:rsidTr="00E76BFB">
        <w:trPr>
          <w:trHeight w:val="300"/>
        </w:trPr>
        <w:tc>
          <w:tcPr>
            <w:tcW w:w="614" w:type="pct"/>
            <w:tcBorders>
              <w:top w:val="nil"/>
              <w:left w:val="nil"/>
              <w:bottom w:val="nil"/>
              <w:right w:val="nil"/>
            </w:tcBorders>
            <w:shd w:val="clear" w:color="auto" w:fill="auto"/>
            <w:noWrap/>
            <w:vAlign w:val="bottom"/>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0.004SV</w:t>
            </w:r>
          </w:p>
        </w:tc>
        <w:tc>
          <w:tcPr>
            <w:tcW w:w="902" w:type="pct"/>
            <w:tcBorders>
              <w:top w:val="nil"/>
              <w:left w:val="nil"/>
              <w:bottom w:val="nil"/>
              <w:right w:val="nil"/>
            </w:tcBorders>
            <w:shd w:val="clear" w:color="auto" w:fill="auto"/>
            <w:noWrap/>
            <w:vAlign w:val="bottom"/>
            <w:hideMark/>
          </w:tcPr>
          <w:p w:rsidR="00F028AA" w:rsidRPr="003D252D" w:rsidRDefault="00F028AA" w:rsidP="003D252D">
            <w:pPr>
              <w:spacing w:line="240" w:lineRule="auto"/>
              <w:rPr>
                <w:rFonts w:eastAsia="Times New Roman" w:cs="Times New Roman"/>
                <w:color w:val="000000"/>
                <w:sz w:val="20"/>
                <w:szCs w:val="20"/>
                <w:lang w:eastAsia="es-ES"/>
              </w:rPr>
            </w:pPr>
          </w:p>
        </w:tc>
        <w:tc>
          <w:tcPr>
            <w:tcW w:w="589" w:type="pct"/>
            <w:gridSpan w:val="2"/>
            <w:tcBorders>
              <w:top w:val="nil"/>
              <w:left w:val="nil"/>
              <w:bottom w:val="nil"/>
              <w:right w:val="nil"/>
            </w:tcBorders>
            <w:shd w:val="clear" w:color="auto" w:fill="auto"/>
            <w:noWrap/>
            <w:vAlign w:val="bottom"/>
            <w:hideMark/>
          </w:tcPr>
          <w:p w:rsidR="00F028AA" w:rsidRPr="003D252D" w:rsidRDefault="00F028AA" w:rsidP="003D252D">
            <w:pPr>
              <w:spacing w:line="240" w:lineRule="auto"/>
              <w:rPr>
                <w:rFonts w:eastAsia="Times New Roman" w:cs="Times New Roman"/>
                <w:color w:val="000000"/>
                <w:sz w:val="20"/>
                <w:szCs w:val="20"/>
                <w:lang w:eastAsia="es-ES"/>
              </w:rPr>
            </w:pPr>
          </w:p>
        </w:tc>
        <w:tc>
          <w:tcPr>
            <w:tcW w:w="641" w:type="pct"/>
            <w:tcBorders>
              <w:top w:val="nil"/>
              <w:left w:val="nil"/>
              <w:bottom w:val="nil"/>
              <w:right w:val="nil"/>
            </w:tcBorders>
            <w:shd w:val="clear" w:color="auto" w:fill="auto"/>
            <w:noWrap/>
            <w:vAlign w:val="bottom"/>
            <w:hideMark/>
          </w:tcPr>
          <w:p w:rsidR="00F028AA" w:rsidRPr="003D252D" w:rsidRDefault="00F028AA" w:rsidP="003D252D">
            <w:pPr>
              <w:spacing w:line="240" w:lineRule="auto"/>
              <w:rPr>
                <w:rFonts w:eastAsia="Times New Roman" w:cs="Times New Roman"/>
                <w:color w:val="000000"/>
                <w:sz w:val="20"/>
                <w:szCs w:val="20"/>
                <w:lang w:eastAsia="es-ES"/>
              </w:rPr>
            </w:pPr>
          </w:p>
        </w:tc>
        <w:tc>
          <w:tcPr>
            <w:tcW w:w="738" w:type="pct"/>
            <w:tcBorders>
              <w:top w:val="nil"/>
              <w:left w:val="nil"/>
              <w:bottom w:val="nil"/>
              <w:right w:val="nil"/>
            </w:tcBorders>
            <w:shd w:val="clear" w:color="auto" w:fill="auto"/>
            <w:noWrap/>
            <w:vAlign w:val="bottom"/>
            <w:hideMark/>
          </w:tcPr>
          <w:p w:rsidR="00F028AA" w:rsidRPr="003D252D" w:rsidRDefault="00F028AA" w:rsidP="003D252D">
            <w:pPr>
              <w:spacing w:line="240" w:lineRule="auto"/>
              <w:rPr>
                <w:rFonts w:eastAsia="Times New Roman" w:cs="Times New Roman"/>
                <w:color w:val="000000"/>
                <w:sz w:val="20"/>
                <w:szCs w:val="20"/>
                <w:lang w:eastAsia="es-ES"/>
              </w:rPr>
            </w:pPr>
          </w:p>
        </w:tc>
        <w:tc>
          <w:tcPr>
            <w:tcW w:w="984" w:type="pct"/>
            <w:tcBorders>
              <w:top w:val="nil"/>
              <w:left w:val="nil"/>
              <w:bottom w:val="nil"/>
              <w:right w:val="nil"/>
            </w:tcBorders>
            <w:shd w:val="clear" w:color="auto" w:fill="auto"/>
            <w:noWrap/>
            <w:vAlign w:val="bottom"/>
            <w:hideMark/>
          </w:tcPr>
          <w:p w:rsidR="00F028AA" w:rsidRPr="003D252D" w:rsidRDefault="00F028AA" w:rsidP="003D252D">
            <w:pPr>
              <w:spacing w:line="240" w:lineRule="auto"/>
              <w:rPr>
                <w:rFonts w:eastAsia="Times New Roman" w:cs="Times New Roman"/>
                <w:color w:val="000000"/>
                <w:sz w:val="20"/>
                <w:szCs w:val="20"/>
                <w:lang w:eastAsia="es-ES"/>
              </w:rPr>
            </w:pPr>
          </w:p>
        </w:tc>
        <w:tc>
          <w:tcPr>
            <w:tcW w:w="532" w:type="pct"/>
            <w:tcBorders>
              <w:top w:val="nil"/>
              <w:left w:val="nil"/>
              <w:bottom w:val="nil"/>
              <w:right w:val="nil"/>
            </w:tcBorders>
            <w:shd w:val="clear" w:color="auto" w:fill="auto"/>
            <w:noWrap/>
            <w:vAlign w:val="bottom"/>
            <w:hideMark/>
          </w:tcPr>
          <w:p w:rsidR="00F028AA" w:rsidRPr="003D252D" w:rsidRDefault="00F028AA" w:rsidP="003D252D">
            <w:pPr>
              <w:spacing w:line="240" w:lineRule="auto"/>
              <w:rPr>
                <w:rFonts w:eastAsia="Times New Roman" w:cs="Times New Roman"/>
                <w:color w:val="000000"/>
                <w:sz w:val="20"/>
                <w:szCs w:val="20"/>
                <w:lang w:eastAsia="es-ES"/>
              </w:rPr>
            </w:pPr>
          </w:p>
        </w:tc>
      </w:tr>
      <w:tr w:rsidR="00F028AA" w:rsidRPr="00EB452B" w:rsidTr="00E76BFB">
        <w:trPr>
          <w:trHeight w:val="600"/>
        </w:trPr>
        <w:tc>
          <w:tcPr>
            <w:tcW w:w="61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028AA" w:rsidRPr="003D252D" w:rsidRDefault="00F028AA" w:rsidP="003D252D">
            <w:pPr>
              <w:spacing w:line="240" w:lineRule="auto"/>
              <w:rPr>
                <w:rFonts w:eastAsia="Times New Roman" w:cs="Times New Roman"/>
                <w:b/>
                <w:bCs/>
                <w:color w:val="000000"/>
                <w:sz w:val="20"/>
                <w:szCs w:val="20"/>
                <w:lang w:eastAsia="es-ES"/>
              </w:rPr>
            </w:pPr>
            <w:r w:rsidRPr="003D252D">
              <w:rPr>
                <w:rFonts w:eastAsia="Times New Roman" w:cs="Times New Roman"/>
                <w:b/>
                <w:bCs/>
                <w:color w:val="000000"/>
                <w:sz w:val="20"/>
                <w:szCs w:val="20"/>
                <w:lang w:eastAsia="es-ES"/>
              </w:rPr>
              <w:t>Ítems</w:t>
            </w:r>
          </w:p>
        </w:tc>
        <w:tc>
          <w:tcPr>
            <w:tcW w:w="902" w:type="pct"/>
            <w:tcBorders>
              <w:top w:val="single" w:sz="4" w:space="0" w:color="auto"/>
              <w:left w:val="nil"/>
              <w:bottom w:val="single" w:sz="4" w:space="0" w:color="auto"/>
              <w:right w:val="single" w:sz="4" w:space="0" w:color="auto"/>
            </w:tcBorders>
            <w:shd w:val="clear" w:color="auto" w:fill="auto"/>
            <w:noWrap/>
            <w:vAlign w:val="bottom"/>
            <w:hideMark/>
          </w:tcPr>
          <w:p w:rsidR="00F028AA" w:rsidRPr="003D252D" w:rsidRDefault="00F028AA" w:rsidP="003D252D">
            <w:pPr>
              <w:spacing w:line="240" w:lineRule="auto"/>
              <w:rPr>
                <w:rFonts w:eastAsia="Times New Roman" w:cs="Times New Roman"/>
                <w:b/>
                <w:bCs/>
                <w:color w:val="000000"/>
                <w:sz w:val="20"/>
                <w:szCs w:val="20"/>
                <w:lang w:eastAsia="es-ES"/>
              </w:rPr>
            </w:pPr>
            <w:r w:rsidRPr="003D252D">
              <w:rPr>
                <w:rFonts w:eastAsia="Times New Roman" w:cs="Times New Roman"/>
                <w:b/>
                <w:bCs/>
                <w:color w:val="000000"/>
                <w:sz w:val="20"/>
                <w:szCs w:val="20"/>
                <w:lang w:eastAsia="es-ES"/>
              </w:rPr>
              <w:t>Proceso</w:t>
            </w:r>
          </w:p>
        </w:tc>
        <w:tc>
          <w:tcPr>
            <w:tcW w:w="1230" w:type="pct"/>
            <w:gridSpan w:val="3"/>
            <w:tcBorders>
              <w:top w:val="single" w:sz="4" w:space="0" w:color="auto"/>
              <w:left w:val="nil"/>
              <w:bottom w:val="single" w:sz="4" w:space="0" w:color="auto"/>
              <w:right w:val="single" w:sz="4" w:space="0" w:color="000000"/>
            </w:tcBorders>
            <w:shd w:val="clear" w:color="auto" w:fill="auto"/>
            <w:noWrap/>
            <w:vAlign w:val="bottom"/>
            <w:hideMark/>
          </w:tcPr>
          <w:p w:rsidR="00F028AA" w:rsidRPr="003D252D" w:rsidRDefault="00F028AA" w:rsidP="003D252D">
            <w:pPr>
              <w:spacing w:line="240" w:lineRule="auto"/>
              <w:rPr>
                <w:rFonts w:eastAsia="Times New Roman" w:cs="Times New Roman"/>
                <w:b/>
                <w:bCs/>
                <w:color w:val="000000"/>
                <w:sz w:val="20"/>
                <w:szCs w:val="20"/>
                <w:lang w:eastAsia="es-ES"/>
              </w:rPr>
            </w:pPr>
            <w:r w:rsidRPr="003D252D">
              <w:rPr>
                <w:rFonts w:eastAsia="Times New Roman" w:cs="Times New Roman"/>
                <w:b/>
                <w:bCs/>
                <w:color w:val="000000"/>
                <w:sz w:val="20"/>
                <w:szCs w:val="20"/>
                <w:lang w:eastAsia="es-ES"/>
              </w:rPr>
              <w:t>Tiempo de duración(m/h)</w:t>
            </w:r>
          </w:p>
        </w:tc>
        <w:tc>
          <w:tcPr>
            <w:tcW w:w="738" w:type="pct"/>
            <w:tcBorders>
              <w:top w:val="single" w:sz="4" w:space="0" w:color="auto"/>
              <w:left w:val="nil"/>
              <w:bottom w:val="single" w:sz="4" w:space="0" w:color="auto"/>
              <w:right w:val="single" w:sz="4" w:space="0" w:color="auto"/>
            </w:tcBorders>
            <w:shd w:val="clear" w:color="auto" w:fill="auto"/>
            <w:vAlign w:val="bottom"/>
            <w:hideMark/>
          </w:tcPr>
          <w:p w:rsidR="00F028AA" w:rsidRPr="003D252D" w:rsidRDefault="00F028AA" w:rsidP="003D252D">
            <w:pPr>
              <w:spacing w:line="240" w:lineRule="auto"/>
              <w:rPr>
                <w:rFonts w:eastAsia="Times New Roman" w:cs="Times New Roman"/>
                <w:b/>
                <w:bCs/>
                <w:color w:val="000000"/>
                <w:sz w:val="20"/>
                <w:szCs w:val="20"/>
                <w:lang w:eastAsia="es-ES"/>
              </w:rPr>
            </w:pPr>
            <w:r w:rsidRPr="003D252D">
              <w:rPr>
                <w:rFonts w:eastAsia="Times New Roman" w:cs="Times New Roman"/>
                <w:b/>
                <w:bCs/>
                <w:color w:val="000000"/>
                <w:sz w:val="20"/>
                <w:szCs w:val="20"/>
                <w:lang w:eastAsia="es-ES"/>
              </w:rPr>
              <w:t>Equipo, Material</w:t>
            </w:r>
          </w:p>
        </w:tc>
        <w:tc>
          <w:tcPr>
            <w:tcW w:w="984" w:type="pct"/>
            <w:tcBorders>
              <w:top w:val="single" w:sz="4" w:space="0" w:color="auto"/>
              <w:left w:val="nil"/>
              <w:bottom w:val="single" w:sz="4" w:space="0" w:color="auto"/>
              <w:right w:val="single" w:sz="4" w:space="0" w:color="auto"/>
            </w:tcBorders>
            <w:shd w:val="clear" w:color="auto" w:fill="auto"/>
            <w:noWrap/>
            <w:vAlign w:val="bottom"/>
            <w:hideMark/>
          </w:tcPr>
          <w:p w:rsidR="00F028AA" w:rsidRPr="003D252D" w:rsidRDefault="00F028AA" w:rsidP="003D252D">
            <w:pPr>
              <w:spacing w:line="240" w:lineRule="auto"/>
              <w:rPr>
                <w:rFonts w:eastAsia="Times New Roman" w:cs="Times New Roman"/>
                <w:b/>
                <w:bCs/>
                <w:color w:val="000000"/>
                <w:sz w:val="20"/>
                <w:szCs w:val="20"/>
                <w:lang w:eastAsia="es-ES"/>
              </w:rPr>
            </w:pPr>
            <w:r w:rsidRPr="003D252D">
              <w:rPr>
                <w:rFonts w:eastAsia="Times New Roman" w:cs="Times New Roman"/>
                <w:b/>
                <w:bCs/>
                <w:color w:val="000000"/>
                <w:sz w:val="20"/>
                <w:szCs w:val="20"/>
                <w:lang w:eastAsia="es-ES"/>
              </w:rPr>
              <w:t>Características</w:t>
            </w:r>
          </w:p>
        </w:tc>
        <w:tc>
          <w:tcPr>
            <w:tcW w:w="532" w:type="pct"/>
            <w:tcBorders>
              <w:top w:val="single" w:sz="4" w:space="0" w:color="auto"/>
              <w:left w:val="nil"/>
              <w:bottom w:val="single" w:sz="4" w:space="0" w:color="auto"/>
              <w:right w:val="single" w:sz="4" w:space="0" w:color="auto"/>
            </w:tcBorders>
            <w:shd w:val="clear" w:color="auto" w:fill="auto"/>
            <w:noWrap/>
            <w:vAlign w:val="bottom"/>
            <w:hideMark/>
          </w:tcPr>
          <w:p w:rsidR="00F028AA" w:rsidRPr="003D252D" w:rsidRDefault="00F028AA" w:rsidP="003D252D">
            <w:pPr>
              <w:spacing w:line="240" w:lineRule="auto"/>
              <w:rPr>
                <w:rFonts w:eastAsia="Times New Roman" w:cs="Times New Roman"/>
                <w:b/>
                <w:bCs/>
                <w:color w:val="000000"/>
                <w:sz w:val="20"/>
                <w:szCs w:val="20"/>
                <w:lang w:eastAsia="es-ES"/>
              </w:rPr>
            </w:pPr>
            <w:r w:rsidRPr="003D252D">
              <w:rPr>
                <w:rFonts w:eastAsia="Times New Roman" w:cs="Times New Roman"/>
                <w:b/>
                <w:bCs/>
                <w:color w:val="000000"/>
                <w:sz w:val="20"/>
                <w:szCs w:val="20"/>
                <w:lang w:eastAsia="es-ES"/>
              </w:rPr>
              <w:t>Estado</w:t>
            </w:r>
          </w:p>
        </w:tc>
      </w:tr>
      <w:tr w:rsidR="00F028AA" w:rsidRPr="00EB452B" w:rsidTr="003D252D">
        <w:trPr>
          <w:trHeight w:val="915"/>
        </w:trPr>
        <w:tc>
          <w:tcPr>
            <w:tcW w:w="614" w:type="pct"/>
            <w:tcBorders>
              <w:top w:val="nil"/>
              <w:left w:val="single" w:sz="4" w:space="0" w:color="auto"/>
              <w:bottom w:val="single" w:sz="4" w:space="0" w:color="auto"/>
              <w:right w:val="single" w:sz="4" w:space="0" w:color="auto"/>
            </w:tcBorders>
            <w:shd w:val="clear" w:color="auto" w:fill="auto"/>
            <w:noWrap/>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1</w:t>
            </w:r>
          </w:p>
        </w:tc>
        <w:tc>
          <w:tcPr>
            <w:tcW w:w="902"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Recepción</w:t>
            </w:r>
          </w:p>
        </w:tc>
        <w:tc>
          <w:tcPr>
            <w:tcW w:w="574" w:type="pct"/>
            <w:tcBorders>
              <w:top w:val="nil"/>
              <w:left w:val="nil"/>
              <w:bottom w:val="single" w:sz="4" w:space="0" w:color="auto"/>
              <w:right w:val="single" w:sz="4" w:space="0" w:color="auto"/>
            </w:tcBorders>
            <w:shd w:val="clear" w:color="auto" w:fill="auto"/>
            <w:noWrap/>
            <w:hideMark/>
          </w:tcPr>
          <w:p w:rsidR="00D61EC8" w:rsidRDefault="00D61EC8" w:rsidP="003D252D">
            <w:pPr>
              <w:spacing w:line="240" w:lineRule="auto"/>
              <w:rPr>
                <w:rFonts w:eastAsia="Times New Roman" w:cs="Times New Roman"/>
                <w:color w:val="000000"/>
                <w:sz w:val="20"/>
                <w:szCs w:val="20"/>
                <w:lang w:eastAsia="es-ES"/>
              </w:rPr>
            </w:pPr>
          </w:p>
          <w:p w:rsidR="00D61EC8" w:rsidRDefault="00D61EC8" w:rsidP="003D252D">
            <w:pPr>
              <w:spacing w:line="240" w:lineRule="auto"/>
              <w:rPr>
                <w:rFonts w:eastAsia="Times New Roman" w:cs="Times New Roman"/>
                <w:color w:val="000000"/>
                <w:sz w:val="20"/>
                <w:szCs w:val="20"/>
                <w:lang w:eastAsia="es-ES"/>
              </w:rPr>
            </w:pPr>
          </w:p>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8</w:t>
            </w:r>
          </w:p>
        </w:tc>
        <w:tc>
          <w:tcPr>
            <w:tcW w:w="656" w:type="pct"/>
            <w:gridSpan w:val="2"/>
            <w:tcBorders>
              <w:top w:val="nil"/>
              <w:left w:val="nil"/>
              <w:bottom w:val="single" w:sz="4" w:space="0" w:color="auto"/>
              <w:right w:val="single" w:sz="4" w:space="0" w:color="auto"/>
            </w:tcBorders>
            <w:shd w:val="clear" w:color="auto" w:fill="auto"/>
            <w:noWrap/>
            <w:hideMark/>
          </w:tcPr>
          <w:p w:rsidR="00F028AA" w:rsidRDefault="00F028AA" w:rsidP="003D252D">
            <w:pPr>
              <w:spacing w:line="240" w:lineRule="auto"/>
              <w:rPr>
                <w:rFonts w:eastAsia="Times New Roman" w:cs="Times New Roman"/>
                <w:color w:val="000000"/>
                <w:sz w:val="20"/>
                <w:szCs w:val="20"/>
                <w:lang w:eastAsia="es-ES"/>
              </w:rPr>
            </w:pPr>
          </w:p>
          <w:p w:rsidR="00D61EC8" w:rsidRDefault="00D61EC8" w:rsidP="003D252D">
            <w:pPr>
              <w:spacing w:line="240" w:lineRule="auto"/>
              <w:rPr>
                <w:rFonts w:eastAsia="Times New Roman" w:cs="Times New Roman"/>
                <w:color w:val="000000"/>
                <w:sz w:val="20"/>
                <w:szCs w:val="20"/>
                <w:lang w:eastAsia="es-ES"/>
              </w:rPr>
            </w:pPr>
          </w:p>
          <w:p w:rsidR="00D61EC8" w:rsidRPr="003D252D" w:rsidRDefault="00D61EC8" w:rsidP="003D252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738"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Plataforma</w:t>
            </w:r>
          </w:p>
        </w:tc>
        <w:tc>
          <w:tcPr>
            <w:tcW w:w="984"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Plataforma de tierra 2 por 2m</w:t>
            </w:r>
          </w:p>
        </w:tc>
        <w:tc>
          <w:tcPr>
            <w:tcW w:w="532"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Malo</w:t>
            </w:r>
          </w:p>
        </w:tc>
      </w:tr>
      <w:tr w:rsidR="00F028AA" w:rsidRPr="00EB452B" w:rsidTr="003D252D">
        <w:trPr>
          <w:trHeight w:val="1973"/>
        </w:trPr>
        <w:tc>
          <w:tcPr>
            <w:tcW w:w="614" w:type="pct"/>
            <w:tcBorders>
              <w:top w:val="nil"/>
              <w:left w:val="single" w:sz="4" w:space="0" w:color="auto"/>
              <w:bottom w:val="single" w:sz="4" w:space="0" w:color="auto"/>
              <w:right w:val="single" w:sz="4" w:space="0" w:color="auto"/>
            </w:tcBorders>
            <w:shd w:val="clear" w:color="auto" w:fill="auto"/>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2</w:t>
            </w:r>
          </w:p>
        </w:tc>
        <w:tc>
          <w:tcPr>
            <w:tcW w:w="902"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Molienda</w:t>
            </w:r>
          </w:p>
        </w:tc>
        <w:tc>
          <w:tcPr>
            <w:tcW w:w="574" w:type="pct"/>
            <w:tcBorders>
              <w:top w:val="nil"/>
              <w:left w:val="nil"/>
              <w:bottom w:val="single" w:sz="4" w:space="0" w:color="auto"/>
              <w:right w:val="single" w:sz="4" w:space="0" w:color="auto"/>
            </w:tcBorders>
            <w:shd w:val="clear" w:color="auto" w:fill="auto"/>
            <w:noWrap/>
            <w:vAlign w:val="bottom"/>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1,5</w:t>
            </w:r>
          </w:p>
        </w:tc>
        <w:tc>
          <w:tcPr>
            <w:tcW w:w="656" w:type="pct"/>
            <w:gridSpan w:val="2"/>
            <w:tcBorders>
              <w:top w:val="nil"/>
              <w:left w:val="nil"/>
              <w:bottom w:val="single" w:sz="4" w:space="0" w:color="auto"/>
              <w:right w:val="single" w:sz="4" w:space="0" w:color="auto"/>
            </w:tcBorders>
            <w:shd w:val="clear" w:color="auto" w:fill="auto"/>
            <w:noWrap/>
            <w:vAlign w:val="bottom"/>
            <w:hideMark/>
          </w:tcPr>
          <w:p w:rsidR="00F028AA" w:rsidRPr="003D252D" w:rsidRDefault="00D61EC8" w:rsidP="003D252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738"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Trapiche</w:t>
            </w:r>
          </w:p>
        </w:tc>
        <w:tc>
          <w:tcPr>
            <w:tcW w:w="984"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Acero inoxidable que tienen 3 rodillos que se utiliza para extraer el jugo de la caña de azúcar, el cual funciona con la ayuda de un motor.</w:t>
            </w:r>
          </w:p>
        </w:tc>
        <w:tc>
          <w:tcPr>
            <w:tcW w:w="532"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Regular </w:t>
            </w:r>
          </w:p>
        </w:tc>
      </w:tr>
      <w:tr w:rsidR="00F028AA" w:rsidRPr="00EB452B" w:rsidTr="00E76BFB">
        <w:trPr>
          <w:trHeight w:val="930"/>
        </w:trPr>
        <w:tc>
          <w:tcPr>
            <w:tcW w:w="614" w:type="pct"/>
            <w:tcBorders>
              <w:top w:val="nil"/>
              <w:left w:val="single" w:sz="4" w:space="0" w:color="auto"/>
              <w:bottom w:val="single" w:sz="4" w:space="0" w:color="auto"/>
              <w:right w:val="single" w:sz="4" w:space="0" w:color="auto"/>
            </w:tcBorders>
            <w:shd w:val="clear" w:color="auto" w:fill="auto"/>
            <w:noWrap/>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3</w:t>
            </w:r>
          </w:p>
        </w:tc>
        <w:tc>
          <w:tcPr>
            <w:tcW w:w="902"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Filtración</w:t>
            </w:r>
          </w:p>
        </w:tc>
        <w:tc>
          <w:tcPr>
            <w:tcW w:w="574" w:type="pct"/>
            <w:tcBorders>
              <w:top w:val="nil"/>
              <w:left w:val="nil"/>
              <w:bottom w:val="single" w:sz="4" w:space="0" w:color="auto"/>
              <w:right w:val="single" w:sz="4" w:space="0" w:color="auto"/>
            </w:tcBorders>
            <w:shd w:val="clear" w:color="auto" w:fill="auto"/>
            <w:noWrap/>
            <w:vAlign w:val="bottom"/>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20</w:t>
            </w:r>
          </w:p>
        </w:tc>
        <w:tc>
          <w:tcPr>
            <w:tcW w:w="656" w:type="pct"/>
            <w:gridSpan w:val="2"/>
            <w:tcBorders>
              <w:top w:val="nil"/>
              <w:left w:val="nil"/>
              <w:bottom w:val="single" w:sz="4" w:space="0" w:color="auto"/>
              <w:right w:val="single" w:sz="4" w:space="0" w:color="auto"/>
            </w:tcBorders>
            <w:shd w:val="clear" w:color="auto" w:fill="auto"/>
            <w:noWrap/>
            <w:vAlign w:val="bottom"/>
            <w:hideMark/>
          </w:tcPr>
          <w:p w:rsidR="00F028AA" w:rsidRPr="003D252D" w:rsidRDefault="00D61EC8" w:rsidP="003D252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min</w:t>
            </w:r>
          </w:p>
        </w:tc>
        <w:tc>
          <w:tcPr>
            <w:tcW w:w="738"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Cedazo</w:t>
            </w:r>
          </w:p>
        </w:tc>
        <w:tc>
          <w:tcPr>
            <w:tcW w:w="984"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Es de plástico que intervienen en el paso de cuerpo extraños </w:t>
            </w:r>
          </w:p>
        </w:tc>
        <w:tc>
          <w:tcPr>
            <w:tcW w:w="532"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Bueno </w:t>
            </w:r>
          </w:p>
        </w:tc>
      </w:tr>
      <w:tr w:rsidR="00F028AA" w:rsidRPr="00EB452B" w:rsidTr="00E76BFB">
        <w:trPr>
          <w:trHeight w:val="930"/>
        </w:trPr>
        <w:tc>
          <w:tcPr>
            <w:tcW w:w="614" w:type="pct"/>
            <w:tcBorders>
              <w:top w:val="nil"/>
              <w:left w:val="single" w:sz="4" w:space="0" w:color="auto"/>
              <w:bottom w:val="single" w:sz="4" w:space="0" w:color="auto"/>
              <w:right w:val="single" w:sz="4" w:space="0" w:color="auto"/>
            </w:tcBorders>
            <w:shd w:val="clear" w:color="auto" w:fill="auto"/>
            <w:noWrap/>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4</w:t>
            </w:r>
          </w:p>
        </w:tc>
        <w:tc>
          <w:tcPr>
            <w:tcW w:w="902"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Fermentación</w:t>
            </w:r>
          </w:p>
        </w:tc>
        <w:tc>
          <w:tcPr>
            <w:tcW w:w="574" w:type="pct"/>
            <w:tcBorders>
              <w:top w:val="nil"/>
              <w:left w:val="nil"/>
              <w:bottom w:val="single" w:sz="4" w:space="0" w:color="auto"/>
              <w:right w:val="single" w:sz="4" w:space="0" w:color="auto"/>
            </w:tcBorders>
            <w:shd w:val="clear" w:color="auto" w:fill="auto"/>
            <w:noWrap/>
            <w:vAlign w:val="bottom"/>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50</w:t>
            </w:r>
          </w:p>
        </w:tc>
        <w:tc>
          <w:tcPr>
            <w:tcW w:w="656" w:type="pct"/>
            <w:gridSpan w:val="2"/>
            <w:tcBorders>
              <w:top w:val="nil"/>
              <w:left w:val="nil"/>
              <w:bottom w:val="single" w:sz="4" w:space="0" w:color="auto"/>
              <w:right w:val="single" w:sz="4" w:space="0" w:color="auto"/>
            </w:tcBorders>
            <w:shd w:val="clear" w:color="auto" w:fill="auto"/>
            <w:noWrap/>
            <w:vAlign w:val="bottom"/>
            <w:hideMark/>
          </w:tcPr>
          <w:p w:rsidR="00F028AA" w:rsidRPr="003D252D" w:rsidRDefault="00D61EC8" w:rsidP="003D252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738"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Tanques</w:t>
            </w:r>
          </w:p>
        </w:tc>
        <w:tc>
          <w:tcPr>
            <w:tcW w:w="984" w:type="pct"/>
            <w:tcBorders>
              <w:top w:val="nil"/>
              <w:left w:val="nil"/>
              <w:bottom w:val="single" w:sz="4" w:space="0" w:color="auto"/>
              <w:right w:val="single" w:sz="4" w:space="0" w:color="auto"/>
            </w:tcBorders>
            <w:shd w:val="clear" w:color="auto" w:fill="auto"/>
            <w:vAlign w:val="bottom"/>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Son de material plástico de capa</w:t>
            </w:r>
            <w:r w:rsidR="00D61EC8">
              <w:rPr>
                <w:rFonts w:eastAsia="Times New Roman" w:cs="Times New Roman"/>
                <w:color w:val="000000"/>
                <w:sz w:val="20"/>
                <w:szCs w:val="20"/>
                <w:lang w:eastAsia="es-ES"/>
              </w:rPr>
              <w:t>cidad de 200 l</w:t>
            </w:r>
          </w:p>
        </w:tc>
        <w:tc>
          <w:tcPr>
            <w:tcW w:w="532"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Regular </w:t>
            </w:r>
          </w:p>
        </w:tc>
      </w:tr>
      <w:tr w:rsidR="00F028AA" w:rsidRPr="00EB452B" w:rsidTr="00E76BFB">
        <w:trPr>
          <w:trHeight w:val="930"/>
        </w:trPr>
        <w:tc>
          <w:tcPr>
            <w:tcW w:w="614" w:type="pct"/>
            <w:tcBorders>
              <w:top w:val="nil"/>
              <w:left w:val="single" w:sz="4" w:space="0" w:color="auto"/>
              <w:bottom w:val="single" w:sz="4" w:space="0" w:color="auto"/>
              <w:right w:val="single" w:sz="4" w:space="0" w:color="auto"/>
            </w:tcBorders>
            <w:shd w:val="clear" w:color="auto" w:fill="auto"/>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5</w:t>
            </w:r>
          </w:p>
        </w:tc>
        <w:tc>
          <w:tcPr>
            <w:tcW w:w="902"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1ra Cocción </w:t>
            </w:r>
          </w:p>
        </w:tc>
        <w:tc>
          <w:tcPr>
            <w:tcW w:w="574"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D61EC8" w:rsidRDefault="00D61EC8" w:rsidP="003D252D">
            <w:pPr>
              <w:spacing w:line="240" w:lineRule="auto"/>
              <w:rPr>
                <w:rFonts w:eastAsia="Times New Roman" w:cs="Times New Roman"/>
                <w:color w:val="000000"/>
                <w:sz w:val="20"/>
                <w:szCs w:val="20"/>
                <w:lang w:eastAsia="es-ES"/>
              </w:rPr>
            </w:pPr>
          </w:p>
          <w:p w:rsidR="00D61EC8" w:rsidRDefault="00D61EC8" w:rsidP="003D252D">
            <w:pPr>
              <w:spacing w:line="240" w:lineRule="auto"/>
              <w:rPr>
                <w:rFonts w:eastAsia="Times New Roman" w:cs="Times New Roman"/>
                <w:color w:val="000000"/>
                <w:sz w:val="20"/>
                <w:szCs w:val="20"/>
                <w:lang w:eastAsia="es-ES"/>
              </w:rPr>
            </w:pPr>
          </w:p>
          <w:p w:rsidR="00D61EC8" w:rsidRDefault="00D61EC8" w:rsidP="003D252D">
            <w:pPr>
              <w:spacing w:line="240" w:lineRule="auto"/>
              <w:rPr>
                <w:rFonts w:eastAsia="Times New Roman" w:cs="Times New Roman"/>
                <w:color w:val="000000"/>
                <w:sz w:val="20"/>
                <w:szCs w:val="20"/>
                <w:lang w:eastAsia="es-ES"/>
              </w:rPr>
            </w:pPr>
          </w:p>
          <w:p w:rsidR="00D61EC8" w:rsidRDefault="00D61EC8" w:rsidP="003D252D">
            <w:pPr>
              <w:spacing w:line="240" w:lineRule="auto"/>
              <w:rPr>
                <w:rFonts w:eastAsia="Times New Roman" w:cs="Times New Roman"/>
                <w:color w:val="000000"/>
                <w:sz w:val="20"/>
                <w:szCs w:val="20"/>
                <w:lang w:eastAsia="es-ES"/>
              </w:rPr>
            </w:pPr>
          </w:p>
          <w:p w:rsidR="00D61EC8" w:rsidRDefault="00D61EC8" w:rsidP="003D252D">
            <w:pPr>
              <w:spacing w:line="240" w:lineRule="auto"/>
              <w:rPr>
                <w:rFonts w:eastAsia="Times New Roman" w:cs="Times New Roman"/>
                <w:color w:val="000000"/>
                <w:sz w:val="20"/>
                <w:szCs w:val="20"/>
                <w:lang w:eastAsia="es-ES"/>
              </w:rPr>
            </w:pPr>
          </w:p>
          <w:p w:rsidR="00D61EC8" w:rsidRDefault="00D61EC8" w:rsidP="003D252D">
            <w:pPr>
              <w:spacing w:line="240" w:lineRule="auto"/>
              <w:rPr>
                <w:rFonts w:eastAsia="Times New Roman" w:cs="Times New Roman"/>
                <w:color w:val="000000"/>
                <w:sz w:val="20"/>
                <w:szCs w:val="20"/>
                <w:lang w:eastAsia="es-ES"/>
              </w:rPr>
            </w:pPr>
          </w:p>
          <w:p w:rsidR="00D61EC8" w:rsidRDefault="00D61EC8" w:rsidP="003D252D">
            <w:pPr>
              <w:spacing w:line="240" w:lineRule="auto"/>
              <w:rPr>
                <w:rFonts w:eastAsia="Times New Roman" w:cs="Times New Roman"/>
                <w:color w:val="000000"/>
                <w:sz w:val="20"/>
                <w:szCs w:val="20"/>
                <w:lang w:eastAsia="es-ES"/>
              </w:rPr>
            </w:pPr>
          </w:p>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7</w:t>
            </w:r>
          </w:p>
        </w:tc>
        <w:tc>
          <w:tcPr>
            <w:tcW w:w="656" w:type="pct"/>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rsidR="00D61EC8" w:rsidRDefault="00D61EC8" w:rsidP="003D252D">
            <w:pPr>
              <w:spacing w:line="240" w:lineRule="auto"/>
              <w:rPr>
                <w:rFonts w:eastAsia="Times New Roman" w:cs="Times New Roman"/>
                <w:color w:val="000000"/>
                <w:sz w:val="20"/>
                <w:szCs w:val="20"/>
                <w:lang w:eastAsia="es-ES"/>
              </w:rPr>
            </w:pPr>
          </w:p>
          <w:p w:rsidR="00D61EC8" w:rsidRDefault="00D61EC8" w:rsidP="003D252D">
            <w:pPr>
              <w:spacing w:line="240" w:lineRule="auto"/>
              <w:rPr>
                <w:rFonts w:eastAsia="Times New Roman" w:cs="Times New Roman"/>
                <w:color w:val="000000"/>
                <w:sz w:val="20"/>
                <w:szCs w:val="20"/>
                <w:lang w:eastAsia="es-ES"/>
              </w:rPr>
            </w:pPr>
          </w:p>
          <w:p w:rsidR="00D61EC8" w:rsidRDefault="00D61EC8" w:rsidP="003D252D">
            <w:pPr>
              <w:spacing w:line="240" w:lineRule="auto"/>
              <w:rPr>
                <w:rFonts w:eastAsia="Times New Roman" w:cs="Times New Roman"/>
                <w:color w:val="000000"/>
                <w:sz w:val="20"/>
                <w:szCs w:val="20"/>
                <w:lang w:eastAsia="es-ES"/>
              </w:rPr>
            </w:pPr>
          </w:p>
          <w:p w:rsidR="00D61EC8" w:rsidRDefault="00D61EC8" w:rsidP="003D252D">
            <w:pPr>
              <w:spacing w:line="240" w:lineRule="auto"/>
              <w:rPr>
                <w:rFonts w:eastAsia="Times New Roman" w:cs="Times New Roman"/>
                <w:color w:val="000000"/>
                <w:sz w:val="20"/>
                <w:szCs w:val="20"/>
                <w:lang w:eastAsia="es-ES"/>
              </w:rPr>
            </w:pPr>
          </w:p>
          <w:p w:rsidR="00D61EC8" w:rsidRDefault="00D61EC8" w:rsidP="003D252D">
            <w:pPr>
              <w:spacing w:line="240" w:lineRule="auto"/>
              <w:rPr>
                <w:rFonts w:eastAsia="Times New Roman" w:cs="Times New Roman"/>
                <w:color w:val="000000"/>
                <w:sz w:val="20"/>
                <w:szCs w:val="20"/>
                <w:lang w:eastAsia="es-ES"/>
              </w:rPr>
            </w:pPr>
          </w:p>
          <w:p w:rsidR="00D61EC8" w:rsidRDefault="00D61EC8" w:rsidP="003D252D">
            <w:pPr>
              <w:spacing w:line="240" w:lineRule="auto"/>
              <w:rPr>
                <w:rFonts w:eastAsia="Times New Roman" w:cs="Times New Roman"/>
                <w:color w:val="000000"/>
                <w:sz w:val="20"/>
                <w:szCs w:val="20"/>
                <w:lang w:eastAsia="es-ES"/>
              </w:rPr>
            </w:pPr>
          </w:p>
          <w:p w:rsidR="00D61EC8" w:rsidRDefault="00D61EC8" w:rsidP="003D252D">
            <w:pPr>
              <w:spacing w:line="240" w:lineRule="auto"/>
              <w:rPr>
                <w:rFonts w:eastAsia="Times New Roman" w:cs="Times New Roman"/>
                <w:color w:val="000000"/>
                <w:sz w:val="20"/>
                <w:szCs w:val="20"/>
                <w:lang w:eastAsia="es-ES"/>
              </w:rPr>
            </w:pPr>
          </w:p>
          <w:p w:rsidR="00F028AA" w:rsidRPr="003D252D" w:rsidRDefault="00D61EC8" w:rsidP="003D252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738" w:type="pct"/>
            <w:tcBorders>
              <w:top w:val="nil"/>
              <w:left w:val="nil"/>
              <w:bottom w:val="single" w:sz="4" w:space="0" w:color="auto"/>
              <w:right w:val="single" w:sz="4" w:space="0" w:color="auto"/>
            </w:tcBorders>
            <w:shd w:val="clear" w:color="auto" w:fill="auto"/>
            <w:vAlign w:val="bottom"/>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Alambique con horno de leña</w:t>
            </w:r>
          </w:p>
        </w:tc>
        <w:tc>
          <w:tcPr>
            <w:tcW w:w="984" w:type="pct"/>
            <w:tcBorders>
              <w:top w:val="nil"/>
              <w:left w:val="nil"/>
              <w:bottom w:val="single" w:sz="4" w:space="0" w:color="auto"/>
              <w:right w:val="single" w:sz="4" w:space="0" w:color="auto"/>
            </w:tcBorders>
            <w:shd w:val="clear" w:color="auto" w:fill="auto"/>
            <w:vAlign w:val="bottom"/>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Tanque artesanal de</w:t>
            </w:r>
            <w:r w:rsidR="00D61EC8">
              <w:rPr>
                <w:rFonts w:eastAsia="Times New Roman" w:cs="Times New Roman"/>
                <w:color w:val="000000"/>
                <w:sz w:val="20"/>
                <w:szCs w:val="20"/>
                <w:lang w:eastAsia="es-ES"/>
              </w:rPr>
              <w:t xml:space="preserve"> aluminio con capacidad de 200 l</w:t>
            </w:r>
          </w:p>
        </w:tc>
        <w:tc>
          <w:tcPr>
            <w:tcW w:w="532"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Regular </w:t>
            </w:r>
          </w:p>
        </w:tc>
      </w:tr>
      <w:tr w:rsidR="00F028AA" w:rsidRPr="00EB452B" w:rsidTr="003D252D">
        <w:trPr>
          <w:trHeight w:val="745"/>
        </w:trPr>
        <w:tc>
          <w:tcPr>
            <w:tcW w:w="614" w:type="pct"/>
            <w:tcBorders>
              <w:top w:val="nil"/>
              <w:left w:val="single" w:sz="4" w:space="0" w:color="auto"/>
              <w:bottom w:val="single" w:sz="4" w:space="0" w:color="auto"/>
              <w:right w:val="single" w:sz="4" w:space="0" w:color="auto"/>
            </w:tcBorders>
            <w:shd w:val="clear" w:color="auto" w:fill="auto"/>
            <w:noWrap/>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6</w:t>
            </w:r>
          </w:p>
        </w:tc>
        <w:tc>
          <w:tcPr>
            <w:tcW w:w="902"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Destilación </w:t>
            </w:r>
          </w:p>
        </w:tc>
        <w:tc>
          <w:tcPr>
            <w:tcW w:w="574" w:type="pct"/>
            <w:vMerge/>
            <w:tcBorders>
              <w:top w:val="nil"/>
              <w:left w:val="single" w:sz="4" w:space="0" w:color="auto"/>
              <w:bottom w:val="single" w:sz="4" w:space="0" w:color="000000"/>
              <w:right w:val="single" w:sz="4" w:space="0" w:color="auto"/>
            </w:tcBorders>
            <w:vAlign w:val="center"/>
            <w:hideMark/>
          </w:tcPr>
          <w:p w:rsidR="00F028AA" w:rsidRPr="003D252D" w:rsidRDefault="00F028AA" w:rsidP="003D252D">
            <w:pPr>
              <w:spacing w:line="240" w:lineRule="auto"/>
              <w:rPr>
                <w:rFonts w:eastAsia="Times New Roman" w:cs="Times New Roman"/>
                <w:color w:val="000000"/>
                <w:sz w:val="20"/>
                <w:szCs w:val="20"/>
                <w:lang w:eastAsia="es-ES"/>
              </w:rPr>
            </w:pPr>
          </w:p>
        </w:tc>
        <w:tc>
          <w:tcPr>
            <w:tcW w:w="656" w:type="pct"/>
            <w:gridSpan w:val="2"/>
            <w:vMerge/>
            <w:tcBorders>
              <w:top w:val="nil"/>
              <w:left w:val="single" w:sz="4" w:space="0" w:color="auto"/>
              <w:bottom w:val="single" w:sz="4" w:space="0" w:color="000000"/>
              <w:right w:val="single" w:sz="4" w:space="0" w:color="auto"/>
            </w:tcBorders>
            <w:vAlign w:val="center"/>
            <w:hideMark/>
          </w:tcPr>
          <w:p w:rsidR="00F028AA" w:rsidRPr="003D252D" w:rsidRDefault="00F028AA" w:rsidP="003D252D">
            <w:pPr>
              <w:spacing w:line="240" w:lineRule="auto"/>
              <w:rPr>
                <w:rFonts w:eastAsia="Times New Roman" w:cs="Times New Roman"/>
                <w:color w:val="000000"/>
                <w:sz w:val="20"/>
                <w:szCs w:val="20"/>
                <w:lang w:eastAsia="es-ES"/>
              </w:rPr>
            </w:pPr>
          </w:p>
        </w:tc>
        <w:tc>
          <w:tcPr>
            <w:tcW w:w="738"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Serpentín</w:t>
            </w:r>
          </w:p>
        </w:tc>
        <w:tc>
          <w:tcPr>
            <w:tcW w:w="984" w:type="pct"/>
            <w:tcBorders>
              <w:top w:val="nil"/>
              <w:left w:val="nil"/>
              <w:bottom w:val="single" w:sz="4" w:space="0" w:color="auto"/>
              <w:right w:val="single" w:sz="4" w:space="0" w:color="auto"/>
            </w:tcBorders>
            <w:shd w:val="clear" w:color="auto" w:fill="auto"/>
            <w:vAlign w:val="bottom"/>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Material de cobre de forma espiral </w:t>
            </w:r>
          </w:p>
        </w:tc>
        <w:tc>
          <w:tcPr>
            <w:tcW w:w="532"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Regular </w:t>
            </w:r>
          </w:p>
        </w:tc>
      </w:tr>
      <w:tr w:rsidR="00F028AA" w:rsidRPr="00EB452B" w:rsidTr="003D252D">
        <w:trPr>
          <w:trHeight w:val="699"/>
        </w:trPr>
        <w:tc>
          <w:tcPr>
            <w:tcW w:w="614" w:type="pct"/>
            <w:tcBorders>
              <w:top w:val="nil"/>
              <w:left w:val="single" w:sz="4" w:space="0" w:color="auto"/>
              <w:bottom w:val="single" w:sz="4" w:space="0" w:color="auto"/>
              <w:right w:val="single" w:sz="4" w:space="0" w:color="auto"/>
            </w:tcBorders>
            <w:shd w:val="clear" w:color="auto" w:fill="auto"/>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7</w:t>
            </w:r>
          </w:p>
        </w:tc>
        <w:tc>
          <w:tcPr>
            <w:tcW w:w="902"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Reposo</w:t>
            </w:r>
          </w:p>
        </w:tc>
        <w:tc>
          <w:tcPr>
            <w:tcW w:w="574"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1</w:t>
            </w:r>
          </w:p>
        </w:tc>
        <w:tc>
          <w:tcPr>
            <w:tcW w:w="656" w:type="pct"/>
            <w:gridSpan w:val="2"/>
            <w:tcBorders>
              <w:top w:val="nil"/>
              <w:left w:val="nil"/>
              <w:bottom w:val="single" w:sz="4" w:space="0" w:color="auto"/>
              <w:right w:val="single" w:sz="4" w:space="0" w:color="auto"/>
            </w:tcBorders>
            <w:shd w:val="clear" w:color="auto" w:fill="auto"/>
            <w:noWrap/>
            <w:vAlign w:val="center"/>
            <w:hideMark/>
          </w:tcPr>
          <w:p w:rsidR="00F028AA" w:rsidRPr="003D252D" w:rsidRDefault="00D61EC8" w:rsidP="003D252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738"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Pomas </w:t>
            </w:r>
          </w:p>
        </w:tc>
        <w:tc>
          <w:tcPr>
            <w:tcW w:w="984" w:type="pct"/>
            <w:tcBorders>
              <w:top w:val="nil"/>
              <w:left w:val="nil"/>
              <w:bottom w:val="single" w:sz="4" w:space="0" w:color="auto"/>
              <w:right w:val="single" w:sz="4" w:space="0" w:color="auto"/>
            </w:tcBorders>
            <w:shd w:val="clear" w:color="auto" w:fill="auto"/>
            <w:vAlign w:val="center"/>
            <w:hideMark/>
          </w:tcPr>
          <w:p w:rsidR="00F028AA" w:rsidRPr="003D252D" w:rsidRDefault="00D61EC8" w:rsidP="003D252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Capacidad de  20 l</w:t>
            </w:r>
          </w:p>
        </w:tc>
        <w:tc>
          <w:tcPr>
            <w:tcW w:w="532"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Regular </w:t>
            </w:r>
          </w:p>
        </w:tc>
      </w:tr>
      <w:tr w:rsidR="00F028AA" w:rsidRPr="00EB452B" w:rsidTr="00E76BFB">
        <w:trPr>
          <w:trHeight w:val="930"/>
        </w:trPr>
        <w:tc>
          <w:tcPr>
            <w:tcW w:w="614" w:type="pct"/>
            <w:tcBorders>
              <w:top w:val="nil"/>
              <w:left w:val="single" w:sz="4" w:space="0" w:color="auto"/>
              <w:bottom w:val="single" w:sz="4" w:space="0" w:color="auto"/>
              <w:right w:val="single" w:sz="4" w:space="0" w:color="auto"/>
            </w:tcBorders>
            <w:shd w:val="clear" w:color="auto" w:fill="auto"/>
            <w:noWrap/>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8</w:t>
            </w:r>
          </w:p>
        </w:tc>
        <w:tc>
          <w:tcPr>
            <w:tcW w:w="902"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2da Cocción </w:t>
            </w:r>
          </w:p>
        </w:tc>
        <w:tc>
          <w:tcPr>
            <w:tcW w:w="574"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D61EC8" w:rsidRDefault="00D61EC8" w:rsidP="003D252D">
            <w:pPr>
              <w:spacing w:line="240" w:lineRule="auto"/>
              <w:rPr>
                <w:rFonts w:eastAsia="Times New Roman" w:cs="Times New Roman"/>
                <w:color w:val="000000"/>
                <w:sz w:val="20"/>
                <w:szCs w:val="20"/>
                <w:lang w:eastAsia="es-ES"/>
              </w:rPr>
            </w:pPr>
          </w:p>
          <w:p w:rsidR="00D61EC8" w:rsidRDefault="00D61EC8" w:rsidP="003D252D">
            <w:pPr>
              <w:spacing w:line="240" w:lineRule="auto"/>
              <w:rPr>
                <w:rFonts w:eastAsia="Times New Roman" w:cs="Times New Roman"/>
                <w:color w:val="000000"/>
                <w:sz w:val="20"/>
                <w:szCs w:val="20"/>
                <w:lang w:eastAsia="es-ES"/>
              </w:rPr>
            </w:pPr>
          </w:p>
          <w:p w:rsidR="00D61EC8" w:rsidRDefault="00D61EC8" w:rsidP="003D252D">
            <w:pPr>
              <w:spacing w:line="240" w:lineRule="auto"/>
              <w:rPr>
                <w:rFonts w:eastAsia="Times New Roman" w:cs="Times New Roman"/>
                <w:color w:val="000000"/>
                <w:sz w:val="20"/>
                <w:szCs w:val="20"/>
                <w:lang w:eastAsia="es-ES"/>
              </w:rPr>
            </w:pPr>
          </w:p>
          <w:p w:rsidR="00D61EC8" w:rsidRDefault="00D61EC8" w:rsidP="003D252D">
            <w:pPr>
              <w:spacing w:line="240" w:lineRule="auto"/>
              <w:rPr>
                <w:rFonts w:eastAsia="Times New Roman" w:cs="Times New Roman"/>
                <w:color w:val="000000"/>
                <w:sz w:val="20"/>
                <w:szCs w:val="20"/>
                <w:lang w:eastAsia="es-ES"/>
              </w:rPr>
            </w:pPr>
          </w:p>
          <w:p w:rsidR="00D61EC8" w:rsidRDefault="00D61EC8" w:rsidP="003D252D">
            <w:pPr>
              <w:spacing w:line="240" w:lineRule="auto"/>
              <w:rPr>
                <w:rFonts w:eastAsia="Times New Roman" w:cs="Times New Roman"/>
                <w:color w:val="000000"/>
                <w:sz w:val="20"/>
                <w:szCs w:val="20"/>
                <w:lang w:eastAsia="es-ES"/>
              </w:rPr>
            </w:pPr>
          </w:p>
          <w:p w:rsidR="00D61EC8" w:rsidRDefault="00D61EC8" w:rsidP="003D252D">
            <w:pPr>
              <w:spacing w:line="240" w:lineRule="auto"/>
              <w:rPr>
                <w:rFonts w:eastAsia="Times New Roman" w:cs="Times New Roman"/>
                <w:color w:val="000000"/>
                <w:sz w:val="20"/>
                <w:szCs w:val="20"/>
                <w:lang w:eastAsia="es-ES"/>
              </w:rPr>
            </w:pPr>
          </w:p>
          <w:p w:rsidR="00D61EC8" w:rsidRDefault="00D61EC8" w:rsidP="003D252D">
            <w:pPr>
              <w:spacing w:line="240" w:lineRule="auto"/>
              <w:rPr>
                <w:rFonts w:eastAsia="Times New Roman" w:cs="Times New Roman"/>
                <w:color w:val="000000"/>
                <w:sz w:val="20"/>
                <w:szCs w:val="20"/>
                <w:lang w:eastAsia="es-ES"/>
              </w:rPr>
            </w:pPr>
          </w:p>
          <w:p w:rsidR="00D61EC8" w:rsidRDefault="00D61EC8" w:rsidP="003D252D">
            <w:pPr>
              <w:spacing w:line="240" w:lineRule="auto"/>
              <w:rPr>
                <w:rFonts w:eastAsia="Times New Roman" w:cs="Times New Roman"/>
                <w:color w:val="000000"/>
                <w:sz w:val="20"/>
                <w:szCs w:val="20"/>
                <w:lang w:eastAsia="es-ES"/>
              </w:rPr>
            </w:pPr>
          </w:p>
          <w:p w:rsidR="00D61EC8" w:rsidRDefault="00D61EC8" w:rsidP="003D252D">
            <w:pPr>
              <w:spacing w:line="240" w:lineRule="auto"/>
              <w:rPr>
                <w:rFonts w:eastAsia="Times New Roman" w:cs="Times New Roman"/>
                <w:color w:val="000000"/>
                <w:sz w:val="20"/>
                <w:szCs w:val="20"/>
                <w:lang w:eastAsia="es-ES"/>
              </w:rPr>
            </w:pPr>
          </w:p>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8,5</w:t>
            </w:r>
          </w:p>
        </w:tc>
        <w:tc>
          <w:tcPr>
            <w:tcW w:w="656" w:type="pct"/>
            <w:gridSpan w:val="2"/>
            <w:vMerge w:val="restart"/>
            <w:tcBorders>
              <w:top w:val="nil"/>
              <w:left w:val="single" w:sz="4" w:space="0" w:color="auto"/>
              <w:bottom w:val="single" w:sz="4" w:space="0" w:color="000000"/>
              <w:right w:val="single" w:sz="4" w:space="0" w:color="auto"/>
            </w:tcBorders>
            <w:shd w:val="clear" w:color="auto" w:fill="auto"/>
            <w:noWrap/>
            <w:vAlign w:val="bottom"/>
            <w:hideMark/>
          </w:tcPr>
          <w:p w:rsidR="00F028AA" w:rsidRPr="003D252D" w:rsidRDefault="00D61EC8" w:rsidP="003D252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738"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Alambique con horno de leña</w:t>
            </w:r>
          </w:p>
        </w:tc>
        <w:tc>
          <w:tcPr>
            <w:tcW w:w="984"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Para este proceso se utilizan los mismo materiales del anterior </w:t>
            </w:r>
          </w:p>
        </w:tc>
        <w:tc>
          <w:tcPr>
            <w:tcW w:w="532"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Regular </w:t>
            </w:r>
          </w:p>
        </w:tc>
      </w:tr>
      <w:tr w:rsidR="00F028AA" w:rsidRPr="00EB452B" w:rsidTr="00E76BFB">
        <w:trPr>
          <w:trHeight w:val="930"/>
        </w:trPr>
        <w:tc>
          <w:tcPr>
            <w:tcW w:w="614" w:type="pct"/>
            <w:tcBorders>
              <w:top w:val="nil"/>
              <w:left w:val="single" w:sz="4" w:space="0" w:color="auto"/>
              <w:bottom w:val="single" w:sz="4" w:space="0" w:color="auto"/>
              <w:right w:val="single" w:sz="4" w:space="0" w:color="auto"/>
            </w:tcBorders>
            <w:shd w:val="clear" w:color="auto" w:fill="auto"/>
            <w:noWrap/>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9</w:t>
            </w:r>
          </w:p>
        </w:tc>
        <w:tc>
          <w:tcPr>
            <w:tcW w:w="902"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Destilación </w:t>
            </w:r>
          </w:p>
        </w:tc>
        <w:tc>
          <w:tcPr>
            <w:tcW w:w="574" w:type="pct"/>
            <w:vMerge/>
            <w:tcBorders>
              <w:top w:val="nil"/>
              <w:left w:val="single" w:sz="4" w:space="0" w:color="auto"/>
              <w:bottom w:val="single" w:sz="4" w:space="0" w:color="000000"/>
              <w:right w:val="single" w:sz="4" w:space="0" w:color="auto"/>
            </w:tcBorders>
            <w:vAlign w:val="center"/>
            <w:hideMark/>
          </w:tcPr>
          <w:p w:rsidR="00F028AA" w:rsidRPr="003D252D" w:rsidRDefault="00F028AA" w:rsidP="003D252D">
            <w:pPr>
              <w:spacing w:line="240" w:lineRule="auto"/>
              <w:rPr>
                <w:rFonts w:eastAsia="Times New Roman" w:cs="Times New Roman"/>
                <w:color w:val="000000"/>
                <w:sz w:val="20"/>
                <w:szCs w:val="20"/>
                <w:lang w:eastAsia="es-ES"/>
              </w:rPr>
            </w:pPr>
          </w:p>
        </w:tc>
        <w:tc>
          <w:tcPr>
            <w:tcW w:w="656" w:type="pct"/>
            <w:gridSpan w:val="2"/>
            <w:vMerge/>
            <w:tcBorders>
              <w:top w:val="nil"/>
              <w:left w:val="single" w:sz="4" w:space="0" w:color="auto"/>
              <w:bottom w:val="single" w:sz="4" w:space="0" w:color="000000"/>
              <w:right w:val="single" w:sz="4" w:space="0" w:color="auto"/>
            </w:tcBorders>
            <w:vAlign w:val="center"/>
            <w:hideMark/>
          </w:tcPr>
          <w:p w:rsidR="00F028AA" w:rsidRPr="003D252D" w:rsidRDefault="00F028AA" w:rsidP="003D252D">
            <w:pPr>
              <w:spacing w:line="240" w:lineRule="auto"/>
              <w:rPr>
                <w:rFonts w:eastAsia="Times New Roman" w:cs="Times New Roman"/>
                <w:color w:val="000000"/>
                <w:sz w:val="20"/>
                <w:szCs w:val="20"/>
                <w:lang w:eastAsia="es-ES"/>
              </w:rPr>
            </w:pPr>
          </w:p>
        </w:tc>
        <w:tc>
          <w:tcPr>
            <w:tcW w:w="738"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Serpentín</w:t>
            </w:r>
          </w:p>
        </w:tc>
        <w:tc>
          <w:tcPr>
            <w:tcW w:w="984"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Adaptada  a una manguera de plástico </w:t>
            </w:r>
          </w:p>
        </w:tc>
        <w:tc>
          <w:tcPr>
            <w:tcW w:w="532"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Regular </w:t>
            </w:r>
          </w:p>
        </w:tc>
      </w:tr>
      <w:tr w:rsidR="00F028AA" w:rsidRPr="00EB452B" w:rsidTr="003D252D">
        <w:trPr>
          <w:trHeight w:val="1054"/>
        </w:trPr>
        <w:tc>
          <w:tcPr>
            <w:tcW w:w="614" w:type="pct"/>
            <w:tcBorders>
              <w:top w:val="nil"/>
              <w:left w:val="single" w:sz="4" w:space="0" w:color="auto"/>
              <w:bottom w:val="single" w:sz="4" w:space="0" w:color="auto"/>
              <w:right w:val="single" w:sz="4" w:space="0" w:color="auto"/>
            </w:tcBorders>
            <w:shd w:val="clear" w:color="auto" w:fill="auto"/>
            <w:noWrap/>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lastRenderedPageBreak/>
              <w:t>10</w:t>
            </w:r>
          </w:p>
        </w:tc>
        <w:tc>
          <w:tcPr>
            <w:tcW w:w="902"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Envasado</w:t>
            </w:r>
          </w:p>
        </w:tc>
        <w:tc>
          <w:tcPr>
            <w:tcW w:w="574" w:type="pct"/>
            <w:tcBorders>
              <w:top w:val="nil"/>
              <w:left w:val="nil"/>
              <w:bottom w:val="single" w:sz="4" w:space="0" w:color="auto"/>
              <w:right w:val="single" w:sz="4" w:space="0" w:color="auto"/>
            </w:tcBorders>
            <w:shd w:val="clear" w:color="auto" w:fill="auto"/>
            <w:noWrap/>
            <w:vAlign w:val="bottom"/>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1</w:t>
            </w:r>
          </w:p>
        </w:tc>
        <w:tc>
          <w:tcPr>
            <w:tcW w:w="656" w:type="pct"/>
            <w:gridSpan w:val="2"/>
            <w:tcBorders>
              <w:top w:val="nil"/>
              <w:left w:val="nil"/>
              <w:bottom w:val="single" w:sz="4" w:space="0" w:color="auto"/>
              <w:right w:val="single" w:sz="4" w:space="0" w:color="auto"/>
            </w:tcBorders>
            <w:shd w:val="clear" w:color="auto" w:fill="auto"/>
            <w:noWrap/>
            <w:vAlign w:val="bottom"/>
            <w:hideMark/>
          </w:tcPr>
          <w:p w:rsidR="00F028AA" w:rsidRPr="003D252D" w:rsidRDefault="00D61EC8" w:rsidP="003D252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738"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Pomas </w:t>
            </w:r>
          </w:p>
        </w:tc>
        <w:tc>
          <w:tcPr>
            <w:tcW w:w="984" w:type="pct"/>
            <w:tcBorders>
              <w:top w:val="nil"/>
              <w:left w:val="nil"/>
              <w:bottom w:val="single" w:sz="4" w:space="0" w:color="auto"/>
              <w:right w:val="single" w:sz="4" w:space="0" w:color="auto"/>
            </w:tcBorders>
            <w:shd w:val="clear" w:color="auto" w:fill="auto"/>
            <w:vAlign w:val="center"/>
            <w:hideMark/>
          </w:tcPr>
          <w:p w:rsidR="00F028AA" w:rsidRPr="003D252D" w:rsidRDefault="00D61EC8" w:rsidP="003D252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De plástico capacidad de</w:t>
            </w:r>
            <w:r w:rsidR="00D12C3B">
              <w:rPr>
                <w:rFonts w:eastAsia="Times New Roman" w:cs="Times New Roman"/>
                <w:color w:val="000000"/>
                <w:sz w:val="20"/>
                <w:szCs w:val="20"/>
                <w:lang w:eastAsia="es-ES"/>
              </w:rPr>
              <w:t xml:space="preserve">   </w:t>
            </w:r>
            <w:r>
              <w:rPr>
                <w:rFonts w:eastAsia="Times New Roman" w:cs="Times New Roman"/>
                <w:color w:val="000000"/>
                <w:sz w:val="20"/>
                <w:szCs w:val="20"/>
                <w:lang w:eastAsia="es-ES"/>
              </w:rPr>
              <w:t xml:space="preserve"> 20 l</w:t>
            </w:r>
          </w:p>
        </w:tc>
        <w:tc>
          <w:tcPr>
            <w:tcW w:w="532"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3D252D">
            <w:pPr>
              <w:spacing w:line="240" w:lineRule="auto"/>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Regular </w:t>
            </w:r>
          </w:p>
        </w:tc>
      </w:tr>
    </w:tbl>
    <w:p w:rsidR="00F028AA" w:rsidRPr="00EB452B" w:rsidRDefault="00F028AA" w:rsidP="00DA03A0">
      <w:pPr>
        <w:rPr>
          <w:rFonts w:cs="Times New Roman"/>
          <w:szCs w:val="24"/>
        </w:rPr>
      </w:pPr>
    </w:p>
    <w:tbl>
      <w:tblPr>
        <w:tblW w:w="5000" w:type="pct"/>
        <w:tblLayout w:type="fixed"/>
        <w:tblCellMar>
          <w:left w:w="70" w:type="dxa"/>
          <w:right w:w="70" w:type="dxa"/>
        </w:tblCellMar>
        <w:tblLook w:val="04A0" w:firstRow="1" w:lastRow="0" w:firstColumn="1" w:lastColumn="0" w:noHBand="0" w:noVBand="1"/>
      </w:tblPr>
      <w:tblGrid>
        <w:gridCol w:w="1012"/>
        <w:gridCol w:w="1483"/>
        <w:gridCol w:w="944"/>
        <w:gridCol w:w="67"/>
        <w:gridCol w:w="746"/>
        <w:gridCol w:w="975"/>
        <w:gridCol w:w="2123"/>
        <w:gridCol w:w="871"/>
      </w:tblGrid>
      <w:tr w:rsidR="00F028AA" w:rsidRPr="003D252D" w:rsidTr="00C33352">
        <w:trPr>
          <w:trHeight w:val="300"/>
        </w:trPr>
        <w:tc>
          <w:tcPr>
            <w:tcW w:w="615" w:type="pct"/>
            <w:tcBorders>
              <w:top w:val="nil"/>
              <w:left w:val="nil"/>
              <w:bottom w:val="nil"/>
              <w:right w:val="nil"/>
            </w:tcBorders>
            <w:shd w:val="clear" w:color="auto" w:fill="auto"/>
            <w:noWrap/>
            <w:vAlign w:val="bottom"/>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0.005EA</w:t>
            </w:r>
          </w:p>
        </w:tc>
        <w:tc>
          <w:tcPr>
            <w:tcW w:w="902" w:type="pct"/>
            <w:tcBorders>
              <w:top w:val="nil"/>
              <w:left w:val="nil"/>
              <w:bottom w:val="nil"/>
              <w:right w:val="nil"/>
            </w:tcBorders>
            <w:shd w:val="clear" w:color="auto" w:fill="auto"/>
            <w:noWrap/>
            <w:vAlign w:val="bottom"/>
            <w:hideMark/>
          </w:tcPr>
          <w:p w:rsidR="00F028AA" w:rsidRPr="003D252D" w:rsidRDefault="00F028AA" w:rsidP="00DA03A0">
            <w:pPr>
              <w:rPr>
                <w:rFonts w:eastAsia="Times New Roman" w:cs="Times New Roman"/>
                <w:color w:val="000000"/>
                <w:sz w:val="20"/>
                <w:szCs w:val="20"/>
                <w:lang w:eastAsia="es-ES"/>
              </w:rPr>
            </w:pPr>
          </w:p>
        </w:tc>
        <w:tc>
          <w:tcPr>
            <w:tcW w:w="615" w:type="pct"/>
            <w:gridSpan w:val="2"/>
            <w:tcBorders>
              <w:top w:val="nil"/>
              <w:left w:val="nil"/>
              <w:bottom w:val="nil"/>
              <w:right w:val="nil"/>
            </w:tcBorders>
            <w:shd w:val="clear" w:color="auto" w:fill="auto"/>
            <w:noWrap/>
            <w:vAlign w:val="bottom"/>
            <w:hideMark/>
          </w:tcPr>
          <w:p w:rsidR="00F028AA" w:rsidRPr="003D252D" w:rsidRDefault="00F028AA" w:rsidP="00DA03A0">
            <w:pPr>
              <w:rPr>
                <w:rFonts w:eastAsia="Times New Roman" w:cs="Times New Roman"/>
                <w:color w:val="000000"/>
                <w:sz w:val="20"/>
                <w:szCs w:val="20"/>
                <w:lang w:eastAsia="es-ES"/>
              </w:rPr>
            </w:pPr>
          </w:p>
        </w:tc>
        <w:tc>
          <w:tcPr>
            <w:tcW w:w="454" w:type="pct"/>
            <w:tcBorders>
              <w:top w:val="nil"/>
              <w:left w:val="nil"/>
              <w:bottom w:val="nil"/>
              <w:right w:val="nil"/>
            </w:tcBorders>
            <w:shd w:val="clear" w:color="auto" w:fill="auto"/>
            <w:noWrap/>
            <w:vAlign w:val="bottom"/>
            <w:hideMark/>
          </w:tcPr>
          <w:p w:rsidR="00F028AA" w:rsidRPr="003D252D" w:rsidRDefault="00F028AA" w:rsidP="00DA03A0">
            <w:pPr>
              <w:rPr>
                <w:rFonts w:eastAsia="Times New Roman" w:cs="Times New Roman"/>
                <w:color w:val="000000"/>
                <w:sz w:val="20"/>
                <w:szCs w:val="20"/>
                <w:lang w:eastAsia="es-ES"/>
              </w:rPr>
            </w:pPr>
          </w:p>
        </w:tc>
        <w:tc>
          <w:tcPr>
            <w:tcW w:w="593" w:type="pct"/>
            <w:tcBorders>
              <w:top w:val="nil"/>
              <w:left w:val="nil"/>
              <w:bottom w:val="nil"/>
              <w:right w:val="nil"/>
            </w:tcBorders>
            <w:shd w:val="clear" w:color="auto" w:fill="auto"/>
            <w:noWrap/>
            <w:vAlign w:val="bottom"/>
            <w:hideMark/>
          </w:tcPr>
          <w:p w:rsidR="00F028AA" w:rsidRPr="003D252D" w:rsidRDefault="00F028AA" w:rsidP="00DA03A0">
            <w:pPr>
              <w:rPr>
                <w:rFonts w:eastAsia="Times New Roman" w:cs="Times New Roman"/>
                <w:color w:val="000000"/>
                <w:sz w:val="20"/>
                <w:szCs w:val="20"/>
                <w:lang w:eastAsia="es-ES"/>
              </w:rPr>
            </w:pPr>
          </w:p>
        </w:tc>
        <w:tc>
          <w:tcPr>
            <w:tcW w:w="1291" w:type="pct"/>
            <w:tcBorders>
              <w:top w:val="nil"/>
              <w:left w:val="nil"/>
              <w:bottom w:val="nil"/>
              <w:right w:val="nil"/>
            </w:tcBorders>
            <w:shd w:val="clear" w:color="auto" w:fill="auto"/>
            <w:noWrap/>
            <w:vAlign w:val="bottom"/>
            <w:hideMark/>
          </w:tcPr>
          <w:p w:rsidR="00F028AA" w:rsidRPr="003D252D" w:rsidRDefault="00F028AA" w:rsidP="00DA03A0">
            <w:pPr>
              <w:rPr>
                <w:rFonts w:eastAsia="Times New Roman" w:cs="Times New Roman"/>
                <w:color w:val="000000"/>
                <w:sz w:val="20"/>
                <w:szCs w:val="20"/>
                <w:lang w:eastAsia="es-ES"/>
              </w:rPr>
            </w:pPr>
          </w:p>
        </w:tc>
        <w:tc>
          <w:tcPr>
            <w:tcW w:w="530" w:type="pct"/>
            <w:tcBorders>
              <w:top w:val="nil"/>
              <w:left w:val="nil"/>
              <w:bottom w:val="nil"/>
              <w:right w:val="nil"/>
            </w:tcBorders>
            <w:shd w:val="clear" w:color="auto" w:fill="auto"/>
            <w:noWrap/>
            <w:vAlign w:val="bottom"/>
            <w:hideMark/>
          </w:tcPr>
          <w:p w:rsidR="00F028AA" w:rsidRPr="003D252D" w:rsidRDefault="00F028AA" w:rsidP="00DA03A0">
            <w:pPr>
              <w:rPr>
                <w:rFonts w:eastAsia="Times New Roman" w:cs="Times New Roman"/>
                <w:color w:val="000000"/>
                <w:sz w:val="20"/>
                <w:szCs w:val="20"/>
                <w:lang w:eastAsia="es-ES"/>
              </w:rPr>
            </w:pPr>
          </w:p>
        </w:tc>
      </w:tr>
      <w:tr w:rsidR="00F028AA" w:rsidRPr="003D252D" w:rsidTr="00C33352">
        <w:trPr>
          <w:trHeight w:val="600"/>
        </w:trPr>
        <w:tc>
          <w:tcPr>
            <w:tcW w:w="61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028AA" w:rsidRPr="003D252D" w:rsidRDefault="00F028AA" w:rsidP="00DA03A0">
            <w:pPr>
              <w:rPr>
                <w:rFonts w:eastAsia="Times New Roman" w:cs="Times New Roman"/>
                <w:b/>
                <w:bCs/>
                <w:color w:val="000000"/>
                <w:sz w:val="20"/>
                <w:szCs w:val="20"/>
                <w:lang w:eastAsia="es-ES"/>
              </w:rPr>
            </w:pPr>
            <w:r w:rsidRPr="003D252D">
              <w:rPr>
                <w:rFonts w:eastAsia="Times New Roman" w:cs="Times New Roman"/>
                <w:b/>
                <w:bCs/>
                <w:color w:val="000000"/>
                <w:sz w:val="20"/>
                <w:szCs w:val="20"/>
                <w:lang w:eastAsia="es-ES"/>
              </w:rPr>
              <w:t>Ítems</w:t>
            </w:r>
          </w:p>
        </w:tc>
        <w:tc>
          <w:tcPr>
            <w:tcW w:w="902" w:type="pct"/>
            <w:tcBorders>
              <w:top w:val="single" w:sz="4" w:space="0" w:color="auto"/>
              <w:left w:val="nil"/>
              <w:bottom w:val="single" w:sz="4" w:space="0" w:color="auto"/>
              <w:right w:val="single" w:sz="4" w:space="0" w:color="auto"/>
            </w:tcBorders>
            <w:shd w:val="clear" w:color="auto" w:fill="auto"/>
            <w:noWrap/>
            <w:vAlign w:val="bottom"/>
            <w:hideMark/>
          </w:tcPr>
          <w:p w:rsidR="00F028AA" w:rsidRPr="003D252D" w:rsidRDefault="00F028AA" w:rsidP="00DA03A0">
            <w:pPr>
              <w:rPr>
                <w:rFonts w:eastAsia="Times New Roman" w:cs="Times New Roman"/>
                <w:b/>
                <w:bCs/>
                <w:color w:val="000000"/>
                <w:sz w:val="20"/>
                <w:szCs w:val="20"/>
                <w:lang w:eastAsia="es-ES"/>
              </w:rPr>
            </w:pPr>
            <w:r w:rsidRPr="003D252D">
              <w:rPr>
                <w:rFonts w:eastAsia="Times New Roman" w:cs="Times New Roman"/>
                <w:b/>
                <w:bCs/>
                <w:color w:val="000000"/>
                <w:sz w:val="20"/>
                <w:szCs w:val="20"/>
                <w:lang w:eastAsia="es-ES"/>
              </w:rPr>
              <w:t>Proceso</w:t>
            </w:r>
          </w:p>
        </w:tc>
        <w:tc>
          <w:tcPr>
            <w:tcW w:w="1069" w:type="pct"/>
            <w:gridSpan w:val="3"/>
            <w:tcBorders>
              <w:top w:val="single" w:sz="4" w:space="0" w:color="auto"/>
              <w:left w:val="nil"/>
              <w:bottom w:val="single" w:sz="4" w:space="0" w:color="auto"/>
              <w:right w:val="single" w:sz="4" w:space="0" w:color="000000"/>
            </w:tcBorders>
            <w:shd w:val="clear" w:color="auto" w:fill="auto"/>
            <w:noWrap/>
            <w:vAlign w:val="bottom"/>
            <w:hideMark/>
          </w:tcPr>
          <w:p w:rsidR="00F028AA" w:rsidRPr="003D252D" w:rsidRDefault="00F028AA" w:rsidP="00DA03A0">
            <w:pPr>
              <w:rPr>
                <w:rFonts w:eastAsia="Times New Roman" w:cs="Times New Roman"/>
                <w:b/>
                <w:bCs/>
                <w:color w:val="000000"/>
                <w:sz w:val="20"/>
                <w:szCs w:val="20"/>
                <w:lang w:eastAsia="es-ES"/>
              </w:rPr>
            </w:pPr>
            <w:r w:rsidRPr="003D252D">
              <w:rPr>
                <w:rFonts w:eastAsia="Times New Roman" w:cs="Times New Roman"/>
                <w:b/>
                <w:bCs/>
                <w:color w:val="000000"/>
                <w:sz w:val="20"/>
                <w:szCs w:val="20"/>
                <w:lang w:eastAsia="es-ES"/>
              </w:rPr>
              <w:t>Tiempo de duración(m/h)</w:t>
            </w:r>
          </w:p>
        </w:tc>
        <w:tc>
          <w:tcPr>
            <w:tcW w:w="593" w:type="pct"/>
            <w:tcBorders>
              <w:top w:val="single" w:sz="4" w:space="0" w:color="auto"/>
              <w:left w:val="nil"/>
              <w:bottom w:val="single" w:sz="4" w:space="0" w:color="auto"/>
              <w:right w:val="single" w:sz="4" w:space="0" w:color="auto"/>
            </w:tcBorders>
            <w:shd w:val="clear" w:color="auto" w:fill="auto"/>
            <w:vAlign w:val="bottom"/>
            <w:hideMark/>
          </w:tcPr>
          <w:p w:rsidR="00F028AA" w:rsidRPr="003D252D" w:rsidRDefault="00F028AA" w:rsidP="00DA03A0">
            <w:pPr>
              <w:rPr>
                <w:rFonts w:eastAsia="Times New Roman" w:cs="Times New Roman"/>
                <w:b/>
                <w:bCs/>
                <w:color w:val="000000"/>
                <w:sz w:val="20"/>
                <w:szCs w:val="20"/>
                <w:lang w:eastAsia="es-ES"/>
              </w:rPr>
            </w:pPr>
            <w:r w:rsidRPr="003D252D">
              <w:rPr>
                <w:rFonts w:eastAsia="Times New Roman" w:cs="Times New Roman"/>
                <w:b/>
                <w:bCs/>
                <w:color w:val="000000"/>
                <w:sz w:val="20"/>
                <w:szCs w:val="20"/>
                <w:lang w:eastAsia="es-ES"/>
              </w:rPr>
              <w:t>Equipo, Material</w:t>
            </w:r>
          </w:p>
        </w:tc>
        <w:tc>
          <w:tcPr>
            <w:tcW w:w="1291" w:type="pct"/>
            <w:tcBorders>
              <w:top w:val="single" w:sz="4" w:space="0" w:color="auto"/>
              <w:left w:val="nil"/>
              <w:bottom w:val="single" w:sz="4" w:space="0" w:color="auto"/>
              <w:right w:val="single" w:sz="4" w:space="0" w:color="auto"/>
            </w:tcBorders>
            <w:shd w:val="clear" w:color="auto" w:fill="auto"/>
            <w:noWrap/>
            <w:vAlign w:val="bottom"/>
            <w:hideMark/>
          </w:tcPr>
          <w:p w:rsidR="00F028AA" w:rsidRPr="003D252D" w:rsidRDefault="00F028AA" w:rsidP="00DA03A0">
            <w:pPr>
              <w:rPr>
                <w:rFonts w:eastAsia="Times New Roman" w:cs="Times New Roman"/>
                <w:b/>
                <w:bCs/>
                <w:color w:val="000000"/>
                <w:sz w:val="20"/>
                <w:szCs w:val="20"/>
                <w:lang w:eastAsia="es-ES"/>
              </w:rPr>
            </w:pPr>
            <w:r w:rsidRPr="003D252D">
              <w:rPr>
                <w:rFonts w:eastAsia="Times New Roman" w:cs="Times New Roman"/>
                <w:b/>
                <w:bCs/>
                <w:color w:val="000000"/>
                <w:sz w:val="20"/>
                <w:szCs w:val="20"/>
                <w:lang w:eastAsia="es-ES"/>
              </w:rPr>
              <w:t>Características</w:t>
            </w:r>
          </w:p>
        </w:tc>
        <w:tc>
          <w:tcPr>
            <w:tcW w:w="530" w:type="pct"/>
            <w:tcBorders>
              <w:top w:val="single" w:sz="4" w:space="0" w:color="auto"/>
              <w:left w:val="nil"/>
              <w:bottom w:val="single" w:sz="4" w:space="0" w:color="auto"/>
              <w:right w:val="single" w:sz="4" w:space="0" w:color="auto"/>
            </w:tcBorders>
            <w:shd w:val="clear" w:color="auto" w:fill="auto"/>
            <w:noWrap/>
            <w:vAlign w:val="bottom"/>
            <w:hideMark/>
          </w:tcPr>
          <w:p w:rsidR="00F028AA" w:rsidRPr="003D252D" w:rsidRDefault="00F028AA" w:rsidP="00DA03A0">
            <w:pPr>
              <w:rPr>
                <w:rFonts w:eastAsia="Times New Roman" w:cs="Times New Roman"/>
                <w:b/>
                <w:bCs/>
                <w:color w:val="000000"/>
                <w:sz w:val="20"/>
                <w:szCs w:val="20"/>
                <w:lang w:eastAsia="es-ES"/>
              </w:rPr>
            </w:pPr>
            <w:r w:rsidRPr="003D252D">
              <w:rPr>
                <w:rFonts w:eastAsia="Times New Roman" w:cs="Times New Roman"/>
                <w:b/>
                <w:bCs/>
                <w:color w:val="000000"/>
                <w:sz w:val="20"/>
                <w:szCs w:val="20"/>
                <w:lang w:eastAsia="es-ES"/>
              </w:rPr>
              <w:t>Estado</w:t>
            </w:r>
          </w:p>
        </w:tc>
      </w:tr>
      <w:tr w:rsidR="00E76BFB" w:rsidRPr="003D252D" w:rsidTr="00C33352">
        <w:trPr>
          <w:trHeight w:val="506"/>
        </w:trPr>
        <w:tc>
          <w:tcPr>
            <w:tcW w:w="615" w:type="pct"/>
            <w:tcBorders>
              <w:top w:val="nil"/>
              <w:left w:val="single" w:sz="4" w:space="0" w:color="auto"/>
              <w:bottom w:val="single" w:sz="4" w:space="0" w:color="auto"/>
              <w:right w:val="single" w:sz="4" w:space="0" w:color="auto"/>
            </w:tcBorders>
            <w:shd w:val="clear" w:color="auto" w:fill="auto"/>
            <w:noWrap/>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1</w:t>
            </w:r>
          </w:p>
        </w:tc>
        <w:tc>
          <w:tcPr>
            <w:tcW w:w="902"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Recepción</w:t>
            </w:r>
          </w:p>
        </w:tc>
        <w:tc>
          <w:tcPr>
            <w:tcW w:w="574"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13</w:t>
            </w:r>
          </w:p>
        </w:tc>
        <w:tc>
          <w:tcPr>
            <w:tcW w:w="494" w:type="pct"/>
            <w:gridSpan w:val="2"/>
            <w:tcBorders>
              <w:top w:val="nil"/>
              <w:left w:val="nil"/>
              <w:bottom w:val="single" w:sz="4" w:space="0" w:color="auto"/>
              <w:right w:val="single" w:sz="4" w:space="0" w:color="auto"/>
            </w:tcBorders>
            <w:shd w:val="clear" w:color="auto" w:fill="auto"/>
            <w:noWrap/>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h</w:t>
            </w:r>
          </w:p>
        </w:tc>
        <w:tc>
          <w:tcPr>
            <w:tcW w:w="593"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Plataforma</w:t>
            </w:r>
          </w:p>
        </w:tc>
        <w:tc>
          <w:tcPr>
            <w:tcW w:w="1291"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Plataforma de tierra 2 por 2m</w:t>
            </w:r>
          </w:p>
        </w:tc>
        <w:tc>
          <w:tcPr>
            <w:tcW w:w="530"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Malo</w:t>
            </w:r>
          </w:p>
        </w:tc>
      </w:tr>
      <w:tr w:rsidR="00E76BFB" w:rsidRPr="003D252D" w:rsidTr="00C33352">
        <w:trPr>
          <w:trHeight w:val="3209"/>
        </w:trPr>
        <w:tc>
          <w:tcPr>
            <w:tcW w:w="615" w:type="pct"/>
            <w:tcBorders>
              <w:top w:val="nil"/>
              <w:left w:val="single" w:sz="4" w:space="0" w:color="auto"/>
              <w:bottom w:val="single" w:sz="4" w:space="0" w:color="auto"/>
              <w:right w:val="single" w:sz="4" w:space="0" w:color="auto"/>
            </w:tcBorders>
            <w:shd w:val="clear" w:color="auto" w:fill="auto"/>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2</w:t>
            </w:r>
          </w:p>
        </w:tc>
        <w:tc>
          <w:tcPr>
            <w:tcW w:w="902"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Molienda</w:t>
            </w:r>
          </w:p>
        </w:tc>
        <w:tc>
          <w:tcPr>
            <w:tcW w:w="574"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2,5</w:t>
            </w:r>
          </w:p>
        </w:tc>
        <w:tc>
          <w:tcPr>
            <w:tcW w:w="494" w:type="pct"/>
            <w:gridSpan w:val="2"/>
            <w:tcBorders>
              <w:top w:val="nil"/>
              <w:left w:val="nil"/>
              <w:bottom w:val="single" w:sz="4" w:space="0" w:color="auto"/>
              <w:right w:val="single" w:sz="4" w:space="0" w:color="auto"/>
            </w:tcBorders>
            <w:shd w:val="clear" w:color="auto" w:fill="auto"/>
            <w:noWrap/>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h</w:t>
            </w:r>
          </w:p>
        </w:tc>
        <w:tc>
          <w:tcPr>
            <w:tcW w:w="593"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Trapiche</w:t>
            </w:r>
          </w:p>
        </w:tc>
        <w:tc>
          <w:tcPr>
            <w:tcW w:w="1291"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Acero inoxidable que tienen 3 rodillos que se utiliza para extraer el jugo de la caña de azúcar, el cual funciona con la ayuda de un motor.</w:t>
            </w:r>
          </w:p>
        </w:tc>
        <w:tc>
          <w:tcPr>
            <w:tcW w:w="530"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Regular </w:t>
            </w:r>
          </w:p>
        </w:tc>
      </w:tr>
      <w:tr w:rsidR="00E76BFB" w:rsidRPr="003D252D" w:rsidTr="00C33352">
        <w:trPr>
          <w:trHeight w:val="1018"/>
        </w:trPr>
        <w:tc>
          <w:tcPr>
            <w:tcW w:w="615" w:type="pct"/>
            <w:tcBorders>
              <w:top w:val="nil"/>
              <w:left w:val="single" w:sz="4" w:space="0" w:color="auto"/>
              <w:bottom w:val="single" w:sz="4" w:space="0" w:color="auto"/>
              <w:right w:val="single" w:sz="4" w:space="0" w:color="auto"/>
            </w:tcBorders>
            <w:shd w:val="clear" w:color="auto" w:fill="auto"/>
            <w:noWrap/>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3</w:t>
            </w:r>
          </w:p>
        </w:tc>
        <w:tc>
          <w:tcPr>
            <w:tcW w:w="902"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Filtración</w:t>
            </w:r>
          </w:p>
        </w:tc>
        <w:tc>
          <w:tcPr>
            <w:tcW w:w="574"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1</w:t>
            </w:r>
          </w:p>
        </w:tc>
        <w:tc>
          <w:tcPr>
            <w:tcW w:w="494" w:type="pct"/>
            <w:gridSpan w:val="2"/>
            <w:tcBorders>
              <w:top w:val="nil"/>
              <w:left w:val="nil"/>
              <w:bottom w:val="single" w:sz="4" w:space="0" w:color="auto"/>
              <w:right w:val="single" w:sz="4" w:space="0" w:color="auto"/>
            </w:tcBorders>
            <w:shd w:val="clear" w:color="auto" w:fill="auto"/>
            <w:noWrap/>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h</w:t>
            </w:r>
          </w:p>
        </w:tc>
        <w:tc>
          <w:tcPr>
            <w:tcW w:w="593"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Cedazo</w:t>
            </w:r>
          </w:p>
        </w:tc>
        <w:tc>
          <w:tcPr>
            <w:tcW w:w="1291"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Es de plástico que intervienen en el paso de cuerpo extraños </w:t>
            </w:r>
          </w:p>
        </w:tc>
        <w:tc>
          <w:tcPr>
            <w:tcW w:w="530"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Bueno </w:t>
            </w:r>
          </w:p>
        </w:tc>
      </w:tr>
      <w:tr w:rsidR="00E76BFB" w:rsidRPr="003D252D" w:rsidTr="00C33352">
        <w:trPr>
          <w:trHeight w:val="945"/>
        </w:trPr>
        <w:tc>
          <w:tcPr>
            <w:tcW w:w="615" w:type="pct"/>
            <w:tcBorders>
              <w:top w:val="nil"/>
              <w:left w:val="single" w:sz="4" w:space="0" w:color="auto"/>
              <w:bottom w:val="single" w:sz="4" w:space="0" w:color="auto"/>
              <w:right w:val="single" w:sz="4" w:space="0" w:color="auto"/>
            </w:tcBorders>
            <w:shd w:val="clear" w:color="auto" w:fill="auto"/>
            <w:noWrap/>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4</w:t>
            </w:r>
          </w:p>
        </w:tc>
        <w:tc>
          <w:tcPr>
            <w:tcW w:w="902"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Fermentación</w:t>
            </w:r>
          </w:p>
        </w:tc>
        <w:tc>
          <w:tcPr>
            <w:tcW w:w="574"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48</w:t>
            </w:r>
          </w:p>
        </w:tc>
        <w:tc>
          <w:tcPr>
            <w:tcW w:w="494" w:type="pct"/>
            <w:gridSpan w:val="2"/>
            <w:tcBorders>
              <w:top w:val="nil"/>
              <w:left w:val="nil"/>
              <w:bottom w:val="single" w:sz="4" w:space="0" w:color="auto"/>
              <w:right w:val="single" w:sz="4" w:space="0" w:color="auto"/>
            </w:tcBorders>
            <w:shd w:val="clear" w:color="auto" w:fill="auto"/>
            <w:noWrap/>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h</w:t>
            </w:r>
          </w:p>
        </w:tc>
        <w:tc>
          <w:tcPr>
            <w:tcW w:w="593"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Tanques</w:t>
            </w:r>
          </w:p>
        </w:tc>
        <w:tc>
          <w:tcPr>
            <w:tcW w:w="1291" w:type="pct"/>
            <w:tcBorders>
              <w:top w:val="nil"/>
              <w:left w:val="nil"/>
              <w:bottom w:val="single" w:sz="4" w:space="0" w:color="auto"/>
              <w:right w:val="single" w:sz="4" w:space="0" w:color="auto"/>
            </w:tcBorders>
            <w:shd w:val="clear" w:color="auto" w:fill="auto"/>
            <w:vAlign w:val="bottom"/>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Son de material plástico de capacidad de 200 L</w:t>
            </w:r>
          </w:p>
        </w:tc>
        <w:tc>
          <w:tcPr>
            <w:tcW w:w="530"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Regular </w:t>
            </w:r>
          </w:p>
        </w:tc>
      </w:tr>
      <w:tr w:rsidR="00E76BFB" w:rsidRPr="003D252D" w:rsidTr="00C33352">
        <w:trPr>
          <w:trHeight w:val="1599"/>
        </w:trPr>
        <w:tc>
          <w:tcPr>
            <w:tcW w:w="615" w:type="pct"/>
            <w:tcBorders>
              <w:top w:val="nil"/>
              <w:left w:val="single" w:sz="4" w:space="0" w:color="auto"/>
              <w:bottom w:val="single" w:sz="4" w:space="0" w:color="auto"/>
              <w:right w:val="single" w:sz="4" w:space="0" w:color="auto"/>
            </w:tcBorders>
            <w:shd w:val="clear" w:color="auto" w:fill="auto"/>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5</w:t>
            </w:r>
          </w:p>
        </w:tc>
        <w:tc>
          <w:tcPr>
            <w:tcW w:w="902"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1ra Cocción </w:t>
            </w:r>
          </w:p>
        </w:tc>
        <w:tc>
          <w:tcPr>
            <w:tcW w:w="574"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8,2</w:t>
            </w:r>
          </w:p>
        </w:tc>
        <w:tc>
          <w:tcPr>
            <w:tcW w:w="494" w:type="pct"/>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h</w:t>
            </w:r>
          </w:p>
        </w:tc>
        <w:tc>
          <w:tcPr>
            <w:tcW w:w="593" w:type="pct"/>
            <w:tcBorders>
              <w:top w:val="nil"/>
              <w:left w:val="nil"/>
              <w:bottom w:val="single" w:sz="4" w:space="0" w:color="auto"/>
              <w:right w:val="single" w:sz="4" w:space="0" w:color="auto"/>
            </w:tcBorders>
            <w:shd w:val="clear" w:color="auto" w:fill="auto"/>
            <w:vAlign w:val="bottom"/>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Alambique con horno de leña</w:t>
            </w:r>
          </w:p>
        </w:tc>
        <w:tc>
          <w:tcPr>
            <w:tcW w:w="1291" w:type="pct"/>
            <w:tcBorders>
              <w:top w:val="nil"/>
              <w:left w:val="nil"/>
              <w:bottom w:val="single" w:sz="4" w:space="0" w:color="auto"/>
              <w:right w:val="single" w:sz="4" w:space="0" w:color="auto"/>
            </w:tcBorders>
            <w:shd w:val="clear" w:color="auto" w:fill="auto"/>
            <w:vAlign w:val="bottom"/>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Tanque artesanal de aluminio con capacidad de 200 L</w:t>
            </w:r>
          </w:p>
        </w:tc>
        <w:tc>
          <w:tcPr>
            <w:tcW w:w="530"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Regular </w:t>
            </w:r>
          </w:p>
        </w:tc>
      </w:tr>
      <w:tr w:rsidR="00E76BFB" w:rsidRPr="003D252D" w:rsidTr="00C33352">
        <w:trPr>
          <w:trHeight w:val="457"/>
        </w:trPr>
        <w:tc>
          <w:tcPr>
            <w:tcW w:w="615" w:type="pct"/>
            <w:tcBorders>
              <w:top w:val="nil"/>
              <w:left w:val="single" w:sz="4" w:space="0" w:color="auto"/>
              <w:bottom w:val="single" w:sz="4" w:space="0" w:color="auto"/>
              <w:right w:val="single" w:sz="4" w:space="0" w:color="auto"/>
            </w:tcBorders>
            <w:shd w:val="clear" w:color="auto" w:fill="auto"/>
            <w:noWrap/>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6</w:t>
            </w:r>
          </w:p>
        </w:tc>
        <w:tc>
          <w:tcPr>
            <w:tcW w:w="902"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Destilación </w:t>
            </w:r>
          </w:p>
        </w:tc>
        <w:tc>
          <w:tcPr>
            <w:tcW w:w="574" w:type="pct"/>
            <w:vMerge/>
            <w:tcBorders>
              <w:top w:val="nil"/>
              <w:left w:val="single" w:sz="4" w:space="0" w:color="auto"/>
              <w:bottom w:val="single" w:sz="4" w:space="0" w:color="000000"/>
              <w:right w:val="single" w:sz="4" w:space="0" w:color="auto"/>
            </w:tcBorders>
            <w:vAlign w:val="center"/>
            <w:hideMark/>
          </w:tcPr>
          <w:p w:rsidR="00F028AA" w:rsidRPr="003D252D" w:rsidRDefault="00F028AA" w:rsidP="00DA03A0">
            <w:pPr>
              <w:rPr>
                <w:rFonts w:eastAsia="Times New Roman" w:cs="Times New Roman"/>
                <w:color w:val="000000"/>
                <w:sz w:val="20"/>
                <w:szCs w:val="20"/>
                <w:lang w:eastAsia="es-ES"/>
              </w:rPr>
            </w:pPr>
          </w:p>
        </w:tc>
        <w:tc>
          <w:tcPr>
            <w:tcW w:w="494" w:type="pct"/>
            <w:gridSpan w:val="2"/>
            <w:vMerge/>
            <w:tcBorders>
              <w:top w:val="nil"/>
              <w:left w:val="single" w:sz="4" w:space="0" w:color="auto"/>
              <w:bottom w:val="single" w:sz="4" w:space="0" w:color="000000"/>
              <w:right w:val="single" w:sz="4" w:space="0" w:color="auto"/>
            </w:tcBorders>
            <w:vAlign w:val="center"/>
            <w:hideMark/>
          </w:tcPr>
          <w:p w:rsidR="00F028AA" w:rsidRPr="003D252D" w:rsidRDefault="00F028AA" w:rsidP="00DA03A0">
            <w:pPr>
              <w:rPr>
                <w:rFonts w:eastAsia="Times New Roman" w:cs="Times New Roman"/>
                <w:color w:val="000000"/>
                <w:sz w:val="20"/>
                <w:szCs w:val="20"/>
                <w:lang w:eastAsia="es-ES"/>
              </w:rPr>
            </w:pPr>
          </w:p>
        </w:tc>
        <w:tc>
          <w:tcPr>
            <w:tcW w:w="593"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Serpentín</w:t>
            </w:r>
          </w:p>
        </w:tc>
        <w:tc>
          <w:tcPr>
            <w:tcW w:w="1291" w:type="pct"/>
            <w:tcBorders>
              <w:top w:val="nil"/>
              <w:left w:val="nil"/>
              <w:bottom w:val="single" w:sz="4" w:space="0" w:color="auto"/>
              <w:right w:val="single" w:sz="4" w:space="0" w:color="auto"/>
            </w:tcBorders>
            <w:shd w:val="clear" w:color="auto" w:fill="auto"/>
            <w:vAlign w:val="bottom"/>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Material de cobre de forma espiral </w:t>
            </w:r>
          </w:p>
        </w:tc>
        <w:tc>
          <w:tcPr>
            <w:tcW w:w="530"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Regular </w:t>
            </w:r>
          </w:p>
        </w:tc>
      </w:tr>
      <w:tr w:rsidR="00E76BFB" w:rsidRPr="003D252D" w:rsidTr="00C33352">
        <w:trPr>
          <w:trHeight w:val="326"/>
        </w:trPr>
        <w:tc>
          <w:tcPr>
            <w:tcW w:w="615" w:type="pct"/>
            <w:tcBorders>
              <w:top w:val="nil"/>
              <w:left w:val="single" w:sz="4" w:space="0" w:color="auto"/>
              <w:bottom w:val="single" w:sz="4" w:space="0" w:color="auto"/>
              <w:right w:val="single" w:sz="4" w:space="0" w:color="auto"/>
            </w:tcBorders>
            <w:shd w:val="clear" w:color="auto" w:fill="auto"/>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7</w:t>
            </w:r>
          </w:p>
        </w:tc>
        <w:tc>
          <w:tcPr>
            <w:tcW w:w="902"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Reposo</w:t>
            </w:r>
          </w:p>
        </w:tc>
        <w:tc>
          <w:tcPr>
            <w:tcW w:w="574"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3</w:t>
            </w:r>
          </w:p>
        </w:tc>
        <w:tc>
          <w:tcPr>
            <w:tcW w:w="494" w:type="pct"/>
            <w:gridSpan w:val="2"/>
            <w:tcBorders>
              <w:top w:val="nil"/>
              <w:left w:val="nil"/>
              <w:bottom w:val="single" w:sz="4" w:space="0" w:color="auto"/>
              <w:right w:val="single" w:sz="4" w:space="0" w:color="auto"/>
            </w:tcBorders>
            <w:shd w:val="clear" w:color="auto" w:fill="auto"/>
            <w:noWrap/>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h</w:t>
            </w:r>
          </w:p>
        </w:tc>
        <w:tc>
          <w:tcPr>
            <w:tcW w:w="593"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Pomas </w:t>
            </w:r>
          </w:p>
        </w:tc>
        <w:tc>
          <w:tcPr>
            <w:tcW w:w="1291"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Capacidad de  20 L</w:t>
            </w:r>
          </w:p>
        </w:tc>
        <w:tc>
          <w:tcPr>
            <w:tcW w:w="530"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Regular </w:t>
            </w:r>
          </w:p>
        </w:tc>
      </w:tr>
      <w:tr w:rsidR="00E76BFB" w:rsidRPr="003D252D" w:rsidTr="00C33352">
        <w:trPr>
          <w:trHeight w:val="1328"/>
        </w:trPr>
        <w:tc>
          <w:tcPr>
            <w:tcW w:w="615" w:type="pct"/>
            <w:tcBorders>
              <w:top w:val="nil"/>
              <w:left w:val="single" w:sz="4" w:space="0" w:color="auto"/>
              <w:bottom w:val="single" w:sz="4" w:space="0" w:color="auto"/>
              <w:right w:val="single" w:sz="4" w:space="0" w:color="auto"/>
            </w:tcBorders>
            <w:shd w:val="clear" w:color="auto" w:fill="auto"/>
            <w:noWrap/>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8</w:t>
            </w:r>
          </w:p>
        </w:tc>
        <w:tc>
          <w:tcPr>
            <w:tcW w:w="902"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2da Cocción </w:t>
            </w:r>
          </w:p>
        </w:tc>
        <w:tc>
          <w:tcPr>
            <w:tcW w:w="574"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6</w:t>
            </w:r>
          </w:p>
        </w:tc>
        <w:tc>
          <w:tcPr>
            <w:tcW w:w="494" w:type="pct"/>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h</w:t>
            </w:r>
          </w:p>
        </w:tc>
        <w:tc>
          <w:tcPr>
            <w:tcW w:w="593"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Alambique con horno de leña</w:t>
            </w:r>
          </w:p>
        </w:tc>
        <w:tc>
          <w:tcPr>
            <w:tcW w:w="1291"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Para este proceso se utilizan los mismo materiales del anterior </w:t>
            </w:r>
          </w:p>
        </w:tc>
        <w:tc>
          <w:tcPr>
            <w:tcW w:w="530"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Regular </w:t>
            </w:r>
          </w:p>
        </w:tc>
      </w:tr>
      <w:tr w:rsidR="00E76BFB" w:rsidRPr="003D252D" w:rsidTr="00C33352">
        <w:trPr>
          <w:trHeight w:val="279"/>
        </w:trPr>
        <w:tc>
          <w:tcPr>
            <w:tcW w:w="615" w:type="pct"/>
            <w:tcBorders>
              <w:top w:val="nil"/>
              <w:left w:val="single" w:sz="4" w:space="0" w:color="auto"/>
              <w:bottom w:val="single" w:sz="4" w:space="0" w:color="auto"/>
              <w:right w:val="single" w:sz="4" w:space="0" w:color="auto"/>
            </w:tcBorders>
            <w:shd w:val="clear" w:color="auto" w:fill="auto"/>
            <w:noWrap/>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9</w:t>
            </w:r>
          </w:p>
        </w:tc>
        <w:tc>
          <w:tcPr>
            <w:tcW w:w="902"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Destilación </w:t>
            </w:r>
          </w:p>
        </w:tc>
        <w:tc>
          <w:tcPr>
            <w:tcW w:w="574" w:type="pct"/>
            <w:vMerge/>
            <w:tcBorders>
              <w:top w:val="nil"/>
              <w:left w:val="single" w:sz="4" w:space="0" w:color="auto"/>
              <w:bottom w:val="single" w:sz="4" w:space="0" w:color="000000"/>
              <w:right w:val="single" w:sz="4" w:space="0" w:color="auto"/>
            </w:tcBorders>
            <w:vAlign w:val="center"/>
            <w:hideMark/>
          </w:tcPr>
          <w:p w:rsidR="00F028AA" w:rsidRPr="003D252D" w:rsidRDefault="00F028AA" w:rsidP="00DA03A0">
            <w:pPr>
              <w:rPr>
                <w:rFonts w:eastAsia="Times New Roman" w:cs="Times New Roman"/>
                <w:color w:val="000000"/>
                <w:sz w:val="20"/>
                <w:szCs w:val="20"/>
                <w:lang w:eastAsia="es-ES"/>
              </w:rPr>
            </w:pPr>
          </w:p>
        </w:tc>
        <w:tc>
          <w:tcPr>
            <w:tcW w:w="494" w:type="pct"/>
            <w:gridSpan w:val="2"/>
            <w:vMerge/>
            <w:tcBorders>
              <w:top w:val="nil"/>
              <w:left w:val="single" w:sz="4" w:space="0" w:color="auto"/>
              <w:bottom w:val="single" w:sz="4" w:space="0" w:color="000000"/>
              <w:right w:val="single" w:sz="4" w:space="0" w:color="auto"/>
            </w:tcBorders>
            <w:vAlign w:val="center"/>
            <w:hideMark/>
          </w:tcPr>
          <w:p w:rsidR="00F028AA" w:rsidRPr="003D252D" w:rsidRDefault="00F028AA" w:rsidP="00DA03A0">
            <w:pPr>
              <w:rPr>
                <w:rFonts w:eastAsia="Times New Roman" w:cs="Times New Roman"/>
                <w:color w:val="000000"/>
                <w:sz w:val="20"/>
                <w:szCs w:val="20"/>
                <w:lang w:eastAsia="es-ES"/>
              </w:rPr>
            </w:pPr>
          </w:p>
        </w:tc>
        <w:tc>
          <w:tcPr>
            <w:tcW w:w="593"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Serpentín</w:t>
            </w:r>
          </w:p>
        </w:tc>
        <w:tc>
          <w:tcPr>
            <w:tcW w:w="1291"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Adaptada  a una manguera de plástico </w:t>
            </w:r>
          </w:p>
        </w:tc>
        <w:tc>
          <w:tcPr>
            <w:tcW w:w="530"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Regular </w:t>
            </w:r>
          </w:p>
        </w:tc>
      </w:tr>
      <w:tr w:rsidR="00E76BFB" w:rsidRPr="003D252D" w:rsidTr="00C33352">
        <w:trPr>
          <w:trHeight w:val="624"/>
        </w:trPr>
        <w:tc>
          <w:tcPr>
            <w:tcW w:w="615" w:type="pct"/>
            <w:tcBorders>
              <w:top w:val="nil"/>
              <w:left w:val="single" w:sz="4" w:space="0" w:color="auto"/>
              <w:bottom w:val="single" w:sz="4" w:space="0" w:color="auto"/>
              <w:right w:val="single" w:sz="4" w:space="0" w:color="auto"/>
            </w:tcBorders>
            <w:shd w:val="clear" w:color="auto" w:fill="auto"/>
            <w:noWrap/>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lastRenderedPageBreak/>
              <w:t>10</w:t>
            </w:r>
          </w:p>
        </w:tc>
        <w:tc>
          <w:tcPr>
            <w:tcW w:w="902"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Envasado</w:t>
            </w:r>
          </w:p>
        </w:tc>
        <w:tc>
          <w:tcPr>
            <w:tcW w:w="574" w:type="pct"/>
            <w:tcBorders>
              <w:top w:val="nil"/>
              <w:left w:val="nil"/>
              <w:bottom w:val="single" w:sz="4" w:space="0" w:color="auto"/>
              <w:right w:val="single" w:sz="4" w:space="0" w:color="auto"/>
            </w:tcBorders>
            <w:shd w:val="clear" w:color="auto" w:fill="auto"/>
            <w:noWrap/>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45</w:t>
            </w:r>
          </w:p>
        </w:tc>
        <w:tc>
          <w:tcPr>
            <w:tcW w:w="494" w:type="pct"/>
            <w:gridSpan w:val="2"/>
            <w:tcBorders>
              <w:top w:val="nil"/>
              <w:left w:val="nil"/>
              <w:bottom w:val="single" w:sz="4" w:space="0" w:color="auto"/>
              <w:right w:val="single" w:sz="4" w:space="0" w:color="auto"/>
            </w:tcBorders>
            <w:shd w:val="clear" w:color="auto" w:fill="auto"/>
            <w:noWrap/>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mn</w:t>
            </w:r>
          </w:p>
        </w:tc>
        <w:tc>
          <w:tcPr>
            <w:tcW w:w="593"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Pomas </w:t>
            </w:r>
          </w:p>
        </w:tc>
        <w:tc>
          <w:tcPr>
            <w:tcW w:w="1291"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De plástico capacidad de 20 L</w:t>
            </w:r>
          </w:p>
        </w:tc>
        <w:tc>
          <w:tcPr>
            <w:tcW w:w="530" w:type="pct"/>
            <w:tcBorders>
              <w:top w:val="nil"/>
              <w:left w:val="nil"/>
              <w:bottom w:val="single" w:sz="4" w:space="0" w:color="auto"/>
              <w:right w:val="single" w:sz="4" w:space="0" w:color="auto"/>
            </w:tcBorders>
            <w:shd w:val="clear" w:color="auto" w:fill="auto"/>
            <w:vAlign w:val="center"/>
            <w:hideMark/>
          </w:tcPr>
          <w:p w:rsidR="00F028AA" w:rsidRPr="003D252D" w:rsidRDefault="00F028AA" w:rsidP="00DA03A0">
            <w:pPr>
              <w:rPr>
                <w:rFonts w:eastAsia="Times New Roman" w:cs="Times New Roman"/>
                <w:color w:val="000000"/>
                <w:sz w:val="20"/>
                <w:szCs w:val="20"/>
                <w:lang w:eastAsia="es-ES"/>
              </w:rPr>
            </w:pPr>
            <w:r w:rsidRPr="003D252D">
              <w:rPr>
                <w:rFonts w:eastAsia="Times New Roman" w:cs="Times New Roman"/>
                <w:color w:val="000000"/>
                <w:sz w:val="20"/>
                <w:szCs w:val="20"/>
                <w:lang w:eastAsia="es-ES"/>
              </w:rPr>
              <w:t xml:space="preserve">Regular </w:t>
            </w:r>
          </w:p>
        </w:tc>
      </w:tr>
    </w:tbl>
    <w:p w:rsidR="00F028AA" w:rsidRPr="00EB452B" w:rsidRDefault="00F028AA" w:rsidP="00DA03A0">
      <w:pPr>
        <w:rPr>
          <w:rFonts w:cs="Times New Roman"/>
          <w:szCs w:val="24"/>
        </w:rPr>
      </w:pPr>
    </w:p>
    <w:p w:rsidR="00F028AA" w:rsidRDefault="00F028AA" w:rsidP="00DA03A0">
      <w:pPr>
        <w:rPr>
          <w:rFonts w:cs="Times New Roman"/>
          <w:szCs w:val="24"/>
        </w:rPr>
      </w:pPr>
    </w:p>
    <w:p w:rsidR="004B5558" w:rsidRPr="00EB452B" w:rsidRDefault="004B5558" w:rsidP="00DA03A0">
      <w:pPr>
        <w:rPr>
          <w:rFonts w:cs="Times New Roman"/>
          <w:szCs w:val="24"/>
        </w:rPr>
      </w:pPr>
    </w:p>
    <w:tbl>
      <w:tblPr>
        <w:tblW w:w="5000" w:type="pct"/>
        <w:tblCellMar>
          <w:left w:w="70" w:type="dxa"/>
          <w:right w:w="70" w:type="dxa"/>
        </w:tblCellMar>
        <w:tblLook w:val="04A0" w:firstRow="1" w:lastRow="0" w:firstColumn="1" w:lastColumn="0" w:noHBand="0" w:noVBand="1"/>
      </w:tblPr>
      <w:tblGrid>
        <w:gridCol w:w="926"/>
        <w:gridCol w:w="1340"/>
        <w:gridCol w:w="1177"/>
        <w:gridCol w:w="1311"/>
        <w:gridCol w:w="1090"/>
        <w:gridCol w:w="1549"/>
        <w:gridCol w:w="828"/>
      </w:tblGrid>
      <w:tr w:rsidR="00F028AA" w:rsidRPr="00EB452B" w:rsidTr="008E22CD">
        <w:trPr>
          <w:trHeight w:val="300"/>
        </w:trPr>
        <w:tc>
          <w:tcPr>
            <w:tcW w:w="614" w:type="pct"/>
            <w:tcBorders>
              <w:top w:val="nil"/>
              <w:left w:val="nil"/>
              <w:bottom w:val="nil"/>
              <w:right w:val="nil"/>
            </w:tcBorders>
            <w:shd w:val="clear" w:color="auto" w:fill="auto"/>
            <w:noWrap/>
            <w:vAlign w:val="bottom"/>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0.006GC</w:t>
            </w:r>
          </w:p>
        </w:tc>
        <w:tc>
          <w:tcPr>
            <w:tcW w:w="902" w:type="pct"/>
            <w:tcBorders>
              <w:top w:val="nil"/>
              <w:left w:val="nil"/>
              <w:bottom w:val="nil"/>
              <w:right w:val="nil"/>
            </w:tcBorders>
            <w:shd w:val="clear" w:color="auto" w:fill="auto"/>
            <w:noWrap/>
            <w:vAlign w:val="bottom"/>
            <w:hideMark/>
          </w:tcPr>
          <w:p w:rsidR="00F028AA" w:rsidRPr="004B5558" w:rsidRDefault="00F028AA" w:rsidP="008E22CD">
            <w:pPr>
              <w:spacing w:line="240" w:lineRule="auto"/>
              <w:rPr>
                <w:rFonts w:eastAsia="Times New Roman" w:cs="Times New Roman"/>
                <w:color w:val="000000"/>
                <w:sz w:val="20"/>
                <w:szCs w:val="20"/>
                <w:lang w:eastAsia="es-ES"/>
              </w:rPr>
            </w:pPr>
          </w:p>
        </w:tc>
        <w:tc>
          <w:tcPr>
            <w:tcW w:w="621" w:type="pct"/>
            <w:tcBorders>
              <w:top w:val="nil"/>
              <w:left w:val="nil"/>
              <w:bottom w:val="nil"/>
              <w:right w:val="nil"/>
            </w:tcBorders>
            <w:shd w:val="clear" w:color="auto" w:fill="auto"/>
            <w:noWrap/>
            <w:vAlign w:val="bottom"/>
            <w:hideMark/>
          </w:tcPr>
          <w:p w:rsidR="00F028AA" w:rsidRPr="004B5558" w:rsidRDefault="00F028AA" w:rsidP="008E22CD">
            <w:pPr>
              <w:spacing w:line="240" w:lineRule="auto"/>
              <w:rPr>
                <w:rFonts w:eastAsia="Times New Roman" w:cs="Times New Roman"/>
                <w:color w:val="000000"/>
                <w:sz w:val="20"/>
                <w:szCs w:val="20"/>
                <w:lang w:eastAsia="es-ES"/>
              </w:rPr>
            </w:pPr>
          </w:p>
        </w:tc>
        <w:tc>
          <w:tcPr>
            <w:tcW w:w="693" w:type="pct"/>
            <w:tcBorders>
              <w:top w:val="nil"/>
              <w:left w:val="nil"/>
              <w:bottom w:val="nil"/>
              <w:right w:val="nil"/>
            </w:tcBorders>
            <w:shd w:val="clear" w:color="auto" w:fill="auto"/>
            <w:noWrap/>
            <w:vAlign w:val="bottom"/>
            <w:hideMark/>
          </w:tcPr>
          <w:p w:rsidR="00F028AA" w:rsidRPr="004B5558" w:rsidRDefault="00F028AA" w:rsidP="008E22CD">
            <w:pPr>
              <w:spacing w:line="240" w:lineRule="auto"/>
              <w:rPr>
                <w:rFonts w:eastAsia="Times New Roman" w:cs="Times New Roman"/>
                <w:color w:val="000000"/>
                <w:sz w:val="20"/>
                <w:szCs w:val="20"/>
                <w:lang w:eastAsia="es-ES"/>
              </w:rPr>
            </w:pPr>
          </w:p>
        </w:tc>
        <w:tc>
          <w:tcPr>
            <w:tcW w:w="655" w:type="pct"/>
            <w:tcBorders>
              <w:top w:val="nil"/>
              <w:left w:val="nil"/>
              <w:bottom w:val="nil"/>
              <w:right w:val="nil"/>
            </w:tcBorders>
            <w:shd w:val="clear" w:color="auto" w:fill="auto"/>
            <w:noWrap/>
            <w:vAlign w:val="bottom"/>
            <w:hideMark/>
          </w:tcPr>
          <w:p w:rsidR="00F028AA" w:rsidRPr="004B5558" w:rsidRDefault="00F028AA" w:rsidP="008E22CD">
            <w:pPr>
              <w:spacing w:line="240" w:lineRule="auto"/>
              <w:rPr>
                <w:rFonts w:eastAsia="Times New Roman" w:cs="Times New Roman"/>
                <w:color w:val="000000"/>
                <w:sz w:val="20"/>
                <w:szCs w:val="20"/>
                <w:lang w:eastAsia="es-ES"/>
              </w:rPr>
            </w:pPr>
          </w:p>
        </w:tc>
        <w:tc>
          <w:tcPr>
            <w:tcW w:w="983" w:type="pct"/>
            <w:tcBorders>
              <w:top w:val="nil"/>
              <w:left w:val="nil"/>
              <w:bottom w:val="nil"/>
              <w:right w:val="nil"/>
            </w:tcBorders>
            <w:shd w:val="clear" w:color="auto" w:fill="auto"/>
            <w:noWrap/>
            <w:vAlign w:val="bottom"/>
            <w:hideMark/>
          </w:tcPr>
          <w:p w:rsidR="00F028AA" w:rsidRPr="004B5558" w:rsidRDefault="00F028AA" w:rsidP="008E22CD">
            <w:pPr>
              <w:spacing w:line="240" w:lineRule="auto"/>
              <w:rPr>
                <w:rFonts w:eastAsia="Times New Roman" w:cs="Times New Roman"/>
                <w:color w:val="000000"/>
                <w:sz w:val="20"/>
                <w:szCs w:val="20"/>
                <w:lang w:eastAsia="es-ES"/>
              </w:rPr>
            </w:pPr>
          </w:p>
        </w:tc>
        <w:tc>
          <w:tcPr>
            <w:tcW w:w="532" w:type="pct"/>
            <w:tcBorders>
              <w:top w:val="nil"/>
              <w:left w:val="nil"/>
              <w:bottom w:val="nil"/>
              <w:right w:val="nil"/>
            </w:tcBorders>
            <w:shd w:val="clear" w:color="auto" w:fill="auto"/>
            <w:noWrap/>
            <w:vAlign w:val="bottom"/>
            <w:hideMark/>
          </w:tcPr>
          <w:p w:rsidR="00F028AA" w:rsidRPr="004B5558" w:rsidRDefault="00F028AA" w:rsidP="008E22CD">
            <w:pPr>
              <w:spacing w:line="240" w:lineRule="auto"/>
              <w:rPr>
                <w:rFonts w:eastAsia="Times New Roman" w:cs="Times New Roman"/>
                <w:color w:val="000000"/>
                <w:sz w:val="20"/>
                <w:szCs w:val="20"/>
                <w:lang w:eastAsia="es-ES"/>
              </w:rPr>
            </w:pPr>
          </w:p>
        </w:tc>
      </w:tr>
      <w:tr w:rsidR="00F028AA" w:rsidRPr="00EB452B" w:rsidTr="008E22CD">
        <w:trPr>
          <w:trHeight w:val="600"/>
        </w:trPr>
        <w:tc>
          <w:tcPr>
            <w:tcW w:w="61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028AA" w:rsidRPr="004B5558" w:rsidRDefault="00F028AA" w:rsidP="008E22CD">
            <w:pPr>
              <w:spacing w:line="240" w:lineRule="auto"/>
              <w:rPr>
                <w:rFonts w:eastAsia="Times New Roman" w:cs="Times New Roman"/>
                <w:b/>
                <w:bCs/>
                <w:color w:val="000000"/>
                <w:sz w:val="20"/>
                <w:szCs w:val="20"/>
                <w:lang w:eastAsia="es-ES"/>
              </w:rPr>
            </w:pPr>
            <w:r w:rsidRPr="004B5558">
              <w:rPr>
                <w:rFonts w:eastAsia="Times New Roman" w:cs="Times New Roman"/>
                <w:b/>
                <w:bCs/>
                <w:color w:val="000000"/>
                <w:sz w:val="20"/>
                <w:szCs w:val="20"/>
                <w:lang w:eastAsia="es-ES"/>
              </w:rPr>
              <w:t>Ítems</w:t>
            </w:r>
          </w:p>
        </w:tc>
        <w:tc>
          <w:tcPr>
            <w:tcW w:w="902" w:type="pct"/>
            <w:tcBorders>
              <w:top w:val="single" w:sz="4" w:space="0" w:color="auto"/>
              <w:left w:val="nil"/>
              <w:bottom w:val="single" w:sz="4" w:space="0" w:color="auto"/>
              <w:right w:val="single" w:sz="4" w:space="0" w:color="auto"/>
            </w:tcBorders>
            <w:shd w:val="clear" w:color="auto" w:fill="auto"/>
            <w:noWrap/>
            <w:vAlign w:val="bottom"/>
            <w:hideMark/>
          </w:tcPr>
          <w:p w:rsidR="00F028AA" w:rsidRPr="004B5558" w:rsidRDefault="00F028AA" w:rsidP="008E22CD">
            <w:pPr>
              <w:spacing w:line="240" w:lineRule="auto"/>
              <w:rPr>
                <w:rFonts w:eastAsia="Times New Roman" w:cs="Times New Roman"/>
                <w:b/>
                <w:bCs/>
                <w:color w:val="000000"/>
                <w:sz w:val="20"/>
                <w:szCs w:val="20"/>
                <w:lang w:eastAsia="es-ES"/>
              </w:rPr>
            </w:pPr>
            <w:r w:rsidRPr="004B5558">
              <w:rPr>
                <w:rFonts w:eastAsia="Times New Roman" w:cs="Times New Roman"/>
                <w:b/>
                <w:bCs/>
                <w:color w:val="000000"/>
                <w:sz w:val="20"/>
                <w:szCs w:val="20"/>
                <w:lang w:eastAsia="es-ES"/>
              </w:rPr>
              <w:t>Proceso</w:t>
            </w:r>
          </w:p>
        </w:tc>
        <w:tc>
          <w:tcPr>
            <w:tcW w:w="1314" w:type="pct"/>
            <w:gridSpan w:val="2"/>
            <w:tcBorders>
              <w:top w:val="single" w:sz="4" w:space="0" w:color="auto"/>
              <w:left w:val="nil"/>
              <w:bottom w:val="single" w:sz="4" w:space="0" w:color="auto"/>
              <w:right w:val="single" w:sz="4" w:space="0" w:color="000000"/>
            </w:tcBorders>
            <w:shd w:val="clear" w:color="auto" w:fill="auto"/>
            <w:noWrap/>
            <w:vAlign w:val="bottom"/>
            <w:hideMark/>
          </w:tcPr>
          <w:p w:rsidR="00F028AA" w:rsidRPr="004B5558" w:rsidRDefault="00F028AA" w:rsidP="008E22CD">
            <w:pPr>
              <w:spacing w:line="240" w:lineRule="auto"/>
              <w:rPr>
                <w:rFonts w:eastAsia="Times New Roman" w:cs="Times New Roman"/>
                <w:b/>
                <w:bCs/>
                <w:color w:val="000000"/>
                <w:sz w:val="20"/>
                <w:szCs w:val="20"/>
                <w:lang w:eastAsia="es-ES"/>
              </w:rPr>
            </w:pPr>
            <w:r w:rsidRPr="004B5558">
              <w:rPr>
                <w:rFonts w:eastAsia="Times New Roman" w:cs="Times New Roman"/>
                <w:b/>
                <w:bCs/>
                <w:color w:val="000000"/>
                <w:sz w:val="20"/>
                <w:szCs w:val="20"/>
                <w:lang w:eastAsia="es-ES"/>
              </w:rPr>
              <w:t>Tiempo de duración(m/h)</w:t>
            </w:r>
          </w:p>
        </w:tc>
        <w:tc>
          <w:tcPr>
            <w:tcW w:w="655" w:type="pct"/>
            <w:tcBorders>
              <w:top w:val="single" w:sz="4" w:space="0" w:color="auto"/>
              <w:left w:val="nil"/>
              <w:bottom w:val="single" w:sz="4" w:space="0" w:color="auto"/>
              <w:right w:val="single" w:sz="4" w:space="0" w:color="auto"/>
            </w:tcBorders>
            <w:shd w:val="clear" w:color="auto" w:fill="auto"/>
            <w:vAlign w:val="bottom"/>
            <w:hideMark/>
          </w:tcPr>
          <w:p w:rsidR="00F028AA" w:rsidRPr="004B5558" w:rsidRDefault="00F028AA" w:rsidP="008E22CD">
            <w:pPr>
              <w:spacing w:line="240" w:lineRule="auto"/>
              <w:rPr>
                <w:rFonts w:eastAsia="Times New Roman" w:cs="Times New Roman"/>
                <w:b/>
                <w:bCs/>
                <w:color w:val="000000"/>
                <w:sz w:val="20"/>
                <w:szCs w:val="20"/>
                <w:lang w:eastAsia="es-ES"/>
              </w:rPr>
            </w:pPr>
            <w:r w:rsidRPr="004B5558">
              <w:rPr>
                <w:rFonts w:eastAsia="Times New Roman" w:cs="Times New Roman"/>
                <w:b/>
                <w:bCs/>
                <w:color w:val="000000"/>
                <w:sz w:val="20"/>
                <w:szCs w:val="20"/>
                <w:lang w:eastAsia="es-ES"/>
              </w:rPr>
              <w:t>Equipo, Material</w:t>
            </w:r>
          </w:p>
        </w:tc>
        <w:tc>
          <w:tcPr>
            <w:tcW w:w="983" w:type="pct"/>
            <w:tcBorders>
              <w:top w:val="single" w:sz="4" w:space="0" w:color="auto"/>
              <w:left w:val="nil"/>
              <w:bottom w:val="single" w:sz="4" w:space="0" w:color="auto"/>
              <w:right w:val="single" w:sz="4" w:space="0" w:color="auto"/>
            </w:tcBorders>
            <w:shd w:val="clear" w:color="auto" w:fill="auto"/>
            <w:noWrap/>
            <w:vAlign w:val="bottom"/>
            <w:hideMark/>
          </w:tcPr>
          <w:p w:rsidR="00F028AA" w:rsidRPr="004B5558" w:rsidRDefault="00F028AA" w:rsidP="008E22CD">
            <w:pPr>
              <w:spacing w:line="240" w:lineRule="auto"/>
              <w:rPr>
                <w:rFonts w:eastAsia="Times New Roman" w:cs="Times New Roman"/>
                <w:b/>
                <w:bCs/>
                <w:color w:val="000000"/>
                <w:sz w:val="20"/>
                <w:szCs w:val="20"/>
                <w:lang w:eastAsia="es-ES"/>
              </w:rPr>
            </w:pPr>
            <w:r w:rsidRPr="004B5558">
              <w:rPr>
                <w:rFonts w:eastAsia="Times New Roman" w:cs="Times New Roman"/>
                <w:b/>
                <w:bCs/>
                <w:color w:val="000000"/>
                <w:sz w:val="20"/>
                <w:szCs w:val="20"/>
                <w:lang w:eastAsia="es-ES"/>
              </w:rPr>
              <w:t>Características</w:t>
            </w:r>
          </w:p>
        </w:tc>
        <w:tc>
          <w:tcPr>
            <w:tcW w:w="532" w:type="pct"/>
            <w:tcBorders>
              <w:top w:val="single" w:sz="4" w:space="0" w:color="auto"/>
              <w:left w:val="nil"/>
              <w:bottom w:val="single" w:sz="4" w:space="0" w:color="auto"/>
              <w:right w:val="single" w:sz="4" w:space="0" w:color="auto"/>
            </w:tcBorders>
            <w:shd w:val="clear" w:color="auto" w:fill="auto"/>
            <w:noWrap/>
            <w:vAlign w:val="bottom"/>
            <w:hideMark/>
          </w:tcPr>
          <w:p w:rsidR="00F028AA" w:rsidRPr="004B5558" w:rsidRDefault="00F028AA" w:rsidP="008E22CD">
            <w:pPr>
              <w:spacing w:line="240" w:lineRule="auto"/>
              <w:rPr>
                <w:rFonts w:eastAsia="Times New Roman" w:cs="Times New Roman"/>
                <w:b/>
                <w:bCs/>
                <w:color w:val="000000"/>
                <w:sz w:val="20"/>
                <w:szCs w:val="20"/>
                <w:lang w:eastAsia="es-ES"/>
              </w:rPr>
            </w:pPr>
            <w:r w:rsidRPr="004B5558">
              <w:rPr>
                <w:rFonts w:eastAsia="Times New Roman" w:cs="Times New Roman"/>
                <w:b/>
                <w:bCs/>
                <w:color w:val="000000"/>
                <w:sz w:val="20"/>
                <w:szCs w:val="20"/>
                <w:lang w:eastAsia="es-ES"/>
              </w:rPr>
              <w:t>Estado</w:t>
            </w:r>
          </w:p>
        </w:tc>
      </w:tr>
      <w:tr w:rsidR="00F028AA" w:rsidRPr="00EB452B" w:rsidTr="008E22CD">
        <w:trPr>
          <w:trHeight w:val="885"/>
        </w:trPr>
        <w:tc>
          <w:tcPr>
            <w:tcW w:w="614" w:type="pct"/>
            <w:tcBorders>
              <w:top w:val="nil"/>
              <w:left w:val="single" w:sz="4" w:space="0" w:color="auto"/>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1</w:t>
            </w:r>
          </w:p>
        </w:tc>
        <w:tc>
          <w:tcPr>
            <w:tcW w:w="902" w:type="pct"/>
            <w:tcBorders>
              <w:top w:val="nil"/>
              <w:left w:val="nil"/>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Recepción</w:t>
            </w:r>
          </w:p>
        </w:tc>
        <w:tc>
          <w:tcPr>
            <w:tcW w:w="621" w:type="pct"/>
            <w:tcBorders>
              <w:top w:val="nil"/>
              <w:left w:val="nil"/>
              <w:bottom w:val="single" w:sz="4" w:space="0" w:color="auto"/>
              <w:right w:val="single" w:sz="4" w:space="0" w:color="auto"/>
            </w:tcBorders>
            <w:shd w:val="clear" w:color="auto" w:fill="auto"/>
            <w:noWrap/>
            <w:hideMark/>
          </w:tcPr>
          <w:p w:rsidR="002143D3" w:rsidRDefault="002143D3" w:rsidP="008E22CD">
            <w:pPr>
              <w:spacing w:line="240" w:lineRule="auto"/>
              <w:rPr>
                <w:rFonts w:eastAsia="Times New Roman" w:cs="Times New Roman"/>
                <w:color w:val="000000"/>
                <w:sz w:val="20"/>
                <w:szCs w:val="20"/>
                <w:lang w:eastAsia="es-ES"/>
              </w:rPr>
            </w:pPr>
          </w:p>
          <w:p w:rsidR="002143D3" w:rsidRDefault="002143D3" w:rsidP="008E22CD">
            <w:pPr>
              <w:spacing w:line="240" w:lineRule="auto"/>
              <w:rPr>
                <w:rFonts w:eastAsia="Times New Roman" w:cs="Times New Roman"/>
                <w:color w:val="000000"/>
                <w:sz w:val="20"/>
                <w:szCs w:val="20"/>
                <w:lang w:eastAsia="es-ES"/>
              </w:rPr>
            </w:pPr>
          </w:p>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14</w:t>
            </w:r>
          </w:p>
        </w:tc>
        <w:tc>
          <w:tcPr>
            <w:tcW w:w="693" w:type="pct"/>
            <w:tcBorders>
              <w:top w:val="nil"/>
              <w:left w:val="nil"/>
              <w:bottom w:val="single" w:sz="4" w:space="0" w:color="auto"/>
              <w:right w:val="single" w:sz="4" w:space="0" w:color="auto"/>
            </w:tcBorders>
            <w:shd w:val="clear" w:color="auto" w:fill="auto"/>
            <w:noWrap/>
            <w:hideMark/>
          </w:tcPr>
          <w:p w:rsidR="002143D3" w:rsidRDefault="002143D3" w:rsidP="008E22CD">
            <w:pPr>
              <w:spacing w:line="240" w:lineRule="auto"/>
              <w:rPr>
                <w:rFonts w:eastAsia="Times New Roman" w:cs="Times New Roman"/>
                <w:color w:val="000000"/>
                <w:sz w:val="20"/>
                <w:szCs w:val="20"/>
                <w:lang w:eastAsia="es-ES"/>
              </w:rPr>
            </w:pPr>
          </w:p>
          <w:p w:rsidR="002143D3" w:rsidRDefault="002143D3" w:rsidP="008E22CD">
            <w:pPr>
              <w:spacing w:line="240" w:lineRule="auto"/>
              <w:rPr>
                <w:rFonts w:eastAsia="Times New Roman" w:cs="Times New Roman"/>
                <w:color w:val="000000"/>
                <w:sz w:val="20"/>
                <w:szCs w:val="20"/>
                <w:lang w:eastAsia="es-ES"/>
              </w:rPr>
            </w:pPr>
          </w:p>
          <w:p w:rsidR="00F028AA" w:rsidRPr="004B5558" w:rsidRDefault="002143D3"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655" w:type="pct"/>
            <w:tcBorders>
              <w:top w:val="nil"/>
              <w:left w:val="nil"/>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Plataforma</w:t>
            </w:r>
          </w:p>
        </w:tc>
        <w:tc>
          <w:tcPr>
            <w:tcW w:w="983" w:type="pct"/>
            <w:tcBorders>
              <w:top w:val="nil"/>
              <w:left w:val="nil"/>
              <w:bottom w:val="single" w:sz="4" w:space="0" w:color="auto"/>
              <w:right w:val="single" w:sz="4" w:space="0" w:color="auto"/>
            </w:tcBorders>
            <w:shd w:val="clear" w:color="auto" w:fill="auto"/>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Plataforma de tierra 2 por 2m</w:t>
            </w:r>
          </w:p>
        </w:tc>
        <w:tc>
          <w:tcPr>
            <w:tcW w:w="532" w:type="pct"/>
            <w:tcBorders>
              <w:top w:val="nil"/>
              <w:left w:val="nil"/>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Malo</w:t>
            </w:r>
          </w:p>
        </w:tc>
      </w:tr>
      <w:tr w:rsidR="00F028AA" w:rsidRPr="00EB452B" w:rsidTr="008E22CD">
        <w:trPr>
          <w:trHeight w:val="960"/>
        </w:trPr>
        <w:tc>
          <w:tcPr>
            <w:tcW w:w="614" w:type="pct"/>
            <w:tcBorders>
              <w:top w:val="nil"/>
              <w:left w:val="single" w:sz="4" w:space="0" w:color="auto"/>
              <w:bottom w:val="single" w:sz="4" w:space="0" w:color="auto"/>
              <w:right w:val="single" w:sz="4" w:space="0" w:color="auto"/>
            </w:tcBorders>
            <w:shd w:val="clear" w:color="auto" w:fill="auto"/>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2</w:t>
            </w:r>
          </w:p>
        </w:tc>
        <w:tc>
          <w:tcPr>
            <w:tcW w:w="902" w:type="pct"/>
            <w:tcBorders>
              <w:top w:val="nil"/>
              <w:left w:val="nil"/>
              <w:bottom w:val="single" w:sz="4" w:space="0" w:color="auto"/>
              <w:right w:val="single" w:sz="4" w:space="0" w:color="auto"/>
            </w:tcBorders>
            <w:shd w:val="clear" w:color="auto" w:fill="auto"/>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Molienda</w:t>
            </w:r>
          </w:p>
        </w:tc>
        <w:tc>
          <w:tcPr>
            <w:tcW w:w="621" w:type="pct"/>
            <w:tcBorders>
              <w:top w:val="nil"/>
              <w:left w:val="nil"/>
              <w:bottom w:val="single" w:sz="4" w:space="0" w:color="auto"/>
              <w:right w:val="single" w:sz="4" w:space="0" w:color="auto"/>
            </w:tcBorders>
            <w:shd w:val="clear" w:color="auto" w:fill="auto"/>
            <w:noWrap/>
            <w:vAlign w:val="bottom"/>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3</w:t>
            </w:r>
          </w:p>
        </w:tc>
        <w:tc>
          <w:tcPr>
            <w:tcW w:w="693" w:type="pct"/>
            <w:tcBorders>
              <w:top w:val="nil"/>
              <w:left w:val="nil"/>
              <w:bottom w:val="single" w:sz="4" w:space="0" w:color="auto"/>
              <w:right w:val="single" w:sz="4" w:space="0" w:color="auto"/>
            </w:tcBorders>
            <w:shd w:val="clear" w:color="auto" w:fill="auto"/>
            <w:noWrap/>
            <w:vAlign w:val="bottom"/>
            <w:hideMark/>
          </w:tcPr>
          <w:p w:rsidR="00F028AA" w:rsidRPr="004B5558" w:rsidRDefault="002143D3"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655" w:type="pct"/>
            <w:tcBorders>
              <w:top w:val="nil"/>
              <w:left w:val="nil"/>
              <w:bottom w:val="single" w:sz="4" w:space="0" w:color="auto"/>
              <w:right w:val="single" w:sz="4" w:space="0" w:color="auto"/>
            </w:tcBorders>
            <w:shd w:val="clear" w:color="auto" w:fill="auto"/>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Trapiche</w:t>
            </w:r>
          </w:p>
        </w:tc>
        <w:tc>
          <w:tcPr>
            <w:tcW w:w="983" w:type="pct"/>
            <w:tcBorders>
              <w:top w:val="nil"/>
              <w:left w:val="nil"/>
              <w:bottom w:val="single" w:sz="4" w:space="0" w:color="auto"/>
              <w:right w:val="single" w:sz="4" w:space="0" w:color="auto"/>
            </w:tcBorders>
            <w:shd w:val="clear" w:color="auto" w:fill="auto"/>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Acero inoxidable que tienen 3 rodillos que se utiliza para extraer el jugo de la caña de azúcar, el cual funciona con la ayuda de un motor.</w:t>
            </w:r>
          </w:p>
        </w:tc>
        <w:tc>
          <w:tcPr>
            <w:tcW w:w="532" w:type="pct"/>
            <w:tcBorders>
              <w:top w:val="nil"/>
              <w:left w:val="nil"/>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F028AA" w:rsidRPr="00EB452B" w:rsidTr="008E22CD">
        <w:trPr>
          <w:trHeight w:val="1170"/>
        </w:trPr>
        <w:tc>
          <w:tcPr>
            <w:tcW w:w="614" w:type="pct"/>
            <w:tcBorders>
              <w:top w:val="nil"/>
              <w:left w:val="single" w:sz="4" w:space="0" w:color="auto"/>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3</w:t>
            </w:r>
          </w:p>
        </w:tc>
        <w:tc>
          <w:tcPr>
            <w:tcW w:w="902" w:type="pct"/>
            <w:tcBorders>
              <w:top w:val="nil"/>
              <w:left w:val="nil"/>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Filtración</w:t>
            </w:r>
          </w:p>
        </w:tc>
        <w:tc>
          <w:tcPr>
            <w:tcW w:w="621" w:type="pct"/>
            <w:tcBorders>
              <w:top w:val="nil"/>
              <w:left w:val="nil"/>
              <w:bottom w:val="single" w:sz="4" w:space="0" w:color="auto"/>
              <w:right w:val="single" w:sz="4" w:space="0" w:color="auto"/>
            </w:tcBorders>
            <w:shd w:val="clear" w:color="auto" w:fill="auto"/>
            <w:noWrap/>
            <w:vAlign w:val="bottom"/>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1</w:t>
            </w:r>
          </w:p>
        </w:tc>
        <w:tc>
          <w:tcPr>
            <w:tcW w:w="693" w:type="pct"/>
            <w:tcBorders>
              <w:top w:val="nil"/>
              <w:left w:val="nil"/>
              <w:bottom w:val="single" w:sz="4" w:space="0" w:color="auto"/>
              <w:right w:val="single" w:sz="4" w:space="0" w:color="auto"/>
            </w:tcBorders>
            <w:shd w:val="clear" w:color="auto" w:fill="auto"/>
            <w:noWrap/>
            <w:vAlign w:val="bottom"/>
            <w:hideMark/>
          </w:tcPr>
          <w:p w:rsidR="00F028AA" w:rsidRPr="004B5558" w:rsidRDefault="002143D3"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655" w:type="pct"/>
            <w:tcBorders>
              <w:top w:val="nil"/>
              <w:left w:val="nil"/>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Cedazo</w:t>
            </w:r>
          </w:p>
        </w:tc>
        <w:tc>
          <w:tcPr>
            <w:tcW w:w="983" w:type="pct"/>
            <w:tcBorders>
              <w:top w:val="nil"/>
              <w:left w:val="nil"/>
              <w:bottom w:val="single" w:sz="4" w:space="0" w:color="auto"/>
              <w:right w:val="single" w:sz="4" w:space="0" w:color="auto"/>
            </w:tcBorders>
            <w:shd w:val="clear" w:color="auto" w:fill="auto"/>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Es de plástico que intervienen en el paso de cuerpo extraños </w:t>
            </w:r>
          </w:p>
        </w:tc>
        <w:tc>
          <w:tcPr>
            <w:tcW w:w="532" w:type="pct"/>
            <w:tcBorders>
              <w:top w:val="nil"/>
              <w:left w:val="nil"/>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F028AA" w:rsidRPr="00EB452B" w:rsidTr="008E22CD">
        <w:trPr>
          <w:trHeight w:val="1230"/>
        </w:trPr>
        <w:tc>
          <w:tcPr>
            <w:tcW w:w="614" w:type="pct"/>
            <w:tcBorders>
              <w:top w:val="nil"/>
              <w:left w:val="single" w:sz="4" w:space="0" w:color="auto"/>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4</w:t>
            </w:r>
          </w:p>
        </w:tc>
        <w:tc>
          <w:tcPr>
            <w:tcW w:w="902" w:type="pct"/>
            <w:tcBorders>
              <w:top w:val="nil"/>
              <w:left w:val="nil"/>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Fermentación</w:t>
            </w:r>
          </w:p>
        </w:tc>
        <w:tc>
          <w:tcPr>
            <w:tcW w:w="621" w:type="pct"/>
            <w:tcBorders>
              <w:top w:val="nil"/>
              <w:left w:val="nil"/>
              <w:bottom w:val="single" w:sz="4" w:space="0" w:color="auto"/>
              <w:right w:val="single" w:sz="4" w:space="0" w:color="auto"/>
            </w:tcBorders>
            <w:shd w:val="clear" w:color="auto" w:fill="auto"/>
            <w:noWrap/>
            <w:vAlign w:val="bottom"/>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45</w:t>
            </w:r>
          </w:p>
        </w:tc>
        <w:tc>
          <w:tcPr>
            <w:tcW w:w="693" w:type="pct"/>
            <w:tcBorders>
              <w:top w:val="nil"/>
              <w:left w:val="nil"/>
              <w:bottom w:val="single" w:sz="4" w:space="0" w:color="auto"/>
              <w:right w:val="single" w:sz="4" w:space="0" w:color="auto"/>
            </w:tcBorders>
            <w:shd w:val="clear" w:color="auto" w:fill="auto"/>
            <w:noWrap/>
            <w:vAlign w:val="bottom"/>
            <w:hideMark/>
          </w:tcPr>
          <w:p w:rsidR="00F028AA" w:rsidRPr="004B5558" w:rsidRDefault="002143D3"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655" w:type="pct"/>
            <w:tcBorders>
              <w:top w:val="nil"/>
              <w:left w:val="nil"/>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Tanques</w:t>
            </w:r>
          </w:p>
        </w:tc>
        <w:tc>
          <w:tcPr>
            <w:tcW w:w="983" w:type="pct"/>
            <w:tcBorders>
              <w:top w:val="nil"/>
              <w:left w:val="nil"/>
              <w:bottom w:val="single" w:sz="4" w:space="0" w:color="auto"/>
              <w:right w:val="single" w:sz="4" w:space="0" w:color="auto"/>
            </w:tcBorders>
            <w:shd w:val="clear" w:color="auto" w:fill="auto"/>
            <w:vAlign w:val="bottom"/>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Son de materia</w:t>
            </w:r>
            <w:r w:rsidR="002143D3">
              <w:rPr>
                <w:rFonts w:eastAsia="Times New Roman" w:cs="Times New Roman"/>
                <w:color w:val="000000"/>
                <w:sz w:val="20"/>
                <w:szCs w:val="20"/>
                <w:lang w:eastAsia="es-ES"/>
              </w:rPr>
              <w:t>l plástico de capacidad de 200 l</w:t>
            </w:r>
          </w:p>
        </w:tc>
        <w:tc>
          <w:tcPr>
            <w:tcW w:w="532" w:type="pct"/>
            <w:tcBorders>
              <w:top w:val="nil"/>
              <w:left w:val="nil"/>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F028AA" w:rsidRPr="00EB452B" w:rsidTr="008E22CD">
        <w:trPr>
          <w:trHeight w:val="1185"/>
        </w:trPr>
        <w:tc>
          <w:tcPr>
            <w:tcW w:w="614" w:type="pct"/>
            <w:tcBorders>
              <w:top w:val="nil"/>
              <w:left w:val="single" w:sz="4" w:space="0" w:color="auto"/>
              <w:bottom w:val="single" w:sz="4" w:space="0" w:color="auto"/>
              <w:right w:val="single" w:sz="4" w:space="0" w:color="auto"/>
            </w:tcBorders>
            <w:shd w:val="clear" w:color="auto" w:fill="auto"/>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5</w:t>
            </w:r>
          </w:p>
        </w:tc>
        <w:tc>
          <w:tcPr>
            <w:tcW w:w="902" w:type="pct"/>
            <w:tcBorders>
              <w:top w:val="nil"/>
              <w:left w:val="nil"/>
              <w:bottom w:val="single" w:sz="4" w:space="0" w:color="auto"/>
              <w:right w:val="single" w:sz="4" w:space="0" w:color="auto"/>
            </w:tcBorders>
            <w:shd w:val="clear" w:color="auto" w:fill="auto"/>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1ra Cocción </w:t>
            </w:r>
          </w:p>
        </w:tc>
        <w:tc>
          <w:tcPr>
            <w:tcW w:w="621"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2143D3" w:rsidRDefault="002143D3" w:rsidP="008E22CD">
            <w:pPr>
              <w:spacing w:line="240" w:lineRule="auto"/>
              <w:rPr>
                <w:rFonts w:eastAsia="Times New Roman" w:cs="Times New Roman"/>
                <w:color w:val="000000"/>
                <w:sz w:val="20"/>
                <w:szCs w:val="20"/>
                <w:lang w:eastAsia="es-ES"/>
              </w:rPr>
            </w:pPr>
          </w:p>
          <w:p w:rsidR="002143D3" w:rsidRDefault="002143D3" w:rsidP="008E22CD">
            <w:pPr>
              <w:spacing w:line="240" w:lineRule="auto"/>
              <w:rPr>
                <w:rFonts w:eastAsia="Times New Roman" w:cs="Times New Roman"/>
                <w:color w:val="000000"/>
                <w:sz w:val="20"/>
                <w:szCs w:val="20"/>
                <w:lang w:eastAsia="es-ES"/>
              </w:rPr>
            </w:pPr>
          </w:p>
          <w:p w:rsidR="002143D3" w:rsidRDefault="002143D3" w:rsidP="008E22CD">
            <w:pPr>
              <w:spacing w:line="240" w:lineRule="auto"/>
              <w:rPr>
                <w:rFonts w:eastAsia="Times New Roman" w:cs="Times New Roman"/>
                <w:color w:val="000000"/>
                <w:sz w:val="20"/>
                <w:szCs w:val="20"/>
                <w:lang w:eastAsia="es-ES"/>
              </w:rPr>
            </w:pPr>
          </w:p>
          <w:p w:rsidR="002143D3" w:rsidRDefault="002143D3" w:rsidP="008E22CD">
            <w:pPr>
              <w:spacing w:line="240" w:lineRule="auto"/>
              <w:rPr>
                <w:rFonts w:eastAsia="Times New Roman" w:cs="Times New Roman"/>
                <w:color w:val="000000"/>
                <w:sz w:val="20"/>
                <w:szCs w:val="20"/>
                <w:lang w:eastAsia="es-ES"/>
              </w:rPr>
            </w:pPr>
          </w:p>
          <w:p w:rsidR="002143D3" w:rsidRDefault="002143D3" w:rsidP="008E22CD">
            <w:pPr>
              <w:spacing w:line="240" w:lineRule="auto"/>
              <w:rPr>
                <w:rFonts w:eastAsia="Times New Roman" w:cs="Times New Roman"/>
                <w:color w:val="000000"/>
                <w:sz w:val="20"/>
                <w:szCs w:val="20"/>
                <w:lang w:eastAsia="es-ES"/>
              </w:rPr>
            </w:pPr>
          </w:p>
          <w:p w:rsidR="002143D3" w:rsidRDefault="002143D3" w:rsidP="008E22CD">
            <w:pPr>
              <w:spacing w:line="240" w:lineRule="auto"/>
              <w:rPr>
                <w:rFonts w:eastAsia="Times New Roman" w:cs="Times New Roman"/>
                <w:color w:val="000000"/>
                <w:sz w:val="20"/>
                <w:szCs w:val="20"/>
                <w:lang w:eastAsia="es-ES"/>
              </w:rPr>
            </w:pPr>
          </w:p>
          <w:p w:rsidR="002143D3" w:rsidRDefault="002143D3" w:rsidP="008E22CD">
            <w:pPr>
              <w:spacing w:line="240" w:lineRule="auto"/>
              <w:rPr>
                <w:rFonts w:eastAsia="Times New Roman" w:cs="Times New Roman"/>
                <w:color w:val="000000"/>
                <w:sz w:val="20"/>
                <w:szCs w:val="20"/>
                <w:lang w:eastAsia="es-ES"/>
              </w:rPr>
            </w:pPr>
          </w:p>
          <w:p w:rsidR="002143D3" w:rsidRDefault="002143D3" w:rsidP="008E22CD">
            <w:pPr>
              <w:spacing w:line="240" w:lineRule="auto"/>
              <w:rPr>
                <w:rFonts w:eastAsia="Times New Roman" w:cs="Times New Roman"/>
                <w:color w:val="000000"/>
                <w:sz w:val="20"/>
                <w:szCs w:val="20"/>
                <w:lang w:eastAsia="es-ES"/>
              </w:rPr>
            </w:pPr>
          </w:p>
          <w:p w:rsidR="00F028AA" w:rsidRPr="004B5558" w:rsidRDefault="002143D3"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9</w:t>
            </w:r>
          </w:p>
        </w:tc>
        <w:tc>
          <w:tcPr>
            <w:tcW w:w="69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2143D3" w:rsidRDefault="002143D3" w:rsidP="008E22CD">
            <w:pPr>
              <w:spacing w:line="240" w:lineRule="auto"/>
              <w:rPr>
                <w:rFonts w:eastAsia="Times New Roman" w:cs="Times New Roman"/>
                <w:color w:val="000000"/>
                <w:sz w:val="20"/>
                <w:szCs w:val="20"/>
                <w:lang w:eastAsia="es-ES"/>
              </w:rPr>
            </w:pPr>
          </w:p>
          <w:p w:rsidR="002143D3" w:rsidRDefault="002143D3" w:rsidP="008E22CD">
            <w:pPr>
              <w:spacing w:line="240" w:lineRule="auto"/>
              <w:rPr>
                <w:rFonts w:eastAsia="Times New Roman" w:cs="Times New Roman"/>
                <w:color w:val="000000"/>
                <w:sz w:val="20"/>
                <w:szCs w:val="20"/>
                <w:lang w:eastAsia="es-ES"/>
              </w:rPr>
            </w:pPr>
          </w:p>
          <w:p w:rsidR="002143D3" w:rsidRDefault="002143D3" w:rsidP="008E22CD">
            <w:pPr>
              <w:spacing w:line="240" w:lineRule="auto"/>
              <w:rPr>
                <w:rFonts w:eastAsia="Times New Roman" w:cs="Times New Roman"/>
                <w:color w:val="000000"/>
                <w:sz w:val="20"/>
                <w:szCs w:val="20"/>
                <w:lang w:eastAsia="es-ES"/>
              </w:rPr>
            </w:pPr>
          </w:p>
          <w:p w:rsidR="002143D3" w:rsidRDefault="002143D3" w:rsidP="008E22CD">
            <w:pPr>
              <w:spacing w:line="240" w:lineRule="auto"/>
              <w:rPr>
                <w:rFonts w:eastAsia="Times New Roman" w:cs="Times New Roman"/>
                <w:color w:val="000000"/>
                <w:sz w:val="20"/>
                <w:szCs w:val="20"/>
                <w:lang w:eastAsia="es-ES"/>
              </w:rPr>
            </w:pPr>
          </w:p>
          <w:p w:rsidR="002143D3" w:rsidRDefault="002143D3" w:rsidP="008E22CD">
            <w:pPr>
              <w:spacing w:line="240" w:lineRule="auto"/>
              <w:rPr>
                <w:rFonts w:eastAsia="Times New Roman" w:cs="Times New Roman"/>
                <w:color w:val="000000"/>
                <w:sz w:val="20"/>
                <w:szCs w:val="20"/>
                <w:lang w:eastAsia="es-ES"/>
              </w:rPr>
            </w:pPr>
          </w:p>
          <w:p w:rsidR="002143D3" w:rsidRDefault="002143D3" w:rsidP="008E22CD">
            <w:pPr>
              <w:spacing w:line="240" w:lineRule="auto"/>
              <w:rPr>
                <w:rFonts w:eastAsia="Times New Roman" w:cs="Times New Roman"/>
                <w:color w:val="000000"/>
                <w:sz w:val="20"/>
                <w:szCs w:val="20"/>
                <w:lang w:eastAsia="es-ES"/>
              </w:rPr>
            </w:pPr>
          </w:p>
          <w:p w:rsidR="002143D3" w:rsidRDefault="002143D3" w:rsidP="008E22CD">
            <w:pPr>
              <w:spacing w:line="240" w:lineRule="auto"/>
              <w:rPr>
                <w:rFonts w:eastAsia="Times New Roman" w:cs="Times New Roman"/>
                <w:color w:val="000000"/>
                <w:sz w:val="20"/>
                <w:szCs w:val="20"/>
                <w:lang w:eastAsia="es-ES"/>
              </w:rPr>
            </w:pPr>
          </w:p>
          <w:p w:rsidR="002143D3" w:rsidRDefault="002143D3" w:rsidP="008E22CD">
            <w:pPr>
              <w:spacing w:line="240" w:lineRule="auto"/>
              <w:rPr>
                <w:rFonts w:eastAsia="Times New Roman" w:cs="Times New Roman"/>
                <w:color w:val="000000"/>
                <w:sz w:val="20"/>
                <w:szCs w:val="20"/>
                <w:lang w:eastAsia="es-ES"/>
              </w:rPr>
            </w:pPr>
          </w:p>
          <w:p w:rsidR="00F028AA" w:rsidRPr="004B5558" w:rsidRDefault="002143D3"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655" w:type="pct"/>
            <w:tcBorders>
              <w:top w:val="nil"/>
              <w:left w:val="nil"/>
              <w:bottom w:val="single" w:sz="4" w:space="0" w:color="auto"/>
              <w:right w:val="single" w:sz="4" w:space="0" w:color="auto"/>
            </w:tcBorders>
            <w:shd w:val="clear" w:color="auto" w:fill="auto"/>
            <w:vAlign w:val="bottom"/>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Alambique con horno de leña</w:t>
            </w:r>
          </w:p>
        </w:tc>
        <w:tc>
          <w:tcPr>
            <w:tcW w:w="983" w:type="pct"/>
            <w:tcBorders>
              <w:top w:val="nil"/>
              <w:left w:val="nil"/>
              <w:bottom w:val="single" w:sz="4" w:space="0" w:color="auto"/>
              <w:right w:val="single" w:sz="4" w:space="0" w:color="auto"/>
            </w:tcBorders>
            <w:shd w:val="clear" w:color="auto" w:fill="auto"/>
            <w:vAlign w:val="bottom"/>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Tanque artesanal de</w:t>
            </w:r>
            <w:r w:rsidR="002143D3">
              <w:rPr>
                <w:rFonts w:eastAsia="Times New Roman" w:cs="Times New Roman"/>
                <w:color w:val="000000"/>
                <w:sz w:val="20"/>
                <w:szCs w:val="20"/>
                <w:lang w:eastAsia="es-ES"/>
              </w:rPr>
              <w:t xml:space="preserve"> aluminio con capacidad de 200 l</w:t>
            </w:r>
          </w:p>
        </w:tc>
        <w:tc>
          <w:tcPr>
            <w:tcW w:w="532" w:type="pct"/>
            <w:tcBorders>
              <w:top w:val="nil"/>
              <w:left w:val="nil"/>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F028AA" w:rsidRPr="00EB452B" w:rsidTr="008E22CD">
        <w:trPr>
          <w:trHeight w:val="885"/>
        </w:trPr>
        <w:tc>
          <w:tcPr>
            <w:tcW w:w="614" w:type="pct"/>
            <w:tcBorders>
              <w:top w:val="nil"/>
              <w:left w:val="single" w:sz="4" w:space="0" w:color="auto"/>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6</w:t>
            </w:r>
          </w:p>
        </w:tc>
        <w:tc>
          <w:tcPr>
            <w:tcW w:w="902" w:type="pct"/>
            <w:tcBorders>
              <w:top w:val="nil"/>
              <w:left w:val="nil"/>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Destilación </w:t>
            </w:r>
          </w:p>
        </w:tc>
        <w:tc>
          <w:tcPr>
            <w:tcW w:w="621" w:type="pct"/>
            <w:vMerge/>
            <w:tcBorders>
              <w:top w:val="nil"/>
              <w:left w:val="single" w:sz="4" w:space="0" w:color="auto"/>
              <w:bottom w:val="single" w:sz="4" w:space="0" w:color="000000"/>
              <w:right w:val="single" w:sz="4" w:space="0" w:color="auto"/>
            </w:tcBorders>
            <w:vAlign w:val="center"/>
            <w:hideMark/>
          </w:tcPr>
          <w:p w:rsidR="00F028AA" w:rsidRPr="004B5558" w:rsidRDefault="00F028AA" w:rsidP="008E22CD">
            <w:pPr>
              <w:spacing w:line="240" w:lineRule="auto"/>
              <w:rPr>
                <w:rFonts w:eastAsia="Times New Roman" w:cs="Times New Roman"/>
                <w:color w:val="000000"/>
                <w:sz w:val="20"/>
                <w:szCs w:val="20"/>
                <w:lang w:eastAsia="es-ES"/>
              </w:rPr>
            </w:pPr>
          </w:p>
        </w:tc>
        <w:tc>
          <w:tcPr>
            <w:tcW w:w="693" w:type="pct"/>
            <w:vMerge/>
            <w:tcBorders>
              <w:top w:val="nil"/>
              <w:left w:val="single" w:sz="4" w:space="0" w:color="auto"/>
              <w:bottom w:val="single" w:sz="4" w:space="0" w:color="000000"/>
              <w:right w:val="single" w:sz="4" w:space="0" w:color="auto"/>
            </w:tcBorders>
            <w:vAlign w:val="center"/>
            <w:hideMark/>
          </w:tcPr>
          <w:p w:rsidR="00F028AA" w:rsidRPr="004B5558" w:rsidRDefault="00F028AA" w:rsidP="008E22CD">
            <w:pPr>
              <w:spacing w:line="240" w:lineRule="auto"/>
              <w:rPr>
                <w:rFonts w:eastAsia="Times New Roman" w:cs="Times New Roman"/>
                <w:color w:val="000000"/>
                <w:sz w:val="20"/>
                <w:szCs w:val="20"/>
                <w:lang w:eastAsia="es-ES"/>
              </w:rPr>
            </w:pPr>
          </w:p>
        </w:tc>
        <w:tc>
          <w:tcPr>
            <w:tcW w:w="655" w:type="pct"/>
            <w:tcBorders>
              <w:top w:val="nil"/>
              <w:left w:val="nil"/>
              <w:bottom w:val="single" w:sz="4" w:space="0" w:color="auto"/>
              <w:right w:val="single" w:sz="4" w:space="0" w:color="auto"/>
            </w:tcBorders>
            <w:shd w:val="clear" w:color="auto" w:fill="auto"/>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Serpentín</w:t>
            </w:r>
          </w:p>
        </w:tc>
        <w:tc>
          <w:tcPr>
            <w:tcW w:w="983" w:type="pct"/>
            <w:tcBorders>
              <w:top w:val="nil"/>
              <w:left w:val="nil"/>
              <w:bottom w:val="single" w:sz="4" w:space="0" w:color="auto"/>
              <w:right w:val="single" w:sz="4" w:space="0" w:color="auto"/>
            </w:tcBorders>
            <w:shd w:val="clear" w:color="auto" w:fill="auto"/>
            <w:vAlign w:val="bottom"/>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Material de cobre de forma espiral </w:t>
            </w:r>
          </w:p>
        </w:tc>
        <w:tc>
          <w:tcPr>
            <w:tcW w:w="532" w:type="pct"/>
            <w:tcBorders>
              <w:top w:val="nil"/>
              <w:left w:val="nil"/>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F028AA" w:rsidRPr="00EB452B" w:rsidTr="008E22CD">
        <w:trPr>
          <w:trHeight w:val="885"/>
        </w:trPr>
        <w:tc>
          <w:tcPr>
            <w:tcW w:w="614" w:type="pct"/>
            <w:tcBorders>
              <w:top w:val="nil"/>
              <w:left w:val="single" w:sz="4" w:space="0" w:color="auto"/>
              <w:bottom w:val="single" w:sz="4" w:space="0" w:color="auto"/>
              <w:right w:val="single" w:sz="4" w:space="0" w:color="auto"/>
            </w:tcBorders>
            <w:shd w:val="clear" w:color="auto" w:fill="auto"/>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7</w:t>
            </w:r>
          </w:p>
        </w:tc>
        <w:tc>
          <w:tcPr>
            <w:tcW w:w="902" w:type="pct"/>
            <w:tcBorders>
              <w:top w:val="nil"/>
              <w:left w:val="nil"/>
              <w:bottom w:val="single" w:sz="4" w:space="0" w:color="auto"/>
              <w:right w:val="single" w:sz="4" w:space="0" w:color="auto"/>
            </w:tcBorders>
            <w:shd w:val="clear" w:color="auto" w:fill="auto"/>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Reposo</w:t>
            </w:r>
          </w:p>
        </w:tc>
        <w:tc>
          <w:tcPr>
            <w:tcW w:w="621" w:type="pct"/>
            <w:tcBorders>
              <w:top w:val="nil"/>
              <w:left w:val="nil"/>
              <w:bottom w:val="single" w:sz="4" w:space="0" w:color="auto"/>
              <w:right w:val="single" w:sz="4" w:space="0" w:color="auto"/>
            </w:tcBorders>
            <w:shd w:val="clear" w:color="auto" w:fill="auto"/>
            <w:noWrap/>
            <w:vAlign w:val="center"/>
            <w:hideMark/>
          </w:tcPr>
          <w:p w:rsidR="002143D3" w:rsidRDefault="002143D3" w:rsidP="008E22CD">
            <w:pPr>
              <w:spacing w:line="240" w:lineRule="auto"/>
              <w:rPr>
                <w:rFonts w:eastAsia="Times New Roman" w:cs="Times New Roman"/>
                <w:color w:val="000000"/>
                <w:sz w:val="20"/>
                <w:szCs w:val="20"/>
                <w:lang w:eastAsia="es-ES"/>
              </w:rPr>
            </w:pPr>
          </w:p>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3</w:t>
            </w:r>
          </w:p>
        </w:tc>
        <w:tc>
          <w:tcPr>
            <w:tcW w:w="693" w:type="pct"/>
            <w:tcBorders>
              <w:top w:val="nil"/>
              <w:left w:val="nil"/>
              <w:bottom w:val="single" w:sz="4" w:space="0" w:color="auto"/>
              <w:right w:val="single" w:sz="4" w:space="0" w:color="auto"/>
            </w:tcBorders>
            <w:shd w:val="clear" w:color="auto" w:fill="auto"/>
            <w:noWrap/>
            <w:vAlign w:val="center"/>
            <w:hideMark/>
          </w:tcPr>
          <w:p w:rsidR="002143D3" w:rsidRDefault="002143D3" w:rsidP="008E22CD">
            <w:pPr>
              <w:spacing w:line="240" w:lineRule="auto"/>
              <w:rPr>
                <w:rFonts w:eastAsia="Times New Roman" w:cs="Times New Roman"/>
                <w:color w:val="000000"/>
                <w:sz w:val="20"/>
                <w:szCs w:val="20"/>
                <w:lang w:eastAsia="es-ES"/>
              </w:rPr>
            </w:pPr>
          </w:p>
          <w:p w:rsidR="00F028AA" w:rsidRPr="004B5558" w:rsidRDefault="002143D3"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655" w:type="pct"/>
            <w:tcBorders>
              <w:top w:val="nil"/>
              <w:left w:val="nil"/>
              <w:bottom w:val="single" w:sz="4" w:space="0" w:color="auto"/>
              <w:right w:val="single" w:sz="4" w:space="0" w:color="auto"/>
            </w:tcBorders>
            <w:shd w:val="clear" w:color="auto" w:fill="auto"/>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Pomas </w:t>
            </w:r>
          </w:p>
        </w:tc>
        <w:tc>
          <w:tcPr>
            <w:tcW w:w="983" w:type="pct"/>
            <w:tcBorders>
              <w:top w:val="nil"/>
              <w:left w:val="nil"/>
              <w:bottom w:val="single" w:sz="4" w:space="0" w:color="auto"/>
              <w:right w:val="single" w:sz="4" w:space="0" w:color="auto"/>
            </w:tcBorders>
            <w:shd w:val="clear" w:color="auto" w:fill="auto"/>
            <w:vAlign w:val="center"/>
            <w:hideMark/>
          </w:tcPr>
          <w:p w:rsidR="00F028AA" w:rsidRPr="004B5558" w:rsidRDefault="002143D3"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Capacidad de  20 l</w:t>
            </w:r>
          </w:p>
        </w:tc>
        <w:tc>
          <w:tcPr>
            <w:tcW w:w="532" w:type="pct"/>
            <w:tcBorders>
              <w:top w:val="nil"/>
              <w:left w:val="nil"/>
              <w:bottom w:val="single" w:sz="4" w:space="0" w:color="auto"/>
              <w:right w:val="single" w:sz="4" w:space="0" w:color="auto"/>
            </w:tcBorders>
            <w:shd w:val="clear" w:color="auto" w:fill="auto"/>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F028AA" w:rsidRPr="00EB452B" w:rsidTr="008E22CD">
        <w:trPr>
          <w:trHeight w:val="885"/>
        </w:trPr>
        <w:tc>
          <w:tcPr>
            <w:tcW w:w="614" w:type="pct"/>
            <w:tcBorders>
              <w:top w:val="nil"/>
              <w:left w:val="single" w:sz="4" w:space="0" w:color="auto"/>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8</w:t>
            </w:r>
          </w:p>
        </w:tc>
        <w:tc>
          <w:tcPr>
            <w:tcW w:w="902" w:type="pct"/>
            <w:tcBorders>
              <w:top w:val="nil"/>
              <w:left w:val="nil"/>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2da Cocción </w:t>
            </w:r>
          </w:p>
        </w:tc>
        <w:tc>
          <w:tcPr>
            <w:tcW w:w="621"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2143D3" w:rsidRDefault="002143D3" w:rsidP="008E22CD">
            <w:pPr>
              <w:spacing w:line="240" w:lineRule="auto"/>
              <w:rPr>
                <w:rFonts w:eastAsia="Times New Roman" w:cs="Times New Roman"/>
                <w:color w:val="000000"/>
                <w:sz w:val="20"/>
                <w:szCs w:val="20"/>
                <w:lang w:eastAsia="es-ES"/>
              </w:rPr>
            </w:pPr>
          </w:p>
          <w:p w:rsidR="002143D3" w:rsidRDefault="002143D3" w:rsidP="008E22CD">
            <w:pPr>
              <w:spacing w:line="240" w:lineRule="auto"/>
              <w:rPr>
                <w:rFonts w:eastAsia="Times New Roman" w:cs="Times New Roman"/>
                <w:color w:val="000000"/>
                <w:sz w:val="20"/>
                <w:szCs w:val="20"/>
                <w:lang w:eastAsia="es-ES"/>
              </w:rPr>
            </w:pPr>
          </w:p>
          <w:p w:rsidR="002143D3" w:rsidRDefault="002143D3" w:rsidP="008E22CD">
            <w:pPr>
              <w:spacing w:line="240" w:lineRule="auto"/>
              <w:rPr>
                <w:rFonts w:eastAsia="Times New Roman" w:cs="Times New Roman"/>
                <w:color w:val="000000"/>
                <w:sz w:val="20"/>
                <w:szCs w:val="20"/>
                <w:lang w:eastAsia="es-ES"/>
              </w:rPr>
            </w:pPr>
          </w:p>
          <w:p w:rsidR="002143D3" w:rsidRDefault="002143D3" w:rsidP="008E22CD">
            <w:pPr>
              <w:spacing w:line="240" w:lineRule="auto"/>
              <w:rPr>
                <w:rFonts w:eastAsia="Times New Roman" w:cs="Times New Roman"/>
                <w:color w:val="000000"/>
                <w:sz w:val="20"/>
                <w:szCs w:val="20"/>
                <w:lang w:eastAsia="es-ES"/>
              </w:rPr>
            </w:pPr>
          </w:p>
          <w:p w:rsidR="002143D3" w:rsidRDefault="002143D3" w:rsidP="008E22CD">
            <w:pPr>
              <w:spacing w:line="240" w:lineRule="auto"/>
              <w:rPr>
                <w:rFonts w:eastAsia="Times New Roman" w:cs="Times New Roman"/>
                <w:color w:val="000000"/>
                <w:sz w:val="20"/>
                <w:szCs w:val="20"/>
                <w:lang w:eastAsia="es-ES"/>
              </w:rPr>
            </w:pPr>
          </w:p>
          <w:p w:rsidR="002143D3" w:rsidRDefault="002143D3" w:rsidP="008E22CD">
            <w:pPr>
              <w:spacing w:line="240" w:lineRule="auto"/>
              <w:rPr>
                <w:rFonts w:eastAsia="Times New Roman" w:cs="Times New Roman"/>
                <w:color w:val="000000"/>
                <w:sz w:val="20"/>
                <w:szCs w:val="20"/>
                <w:lang w:eastAsia="es-ES"/>
              </w:rPr>
            </w:pPr>
          </w:p>
          <w:p w:rsidR="002143D3" w:rsidRDefault="002143D3" w:rsidP="008E22CD">
            <w:pPr>
              <w:spacing w:line="240" w:lineRule="auto"/>
              <w:rPr>
                <w:rFonts w:eastAsia="Times New Roman" w:cs="Times New Roman"/>
                <w:color w:val="000000"/>
                <w:sz w:val="20"/>
                <w:szCs w:val="20"/>
                <w:lang w:eastAsia="es-ES"/>
              </w:rPr>
            </w:pPr>
          </w:p>
          <w:p w:rsidR="002143D3" w:rsidRDefault="002143D3" w:rsidP="008E22CD">
            <w:pPr>
              <w:spacing w:line="240" w:lineRule="auto"/>
              <w:rPr>
                <w:rFonts w:eastAsia="Times New Roman" w:cs="Times New Roman"/>
                <w:color w:val="000000"/>
                <w:sz w:val="20"/>
                <w:szCs w:val="20"/>
                <w:lang w:eastAsia="es-ES"/>
              </w:rPr>
            </w:pPr>
          </w:p>
          <w:p w:rsidR="002143D3" w:rsidRDefault="002143D3" w:rsidP="008E22CD">
            <w:pPr>
              <w:spacing w:line="240" w:lineRule="auto"/>
              <w:rPr>
                <w:rFonts w:eastAsia="Times New Roman" w:cs="Times New Roman"/>
                <w:color w:val="000000"/>
                <w:sz w:val="20"/>
                <w:szCs w:val="20"/>
                <w:lang w:eastAsia="es-ES"/>
              </w:rPr>
            </w:pPr>
          </w:p>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9</w:t>
            </w:r>
          </w:p>
        </w:tc>
        <w:tc>
          <w:tcPr>
            <w:tcW w:w="693" w:type="pct"/>
            <w:vMerge w:val="restart"/>
            <w:tcBorders>
              <w:top w:val="nil"/>
              <w:left w:val="single" w:sz="4" w:space="0" w:color="auto"/>
              <w:bottom w:val="single" w:sz="4" w:space="0" w:color="000000"/>
              <w:right w:val="single" w:sz="4" w:space="0" w:color="auto"/>
            </w:tcBorders>
            <w:shd w:val="clear" w:color="auto" w:fill="auto"/>
            <w:noWrap/>
            <w:vAlign w:val="bottom"/>
            <w:hideMark/>
          </w:tcPr>
          <w:p w:rsidR="00F028AA" w:rsidRPr="004B5558" w:rsidRDefault="002143D3"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lastRenderedPageBreak/>
              <w:t>h</w:t>
            </w:r>
          </w:p>
        </w:tc>
        <w:tc>
          <w:tcPr>
            <w:tcW w:w="655" w:type="pct"/>
            <w:tcBorders>
              <w:top w:val="nil"/>
              <w:left w:val="nil"/>
              <w:bottom w:val="single" w:sz="4" w:space="0" w:color="auto"/>
              <w:right w:val="single" w:sz="4" w:space="0" w:color="auto"/>
            </w:tcBorders>
            <w:shd w:val="clear" w:color="auto" w:fill="auto"/>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Alambique con horno de leña</w:t>
            </w:r>
          </w:p>
        </w:tc>
        <w:tc>
          <w:tcPr>
            <w:tcW w:w="983" w:type="pct"/>
            <w:tcBorders>
              <w:top w:val="nil"/>
              <w:left w:val="nil"/>
              <w:bottom w:val="single" w:sz="4" w:space="0" w:color="auto"/>
              <w:right w:val="single" w:sz="4" w:space="0" w:color="auto"/>
            </w:tcBorders>
            <w:shd w:val="clear" w:color="auto" w:fill="auto"/>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Para este proceso se utilizan los mismo materiales del anterior </w:t>
            </w:r>
          </w:p>
        </w:tc>
        <w:tc>
          <w:tcPr>
            <w:tcW w:w="532" w:type="pct"/>
            <w:tcBorders>
              <w:top w:val="nil"/>
              <w:left w:val="nil"/>
              <w:bottom w:val="single" w:sz="4" w:space="0" w:color="auto"/>
              <w:right w:val="single" w:sz="4" w:space="0" w:color="auto"/>
            </w:tcBorders>
            <w:shd w:val="clear" w:color="auto" w:fill="auto"/>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F028AA" w:rsidRPr="00EB452B" w:rsidTr="008E22CD">
        <w:trPr>
          <w:trHeight w:val="885"/>
        </w:trPr>
        <w:tc>
          <w:tcPr>
            <w:tcW w:w="614" w:type="pct"/>
            <w:tcBorders>
              <w:top w:val="nil"/>
              <w:left w:val="single" w:sz="4" w:space="0" w:color="auto"/>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lastRenderedPageBreak/>
              <w:t>9</w:t>
            </w:r>
          </w:p>
        </w:tc>
        <w:tc>
          <w:tcPr>
            <w:tcW w:w="902" w:type="pct"/>
            <w:tcBorders>
              <w:top w:val="nil"/>
              <w:left w:val="nil"/>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Destilación </w:t>
            </w:r>
          </w:p>
        </w:tc>
        <w:tc>
          <w:tcPr>
            <w:tcW w:w="621" w:type="pct"/>
            <w:vMerge/>
            <w:tcBorders>
              <w:top w:val="nil"/>
              <w:left w:val="single" w:sz="4" w:space="0" w:color="auto"/>
              <w:bottom w:val="single" w:sz="4" w:space="0" w:color="000000"/>
              <w:right w:val="single" w:sz="4" w:space="0" w:color="auto"/>
            </w:tcBorders>
            <w:vAlign w:val="center"/>
            <w:hideMark/>
          </w:tcPr>
          <w:p w:rsidR="00F028AA" w:rsidRPr="004B5558" w:rsidRDefault="00F028AA" w:rsidP="008E22CD">
            <w:pPr>
              <w:spacing w:line="240" w:lineRule="auto"/>
              <w:rPr>
                <w:rFonts w:eastAsia="Times New Roman" w:cs="Times New Roman"/>
                <w:color w:val="000000"/>
                <w:sz w:val="20"/>
                <w:szCs w:val="20"/>
                <w:lang w:eastAsia="es-ES"/>
              </w:rPr>
            </w:pPr>
          </w:p>
        </w:tc>
        <w:tc>
          <w:tcPr>
            <w:tcW w:w="693" w:type="pct"/>
            <w:vMerge/>
            <w:tcBorders>
              <w:top w:val="nil"/>
              <w:left w:val="single" w:sz="4" w:space="0" w:color="auto"/>
              <w:bottom w:val="single" w:sz="4" w:space="0" w:color="000000"/>
              <w:right w:val="single" w:sz="4" w:space="0" w:color="auto"/>
            </w:tcBorders>
            <w:vAlign w:val="center"/>
            <w:hideMark/>
          </w:tcPr>
          <w:p w:rsidR="00F028AA" w:rsidRPr="004B5558" w:rsidRDefault="00F028AA" w:rsidP="008E22CD">
            <w:pPr>
              <w:spacing w:line="240" w:lineRule="auto"/>
              <w:rPr>
                <w:rFonts w:eastAsia="Times New Roman" w:cs="Times New Roman"/>
                <w:color w:val="000000"/>
                <w:sz w:val="20"/>
                <w:szCs w:val="20"/>
                <w:lang w:eastAsia="es-ES"/>
              </w:rPr>
            </w:pPr>
          </w:p>
        </w:tc>
        <w:tc>
          <w:tcPr>
            <w:tcW w:w="655" w:type="pct"/>
            <w:tcBorders>
              <w:top w:val="nil"/>
              <w:left w:val="nil"/>
              <w:bottom w:val="single" w:sz="4" w:space="0" w:color="auto"/>
              <w:right w:val="single" w:sz="4" w:space="0" w:color="auto"/>
            </w:tcBorders>
            <w:shd w:val="clear" w:color="auto" w:fill="auto"/>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Serpentín</w:t>
            </w:r>
          </w:p>
        </w:tc>
        <w:tc>
          <w:tcPr>
            <w:tcW w:w="983" w:type="pct"/>
            <w:tcBorders>
              <w:top w:val="nil"/>
              <w:left w:val="nil"/>
              <w:bottom w:val="single" w:sz="4" w:space="0" w:color="auto"/>
              <w:right w:val="single" w:sz="4" w:space="0" w:color="auto"/>
            </w:tcBorders>
            <w:shd w:val="clear" w:color="auto" w:fill="auto"/>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Adaptada  a una manguera de plástico </w:t>
            </w:r>
          </w:p>
        </w:tc>
        <w:tc>
          <w:tcPr>
            <w:tcW w:w="532" w:type="pct"/>
            <w:tcBorders>
              <w:top w:val="nil"/>
              <w:left w:val="nil"/>
              <w:bottom w:val="single" w:sz="4" w:space="0" w:color="auto"/>
              <w:right w:val="single" w:sz="4" w:space="0" w:color="auto"/>
            </w:tcBorders>
            <w:shd w:val="clear" w:color="auto" w:fill="auto"/>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F028AA" w:rsidRPr="00EB452B" w:rsidTr="008E22CD">
        <w:trPr>
          <w:trHeight w:val="885"/>
        </w:trPr>
        <w:tc>
          <w:tcPr>
            <w:tcW w:w="614" w:type="pct"/>
            <w:tcBorders>
              <w:top w:val="nil"/>
              <w:left w:val="single" w:sz="4" w:space="0" w:color="auto"/>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lastRenderedPageBreak/>
              <w:t>10</w:t>
            </w:r>
          </w:p>
        </w:tc>
        <w:tc>
          <w:tcPr>
            <w:tcW w:w="902" w:type="pct"/>
            <w:tcBorders>
              <w:top w:val="nil"/>
              <w:left w:val="nil"/>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Envasado</w:t>
            </w:r>
          </w:p>
        </w:tc>
        <w:tc>
          <w:tcPr>
            <w:tcW w:w="621" w:type="pct"/>
            <w:tcBorders>
              <w:top w:val="nil"/>
              <w:left w:val="nil"/>
              <w:bottom w:val="single" w:sz="4" w:space="0" w:color="auto"/>
              <w:right w:val="single" w:sz="4" w:space="0" w:color="auto"/>
            </w:tcBorders>
            <w:shd w:val="clear" w:color="auto" w:fill="auto"/>
            <w:noWrap/>
            <w:vAlign w:val="bottom"/>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1,5</w:t>
            </w:r>
          </w:p>
        </w:tc>
        <w:tc>
          <w:tcPr>
            <w:tcW w:w="693" w:type="pct"/>
            <w:tcBorders>
              <w:top w:val="nil"/>
              <w:left w:val="nil"/>
              <w:bottom w:val="single" w:sz="4" w:space="0" w:color="auto"/>
              <w:right w:val="single" w:sz="4" w:space="0" w:color="auto"/>
            </w:tcBorders>
            <w:shd w:val="clear" w:color="auto" w:fill="auto"/>
            <w:noWrap/>
            <w:vAlign w:val="bottom"/>
            <w:hideMark/>
          </w:tcPr>
          <w:p w:rsidR="00F028AA" w:rsidRPr="004B5558" w:rsidRDefault="002143D3"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min</w:t>
            </w:r>
          </w:p>
        </w:tc>
        <w:tc>
          <w:tcPr>
            <w:tcW w:w="655" w:type="pct"/>
            <w:tcBorders>
              <w:top w:val="nil"/>
              <w:left w:val="nil"/>
              <w:bottom w:val="single" w:sz="4" w:space="0" w:color="auto"/>
              <w:right w:val="single" w:sz="4" w:space="0" w:color="auto"/>
            </w:tcBorders>
            <w:shd w:val="clear" w:color="auto" w:fill="auto"/>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Pomas </w:t>
            </w:r>
          </w:p>
        </w:tc>
        <w:tc>
          <w:tcPr>
            <w:tcW w:w="983" w:type="pct"/>
            <w:tcBorders>
              <w:top w:val="nil"/>
              <w:left w:val="nil"/>
              <w:bottom w:val="single" w:sz="4" w:space="0" w:color="auto"/>
              <w:right w:val="single" w:sz="4" w:space="0" w:color="auto"/>
            </w:tcBorders>
            <w:shd w:val="clear" w:color="auto" w:fill="auto"/>
            <w:vAlign w:val="center"/>
            <w:hideMark/>
          </w:tcPr>
          <w:p w:rsidR="00F028AA" w:rsidRPr="004B5558" w:rsidRDefault="002143D3"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De plástico capacidad de 20 l</w:t>
            </w:r>
          </w:p>
        </w:tc>
        <w:tc>
          <w:tcPr>
            <w:tcW w:w="532" w:type="pct"/>
            <w:tcBorders>
              <w:top w:val="nil"/>
              <w:left w:val="nil"/>
              <w:bottom w:val="single" w:sz="4" w:space="0" w:color="auto"/>
              <w:right w:val="single" w:sz="4" w:space="0" w:color="auto"/>
            </w:tcBorders>
            <w:shd w:val="clear" w:color="auto" w:fill="auto"/>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bl>
    <w:p w:rsidR="00F028AA" w:rsidRPr="00EB452B" w:rsidRDefault="00F028AA" w:rsidP="00DA03A0">
      <w:pPr>
        <w:rPr>
          <w:rFonts w:cs="Times New Roman"/>
          <w:szCs w:val="24"/>
        </w:rPr>
      </w:pPr>
    </w:p>
    <w:p w:rsidR="00F5303E" w:rsidRPr="00EB452B" w:rsidRDefault="00F5303E" w:rsidP="00DA03A0">
      <w:pPr>
        <w:rPr>
          <w:rFonts w:cs="Times New Roman"/>
          <w:szCs w:val="24"/>
        </w:rPr>
      </w:pPr>
    </w:p>
    <w:tbl>
      <w:tblPr>
        <w:tblW w:w="5000" w:type="pct"/>
        <w:tblCellMar>
          <w:left w:w="70" w:type="dxa"/>
          <w:right w:w="70" w:type="dxa"/>
        </w:tblCellMar>
        <w:tblLook w:val="04A0" w:firstRow="1" w:lastRow="0" w:firstColumn="1" w:lastColumn="0" w:noHBand="0" w:noVBand="1"/>
      </w:tblPr>
      <w:tblGrid>
        <w:gridCol w:w="907"/>
        <w:gridCol w:w="1344"/>
        <w:gridCol w:w="1240"/>
        <w:gridCol w:w="1254"/>
        <w:gridCol w:w="1093"/>
        <w:gridCol w:w="1553"/>
        <w:gridCol w:w="830"/>
      </w:tblGrid>
      <w:tr w:rsidR="00F028AA" w:rsidRPr="00EB452B" w:rsidTr="008E22CD">
        <w:trPr>
          <w:trHeight w:val="300"/>
        </w:trPr>
        <w:tc>
          <w:tcPr>
            <w:tcW w:w="615" w:type="pct"/>
            <w:tcBorders>
              <w:top w:val="nil"/>
              <w:left w:val="nil"/>
              <w:bottom w:val="nil"/>
              <w:right w:val="nil"/>
            </w:tcBorders>
            <w:shd w:val="clear" w:color="auto" w:fill="auto"/>
            <w:noWrap/>
            <w:vAlign w:val="bottom"/>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0.007NS</w:t>
            </w:r>
          </w:p>
        </w:tc>
        <w:tc>
          <w:tcPr>
            <w:tcW w:w="901" w:type="pct"/>
            <w:tcBorders>
              <w:top w:val="nil"/>
              <w:left w:val="nil"/>
              <w:bottom w:val="nil"/>
              <w:right w:val="nil"/>
            </w:tcBorders>
            <w:shd w:val="clear" w:color="auto" w:fill="auto"/>
            <w:noWrap/>
            <w:vAlign w:val="bottom"/>
            <w:hideMark/>
          </w:tcPr>
          <w:p w:rsidR="00F028AA" w:rsidRPr="004B5558" w:rsidRDefault="00F028AA" w:rsidP="008E22CD">
            <w:pPr>
              <w:spacing w:line="240" w:lineRule="auto"/>
              <w:rPr>
                <w:rFonts w:eastAsia="Times New Roman" w:cs="Times New Roman"/>
                <w:color w:val="000000"/>
                <w:sz w:val="20"/>
                <w:szCs w:val="20"/>
                <w:lang w:eastAsia="es-ES"/>
              </w:rPr>
            </w:pPr>
          </w:p>
        </w:tc>
        <w:tc>
          <w:tcPr>
            <w:tcW w:w="611" w:type="pct"/>
            <w:tcBorders>
              <w:top w:val="nil"/>
              <w:left w:val="nil"/>
              <w:bottom w:val="nil"/>
              <w:right w:val="nil"/>
            </w:tcBorders>
            <w:shd w:val="clear" w:color="auto" w:fill="auto"/>
            <w:noWrap/>
            <w:vAlign w:val="bottom"/>
            <w:hideMark/>
          </w:tcPr>
          <w:p w:rsidR="00F028AA" w:rsidRPr="004B5558" w:rsidRDefault="00F028AA" w:rsidP="008E22CD">
            <w:pPr>
              <w:spacing w:line="240" w:lineRule="auto"/>
              <w:rPr>
                <w:rFonts w:eastAsia="Times New Roman" w:cs="Times New Roman"/>
                <w:color w:val="000000"/>
                <w:sz w:val="20"/>
                <w:szCs w:val="20"/>
                <w:lang w:eastAsia="es-ES"/>
              </w:rPr>
            </w:pPr>
          </w:p>
        </w:tc>
        <w:tc>
          <w:tcPr>
            <w:tcW w:w="619" w:type="pct"/>
            <w:tcBorders>
              <w:top w:val="nil"/>
              <w:left w:val="nil"/>
              <w:bottom w:val="nil"/>
              <w:right w:val="nil"/>
            </w:tcBorders>
            <w:shd w:val="clear" w:color="auto" w:fill="auto"/>
            <w:noWrap/>
            <w:vAlign w:val="bottom"/>
            <w:hideMark/>
          </w:tcPr>
          <w:p w:rsidR="00F028AA" w:rsidRPr="004B5558" w:rsidRDefault="00F028AA" w:rsidP="008E22CD">
            <w:pPr>
              <w:spacing w:line="240" w:lineRule="auto"/>
              <w:rPr>
                <w:rFonts w:eastAsia="Times New Roman" w:cs="Times New Roman"/>
                <w:color w:val="000000"/>
                <w:sz w:val="20"/>
                <w:szCs w:val="20"/>
                <w:lang w:eastAsia="es-ES"/>
              </w:rPr>
            </w:pPr>
          </w:p>
        </w:tc>
        <w:tc>
          <w:tcPr>
            <w:tcW w:w="738" w:type="pct"/>
            <w:tcBorders>
              <w:top w:val="nil"/>
              <w:left w:val="nil"/>
              <w:bottom w:val="nil"/>
              <w:right w:val="nil"/>
            </w:tcBorders>
            <w:shd w:val="clear" w:color="auto" w:fill="auto"/>
            <w:noWrap/>
            <w:vAlign w:val="bottom"/>
            <w:hideMark/>
          </w:tcPr>
          <w:p w:rsidR="00F028AA" w:rsidRPr="004B5558" w:rsidRDefault="00F028AA" w:rsidP="008E22CD">
            <w:pPr>
              <w:spacing w:line="240" w:lineRule="auto"/>
              <w:rPr>
                <w:rFonts w:eastAsia="Times New Roman" w:cs="Times New Roman"/>
                <w:color w:val="000000"/>
                <w:sz w:val="20"/>
                <w:szCs w:val="20"/>
                <w:lang w:eastAsia="es-ES"/>
              </w:rPr>
            </w:pPr>
          </w:p>
        </w:tc>
        <w:tc>
          <w:tcPr>
            <w:tcW w:w="984" w:type="pct"/>
            <w:tcBorders>
              <w:top w:val="nil"/>
              <w:left w:val="nil"/>
              <w:bottom w:val="nil"/>
              <w:right w:val="nil"/>
            </w:tcBorders>
            <w:shd w:val="clear" w:color="auto" w:fill="auto"/>
            <w:noWrap/>
            <w:vAlign w:val="bottom"/>
            <w:hideMark/>
          </w:tcPr>
          <w:p w:rsidR="00F028AA" w:rsidRPr="004B5558" w:rsidRDefault="00F028AA" w:rsidP="008E22CD">
            <w:pPr>
              <w:spacing w:line="240" w:lineRule="auto"/>
              <w:rPr>
                <w:rFonts w:eastAsia="Times New Roman" w:cs="Times New Roman"/>
                <w:color w:val="000000"/>
                <w:sz w:val="20"/>
                <w:szCs w:val="20"/>
                <w:lang w:eastAsia="es-ES"/>
              </w:rPr>
            </w:pPr>
          </w:p>
        </w:tc>
        <w:tc>
          <w:tcPr>
            <w:tcW w:w="532" w:type="pct"/>
            <w:tcBorders>
              <w:top w:val="nil"/>
              <w:left w:val="nil"/>
              <w:bottom w:val="nil"/>
              <w:right w:val="nil"/>
            </w:tcBorders>
            <w:shd w:val="clear" w:color="auto" w:fill="auto"/>
            <w:noWrap/>
            <w:vAlign w:val="bottom"/>
            <w:hideMark/>
          </w:tcPr>
          <w:p w:rsidR="00F028AA" w:rsidRPr="004B5558" w:rsidRDefault="00F028AA" w:rsidP="008E22CD">
            <w:pPr>
              <w:spacing w:line="240" w:lineRule="auto"/>
              <w:rPr>
                <w:rFonts w:eastAsia="Times New Roman" w:cs="Times New Roman"/>
                <w:color w:val="000000"/>
                <w:sz w:val="20"/>
                <w:szCs w:val="20"/>
                <w:lang w:eastAsia="es-ES"/>
              </w:rPr>
            </w:pPr>
          </w:p>
        </w:tc>
      </w:tr>
      <w:tr w:rsidR="00F028AA" w:rsidRPr="00EB452B" w:rsidTr="008E22CD">
        <w:trPr>
          <w:trHeight w:val="600"/>
        </w:trPr>
        <w:tc>
          <w:tcPr>
            <w:tcW w:w="61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028AA" w:rsidRPr="004B5558" w:rsidRDefault="00F028AA" w:rsidP="008E22CD">
            <w:pPr>
              <w:spacing w:line="240" w:lineRule="auto"/>
              <w:rPr>
                <w:rFonts w:eastAsia="Times New Roman" w:cs="Times New Roman"/>
                <w:b/>
                <w:bCs/>
                <w:color w:val="000000"/>
                <w:sz w:val="20"/>
                <w:szCs w:val="20"/>
                <w:lang w:eastAsia="es-ES"/>
              </w:rPr>
            </w:pPr>
            <w:r w:rsidRPr="004B5558">
              <w:rPr>
                <w:rFonts w:eastAsia="Times New Roman" w:cs="Times New Roman"/>
                <w:b/>
                <w:bCs/>
                <w:color w:val="000000"/>
                <w:sz w:val="20"/>
                <w:szCs w:val="20"/>
                <w:lang w:eastAsia="es-ES"/>
              </w:rPr>
              <w:t>Ítems</w:t>
            </w:r>
          </w:p>
        </w:tc>
        <w:tc>
          <w:tcPr>
            <w:tcW w:w="901" w:type="pct"/>
            <w:tcBorders>
              <w:top w:val="single" w:sz="4" w:space="0" w:color="auto"/>
              <w:left w:val="nil"/>
              <w:bottom w:val="single" w:sz="4" w:space="0" w:color="auto"/>
              <w:right w:val="single" w:sz="4" w:space="0" w:color="auto"/>
            </w:tcBorders>
            <w:shd w:val="clear" w:color="auto" w:fill="auto"/>
            <w:noWrap/>
            <w:vAlign w:val="bottom"/>
            <w:hideMark/>
          </w:tcPr>
          <w:p w:rsidR="00F028AA" w:rsidRPr="004B5558" w:rsidRDefault="00F028AA" w:rsidP="008E22CD">
            <w:pPr>
              <w:spacing w:line="240" w:lineRule="auto"/>
              <w:rPr>
                <w:rFonts w:eastAsia="Times New Roman" w:cs="Times New Roman"/>
                <w:b/>
                <w:bCs/>
                <w:color w:val="000000"/>
                <w:sz w:val="20"/>
                <w:szCs w:val="20"/>
                <w:lang w:eastAsia="es-ES"/>
              </w:rPr>
            </w:pPr>
            <w:r w:rsidRPr="004B5558">
              <w:rPr>
                <w:rFonts w:eastAsia="Times New Roman" w:cs="Times New Roman"/>
                <w:b/>
                <w:bCs/>
                <w:color w:val="000000"/>
                <w:sz w:val="20"/>
                <w:szCs w:val="20"/>
                <w:lang w:eastAsia="es-ES"/>
              </w:rPr>
              <w:t>Proceso</w:t>
            </w:r>
          </w:p>
        </w:tc>
        <w:tc>
          <w:tcPr>
            <w:tcW w:w="1230" w:type="pct"/>
            <w:gridSpan w:val="2"/>
            <w:tcBorders>
              <w:top w:val="single" w:sz="4" w:space="0" w:color="auto"/>
              <w:left w:val="nil"/>
              <w:bottom w:val="single" w:sz="4" w:space="0" w:color="auto"/>
              <w:right w:val="single" w:sz="4" w:space="0" w:color="000000"/>
            </w:tcBorders>
            <w:shd w:val="clear" w:color="auto" w:fill="auto"/>
            <w:noWrap/>
            <w:vAlign w:val="bottom"/>
            <w:hideMark/>
          </w:tcPr>
          <w:p w:rsidR="00F028AA" w:rsidRPr="004B5558" w:rsidRDefault="00F028AA" w:rsidP="008E22CD">
            <w:pPr>
              <w:spacing w:line="240" w:lineRule="auto"/>
              <w:rPr>
                <w:rFonts w:eastAsia="Times New Roman" w:cs="Times New Roman"/>
                <w:b/>
                <w:bCs/>
                <w:color w:val="000000"/>
                <w:sz w:val="20"/>
                <w:szCs w:val="20"/>
                <w:lang w:eastAsia="es-ES"/>
              </w:rPr>
            </w:pPr>
            <w:r w:rsidRPr="004B5558">
              <w:rPr>
                <w:rFonts w:eastAsia="Times New Roman" w:cs="Times New Roman"/>
                <w:b/>
                <w:bCs/>
                <w:color w:val="000000"/>
                <w:sz w:val="20"/>
                <w:szCs w:val="20"/>
                <w:lang w:eastAsia="es-ES"/>
              </w:rPr>
              <w:t>Tiempo de duración(m/h)</w:t>
            </w:r>
          </w:p>
        </w:tc>
        <w:tc>
          <w:tcPr>
            <w:tcW w:w="738" w:type="pct"/>
            <w:tcBorders>
              <w:top w:val="single" w:sz="4" w:space="0" w:color="auto"/>
              <w:left w:val="nil"/>
              <w:bottom w:val="single" w:sz="4" w:space="0" w:color="auto"/>
              <w:right w:val="single" w:sz="4" w:space="0" w:color="auto"/>
            </w:tcBorders>
            <w:shd w:val="clear" w:color="auto" w:fill="auto"/>
            <w:vAlign w:val="bottom"/>
            <w:hideMark/>
          </w:tcPr>
          <w:p w:rsidR="00F028AA" w:rsidRPr="004B5558" w:rsidRDefault="00F028AA" w:rsidP="008E22CD">
            <w:pPr>
              <w:spacing w:line="240" w:lineRule="auto"/>
              <w:rPr>
                <w:rFonts w:eastAsia="Times New Roman" w:cs="Times New Roman"/>
                <w:b/>
                <w:bCs/>
                <w:color w:val="000000"/>
                <w:sz w:val="20"/>
                <w:szCs w:val="20"/>
                <w:lang w:eastAsia="es-ES"/>
              </w:rPr>
            </w:pPr>
            <w:r w:rsidRPr="004B5558">
              <w:rPr>
                <w:rFonts w:eastAsia="Times New Roman" w:cs="Times New Roman"/>
                <w:b/>
                <w:bCs/>
                <w:color w:val="000000"/>
                <w:sz w:val="20"/>
                <w:szCs w:val="20"/>
                <w:lang w:eastAsia="es-ES"/>
              </w:rPr>
              <w:t>Equipo, Material</w:t>
            </w:r>
          </w:p>
        </w:tc>
        <w:tc>
          <w:tcPr>
            <w:tcW w:w="984" w:type="pct"/>
            <w:tcBorders>
              <w:top w:val="single" w:sz="4" w:space="0" w:color="auto"/>
              <w:left w:val="nil"/>
              <w:bottom w:val="single" w:sz="4" w:space="0" w:color="auto"/>
              <w:right w:val="single" w:sz="4" w:space="0" w:color="auto"/>
            </w:tcBorders>
            <w:shd w:val="clear" w:color="auto" w:fill="auto"/>
            <w:noWrap/>
            <w:vAlign w:val="bottom"/>
            <w:hideMark/>
          </w:tcPr>
          <w:p w:rsidR="00F028AA" w:rsidRPr="004B5558" w:rsidRDefault="00F028AA" w:rsidP="008E22CD">
            <w:pPr>
              <w:spacing w:line="240" w:lineRule="auto"/>
              <w:rPr>
                <w:rFonts w:eastAsia="Times New Roman" w:cs="Times New Roman"/>
                <w:b/>
                <w:bCs/>
                <w:color w:val="000000"/>
                <w:sz w:val="20"/>
                <w:szCs w:val="20"/>
                <w:lang w:eastAsia="es-ES"/>
              </w:rPr>
            </w:pPr>
            <w:r w:rsidRPr="004B5558">
              <w:rPr>
                <w:rFonts w:eastAsia="Times New Roman" w:cs="Times New Roman"/>
                <w:b/>
                <w:bCs/>
                <w:color w:val="000000"/>
                <w:sz w:val="20"/>
                <w:szCs w:val="20"/>
                <w:lang w:eastAsia="es-ES"/>
              </w:rPr>
              <w:t>Características</w:t>
            </w:r>
          </w:p>
        </w:tc>
        <w:tc>
          <w:tcPr>
            <w:tcW w:w="532" w:type="pct"/>
            <w:tcBorders>
              <w:top w:val="single" w:sz="4" w:space="0" w:color="auto"/>
              <w:left w:val="nil"/>
              <w:bottom w:val="single" w:sz="4" w:space="0" w:color="auto"/>
              <w:right w:val="single" w:sz="4" w:space="0" w:color="auto"/>
            </w:tcBorders>
            <w:shd w:val="clear" w:color="auto" w:fill="auto"/>
            <w:noWrap/>
            <w:vAlign w:val="bottom"/>
            <w:hideMark/>
          </w:tcPr>
          <w:p w:rsidR="00F028AA" w:rsidRPr="004B5558" w:rsidRDefault="00F028AA" w:rsidP="008E22CD">
            <w:pPr>
              <w:spacing w:line="240" w:lineRule="auto"/>
              <w:rPr>
                <w:rFonts w:eastAsia="Times New Roman" w:cs="Times New Roman"/>
                <w:b/>
                <w:bCs/>
                <w:color w:val="000000"/>
                <w:sz w:val="20"/>
                <w:szCs w:val="20"/>
                <w:lang w:eastAsia="es-ES"/>
              </w:rPr>
            </w:pPr>
            <w:r w:rsidRPr="004B5558">
              <w:rPr>
                <w:rFonts w:eastAsia="Times New Roman" w:cs="Times New Roman"/>
                <w:b/>
                <w:bCs/>
                <w:color w:val="000000"/>
                <w:sz w:val="20"/>
                <w:szCs w:val="20"/>
                <w:lang w:eastAsia="es-ES"/>
              </w:rPr>
              <w:t>Estado</w:t>
            </w:r>
          </w:p>
        </w:tc>
      </w:tr>
      <w:tr w:rsidR="00F028AA" w:rsidRPr="00EB452B" w:rsidTr="008E22CD">
        <w:trPr>
          <w:trHeight w:val="930"/>
        </w:trPr>
        <w:tc>
          <w:tcPr>
            <w:tcW w:w="615" w:type="pct"/>
            <w:tcBorders>
              <w:top w:val="nil"/>
              <w:left w:val="single" w:sz="4" w:space="0" w:color="auto"/>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1</w:t>
            </w:r>
          </w:p>
        </w:tc>
        <w:tc>
          <w:tcPr>
            <w:tcW w:w="901" w:type="pct"/>
            <w:tcBorders>
              <w:top w:val="nil"/>
              <w:left w:val="nil"/>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Recepción</w:t>
            </w:r>
          </w:p>
        </w:tc>
        <w:tc>
          <w:tcPr>
            <w:tcW w:w="611" w:type="pct"/>
            <w:tcBorders>
              <w:top w:val="nil"/>
              <w:left w:val="nil"/>
              <w:bottom w:val="single" w:sz="4" w:space="0" w:color="auto"/>
              <w:right w:val="single" w:sz="4" w:space="0" w:color="auto"/>
            </w:tcBorders>
            <w:shd w:val="clear" w:color="auto" w:fill="auto"/>
            <w:noWrap/>
            <w:hideMark/>
          </w:tcPr>
          <w:p w:rsidR="00BA69FC" w:rsidRDefault="00BA69FC" w:rsidP="008E22CD">
            <w:pPr>
              <w:spacing w:line="240" w:lineRule="auto"/>
              <w:rPr>
                <w:rFonts w:eastAsia="Times New Roman" w:cs="Times New Roman"/>
                <w:color w:val="000000"/>
                <w:sz w:val="20"/>
                <w:szCs w:val="20"/>
                <w:lang w:eastAsia="es-ES"/>
              </w:rPr>
            </w:pPr>
          </w:p>
          <w:p w:rsidR="00BA69FC" w:rsidRDefault="00BA69FC" w:rsidP="008E22CD">
            <w:pPr>
              <w:spacing w:line="240" w:lineRule="auto"/>
              <w:rPr>
                <w:rFonts w:eastAsia="Times New Roman" w:cs="Times New Roman"/>
                <w:color w:val="000000"/>
                <w:sz w:val="20"/>
                <w:szCs w:val="20"/>
                <w:lang w:eastAsia="es-ES"/>
              </w:rPr>
            </w:pPr>
          </w:p>
          <w:p w:rsidR="00BA69FC" w:rsidRDefault="00BA69FC" w:rsidP="008E22CD">
            <w:pPr>
              <w:spacing w:line="240" w:lineRule="auto"/>
              <w:rPr>
                <w:rFonts w:eastAsia="Times New Roman" w:cs="Times New Roman"/>
                <w:color w:val="000000"/>
                <w:sz w:val="20"/>
                <w:szCs w:val="20"/>
                <w:lang w:eastAsia="es-ES"/>
              </w:rPr>
            </w:pPr>
          </w:p>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12</w:t>
            </w:r>
          </w:p>
        </w:tc>
        <w:tc>
          <w:tcPr>
            <w:tcW w:w="619" w:type="pct"/>
            <w:tcBorders>
              <w:top w:val="nil"/>
              <w:left w:val="nil"/>
              <w:bottom w:val="single" w:sz="4" w:space="0" w:color="auto"/>
              <w:right w:val="single" w:sz="4" w:space="0" w:color="auto"/>
            </w:tcBorders>
            <w:shd w:val="clear" w:color="auto" w:fill="auto"/>
            <w:noWrap/>
            <w:hideMark/>
          </w:tcPr>
          <w:p w:rsidR="00BA69FC" w:rsidRDefault="00BA69FC" w:rsidP="008E22CD">
            <w:pPr>
              <w:spacing w:line="240" w:lineRule="auto"/>
              <w:rPr>
                <w:rFonts w:eastAsia="Times New Roman" w:cs="Times New Roman"/>
                <w:color w:val="000000"/>
                <w:sz w:val="20"/>
                <w:szCs w:val="20"/>
                <w:lang w:eastAsia="es-ES"/>
              </w:rPr>
            </w:pPr>
          </w:p>
          <w:p w:rsidR="00BA69FC" w:rsidRDefault="00BA69FC" w:rsidP="008E22CD">
            <w:pPr>
              <w:spacing w:line="240" w:lineRule="auto"/>
              <w:rPr>
                <w:rFonts w:eastAsia="Times New Roman" w:cs="Times New Roman"/>
                <w:color w:val="000000"/>
                <w:sz w:val="20"/>
                <w:szCs w:val="20"/>
                <w:lang w:eastAsia="es-ES"/>
              </w:rPr>
            </w:pPr>
          </w:p>
          <w:p w:rsidR="00BA69FC" w:rsidRDefault="00BA69FC" w:rsidP="008E22CD">
            <w:pPr>
              <w:spacing w:line="240" w:lineRule="auto"/>
              <w:rPr>
                <w:rFonts w:eastAsia="Times New Roman" w:cs="Times New Roman"/>
                <w:color w:val="000000"/>
                <w:sz w:val="20"/>
                <w:szCs w:val="20"/>
                <w:lang w:eastAsia="es-ES"/>
              </w:rPr>
            </w:pPr>
          </w:p>
          <w:p w:rsidR="00F028AA" w:rsidRPr="004B5558" w:rsidRDefault="00BA69FC"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738" w:type="pct"/>
            <w:tcBorders>
              <w:top w:val="nil"/>
              <w:left w:val="nil"/>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Plataforma</w:t>
            </w:r>
          </w:p>
        </w:tc>
        <w:tc>
          <w:tcPr>
            <w:tcW w:w="984" w:type="pct"/>
            <w:tcBorders>
              <w:top w:val="nil"/>
              <w:left w:val="nil"/>
              <w:bottom w:val="single" w:sz="4" w:space="0" w:color="auto"/>
              <w:right w:val="single" w:sz="4" w:space="0" w:color="auto"/>
            </w:tcBorders>
            <w:shd w:val="clear" w:color="auto" w:fill="auto"/>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Plataforma de tierra 2 por 2m</w:t>
            </w:r>
          </w:p>
        </w:tc>
        <w:tc>
          <w:tcPr>
            <w:tcW w:w="532" w:type="pct"/>
            <w:tcBorders>
              <w:top w:val="nil"/>
              <w:left w:val="nil"/>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Malo</w:t>
            </w:r>
          </w:p>
        </w:tc>
      </w:tr>
      <w:tr w:rsidR="00F028AA" w:rsidRPr="00EB452B" w:rsidTr="008E22CD">
        <w:trPr>
          <w:trHeight w:val="930"/>
        </w:trPr>
        <w:tc>
          <w:tcPr>
            <w:tcW w:w="615" w:type="pct"/>
            <w:tcBorders>
              <w:top w:val="nil"/>
              <w:left w:val="single" w:sz="4" w:space="0" w:color="auto"/>
              <w:bottom w:val="single" w:sz="4" w:space="0" w:color="auto"/>
              <w:right w:val="single" w:sz="4" w:space="0" w:color="auto"/>
            </w:tcBorders>
            <w:shd w:val="clear" w:color="auto" w:fill="auto"/>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2</w:t>
            </w:r>
          </w:p>
        </w:tc>
        <w:tc>
          <w:tcPr>
            <w:tcW w:w="901" w:type="pct"/>
            <w:tcBorders>
              <w:top w:val="nil"/>
              <w:left w:val="nil"/>
              <w:bottom w:val="single" w:sz="4" w:space="0" w:color="auto"/>
              <w:right w:val="single" w:sz="4" w:space="0" w:color="auto"/>
            </w:tcBorders>
            <w:shd w:val="clear" w:color="auto" w:fill="auto"/>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Molienda</w:t>
            </w:r>
          </w:p>
        </w:tc>
        <w:tc>
          <w:tcPr>
            <w:tcW w:w="611" w:type="pct"/>
            <w:tcBorders>
              <w:top w:val="nil"/>
              <w:left w:val="nil"/>
              <w:bottom w:val="single" w:sz="4" w:space="0" w:color="auto"/>
              <w:right w:val="single" w:sz="4" w:space="0" w:color="auto"/>
            </w:tcBorders>
            <w:shd w:val="clear" w:color="auto" w:fill="auto"/>
            <w:noWrap/>
            <w:vAlign w:val="bottom"/>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1</w:t>
            </w:r>
          </w:p>
        </w:tc>
        <w:tc>
          <w:tcPr>
            <w:tcW w:w="619" w:type="pct"/>
            <w:tcBorders>
              <w:top w:val="nil"/>
              <w:left w:val="nil"/>
              <w:bottom w:val="single" w:sz="4" w:space="0" w:color="auto"/>
              <w:right w:val="single" w:sz="4" w:space="0" w:color="auto"/>
            </w:tcBorders>
            <w:shd w:val="clear" w:color="auto" w:fill="auto"/>
            <w:noWrap/>
            <w:vAlign w:val="bottom"/>
            <w:hideMark/>
          </w:tcPr>
          <w:p w:rsidR="00F028AA" w:rsidRPr="004B5558" w:rsidRDefault="00BA69FC"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738" w:type="pct"/>
            <w:tcBorders>
              <w:top w:val="nil"/>
              <w:left w:val="nil"/>
              <w:bottom w:val="single" w:sz="4" w:space="0" w:color="auto"/>
              <w:right w:val="single" w:sz="4" w:space="0" w:color="auto"/>
            </w:tcBorders>
            <w:shd w:val="clear" w:color="auto" w:fill="auto"/>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Trapiche</w:t>
            </w:r>
          </w:p>
        </w:tc>
        <w:tc>
          <w:tcPr>
            <w:tcW w:w="984" w:type="pct"/>
            <w:tcBorders>
              <w:top w:val="nil"/>
              <w:left w:val="nil"/>
              <w:bottom w:val="single" w:sz="4" w:space="0" w:color="auto"/>
              <w:right w:val="single" w:sz="4" w:space="0" w:color="auto"/>
            </w:tcBorders>
            <w:shd w:val="clear" w:color="auto" w:fill="auto"/>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Acero inoxidable que tienen 3 rodillos que se utiliza para extraer el jugo de la caña de azúcar, el cual funciona con la ayuda de un motor.</w:t>
            </w:r>
          </w:p>
        </w:tc>
        <w:tc>
          <w:tcPr>
            <w:tcW w:w="532" w:type="pct"/>
            <w:tcBorders>
              <w:top w:val="nil"/>
              <w:left w:val="nil"/>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F028AA" w:rsidRPr="00EB452B" w:rsidTr="008E22CD">
        <w:trPr>
          <w:trHeight w:val="930"/>
        </w:trPr>
        <w:tc>
          <w:tcPr>
            <w:tcW w:w="615" w:type="pct"/>
            <w:tcBorders>
              <w:top w:val="nil"/>
              <w:left w:val="single" w:sz="4" w:space="0" w:color="auto"/>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3</w:t>
            </w:r>
          </w:p>
        </w:tc>
        <w:tc>
          <w:tcPr>
            <w:tcW w:w="901" w:type="pct"/>
            <w:tcBorders>
              <w:top w:val="nil"/>
              <w:left w:val="nil"/>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Filtración</w:t>
            </w:r>
          </w:p>
        </w:tc>
        <w:tc>
          <w:tcPr>
            <w:tcW w:w="611" w:type="pct"/>
            <w:tcBorders>
              <w:top w:val="nil"/>
              <w:left w:val="nil"/>
              <w:bottom w:val="single" w:sz="4" w:space="0" w:color="auto"/>
              <w:right w:val="single" w:sz="4" w:space="0" w:color="auto"/>
            </w:tcBorders>
            <w:shd w:val="clear" w:color="auto" w:fill="auto"/>
            <w:noWrap/>
            <w:vAlign w:val="bottom"/>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35</w:t>
            </w:r>
          </w:p>
        </w:tc>
        <w:tc>
          <w:tcPr>
            <w:tcW w:w="619" w:type="pct"/>
            <w:tcBorders>
              <w:top w:val="nil"/>
              <w:left w:val="nil"/>
              <w:bottom w:val="single" w:sz="4" w:space="0" w:color="auto"/>
              <w:right w:val="single" w:sz="4" w:space="0" w:color="auto"/>
            </w:tcBorders>
            <w:shd w:val="clear" w:color="auto" w:fill="auto"/>
            <w:noWrap/>
            <w:vAlign w:val="bottom"/>
            <w:hideMark/>
          </w:tcPr>
          <w:p w:rsidR="00F028AA" w:rsidRPr="004B5558" w:rsidRDefault="00BA69FC"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mi</w:t>
            </w:r>
            <w:r w:rsidR="00F028AA" w:rsidRPr="004B5558">
              <w:rPr>
                <w:rFonts w:eastAsia="Times New Roman" w:cs="Times New Roman"/>
                <w:color w:val="000000"/>
                <w:sz w:val="20"/>
                <w:szCs w:val="20"/>
                <w:lang w:eastAsia="es-ES"/>
              </w:rPr>
              <w:t>n</w:t>
            </w:r>
          </w:p>
        </w:tc>
        <w:tc>
          <w:tcPr>
            <w:tcW w:w="738" w:type="pct"/>
            <w:tcBorders>
              <w:top w:val="nil"/>
              <w:left w:val="nil"/>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Cedazo</w:t>
            </w:r>
          </w:p>
        </w:tc>
        <w:tc>
          <w:tcPr>
            <w:tcW w:w="984" w:type="pct"/>
            <w:tcBorders>
              <w:top w:val="nil"/>
              <w:left w:val="nil"/>
              <w:bottom w:val="single" w:sz="4" w:space="0" w:color="auto"/>
              <w:right w:val="single" w:sz="4" w:space="0" w:color="auto"/>
            </w:tcBorders>
            <w:shd w:val="clear" w:color="auto" w:fill="auto"/>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Es de plástico que intervienen en el paso de cuerpo extraños </w:t>
            </w:r>
          </w:p>
        </w:tc>
        <w:tc>
          <w:tcPr>
            <w:tcW w:w="532" w:type="pct"/>
            <w:tcBorders>
              <w:top w:val="nil"/>
              <w:left w:val="nil"/>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Bueno </w:t>
            </w:r>
          </w:p>
        </w:tc>
      </w:tr>
      <w:tr w:rsidR="00F028AA" w:rsidRPr="00EB452B" w:rsidTr="008E22CD">
        <w:trPr>
          <w:trHeight w:val="930"/>
        </w:trPr>
        <w:tc>
          <w:tcPr>
            <w:tcW w:w="615" w:type="pct"/>
            <w:tcBorders>
              <w:top w:val="nil"/>
              <w:left w:val="single" w:sz="4" w:space="0" w:color="auto"/>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4</w:t>
            </w:r>
          </w:p>
        </w:tc>
        <w:tc>
          <w:tcPr>
            <w:tcW w:w="901" w:type="pct"/>
            <w:tcBorders>
              <w:top w:val="nil"/>
              <w:left w:val="nil"/>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Fermentación</w:t>
            </w:r>
          </w:p>
        </w:tc>
        <w:tc>
          <w:tcPr>
            <w:tcW w:w="611" w:type="pct"/>
            <w:tcBorders>
              <w:top w:val="nil"/>
              <w:left w:val="nil"/>
              <w:bottom w:val="single" w:sz="4" w:space="0" w:color="auto"/>
              <w:right w:val="single" w:sz="4" w:space="0" w:color="auto"/>
            </w:tcBorders>
            <w:shd w:val="clear" w:color="auto" w:fill="auto"/>
            <w:noWrap/>
            <w:vAlign w:val="bottom"/>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46</w:t>
            </w:r>
          </w:p>
        </w:tc>
        <w:tc>
          <w:tcPr>
            <w:tcW w:w="619" w:type="pct"/>
            <w:tcBorders>
              <w:top w:val="nil"/>
              <w:left w:val="nil"/>
              <w:bottom w:val="single" w:sz="4" w:space="0" w:color="auto"/>
              <w:right w:val="single" w:sz="4" w:space="0" w:color="auto"/>
            </w:tcBorders>
            <w:shd w:val="clear" w:color="auto" w:fill="auto"/>
            <w:noWrap/>
            <w:vAlign w:val="bottom"/>
            <w:hideMark/>
          </w:tcPr>
          <w:p w:rsidR="00F028AA" w:rsidRPr="004B5558" w:rsidRDefault="00BA69FC"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738" w:type="pct"/>
            <w:tcBorders>
              <w:top w:val="nil"/>
              <w:left w:val="nil"/>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Tanques</w:t>
            </w:r>
          </w:p>
        </w:tc>
        <w:tc>
          <w:tcPr>
            <w:tcW w:w="984" w:type="pct"/>
            <w:tcBorders>
              <w:top w:val="nil"/>
              <w:left w:val="nil"/>
              <w:bottom w:val="single" w:sz="4" w:space="0" w:color="auto"/>
              <w:right w:val="single" w:sz="4" w:space="0" w:color="auto"/>
            </w:tcBorders>
            <w:shd w:val="clear" w:color="auto" w:fill="auto"/>
            <w:vAlign w:val="bottom"/>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Son de materia</w:t>
            </w:r>
            <w:r w:rsidR="00BA69FC">
              <w:rPr>
                <w:rFonts w:eastAsia="Times New Roman" w:cs="Times New Roman"/>
                <w:color w:val="000000"/>
                <w:sz w:val="20"/>
                <w:szCs w:val="20"/>
                <w:lang w:eastAsia="es-ES"/>
              </w:rPr>
              <w:t>l plástico de capacidad de 200 l</w:t>
            </w:r>
          </w:p>
        </w:tc>
        <w:tc>
          <w:tcPr>
            <w:tcW w:w="532" w:type="pct"/>
            <w:tcBorders>
              <w:top w:val="nil"/>
              <w:left w:val="nil"/>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F028AA" w:rsidRPr="00EB452B" w:rsidTr="008E22CD">
        <w:trPr>
          <w:trHeight w:val="930"/>
        </w:trPr>
        <w:tc>
          <w:tcPr>
            <w:tcW w:w="615" w:type="pct"/>
            <w:tcBorders>
              <w:top w:val="nil"/>
              <w:left w:val="single" w:sz="4" w:space="0" w:color="auto"/>
              <w:bottom w:val="single" w:sz="4" w:space="0" w:color="auto"/>
              <w:right w:val="single" w:sz="4" w:space="0" w:color="auto"/>
            </w:tcBorders>
            <w:shd w:val="clear" w:color="auto" w:fill="auto"/>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5</w:t>
            </w:r>
          </w:p>
        </w:tc>
        <w:tc>
          <w:tcPr>
            <w:tcW w:w="901" w:type="pct"/>
            <w:tcBorders>
              <w:top w:val="nil"/>
              <w:left w:val="nil"/>
              <w:bottom w:val="single" w:sz="4" w:space="0" w:color="auto"/>
              <w:right w:val="single" w:sz="4" w:space="0" w:color="auto"/>
            </w:tcBorders>
            <w:shd w:val="clear" w:color="auto" w:fill="auto"/>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1ra Cocción </w:t>
            </w:r>
          </w:p>
        </w:tc>
        <w:tc>
          <w:tcPr>
            <w:tcW w:w="611"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A69FC" w:rsidRDefault="00BA69FC" w:rsidP="008E22CD">
            <w:pPr>
              <w:spacing w:line="240" w:lineRule="auto"/>
              <w:rPr>
                <w:rFonts w:eastAsia="Times New Roman" w:cs="Times New Roman"/>
                <w:color w:val="000000"/>
                <w:sz w:val="20"/>
                <w:szCs w:val="20"/>
                <w:lang w:eastAsia="es-ES"/>
              </w:rPr>
            </w:pPr>
          </w:p>
          <w:p w:rsidR="00BA69FC" w:rsidRDefault="00BA69FC" w:rsidP="008E22CD">
            <w:pPr>
              <w:spacing w:line="240" w:lineRule="auto"/>
              <w:rPr>
                <w:rFonts w:eastAsia="Times New Roman" w:cs="Times New Roman"/>
                <w:color w:val="000000"/>
                <w:sz w:val="20"/>
                <w:szCs w:val="20"/>
                <w:lang w:eastAsia="es-ES"/>
              </w:rPr>
            </w:pPr>
          </w:p>
          <w:p w:rsidR="00BA69FC" w:rsidRDefault="00BA69FC" w:rsidP="008E22CD">
            <w:pPr>
              <w:spacing w:line="240" w:lineRule="auto"/>
              <w:rPr>
                <w:rFonts w:eastAsia="Times New Roman" w:cs="Times New Roman"/>
                <w:color w:val="000000"/>
                <w:sz w:val="20"/>
                <w:szCs w:val="20"/>
                <w:lang w:eastAsia="es-ES"/>
              </w:rPr>
            </w:pPr>
          </w:p>
          <w:p w:rsidR="00BA69FC" w:rsidRDefault="00BA69FC" w:rsidP="008E22CD">
            <w:pPr>
              <w:spacing w:line="240" w:lineRule="auto"/>
              <w:rPr>
                <w:rFonts w:eastAsia="Times New Roman" w:cs="Times New Roman"/>
                <w:color w:val="000000"/>
                <w:sz w:val="20"/>
                <w:szCs w:val="20"/>
                <w:lang w:eastAsia="es-ES"/>
              </w:rPr>
            </w:pPr>
          </w:p>
          <w:p w:rsidR="00BA69FC" w:rsidRDefault="00BA69FC" w:rsidP="008E22CD">
            <w:pPr>
              <w:spacing w:line="240" w:lineRule="auto"/>
              <w:rPr>
                <w:rFonts w:eastAsia="Times New Roman" w:cs="Times New Roman"/>
                <w:color w:val="000000"/>
                <w:sz w:val="20"/>
                <w:szCs w:val="20"/>
                <w:lang w:eastAsia="es-ES"/>
              </w:rPr>
            </w:pPr>
          </w:p>
          <w:p w:rsidR="00BA69FC" w:rsidRDefault="00BA69FC" w:rsidP="008E22CD">
            <w:pPr>
              <w:spacing w:line="240" w:lineRule="auto"/>
              <w:rPr>
                <w:rFonts w:eastAsia="Times New Roman" w:cs="Times New Roman"/>
                <w:color w:val="000000"/>
                <w:sz w:val="20"/>
                <w:szCs w:val="20"/>
                <w:lang w:eastAsia="es-ES"/>
              </w:rPr>
            </w:pPr>
          </w:p>
          <w:p w:rsidR="00BA69FC" w:rsidRDefault="00BA69FC" w:rsidP="008E22CD">
            <w:pPr>
              <w:spacing w:line="240" w:lineRule="auto"/>
              <w:rPr>
                <w:rFonts w:eastAsia="Times New Roman" w:cs="Times New Roman"/>
                <w:color w:val="000000"/>
                <w:sz w:val="20"/>
                <w:szCs w:val="20"/>
                <w:lang w:eastAsia="es-ES"/>
              </w:rPr>
            </w:pPr>
          </w:p>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8</w:t>
            </w:r>
          </w:p>
        </w:tc>
        <w:tc>
          <w:tcPr>
            <w:tcW w:w="61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A69FC" w:rsidRDefault="00BA69FC" w:rsidP="008E22CD">
            <w:pPr>
              <w:spacing w:line="240" w:lineRule="auto"/>
              <w:rPr>
                <w:rFonts w:eastAsia="Times New Roman" w:cs="Times New Roman"/>
                <w:color w:val="000000"/>
                <w:sz w:val="20"/>
                <w:szCs w:val="20"/>
                <w:lang w:eastAsia="es-ES"/>
              </w:rPr>
            </w:pPr>
          </w:p>
          <w:p w:rsidR="00BA69FC" w:rsidRDefault="00BA69FC" w:rsidP="008E22CD">
            <w:pPr>
              <w:spacing w:line="240" w:lineRule="auto"/>
              <w:rPr>
                <w:rFonts w:eastAsia="Times New Roman" w:cs="Times New Roman"/>
                <w:color w:val="000000"/>
                <w:sz w:val="20"/>
                <w:szCs w:val="20"/>
                <w:lang w:eastAsia="es-ES"/>
              </w:rPr>
            </w:pPr>
          </w:p>
          <w:p w:rsidR="00BA69FC" w:rsidRDefault="00BA69FC" w:rsidP="008E22CD">
            <w:pPr>
              <w:spacing w:line="240" w:lineRule="auto"/>
              <w:rPr>
                <w:rFonts w:eastAsia="Times New Roman" w:cs="Times New Roman"/>
                <w:color w:val="000000"/>
                <w:sz w:val="20"/>
                <w:szCs w:val="20"/>
                <w:lang w:eastAsia="es-ES"/>
              </w:rPr>
            </w:pPr>
          </w:p>
          <w:p w:rsidR="00BA69FC" w:rsidRDefault="00BA69FC" w:rsidP="008E22CD">
            <w:pPr>
              <w:spacing w:line="240" w:lineRule="auto"/>
              <w:rPr>
                <w:rFonts w:eastAsia="Times New Roman" w:cs="Times New Roman"/>
                <w:color w:val="000000"/>
                <w:sz w:val="20"/>
                <w:szCs w:val="20"/>
                <w:lang w:eastAsia="es-ES"/>
              </w:rPr>
            </w:pPr>
          </w:p>
          <w:p w:rsidR="00BA69FC" w:rsidRDefault="00BA69FC" w:rsidP="008E22CD">
            <w:pPr>
              <w:spacing w:line="240" w:lineRule="auto"/>
              <w:rPr>
                <w:rFonts w:eastAsia="Times New Roman" w:cs="Times New Roman"/>
                <w:color w:val="000000"/>
                <w:sz w:val="20"/>
                <w:szCs w:val="20"/>
                <w:lang w:eastAsia="es-ES"/>
              </w:rPr>
            </w:pPr>
          </w:p>
          <w:p w:rsidR="00BA69FC" w:rsidRDefault="00BA69FC" w:rsidP="008E22CD">
            <w:pPr>
              <w:spacing w:line="240" w:lineRule="auto"/>
              <w:rPr>
                <w:rFonts w:eastAsia="Times New Roman" w:cs="Times New Roman"/>
                <w:color w:val="000000"/>
                <w:sz w:val="20"/>
                <w:szCs w:val="20"/>
                <w:lang w:eastAsia="es-ES"/>
              </w:rPr>
            </w:pPr>
          </w:p>
          <w:p w:rsidR="00BA69FC" w:rsidRDefault="00BA69FC" w:rsidP="008E22CD">
            <w:pPr>
              <w:spacing w:line="240" w:lineRule="auto"/>
              <w:rPr>
                <w:rFonts w:eastAsia="Times New Roman" w:cs="Times New Roman"/>
                <w:color w:val="000000"/>
                <w:sz w:val="20"/>
                <w:szCs w:val="20"/>
                <w:lang w:eastAsia="es-ES"/>
              </w:rPr>
            </w:pPr>
          </w:p>
          <w:p w:rsidR="00F028AA" w:rsidRPr="004B5558" w:rsidRDefault="00BA69FC"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738" w:type="pct"/>
            <w:tcBorders>
              <w:top w:val="nil"/>
              <w:left w:val="nil"/>
              <w:bottom w:val="single" w:sz="4" w:space="0" w:color="auto"/>
              <w:right w:val="single" w:sz="4" w:space="0" w:color="auto"/>
            </w:tcBorders>
            <w:shd w:val="clear" w:color="auto" w:fill="auto"/>
            <w:vAlign w:val="bottom"/>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Alambique con horno de leña</w:t>
            </w:r>
          </w:p>
        </w:tc>
        <w:tc>
          <w:tcPr>
            <w:tcW w:w="984" w:type="pct"/>
            <w:tcBorders>
              <w:top w:val="nil"/>
              <w:left w:val="nil"/>
              <w:bottom w:val="single" w:sz="4" w:space="0" w:color="auto"/>
              <w:right w:val="single" w:sz="4" w:space="0" w:color="auto"/>
            </w:tcBorders>
            <w:shd w:val="clear" w:color="auto" w:fill="auto"/>
            <w:vAlign w:val="bottom"/>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Tanque artesanal de</w:t>
            </w:r>
            <w:r w:rsidR="00BA69FC">
              <w:rPr>
                <w:rFonts w:eastAsia="Times New Roman" w:cs="Times New Roman"/>
                <w:color w:val="000000"/>
                <w:sz w:val="20"/>
                <w:szCs w:val="20"/>
                <w:lang w:eastAsia="es-ES"/>
              </w:rPr>
              <w:t xml:space="preserve"> aluminio con capacidad de 200 l</w:t>
            </w:r>
          </w:p>
        </w:tc>
        <w:tc>
          <w:tcPr>
            <w:tcW w:w="532" w:type="pct"/>
            <w:tcBorders>
              <w:top w:val="nil"/>
              <w:left w:val="nil"/>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F028AA" w:rsidRPr="00EB452B" w:rsidTr="008E22CD">
        <w:trPr>
          <w:trHeight w:val="930"/>
        </w:trPr>
        <w:tc>
          <w:tcPr>
            <w:tcW w:w="615" w:type="pct"/>
            <w:tcBorders>
              <w:top w:val="nil"/>
              <w:left w:val="single" w:sz="4" w:space="0" w:color="auto"/>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6</w:t>
            </w:r>
          </w:p>
        </w:tc>
        <w:tc>
          <w:tcPr>
            <w:tcW w:w="901" w:type="pct"/>
            <w:tcBorders>
              <w:top w:val="nil"/>
              <w:left w:val="nil"/>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Destilación </w:t>
            </w:r>
          </w:p>
        </w:tc>
        <w:tc>
          <w:tcPr>
            <w:tcW w:w="611" w:type="pct"/>
            <w:vMerge/>
            <w:tcBorders>
              <w:top w:val="nil"/>
              <w:left w:val="single" w:sz="4" w:space="0" w:color="auto"/>
              <w:bottom w:val="single" w:sz="4" w:space="0" w:color="000000"/>
              <w:right w:val="single" w:sz="4" w:space="0" w:color="auto"/>
            </w:tcBorders>
            <w:vAlign w:val="center"/>
            <w:hideMark/>
          </w:tcPr>
          <w:p w:rsidR="00F028AA" w:rsidRPr="004B5558" w:rsidRDefault="00F028AA" w:rsidP="008E22CD">
            <w:pPr>
              <w:spacing w:line="240" w:lineRule="auto"/>
              <w:rPr>
                <w:rFonts w:eastAsia="Times New Roman" w:cs="Times New Roman"/>
                <w:color w:val="000000"/>
                <w:sz w:val="20"/>
                <w:szCs w:val="20"/>
                <w:lang w:eastAsia="es-ES"/>
              </w:rPr>
            </w:pPr>
          </w:p>
        </w:tc>
        <w:tc>
          <w:tcPr>
            <w:tcW w:w="619" w:type="pct"/>
            <w:vMerge/>
            <w:tcBorders>
              <w:top w:val="nil"/>
              <w:left w:val="single" w:sz="4" w:space="0" w:color="auto"/>
              <w:bottom w:val="single" w:sz="4" w:space="0" w:color="000000"/>
              <w:right w:val="single" w:sz="4" w:space="0" w:color="auto"/>
            </w:tcBorders>
            <w:vAlign w:val="center"/>
            <w:hideMark/>
          </w:tcPr>
          <w:p w:rsidR="00F028AA" w:rsidRPr="004B5558" w:rsidRDefault="00F028AA" w:rsidP="008E22CD">
            <w:pPr>
              <w:spacing w:line="240" w:lineRule="auto"/>
              <w:rPr>
                <w:rFonts w:eastAsia="Times New Roman" w:cs="Times New Roman"/>
                <w:color w:val="000000"/>
                <w:sz w:val="20"/>
                <w:szCs w:val="20"/>
                <w:lang w:eastAsia="es-ES"/>
              </w:rPr>
            </w:pPr>
          </w:p>
        </w:tc>
        <w:tc>
          <w:tcPr>
            <w:tcW w:w="738" w:type="pct"/>
            <w:tcBorders>
              <w:top w:val="nil"/>
              <w:left w:val="nil"/>
              <w:bottom w:val="single" w:sz="4" w:space="0" w:color="auto"/>
              <w:right w:val="single" w:sz="4" w:space="0" w:color="auto"/>
            </w:tcBorders>
            <w:shd w:val="clear" w:color="auto" w:fill="auto"/>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serpentín</w:t>
            </w:r>
          </w:p>
        </w:tc>
        <w:tc>
          <w:tcPr>
            <w:tcW w:w="984" w:type="pct"/>
            <w:tcBorders>
              <w:top w:val="nil"/>
              <w:left w:val="nil"/>
              <w:bottom w:val="single" w:sz="4" w:space="0" w:color="auto"/>
              <w:right w:val="single" w:sz="4" w:space="0" w:color="auto"/>
            </w:tcBorders>
            <w:shd w:val="clear" w:color="auto" w:fill="auto"/>
            <w:vAlign w:val="bottom"/>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Material de cobre de forma espiral </w:t>
            </w:r>
          </w:p>
        </w:tc>
        <w:tc>
          <w:tcPr>
            <w:tcW w:w="532" w:type="pct"/>
            <w:tcBorders>
              <w:top w:val="nil"/>
              <w:left w:val="nil"/>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F028AA" w:rsidRPr="00EB452B" w:rsidTr="008E22CD">
        <w:trPr>
          <w:trHeight w:val="930"/>
        </w:trPr>
        <w:tc>
          <w:tcPr>
            <w:tcW w:w="615" w:type="pct"/>
            <w:tcBorders>
              <w:top w:val="nil"/>
              <w:left w:val="single" w:sz="4" w:space="0" w:color="auto"/>
              <w:bottom w:val="single" w:sz="4" w:space="0" w:color="auto"/>
              <w:right w:val="single" w:sz="4" w:space="0" w:color="auto"/>
            </w:tcBorders>
            <w:shd w:val="clear" w:color="auto" w:fill="auto"/>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7</w:t>
            </w:r>
          </w:p>
        </w:tc>
        <w:tc>
          <w:tcPr>
            <w:tcW w:w="901" w:type="pct"/>
            <w:tcBorders>
              <w:top w:val="nil"/>
              <w:left w:val="nil"/>
              <w:bottom w:val="single" w:sz="4" w:space="0" w:color="auto"/>
              <w:right w:val="single" w:sz="4" w:space="0" w:color="auto"/>
            </w:tcBorders>
            <w:shd w:val="clear" w:color="auto" w:fill="auto"/>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Reposo</w:t>
            </w:r>
          </w:p>
        </w:tc>
        <w:tc>
          <w:tcPr>
            <w:tcW w:w="611" w:type="pct"/>
            <w:tcBorders>
              <w:top w:val="nil"/>
              <w:left w:val="nil"/>
              <w:bottom w:val="single" w:sz="4" w:space="0" w:color="auto"/>
              <w:right w:val="single" w:sz="4" w:space="0" w:color="auto"/>
            </w:tcBorders>
            <w:shd w:val="clear" w:color="auto" w:fill="auto"/>
            <w:noWrap/>
            <w:vAlign w:val="center"/>
            <w:hideMark/>
          </w:tcPr>
          <w:p w:rsidR="00BA69FC" w:rsidRDefault="00BA69FC" w:rsidP="008E22CD">
            <w:pPr>
              <w:spacing w:line="240" w:lineRule="auto"/>
              <w:rPr>
                <w:rFonts w:eastAsia="Times New Roman" w:cs="Times New Roman"/>
                <w:color w:val="000000"/>
                <w:sz w:val="20"/>
                <w:szCs w:val="20"/>
                <w:lang w:eastAsia="es-ES"/>
              </w:rPr>
            </w:pPr>
          </w:p>
          <w:p w:rsidR="00BA69FC" w:rsidRDefault="00BA69FC" w:rsidP="008E22CD">
            <w:pPr>
              <w:spacing w:line="240" w:lineRule="auto"/>
              <w:rPr>
                <w:rFonts w:eastAsia="Times New Roman" w:cs="Times New Roman"/>
                <w:color w:val="000000"/>
                <w:sz w:val="20"/>
                <w:szCs w:val="20"/>
                <w:lang w:eastAsia="es-ES"/>
              </w:rPr>
            </w:pPr>
          </w:p>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3</w:t>
            </w:r>
          </w:p>
        </w:tc>
        <w:tc>
          <w:tcPr>
            <w:tcW w:w="619" w:type="pct"/>
            <w:tcBorders>
              <w:top w:val="nil"/>
              <w:left w:val="nil"/>
              <w:bottom w:val="single" w:sz="4" w:space="0" w:color="auto"/>
              <w:right w:val="single" w:sz="4" w:space="0" w:color="auto"/>
            </w:tcBorders>
            <w:shd w:val="clear" w:color="auto" w:fill="auto"/>
            <w:noWrap/>
            <w:vAlign w:val="center"/>
            <w:hideMark/>
          </w:tcPr>
          <w:p w:rsidR="00BA69FC" w:rsidRDefault="00BA69FC" w:rsidP="008E22CD">
            <w:pPr>
              <w:spacing w:line="240" w:lineRule="auto"/>
              <w:rPr>
                <w:rFonts w:eastAsia="Times New Roman" w:cs="Times New Roman"/>
                <w:color w:val="000000"/>
                <w:sz w:val="20"/>
                <w:szCs w:val="20"/>
                <w:lang w:eastAsia="es-ES"/>
              </w:rPr>
            </w:pPr>
          </w:p>
          <w:p w:rsidR="00BA69FC" w:rsidRDefault="00BA69FC" w:rsidP="008E22CD">
            <w:pPr>
              <w:spacing w:line="240" w:lineRule="auto"/>
              <w:rPr>
                <w:rFonts w:eastAsia="Times New Roman" w:cs="Times New Roman"/>
                <w:color w:val="000000"/>
                <w:sz w:val="20"/>
                <w:szCs w:val="20"/>
                <w:lang w:eastAsia="es-ES"/>
              </w:rPr>
            </w:pPr>
          </w:p>
          <w:p w:rsidR="00F028AA" w:rsidRPr="004B5558" w:rsidRDefault="00BA69FC"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738" w:type="pct"/>
            <w:tcBorders>
              <w:top w:val="nil"/>
              <w:left w:val="nil"/>
              <w:bottom w:val="single" w:sz="4" w:space="0" w:color="auto"/>
              <w:right w:val="single" w:sz="4" w:space="0" w:color="auto"/>
            </w:tcBorders>
            <w:shd w:val="clear" w:color="auto" w:fill="auto"/>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Pomas </w:t>
            </w:r>
          </w:p>
        </w:tc>
        <w:tc>
          <w:tcPr>
            <w:tcW w:w="984" w:type="pct"/>
            <w:tcBorders>
              <w:top w:val="nil"/>
              <w:left w:val="nil"/>
              <w:bottom w:val="single" w:sz="4" w:space="0" w:color="auto"/>
              <w:right w:val="single" w:sz="4" w:space="0" w:color="auto"/>
            </w:tcBorders>
            <w:shd w:val="clear" w:color="auto" w:fill="auto"/>
            <w:vAlign w:val="center"/>
            <w:hideMark/>
          </w:tcPr>
          <w:p w:rsidR="00F028AA" w:rsidRPr="004B5558" w:rsidRDefault="00BA69FC"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Capacidad de  20 l</w:t>
            </w:r>
          </w:p>
        </w:tc>
        <w:tc>
          <w:tcPr>
            <w:tcW w:w="532" w:type="pct"/>
            <w:tcBorders>
              <w:top w:val="nil"/>
              <w:left w:val="nil"/>
              <w:bottom w:val="single" w:sz="4" w:space="0" w:color="auto"/>
              <w:right w:val="single" w:sz="4" w:space="0" w:color="auto"/>
            </w:tcBorders>
            <w:shd w:val="clear" w:color="auto" w:fill="auto"/>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F028AA" w:rsidRPr="00EB452B" w:rsidTr="008E22CD">
        <w:trPr>
          <w:trHeight w:val="930"/>
        </w:trPr>
        <w:tc>
          <w:tcPr>
            <w:tcW w:w="615" w:type="pct"/>
            <w:tcBorders>
              <w:top w:val="nil"/>
              <w:left w:val="single" w:sz="4" w:space="0" w:color="auto"/>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8</w:t>
            </w:r>
          </w:p>
        </w:tc>
        <w:tc>
          <w:tcPr>
            <w:tcW w:w="901" w:type="pct"/>
            <w:tcBorders>
              <w:top w:val="nil"/>
              <w:left w:val="nil"/>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2da Cocción </w:t>
            </w:r>
          </w:p>
        </w:tc>
        <w:tc>
          <w:tcPr>
            <w:tcW w:w="611"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A69FC" w:rsidRDefault="00BA69FC" w:rsidP="008E22CD">
            <w:pPr>
              <w:spacing w:line="240" w:lineRule="auto"/>
              <w:rPr>
                <w:rFonts w:eastAsia="Times New Roman" w:cs="Times New Roman"/>
                <w:color w:val="000000"/>
                <w:sz w:val="20"/>
                <w:szCs w:val="20"/>
                <w:lang w:eastAsia="es-ES"/>
              </w:rPr>
            </w:pPr>
          </w:p>
          <w:p w:rsidR="00BA69FC" w:rsidRDefault="00BA69FC" w:rsidP="008E22CD">
            <w:pPr>
              <w:spacing w:line="240" w:lineRule="auto"/>
              <w:rPr>
                <w:rFonts w:eastAsia="Times New Roman" w:cs="Times New Roman"/>
                <w:color w:val="000000"/>
                <w:sz w:val="20"/>
                <w:szCs w:val="20"/>
                <w:lang w:eastAsia="es-ES"/>
              </w:rPr>
            </w:pPr>
          </w:p>
          <w:p w:rsidR="00BA69FC" w:rsidRDefault="00BA69FC" w:rsidP="008E22CD">
            <w:pPr>
              <w:spacing w:line="240" w:lineRule="auto"/>
              <w:rPr>
                <w:rFonts w:eastAsia="Times New Roman" w:cs="Times New Roman"/>
                <w:color w:val="000000"/>
                <w:sz w:val="20"/>
                <w:szCs w:val="20"/>
                <w:lang w:eastAsia="es-ES"/>
              </w:rPr>
            </w:pPr>
          </w:p>
          <w:p w:rsidR="00BA69FC" w:rsidRDefault="00BA69FC" w:rsidP="008E22CD">
            <w:pPr>
              <w:spacing w:line="240" w:lineRule="auto"/>
              <w:rPr>
                <w:rFonts w:eastAsia="Times New Roman" w:cs="Times New Roman"/>
                <w:color w:val="000000"/>
                <w:sz w:val="20"/>
                <w:szCs w:val="20"/>
                <w:lang w:eastAsia="es-ES"/>
              </w:rPr>
            </w:pPr>
          </w:p>
          <w:p w:rsidR="00BA69FC" w:rsidRDefault="00BA69FC" w:rsidP="008E22CD">
            <w:pPr>
              <w:spacing w:line="240" w:lineRule="auto"/>
              <w:rPr>
                <w:rFonts w:eastAsia="Times New Roman" w:cs="Times New Roman"/>
                <w:color w:val="000000"/>
                <w:sz w:val="20"/>
                <w:szCs w:val="20"/>
                <w:lang w:eastAsia="es-ES"/>
              </w:rPr>
            </w:pPr>
          </w:p>
          <w:p w:rsidR="00BA69FC" w:rsidRDefault="00BA69FC" w:rsidP="008E22CD">
            <w:pPr>
              <w:spacing w:line="240" w:lineRule="auto"/>
              <w:rPr>
                <w:rFonts w:eastAsia="Times New Roman" w:cs="Times New Roman"/>
                <w:color w:val="000000"/>
                <w:sz w:val="20"/>
                <w:szCs w:val="20"/>
                <w:lang w:eastAsia="es-ES"/>
              </w:rPr>
            </w:pPr>
          </w:p>
          <w:p w:rsidR="00BA69FC" w:rsidRDefault="00BA69FC" w:rsidP="008E22CD">
            <w:pPr>
              <w:spacing w:line="240" w:lineRule="auto"/>
              <w:rPr>
                <w:rFonts w:eastAsia="Times New Roman" w:cs="Times New Roman"/>
                <w:color w:val="000000"/>
                <w:sz w:val="20"/>
                <w:szCs w:val="20"/>
                <w:lang w:eastAsia="es-ES"/>
              </w:rPr>
            </w:pPr>
          </w:p>
          <w:p w:rsidR="00BA69FC" w:rsidRDefault="00BA69FC" w:rsidP="008E22CD">
            <w:pPr>
              <w:spacing w:line="240" w:lineRule="auto"/>
              <w:rPr>
                <w:rFonts w:eastAsia="Times New Roman" w:cs="Times New Roman"/>
                <w:color w:val="000000"/>
                <w:sz w:val="20"/>
                <w:szCs w:val="20"/>
                <w:lang w:eastAsia="es-ES"/>
              </w:rPr>
            </w:pPr>
          </w:p>
          <w:p w:rsidR="00BA69FC" w:rsidRDefault="00BA69FC" w:rsidP="008E22CD">
            <w:pPr>
              <w:spacing w:line="240" w:lineRule="auto"/>
              <w:rPr>
                <w:rFonts w:eastAsia="Times New Roman" w:cs="Times New Roman"/>
                <w:color w:val="000000"/>
                <w:sz w:val="20"/>
                <w:szCs w:val="20"/>
                <w:lang w:eastAsia="es-ES"/>
              </w:rPr>
            </w:pPr>
          </w:p>
          <w:p w:rsidR="00F028AA" w:rsidRPr="004B5558" w:rsidRDefault="00BA69FC"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7</w:t>
            </w:r>
          </w:p>
        </w:tc>
        <w:tc>
          <w:tcPr>
            <w:tcW w:w="619" w:type="pct"/>
            <w:vMerge w:val="restart"/>
            <w:tcBorders>
              <w:top w:val="nil"/>
              <w:left w:val="single" w:sz="4" w:space="0" w:color="auto"/>
              <w:bottom w:val="single" w:sz="4" w:space="0" w:color="000000"/>
              <w:right w:val="single" w:sz="4" w:space="0" w:color="auto"/>
            </w:tcBorders>
            <w:shd w:val="clear" w:color="auto" w:fill="auto"/>
            <w:noWrap/>
            <w:vAlign w:val="bottom"/>
            <w:hideMark/>
          </w:tcPr>
          <w:p w:rsidR="00F028AA" w:rsidRPr="004B5558" w:rsidRDefault="00BA69FC"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lastRenderedPageBreak/>
              <w:t>h</w:t>
            </w:r>
          </w:p>
        </w:tc>
        <w:tc>
          <w:tcPr>
            <w:tcW w:w="738" w:type="pct"/>
            <w:tcBorders>
              <w:top w:val="nil"/>
              <w:left w:val="nil"/>
              <w:bottom w:val="single" w:sz="4" w:space="0" w:color="auto"/>
              <w:right w:val="single" w:sz="4" w:space="0" w:color="auto"/>
            </w:tcBorders>
            <w:shd w:val="clear" w:color="auto" w:fill="auto"/>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Alambique con horno de leña</w:t>
            </w:r>
          </w:p>
        </w:tc>
        <w:tc>
          <w:tcPr>
            <w:tcW w:w="984" w:type="pct"/>
            <w:tcBorders>
              <w:top w:val="nil"/>
              <w:left w:val="nil"/>
              <w:bottom w:val="single" w:sz="4" w:space="0" w:color="auto"/>
              <w:right w:val="single" w:sz="4" w:space="0" w:color="auto"/>
            </w:tcBorders>
            <w:shd w:val="clear" w:color="auto" w:fill="auto"/>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Para este proceso se utilizan los mismo materiales del anterior </w:t>
            </w:r>
          </w:p>
        </w:tc>
        <w:tc>
          <w:tcPr>
            <w:tcW w:w="532" w:type="pct"/>
            <w:tcBorders>
              <w:top w:val="nil"/>
              <w:left w:val="nil"/>
              <w:bottom w:val="single" w:sz="4" w:space="0" w:color="auto"/>
              <w:right w:val="single" w:sz="4" w:space="0" w:color="auto"/>
            </w:tcBorders>
            <w:shd w:val="clear" w:color="auto" w:fill="auto"/>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F028AA" w:rsidRPr="00EB452B" w:rsidTr="008E22CD">
        <w:trPr>
          <w:trHeight w:val="930"/>
        </w:trPr>
        <w:tc>
          <w:tcPr>
            <w:tcW w:w="615" w:type="pct"/>
            <w:tcBorders>
              <w:top w:val="nil"/>
              <w:left w:val="single" w:sz="4" w:space="0" w:color="auto"/>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lastRenderedPageBreak/>
              <w:t>9</w:t>
            </w:r>
          </w:p>
        </w:tc>
        <w:tc>
          <w:tcPr>
            <w:tcW w:w="901" w:type="pct"/>
            <w:tcBorders>
              <w:top w:val="nil"/>
              <w:left w:val="nil"/>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Destilación </w:t>
            </w:r>
          </w:p>
        </w:tc>
        <w:tc>
          <w:tcPr>
            <w:tcW w:w="611" w:type="pct"/>
            <w:vMerge/>
            <w:tcBorders>
              <w:top w:val="nil"/>
              <w:left w:val="single" w:sz="4" w:space="0" w:color="auto"/>
              <w:bottom w:val="single" w:sz="4" w:space="0" w:color="000000"/>
              <w:right w:val="single" w:sz="4" w:space="0" w:color="auto"/>
            </w:tcBorders>
            <w:vAlign w:val="center"/>
            <w:hideMark/>
          </w:tcPr>
          <w:p w:rsidR="00F028AA" w:rsidRPr="004B5558" w:rsidRDefault="00F028AA" w:rsidP="008E22CD">
            <w:pPr>
              <w:spacing w:line="240" w:lineRule="auto"/>
              <w:rPr>
                <w:rFonts w:eastAsia="Times New Roman" w:cs="Times New Roman"/>
                <w:color w:val="000000"/>
                <w:sz w:val="20"/>
                <w:szCs w:val="20"/>
                <w:lang w:eastAsia="es-ES"/>
              </w:rPr>
            </w:pPr>
          </w:p>
        </w:tc>
        <w:tc>
          <w:tcPr>
            <w:tcW w:w="619" w:type="pct"/>
            <w:vMerge/>
            <w:tcBorders>
              <w:top w:val="nil"/>
              <w:left w:val="single" w:sz="4" w:space="0" w:color="auto"/>
              <w:bottom w:val="single" w:sz="4" w:space="0" w:color="000000"/>
              <w:right w:val="single" w:sz="4" w:space="0" w:color="auto"/>
            </w:tcBorders>
            <w:vAlign w:val="center"/>
            <w:hideMark/>
          </w:tcPr>
          <w:p w:rsidR="00F028AA" w:rsidRPr="004B5558" w:rsidRDefault="00F028AA" w:rsidP="008E22CD">
            <w:pPr>
              <w:spacing w:line="240" w:lineRule="auto"/>
              <w:rPr>
                <w:rFonts w:eastAsia="Times New Roman" w:cs="Times New Roman"/>
                <w:color w:val="000000"/>
                <w:sz w:val="20"/>
                <w:szCs w:val="20"/>
                <w:lang w:eastAsia="es-ES"/>
              </w:rPr>
            </w:pPr>
          </w:p>
        </w:tc>
        <w:tc>
          <w:tcPr>
            <w:tcW w:w="738" w:type="pct"/>
            <w:tcBorders>
              <w:top w:val="nil"/>
              <w:left w:val="nil"/>
              <w:bottom w:val="single" w:sz="4" w:space="0" w:color="auto"/>
              <w:right w:val="single" w:sz="4" w:space="0" w:color="auto"/>
            </w:tcBorders>
            <w:shd w:val="clear" w:color="auto" w:fill="auto"/>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serpentín</w:t>
            </w:r>
          </w:p>
        </w:tc>
        <w:tc>
          <w:tcPr>
            <w:tcW w:w="984" w:type="pct"/>
            <w:tcBorders>
              <w:top w:val="nil"/>
              <w:left w:val="nil"/>
              <w:bottom w:val="single" w:sz="4" w:space="0" w:color="auto"/>
              <w:right w:val="single" w:sz="4" w:space="0" w:color="auto"/>
            </w:tcBorders>
            <w:shd w:val="clear" w:color="auto" w:fill="auto"/>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Adaptada  a una manguera de plástico </w:t>
            </w:r>
          </w:p>
        </w:tc>
        <w:tc>
          <w:tcPr>
            <w:tcW w:w="532" w:type="pct"/>
            <w:tcBorders>
              <w:top w:val="nil"/>
              <w:left w:val="nil"/>
              <w:bottom w:val="single" w:sz="4" w:space="0" w:color="auto"/>
              <w:right w:val="single" w:sz="4" w:space="0" w:color="auto"/>
            </w:tcBorders>
            <w:shd w:val="clear" w:color="auto" w:fill="auto"/>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F028AA" w:rsidRPr="00EB452B" w:rsidTr="008E22CD">
        <w:trPr>
          <w:trHeight w:val="930"/>
        </w:trPr>
        <w:tc>
          <w:tcPr>
            <w:tcW w:w="615" w:type="pct"/>
            <w:tcBorders>
              <w:top w:val="nil"/>
              <w:left w:val="single" w:sz="4" w:space="0" w:color="auto"/>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lastRenderedPageBreak/>
              <w:t>10</w:t>
            </w:r>
          </w:p>
        </w:tc>
        <w:tc>
          <w:tcPr>
            <w:tcW w:w="901" w:type="pct"/>
            <w:tcBorders>
              <w:top w:val="nil"/>
              <w:left w:val="nil"/>
              <w:bottom w:val="single" w:sz="4" w:space="0" w:color="auto"/>
              <w:right w:val="single" w:sz="4" w:space="0" w:color="auto"/>
            </w:tcBorders>
            <w:shd w:val="clear" w:color="auto" w:fill="auto"/>
            <w:noWrap/>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Envasado</w:t>
            </w:r>
          </w:p>
        </w:tc>
        <w:tc>
          <w:tcPr>
            <w:tcW w:w="611" w:type="pct"/>
            <w:tcBorders>
              <w:top w:val="nil"/>
              <w:left w:val="nil"/>
              <w:bottom w:val="single" w:sz="4" w:space="0" w:color="auto"/>
              <w:right w:val="single" w:sz="4" w:space="0" w:color="auto"/>
            </w:tcBorders>
            <w:shd w:val="clear" w:color="auto" w:fill="auto"/>
            <w:noWrap/>
            <w:vAlign w:val="bottom"/>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50</w:t>
            </w:r>
          </w:p>
        </w:tc>
        <w:tc>
          <w:tcPr>
            <w:tcW w:w="619" w:type="pct"/>
            <w:tcBorders>
              <w:top w:val="nil"/>
              <w:left w:val="nil"/>
              <w:bottom w:val="single" w:sz="4" w:space="0" w:color="auto"/>
              <w:right w:val="single" w:sz="4" w:space="0" w:color="auto"/>
            </w:tcBorders>
            <w:shd w:val="clear" w:color="auto" w:fill="auto"/>
            <w:noWrap/>
            <w:vAlign w:val="bottom"/>
            <w:hideMark/>
          </w:tcPr>
          <w:p w:rsidR="00F028AA" w:rsidRPr="004B5558" w:rsidRDefault="00BA69FC"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min</w:t>
            </w:r>
          </w:p>
        </w:tc>
        <w:tc>
          <w:tcPr>
            <w:tcW w:w="738" w:type="pct"/>
            <w:tcBorders>
              <w:top w:val="nil"/>
              <w:left w:val="nil"/>
              <w:bottom w:val="single" w:sz="4" w:space="0" w:color="auto"/>
              <w:right w:val="single" w:sz="4" w:space="0" w:color="auto"/>
            </w:tcBorders>
            <w:shd w:val="clear" w:color="auto" w:fill="auto"/>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Pomas </w:t>
            </w:r>
          </w:p>
        </w:tc>
        <w:tc>
          <w:tcPr>
            <w:tcW w:w="984" w:type="pct"/>
            <w:tcBorders>
              <w:top w:val="nil"/>
              <w:left w:val="nil"/>
              <w:bottom w:val="single" w:sz="4" w:space="0" w:color="auto"/>
              <w:right w:val="single" w:sz="4" w:space="0" w:color="auto"/>
            </w:tcBorders>
            <w:shd w:val="clear" w:color="auto" w:fill="auto"/>
            <w:vAlign w:val="center"/>
            <w:hideMark/>
          </w:tcPr>
          <w:p w:rsidR="00F028AA" w:rsidRPr="004B5558" w:rsidRDefault="00BA69FC"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De plástico capacidad de 20 l</w:t>
            </w:r>
          </w:p>
        </w:tc>
        <w:tc>
          <w:tcPr>
            <w:tcW w:w="532" w:type="pct"/>
            <w:tcBorders>
              <w:top w:val="nil"/>
              <w:left w:val="nil"/>
              <w:bottom w:val="single" w:sz="4" w:space="0" w:color="auto"/>
              <w:right w:val="single" w:sz="4" w:space="0" w:color="auto"/>
            </w:tcBorders>
            <w:shd w:val="clear" w:color="auto" w:fill="auto"/>
            <w:vAlign w:val="center"/>
            <w:hideMark/>
          </w:tcPr>
          <w:p w:rsidR="00F028AA" w:rsidRPr="004B5558" w:rsidRDefault="00F028AA"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bl>
    <w:p w:rsidR="00F028AA" w:rsidRPr="00EB452B" w:rsidRDefault="00F028AA" w:rsidP="00DA03A0">
      <w:pPr>
        <w:rPr>
          <w:rFonts w:cs="Times New Roman"/>
          <w:szCs w:val="24"/>
        </w:rPr>
      </w:pPr>
    </w:p>
    <w:p w:rsidR="00F028AA" w:rsidRDefault="00F028AA" w:rsidP="00DA03A0">
      <w:pPr>
        <w:rPr>
          <w:rFonts w:cs="Times New Roman"/>
          <w:szCs w:val="24"/>
        </w:rPr>
      </w:pPr>
    </w:p>
    <w:p w:rsidR="004B5558" w:rsidRPr="00EB452B" w:rsidRDefault="004B5558" w:rsidP="00DA03A0">
      <w:pPr>
        <w:rPr>
          <w:rFonts w:cs="Times New Roman"/>
          <w:szCs w:val="24"/>
        </w:rPr>
      </w:pPr>
    </w:p>
    <w:tbl>
      <w:tblPr>
        <w:tblW w:w="5000" w:type="pct"/>
        <w:tblCellMar>
          <w:left w:w="70" w:type="dxa"/>
          <w:right w:w="70" w:type="dxa"/>
        </w:tblCellMar>
        <w:tblLook w:val="04A0" w:firstRow="1" w:lastRow="0" w:firstColumn="1" w:lastColumn="0" w:noHBand="0" w:noVBand="1"/>
      </w:tblPr>
      <w:tblGrid>
        <w:gridCol w:w="907"/>
        <w:gridCol w:w="1344"/>
        <w:gridCol w:w="1232"/>
        <w:gridCol w:w="1262"/>
        <w:gridCol w:w="1093"/>
        <w:gridCol w:w="1553"/>
        <w:gridCol w:w="830"/>
      </w:tblGrid>
      <w:tr w:rsidR="00A26EEF" w:rsidRPr="00EB452B" w:rsidTr="008E22CD">
        <w:trPr>
          <w:trHeight w:val="300"/>
        </w:trPr>
        <w:tc>
          <w:tcPr>
            <w:tcW w:w="615" w:type="pct"/>
            <w:tcBorders>
              <w:top w:val="nil"/>
              <w:left w:val="nil"/>
              <w:bottom w:val="nil"/>
              <w:right w:val="nil"/>
            </w:tcBorders>
            <w:shd w:val="clear" w:color="auto" w:fill="auto"/>
            <w:noWrap/>
            <w:vAlign w:val="bottom"/>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0.008PC</w:t>
            </w:r>
          </w:p>
        </w:tc>
        <w:tc>
          <w:tcPr>
            <w:tcW w:w="901" w:type="pct"/>
            <w:tcBorders>
              <w:top w:val="nil"/>
              <w:left w:val="nil"/>
              <w:bottom w:val="nil"/>
              <w:right w:val="nil"/>
            </w:tcBorders>
            <w:shd w:val="clear" w:color="auto" w:fill="auto"/>
            <w:noWrap/>
            <w:vAlign w:val="bottom"/>
            <w:hideMark/>
          </w:tcPr>
          <w:p w:rsidR="00A26EEF" w:rsidRPr="004B5558" w:rsidRDefault="00A26EEF" w:rsidP="008E22CD">
            <w:pPr>
              <w:spacing w:line="240" w:lineRule="auto"/>
              <w:rPr>
                <w:rFonts w:eastAsia="Times New Roman" w:cs="Times New Roman"/>
                <w:color w:val="000000"/>
                <w:sz w:val="20"/>
                <w:szCs w:val="20"/>
                <w:lang w:eastAsia="es-ES"/>
              </w:rPr>
            </w:pPr>
          </w:p>
        </w:tc>
        <w:tc>
          <w:tcPr>
            <w:tcW w:w="607" w:type="pct"/>
            <w:tcBorders>
              <w:top w:val="nil"/>
              <w:left w:val="nil"/>
              <w:bottom w:val="nil"/>
              <w:right w:val="nil"/>
            </w:tcBorders>
            <w:shd w:val="clear" w:color="auto" w:fill="auto"/>
            <w:noWrap/>
            <w:vAlign w:val="bottom"/>
            <w:hideMark/>
          </w:tcPr>
          <w:p w:rsidR="00A26EEF" w:rsidRPr="004B5558" w:rsidRDefault="00A26EEF" w:rsidP="008E22CD">
            <w:pPr>
              <w:spacing w:line="240" w:lineRule="auto"/>
              <w:rPr>
                <w:rFonts w:eastAsia="Times New Roman" w:cs="Times New Roman"/>
                <w:color w:val="000000"/>
                <w:sz w:val="20"/>
                <w:szCs w:val="20"/>
                <w:lang w:eastAsia="es-ES"/>
              </w:rPr>
            </w:pPr>
          </w:p>
        </w:tc>
        <w:tc>
          <w:tcPr>
            <w:tcW w:w="623" w:type="pct"/>
            <w:tcBorders>
              <w:top w:val="nil"/>
              <w:left w:val="nil"/>
              <w:bottom w:val="nil"/>
              <w:right w:val="nil"/>
            </w:tcBorders>
            <w:shd w:val="clear" w:color="auto" w:fill="auto"/>
            <w:noWrap/>
            <w:vAlign w:val="bottom"/>
            <w:hideMark/>
          </w:tcPr>
          <w:p w:rsidR="00A26EEF" w:rsidRPr="004B5558" w:rsidRDefault="00A26EEF" w:rsidP="008E22CD">
            <w:pPr>
              <w:spacing w:line="240" w:lineRule="auto"/>
              <w:rPr>
                <w:rFonts w:eastAsia="Times New Roman" w:cs="Times New Roman"/>
                <w:color w:val="000000"/>
                <w:sz w:val="20"/>
                <w:szCs w:val="20"/>
                <w:lang w:eastAsia="es-ES"/>
              </w:rPr>
            </w:pPr>
          </w:p>
        </w:tc>
        <w:tc>
          <w:tcPr>
            <w:tcW w:w="738" w:type="pct"/>
            <w:tcBorders>
              <w:top w:val="nil"/>
              <w:left w:val="nil"/>
              <w:bottom w:val="nil"/>
              <w:right w:val="nil"/>
            </w:tcBorders>
            <w:shd w:val="clear" w:color="auto" w:fill="auto"/>
            <w:noWrap/>
            <w:vAlign w:val="bottom"/>
            <w:hideMark/>
          </w:tcPr>
          <w:p w:rsidR="00A26EEF" w:rsidRPr="004B5558" w:rsidRDefault="00A26EEF" w:rsidP="008E22CD">
            <w:pPr>
              <w:spacing w:line="240" w:lineRule="auto"/>
              <w:rPr>
                <w:rFonts w:eastAsia="Times New Roman" w:cs="Times New Roman"/>
                <w:color w:val="000000"/>
                <w:sz w:val="20"/>
                <w:szCs w:val="20"/>
                <w:lang w:eastAsia="es-ES"/>
              </w:rPr>
            </w:pPr>
          </w:p>
        </w:tc>
        <w:tc>
          <w:tcPr>
            <w:tcW w:w="984" w:type="pct"/>
            <w:tcBorders>
              <w:top w:val="nil"/>
              <w:left w:val="nil"/>
              <w:bottom w:val="nil"/>
              <w:right w:val="nil"/>
            </w:tcBorders>
            <w:shd w:val="clear" w:color="auto" w:fill="auto"/>
            <w:noWrap/>
            <w:vAlign w:val="bottom"/>
            <w:hideMark/>
          </w:tcPr>
          <w:p w:rsidR="00A26EEF" w:rsidRPr="004B5558" w:rsidRDefault="00A26EEF" w:rsidP="008E22CD">
            <w:pPr>
              <w:spacing w:line="240" w:lineRule="auto"/>
              <w:rPr>
                <w:rFonts w:eastAsia="Times New Roman" w:cs="Times New Roman"/>
                <w:color w:val="000000"/>
                <w:sz w:val="20"/>
                <w:szCs w:val="20"/>
                <w:lang w:eastAsia="es-ES"/>
              </w:rPr>
            </w:pPr>
          </w:p>
        </w:tc>
        <w:tc>
          <w:tcPr>
            <w:tcW w:w="532" w:type="pct"/>
            <w:tcBorders>
              <w:top w:val="nil"/>
              <w:left w:val="nil"/>
              <w:bottom w:val="nil"/>
              <w:right w:val="nil"/>
            </w:tcBorders>
            <w:shd w:val="clear" w:color="auto" w:fill="auto"/>
            <w:noWrap/>
            <w:vAlign w:val="bottom"/>
            <w:hideMark/>
          </w:tcPr>
          <w:p w:rsidR="00A26EEF" w:rsidRPr="004B5558" w:rsidRDefault="00A26EEF" w:rsidP="008E22CD">
            <w:pPr>
              <w:spacing w:line="240" w:lineRule="auto"/>
              <w:rPr>
                <w:rFonts w:eastAsia="Times New Roman" w:cs="Times New Roman"/>
                <w:color w:val="000000"/>
                <w:sz w:val="20"/>
                <w:szCs w:val="20"/>
                <w:lang w:eastAsia="es-ES"/>
              </w:rPr>
            </w:pPr>
          </w:p>
        </w:tc>
      </w:tr>
      <w:tr w:rsidR="00A26EEF" w:rsidRPr="00EB452B" w:rsidTr="008E22CD">
        <w:trPr>
          <w:trHeight w:val="600"/>
        </w:trPr>
        <w:tc>
          <w:tcPr>
            <w:tcW w:w="61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6EEF" w:rsidRPr="004B5558" w:rsidRDefault="00A26EEF" w:rsidP="008E22CD">
            <w:pPr>
              <w:spacing w:line="240" w:lineRule="auto"/>
              <w:rPr>
                <w:rFonts w:eastAsia="Times New Roman" w:cs="Times New Roman"/>
                <w:b/>
                <w:bCs/>
                <w:color w:val="000000"/>
                <w:sz w:val="20"/>
                <w:szCs w:val="20"/>
                <w:lang w:eastAsia="es-ES"/>
              </w:rPr>
            </w:pPr>
            <w:r w:rsidRPr="004B5558">
              <w:rPr>
                <w:rFonts w:eastAsia="Times New Roman" w:cs="Times New Roman"/>
                <w:b/>
                <w:bCs/>
                <w:color w:val="000000"/>
                <w:sz w:val="20"/>
                <w:szCs w:val="20"/>
                <w:lang w:eastAsia="es-ES"/>
              </w:rPr>
              <w:t>Ítems</w:t>
            </w:r>
          </w:p>
        </w:tc>
        <w:tc>
          <w:tcPr>
            <w:tcW w:w="901" w:type="pct"/>
            <w:tcBorders>
              <w:top w:val="single" w:sz="4" w:space="0" w:color="auto"/>
              <w:left w:val="nil"/>
              <w:bottom w:val="single" w:sz="4" w:space="0" w:color="auto"/>
              <w:right w:val="single" w:sz="4" w:space="0" w:color="auto"/>
            </w:tcBorders>
            <w:shd w:val="clear" w:color="auto" w:fill="auto"/>
            <w:noWrap/>
            <w:vAlign w:val="bottom"/>
            <w:hideMark/>
          </w:tcPr>
          <w:p w:rsidR="00A26EEF" w:rsidRPr="004B5558" w:rsidRDefault="00A26EEF" w:rsidP="008E22CD">
            <w:pPr>
              <w:spacing w:line="240" w:lineRule="auto"/>
              <w:rPr>
                <w:rFonts w:eastAsia="Times New Roman" w:cs="Times New Roman"/>
                <w:b/>
                <w:bCs/>
                <w:color w:val="000000"/>
                <w:sz w:val="20"/>
                <w:szCs w:val="20"/>
                <w:lang w:eastAsia="es-ES"/>
              </w:rPr>
            </w:pPr>
            <w:r w:rsidRPr="004B5558">
              <w:rPr>
                <w:rFonts w:eastAsia="Times New Roman" w:cs="Times New Roman"/>
                <w:b/>
                <w:bCs/>
                <w:color w:val="000000"/>
                <w:sz w:val="20"/>
                <w:szCs w:val="20"/>
                <w:lang w:eastAsia="es-ES"/>
              </w:rPr>
              <w:t>Proceso</w:t>
            </w:r>
          </w:p>
        </w:tc>
        <w:tc>
          <w:tcPr>
            <w:tcW w:w="1230" w:type="pct"/>
            <w:gridSpan w:val="2"/>
            <w:tcBorders>
              <w:top w:val="single" w:sz="4" w:space="0" w:color="auto"/>
              <w:left w:val="nil"/>
              <w:bottom w:val="single" w:sz="4" w:space="0" w:color="auto"/>
              <w:right w:val="single" w:sz="4" w:space="0" w:color="000000"/>
            </w:tcBorders>
            <w:shd w:val="clear" w:color="auto" w:fill="auto"/>
            <w:noWrap/>
            <w:vAlign w:val="bottom"/>
            <w:hideMark/>
          </w:tcPr>
          <w:p w:rsidR="00A26EEF" w:rsidRPr="004B5558" w:rsidRDefault="00A26EEF" w:rsidP="008E22CD">
            <w:pPr>
              <w:spacing w:line="240" w:lineRule="auto"/>
              <w:rPr>
                <w:rFonts w:eastAsia="Times New Roman" w:cs="Times New Roman"/>
                <w:b/>
                <w:bCs/>
                <w:color w:val="000000"/>
                <w:sz w:val="20"/>
                <w:szCs w:val="20"/>
                <w:lang w:eastAsia="es-ES"/>
              </w:rPr>
            </w:pPr>
            <w:r w:rsidRPr="004B5558">
              <w:rPr>
                <w:rFonts w:eastAsia="Times New Roman" w:cs="Times New Roman"/>
                <w:b/>
                <w:bCs/>
                <w:color w:val="000000"/>
                <w:sz w:val="20"/>
                <w:szCs w:val="20"/>
                <w:lang w:eastAsia="es-ES"/>
              </w:rPr>
              <w:t>Tiempo de duración(m/h)</w:t>
            </w:r>
          </w:p>
        </w:tc>
        <w:tc>
          <w:tcPr>
            <w:tcW w:w="738" w:type="pct"/>
            <w:tcBorders>
              <w:top w:val="single" w:sz="4" w:space="0" w:color="auto"/>
              <w:left w:val="nil"/>
              <w:bottom w:val="single" w:sz="4" w:space="0" w:color="auto"/>
              <w:right w:val="single" w:sz="4" w:space="0" w:color="auto"/>
            </w:tcBorders>
            <w:shd w:val="clear" w:color="auto" w:fill="auto"/>
            <w:vAlign w:val="bottom"/>
            <w:hideMark/>
          </w:tcPr>
          <w:p w:rsidR="00A26EEF" w:rsidRPr="004B5558" w:rsidRDefault="00A26EEF" w:rsidP="008E22CD">
            <w:pPr>
              <w:spacing w:line="240" w:lineRule="auto"/>
              <w:rPr>
                <w:rFonts w:eastAsia="Times New Roman" w:cs="Times New Roman"/>
                <w:b/>
                <w:bCs/>
                <w:color w:val="000000"/>
                <w:sz w:val="20"/>
                <w:szCs w:val="20"/>
                <w:lang w:eastAsia="es-ES"/>
              </w:rPr>
            </w:pPr>
            <w:r w:rsidRPr="004B5558">
              <w:rPr>
                <w:rFonts w:eastAsia="Times New Roman" w:cs="Times New Roman"/>
                <w:b/>
                <w:bCs/>
                <w:color w:val="000000"/>
                <w:sz w:val="20"/>
                <w:szCs w:val="20"/>
                <w:lang w:eastAsia="es-ES"/>
              </w:rPr>
              <w:t>Equipo, Material</w:t>
            </w:r>
          </w:p>
        </w:tc>
        <w:tc>
          <w:tcPr>
            <w:tcW w:w="984" w:type="pct"/>
            <w:tcBorders>
              <w:top w:val="single" w:sz="4" w:space="0" w:color="auto"/>
              <w:left w:val="nil"/>
              <w:bottom w:val="single" w:sz="4" w:space="0" w:color="auto"/>
              <w:right w:val="single" w:sz="4" w:space="0" w:color="auto"/>
            </w:tcBorders>
            <w:shd w:val="clear" w:color="auto" w:fill="auto"/>
            <w:noWrap/>
            <w:vAlign w:val="bottom"/>
            <w:hideMark/>
          </w:tcPr>
          <w:p w:rsidR="00A26EEF" w:rsidRPr="004B5558" w:rsidRDefault="00A26EEF" w:rsidP="008E22CD">
            <w:pPr>
              <w:spacing w:line="240" w:lineRule="auto"/>
              <w:rPr>
                <w:rFonts w:eastAsia="Times New Roman" w:cs="Times New Roman"/>
                <w:b/>
                <w:bCs/>
                <w:color w:val="000000"/>
                <w:sz w:val="20"/>
                <w:szCs w:val="20"/>
                <w:lang w:eastAsia="es-ES"/>
              </w:rPr>
            </w:pPr>
            <w:r w:rsidRPr="004B5558">
              <w:rPr>
                <w:rFonts w:eastAsia="Times New Roman" w:cs="Times New Roman"/>
                <w:b/>
                <w:bCs/>
                <w:color w:val="000000"/>
                <w:sz w:val="20"/>
                <w:szCs w:val="20"/>
                <w:lang w:eastAsia="es-ES"/>
              </w:rPr>
              <w:t>Características</w:t>
            </w:r>
          </w:p>
        </w:tc>
        <w:tc>
          <w:tcPr>
            <w:tcW w:w="532" w:type="pct"/>
            <w:tcBorders>
              <w:top w:val="single" w:sz="4" w:space="0" w:color="auto"/>
              <w:left w:val="nil"/>
              <w:bottom w:val="single" w:sz="4" w:space="0" w:color="auto"/>
              <w:right w:val="single" w:sz="4" w:space="0" w:color="auto"/>
            </w:tcBorders>
            <w:shd w:val="clear" w:color="auto" w:fill="auto"/>
            <w:noWrap/>
            <w:vAlign w:val="bottom"/>
            <w:hideMark/>
          </w:tcPr>
          <w:p w:rsidR="00A26EEF" w:rsidRPr="004B5558" w:rsidRDefault="00A26EEF" w:rsidP="008E22CD">
            <w:pPr>
              <w:spacing w:line="240" w:lineRule="auto"/>
              <w:rPr>
                <w:rFonts w:eastAsia="Times New Roman" w:cs="Times New Roman"/>
                <w:b/>
                <w:bCs/>
                <w:color w:val="000000"/>
                <w:sz w:val="20"/>
                <w:szCs w:val="20"/>
                <w:lang w:eastAsia="es-ES"/>
              </w:rPr>
            </w:pPr>
            <w:r w:rsidRPr="004B5558">
              <w:rPr>
                <w:rFonts w:eastAsia="Times New Roman" w:cs="Times New Roman"/>
                <w:b/>
                <w:bCs/>
                <w:color w:val="000000"/>
                <w:sz w:val="20"/>
                <w:szCs w:val="20"/>
                <w:lang w:eastAsia="es-ES"/>
              </w:rPr>
              <w:t>Estado</w:t>
            </w:r>
          </w:p>
        </w:tc>
      </w:tr>
      <w:tr w:rsidR="00A26EEF" w:rsidRPr="00EB452B" w:rsidTr="008E22CD">
        <w:trPr>
          <w:trHeight w:val="870"/>
        </w:trPr>
        <w:tc>
          <w:tcPr>
            <w:tcW w:w="615" w:type="pct"/>
            <w:tcBorders>
              <w:top w:val="nil"/>
              <w:left w:val="single" w:sz="4" w:space="0" w:color="auto"/>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1</w:t>
            </w:r>
          </w:p>
        </w:tc>
        <w:tc>
          <w:tcPr>
            <w:tcW w:w="901"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Recepción</w:t>
            </w:r>
          </w:p>
        </w:tc>
        <w:tc>
          <w:tcPr>
            <w:tcW w:w="607" w:type="pct"/>
            <w:tcBorders>
              <w:top w:val="nil"/>
              <w:left w:val="nil"/>
              <w:bottom w:val="single" w:sz="4" w:space="0" w:color="auto"/>
              <w:right w:val="single" w:sz="4" w:space="0" w:color="auto"/>
            </w:tcBorders>
            <w:shd w:val="clear" w:color="auto" w:fill="auto"/>
            <w:noWrap/>
            <w:hideMark/>
          </w:tcPr>
          <w:p w:rsidR="0044004F" w:rsidRDefault="0044004F" w:rsidP="008E22CD">
            <w:pPr>
              <w:spacing w:line="240" w:lineRule="auto"/>
              <w:rPr>
                <w:rFonts w:eastAsia="Times New Roman" w:cs="Times New Roman"/>
                <w:color w:val="000000"/>
                <w:sz w:val="20"/>
                <w:szCs w:val="20"/>
                <w:lang w:eastAsia="es-ES"/>
              </w:rPr>
            </w:pPr>
          </w:p>
          <w:p w:rsidR="0044004F" w:rsidRDefault="0044004F" w:rsidP="008E22CD">
            <w:pPr>
              <w:spacing w:line="240" w:lineRule="auto"/>
              <w:rPr>
                <w:rFonts w:eastAsia="Times New Roman" w:cs="Times New Roman"/>
                <w:color w:val="000000"/>
                <w:sz w:val="20"/>
                <w:szCs w:val="20"/>
                <w:lang w:eastAsia="es-ES"/>
              </w:rPr>
            </w:pPr>
          </w:p>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12</w:t>
            </w:r>
          </w:p>
        </w:tc>
        <w:tc>
          <w:tcPr>
            <w:tcW w:w="623" w:type="pct"/>
            <w:tcBorders>
              <w:top w:val="nil"/>
              <w:left w:val="nil"/>
              <w:bottom w:val="single" w:sz="4" w:space="0" w:color="auto"/>
              <w:right w:val="single" w:sz="4" w:space="0" w:color="auto"/>
            </w:tcBorders>
            <w:shd w:val="clear" w:color="auto" w:fill="auto"/>
            <w:noWrap/>
            <w:hideMark/>
          </w:tcPr>
          <w:p w:rsidR="0044004F" w:rsidRDefault="0044004F" w:rsidP="008E22CD">
            <w:pPr>
              <w:spacing w:line="240" w:lineRule="auto"/>
              <w:rPr>
                <w:rFonts w:eastAsia="Times New Roman" w:cs="Times New Roman"/>
                <w:color w:val="000000"/>
                <w:sz w:val="20"/>
                <w:szCs w:val="20"/>
                <w:lang w:eastAsia="es-ES"/>
              </w:rPr>
            </w:pPr>
          </w:p>
          <w:p w:rsidR="0044004F" w:rsidRDefault="0044004F" w:rsidP="008E22CD">
            <w:pPr>
              <w:spacing w:line="240" w:lineRule="auto"/>
              <w:rPr>
                <w:rFonts w:eastAsia="Times New Roman" w:cs="Times New Roman"/>
                <w:color w:val="000000"/>
                <w:sz w:val="20"/>
                <w:szCs w:val="20"/>
                <w:lang w:eastAsia="es-ES"/>
              </w:rPr>
            </w:pPr>
          </w:p>
          <w:p w:rsidR="00A26EEF" w:rsidRPr="004B5558" w:rsidRDefault="0044004F"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738"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Plataforma</w:t>
            </w:r>
          </w:p>
        </w:tc>
        <w:tc>
          <w:tcPr>
            <w:tcW w:w="984"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Plataforma de tierra 2 por 2m</w:t>
            </w:r>
          </w:p>
        </w:tc>
        <w:tc>
          <w:tcPr>
            <w:tcW w:w="53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Malo</w:t>
            </w:r>
          </w:p>
        </w:tc>
      </w:tr>
      <w:tr w:rsidR="00A26EEF" w:rsidRPr="00EB452B" w:rsidTr="008E22CD">
        <w:trPr>
          <w:trHeight w:val="960"/>
        </w:trPr>
        <w:tc>
          <w:tcPr>
            <w:tcW w:w="615" w:type="pct"/>
            <w:tcBorders>
              <w:top w:val="nil"/>
              <w:left w:val="single" w:sz="4" w:space="0" w:color="auto"/>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2</w:t>
            </w:r>
          </w:p>
        </w:tc>
        <w:tc>
          <w:tcPr>
            <w:tcW w:w="901"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Molienda</w:t>
            </w:r>
          </w:p>
        </w:tc>
        <w:tc>
          <w:tcPr>
            <w:tcW w:w="607" w:type="pct"/>
            <w:tcBorders>
              <w:top w:val="nil"/>
              <w:left w:val="nil"/>
              <w:bottom w:val="single" w:sz="4" w:space="0" w:color="auto"/>
              <w:right w:val="single" w:sz="4" w:space="0" w:color="auto"/>
            </w:tcBorders>
            <w:shd w:val="clear" w:color="auto" w:fill="auto"/>
            <w:noWrap/>
            <w:vAlign w:val="bottom"/>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2</w:t>
            </w:r>
          </w:p>
        </w:tc>
        <w:tc>
          <w:tcPr>
            <w:tcW w:w="623" w:type="pct"/>
            <w:tcBorders>
              <w:top w:val="nil"/>
              <w:left w:val="nil"/>
              <w:bottom w:val="single" w:sz="4" w:space="0" w:color="auto"/>
              <w:right w:val="single" w:sz="4" w:space="0" w:color="auto"/>
            </w:tcBorders>
            <w:shd w:val="clear" w:color="auto" w:fill="auto"/>
            <w:noWrap/>
            <w:vAlign w:val="bottom"/>
            <w:hideMark/>
          </w:tcPr>
          <w:p w:rsidR="00A26EEF" w:rsidRPr="004B5558" w:rsidRDefault="0044004F"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738"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Trapiche</w:t>
            </w:r>
          </w:p>
        </w:tc>
        <w:tc>
          <w:tcPr>
            <w:tcW w:w="984"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Acero inoxidable que tienen 3 rodillos que se utiliza para extraer el jugo de la caña de azúcar, el cual funciona con la ayuda de un motor.</w:t>
            </w:r>
          </w:p>
        </w:tc>
        <w:tc>
          <w:tcPr>
            <w:tcW w:w="53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A26EEF" w:rsidRPr="00EB452B" w:rsidTr="008E22CD">
        <w:trPr>
          <w:trHeight w:val="960"/>
        </w:trPr>
        <w:tc>
          <w:tcPr>
            <w:tcW w:w="615" w:type="pct"/>
            <w:tcBorders>
              <w:top w:val="nil"/>
              <w:left w:val="single" w:sz="4" w:space="0" w:color="auto"/>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3</w:t>
            </w:r>
          </w:p>
        </w:tc>
        <w:tc>
          <w:tcPr>
            <w:tcW w:w="901"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Filtración</w:t>
            </w:r>
          </w:p>
        </w:tc>
        <w:tc>
          <w:tcPr>
            <w:tcW w:w="607" w:type="pct"/>
            <w:tcBorders>
              <w:top w:val="nil"/>
              <w:left w:val="nil"/>
              <w:bottom w:val="single" w:sz="4" w:space="0" w:color="auto"/>
              <w:right w:val="single" w:sz="4" w:space="0" w:color="auto"/>
            </w:tcBorders>
            <w:shd w:val="clear" w:color="auto" w:fill="auto"/>
            <w:noWrap/>
            <w:vAlign w:val="bottom"/>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35</w:t>
            </w:r>
          </w:p>
        </w:tc>
        <w:tc>
          <w:tcPr>
            <w:tcW w:w="623" w:type="pct"/>
            <w:tcBorders>
              <w:top w:val="nil"/>
              <w:left w:val="nil"/>
              <w:bottom w:val="single" w:sz="4" w:space="0" w:color="auto"/>
              <w:right w:val="single" w:sz="4" w:space="0" w:color="auto"/>
            </w:tcBorders>
            <w:shd w:val="clear" w:color="auto" w:fill="auto"/>
            <w:noWrap/>
            <w:vAlign w:val="bottom"/>
            <w:hideMark/>
          </w:tcPr>
          <w:p w:rsidR="00A26EEF" w:rsidRPr="004B5558" w:rsidRDefault="0044004F"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mi</w:t>
            </w:r>
            <w:r w:rsidR="00A26EEF" w:rsidRPr="004B5558">
              <w:rPr>
                <w:rFonts w:eastAsia="Times New Roman" w:cs="Times New Roman"/>
                <w:color w:val="000000"/>
                <w:sz w:val="20"/>
                <w:szCs w:val="20"/>
                <w:lang w:eastAsia="es-ES"/>
              </w:rPr>
              <w:t>n</w:t>
            </w:r>
          </w:p>
        </w:tc>
        <w:tc>
          <w:tcPr>
            <w:tcW w:w="738"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Cedazo</w:t>
            </w:r>
          </w:p>
        </w:tc>
        <w:tc>
          <w:tcPr>
            <w:tcW w:w="984"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Es de plástico que intervienen en el paso de cuerpo extraños </w:t>
            </w:r>
          </w:p>
        </w:tc>
        <w:tc>
          <w:tcPr>
            <w:tcW w:w="53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Bueno </w:t>
            </w:r>
          </w:p>
        </w:tc>
      </w:tr>
      <w:tr w:rsidR="00A26EEF" w:rsidRPr="00EB452B" w:rsidTr="008E22CD">
        <w:trPr>
          <w:trHeight w:val="945"/>
        </w:trPr>
        <w:tc>
          <w:tcPr>
            <w:tcW w:w="615" w:type="pct"/>
            <w:tcBorders>
              <w:top w:val="nil"/>
              <w:left w:val="single" w:sz="4" w:space="0" w:color="auto"/>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4</w:t>
            </w:r>
          </w:p>
        </w:tc>
        <w:tc>
          <w:tcPr>
            <w:tcW w:w="901"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Fermentación</w:t>
            </w:r>
          </w:p>
        </w:tc>
        <w:tc>
          <w:tcPr>
            <w:tcW w:w="607" w:type="pct"/>
            <w:tcBorders>
              <w:top w:val="nil"/>
              <w:left w:val="nil"/>
              <w:bottom w:val="single" w:sz="4" w:space="0" w:color="auto"/>
              <w:right w:val="single" w:sz="4" w:space="0" w:color="auto"/>
            </w:tcBorders>
            <w:shd w:val="clear" w:color="auto" w:fill="auto"/>
            <w:noWrap/>
            <w:vAlign w:val="bottom"/>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48</w:t>
            </w:r>
          </w:p>
        </w:tc>
        <w:tc>
          <w:tcPr>
            <w:tcW w:w="623" w:type="pct"/>
            <w:tcBorders>
              <w:top w:val="nil"/>
              <w:left w:val="nil"/>
              <w:bottom w:val="single" w:sz="4" w:space="0" w:color="auto"/>
              <w:right w:val="single" w:sz="4" w:space="0" w:color="auto"/>
            </w:tcBorders>
            <w:shd w:val="clear" w:color="auto" w:fill="auto"/>
            <w:noWrap/>
            <w:vAlign w:val="bottom"/>
            <w:hideMark/>
          </w:tcPr>
          <w:p w:rsidR="00A26EEF" w:rsidRPr="004B5558" w:rsidRDefault="0044004F"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738"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Tanques</w:t>
            </w:r>
          </w:p>
        </w:tc>
        <w:tc>
          <w:tcPr>
            <w:tcW w:w="984" w:type="pct"/>
            <w:tcBorders>
              <w:top w:val="nil"/>
              <w:left w:val="nil"/>
              <w:bottom w:val="single" w:sz="4" w:space="0" w:color="auto"/>
              <w:right w:val="single" w:sz="4" w:space="0" w:color="auto"/>
            </w:tcBorders>
            <w:shd w:val="clear" w:color="auto" w:fill="auto"/>
            <w:vAlign w:val="bottom"/>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Son de materia</w:t>
            </w:r>
            <w:r w:rsidR="0044004F">
              <w:rPr>
                <w:rFonts w:eastAsia="Times New Roman" w:cs="Times New Roman"/>
                <w:color w:val="000000"/>
                <w:sz w:val="20"/>
                <w:szCs w:val="20"/>
                <w:lang w:eastAsia="es-ES"/>
              </w:rPr>
              <w:t>l plástico de capacidad de 200 l</w:t>
            </w:r>
          </w:p>
        </w:tc>
        <w:tc>
          <w:tcPr>
            <w:tcW w:w="53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A26EEF" w:rsidRPr="00EB452B" w:rsidTr="008E22CD">
        <w:trPr>
          <w:trHeight w:val="1185"/>
        </w:trPr>
        <w:tc>
          <w:tcPr>
            <w:tcW w:w="615" w:type="pct"/>
            <w:tcBorders>
              <w:top w:val="nil"/>
              <w:left w:val="single" w:sz="4" w:space="0" w:color="auto"/>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5</w:t>
            </w:r>
          </w:p>
        </w:tc>
        <w:tc>
          <w:tcPr>
            <w:tcW w:w="901"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1ra Cocción </w:t>
            </w:r>
          </w:p>
        </w:tc>
        <w:tc>
          <w:tcPr>
            <w:tcW w:w="607"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44004F" w:rsidRDefault="0044004F" w:rsidP="008E22CD">
            <w:pPr>
              <w:spacing w:line="240" w:lineRule="auto"/>
              <w:rPr>
                <w:rFonts w:eastAsia="Times New Roman" w:cs="Times New Roman"/>
                <w:color w:val="000000"/>
                <w:sz w:val="20"/>
                <w:szCs w:val="20"/>
                <w:lang w:eastAsia="es-ES"/>
              </w:rPr>
            </w:pPr>
          </w:p>
          <w:p w:rsidR="0044004F" w:rsidRDefault="0044004F" w:rsidP="008E22CD">
            <w:pPr>
              <w:spacing w:line="240" w:lineRule="auto"/>
              <w:rPr>
                <w:rFonts w:eastAsia="Times New Roman" w:cs="Times New Roman"/>
                <w:color w:val="000000"/>
                <w:sz w:val="20"/>
                <w:szCs w:val="20"/>
                <w:lang w:eastAsia="es-ES"/>
              </w:rPr>
            </w:pPr>
          </w:p>
          <w:p w:rsidR="0044004F" w:rsidRDefault="0044004F" w:rsidP="008E22CD">
            <w:pPr>
              <w:spacing w:line="240" w:lineRule="auto"/>
              <w:rPr>
                <w:rFonts w:eastAsia="Times New Roman" w:cs="Times New Roman"/>
                <w:color w:val="000000"/>
                <w:sz w:val="20"/>
                <w:szCs w:val="20"/>
                <w:lang w:eastAsia="es-ES"/>
              </w:rPr>
            </w:pPr>
          </w:p>
          <w:p w:rsidR="0044004F" w:rsidRDefault="0044004F" w:rsidP="008E22CD">
            <w:pPr>
              <w:spacing w:line="240" w:lineRule="auto"/>
              <w:rPr>
                <w:rFonts w:eastAsia="Times New Roman" w:cs="Times New Roman"/>
                <w:color w:val="000000"/>
                <w:sz w:val="20"/>
                <w:szCs w:val="20"/>
                <w:lang w:eastAsia="es-ES"/>
              </w:rPr>
            </w:pPr>
          </w:p>
          <w:p w:rsidR="0044004F" w:rsidRDefault="0044004F" w:rsidP="008E22CD">
            <w:pPr>
              <w:spacing w:line="240" w:lineRule="auto"/>
              <w:rPr>
                <w:rFonts w:eastAsia="Times New Roman" w:cs="Times New Roman"/>
                <w:color w:val="000000"/>
                <w:sz w:val="20"/>
                <w:szCs w:val="20"/>
                <w:lang w:eastAsia="es-ES"/>
              </w:rPr>
            </w:pPr>
          </w:p>
          <w:p w:rsidR="0044004F" w:rsidRDefault="0044004F" w:rsidP="008E22CD">
            <w:pPr>
              <w:spacing w:line="240" w:lineRule="auto"/>
              <w:rPr>
                <w:rFonts w:eastAsia="Times New Roman" w:cs="Times New Roman"/>
                <w:color w:val="000000"/>
                <w:sz w:val="20"/>
                <w:szCs w:val="20"/>
                <w:lang w:eastAsia="es-ES"/>
              </w:rPr>
            </w:pPr>
          </w:p>
          <w:p w:rsidR="00A26EEF" w:rsidRPr="004B5558" w:rsidRDefault="0044004F"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7</w:t>
            </w:r>
          </w:p>
        </w:tc>
        <w:tc>
          <w:tcPr>
            <w:tcW w:w="62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44004F" w:rsidRDefault="0044004F" w:rsidP="008E22CD">
            <w:pPr>
              <w:spacing w:line="240" w:lineRule="auto"/>
              <w:rPr>
                <w:rFonts w:eastAsia="Times New Roman" w:cs="Times New Roman"/>
                <w:color w:val="000000"/>
                <w:sz w:val="20"/>
                <w:szCs w:val="20"/>
                <w:lang w:eastAsia="es-ES"/>
              </w:rPr>
            </w:pPr>
          </w:p>
          <w:p w:rsidR="0044004F" w:rsidRDefault="0044004F" w:rsidP="008E22CD">
            <w:pPr>
              <w:spacing w:line="240" w:lineRule="auto"/>
              <w:rPr>
                <w:rFonts w:eastAsia="Times New Roman" w:cs="Times New Roman"/>
                <w:color w:val="000000"/>
                <w:sz w:val="20"/>
                <w:szCs w:val="20"/>
                <w:lang w:eastAsia="es-ES"/>
              </w:rPr>
            </w:pPr>
          </w:p>
          <w:p w:rsidR="0044004F" w:rsidRDefault="0044004F" w:rsidP="008E22CD">
            <w:pPr>
              <w:spacing w:line="240" w:lineRule="auto"/>
              <w:rPr>
                <w:rFonts w:eastAsia="Times New Roman" w:cs="Times New Roman"/>
                <w:color w:val="000000"/>
                <w:sz w:val="20"/>
                <w:szCs w:val="20"/>
                <w:lang w:eastAsia="es-ES"/>
              </w:rPr>
            </w:pPr>
          </w:p>
          <w:p w:rsidR="0044004F" w:rsidRDefault="0044004F" w:rsidP="008E22CD">
            <w:pPr>
              <w:spacing w:line="240" w:lineRule="auto"/>
              <w:rPr>
                <w:rFonts w:eastAsia="Times New Roman" w:cs="Times New Roman"/>
                <w:color w:val="000000"/>
                <w:sz w:val="20"/>
                <w:szCs w:val="20"/>
                <w:lang w:eastAsia="es-ES"/>
              </w:rPr>
            </w:pPr>
          </w:p>
          <w:p w:rsidR="0044004F" w:rsidRDefault="0044004F" w:rsidP="008E22CD">
            <w:pPr>
              <w:spacing w:line="240" w:lineRule="auto"/>
              <w:rPr>
                <w:rFonts w:eastAsia="Times New Roman" w:cs="Times New Roman"/>
                <w:color w:val="000000"/>
                <w:sz w:val="20"/>
                <w:szCs w:val="20"/>
                <w:lang w:eastAsia="es-ES"/>
              </w:rPr>
            </w:pPr>
          </w:p>
          <w:p w:rsidR="0044004F" w:rsidRDefault="0044004F" w:rsidP="008E22CD">
            <w:pPr>
              <w:spacing w:line="240" w:lineRule="auto"/>
              <w:rPr>
                <w:rFonts w:eastAsia="Times New Roman" w:cs="Times New Roman"/>
                <w:color w:val="000000"/>
                <w:sz w:val="20"/>
                <w:szCs w:val="20"/>
                <w:lang w:eastAsia="es-ES"/>
              </w:rPr>
            </w:pPr>
          </w:p>
          <w:p w:rsidR="00A26EEF" w:rsidRPr="004B5558" w:rsidRDefault="0044004F"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738" w:type="pct"/>
            <w:tcBorders>
              <w:top w:val="nil"/>
              <w:left w:val="nil"/>
              <w:bottom w:val="single" w:sz="4" w:space="0" w:color="auto"/>
              <w:right w:val="single" w:sz="4" w:space="0" w:color="auto"/>
            </w:tcBorders>
            <w:shd w:val="clear" w:color="auto" w:fill="auto"/>
            <w:vAlign w:val="bottom"/>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Alambique con horno de leña</w:t>
            </w:r>
          </w:p>
        </w:tc>
        <w:tc>
          <w:tcPr>
            <w:tcW w:w="984" w:type="pct"/>
            <w:tcBorders>
              <w:top w:val="nil"/>
              <w:left w:val="nil"/>
              <w:bottom w:val="single" w:sz="4" w:space="0" w:color="auto"/>
              <w:right w:val="single" w:sz="4" w:space="0" w:color="auto"/>
            </w:tcBorders>
            <w:shd w:val="clear" w:color="auto" w:fill="auto"/>
            <w:vAlign w:val="bottom"/>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Tanque artesanal de</w:t>
            </w:r>
            <w:r w:rsidR="0044004F">
              <w:rPr>
                <w:rFonts w:eastAsia="Times New Roman" w:cs="Times New Roman"/>
                <w:color w:val="000000"/>
                <w:sz w:val="20"/>
                <w:szCs w:val="20"/>
                <w:lang w:eastAsia="es-ES"/>
              </w:rPr>
              <w:t xml:space="preserve"> aluminio con capacidad de 200 l</w:t>
            </w:r>
          </w:p>
        </w:tc>
        <w:tc>
          <w:tcPr>
            <w:tcW w:w="53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A26EEF" w:rsidRPr="00EB452B" w:rsidTr="008E22CD">
        <w:trPr>
          <w:trHeight w:val="870"/>
        </w:trPr>
        <w:tc>
          <w:tcPr>
            <w:tcW w:w="615" w:type="pct"/>
            <w:tcBorders>
              <w:top w:val="nil"/>
              <w:left w:val="single" w:sz="4" w:space="0" w:color="auto"/>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6</w:t>
            </w:r>
          </w:p>
        </w:tc>
        <w:tc>
          <w:tcPr>
            <w:tcW w:w="901"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Destilación </w:t>
            </w:r>
          </w:p>
        </w:tc>
        <w:tc>
          <w:tcPr>
            <w:tcW w:w="607" w:type="pct"/>
            <w:vMerge/>
            <w:tcBorders>
              <w:top w:val="nil"/>
              <w:left w:val="single" w:sz="4" w:space="0" w:color="auto"/>
              <w:bottom w:val="single" w:sz="4" w:space="0" w:color="000000"/>
              <w:right w:val="single" w:sz="4" w:space="0" w:color="auto"/>
            </w:tcBorders>
            <w:vAlign w:val="center"/>
            <w:hideMark/>
          </w:tcPr>
          <w:p w:rsidR="00A26EEF" w:rsidRPr="004B5558" w:rsidRDefault="00A26EEF" w:rsidP="008E22CD">
            <w:pPr>
              <w:spacing w:line="240" w:lineRule="auto"/>
              <w:rPr>
                <w:rFonts w:eastAsia="Times New Roman" w:cs="Times New Roman"/>
                <w:color w:val="000000"/>
                <w:sz w:val="20"/>
                <w:szCs w:val="20"/>
                <w:lang w:eastAsia="es-ES"/>
              </w:rPr>
            </w:pPr>
          </w:p>
        </w:tc>
        <w:tc>
          <w:tcPr>
            <w:tcW w:w="623" w:type="pct"/>
            <w:vMerge/>
            <w:tcBorders>
              <w:top w:val="nil"/>
              <w:left w:val="single" w:sz="4" w:space="0" w:color="auto"/>
              <w:bottom w:val="single" w:sz="4" w:space="0" w:color="000000"/>
              <w:right w:val="single" w:sz="4" w:space="0" w:color="auto"/>
            </w:tcBorders>
            <w:vAlign w:val="center"/>
            <w:hideMark/>
          </w:tcPr>
          <w:p w:rsidR="00A26EEF" w:rsidRPr="004B5558" w:rsidRDefault="00A26EEF" w:rsidP="008E22CD">
            <w:pPr>
              <w:spacing w:line="240" w:lineRule="auto"/>
              <w:rPr>
                <w:rFonts w:eastAsia="Times New Roman" w:cs="Times New Roman"/>
                <w:color w:val="000000"/>
                <w:sz w:val="20"/>
                <w:szCs w:val="20"/>
                <w:lang w:eastAsia="es-ES"/>
              </w:rPr>
            </w:pPr>
          </w:p>
        </w:tc>
        <w:tc>
          <w:tcPr>
            <w:tcW w:w="738"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serpentín</w:t>
            </w:r>
          </w:p>
        </w:tc>
        <w:tc>
          <w:tcPr>
            <w:tcW w:w="984" w:type="pct"/>
            <w:tcBorders>
              <w:top w:val="nil"/>
              <w:left w:val="nil"/>
              <w:bottom w:val="single" w:sz="4" w:space="0" w:color="auto"/>
              <w:right w:val="single" w:sz="4" w:space="0" w:color="auto"/>
            </w:tcBorders>
            <w:shd w:val="clear" w:color="auto" w:fill="auto"/>
            <w:vAlign w:val="bottom"/>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Material de cobre de forma espiral </w:t>
            </w:r>
          </w:p>
        </w:tc>
        <w:tc>
          <w:tcPr>
            <w:tcW w:w="53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A26EEF" w:rsidRPr="00EB452B" w:rsidTr="008E22CD">
        <w:trPr>
          <w:trHeight w:val="870"/>
        </w:trPr>
        <w:tc>
          <w:tcPr>
            <w:tcW w:w="615" w:type="pct"/>
            <w:tcBorders>
              <w:top w:val="nil"/>
              <w:left w:val="single" w:sz="4" w:space="0" w:color="auto"/>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7</w:t>
            </w:r>
          </w:p>
        </w:tc>
        <w:tc>
          <w:tcPr>
            <w:tcW w:w="901"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Reposo</w:t>
            </w:r>
          </w:p>
        </w:tc>
        <w:tc>
          <w:tcPr>
            <w:tcW w:w="607" w:type="pct"/>
            <w:tcBorders>
              <w:top w:val="nil"/>
              <w:left w:val="nil"/>
              <w:bottom w:val="single" w:sz="4" w:space="0" w:color="auto"/>
              <w:right w:val="single" w:sz="4" w:space="0" w:color="auto"/>
            </w:tcBorders>
            <w:shd w:val="clear" w:color="auto" w:fill="auto"/>
            <w:noWrap/>
            <w:vAlign w:val="center"/>
            <w:hideMark/>
          </w:tcPr>
          <w:p w:rsidR="0044004F" w:rsidRDefault="0044004F" w:rsidP="008E22CD">
            <w:pPr>
              <w:spacing w:line="240" w:lineRule="auto"/>
              <w:rPr>
                <w:rFonts w:eastAsia="Times New Roman" w:cs="Times New Roman"/>
                <w:color w:val="000000"/>
                <w:sz w:val="20"/>
                <w:szCs w:val="20"/>
                <w:lang w:eastAsia="es-ES"/>
              </w:rPr>
            </w:pPr>
          </w:p>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1</w:t>
            </w:r>
          </w:p>
        </w:tc>
        <w:tc>
          <w:tcPr>
            <w:tcW w:w="623" w:type="pct"/>
            <w:tcBorders>
              <w:top w:val="nil"/>
              <w:left w:val="nil"/>
              <w:bottom w:val="single" w:sz="4" w:space="0" w:color="auto"/>
              <w:right w:val="single" w:sz="4" w:space="0" w:color="auto"/>
            </w:tcBorders>
            <w:shd w:val="clear" w:color="auto" w:fill="auto"/>
            <w:noWrap/>
            <w:vAlign w:val="center"/>
            <w:hideMark/>
          </w:tcPr>
          <w:p w:rsidR="0044004F" w:rsidRDefault="0044004F" w:rsidP="008E22CD">
            <w:pPr>
              <w:spacing w:line="240" w:lineRule="auto"/>
              <w:rPr>
                <w:rFonts w:eastAsia="Times New Roman" w:cs="Times New Roman"/>
                <w:color w:val="000000"/>
                <w:sz w:val="20"/>
                <w:szCs w:val="20"/>
                <w:lang w:eastAsia="es-ES"/>
              </w:rPr>
            </w:pPr>
          </w:p>
          <w:p w:rsidR="00A26EEF" w:rsidRPr="004B5558" w:rsidRDefault="0044004F"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738"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Pomas </w:t>
            </w:r>
          </w:p>
        </w:tc>
        <w:tc>
          <w:tcPr>
            <w:tcW w:w="984" w:type="pct"/>
            <w:tcBorders>
              <w:top w:val="nil"/>
              <w:left w:val="nil"/>
              <w:bottom w:val="single" w:sz="4" w:space="0" w:color="auto"/>
              <w:right w:val="single" w:sz="4" w:space="0" w:color="auto"/>
            </w:tcBorders>
            <w:shd w:val="clear" w:color="auto" w:fill="auto"/>
            <w:vAlign w:val="center"/>
            <w:hideMark/>
          </w:tcPr>
          <w:p w:rsidR="00A26EEF" w:rsidRPr="004B5558" w:rsidRDefault="0044004F"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Capacidad de  20 l</w:t>
            </w:r>
          </w:p>
        </w:tc>
        <w:tc>
          <w:tcPr>
            <w:tcW w:w="532"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A26EEF" w:rsidRPr="00EB452B" w:rsidTr="008E22CD">
        <w:trPr>
          <w:trHeight w:val="870"/>
        </w:trPr>
        <w:tc>
          <w:tcPr>
            <w:tcW w:w="615" w:type="pct"/>
            <w:tcBorders>
              <w:top w:val="nil"/>
              <w:left w:val="single" w:sz="4" w:space="0" w:color="auto"/>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8</w:t>
            </w:r>
          </w:p>
        </w:tc>
        <w:tc>
          <w:tcPr>
            <w:tcW w:w="901"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2da Cocción </w:t>
            </w:r>
          </w:p>
        </w:tc>
        <w:tc>
          <w:tcPr>
            <w:tcW w:w="607"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44004F" w:rsidRDefault="0044004F" w:rsidP="008E22CD">
            <w:pPr>
              <w:spacing w:line="240" w:lineRule="auto"/>
              <w:rPr>
                <w:rFonts w:eastAsia="Times New Roman" w:cs="Times New Roman"/>
                <w:color w:val="000000"/>
                <w:sz w:val="20"/>
                <w:szCs w:val="20"/>
                <w:lang w:eastAsia="es-ES"/>
              </w:rPr>
            </w:pPr>
          </w:p>
          <w:p w:rsidR="0044004F" w:rsidRDefault="0044004F" w:rsidP="008E22CD">
            <w:pPr>
              <w:spacing w:line="240" w:lineRule="auto"/>
              <w:rPr>
                <w:rFonts w:eastAsia="Times New Roman" w:cs="Times New Roman"/>
                <w:color w:val="000000"/>
                <w:sz w:val="20"/>
                <w:szCs w:val="20"/>
                <w:lang w:eastAsia="es-ES"/>
              </w:rPr>
            </w:pPr>
          </w:p>
          <w:p w:rsidR="0044004F" w:rsidRDefault="0044004F" w:rsidP="008E22CD">
            <w:pPr>
              <w:spacing w:line="240" w:lineRule="auto"/>
              <w:rPr>
                <w:rFonts w:eastAsia="Times New Roman" w:cs="Times New Roman"/>
                <w:color w:val="000000"/>
                <w:sz w:val="20"/>
                <w:szCs w:val="20"/>
                <w:lang w:eastAsia="es-ES"/>
              </w:rPr>
            </w:pPr>
          </w:p>
          <w:p w:rsidR="0044004F" w:rsidRDefault="0044004F" w:rsidP="008E22CD">
            <w:pPr>
              <w:spacing w:line="240" w:lineRule="auto"/>
              <w:rPr>
                <w:rFonts w:eastAsia="Times New Roman" w:cs="Times New Roman"/>
                <w:color w:val="000000"/>
                <w:sz w:val="20"/>
                <w:szCs w:val="20"/>
                <w:lang w:eastAsia="es-ES"/>
              </w:rPr>
            </w:pPr>
          </w:p>
          <w:p w:rsidR="0044004F" w:rsidRDefault="0044004F" w:rsidP="008E22CD">
            <w:pPr>
              <w:spacing w:line="240" w:lineRule="auto"/>
              <w:rPr>
                <w:rFonts w:eastAsia="Times New Roman" w:cs="Times New Roman"/>
                <w:color w:val="000000"/>
                <w:sz w:val="20"/>
                <w:szCs w:val="20"/>
                <w:lang w:eastAsia="es-ES"/>
              </w:rPr>
            </w:pPr>
          </w:p>
          <w:p w:rsidR="0044004F" w:rsidRDefault="0044004F" w:rsidP="008E22CD">
            <w:pPr>
              <w:spacing w:line="240" w:lineRule="auto"/>
              <w:rPr>
                <w:rFonts w:eastAsia="Times New Roman" w:cs="Times New Roman"/>
                <w:color w:val="000000"/>
                <w:sz w:val="20"/>
                <w:szCs w:val="20"/>
                <w:lang w:eastAsia="es-ES"/>
              </w:rPr>
            </w:pPr>
          </w:p>
          <w:p w:rsidR="0044004F" w:rsidRDefault="0044004F" w:rsidP="008E22CD">
            <w:pPr>
              <w:spacing w:line="240" w:lineRule="auto"/>
              <w:rPr>
                <w:rFonts w:eastAsia="Times New Roman" w:cs="Times New Roman"/>
                <w:color w:val="000000"/>
                <w:sz w:val="20"/>
                <w:szCs w:val="20"/>
                <w:lang w:eastAsia="es-ES"/>
              </w:rPr>
            </w:pPr>
          </w:p>
          <w:p w:rsidR="0044004F" w:rsidRDefault="0044004F" w:rsidP="008E22CD">
            <w:pPr>
              <w:spacing w:line="240" w:lineRule="auto"/>
              <w:rPr>
                <w:rFonts w:eastAsia="Times New Roman" w:cs="Times New Roman"/>
                <w:color w:val="000000"/>
                <w:sz w:val="20"/>
                <w:szCs w:val="20"/>
                <w:lang w:eastAsia="es-ES"/>
              </w:rPr>
            </w:pPr>
          </w:p>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7</w:t>
            </w:r>
          </w:p>
        </w:tc>
        <w:tc>
          <w:tcPr>
            <w:tcW w:w="623" w:type="pct"/>
            <w:vMerge w:val="restart"/>
            <w:tcBorders>
              <w:top w:val="nil"/>
              <w:left w:val="single" w:sz="4" w:space="0" w:color="auto"/>
              <w:bottom w:val="single" w:sz="4" w:space="0" w:color="000000"/>
              <w:right w:val="single" w:sz="4" w:space="0" w:color="auto"/>
            </w:tcBorders>
            <w:shd w:val="clear" w:color="auto" w:fill="auto"/>
            <w:noWrap/>
            <w:vAlign w:val="bottom"/>
            <w:hideMark/>
          </w:tcPr>
          <w:p w:rsidR="00A26EEF" w:rsidRPr="004B5558" w:rsidRDefault="0044004F"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lastRenderedPageBreak/>
              <w:t>h</w:t>
            </w:r>
          </w:p>
        </w:tc>
        <w:tc>
          <w:tcPr>
            <w:tcW w:w="738"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Alambique con horno de leña</w:t>
            </w:r>
          </w:p>
        </w:tc>
        <w:tc>
          <w:tcPr>
            <w:tcW w:w="984"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Para este proceso se utilizan los mismo </w:t>
            </w:r>
            <w:r w:rsidRPr="004B5558">
              <w:rPr>
                <w:rFonts w:eastAsia="Times New Roman" w:cs="Times New Roman"/>
                <w:color w:val="000000"/>
                <w:sz w:val="20"/>
                <w:szCs w:val="20"/>
                <w:lang w:eastAsia="es-ES"/>
              </w:rPr>
              <w:lastRenderedPageBreak/>
              <w:t xml:space="preserve">materiales del anterior </w:t>
            </w:r>
          </w:p>
        </w:tc>
        <w:tc>
          <w:tcPr>
            <w:tcW w:w="532"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lastRenderedPageBreak/>
              <w:t xml:space="preserve">Regular </w:t>
            </w:r>
          </w:p>
        </w:tc>
      </w:tr>
      <w:tr w:rsidR="00A26EEF" w:rsidRPr="00EB452B" w:rsidTr="008E22CD">
        <w:trPr>
          <w:trHeight w:val="870"/>
        </w:trPr>
        <w:tc>
          <w:tcPr>
            <w:tcW w:w="615" w:type="pct"/>
            <w:tcBorders>
              <w:top w:val="nil"/>
              <w:left w:val="single" w:sz="4" w:space="0" w:color="auto"/>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lastRenderedPageBreak/>
              <w:t>9</w:t>
            </w:r>
          </w:p>
        </w:tc>
        <w:tc>
          <w:tcPr>
            <w:tcW w:w="901"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Destilación </w:t>
            </w:r>
          </w:p>
        </w:tc>
        <w:tc>
          <w:tcPr>
            <w:tcW w:w="607" w:type="pct"/>
            <w:vMerge/>
            <w:tcBorders>
              <w:top w:val="nil"/>
              <w:left w:val="single" w:sz="4" w:space="0" w:color="auto"/>
              <w:bottom w:val="single" w:sz="4" w:space="0" w:color="000000"/>
              <w:right w:val="single" w:sz="4" w:space="0" w:color="auto"/>
            </w:tcBorders>
            <w:vAlign w:val="center"/>
            <w:hideMark/>
          </w:tcPr>
          <w:p w:rsidR="00A26EEF" w:rsidRPr="004B5558" w:rsidRDefault="00A26EEF" w:rsidP="008E22CD">
            <w:pPr>
              <w:spacing w:line="240" w:lineRule="auto"/>
              <w:rPr>
                <w:rFonts w:eastAsia="Times New Roman" w:cs="Times New Roman"/>
                <w:color w:val="000000"/>
                <w:sz w:val="20"/>
                <w:szCs w:val="20"/>
                <w:lang w:eastAsia="es-ES"/>
              </w:rPr>
            </w:pPr>
          </w:p>
        </w:tc>
        <w:tc>
          <w:tcPr>
            <w:tcW w:w="623" w:type="pct"/>
            <w:vMerge/>
            <w:tcBorders>
              <w:top w:val="nil"/>
              <w:left w:val="single" w:sz="4" w:space="0" w:color="auto"/>
              <w:bottom w:val="single" w:sz="4" w:space="0" w:color="000000"/>
              <w:right w:val="single" w:sz="4" w:space="0" w:color="auto"/>
            </w:tcBorders>
            <w:vAlign w:val="center"/>
            <w:hideMark/>
          </w:tcPr>
          <w:p w:rsidR="00A26EEF" w:rsidRPr="004B5558" w:rsidRDefault="00A26EEF" w:rsidP="008E22CD">
            <w:pPr>
              <w:spacing w:line="240" w:lineRule="auto"/>
              <w:rPr>
                <w:rFonts w:eastAsia="Times New Roman" w:cs="Times New Roman"/>
                <w:color w:val="000000"/>
                <w:sz w:val="20"/>
                <w:szCs w:val="20"/>
                <w:lang w:eastAsia="es-ES"/>
              </w:rPr>
            </w:pPr>
          </w:p>
        </w:tc>
        <w:tc>
          <w:tcPr>
            <w:tcW w:w="738"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serpentín</w:t>
            </w:r>
          </w:p>
        </w:tc>
        <w:tc>
          <w:tcPr>
            <w:tcW w:w="984"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Adaptada  a una manguera de plástico </w:t>
            </w:r>
          </w:p>
        </w:tc>
        <w:tc>
          <w:tcPr>
            <w:tcW w:w="532"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A26EEF" w:rsidRPr="00EB452B" w:rsidTr="008E22CD">
        <w:trPr>
          <w:trHeight w:val="1479"/>
        </w:trPr>
        <w:tc>
          <w:tcPr>
            <w:tcW w:w="615" w:type="pct"/>
            <w:tcBorders>
              <w:top w:val="nil"/>
              <w:left w:val="single" w:sz="4" w:space="0" w:color="auto"/>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10</w:t>
            </w:r>
          </w:p>
        </w:tc>
        <w:tc>
          <w:tcPr>
            <w:tcW w:w="901"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Envasado</w:t>
            </w:r>
          </w:p>
        </w:tc>
        <w:tc>
          <w:tcPr>
            <w:tcW w:w="607" w:type="pct"/>
            <w:tcBorders>
              <w:top w:val="nil"/>
              <w:left w:val="nil"/>
              <w:bottom w:val="single" w:sz="4" w:space="0" w:color="auto"/>
              <w:right w:val="single" w:sz="4" w:space="0" w:color="auto"/>
            </w:tcBorders>
            <w:shd w:val="clear" w:color="auto" w:fill="auto"/>
            <w:noWrap/>
            <w:vAlign w:val="bottom"/>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40</w:t>
            </w:r>
          </w:p>
        </w:tc>
        <w:tc>
          <w:tcPr>
            <w:tcW w:w="623" w:type="pct"/>
            <w:tcBorders>
              <w:top w:val="nil"/>
              <w:left w:val="nil"/>
              <w:bottom w:val="single" w:sz="4" w:space="0" w:color="auto"/>
              <w:right w:val="single" w:sz="4" w:space="0" w:color="auto"/>
            </w:tcBorders>
            <w:shd w:val="clear" w:color="auto" w:fill="auto"/>
            <w:noWrap/>
            <w:vAlign w:val="bottom"/>
            <w:hideMark/>
          </w:tcPr>
          <w:p w:rsidR="00A26EEF" w:rsidRPr="004B5558" w:rsidRDefault="0044004F"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mi</w:t>
            </w:r>
            <w:r w:rsidR="00A26EEF" w:rsidRPr="004B5558">
              <w:rPr>
                <w:rFonts w:eastAsia="Times New Roman" w:cs="Times New Roman"/>
                <w:color w:val="000000"/>
                <w:sz w:val="20"/>
                <w:szCs w:val="20"/>
                <w:lang w:eastAsia="es-ES"/>
              </w:rPr>
              <w:t>n</w:t>
            </w:r>
          </w:p>
        </w:tc>
        <w:tc>
          <w:tcPr>
            <w:tcW w:w="738"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Pomas </w:t>
            </w:r>
          </w:p>
        </w:tc>
        <w:tc>
          <w:tcPr>
            <w:tcW w:w="984" w:type="pct"/>
            <w:tcBorders>
              <w:top w:val="nil"/>
              <w:left w:val="nil"/>
              <w:bottom w:val="single" w:sz="4" w:space="0" w:color="auto"/>
              <w:right w:val="single" w:sz="4" w:space="0" w:color="auto"/>
            </w:tcBorders>
            <w:shd w:val="clear" w:color="auto" w:fill="auto"/>
            <w:vAlign w:val="center"/>
            <w:hideMark/>
          </w:tcPr>
          <w:p w:rsidR="00A26EEF" w:rsidRPr="004B5558" w:rsidRDefault="0044004F"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De plástico capacidad de 20 l</w:t>
            </w:r>
          </w:p>
        </w:tc>
        <w:tc>
          <w:tcPr>
            <w:tcW w:w="532"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bl>
    <w:p w:rsidR="00F028AA" w:rsidRPr="00EB452B" w:rsidRDefault="00F028AA" w:rsidP="00DA03A0">
      <w:pPr>
        <w:rPr>
          <w:rFonts w:cs="Times New Roman"/>
          <w:szCs w:val="24"/>
        </w:rPr>
      </w:pPr>
    </w:p>
    <w:p w:rsidR="00F028AA" w:rsidRDefault="00F028AA" w:rsidP="00DA03A0">
      <w:pPr>
        <w:rPr>
          <w:rFonts w:cs="Times New Roman"/>
          <w:szCs w:val="24"/>
        </w:rPr>
      </w:pPr>
    </w:p>
    <w:tbl>
      <w:tblPr>
        <w:tblW w:w="5000" w:type="pct"/>
        <w:tblCellMar>
          <w:left w:w="70" w:type="dxa"/>
          <w:right w:w="70" w:type="dxa"/>
        </w:tblCellMar>
        <w:tblLook w:val="04A0" w:firstRow="1" w:lastRow="0" w:firstColumn="1" w:lastColumn="0" w:noHBand="0" w:noVBand="1"/>
      </w:tblPr>
      <w:tblGrid>
        <w:gridCol w:w="898"/>
        <w:gridCol w:w="1346"/>
        <w:gridCol w:w="1235"/>
        <w:gridCol w:w="1262"/>
        <w:gridCol w:w="1094"/>
        <w:gridCol w:w="1555"/>
        <w:gridCol w:w="831"/>
      </w:tblGrid>
      <w:tr w:rsidR="00A26EEF" w:rsidRPr="00EB452B" w:rsidTr="004B5558">
        <w:trPr>
          <w:trHeight w:val="300"/>
        </w:trPr>
        <w:tc>
          <w:tcPr>
            <w:tcW w:w="544" w:type="pct"/>
            <w:tcBorders>
              <w:top w:val="nil"/>
              <w:left w:val="nil"/>
              <w:bottom w:val="nil"/>
              <w:right w:val="nil"/>
            </w:tcBorders>
            <w:shd w:val="clear" w:color="auto" w:fill="auto"/>
            <w:noWrap/>
            <w:vAlign w:val="bottom"/>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0.009BS</w:t>
            </w:r>
          </w:p>
        </w:tc>
        <w:tc>
          <w:tcPr>
            <w:tcW w:w="817" w:type="pct"/>
            <w:tcBorders>
              <w:top w:val="nil"/>
              <w:left w:val="nil"/>
              <w:bottom w:val="nil"/>
              <w:right w:val="nil"/>
            </w:tcBorders>
            <w:shd w:val="clear" w:color="auto" w:fill="auto"/>
            <w:noWrap/>
            <w:vAlign w:val="bottom"/>
            <w:hideMark/>
          </w:tcPr>
          <w:p w:rsidR="00A26EEF" w:rsidRPr="004B5558" w:rsidRDefault="00A26EEF" w:rsidP="008E22CD">
            <w:pPr>
              <w:spacing w:line="240" w:lineRule="auto"/>
              <w:rPr>
                <w:rFonts w:eastAsia="Times New Roman" w:cs="Times New Roman"/>
                <w:color w:val="000000"/>
                <w:sz w:val="20"/>
                <w:szCs w:val="20"/>
                <w:lang w:eastAsia="es-ES"/>
              </w:rPr>
            </w:pPr>
          </w:p>
        </w:tc>
        <w:tc>
          <w:tcPr>
            <w:tcW w:w="756" w:type="pct"/>
            <w:tcBorders>
              <w:top w:val="nil"/>
              <w:left w:val="nil"/>
              <w:bottom w:val="nil"/>
              <w:right w:val="nil"/>
            </w:tcBorders>
            <w:shd w:val="clear" w:color="auto" w:fill="auto"/>
            <w:noWrap/>
            <w:vAlign w:val="bottom"/>
            <w:hideMark/>
          </w:tcPr>
          <w:p w:rsidR="00A26EEF" w:rsidRPr="004B5558" w:rsidRDefault="00A26EEF" w:rsidP="008E22CD">
            <w:pPr>
              <w:spacing w:line="240" w:lineRule="auto"/>
              <w:rPr>
                <w:rFonts w:eastAsia="Times New Roman" w:cs="Times New Roman"/>
                <w:color w:val="000000"/>
                <w:sz w:val="20"/>
                <w:szCs w:val="20"/>
                <w:lang w:eastAsia="es-ES"/>
              </w:rPr>
            </w:pPr>
          </w:p>
        </w:tc>
        <w:tc>
          <w:tcPr>
            <w:tcW w:w="773" w:type="pct"/>
            <w:tcBorders>
              <w:top w:val="nil"/>
              <w:left w:val="nil"/>
              <w:bottom w:val="nil"/>
              <w:right w:val="nil"/>
            </w:tcBorders>
            <w:shd w:val="clear" w:color="auto" w:fill="auto"/>
            <w:noWrap/>
            <w:vAlign w:val="bottom"/>
            <w:hideMark/>
          </w:tcPr>
          <w:p w:rsidR="00A26EEF" w:rsidRPr="004B5558" w:rsidRDefault="00A26EEF" w:rsidP="008E22CD">
            <w:pPr>
              <w:spacing w:line="240" w:lineRule="auto"/>
              <w:rPr>
                <w:rFonts w:eastAsia="Times New Roman" w:cs="Times New Roman"/>
                <w:color w:val="000000"/>
                <w:sz w:val="20"/>
                <w:szCs w:val="20"/>
                <w:lang w:eastAsia="es-ES"/>
              </w:rPr>
            </w:pPr>
          </w:p>
        </w:tc>
        <w:tc>
          <w:tcPr>
            <w:tcW w:w="663" w:type="pct"/>
            <w:tcBorders>
              <w:top w:val="nil"/>
              <w:left w:val="nil"/>
              <w:bottom w:val="nil"/>
              <w:right w:val="nil"/>
            </w:tcBorders>
            <w:shd w:val="clear" w:color="auto" w:fill="auto"/>
            <w:noWrap/>
            <w:vAlign w:val="bottom"/>
            <w:hideMark/>
          </w:tcPr>
          <w:p w:rsidR="00A26EEF" w:rsidRPr="004B5558" w:rsidRDefault="00A26EEF" w:rsidP="008E22CD">
            <w:pPr>
              <w:spacing w:line="240" w:lineRule="auto"/>
              <w:rPr>
                <w:rFonts w:eastAsia="Times New Roman" w:cs="Times New Roman"/>
                <w:color w:val="000000"/>
                <w:sz w:val="20"/>
                <w:szCs w:val="20"/>
                <w:lang w:eastAsia="es-ES"/>
              </w:rPr>
            </w:pPr>
          </w:p>
        </w:tc>
        <w:tc>
          <w:tcPr>
            <w:tcW w:w="944" w:type="pct"/>
            <w:tcBorders>
              <w:top w:val="nil"/>
              <w:left w:val="nil"/>
              <w:bottom w:val="nil"/>
              <w:right w:val="nil"/>
            </w:tcBorders>
            <w:shd w:val="clear" w:color="auto" w:fill="auto"/>
            <w:noWrap/>
            <w:vAlign w:val="bottom"/>
            <w:hideMark/>
          </w:tcPr>
          <w:p w:rsidR="00A26EEF" w:rsidRPr="004B5558" w:rsidRDefault="00A26EEF" w:rsidP="008E22CD">
            <w:pPr>
              <w:spacing w:line="240" w:lineRule="auto"/>
              <w:rPr>
                <w:rFonts w:eastAsia="Times New Roman" w:cs="Times New Roman"/>
                <w:color w:val="000000"/>
                <w:sz w:val="20"/>
                <w:szCs w:val="20"/>
                <w:lang w:eastAsia="es-ES"/>
              </w:rPr>
            </w:pPr>
          </w:p>
        </w:tc>
        <w:tc>
          <w:tcPr>
            <w:tcW w:w="504" w:type="pct"/>
            <w:tcBorders>
              <w:top w:val="nil"/>
              <w:left w:val="nil"/>
              <w:bottom w:val="nil"/>
              <w:right w:val="nil"/>
            </w:tcBorders>
            <w:shd w:val="clear" w:color="auto" w:fill="auto"/>
            <w:noWrap/>
            <w:vAlign w:val="bottom"/>
            <w:hideMark/>
          </w:tcPr>
          <w:p w:rsidR="00A26EEF" w:rsidRPr="004B5558" w:rsidRDefault="00A26EEF" w:rsidP="008E22CD">
            <w:pPr>
              <w:spacing w:line="240" w:lineRule="auto"/>
              <w:rPr>
                <w:rFonts w:eastAsia="Times New Roman" w:cs="Times New Roman"/>
                <w:color w:val="000000"/>
                <w:sz w:val="20"/>
                <w:szCs w:val="20"/>
                <w:lang w:eastAsia="es-ES"/>
              </w:rPr>
            </w:pPr>
          </w:p>
        </w:tc>
      </w:tr>
      <w:tr w:rsidR="00A26EEF" w:rsidRPr="00EB452B" w:rsidTr="004B5558">
        <w:trPr>
          <w:trHeight w:val="600"/>
        </w:trPr>
        <w:tc>
          <w:tcPr>
            <w:tcW w:w="5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6EEF" w:rsidRPr="004B5558" w:rsidRDefault="00A26EEF" w:rsidP="008E22CD">
            <w:pPr>
              <w:spacing w:line="240" w:lineRule="auto"/>
              <w:rPr>
                <w:rFonts w:eastAsia="Times New Roman" w:cs="Times New Roman"/>
                <w:b/>
                <w:bCs/>
                <w:color w:val="000000"/>
                <w:sz w:val="20"/>
                <w:szCs w:val="20"/>
                <w:lang w:eastAsia="es-ES"/>
              </w:rPr>
            </w:pPr>
            <w:r w:rsidRPr="004B5558">
              <w:rPr>
                <w:rFonts w:eastAsia="Times New Roman" w:cs="Times New Roman"/>
                <w:b/>
                <w:bCs/>
                <w:color w:val="000000"/>
                <w:sz w:val="20"/>
                <w:szCs w:val="20"/>
                <w:lang w:eastAsia="es-ES"/>
              </w:rPr>
              <w:t>Ítems</w:t>
            </w:r>
          </w:p>
        </w:tc>
        <w:tc>
          <w:tcPr>
            <w:tcW w:w="817" w:type="pct"/>
            <w:tcBorders>
              <w:top w:val="single" w:sz="4" w:space="0" w:color="auto"/>
              <w:left w:val="nil"/>
              <w:bottom w:val="single" w:sz="4" w:space="0" w:color="auto"/>
              <w:right w:val="single" w:sz="4" w:space="0" w:color="auto"/>
            </w:tcBorders>
            <w:shd w:val="clear" w:color="auto" w:fill="auto"/>
            <w:noWrap/>
            <w:vAlign w:val="bottom"/>
            <w:hideMark/>
          </w:tcPr>
          <w:p w:rsidR="00A26EEF" w:rsidRPr="004B5558" w:rsidRDefault="00A26EEF" w:rsidP="008E22CD">
            <w:pPr>
              <w:spacing w:line="240" w:lineRule="auto"/>
              <w:rPr>
                <w:rFonts w:eastAsia="Times New Roman" w:cs="Times New Roman"/>
                <w:b/>
                <w:bCs/>
                <w:color w:val="000000"/>
                <w:sz w:val="20"/>
                <w:szCs w:val="20"/>
                <w:lang w:eastAsia="es-ES"/>
              </w:rPr>
            </w:pPr>
            <w:r w:rsidRPr="004B5558">
              <w:rPr>
                <w:rFonts w:eastAsia="Times New Roman" w:cs="Times New Roman"/>
                <w:b/>
                <w:bCs/>
                <w:color w:val="000000"/>
                <w:sz w:val="20"/>
                <w:szCs w:val="20"/>
                <w:lang w:eastAsia="es-ES"/>
              </w:rPr>
              <w:t>Proceso</w:t>
            </w:r>
          </w:p>
        </w:tc>
        <w:tc>
          <w:tcPr>
            <w:tcW w:w="1529" w:type="pct"/>
            <w:gridSpan w:val="2"/>
            <w:tcBorders>
              <w:top w:val="single" w:sz="4" w:space="0" w:color="auto"/>
              <w:left w:val="nil"/>
              <w:bottom w:val="single" w:sz="4" w:space="0" w:color="auto"/>
              <w:right w:val="single" w:sz="4" w:space="0" w:color="000000"/>
            </w:tcBorders>
            <w:shd w:val="clear" w:color="auto" w:fill="auto"/>
            <w:noWrap/>
            <w:vAlign w:val="bottom"/>
            <w:hideMark/>
          </w:tcPr>
          <w:p w:rsidR="00A26EEF" w:rsidRPr="004B5558" w:rsidRDefault="00A26EEF" w:rsidP="008E22CD">
            <w:pPr>
              <w:spacing w:line="240" w:lineRule="auto"/>
              <w:rPr>
                <w:rFonts w:eastAsia="Times New Roman" w:cs="Times New Roman"/>
                <w:b/>
                <w:bCs/>
                <w:color w:val="000000"/>
                <w:sz w:val="20"/>
                <w:szCs w:val="20"/>
                <w:lang w:eastAsia="es-ES"/>
              </w:rPr>
            </w:pPr>
            <w:r w:rsidRPr="004B5558">
              <w:rPr>
                <w:rFonts w:eastAsia="Times New Roman" w:cs="Times New Roman"/>
                <w:b/>
                <w:bCs/>
                <w:color w:val="000000"/>
                <w:sz w:val="20"/>
                <w:szCs w:val="20"/>
                <w:lang w:eastAsia="es-ES"/>
              </w:rPr>
              <w:t>Tiempo de duración(m/h)</w:t>
            </w:r>
          </w:p>
        </w:tc>
        <w:tc>
          <w:tcPr>
            <w:tcW w:w="663" w:type="pct"/>
            <w:tcBorders>
              <w:top w:val="single" w:sz="4" w:space="0" w:color="auto"/>
              <w:left w:val="nil"/>
              <w:bottom w:val="single" w:sz="4" w:space="0" w:color="auto"/>
              <w:right w:val="single" w:sz="4" w:space="0" w:color="auto"/>
            </w:tcBorders>
            <w:shd w:val="clear" w:color="auto" w:fill="auto"/>
            <w:vAlign w:val="bottom"/>
            <w:hideMark/>
          </w:tcPr>
          <w:p w:rsidR="00A26EEF" w:rsidRPr="004B5558" w:rsidRDefault="00A26EEF" w:rsidP="008E22CD">
            <w:pPr>
              <w:spacing w:line="240" w:lineRule="auto"/>
              <w:rPr>
                <w:rFonts w:eastAsia="Times New Roman" w:cs="Times New Roman"/>
                <w:b/>
                <w:bCs/>
                <w:color w:val="000000"/>
                <w:sz w:val="20"/>
                <w:szCs w:val="20"/>
                <w:lang w:eastAsia="es-ES"/>
              </w:rPr>
            </w:pPr>
            <w:r w:rsidRPr="004B5558">
              <w:rPr>
                <w:rFonts w:eastAsia="Times New Roman" w:cs="Times New Roman"/>
                <w:b/>
                <w:bCs/>
                <w:color w:val="000000"/>
                <w:sz w:val="20"/>
                <w:szCs w:val="20"/>
                <w:lang w:eastAsia="es-ES"/>
              </w:rPr>
              <w:t>Equipo, Material</w:t>
            </w:r>
          </w:p>
        </w:tc>
        <w:tc>
          <w:tcPr>
            <w:tcW w:w="944" w:type="pct"/>
            <w:tcBorders>
              <w:top w:val="single" w:sz="4" w:space="0" w:color="auto"/>
              <w:left w:val="nil"/>
              <w:bottom w:val="single" w:sz="4" w:space="0" w:color="auto"/>
              <w:right w:val="single" w:sz="4" w:space="0" w:color="auto"/>
            </w:tcBorders>
            <w:shd w:val="clear" w:color="auto" w:fill="auto"/>
            <w:noWrap/>
            <w:vAlign w:val="bottom"/>
            <w:hideMark/>
          </w:tcPr>
          <w:p w:rsidR="00A26EEF" w:rsidRPr="004B5558" w:rsidRDefault="00A26EEF" w:rsidP="008E22CD">
            <w:pPr>
              <w:spacing w:line="240" w:lineRule="auto"/>
              <w:rPr>
                <w:rFonts w:eastAsia="Times New Roman" w:cs="Times New Roman"/>
                <w:b/>
                <w:bCs/>
                <w:color w:val="000000"/>
                <w:sz w:val="20"/>
                <w:szCs w:val="20"/>
                <w:lang w:eastAsia="es-ES"/>
              </w:rPr>
            </w:pPr>
            <w:r w:rsidRPr="004B5558">
              <w:rPr>
                <w:rFonts w:eastAsia="Times New Roman" w:cs="Times New Roman"/>
                <w:b/>
                <w:bCs/>
                <w:color w:val="000000"/>
                <w:sz w:val="20"/>
                <w:szCs w:val="20"/>
                <w:lang w:eastAsia="es-ES"/>
              </w:rPr>
              <w:t>Características</w:t>
            </w:r>
          </w:p>
        </w:tc>
        <w:tc>
          <w:tcPr>
            <w:tcW w:w="504" w:type="pct"/>
            <w:tcBorders>
              <w:top w:val="single" w:sz="4" w:space="0" w:color="auto"/>
              <w:left w:val="nil"/>
              <w:bottom w:val="single" w:sz="4" w:space="0" w:color="auto"/>
              <w:right w:val="single" w:sz="4" w:space="0" w:color="auto"/>
            </w:tcBorders>
            <w:shd w:val="clear" w:color="auto" w:fill="auto"/>
            <w:noWrap/>
            <w:vAlign w:val="bottom"/>
            <w:hideMark/>
          </w:tcPr>
          <w:p w:rsidR="00A26EEF" w:rsidRPr="004B5558" w:rsidRDefault="00A26EEF" w:rsidP="008E22CD">
            <w:pPr>
              <w:spacing w:line="240" w:lineRule="auto"/>
              <w:rPr>
                <w:rFonts w:eastAsia="Times New Roman" w:cs="Times New Roman"/>
                <w:b/>
                <w:bCs/>
                <w:color w:val="000000"/>
                <w:sz w:val="20"/>
                <w:szCs w:val="20"/>
                <w:lang w:eastAsia="es-ES"/>
              </w:rPr>
            </w:pPr>
            <w:r w:rsidRPr="004B5558">
              <w:rPr>
                <w:rFonts w:eastAsia="Times New Roman" w:cs="Times New Roman"/>
                <w:b/>
                <w:bCs/>
                <w:color w:val="000000"/>
                <w:sz w:val="20"/>
                <w:szCs w:val="20"/>
                <w:lang w:eastAsia="es-ES"/>
              </w:rPr>
              <w:t>Estado</w:t>
            </w:r>
          </w:p>
        </w:tc>
      </w:tr>
      <w:tr w:rsidR="00A26EEF" w:rsidRPr="00EB452B" w:rsidTr="004B5558">
        <w:trPr>
          <w:trHeight w:val="885"/>
        </w:trPr>
        <w:tc>
          <w:tcPr>
            <w:tcW w:w="544" w:type="pct"/>
            <w:tcBorders>
              <w:top w:val="nil"/>
              <w:left w:val="single" w:sz="4" w:space="0" w:color="auto"/>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1</w:t>
            </w:r>
          </w:p>
        </w:tc>
        <w:tc>
          <w:tcPr>
            <w:tcW w:w="817"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Recepción</w:t>
            </w:r>
          </w:p>
        </w:tc>
        <w:tc>
          <w:tcPr>
            <w:tcW w:w="756" w:type="pct"/>
            <w:tcBorders>
              <w:top w:val="nil"/>
              <w:left w:val="nil"/>
              <w:bottom w:val="single" w:sz="4" w:space="0" w:color="auto"/>
              <w:right w:val="single" w:sz="4" w:space="0" w:color="auto"/>
            </w:tcBorders>
            <w:shd w:val="clear" w:color="auto" w:fill="auto"/>
            <w:noWrap/>
            <w:hideMark/>
          </w:tcPr>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16</w:t>
            </w:r>
          </w:p>
        </w:tc>
        <w:tc>
          <w:tcPr>
            <w:tcW w:w="773" w:type="pct"/>
            <w:tcBorders>
              <w:top w:val="nil"/>
              <w:left w:val="nil"/>
              <w:bottom w:val="single" w:sz="4" w:space="0" w:color="auto"/>
              <w:right w:val="single" w:sz="4" w:space="0" w:color="auto"/>
            </w:tcBorders>
            <w:shd w:val="clear" w:color="auto" w:fill="auto"/>
            <w:noWrap/>
            <w:hideMark/>
          </w:tcPr>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A26EEF" w:rsidRPr="004B5558" w:rsidRDefault="00772C31"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663"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Plataforma</w:t>
            </w:r>
          </w:p>
        </w:tc>
        <w:tc>
          <w:tcPr>
            <w:tcW w:w="944"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Plataforma de tierra 2 por 2m</w:t>
            </w:r>
          </w:p>
        </w:tc>
        <w:tc>
          <w:tcPr>
            <w:tcW w:w="504"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Malo</w:t>
            </w:r>
          </w:p>
        </w:tc>
      </w:tr>
      <w:tr w:rsidR="00A26EEF" w:rsidRPr="00EB452B" w:rsidTr="004B5558">
        <w:trPr>
          <w:trHeight w:val="960"/>
        </w:trPr>
        <w:tc>
          <w:tcPr>
            <w:tcW w:w="544" w:type="pct"/>
            <w:tcBorders>
              <w:top w:val="nil"/>
              <w:left w:val="single" w:sz="4" w:space="0" w:color="auto"/>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2</w:t>
            </w:r>
          </w:p>
        </w:tc>
        <w:tc>
          <w:tcPr>
            <w:tcW w:w="817"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Molienda</w:t>
            </w:r>
          </w:p>
        </w:tc>
        <w:tc>
          <w:tcPr>
            <w:tcW w:w="756" w:type="pct"/>
            <w:tcBorders>
              <w:top w:val="nil"/>
              <w:left w:val="nil"/>
              <w:bottom w:val="single" w:sz="4" w:space="0" w:color="auto"/>
              <w:right w:val="single" w:sz="4" w:space="0" w:color="auto"/>
            </w:tcBorders>
            <w:shd w:val="clear" w:color="auto" w:fill="auto"/>
            <w:noWrap/>
            <w:vAlign w:val="bottom"/>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1</w:t>
            </w:r>
          </w:p>
        </w:tc>
        <w:tc>
          <w:tcPr>
            <w:tcW w:w="773" w:type="pct"/>
            <w:tcBorders>
              <w:top w:val="nil"/>
              <w:left w:val="nil"/>
              <w:bottom w:val="single" w:sz="4" w:space="0" w:color="auto"/>
              <w:right w:val="single" w:sz="4" w:space="0" w:color="auto"/>
            </w:tcBorders>
            <w:shd w:val="clear" w:color="auto" w:fill="auto"/>
            <w:noWrap/>
            <w:vAlign w:val="bottom"/>
            <w:hideMark/>
          </w:tcPr>
          <w:p w:rsidR="00A26EEF" w:rsidRPr="004B5558" w:rsidRDefault="00772C31"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663"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Trapiche</w:t>
            </w:r>
          </w:p>
        </w:tc>
        <w:tc>
          <w:tcPr>
            <w:tcW w:w="944"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Acero inoxidable que tienen 3 rodillos que se utiliza para extraer el jugo de la caña de azúcar, el cual funciona con la ayuda de un motor.</w:t>
            </w:r>
          </w:p>
        </w:tc>
        <w:tc>
          <w:tcPr>
            <w:tcW w:w="504"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A26EEF" w:rsidRPr="00EB452B" w:rsidTr="004B5558">
        <w:trPr>
          <w:trHeight w:val="1170"/>
        </w:trPr>
        <w:tc>
          <w:tcPr>
            <w:tcW w:w="544" w:type="pct"/>
            <w:tcBorders>
              <w:top w:val="nil"/>
              <w:left w:val="single" w:sz="4" w:space="0" w:color="auto"/>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3</w:t>
            </w:r>
          </w:p>
        </w:tc>
        <w:tc>
          <w:tcPr>
            <w:tcW w:w="817"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Filtración</w:t>
            </w:r>
          </w:p>
        </w:tc>
        <w:tc>
          <w:tcPr>
            <w:tcW w:w="756" w:type="pct"/>
            <w:tcBorders>
              <w:top w:val="nil"/>
              <w:left w:val="nil"/>
              <w:bottom w:val="single" w:sz="4" w:space="0" w:color="auto"/>
              <w:right w:val="single" w:sz="4" w:space="0" w:color="auto"/>
            </w:tcBorders>
            <w:shd w:val="clear" w:color="auto" w:fill="auto"/>
            <w:noWrap/>
            <w:vAlign w:val="bottom"/>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35</w:t>
            </w:r>
          </w:p>
        </w:tc>
        <w:tc>
          <w:tcPr>
            <w:tcW w:w="773" w:type="pct"/>
            <w:tcBorders>
              <w:top w:val="nil"/>
              <w:left w:val="nil"/>
              <w:bottom w:val="single" w:sz="4" w:space="0" w:color="auto"/>
              <w:right w:val="single" w:sz="4" w:space="0" w:color="auto"/>
            </w:tcBorders>
            <w:shd w:val="clear" w:color="auto" w:fill="auto"/>
            <w:noWrap/>
            <w:vAlign w:val="bottom"/>
            <w:hideMark/>
          </w:tcPr>
          <w:p w:rsidR="00A26EEF" w:rsidRPr="004B5558" w:rsidRDefault="00772C31"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mi</w:t>
            </w:r>
            <w:r w:rsidR="00A26EEF" w:rsidRPr="004B5558">
              <w:rPr>
                <w:rFonts w:eastAsia="Times New Roman" w:cs="Times New Roman"/>
                <w:color w:val="000000"/>
                <w:sz w:val="20"/>
                <w:szCs w:val="20"/>
                <w:lang w:eastAsia="es-ES"/>
              </w:rPr>
              <w:t>n</w:t>
            </w:r>
          </w:p>
        </w:tc>
        <w:tc>
          <w:tcPr>
            <w:tcW w:w="663"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Cedazo</w:t>
            </w:r>
          </w:p>
        </w:tc>
        <w:tc>
          <w:tcPr>
            <w:tcW w:w="944"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Es de plástico que intervienen en el paso de cuerpo extraños </w:t>
            </w:r>
          </w:p>
        </w:tc>
        <w:tc>
          <w:tcPr>
            <w:tcW w:w="504"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Bueno </w:t>
            </w:r>
          </w:p>
        </w:tc>
      </w:tr>
      <w:tr w:rsidR="00A26EEF" w:rsidRPr="00EB452B" w:rsidTr="004B5558">
        <w:trPr>
          <w:trHeight w:val="1230"/>
        </w:trPr>
        <w:tc>
          <w:tcPr>
            <w:tcW w:w="544" w:type="pct"/>
            <w:tcBorders>
              <w:top w:val="nil"/>
              <w:left w:val="single" w:sz="4" w:space="0" w:color="auto"/>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4</w:t>
            </w:r>
          </w:p>
        </w:tc>
        <w:tc>
          <w:tcPr>
            <w:tcW w:w="817"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Fermentación</w:t>
            </w:r>
          </w:p>
        </w:tc>
        <w:tc>
          <w:tcPr>
            <w:tcW w:w="756" w:type="pct"/>
            <w:tcBorders>
              <w:top w:val="nil"/>
              <w:left w:val="nil"/>
              <w:bottom w:val="single" w:sz="4" w:space="0" w:color="auto"/>
              <w:right w:val="single" w:sz="4" w:space="0" w:color="auto"/>
            </w:tcBorders>
            <w:shd w:val="clear" w:color="auto" w:fill="auto"/>
            <w:noWrap/>
            <w:vAlign w:val="bottom"/>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48</w:t>
            </w:r>
          </w:p>
        </w:tc>
        <w:tc>
          <w:tcPr>
            <w:tcW w:w="773" w:type="pct"/>
            <w:tcBorders>
              <w:top w:val="nil"/>
              <w:left w:val="nil"/>
              <w:bottom w:val="single" w:sz="4" w:space="0" w:color="auto"/>
              <w:right w:val="single" w:sz="4" w:space="0" w:color="auto"/>
            </w:tcBorders>
            <w:shd w:val="clear" w:color="auto" w:fill="auto"/>
            <w:noWrap/>
            <w:vAlign w:val="bottom"/>
            <w:hideMark/>
          </w:tcPr>
          <w:p w:rsidR="00A26EEF" w:rsidRPr="004B5558" w:rsidRDefault="00772C31"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663"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Tanques</w:t>
            </w:r>
          </w:p>
        </w:tc>
        <w:tc>
          <w:tcPr>
            <w:tcW w:w="944" w:type="pct"/>
            <w:tcBorders>
              <w:top w:val="nil"/>
              <w:left w:val="nil"/>
              <w:bottom w:val="single" w:sz="4" w:space="0" w:color="auto"/>
              <w:right w:val="single" w:sz="4" w:space="0" w:color="auto"/>
            </w:tcBorders>
            <w:shd w:val="clear" w:color="auto" w:fill="auto"/>
            <w:vAlign w:val="bottom"/>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Son de materia</w:t>
            </w:r>
            <w:r w:rsidR="00772C31">
              <w:rPr>
                <w:rFonts w:eastAsia="Times New Roman" w:cs="Times New Roman"/>
                <w:color w:val="000000"/>
                <w:sz w:val="20"/>
                <w:szCs w:val="20"/>
                <w:lang w:eastAsia="es-ES"/>
              </w:rPr>
              <w:t>l plástico de capacidad de 200 l</w:t>
            </w:r>
          </w:p>
        </w:tc>
        <w:tc>
          <w:tcPr>
            <w:tcW w:w="504"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A26EEF" w:rsidRPr="00EB452B" w:rsidTr="004B5558">
        <w:trPr>
          <w:trHeight w:val="1185"/>
        </w:trPr>
        <w:tc>
          <w:tcPr>
            <w:tcW w:w="544" w:type="pct"/>
            <w:tcBorders>
              <w:top w:val="nil"/>
              <w:left w:val="single" w:sz="4" w:space="0" w:color="auto"/>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5</w:t>
            </w:r>
          </w:p>
        </w:tc>
        <w:tc>
          <w:tcPr>
            <w:tcW w:w="817"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1ra Cocción </w:t>
            </w:r>
          </w:p>
        </w:tc>
        <w:tc>
          <w:tcPr>
            <w:tcW w:w="75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A26EEF" w:rsidRPr="004B5558" w:rsidRDefault="00772C31"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8</w:t>
            </w:r>
          </w:p>
        </w:tc>
        <w:tc>
          <w:tcPr>
            <w:tcW w:w="77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A26EEF" w:rsidRPr="004B5558" w:rsidRDefault="00772C31"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663" w:type="pct"/>
            <w:tcBorders>
              <w:top w:val="nil"/>
              <w:left w:val="nil"/>
              <w:bottom w:val="single" w:sz="4" w:space="0" w:color="auto"/>
              <w:right w:val="single" w:sz="4" w:space="0" w:color="auto"/>
            </w:tcBorders>
            <w:shd w:val="clear" w:color="auto" w:fill="auto"/>
            <w:vAlign w:val="bottom"/>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Alambique con horno de leña</w:t>
            </w:r>
          </w:p>
        </w:tc>
        <w:tc>
          <w:tcPr>
            <w:tcW w:w="944" w:type="pct"/>
            <w:tcBorders>
              <w:top w:val="nil"/>
              <w:left w:val="nil"/>
              <w:bottom w:val="single" w:sz="4" w:space="0" w:color="auto"/>
              <w:right w:val="single" w:sz="4" w:space="0" w:color="auto"/>
            </w:tcBorders>
            <w:shd w:val="clear" w:color="auto" w:fill="auto"/>
            <w:vAlign w:val="bottom"/>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Tanque artesanal de</w:t>
            </w:r>
            <w:r w:rsidR="00772C31">
              <w:rPr>
                <w:rFonts w:eastAsia="Times New Roman" w:cs="Times New Roman"/>
                <w:color w:val="000000"/>
                <w:sz w:val="20"/>
                <w:szCs w:val="20"/>
                <w:lang w:eastAsia="es-ES"/>
              </w:rPr>
              <w:t xml:space="preserve"> aluminio con capacidad de 200 l</w:t>
            </w:r>
          </w:p>
        </w:tc>
        <w:tc>
          <w:tcPr>
            <w:tcW w:w="504"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A26EEF" w:rsidRPr="00EB452B" w:rsidTr="004B5558">
        <w:trPr>
          <w:trHeight w:val="885"/>
        </w:trPr>
        <w:tc>
          <w:tcPr>
            <w:tcW w:w="544" w:type="pct"/>
            <w:tcBorders>
              <w:top w:val="nil"/>
              <w:left w:val="single" w:sz="4" w:space="0" w:color="auto"/>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6</w:t>
            </w:r>
          </w:p>
        </w:tc>
        <w:tc>
          <w:tcPr>
            <w:tcW w:w="817"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Destilación </w:t>
            </w:r>
          </w:p>
        </w:tc>
        <w:tc>
          <w:tcPr>
            <w:tcW w:w="756" w:type="pct"/>
            <w:vMerge/>
            <w:tcBorders>
              <w:top w:val="nil"/>
              <w:left w:val="single" w:sz="4" w:space="0" w:color="auto"/>
              <w:bottom w:val="single" w:sz="4" w:space="0" w:color="000000"/>
              <w:right w:val="single" w:sz="4" w:space="0" w:color="auto"/>
            </w:tcBorders>
            <w:vAlign w:val="center"/>
            <w:hideMark/>
          </w:tcPr>
          <w:p w:rsidR="00A26EEF" w:rsidRPr="004B5558" w:rsidRDefault="00A26EEF" w:rsidP="008E22CD">
            <w:pPr>
              <w:spacing w:line="240" w:lineRule="auto"/>
              <w:rPr>
                <w:rFonts w:eastAsia="Times New Roman" w:cs="Times New Roman"/>
                <w:color w:val="000000"/>
                <w:sz w:val="20"/>
                <w:szCs w:val="20"/>
                <w:lang w:eastAsia="es-ES"/>
              </w:rPr>
            </w:pPr>
          </w:p>
        </w:tc>
        <w:tc>
          <w:tcPr>
            <w:tcW w:w="773" w:type="pct"/>
            <w:vMerge/>
            <w:tcBorders>
              <w:top w:val="nil"/>
              <w:left w:val="single" w:sz="4" w:space="0" w:color="auto"/>
              <w:bottom w:val="single" w:sz="4" w:space="0" w:color="000000"/>
              <w:right w:val="single" w:sz="4" w:space="0" w:color="auto"/>
            </w:tcBorders>
            <w:vAlign w:val="center"/>
            <w:hideMark/>
          </w:tcPr>
          <w:p w:rsidR="00A26EEF" w:rsidRPr="004B5558" w:rsidRDefault="00A26EEF" w:rsidP="008E22CD">
            <w:pPr>
              <w:spacing w:line="240" w:lineRule="auto"/>
              <w:rPr>
                <w:rFonts w:eastAsia="Times New Roman" w:cs="Times New Roman"/>
                <w:color w:val="000000"/>
                <w:sz w:val="20"/>
                <w:szCs w:val="20"/>
                <w:lang w:eastAsia="es-ES"/>
              </w:rPr>
            </w:pPr>
          </w:p>
        </w:tc>
        <w:tc>
          <w:tcPr>
            <w:tcW w:w="663"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serpentín</w:t>
            </w:r>
          </w:p>
        </w:tc>
        <w:tc>
          <w:tcPr>
            <w:tcW w:w="944" w:type="pct"/>
            <w:tcBorders>
              <w:top w:val="nil"/>
              <w:left w:val="nil"/>
              <w:bottom w:val="single" w:sz="4" w:space="0" w:color="auto"/>
              <w:right w:val="single" w:sz="4" w:space="0" w:color="auto"/>
            </w:tcBorders>
            <w:shd w:val="clear" w:color="auto" w:fill="auto"/>
            <w:vAlign w:val="bottom"/>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Material de cobre de forma espiral </w:t>
            </w:r>
          </w:p>
        </w:tc>
        <w:tc>
          <w:tcPr>
            <w:tcW w:w="504"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A26EEF" w:rsidRPr="00EB452B" w:rsidTr="004B5558">
        <w:trPr>
          <w:trHeight w:val="885"/>
        </w:trPr>
        <w:tc>
          <w:tcPr>
            <w:tcW w:w="544" w:type="pct"/>
            <w:tcBorders>
              <w:top w:val="nil"/>
              <w:left w:val="single" w:sz="4" w:space="0" w:color="auto"/>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lastRenderedPageBreak/>
              <w:t>7</w:t>
            </w:r>
          </w:p>
        </w:tc>
        <w:tc>
          <w:tcPr>
            <w:tcW w:w="817"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Reposo</w:t>
            </w:r>
          </w:p>
        </w:tc>
        <w:tc>
          <w:tcPr>
            <w:tcW w:w="756" w:type="pct"/>
            <w:tcBorders>
              <w:top w:val="nil"/>
              <w:left w:val="nil"/>
              <w:bottom w:val="single" w:sz="4" w:space="0" w:color="auto"/>
              <w:right w:val="single" w:sz="4" w:space="0" w:color="auto"/>
            </w:tcBorders>
            <w:shd w:val="clear" w:color="auto" w:fill="auto"/>
            <w:noWrap/>
            <w:vAlign w:val="center"/>
            <w:hideMark/>
          </w:tcPr>
          <w:p w:rsidR="00772C31" w:rsidRDefault="00772C31" w:rsidP="008E22CD">
            <w:pPr>
              <w:spacing w:line="240" w:lineRule="auto"/>
              <w:rPr>
                <w:rFonts w:eastAsia="Times New Roman" w:cs="Times New Roman"/>
                <w:color w:val="000000"/>
                <w:sz w:val="20"/>
                <w:szCs w:val="20"/>
                <w:lang w:eastAsia="es-ES"/>
              </w:rPr>
            </w:pPr>
          </w:p>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3</w:t>
            </w:r>
          </w:p>
        </w:tc>
        <w:tc>
          <w:tcPr>
            <w:tcW w:w="773" w:type="pct"/>
            <w:tcBorders>
              <w:top w:val="nil"/>
              <w:left w:val="nil"/>
              <w:bottom w:val="single" w:sz="4" w:space="0" w:color="auto"/>
              <w:right w:val="single" w:sz="4" w:space="0" w:color="auto"/>
            </w:tcBorders>
            <w:shd w:val="clear" w:color="auto" w:fill="auto"/>
            <w:noWrap/>
            <w:vAlign w:val="center"/>
            <w:hideMark/>
          </w:tcPr>
          <w:p w:rsidR="00772C31" w:rsidRDefault="00772C31" w:rsidP="008E22CD">
            <w:pPr>
              <w:spacing w:line="240" w:lineRule="auto"/>
              <w:rPr>
                <w:rFonts w:eastAsia="Times New Roman" w:cs="Times New Roman"/>
                <w:color w:val="000000"/>
                <w:sz w:val="20"/>
                <w:szCs w:val="20"/>
                <w:lang w:eastAsia="es-ES"/>
              </w:rPr>
            </w:pPr>
          </w:p>
          <w:p w:rsidR="00A26EEF" w:rsidRPr="004B5558" w:rsidRDefault="00772C31"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663"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Pomas </w:t>
            </w:r>
          </w:p>
        </w:tc>
        <w:tc>
          <w:tcPr>
            <w:tcW w:w="944" w:type="pct"/>
            <w:tcBorders>
              <w:top w:val="nil"/>
              <w:left w:val="nil"/>
              <w:bottom w:val="single" w:sz="4" w:space="0" w:color="auto"/>
              <w:right w:val="single" w:sz="4" w:space="0" w:color="auto"/>
            </w:tcBorders>
            <w:shd w:val="clear" w:color="auto" w:fill="auto"/>
            <w:vAlign w:val="center"/>
            <w:hideMark/>
          </w:tcPr>
          <w:p w:rsidR="00A26EEF" w:rsidRPr="004B5558" w:rsidRDefault="00772C31"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Capacidad de  20 l</w:t>
            </w:r>
          </w:p>
        </w:tc>
        <w:tc>
          <w:tcPr>
            <w:tcW w:w="504"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A26EEF" w:rsidRPr="00EB452B" w:rsidTr="004B5558">
        <w:trPr>
          <w:trHeight w:val="885"/>
        </w:trPr>
        <w:tc>
          <w:tcPr>
            <w:tcW w:w="544" w:type="pct"/>
            <w:tcBorders>
              <w:top w:val="nil"/>
              <w:left w:val="single" w:sz="4" w:space="0" w:color="auto"/>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8</w:t>
            </w:r>
          </w:p>
        </w:tc>
        <w:tc>
          <w:tcPr>
            <w:tcW w:w="817"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2da Cocción </w:t>
            </w:r>
          </w:p>
        </w:tc>
        <w:tc>
          <w:tcPr>
            <w:tcW w:w="75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A26EEF" w:rsidRPr="004B5558" w:rsidRDefault="00772C31"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7</w:t>
            </w:r>
          </w:p>
        </w:tc>
        <w:tc>
          <w:tcPr>
            <w:tcW w:w="773" w:type="pct"/>
            <w:vMerge w:val="restart"/>
            <w:tcBorders>
              <w:top w:val="nil"/>
              <w:left w:val="single" w:sz="4" w:space="0" w:color="auto"/>
              <w:bottom w:val="single" w:sz="4" w:space="0" w:color="000000"/>
              <w:right w:val="single" w:sz="4" w:space="0" w:color="auto"/>
            </w:tcBorders>
            <w:shd w:val="clear" w:color="auto" w:fill="auto"/>
            <w:noWrap/>
            <w:vAlign w:val="bottom"/>
            <w:hideMark/>
          </w:tcPr>
          <w:p w:rsidR="00A26EEF" w:rsidRPr="004B5558" w:rsidRDefault="00772C31"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663"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Alambique con horno de leña</w:t>
            </w:r>
          </w:p>
        </w:tc>
        <w:tc>
          <w:tcPr>
            <w:tcW w:w="944"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Para este proceso se utilizan los mismo materiales del anterior </w:t>
            </w:r>
          </w:p>
        </w:tc>
        <w:tc>
          <w:tcPr>
            <w:tcW w:w="504"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A26EEF" w:rsidRPr="00EB452B" w:rsidTr="004B5558">
        <w:trPr>
          <w:trHeight w:val="885"/>
        </w:trPr>
        <w:tc>
          <w:tcPr>
            <w:tcW w:w="544" w:type="pct"/>
            <w:tcBorders>
              <w:top w:val="nil"/>
              <w:left w:val="single" w:sz="4" w:space="0" w:color="auto"/>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9</w:t>
            </w:r>
          </w:p>
        </w:tc>
        <w:tc>
          <w:tcPr>
            <w:tcW w:w="817"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Destilación </w:t>
            </w:r>
          </w:p>
        </w:tc>
        <w:tc>
          <w:tcPr>
            <w:tcW w:w="756" w:type="pct"/>
            <w:vMerge/>
            <w:tcBorders>
              <w:top w:val="nil"/>
              <w:left w:val="single" w:sz="4" w:space="0" w:color="auto"/>
              <w:bottom w:val="single" w:sz="4" w:space="0" w:color="000000"/>
              <w:right w:val="single" w:sz="4" w:space="0" w:color="auto"/>
            </w:tcBorders>
            <w:vAlign w:val="center"/>
            <w:hideMark/>
          </w:tcPr>
          <w:p w:rsidR="00A26EEF" w:rsidRPr="004B5558" w:rsidRDefault="00A26EEF" w:rsidP="008E22CD">
            <w:pPr>
              <w:spacing w:line="240" w:lineRule="auto"/>
              <w:rPr>
                <w:rFonts w:eastAsia="Times New Roman" w:cs="Times New Roman"/>
                <w:color w:val="000000"/>
                <w:sz w:val="20"/>
                <w:szCs w:val="20"/>
                <w:lang w:eastAsia="es-ES"/>
              </w:rPr>
            </w:pPr>
          </w:p>
        </w:tc>
        <w:tc>
          <w:tcPr>
            <w:tcW w:w="773" w:type="pct"/>
            <w:vMerge/>
            <w:tcBorders>
              <w:top w:val="nil"/>
              <w:left w:val="single" w:sz="4" w:space="0" w:color="auto"/>
              <w:bottom w:val="single" w:sz="4" w:space="0" w:color="000000"/>
              <w:right w:val="single" w:sz="4" w:space="0" w:color="auto"/>
            </w:tcBorders>
            <w:vAlign w:val="center"/>
            <w:hideMark/>
          </w:tcPr>
          <w:p w:rsidR="00A26EEF" w:rsidRPr="004B5558" w:rsidRDefault="00A26EEF" w:rsidP="008E22CD">
            <w:pPr>
              <w:spacing w:line="240" w:lineRule="auto"/>
              <w:rPr>
                <w:rFonts w:eastAsia="Times New Roman" w:cs="Times New Roman"/>
                <w:color w:val="000000"/>
                <w:sz w:val="20"/>
                <w:szCs w:val="20"/>
                <w:lang w:eastAsia="es-ES"/>
              </w:rPr>
            </w:pPr>
          </w:p>
        </w:tc>
        <w:tc>
          <w:tcPr>
            <w:tcW w:w="663"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serpentín</w:t>
            </w:r>
          </w:p>
        </w:tc>
        <w:tc>
          <w:tcPr>
            <w:tcW w:w="944"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Adaptada  a una manguera de plástico </w:t>
            </w:r>
          </w:p>
        </w:tc>
        <w:tc>
          <w:tcPr>
            <w:tcW w:w="504"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A26EEF" w:rsidRPr="00EB452B" w:rsidTr="004B5558">
        <w:trPr>
          <w:trHeight w:val="885"/>
        </w:trPr>
        <w:tc>
          <w:tcPr>
            <w:tcW w:w="544" w:type="pct"/>
            <w:tcBorders>
              <w:top w:val="nil"/>
              <w:left w:val="single" w:sz="4" w:space="0" w:color="auto"/>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10</w:t>
            </w:r>
          </w:p>
        </w:tc>
        <w:tc>
          <w:tcPr>
            <w:tcW w:w="817"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Envasado</w:t>
            </w:r>
          </w:p>
        </w:tc>
        <w:tc>
          <w:tcPr>
            <w:tcW w:w="756" w:type="pct"/>
            <w:tcBorders>
              <w:top w:val="nil"/>
              <w:left w:val="nil"/>
              <w:bottom w:val="single" w:sz="4" w:space="0" w:color="auto"/>
              <w:right w:val="single" w:sz="4" w:space="0" w:color="auto"/>
            </w:tcBorders>
            <w:shd w:val="clear" w:color="auto" w:fill="auto"/>
            <w:noWrap/>
            <w:vAlign w:val="bottom"/>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30</w:t>
            </w:r>
          </w:p>
        </w:tc>
        <w:tc>
          <w:tcPr>
            <w:tcW w:w="773" w:type="pct"/>
            <w:tcBorders>
              <w:top w:val="nil"/>
              <w:left w:val="nil"/>
              <w:bottom w:val="single" w:sz="4" w:space="0" w:color="auto"/>
              <w:right w:val="single" w:sz="4" w:space="0" w:color="auto"/>
            </w:tcBorders>
            <w:shd w:val="clear" w:color="auto" w:fill="auto"/>
            <w:noWrap/>
            <w:vAlign w:val="bottom"/>
            <w:hideMark/>
          </w:tcPr>
          <w:p w:rsidR="00A26EEF" w:rsidRPr="004B5558" w:rsidRDefault="00772C31"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mi</w:t>
            </w:r>
            <w:r w:rsidR="00A26EEF" w:rsidRPr="004B5558">
              <w:rPr>
                <w:rFonts w:eastAsia="Times New Roman" w:cs="Times New Roman"/>
                <w:color w:val="000000"/>
                <w:sz w:val="20"/>
                <w:szCs w:val="20"/>
                <w:lang w:eastAsia="es-ES"/>
              </w:rPr>
              <w:t>n</w:t>
            </w:r>
          </w:p>
        </w:tc>
        <w:tc>
          <w:tcPr>
            <w:tcW w:w="663"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Pomas </w:t>
            </w:r>
          </w:p>
        </w:tc>
        <w:tc>
          <w:tcPr>
            <w:tcW w:w="944" w:type="pct"/>
            <w:tcBorders>
              <w:top w:val="nil"/>
              <w:left w:val="nil"/>
              <w:bottom w:val="single" w:sz="4" w:space="0" w:color="auto"/>
              <w:right w:val="single" w:sz="4" w:space="0" w:color="auto"/>
            </w:tcBorders>
            <w:shd w:val="clear" w:color="auto" w:fill="auto"/>
            <w:vAlign w:val="center"/>
            <w:hideMark/>
          </w:tcPr>
          <w:p w:rsidR="00A26EEF" w:rsidRPr="004B5558" w:rsidRDefault="00772C31"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De plástico capacidad de 20 l</w:t>
            </w:r>
          </w:p>
        </w:tc>
        <w:tc>
          <w:tcPr>
            <w:tcW w:w="504"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bl>
    <w:p w:rsidR="00F028AA" w:rsidRPr="00EB452B" w:rsidRDefault="00F028AA" w:rsidP="00DA03A0">
      <w:pPr>
        <w:rPr>
          <w:rFonts w:cs="Times New Roman"/>
          <w:szCs w:val="24"/>
        </w:rPr>
      </w:pPr>
    </w:p>
    <w:p w:rsidR="00F5303E" w:rsidRPr="00EB452B" w:rsidRDefault="00F5303E" w:rsidP="00DA03A0">
      <w:pPr>
        <w:rPr>
          <w:rFonts w:cs="Times New Roman"/>
          <w:szCs w:val="24"/>
        </w:rPr>
      </w:pPr>
    </w:p>
    <w:tbl>
      <w:tblPr>
        <w:tblW w:w="5000" w:type="pct"/>
        <w:tblCellMar>
          <w:left w:w="70" w:type="dxa"/>
          <w:right w:w="70" w:type="dxa"/>
        </w:tblCellMar>
        <w:tblLook w:val="04A0" w:firstRow="1" w:lastRow="0" w:firstColumn="1" w:lastColumn="0" w:noHBand="0" w:noVBand="1"/>
      </w:tblPr>
      <w:tblGrid>
        <w:gridCol w:w="907"/>
        <w:gridCol w:w="1344"/>
        <w:gridCol w:w="1255"/>
        <w:gridCol w:w="1239"/>
        <w:gridCol w:w="1093"/>
        <w:gridCol w:w="1553"/>
        <w:gridCol w:w="830"/>
      </w:tblGrid>
      <w:tr w:rsidR="00A26EEF" w:rsidRPr="00EB452B" w:rsidTr="008E22CD">
        <w:trPr>
          <w:trHeight w:val="300"/>
        </w:trPr>
        <w:tc>
          <w:tcPr>
            <w:tcW w:w="615" w:type="pct"/>
            <w:tcBorders>
              <w:top w:val="nil"/>
              <w:left w:val="nil"/>
              <w:bottom w:val="nil"/>
              <w:right w:val="nil"/>
            </w:tcBorders>
            <w:shd w:val="clear" w:color="auto" w:fill="auto"/>
            <w:noWrap/>
            <w:vAlign w:val="bottom"/>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0.010RV</w:t>
            </w:r>
          </w:p>
        </w:tc>
        <w:tc>
          <w:tcPr>
            <w:tcW w:w="902" w:type="pct"/>
            <w:tcBorders>
              <w:top w:val="nil"/>
              <w:left w:val="nil"/>
              <w:bottom w:val="nil"/>
              <w:right w:val="nil"/>
            </w:tcBorders>
            <w:shd w:val="clear" w:color="auto" w:fill="auto"/>
            <w:noWrap/>
            <w:vAlign w:val="bottom"/>
            <w:hideMark/>
          </w:tcPr>
          <w:p w:rsidR="00A26EEF" w:rsidRPr="004B5558" w:rsidRDefault="00A26EEF" w:rsidP="008E22CD">
            <w:pPr>
              <w:spacing w:line="240" w:lineRule="auto"/>
              <w:rPr>
                <w:rFonts w:eastAsia="Times New Roman" w:cs="Times New Roman"/>
                <w:color w:val="000000"/>
                <w:sz w:val="20"/>
                <w:szCs w:val="20"/>
                <w:lang w:eastAsia="es-ES"/>
              </w:rPr>
            </w:pPr>
          </w:p>
        </w:tc>
        <w:tc>
          <w:tcPr>
            <w:tcW w:w="619" w:type="pct"/>
            <w:tcBorders>
              <w:top w:val="nil"/>
              <w:left w:val="nil"/>
              <w:bottom w:val="nil"/>
              <w:right w:val="nil"/>
            </w:tcBorders>
            <w:shd w:val="clear" w:color="auto" w:fill="auto"/>
            <w:noWrap/>
            <w:vAlign w:val="bottom"/>
            <w:hideMark/>
          </w:tcPr>
          <w:p w:rsidR="00A26EEF" w:rsidRPr="004B5558" w:rsidRDefault="00A26EEF" w:rsidP="008E22CD">
            <w:pPr>
              <w:spacing w:line="240" w:lineRule="auto"/>
              <w:rPr>
                <w:rFonts w:eastAsia="Times New Roman" w:cs="Times New Roman"/>
                <w:color w:val="000000"/>
                <w:sz w:val="20"/>
                <w:szCs w:val="20"/>
                <w:lang w:eastAsia="es-ES"/>
              </w:rPr>
            </w:pPr>
          </w:p>
        </w:tc>
        <w:tc>
          <w:tcPr>
            <w:tcW w:w="611" w:type="pct"/>
            <w:tcBorders>
              <w:top w:val="nil"/>
              <w:left w:val="nil"/>
              <w:bottom w:val="nil"/>
              <w:right w:val="nil"/>
            </w:tcBorders>
            <w:shd w:val="clear" w:color="auto" w:fill="auto"/>
            <w:noWrap/>
            <w:vAlign w:val="bottom"/>
            <w:hideMark/>
          </w:tcPr>
          <w:p w:rsidR="00A26EEF" w:rsidRPr="004B5558" w:rsidRDefault="00A26EEF" w:rsidP="008E22CD">
            <w:pPr>
              <w:spacing w:line="240" w:lineRule="auto"/>
              <w:rPr>
                <w:rFonts w:eastAsia="Times New Roman" w:cs="Times New Roman"/>
                <w:color w:val="000000"/>
                <w:sz w:val="20"/>
                <w:szCs w:val="20"/>
                <w:lang w:eastAsia="es-ES"/>
              </w:rPr>
            </w:pPr>
          </w:p>
        </w:tc>
        <w:tc>
          <w:tcPr>
            <w:tcW w:w="738" w:type="pct"/>
            <w:tcBorders>
              <w:top w:val="nil"/>
              <w:left w:val="nil"/>
              <w:bottom w:val="nil"/>
              <w:right w:val="nil"/>
            </w:tcBorders>
            <w:shd w:val="clear" w:color="auto" w:fill="auto"/>
            <w:noWrap/>
            <w:vAlign w:val="bottom"/>
            <w:hideMark/>
          </w:tcPr>
          <w:p w:rsidR="00A26EEF" w:rsidRPr="004B5558" w:rsidRDefault="00A26EEF" w:rsidP="008E22CD">
            <w:pPr>
              <w:spacing w:line="240" w:lineRule="auto"/>
              <w:rPr>
                <w:rFonts w:eastAsia="Times New Roman" w:cs="Times New Roman"/>
                <w:color w:val="000000"/>
                <w:sz w:val="20"/>
                <w:szCs w:val="20"/>
                <w:lang w:eastAsia="es-ES"/>
              </w:rPr>
            </w:pPr>
          </w:p>
        </w:tc>
        <w:tc>
          <w:tcPr>
            <w:tcW w:w="983" w:type="pct"/>
            <w:tcBorders>
              <w:top w:val="nil"/>
              <w:left w:val="nil"/>
              <w:bottom w:val="nil"/>
              <w:right w:val="nil"/>
            </w:tcBorders>
            <w:shd w:val="clear" w:color="auto" w:fill="auto"/>
            <w:noWrap/>
            <w:vAlign w:val="bottom"/>
            <w:hideMark/>
          </w:tcPr>
          <w:p w:rsidR="00A26EEF" w:rsidRPr="004B5558" w:rsidRDefault="00A26EEF" w:rsidP="008E22CD">
            <w:pPr>
              <w:spacing w:line="240" w:lineRule="auto"/>
              <w:rPr>
                <w:rFonts w:eastAsia="Times New Roman" w:cs="Times New Roman"/>
                <w:color w:val="000000"/>
                <w:sz w:val="20"/>
                <w:szCs w:val="20"/>
                <w:lang w:eastAsia="es-ES"/>
              </w:rPr>
            </w:pPr>
          </w:p>
        </w:tc>
        <w:tc>
          <w:tcPr>
            <w:tcW w:w="532" w:type="pct"/>
            <w:tcBorders>
              <w:top w:val="nil"/>
              <w:left w:val="nil"/>
              <w:bottom w:val="nil"/>
              <w:right w:val="nil"/>
            </w:tcBorders>
            <w:shd w:val="clear" w:color="auto" w:fill="auto"/>
            <w:noWrap/>
            <w:vAlign w:val="bottom"/>
            <w:hideMark/>
          </w:tcPr>
          <w:p w:rsidR="00A26EEF" w:rsidRPr="004B5558" w:rsidRDefault="00A26EEF" w:rsidP="008E22CD">
            <w:pPr>
              <w:spacing w:line="240" w:lineRule="auto"/>
              <w:rPr>
                <w:rFonts w:eastAsia="Times New Roman" w:cs="Times New Roman"/>
                <w:color w:val="000000"/>
                <w:sz w:val="20"/>
                <w:szCs w:val="20"/>
                <w:lang w:eastAsia="es-ES"/>
              </w:rPr>
            </w:pPr>
          </w:p>
        </w:tc>
      </w:tr>
      <w:tr w:rsidR="00A26EEF" w:rsidRPr="00EB452B" w:rsidTr="008E22CD">
        <w:trPr>
          <w:trHeight w:val="600"/>
        </w:trPr>
        <w:tc>
          <w:tcPr>
            <w:tcW w:w="61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6EEF" w:rsidRPr="004B5558" w:rsidRDefault="00A26EEF" w:rsidP="008E22CD">
            <w:pPr>
              <w:spacing w:line="240" w:lineRule="auto"/>
              <w:rPr>
                <w:rFonts w:eastAsia="Times New Roman" w:cs="Times New Roman"/>
                <w:b/>
                <w:bCs/>
                <w:color w:val="000000"/>
                <w:sz w:val="20"/>
                <w:szCs w:val="20"/>
                <w:lang w:eastAsia="es-ES"/>
              </w:rPr>
            </w:pPr>
            <w:r w:rsidRPr="004B5558">
              <w:rPr>
                <w:rFonts w:eastAsia="Times New Roman" w:cs="Times New Roman"/>
                <w:b/>
                <w:bCs/>
                <w:color w:val="000000"/>
                <w:sz w:val="20"/>
                <w:szCs w:val="20"/>
                <w:lang w:eastAsia="es-ES"/>
              </w:rPr>
              <w:t>Ítems</w:t>
            </w:r>
          </w:p>
        </w:tc>
        <w:tc>
          <w:tcPr>
            <w:tcW w:w="902" w:type="pct"/>
            <w:tcBorders>
              <w:top w:val="single" w:sz="4" w:space="0" w:color="auto"/>
              <w:left w:val="nil"/>
              <w:bottom w:val="single" w:sz="4" w:space="0" w:color="auto"/>
              <w:right w:val="single" w:sz="4" w:space="0" w:color="auto"/>
            </w:tcBorders>
            <w:shd w:val="clear" w:color="auto" w:fill="auto"/>
            <w:noWrap/>
            <w:vAlign w:val="bottom"/>
            <w:hideMark/>
          </w:tcPr>
          <w:p w:rsidR="00A26EEF" w:rsidRPr="004B5558" w:rsidRDefault="00A26EEF" w:rsidP="008E22CD">
            <w:pPr>
              <w:spacing w:line="240" w:lineRule="auto"/>
              <w:rPr>
                <w:rFonts w:eastAsia="Times New Roman" w:cs="Times New Roman"/>
                <w:b/>
                <w:bCs/>
                <w:color w:val="000000"/>
                <w:sz w:val="20"/>
                <w:szCs w:val="20"/>
                <w:lang w:eastAsia="es-ES"/>
              </w:rPr>
            </w:pPr>
            <w:r w:rsidRPr="004B5558">
              <w:rPr>
                <w:rFonts w:eastAsia="Times New Roman" w:cs="Times New Roman"/>
                <w:b/>
                <w:bCs/>
                <w:color w:val="000000"/>
                <w:sz w:val="20"/>
                <w:szCs w:val="20"/>
                <w:lang w:eastAsia="es-ES"/>
              </w:rPr>
              <w:t>Proceso</w:t>
            </w:r>
          </w:p>
        </w:tc>
        <w:tc>
          <w:tcPr>
            <w:tcW w:w="1230" w:type="pct"/>
            <w:gridSpan w:val="2"/>
            <w:tcBorders>
              <w:top w:val="single" w:sz="4" w:space="0" w:color="auto"/>
              <w:left w:val="nil"/>
              <w:bottom w:val="single" w:sz="4" w:space="0" w:color="auto"/>
              <w:right w:val="single" w:sz="4" w:space="0" w:color="000000"/>
            </w:tcBorders>
            <w:shd w:val="clear" w:color="auto" w:fill="auto"/>
            <w:noWrap/>
            <w:vAlign w:val="bottom"/>
            <w:hideMark/>
          </w:tcPr>
          <w:p w:rsidR="00A26EEF" w:rsidRPr="004B5558" w:rsidRDefault="00A26EEF" w:rsidP="008E22CD">
            <w:pPr>
              <w:spacing w:line="240" w:lineRule="auto"/>
              <w:rPr>
                <w:rFonts w:eastAsia="Times New Roman" w:cs="Times New Roman"/>
                <w:b/>
                <w:bCs/>
                <w:color w:val="000000"/>
                <w:sz w:val="20"/>
                <w:szCs w:val="20"/>
                <w:lang w:eastAsia="es-ES"/>
              </w:rPr>
            </w:pPr>
            <w:r w:rsidRPr="004B5558">
              <w:rPr>
                <w:rFonts w:eastAsia="Times New Roman" w:cs="Times New Roman"/>
                <w:b/>
                <w:bCs/>
                <w:color w:val="000000"/>
                <w:sz w:val="20"/>
                <w:szCs w:val="20"/>
                <w:lang w:eastAsia="es-ES"/>
              </w:rPr>
              <w:t>Tiempo de duración(m/h)</w:t>
            </w:r>
          </w:p>
        </w:tc>
        <w:tc>
          <w:tcPr>
            <w:tcW w:w="738" w:type="pct"/>
            <w:tcBorders>
              <w:top w:val="single" w:sz="4" w:space="0" w:color="auto"/>
              <w:left w:val="nil"/>
              <w:bottom w:val="single" w:sz="4" w:space="0" w:color="auto"/>
              <w:right w:val="single" w:sz="4" w:space="0" w:color="auto"/>
            </w:tcBorders>
            <w:shd w:val="clear" w:color="auto" w:fill="auto"/>
            <w:vAlign w:val="bottom"/>
            <w:hideMark/>
          </w:tcPr>
          <w:p w:rsidR="00A26EEF" w:rsidRPr="004B5558" w:rsidRDefault="00A26EEF" w:rsidP="008E22CD">
            <w:pPr>
              <w:spacing w:line="240" w:lineRule="auto"/>
              <w:rPr>
                <w:rFonts w:eastAsia="Times New Roman" w:cs="Times New Roman"/>
                <w:b/>
                <w:bCs/>
                <w:color w:val="000000"/>
                <w:sz w:val="20"/>
                <w:szCs w:val="20"/>
                <w:lang w:eastAsia="es-ES"/>
              </w:rPr>
            </w:pPr>
            <w:r w:rsidRPr="004B5558">
              <w:rPr>
                <w:rFonts w:eastAsia="Times New Roman" w:cs="Times New Roman"/>
                <w:b/>
                <w:bCs/>
                <w:color w:val="000000"/>
                <w:sz w:val="20"/>
                <w:szCs w:val="20"/>
                <w:lang w:eastAsia="es-ES"/>
              </w:rPr>
              <w:t>Equipo, Material</w:t>
            </w:r>
          </w:p>
        </w:tc>
        <w:tc>
          <w:tcPr>
            <w:tcW w:w="983" w:type="pct"/>
            <w:tcBorders>
              <w:top w:val="single" w:sz="4" w:space="0" w:color="auto"/>
              <w:left w:val="nil"/>
              <w:bottom w:val="single" w:sz="4" w:space="0" w:color="auto"/>
              <w:right w:val="single" w:sz="4" w:space="0" w:color="auto"/>
            </w:tcBorders>
            <w:shd w:val="clear" w:color="auto" w:fill="auto"/>
            <w:noWrap/>
            <w:vAlign w:val="bottom"/>
            <w:hideMark/>
          </w:tcPr>
          <w:p w:rsidR="00A26EEF" w:rsidRPr="004B5558" w:rsidRDefault="00A26EEF" w:rsidP="008E22CD">
            <w:pPr>
              <w:spacing w:line="240" w:lineRule="auto"/>
              <w:rPr>
                <w:rFonts w:eastAsia="Times New Roman" w:cs="Times New Roman"/>
                <w:b/>
                <w:bCs/>
                <w:color w:val="000000"/>
                <w:sz w:val="20"/>
                <w:szCs w:val="20"/>
                <w:lang w:eastAsia="es-ES"/>
              </w:rPr>
            </w:pPr>
            <w:r w:rsidRPr="004B5558">
              <w:rPr>
                <w:rFonts w:eastAsia="Times New Roman" w:cs="Times New Roman"/>
                <w:b/>
                <w:bCs/>
                <w:color w:val="000000"/>
                <w:sz w:val="20"/>
                <w:szCs w:val="20"/>
                <w:lang w:eastAsia="es-ES"/>
              </w:rPr>
              <w:t>Características</w:t>
            </w:r>
          </w:p>
        </w:tc>
        <w:tc>
          <w:tcPr>
            <w:tcW w:w="532" w:type="pct"/>
            <w:tcBorders>
              <w:top w:val="single" w:sz="4" w:space="0" w:color="auto"/>
              <w:left w:val="nil"/>
              <w:bottom w:val="single" w:sz="4" w:space="0" w:color="auto"/>
              <w:right w:val="single" w:sz="4" w:space="0" w:color="auto"/>
            </w:tcBorders>
            <w:shd w:val="clear" w:color="auto" w:fill="auto"/>
            <w:noWrap/>
            <w:vAlign w:val="bottom"/>
            <w:hideMark/>
          </w:tcPr>
          <w:p w:rsidR="00A26EEF" w:rsidRPr="004B5558" w:rsidRDefault="00A26EEF" w:rsidP="008E22CD">
            <w:pPr>
              <w:spacing w:line="240" w:lineRule="auto"/>
              <w:rPr>
                <w:rFonts w:eastAsia="Times New Roman" w:cs="Times New Roman"/>
                <w:b/>
                <w:bCs/>
                <w:color w:val="000000"/>
                <w:sz w:val="20"/>
                <w:szCs w:val="20"/>
                <w:lang w:eastAsia="es-ES"/>
              </w:rPr>
            </w:pPr>
            <w:r w:rsidRPr="004B5558">
              <w:rPr>
                <w:rFonts w:eastAsia="Times New Roman" w:cs="Times New Roman"/>
                <w:b/>
                <w:bCs/>
                <w:color w:val="000000"/>
                <w:sz w:val="20"/>
                <w:szCs w:val="20"/>
                <w:lang w:eastAsia="es-ES"/>
              </w:rPr>
              <w:t>Estado</w:t>
            </w:r>
          </w:p>
        </w:tc>
      </w:tr>
      <w:tr w:rsidR="00A26EEF" w:rsidRPr="00EB452B" w:rsidTr="008E22CD">
        <w:trPr>
          <w:trHeight w:val="930"/>
        </w:trPr>
        <w:tc>
          <w:tcPr>
            <w:tcW w:w="615" w:type="pct"/>
            <w:tcBorders>
              <w:top w:val="nil"/>
              <w:left w:val="single" w:sz="4" w:space="0" w:color="auto"/>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1</w:t>
            </w:r>
          </w:p>
        </w:tc>
        <w:tc>
          <w:tcPr>
            <w:tcW w:w="90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Recepción</w:t>
            </w:r>
          </w:p>
        </w:tc>
        <w:tc>
          <w:tcPr>
            <w:tcW w:w="619" w:type="pct"/>
            <w:tcBorders>
              <w:top w:val="nil"/>
              <w:left w:val="nil"/>
              <w:bottom w:val="single" w:sz="4" w:space="0" w:color="auto"/>
              <w:right w:val="single" w:sz="4" w:space="0" w:color="auto"/>
            </w:tcBorders>
            <w:shd w:val="clear" w:color="auto" w:fill="auto"/>
            <w:noWrap/>
            <w:hideMark/>
          </w:tcPr>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8</w:t>
            </w:r>
          </w:p>
        </w:tc>
        <w:tc>
          <w:tcPr>
            <w:tcW w:w="611" w:type="pct"/>
            <w:tcBorders>
              <w:top w:val="nil"/>
              <w:left w:val="nil"/>
              <w:bottom w:val="single" w:sz="4" w:space="0" w:color="auto"/>
              <w:right w:val="single" w:sz="4" w:space="0" w:color="auto"/>
            </w:tcBorders>
            <w:shd w:val="clear" w:color="auto" w:fill="auto"/>
            <w:noWrap/>
            <w:hideMark/>
          </w:tcPr>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A26EEF" w:rsidRPr="004B5558" w:rsidRDefault="00772C31"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738"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Plataforma</w:t>
            </w:r>
          </w:p>
        </w:tc>
        <w:tc>
          <w:tcPr>
            <w:tcW w:w="983"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Plataforma de tierra 2 por 2m</w:t>
            </w:r>
          </w:p>
        </w:tc>
        <w:tc>
          <w:tcPr>
            <w:tcW w:w="53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Malo</w:t>
            </w:r>
          </w:p>
        </w:tc>
      </w:tr>
      <w:tr w:rsidR="00A26EEF" w:rsidRPr="00EB452B" w:rsidTr="008E22CD">
        <w:trPr>
          <w:trHeight w:val="930"/>
        </w:trPr>
        <w:tc>
          <w:tcPr>
            <w:tcW w:w="615" w:type="pct"/>
            <w:tcBorders>
              <w:top w:val="nil"/>
              <w:left w:val="single" w:sz="4" w:space="0" w:color="auto"/>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2</w:t>
            </w:r>
          </w:p>
        </w:tc>
        <w:tc>
          <w:tcPr>
            <w:tcW w:w="902"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Molienda</w:t>
            </w:r>
          </w:p>
        </w:tc>
        <w:tc>
          <w:tcPr>
            <w:tcW w:w="619" w:type="pct"/>
            <w:tcBorders>
              <w:top w:val="nil"/>
              <w:left w:val="nil"/>
              <w:bottom w:val="single" w:sz="4" w:space="0" w:color="auto"/>
              <w:right w:val="single" w:sz="4" w:space="0" w:color="auto"/>
            </w:tcBorders>
            <w:shd w:val="clear" w:color="auto" w:fill="auto"/>
            <w:noWrap/>
            <w:vAlign w:val="bottom"/>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1,5</w:t>
            </w:r>
          </w:p>
        </w:tc>
        <w:tc>
          <w:tcPr>
            <w:tcW w:w="611" w:type="pct"/>
            <w:tcBorders>
              <w:top w:val="nil"/>
              <w:left w:val="nil"/>
              <w:bottom w:val="single" w:sz="4" w:space="0" w:color="auto"/>
              <w:right w:val="single" w:sz="4" w:space="0" w:color="auto"/>
            </w:tcBorders>
            <w:shd w:val="clear" w:color="auto" w:fill="auto"/>
            <w:noWrap/>
            <w:vAlign w:val="bottom"/>
            <w:hideMark/>
          </w:tcPr>
          <w:p w:rsidR="00A26EEF" w:rsidRPr="004B5558" w:rsidRDefault="00772C31"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738"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Trapiche</w:t>
            </w:r>
          </w:p>
        </w:tc>
        <w:tc>
          <w:tcPr>
            <w:tcW w:w="983"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Acero inoxidable que tienen 3 rodillos que se utiliza para extraer el jugo de la caña de azúcar, el cual funciona con la ayuda de un motor.</w:t>
            </w:r>
          </w:p>
        </w:tc>
        <w:tc>
          <w:tcPr>
            <w:tcW w:w="53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A26EEF" w:rsidRPr="00EB452B" w:rsidTr="008E22CD">
        <w:trPr>
          <w:trHeight w:val="930"/>
        </w:trPr>
        <w:tc>
          <w:tcPr>
            <w:tcW w:w="615" w:type="pct"/>
            <w:tcBorders>
              <w:top w:val="nil"/>
              <w:left w:val="single" w:sz="4" w:space="0" w:color="auto"/>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3</w:t>
            </w:r>
          </w:p>
        </w:tc>
        <w:tc>
          <w:tcPr>
            <w:tcW w:w="90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Filtración</w:t>
            </w:r>
          </w:p>
        </w:tc>
        <w:tc>
          <w:tcPr>
            <w:tcW w:w="619" w:type="pct"/>
            <w:tcBorders>
              <w:top w:val="nil"/>
              <w:left w:val="nil"/>
              <w:bottom w:val="single" w:sz="4" w:space="0" w:color="auto"/>
              <w:right w:val="single" w:sz="4" w:space="0" w:color="auto"/>
            </w:tcBorders>
            <w:shd w:val="clear" w:color="auto" w:fill="auto"/>
            <w:noWrap/>
            <w:vAlign w:val="bottom"/>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35</w:t>
            </w:r>
          </w:p>
        </w:tc>
        <w:tc>
          <w:tcPr>
            <w:tcW w:w="611" w:type="pct"/>
            <w:tcBorders>
              <w:top w:val="nil"/>
              <w:left w:val="nil"/>
              <w:bottom w:val="single" w:sz="4" w:space="0" w:color="auto"/>
              <w:right w:val="single" w:sz="4" w:space="0" w:color="auto"/>
            </w:tcBorders>
            <w:shd w:val="clear" w:color="auto" w:fill="auto"/>
            <w:noWrap/>
            <w:vAlign w:val="bottom"/>
            <w:hideMark/>
          </w:tcPr>
          <w:p w:rsidR="00A26EEF" w:rsidRPr="004B5558" w:rsidRDefault="00772C31"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mi</w:t>
            </w:r>
            <w:r w:rsidR="00A26EEF" w:rsidRPr="004B5558">
              <w:rPr>
                <w:rFonts w:eastAsia="Times New Roman" w:cs="Times New Roman"/>
                <w:color w:val="000000"/>
                <w:sz w:val="20"/>
                <w:szCs w:val="20"/>
                <w:lang w:eastAsia="es-ES"/>
              </w:rPr>
              <w:t>n</w:t>
            </w:r>
          </w:p>
        </w:tc>
        <w:tc>
          <w:tcPr>
            <w:tcW w:w="738"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Cedazo</w:t>
            </w:r>
          </w:p>
        </w:tc>
        <w:tc>
          <w:tcPr>
            <w:tcW w:w="983"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Es de plástico que intervienen en el paso de cuerpo extraños </w:t>
            </w:r>
          </w:p>
        </w:tc>
        <w:tc>
          <w:tcPr>
            <w:tcW w:w="53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Bueno </w:t>
            </w:r>
          </w:p>
        </w:tc>
      </w:tr>
      <w:tr w:rsidR="00A26EEF" w:rsidRPr="00EB452B" w:rsidTr="008E22CD">
        <w:trPr>
          <w:trHeight w:val="930"/>
        </w:trPr>
        <w:tc>
          <w:tcPr>
            <w:tcW w:w="615" w:type="pct"/>
            <w:tcBorders>
              <w:top w:val="nil"/>
              <w:left w:val="single" w:sz="4" w:space="0" w:color="auto"/>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4</w:t>
            </w:r>
          </w:p>
        </w:tc>
        <w:tc>
          <w:tcPr>
            <w:tcW w:w="90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Fermentación</w:t>
            </w:r>
          </w:p>
        </w:tc>
        <w:tc>
          <w:tcPr>
            <w:tcW w:w="619" w:type="pct"/>
            <w:tcBorders>
              <w:top w:val="nil"/>
              <w:left w:val="nil"/>
              <w:bottom w:val="single" w:sz="4" w:space="0" w:color="auto"/>
              <w:right w:val="single" w:sz="4" w:space="0" w:color="auto"/>
            </w:tcBorders>
            <w:shd w:val="clear" w:color="auto" w:fill="auto"/>
            <w:noWrap/>
            <w:vAlign w:val="bottom"/>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48</w:t>
            </w:r>
          </w:p>
        </w:tc>
        <w:tc>
          <w:tcPr>
            <w:tcW w:w="611" w:type="pct"/>
            <w:tcBorders>
              <w:top w:val="nil"/>
              <w:left w:val="nil"/>
              <w:bottom w:val="single" w:sz="4" w:space="0" w:color="auto"/>
              <w:right w:val="single" w:sz="4" w:space="0" w:color="auto"/>
            </w:tcBorders>
            <w:shd w:val="clear" w:color="auto" w:fill="auto"/>
            <w:noWrap/>
            <w:vAlign w:val="bottom"/>
            <w:hideMark/>
          </w:tcPr>
          <w:p w:rsidR="00A26EEF" w:rsidRPr="004B5558" w:rsidRDefault="00772C31"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738"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Tanques</w:t>
            </w:r>
          </w:p>
        </w:tc>
        <w:tc>
          <w:tcPr>
            <w:tcW w:w="983" w:type="pct"/>
            <w:tcBorders>
              <w:top w:val="nil"/>
              <w:left w:val="nil"/>
              <w:bottom w:val="single" w:sz="4" w:space="0" w:color="auto"/>
              <w:right w:val="single" w:sz="4" w:space="0" w:color="auto"/>
            </w:tcBorders>
            <w:shd w:val="clear" w:color="auto" w:fill="auto"/>
            <w:vAlign w:val="bottom"/>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Son de materia</w:t>
            </w:r>
            <w:r w:rsidR="00772C31">
              <w:rPr>
                <w:rFonts w:eastAsia="Times New Roman" w:cs="Times New Roman"/>
                <w:color w:val="000000"/>
                <w:sz w:val="20"/>
                <w:szCs w:val="20"/>
                <w:lang w:eastAsia="es-ES"/>
              </w:rPr>
              <w:t>l plástico de capacidad de 200 l</w:t>
            </w:r>
          </w:p>
        </w:tc>
        <w:tc>
          <w:tcPr>
            <w:tcW w:w="53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A26EEF" w:rsidRPr="00EB452B" w:rsidTr="008E22CD">
        <w:trPr>
          <w:trHeight w:val="930"/>
        </w:trPr>
        <w:tc>
          <w:tcPr>
            <w:tcW w:w="615" w:type="pct"/>
            <w:tcBorders>
              <w:top w:val="nil"/>
              <w:left w:val="single" w:sz="4" w:space="0" w:color="auto"/>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5</w:t>
            </w:r>
          </w:p>
        </w:tc>
        <w:tc>
          <w:tcPr>
            <w:tcW w:w="902"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1ra Cocción </w:t>
            </w:r>
          </w:p>
        </w:tc>
        <w:tc>
          <w:tcPr>
            <w:tcW w:w="61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A26EEF" w:rsidRPr="004B5558" w:rsidRDefault="00772C31"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7</w:t>
            </w:r>
          </w:p>
        </w:tc>
        <w:tc>
          <w:tcPr>
            <w:tcW w:w="611"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A26EEF" w:rsidRPr="004B5558" w:rsidRDefault="00772C31"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738" w:type="pct"/>
            <w:tcBorders>
              <w:top w:val="nil"/>
              <w:left w:val="nil"/>
              <w:bottom w:val="single" w:sz="4" w:space="0" w:color="auto"/>
              <w:right w:val="single" w:sz="4" w:space="0" w:color="auto"/>
            </w:tcBorders>
            <w:shd w:val="clear" w:color="auto" w:fill="auto"/>
            <w:vAlign w:val="bottom"/>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Alambique con horno de leña</w:t>
            </w:r>
          </w:p>
        </w:tc>
        <w:tc>
          <w:tcPr>
            <w:tcW w:w="983" w:type="pct"/>
            <w:tcBorders>
              <w:top w:val="nil"/>
              <w:left w:val="nil"/>
              <w:bottom w:val="single" w:sz="4" w:space="0" w:color="auto"/>
              <w:right w:val="single" w:sz="4" w:space="0" w:color="auto"/>
            </w:tcBorders>
            <w:shd w:val="clear" w:color="auto" w:fill="auto"/>
            <w:vAlign w:val="bottom"/>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Tanque artesanal de</w:t>
            </w:r>
            <w:r w:rsidR="00772C31">
              <w:rPr>
                <w:rFonts w:eastAsia="Times New Roman" w:cs="Times New Roman"/>
                <w:color w:val="000000"/>
                <w:sz w:val="20"/>
                <w:szCs w:val="20"/>
                <w:lang w:eastAsia="es-ES"/>
              </w:rPr>
              <w:t xml:space="preserve"> aluminio con capacidad de 200 l</w:t>
            </w:r>
          </w:p>
        </w:tc>
        <w:tc>
          <w:tcPr>
            <w:tcW w:w="53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A26EEF" w:rsidRPr="00EB452B" w:rsidTr="008E22CD">
        <w:trPr>
          <w:trHeight w:val="930"/>
        </w:trPr>
        <w:tc>
          <w:tcPr>
            <w:tcW w:w="615" w:type="pct"/>
            <w:tcBorders>
              <w:top w:val="nil"/>
              <w:left w:val="single" w:sz="4" w:space="0" w:color="auto"/>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6</w:t>
            </w:r>
          </w:p>
        </w:tc>
        <w:tc>
          <w:tcPr>
            <w:tcW w:w="90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Destilación </w:t>
            </w:r>
          </w:p>
        </w:tc>
        <w:tc>
          <w:tcPr>
            <w:tcW w:w="619" w:type="pct"/>
            <w:vMerge/>
            <w:tcBorders>
              <w:top w:val="nil"/>
              <w:left w:val="single" w:sz="4" w:space="0" w:color="auto"/>
              <w:bottom w:val="single" w:sz="4" w:space="0" w:color="000000"/>
              <w:right w:val="single" w:sz="4" w:space="0" w:color="auto"/>
            </w:tcBorders>
            <w:vAlign w:val="center"/>
            <w:hideMark/>
          </w:tcPr>
          <w:p w:rsidR="00A26EEF" w:rsidRPr="004B5558" w:rsidRDefault="00A26EEF" w:rsidP="008E22CD">
            <w:pPr>
              <w:spacing w:line="240" w:lineRule="auto"/>
              <w:rPr>
                <w:rFonts w:eastAsia="Times New Roman" w:cs="Times New Roman"/>
                <w:color w:val="000000"/>
                <w:sz w:val="20"/>
                <w:szCs w:val="20"/>
                <w:lang w:eastAsia="es-ES"/>
              </w:rPr>
            </w:pPr>
          </w:p>
        </w:tc>
        <w:tc>
          <w:tcPr>
            <w:tcW w:w="611" w:type="pct"/>
            <w:vMerge/>
            <w:tcBorders>
              <w:top w:val="nil"/>
              <w:left w:val="single" w:sz="4" w:space="0" w:color="auto"/>
              <w:bottom w:val="single" w:sz="4" w:space="0" w:color="000000"/>
              <w:right w:val="single" w:sz="4" w:space="0" w:color="auto"/>
            </w:tcBorders>
            <w:vAlign w:val="center"/>
            <w:hideMark/>
          </w:tcPr>
          <w:p w:rsidR="00A26EEF" w:rsidRPr="004B5558" w:rsidRDefault="00A26EEF" w:rsidP="008E22CD">
            <w:pPr>
              <w:spacing w:line="240" w:lineRule="auto"/>
              <w:rPr>
                <w:rFonts w:eastAsia="Times New Roman" w:cs="Times New Roman"/>
                <w:color w:val="000000"/>
                <w:sz w:val="20"/>
                <w:szCs w:val="20"/>
                <w:lang w:eastAsia="es-ES"/>
              </w:rPr>
            </w:pPr>
          </w:p>
        </w:tc>
        <w:tc>
          <w:tcPr>
            <w:tcW w:w="738"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serpentín</w:t>
            </w:r>
          </w:p>
        </w:tc>
        <w:tc>
          <w:tcPr>
            <w:tcW w:w="983" w:type="pct"/>
            <w:tcBorders>
              <w:top w:val="nil"/>
              <w:left w:val="nil"/>
              <w:bottom w:val="single" w:sz="4" w:space="0" w:color="auto"/>
              <w:right w:val="single" w:sz="4" w:space="0" w:color="auto"/>
            </w:tcBorders>
            <w:shd w:val="clear" w:color="auto" w:fill="auto"/>
            <w:vAlign w:val="bottom"/>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Material de cobre de forma espiral </w:t>
            </w:r>
          </w:p>
        </w:tc>
        <w:tc>
          <w:tcPr>
            <w:tcW w:w="53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A26EEF" w:rsidRPr="00EB452B" w:rsidTr="008E22CD">
        <w:trPr>
          <w:trHeight w:val="930"/>
        </w:trPr>
        <w:tc>
          <w:tcPr>
            <w:tcW w:w="615" w:type="pct"/>
            <w:tcBorders>
              <w:top w:val="nil"/>
              <w:left w:val="single" w:sz="4" w:space="0" w:color="auto"/>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lastRenderedPageBreak/>
              <w:t>7</w:t>
            </w:r>
          </w:p>
        </w:tc>
        <w:tc>
          <w:tcPr>
            <w:tcW w:w="902"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Reposo</w:t>
            </w:r>
          </w:p>
        </w:tc>
        <w:tc>
          <w:tcPr>
            <w:tcW w:w="619" w:type="pct"/>
            <w:tcBorders>
              <w:top w:val="nil"/>
              <w:left w:val="nil"/>
              <w:bottom w:val="single" w:sz="4" w:space="0" w:color="auto"/>
              <w:right w:val="single" w:sz="4" w:space="0" w:color="auto"/>
            </w:tcBorders>
            <w:shd w:val="clear" w:color="auto" w:fill="auto"/>
            <w:noWrap/>
            <w:vAlign w:val="center"/>
            <w:hideMark/>
          </w:tcPr>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2</w:t>
            </w:r>
          </w:p>
        </w:tc>
        <w:tc>
          <w:tcPr>
            <w:tcW w:w="611" w:type="pct"/>
            <w:tcBorders>
              <w:top w:val="nil"/>
              <w:left w:val="nil"/>
              <w:bottom w:val="single" w:sz="4" w:space="0" w:color="auto"/>
              <w:right w:val="single" w:sz="4" w:space="0" w:color="auto"/>
            </w:tcBorders>
            <w:shd w:val="clear" w:color="auto" w:fill="auto"/>
            <w:noWrap/>
            <w:vAlign w:val="center"/>
            <w:hideMark/>
          </w:tcPr>
          <w:p w:rsidR="00772C31" w:rsidRDefault="00772C31" w:rsidP="008E22CD">
            <w:pPr>
              <w:spacing w:line="240" w:lineRule="auto"/>
              <w:rPr>
                <w:rFonts w:eastAsia="Times New Roman" w:cs="Times New Roman"/>
                <w:color w:val="000000"/>
                <w:sz w:val="20"/>
                <w:szCs w:val="20"/>
                <w:lang w:eastAsia="es-ES"/>
              </w:rPr>
            </w:pPr>
          </w:p>
          <w:p w:rsidR="00772C31" w:rsidRPr="004B5558" w:rsidRDefault="00772C31"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738"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Pomas </w:t>
            </w:r>
          </w:p>
        </w:tc>
        <w:tc>
          <w:tcPr>
            <w:tcW w:w="983" w:type="pct"/>
            <w:tcBorders>
              <w:top w:val="nil"/>
              <w:left w:val="nil"/>
              <w:bottom w:val="single" w:sz="4" w:space="0" w:color="auto"/>
              <w:right w:val="single" w:sz="4" w:space="0" w:color="auto"/>
            </w:tcBorders>
            <w:shd w:val="clear" w:color="auto" w:fill="auto"/>
            <w:vAlign w:val="center"/>
            <w:hideMark/>
          </w:tcPr>
          <w:p w:rsidR="00A26EEF" w:rsidRPr="004B5558" w:rsidRDefault="00772C31"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Capacidad de  20 l</w:t>
            </w:r>
          </w:p>
        </w:tc>
        <w:tc>
          <w:tcPr>
            <w:tcW w:w="532"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A26EEF" w:rsidRPr="00EB452B" w:rsidTr="008E22CD">
        <w:trPr>
          <w:trHeight w:val="930"/>
        </w:trPr>
        <w:tc>
          <w:tcPr>
            <w:tcW w:w="615" w:type="pct"/>
            <w:tcBorders>
              <w:top w:val="nil"/>
              <w:left w:val="single" w:sz="4" w:space="0" w:color="auto"/>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8</w:t>
            </w:r>
          </w:p>
        </w:tc>
        <w:tc>
          <w:tcPr>
            <w:tcW w:w="90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2da Cocción </w:t>
            </w:r>
          </w:p>
        </w:tc>
        <w:tc>
          <w:tcPr>
            <w:tcW w:w="61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772C31" w:rsidRDefault="00772C31" w:rsidP="008E22CD">
            <w:pPr>
              <w:spacing w:line="240" w:lineRule="auto"/>
              <w:rPr>
                <w:rFonts w:eastAsia="Times New Roman" w:cs="Times New Roman"/>
                <w:color w:val="000000"/>
                <w:sz w:val="20"/>
                <w:szCs w:val="20"/>
                <w:lang w:eastAsia="es-ES"/>
              </w:rPr>
            </w:pPr>
          </w:p>
          <w:p w:rsidR="00A26EEF" w:rsidRPr="004B5558" w:rsidRDefault="00772C31"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8</w:t>
            </w:r>
          </w:p>
        </w:tc>
        <w:tc>
          <w:tcPr>
            <w:tcW w:w="611" w:type="pct"/>
            <w:vMerge w:val="restart"/>
            <w:tcBorders>
              <w:top w:val="nil"/>
              <w:left w:val="single" w:sz="4" w:space="0" w:color="auto"/>
              <w:bottom w:val="single" w:sz="4" w:space="0" w:color="000000"/>
              <w:right w:val="single" w:sz="4" w:space="0" w:color="auto"/>
            </w:tcBorders>
            <w:shd w:val="clear" w:color="auto" w:fill="auto"/>
            <w:noWrap/>
            <w:vAlign w:val="bottom"/>
            <w:hideMark/>
          </w:tcPr>
          <w:p w:rsidR="00A26EEF" w:rsidRPr="004B5558" w:rsidRDefault="00772C31"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738"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Alambique con horno de leña</w:t>
            </w:r>
          </w:p>
        </w:tc>
        <w:tc>
          <w:tcPr>
            <w:tcW w:w="983"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Para este proceso se utilizan los mismo materiales del anterior </w:t>
            </w:r>
          </w:p>
        </w:tc>
        <w:tc>
          <w:tcPr>
            <w:tcW w:w="532"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A26EEF" w:rsidRPr="00EB452B" w:rsidTr="008E22CD">
        <w:trPr>
          <w:trHeight w:val="930"/>
        </w:trPr>
        <w:tc>
          <w:tcPr>
            <w:tcW w:w="615" w:type="pct"/>
            <w:tcBorders>
              <w:top w:val="nil"/>
              <w:left w:val="single" w:sz="4" w:space="0" w:color="auto"/>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9</w:t>
            </w:r>
          </w:p>
        </w:tc>
        <w:tc>
          <w:tcPr>
            <w:tcW w:w="90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Destilación </w:t>
            </w:r>
          </w:p>
        </w:tc>
        <w:tc>
          <w:tcPr>
            <w:tcW w:w="619" w:type="pct"/>
            <w:vMerge/>
            <w:tcBorders>
              <w:top w:val="nil"/>
              <w:left w:val="single" w:sz="4" w:space="0" w:color="auto"/>
              <w:bottom w:val="single" w:sz="4" w:space="0" w:color="000000"/>
              <w:right w:val="single" w:sz="4" w:space="0" w:color="auto"/>
            </w:tcBorders>
            <w:vAlign w:val="center"/>
            <w:hideMark/>
          </w:tcPr>
          <w:p w:rsidR="00A26EEF" w:rsidRPr="004B5558" w:rsidRDefault="00A26EEF" w:rsidP="008E22CD">
            <w:pPr>
              <w:spacing w:line="240" w:lineRule="auto"/>
              <w:rPr>
                <w:rFonts w:eastAsia="Times New Roman" w:cs="Times New Roman"/>
                <w:color w:val="000000"/>
                <w:sz w:val="20"/>
                <w:szCs w:val="20"/>
                <w:lang w:eastAsia="es-ES"/>
              </w:rPr>
            </w:pPr>
          </w:p>
        </w:tc>
        <w:tc>
          <w:tcPr>
            <w:tcW w:w="611" w:type="pct"/>
            <w:vMerge/>
            <w:tcBorders>
              <w:top w:val="nil"/>
              <w:left w:val="single" w:sz="4" w:space="0" w:color="auto"/>
              <w:bottom w:val="single" w:sz="4" w:space="0" w:color="000000"/>
              <w:right w:val="single" w:sz="4" w:space="0" w:color="auto"/>
            </w:tcBorders>
            <w:vAlign w:val="center"/>
            <w:hideMark/>
          </w:tcPr>
          <w:p w:rsidR="00A26EEF" w:rsidRPr="004B5558" w:rsidRDefault="00A26EEF" w:rsidP="008E22CD">
            <w:pPr>
              <w:spacing w:line="240" w:lineRule="auto"/>
              <w:rPr>
                <w:rFonts w:eastAsia="Times New Roman" w:cs="Times New Roman"/>
                <w:color w:val="000000"/>
                <w:sz w:val="20"/>
                <w:szCs w:val="20"/>
                <w:lang w:eastAsia="es-ES"/>
              </w:rPr>
            </w:pPr>
          </w:p>
        </w:tc>
        <w:tc>
          <w:tcPr>
            <w:tcW w:w="738"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serpentín</w:t>
            </w:r>
          </w:p>
        </w:tc>
        <w:tc>
          <w:tcPr>
            <w:tcW w:w="983"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Adaptada  a una manguera de plástico </w:t>
            </w:r>
          </w:p>
        </w:tc>
        <w:tc>
          <w:tcPr>
            <w:tcW w:w="532"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A26EEF" w:rsidRPr="00EB452B" w:rsidTr="008E22CD">
        <w:trPr>
          <w:trHeight w:val="930"/>
        </w:trPr>
        <w:tc>
          <w:tcPr>
            <w:tcW w:w="615" w:type="pct"/>
            <w:tcBorders>
              <w:top w:val="nil"/>
              <w:left w:val="single" w:sz="4" w:space="0" w:color="auto"/>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10</w:t>
            </w:r>
          </w:p>
        </w:tc>
        <w:tc>
          <w:tcPr>
            <w:tcW w:w="90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Envasado</w:t>
            </w:r>
          </w:p>
        </w:tc>
        <w:tc>
          <w:tcPr>
            <w:tcW w:w="619" w:type="pct"/>
            <w:tcBorders>
              <w:top w:val="nil"/>
              <w:left w:val="nil"/>
              <w:bottom w:val="single" w:sz="4" w:space="0" w:color="auto"/>
              <w:right w:val="single" w:sz="4" w:space="0" w:color="auto"/>
            </w:tcBorders>
            <w:shd w:val="clear" w:color="auto" w:fill="auto"/>
            <w:noWrap/>
            <w:vAlign w:val="bottom"/>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1</w:t>
            </w:r>
          </w:p>
        </w:tc>
        <w:tc>
          <w:tcPr>
            <w:tcW w:w="611" w:type="pct"/>
            <w:tcBorders>
              <w:top w:val="nil"/>
              <w:left w:val="nil"/>
              <w:bottom w:val="single" w:sz="4" w:space="0" w:color="auto"/>
              <w:right w:val="single" w:sz="4" w:space="0" w:color="auto"/>
            </w:tcBorders>
            <w:shd w:val="clear" w:color="auto" w:fill="auto"/>
            <w:noWrap/>
            <w:vAlign w:val="bottom"/>
            <w:hideMark/>
          </w:tcPr>
          <w:p w:rsidR="00A26EEF" w:rsidRPr="004B5558" w:rsidRDefault="00772C31"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738"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Pomas </w:t>
            </w:r>
          </w:p>
        </w:tc>
        <w:tc>
          <w:tcPr>
            <w:tcW w:w="983" w:type="pct"/>
            <w:tcBorders>
              <w:top w:val="nil"/>
              <w:left w:val="nil"/>
              <w:bottom w:val="single" w:sz="4" w:space="0" w:color="auto"/>
              <w:right w:val="single" w:sz="4" w:space="0" w:color="auto"/>
            </w:tcBorders>
            <w:shd w:val="clear" w:color="auto" w:fill="auto"/>
            <w:vAlign w:val="center"/>
            <w:hideMark/>
          </w:tcPr>
          <w:p w:rsidR="00A26EEF" w:rsidRPr="004B5558" w:rsidRDefault="00772C31"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De plástico capacidad de 20 l</w:t>
            </w:r>
          </w:p>
        </w:tc>
        <w:tc>
          <w:tcPr>
            <w:tcW w:w="532"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bl>
    <w:p w:rsidR="00A26EEF" w:rsidRPr="00EB452B" w:rsidRDefault="00A26EEF" w:rsidP="00DA03A0">
      <w:pPr>
        <w:rPr>
          <w:rFonts w:cs="Times New Roman"/>
          <w:szCs w:val="24"/>
        </w:rPr>
      </w:pPr>
    </w:p>
    <w:p w:rsidR="00A26EEF" w:rsidRDefault="00A26EEF" w:rsidP="00DA03A0">
      <w:pPr>
        <w:rPr>
          <w:rFonts w:cs="Times New Roman"/>
          <w:szCs w:val="24"/>
        </w:rPr>
      </w:pPr>
    </w:p>
    <w:p w:rsidR="004B5558" w:rsidRPr="00EB452B" w:rsidRDefault="004B5558" w:rsidP="00DA03A0">
      <w:pPr>
        <w:rPr>
          <w:rFonts w:cs="Times New Roman"/>
          <w:szCs w:val="24"/>
        </w:rPr>
      </w:pPr>
    </w:p>
    <w:tbl>
      <w:tblPr>
        <w:tblW w:w="5000" w:type="pct"/>
        <w:tblCellMar>
          <w:left w:w="70" w:type="dxa"/>
          <w:right w:w="70" w:type="dxa"/>
        </w:tblCellMar>
        <w:tblLook w:val="04A0" w:firstRow="1" w:lastRow="0" w:firstColumn="1" w:lastColumn="0" w:noHBand="0" w:noVBand="1"/>
      </w:tblPr>
      <w:tblGrid>
        <w:gridCol w:w="897"/>
        <w:gridCol w:w="1346"/>
        <w:gridCol w:w="1222"/>
        <w:gridCol w:w="1276"/>
        <w:gridCol w:w="1094"/>
        <w:gridCol w:w="1555"/>
        <w:gridCol w:w="831"/>
      </w:tblGrid>
      <w:tr w:rsidR="00DC18A0" w:rsidRPr="00EB452B" w:rsidTr="004B5558">
        <w:trPr>
          <w:trHeight w:val="300"/>
        </w:trPr>
        <w:tc>
          <w:tcPr>
            <w:tcW w:w="614" w:type="pct"/>
            <w:tcBorders>
              <w:top w:val="nil"/>
              <w:left w:val="nil"/>
              <w:bottom w:val="nil"/>
              <w:right w:val="nil"/>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0.011ES</w:t>
            </w:r>
          </w:p>
        </w:tc>
        <w:tc>
          <w:tcPr>
            <w:tcW w:w="902" w:type="pct"/>
            <w:tcBorders>
              <w:top w:val="nil"/>
              <w:left w:val="nil"/>
              <w:bottom w:val="nil"/>
              <w:right w:val="nil"/>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p>
        </w:tc>
        <w:tc>
          <w:tcPr>
            <w:tcW w:w="602" w:type="pct"/>
            <w:tcBorders>
              <w:top w:val="nil"/>
              <w:left w:val="nil"/>
              <w:bottom w:val="nil"/>
              <w:right w:val="nil"/>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p>
        </w:tc>
        <w:tc>
          <w:tcPr>
            <w:tcW w:w="629" w:type="pct"/>
            <w:tcBorders>
              <w:top w:val="nil"/>
              <w:left w:val="nil"/>
              <w:bottom w:val="nil"/>
              <w:right w:val="nil"/>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p>
        </w:tc>
        <w:tc>
          <w:tcPr>
            <w:tcW w:w="738" w:type="pct"/>
            <w:tcBorders>
              <w:top w:val="nil"/>
              <w:left w:val="nil"/>
              <w:bottom w:val="nil"/>
              <w:right w:val="nil"/>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p>
        </w:tc>
        <w:tc>
          <w:tcPr>
            <w:tcW w:w="983" w:type="pct"/>
            <w:tcBorders>
              <w:top w:val="nil"/>
              <w:left w:val="nil"/>
              <w:bottom w:val="nil"/>
              <w:right w:val="nil"/>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p>
        </w:tc>
        <w:tc>
          <w:tcPr>
            <w:tcW w:w="532" w:type="pct"/>
            <w:tcBorders>
              <w:top w:val="nil"/>
              <w:left w:val="nil"/>
              <w:bottom w:val="nil"/>
              <w:right w:val="nil"/>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p>
        </w:tc>
      </w:tr>
      <w:tr w:rsidR="00DC18A0" w:rsidRPr="00EB452B" w:rsidTr="004B5558">
        <w:trPr>
          <w:trHeight w:val="600"/>
        </w:trPr>
        <w:tc>
          <w:tcPr>
            <w:tcW w:w="6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b/>
                <w:bCs/>
                <w:color w:val="000000"/>
                <w:sz w:val="20"/>
                <w:szCs w:val="20"/>
                <w:lang w:eastAsia="es-ES"/>
              </w:rPr>
            </w:pPr>
            <w:r w:rsidRPr="004B5558">
              <w:rPr>
                <w:rFonts w:eastAsia="Times New Roman" w:cs="Times New Roman"/>
                <w:b/>
                <w:bCs/>
                <w:color w:val="000000"/>
                <w:sz w:val="20"/>
                <w:szCs w:val="20"/>
                <w:lang w:eastAsia="es-ES"/>
              </w:rPr>
              <w:t>Ítems</w:t>
            </w:r>
          </w:p>
        </w:tc>
        <w:tc>
          <w:tcPr>
            <w:tcW w:w="902" w:type="pct"/>
            <w:tcBorders>
              <w:top w:val="single" w:sz="4" w:space="0" w:color="auto"/>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b/>
                <w:bCs/>
                <w:color w:val="000000"/>
                <w:sz w:val="20"/>
                <w:szCs w:val="20"/>
                <w:lang w:eastAsia="es-ES"/>
              </w:rPr>
            </w:pPr>
            <w:r w:rsidRPr="004B5558">
              <w:rPr>
                <w:rFonts w:eastAsia="Times New Roman" w:cs="Times New Roman"/>
                <w:b/>
                <w:bCs/>
                <w:color w:val="000000"/>
                <w:sz w:val="20"/>
                <w:szCs w:val="20"/>
                <w:lang w:eastAsia="es-ES"/>
              </w:rPr>
              <w:t>Proceso</w:t>
            </w:r>
          </w:p>
        </w:tc>
        <w:tc>
          <w:tcPr>
            <w:tcW w:w="1231" w:type="pct"/>
            <w:gridSpan w:val="2"/>
            <w:tcBorders>
              <w:top w:val="single" w:sz="4" w:space="0" w:color="auto"/>
              <w:left w:val="nil"/>
              <w:bottom w:val="single" w:sz="4" w:space="0" w:color="auto"/>
              <w:right w:val="single" w:sz="4" w:space="0" w:color="000000"/>
            </w:tcBorders>
            <w:shd w:val="clear" w:color="auto" w:fill="auto"/>
            <w:noWrap/>
            <w:vAlign w:val="center"/>
            <w:hideMark/>
          </w:tcPr>
          <w:p w:rsidR="00A26EEF" w:rsidRPr="004B5558" w:rsidRDefault="00A26EEF" w:rsidP="008E22CD">
            <w:pPr>
              <w:spacing w:line="240" w:lineRule="auto"/>
              <w:rPr>
                <w:rFonts w:eastAsia="Times New Roman" w:cs="Times New Roman"/>
                <w:b/>
                <w:bCs/>
                <w:color w:val="000000"/>
                <w:sz w:val="20"/>
                <w:szCs w:val="20"/>
                <w:lang w:eastAsia="es-ES"/>
              </w:rPr>
            </w:pPr>
            <w:r w:rsidRPr="004B5558">
              <w:rPr>
                <w:rFonts w:eastAsia="Times New Roman" w:cs="Times New Roman"/>
                <w:b/>
                <w:bCs/>
                <w:color w:val="000000"/>
                <w:sz w:val="20"/>
                <w:szCs w:val="20"/>
                <w:lang w:eastAsia="es-ES"/>
              </w:rPr>
              <w:t>Tiempo de duración(m/h)</w:t>
            </w:r>
          </w:p>
        </w:tc>
        <w:tc>
          <w:tcPr>
            <w:tcW w:w="738" w:type="pct"/>
            <w:tcBorders>
              <w:top w:val="single" w:sz="4" w:space="0" w:color="auto"/>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b/>
                <w:bCs/>
                <w:color w:val="000000"/>
                <w:sz w:val="20"/>
                <w:szCs w:val="20"/>
                <w:lang w:eastAsia="es-ES"/>
              </w:rPr>
            </w:pPr>
            <w:r w:rsidRPr="004B5558">
              <w:rPr>
                <w:rFonts w:eastAsia="Times New Roman" w:cs="Times New Roman"/>
                <w:b/>
                <w:bCs/>
                <w:color w:val="000000"/>
                <w:sz w:val="20"/>
                <w:szCs w:val="20"/>
                <w:lang w:eastAsia="es-ES"/>
              </w:rPr>
              <w:t>Equipo, Material</w:t>
            </w:r>
          </w:p>
        </w:tc>
        <w:tc>
          <w:tcPr>
            <w:tcW w:w="983" w:type="pct"/>
            <w:tcBorders>
              <w:top w:val="single" w:sz="4" w:space="0" w:color="auto"/>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b/>
                <w:bCs/>
                <w:color w:val="000000"/>
                <w:sz w:val="20"/>
                <w:szCs w:val="20"/>
                <w:lang w:eastAsia="es-ES"/>
              </w:rPr>
            </w:pPr>
            <w:r w:rsidRPr="004B5558">
              <w:rPr>
                <w:rFonts w:eastAsia="Times New Roman" w:cs="Times New Roman"/>
                <w:b/>
                <w:bCs/>
                <w:color w:val="000000"/>
                <w:sz w:val="20"/>
                <w:szCs w:val="20"/>
                <w:lang w:eastAsia="es-ES"/>
              </w:rPr>
              <w:t>Características</w:t>
            </w:r>
          </w:p>
        </w:tc>
        <w:tc>
          <w:tcPr>
            <w:tcW w:w="532" w:type="pct"/>
            <w:tcBorders>
              <w:top w:val="single" w:sz="4" w:space="0" w:color="auto"/>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b/>
                <w:bCs/>
                <w:color w:val="000000"/>
                <w:sz w:val="20"/>
                <w:szCs w:val="20"/>
                <w:lang w:eastAsia="es-ES"/>
              </w:rPr>
            </w:pPr>
            <w:r w:rsidRPr="004B5558">
              <w:rPr>
                <w:rFonts w:eastAsia="Times New Roman" w:cs="Times New Roman"/>
                <w:b/>
                <w:bCs/>
                <w:color w:val="000000"/>
                <w:sz w:val="20"/>
                <w:szCs w:val="20"/>
                <w:lang w:eastAsia="es-ES"/>
              </w:rPr>
              <w:t>Estado</w:t>
            </w:r>
          </w:p>
        </w:tc>
      </w:tr>
      <w:tr w:rsidR="00DC18A0" w:rsidRPr="00EB452B" w:rsidTr="004B5558">
        <w:trPr>
          <w:trHeight w:val="870"/>
        </w:trPr>
        <w:tc>
          <w:tcPr>
            <w:tcW w:w="614" w:type="pct"/>
            <w:tcBorders>
              <w:top w:val="nil"/>
              <w:left w:val="single" w:sz="4" w:space="0" w:color="auto"/>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1</w:t>
            </w:r>
          </w:p>
        </w:tc>
        <w:tc>
          <w:tcPr>
            <w:tcW w:w="90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Recepción</w:t>
            </w:r>
          </w:p>
        </w:tc>
        <w:tc>
          <w:tcPr>
            <w:tcW w:w="602" w:type="pct"/>
            <w:tcBorders>
              <w:top w:val="nil"/>
              <w:left w:val="nil"/>
              <w:bottom w:val="single" w:sz="4" w:space="0" w:color="auto"/>
              <w:right w:val="single" w:sz="4" w:space="0" w:color="auto"/>
            </w:tcBorders>
            <w:shd w:val="clear" w:color="auto" w:fill="auto"/>
            <w:noWrap/>
            <w:vAlign w:val="center"/>
            <w:hideMark/>
          </w:tcPr>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9</w:t>
            </w:r>
          </w:p>
        </w:tc>
        <w:tc>
          <w:tcPr>
            <w:tcW w:w="629" w:type="pct"/>
            <w:tcBorders>
              <w:top w:val="nil"/>
              <w:left w:val="nil"/>
              <w:bottom w:val="single" w:sz="4" w:space="0" w:color="auto"/>
              <w:right w:val="single" w:sz="4" w:space="0" w:color="auto"/>
            </w:tcBorders>
            <w:shd w:val="clear" w:color="auto" w:fill="auto"/>
            <w:noWrap/>
            <w:vAlign w:val="center"/>
            <w:hideMark/>
          </w:tcPr>
          <w:p w:rsidR="00A26EEF" w:rsidRDefault="00A26EEF" w:rsidP="008E22CD">
            <w:pPr>
              <w:spacing w:line="240" w:lineRule="auto"/>
              <w:rPr>
                <w:rFonts w:eastAsia="Times New Roman" w:cs="Times New Roman"/>
                <w:color w:val="000000"/>
                <w:sz w:val="20"/>
                <w:szCs w:val="20"/>
                <w:lang w:eastAsia="es-ES"/>
              </w:rPr>
            </w:pPr>
          </w:p>
          <w:p w:rsidR="00C1094A" w:rsidRPr="004B5558" w:rsidRDefault="00C1094A"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738"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Plataforma</w:t>
            </w:r>
          </w:p>
        </w:tc>
        <w:tc>
          <w:tcPr>
            <w:tcW w:w="983"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Plataforma de tierra 2 por 2m</w:t>
            </w:r>
          </w:p>
        </w:tc>
        <w:tc>
          <w:tcPr>
            <w:tcW w:w="53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Malo</w:t>
            </w:r>
          </w:p>
        </w:tc>
      </w:tr>
      <w:tr w:rsidR="00DC18A0" w:rsidRPr="00EB452B" w:rsidTr="004B5558">
        <w:trPr>
          <w:trHeight w:val="960"/>
        </w:trPr>
        <w:tc>
          <w:tcPr>
            <w:tcW w:w="614" w:type="pct"/>
            <w:tcBorders>
              <w:top w:val="nil"/>
              <w:left w:val="single" w:sz="4" w:space="0" w:color="auto"/>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2</w:t>
            </w:r>
          </w:p>
        </w:tc>
        <w:tc>
          <w:tcPr>
            <w:tcW w:w="902"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Molienda</w:t>
            </w:r>
          </w:p>
        </w:tc>
        <w:tc>
          <w:tcPr>
            <w:tcW w:w="602" w:type="pct"/>
            <w:tcBorders>
              <w:top w:val="nil"/>
              <w:left w:val="nil"/>
              <w:bottom w:val="single" w:sz="4" w:space="0" w:color="auto"/>
              <w:right w:val="single" w:sz="4" w:space="0" w:color="auto"/>
            </w:tcBorders>
            <w:shd w:val="clear" w:color="auto" w:fill="auto"/>
            <w:noWrap/>
            <w:vAlign w:val="center"/>
            <w:hideMark/>
          </w:tcPr>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2</w:t>
            </w:r>
          </w:p>
        </w:tc>
        <w:tc>
          <w:tcPr>
            <w:tcW w:w="629" w:type="pct"/>
            <w:tcBorders>
              <w:top w:val="nil"/>
              <w:left w:val="nil"/>
              <w:bottom w:val="single" w:sz="4" w:space="0" w:color="auto"/>
              <w:right w:val="single" w:sz="4" w:space="0" w:color="auto"/>
            </w:tcBorders>
            <w:shd w:val="clear" w:color="auto" w:fill="auto"/>
            <w:noWrap/>
            <w:vAlign w:val="center"/>
            <w:hideMark/>
          </w:tcPr>
          <w:p w:rsidR="00A26EEF" w:rsidRDefault="00A26EEF"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Pr="004B5558" w:rsidRDefault="00C1094A"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738"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Trapiche</w:t>
            </w:r>
          </w:p>
        </w:tc>
        <w:tc>
          <w:tcPr>
            <w:tcW w:w="983"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Acero inoxidable que tienen 3 rodillos que se utiliza para extraer el jugo de la caña de azúcar, el cual funciona con la ayuda de un motor.</w:t>
            </w:r>
          </w:p>
        </w:tc>
        <w:tc>
          <w:tcPr>
            <w:tcW w:w="53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DC18A0" w:rsidRPr="00EB452B" w:rsidTr="004B5558">
        <w:trPr>
          <w:trHeight w:val="960"/>
        </w:trPr>
        <w:tc>
          <w:tcPr>
            <w:tcW w:w="614" w:type="pct"/>
            <w:tcBorders>
              <w:top w:val="nil"/>
              <w:left w:val="single" w:sz="4" w:space="0" w:color="auto"/>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3</w:t>
            </w:r>
          </w:p>
        </w:tc>
        <w:tc>
          <w:tcPr>
            <w:tcW w:w="90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Filtración</w:t>
            </w:r>
          </w:p>
        </w:tc>
        <w:tc>
          <w:tcPr>
            <w:tcW w:w="602" w:type="pct"/>
            <w:tcBorders>
              <w:top w:val="nil"/>
              <w:left w:val="nil"/>
              <w:bottom w:val="single" w:sz="4" w:space="0" w:color="auto"/>
              <w:right w:val="single" w:sz="4" w:space="0" w:color="auto"/>
            </w:tcBorders>
            <w:shd w:val="clear" w:color="auto" w:fill="auto"/>
            <w:noWrap/>
            <w:vAlign w:val="center"/>
            <w:hideMark/>
          </w:tcPr>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45</w:t>
            </w:r>
          </w:p>
        </w:tc>
        <w:tc>
          <w:tcPr>
            <w:tcW w:w="629" w:type="pct"/>
            <w:tcBorders>
              <w:top w:val="nil"/>
              <w:left w:val="nil"/>
              <w:bottom w:val="single" w:sz="4" w:space="0" w:color="auto"/>
              <w:right w:val="single" w:sz="4" w:space="0" w:color="auto"/>
            </w:tcBorders>
            <w:shd w:val="clear" w:color="auto" w:fill="auto"/>
            <w:noWrap/>
            <w:vAlign w:val="center"/>
            <w:hideMark/>
          </w:tcPr>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A26EEF" w:rsidRPr="004B5558" w:rsidRDefault="00C1094A"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min</w:t>
            </w:r>
          </w:p>
        </w:tc>
        <w:tc>
          <w:tcPr>
            <w:tcW w:w="738"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Cedazo</w:t>
            </w:r>
          </w:p>
        </w:tc>
        <w:tc>
          <w:tcPr>
            <w:tcW w:w="983"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Es de plástico que intervienen en el paso de cuerpo extraños </w:t>
            </w:r>
          </w:p>
        </w:tc>
        <w:tc>
          <w:tcPr>
            <w:tcW w:w="53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Bueno </w:t>
            </w:r>
          </w:p>
        </w:tc>
      </w:tr>
      <w:tr w:rsidR="00DC18A0" w:rsidRPr="00EB452B" w:rsidTr="004B5558">
        <w:trPr>
          <w:trHeight w:val="945"/>
        </w:trPr>
        <w:tc>
          <w:tcPr>
            <w:tcW w:w="614" w:type="pct"/>
            <w:tcBorders>
              <w:top w:val="nil"/>
              <w:left w:val="single" w:sz="4" w:space="0" w:color="auto"/>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4</w:t>
            </w:r>
          </w:p>
        </w:tc>
        <w:tc>
          <w:tcPr>
            <w:tcW w:w="90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Fermentación</w:t>
            </w:r>
          </w:p>
        </w:tc>
        <w:tc>
          <w:tcPr>
            <w:tcW w:w="602" w:type="pct"/>
            <w:tcBorders>
              <w:top w:val="nil"/>
              <w:left w:val="nil"/>
              <w:bottom w:val="single" w:sz="4" w:space="0" w:color="auto"/>
              <w:right w:val="single" w:sz="4" w:space="0" w:color="auto"/>
            </w:tcBorders>
            <w:shd w:val="clear" w:color="auto" w:fill="auto"/>
            <w:noWrap/>
            <w:vAlign w:val="center"/>
            <w:hideMark/>
          </w:tcPr>
          <w:p w:rsidR="00C1094A" w:rsidRDefault="00C1094A" w:rsidP="008E22CD">
            <w:pPr>
              <w:spacing w:line="240" w:lineRule="auto"/>
              <w:rPr>
                <w:rFonts w:eastAsia="Times New Roman" w:cs="Times New Roman"/>
                <w:color w:val="000000"/>
                <w:sz w:val="20"/>
                <w:szCs w:val="20"/>
                <w:lang w:eastAsia="es-ES"/>
              </w:rPr>
            </w:pPr>
          </w:p>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48</w:t>
            </w:r>
          </w:p>
        </w:tc>
        <w:tc>
          <w:tcPr>
            <w:tcW w:w="629" w:type="pct"/>
            <w:tcBorders>
              <w:top w:val="nil"/>
              <w:left w:val="nil"/>
              <w:bottom w:val="single" w:sz="4" w:space="0" w:color="auto"/>
              <w:right w:val="single" w:sz="4" w:space="0" w:color="auto"/>
            </w:tcBorders>
            <w:shd w:val="clear" w:color="auto" w:fill="auto"/>
            <w:noWrap/>
            <w:vAlign w:val="center"/>
            <w:hideMark/>
          </w:tcPr>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p w:rsidR="00C1094A" w:rsidRPr="004B5558" w:rsidRDefault="00C1094A" w:rsidP="008E22CD">
            <w:pPr>
              <w:spacing w:line="240" w:lineRule="auto"/>
              <w:rPr>
                <w:rFonts w:eastAsia="Times New Roman" w:cs="Times New Roman"/>
                <w:color w:val="000000"/>
                <w:sz w:val="20"/>
                <w:szCs w:val="20"/>
                <w:lang w:eastAsia="es-ES"/>
              </w:rPr>
            </w:pPr>
          </w:p>
        </w:tc>
        <w:tc>
          <w:tcPr>
            <w:tcW w:w="738"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Tanques</w:t>
            </w:r>
          </w:p>
        </w:tc>
        <w:tc>
          <w:tcPr>
            <w:tcW w:w="983"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C1094A">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Son de materi</w:t>
            </w:r>
            <w:r w:rsidR="00C1094A">
              <w:rPr>
                <w:rFonts w:eastAsia="Times New Roman" w:cs="Times New Roman"/>
                <w:color w:val="000000"/>
                <w:sz w:val="20"/>
                <w:szCs w:val="20"/>
                <w:lang w:eastAsia="es-ES"/>
              </w:rPr>
              <w:t>al plástico de capacidad de 200 l</w:t>
            </w:r>
          </w:p>
        </w:tc>
        <w:tc>
          <w:tcPr>
            <w:tcW w:w="53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DC18A0" w:rsidRPr="00EB452B" w:rsidTr="004B5558">
        <w:trPr>
          <w:trHeight w:val="1185"/>
        </w:trPr>
        <w:tc>
          <w:tcPr>
            <w:tcW w:w="614" w:type="pct"/>
            <w:tcBorders>
              <w:top w:val="nil"/>
              <w:left w:val="single" w:sz="4" w:space="0" w:color="auto"/>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5</w:t>
            </w:r>
          </w:p>
        </w:tc>
        <w:tc>
          <w:tcPr>
            <w:tcW w:w="902"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1ra Cocción </w:t>
            </w:r>
          </w:p>
        </w:tc>
        <w:tc>
          <w:tcPr>
            <w:tcW w:w="602"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8</w:t>
            </w:r>
          </w:p>
        </w:tc>
        <w:tc>
          <w:tcPr>
            <w:tcW w:w="62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A26EEF" w:rsidRPr="004B5558" w:rsidRDefault="00C1094A"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738"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lastRenderedPageBreak/>
              <w:t>Alambique con horno de leña</w:t>
            </w:r>
          </w:p>
        </w:tc>
        <w:tc>
          <w:tcPr>
            <w:tcW w:w="983"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Tanque artesanal de aluminio con c</w:t>
            </w:r>
            <w:r w:rsidR="00C1094A">
              <w:rPr>
                <w:rFonts w:eastAsia="Times New Roman" w:cs="Times New Roman"/>
                <w:color w:val="000000"/>
                <w:sz w:val="20"/>
                <w:szCs w:val="20"/>
                <w:lang w:eastAsia="es-ES"/>
              </w:rPr>
              <w:t>apacidad de 200 l</w:t>
            </w:r>
          </w:p>
        </w:tc>
        <w:tc>
          <w:tcPr>
            <w:tcW w:w="53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DC18A0" w:rsidRPr="00EB452B" w:rsidTr="004B5558">
        <w:trPr>
          <w:trHeight w:val="870"/>
        </w:trPr>
        <w:tc>
          <w:tcPr>
            <w:tcW w:w="614" w:type="pct"/>
            <w:tcBorders>
              <w:top w:val="nil"/>
              <w:left w:val="single" w:sz="4" w:space="0" w:color="auto"/>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lastRenderedPageBreak/>
              <w:t>6</w:t>
            </w:r>
          </w:p>
        </w:tc>
        <w:tc>
          <w:tcPr>
            <w:tcW w:w="90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Destilación </w:t>
            </w:r>
          </w:p>
        </w:tc>
        <w:tc>
          <w:tcPr>
            <w:tcW w:w="602" w:type="pct"/>
            <w:vMerge/>
            <w:tcBorders>
              <w:top w:val="nil"/>
              <w:left w:val="single" w:sz="4" w:space="0" w:color="auto"/>
              <w:bottom w:val="single" w:sz="4" w:space="0" w:color="000000"/>
              <w:right w:val="single" w:sz="4" w:space="0" w:color="auto"/>
            </w:tcBorders>
            <w:vAlign w:val="center"/>
            <w:hideMark/>
          </w:tcPr>
          <w:p w:rsidR="00A26EEF" w:rsidRPr="004B5558" w:rsidRDefault="00A26EEF" w:rsidP="008E22CD">
            <w:pPr>
              <w:spacing w:line="240" w:lineRule="auto"/>
              <w:rPr>
                <w:rFonts w:eastAsia="Times New Roman" w:cs="Times New Roman"/>
                <w:color w:val="000000"/>
                <w:sz w:val="20"/>
                <w:szCs w:val="20"/>
                <w:lang w:eastAsia="es-ES"/>
              </w:rPr>
            </w:pPr>
          </w:p>
        </w:tc>
        <w:tc>
          <w:tcPr>
            <w:tcW w:w="629" w:type="pct"/>
            <w:vMerge/>
            <w:tcBorders>
              <w:top w:val="nil"/>
              <w:left w:val="single" w:sz="4" w:space="0" w:color="auto"/>
              <w:bottom w:val="single" w:sz="4" w:space="0" w:color="000000"/>
              <w:right w:val="single" w:sz="4" w:space="0" w:color="auto"/>
            </w:tcBorders>
            <w:vAlign w:val="center"/>
            <w:hideMark/>
          </w:tcPr>
          <w:p w:rsidR="00A26EEF" w:rsidRPr="004B5558" w:rsidRDefault="00A26EEF" w:rsidP="008E22CD">
            <w:pPr>
              <w:spacing w:line="240" w:lineRule="auto"/>
              <w:rPr>
                <w:rFonts w:eastAsia="Times New Roman" w:cs="Times New Roman"/>
                <w:color w:val="000000"/>
                <w:sz w:val="20"/>
                <w:szCs w:val="20"/>
                <w:lang w:eastAsia="es-ES"/>
              </w:rPr>
            </w:pPr>
          </w:p>
        </w:tc>
        <w:tc>
          <w:tcPr>
            <w:tcW w:w="738"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serpentín</w:t>
            </w:r>
          </w:p>
        </w:tc>
        <w:tc>
          <w:tcPr>
            <w:tcW w:w="983"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Material de cobre de forma espiral </w:t>
            </w:r>
          </w:p>
        </w:tc>
        <w:tc>
          <w:tcPr>
            <w:tcW w:w="53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DC18A0" w:rsidRPr="00EB452B" w:rsidTr="004B5558">
        <w:trPr>
          <w:trHeight w:val="870"/>
        </w:trPr>
        <w:tc>
          <w:tcPr>
            <w:tcW w:w="614" w:type="pct"/>
            <w:tcBorders>
              <w:top w:val="nil"/>
              <w:left w:val="single" w:sz="4" w:space="0" w:color="auto"/>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lastRenderedPageBreak/>
              <w:t>7</w:t>
            </w:r>
          </w:p>
        </w:tc>
        <w:tc>
          <w:tcPr>
            <w:tcW w:w="902"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Reposo</w:t>
            </w:r>
          </w:p>
        </w:tc>
        <w:tc>
          <w:tcPr>
            <w:tcW w:w="602" w:type="pct"/>
            <w:tcBorders>
              <w:top w:val="nil"/>
              <w:left w:val="nil"/>
              <w:bottom w:val="single" w:sz="4" w:space="0" w:color="auto"/>
              <w:right w:val="single" w:sz="4" w:space="0" w:color="auto"/>
            </w:tcBorders>
            <w:shd w:val="clear" w:color="auto" w:fill="auto"/>
            <w:noWrap/>
            <w:vAlign w:val="center"/>
            <w:hideMark/>
          </w:tcPr>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3</w:t>
            </w:r>
          </w:p>
        </w:tc>
        <w:tc>
          <w:tcPr>
            <w:tcW w:w="629" w:type="pct"/>
            <w:tcBorders>
              <w:top w:val="nil"/>
              <w:left w:val="nil"/>
              <w:bottom w:val="single" w:sz="4" w:space="0" w:color="auto"/>
              <w:right w:val="single" w:sz="4" w:space="0" w:color="auto"/>
            </w:tcBorders>
            <w:shd w:val="clear" w:color="auto" w:fill="auto"/>
            <w:noWrap/>
            <w:vAlign w:val="center"/>
            <w:hideMark/>
          </w:tcPr>
          <w:p w:rsidR="00A26EEF" w:rsidRDefault="00A26EEF"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Pr="004B5558" w:rsidRDefault="00C1094A"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738"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Pomas </w:t>
            </w:r>
          </w:p>
        </w:tc>
        <w:tc>
          <w:tcPr>
            <w:tcW w:w="983" w:type="pct"/>
            <w:tcBorders>
              <w:top w:val="nil"/>
              <w:left w:val="nil"/>
              <w:bottom w:val="single" w:sz="4" w:space="0" w:color="auto"/>
              <w:right w:val="single" w:sz="4" w:space="0" w:color="auto"/>
            </w:tcBorders>
            <w:shd w:val="clear" w:color="auto" w:fill="auto"/>
            <w:vAlign w:val="center"/>
            <w:hideMark/>
          </w:tcPr>
          <w:p w:rsidR="00A26EEF" w:rsidRPr="004B5558" w:rsidRDefault="00C1094A"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Capacidad de  20 l</w:t>
            </w:r>
          </w:p>
        </w:tc>
        <w:tc>
          <w:tcPr>
            <w:tcW w:w="532"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DC18A0" w:rsidRPr="00EB452B" w:rsidTr="004B5558">
        <w:trPr>
          <w:trHeight w:val="870"/>
        </w:trPr>
        <w:tc>
          <w:tcPr>
            <w:tcW w:w="614" w:type="pct"/>
            <w:tcBorders>
              <w:top w:val="nil"/>
              <w:left w:val="single" w:sz="4" w:space="0" w:color="auto"/>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8</w:t>
            </w:r>
          </w:p>
        </w:tc>
        <w:tc>
          <w:tcPr>
            <w:tcW w:w="90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2da Cocción </w:t>
            </w:r>
          </w:p>
        </w:tc>
        <w:tc>
          <w:tcPr>
            <w:tcW w:w="602"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A26EEF" w:rsidRPr="004B5558" w:rsidRDefault="00C1094A"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7</w:t>
            </w:r>
          </w:p>
        </w:tc>
        <w:tc>
          <w:tcPr>
            <w:tcW w:w="62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A26EEF" w:rsidRDefault="00A26EEF"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Pr="004B5558" w:rsidRDefault="00C1094A"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738"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Alambique con horno de leña</w:t>
            </w:r>
          </w:p>
        </w:tc>
        <w:tc>
          <w:tcPr>
            <w:tcW w:w="983"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Para este proceso se utilizan los mismo materiales del anterior </w:t>
            </w:r>
          </w:p>
        </w:tc>
        <w:tc>
          <w:tcPr>
            <w:tcW w:w="532"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DC18A0" w:rsidRPr="00EB452B" w:rsidTr="004B5558">
        <w:trPr>
          <w:trHeight w:val="870"/>
        </w:trPr>
        <w:tc>
          <w:tcPr>
            <w:tcW w:w="614" w:type="pct"/>
            <w:tcBorders>
              <w:top w:val="nil"/>
              <w:left w:val="single" w:sz="4" w:space="0" w:color="auto"/>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9</w:t>
            </w:r>
          </w:p>
        </w:tc>
        <w:tc>
          <w:tcPr>
            <w:tcW w:w="90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Destilación </w:t>
            </w:r>
          </w:p>
        </w:tc>
        <w:tc>
          <w:tcPr>
            <w:tcW w:w="602" w:type="pct"/>
            <w:vMerge/>
            <w:tcBorders>
              <w:top w:val="nil"/>
              <w:left w:val="single" w:sz="4" w:space="0" w:color="auto"/>
              <w:bottom w:val="single" w:sz="4" w:space="0" w:color="000000"/>
              <w:right w:val="single" w:sz="4" w:space="0" w:color="auto"/>
            </w:tcBorders>
            <w:vAlign w:val="center"/>
            <w:hideMark/>
          </w:tcPr>
          <w:p w:rsidR="00A26EEF" w:rsidRPr="004B5558" w:rsidRDefault="00A26EEF" w:rsidP="008E22CD">
            <w:pPr>
              <w:spacing w:line="240" w:lineRule="auto"/>
              <w:rPr>
                <w:rFonts w:eastAsia="Times New Roman" w:cs="Times New Roman"/>
                <w:color w:val="000000"/>
                <w:sz w:val="20"/>
                <w:szCs w:val="20"/>
                <w:lang w:eastAsia="es-ES"/>
              </w:rPr>
            </w:pPr>
          </w:p>
        </w:tc>
        <w:tc>
          <w:tcPr>
            <w:tcW w:w="629" w:type="pct"/>
            <w:vMerge/>
            <w:tcBorders>
              <w:top w:val="nil"/>
              <w:left w:val="single" w:sz="4" w:space="0" w:color="auto"/>
              <w:bottom w:val="single" w:sz="4" w:space="0" w:color="000000"/>
              <w:right w:val="single" w:sz="4" w:space="0" w:color="auto"/>
            </w:tcBorders>
            <w:vAlign w:val="center"/>
            <w:hideMark/>
          </w:tcPr>
          <w:p w:rsidR="00A26EEF" w:rsidRPr="004B5558" w:rsidRDefault="00A26EEF" w:rsidP="008E22CD">
            <w:pPr>
              <w:spacing w:line="240" w:lineRule="auto"/>
              <w:rPr>
                <w:rFonts w:eastAsia="Times New Roman" w:cs="Times New Roman"/>
                <w:color w:val="000000"/>
                <w:sz w:val="20"/>
                <w:szCs w:val="20"/>
                <w:lang w:eastAsia="es-ES"/>
              </w:rPr>
            </w:pPr>
          </w:p>
        </w:tc>
        <w:tc>
          <w:tcPr>
            <w:tcW w:w="738"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serpentín</w:t>
            </w:r>
          </w:p>
        </w:tc>
        <w:tc>
          <w:tcPr>
            <w:tcW w:w="983"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Adaptada  a una manguera de plástico </w:t>
            </w:r>
          </w:p>
        </w:tc>
        <w:tc>
          <w:tcPr>
            <w:tcW w:w="532"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DC18A0" w:rsidRPr="00EB452B" w:rsidTr="004B5558">
        <w:trPr>
          <w:trHeight w:val="870"/>
        </w:trPr>
        <w:tc>
          <w:tcPr>
            <w:tcW w:w="614" w:type="pct"/>
            <w:tcBorders>
              <w:top w:val="nil"/>
              <w:left w:val="single" w:sz="4" w:space="0" w:color="auto"/>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10</w:t>
            </w:r>
          </w:p>
        </w:tc>
        <w:tc>
          <w:tcPr>
            <w:tcW w:w="90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Envasado</w:t>
            </w:r>
          </w:p>
        </w:tc>
        <w:tc>
          <w:tcPr>
            <w:tcW w:w="602" w:type="pct"/>
            <w:tcBorders>
              <w:top w:val="nil"/>
              <w:left w:val="nil"/>
              <w:bottom w:val="single" w:sz="4" w:space="0" w:color="auto"/>
              <w:right w:val="single" w:sz="4" w:space="0" w:color="auto"/>
            </w:tcBorders>
            <w:shd w:val="clear" w:color="auto" w:fill="auto"/>
            <w:noWrap/>
            <w:vAlign w:val="center"/>
            <w:hideMark/>
          </w:tcPr>
          <w:p w:rsidR="00C1094A" w:rsidRDefault="00C1094A" w:rsidP="008E22CD">
            <w:pPr>
              <w:spacing w:line="240" w:lineRule="auto"/>
              <w:rPr>
                <w:rFonts w:eastAsia="Times New Roman" w:cs="Times New Roman"/>
                <w:color w:val="000000"/>
                <w:sz w:val="20"/>
                <w:szCs w:val="20"/>
                <w:lang w:eastAsia="es-ES"/>
              </w:rPr>
            </w:pPr>
          </w:p>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45</w:t>
            </w:r>
          </w:p>
        </w:tc>
        <w:tc>
          <w:tcPr>
            <w:tcW w:w="629" w:type="pct"/>
            <w:tcBorders>
              <w:top w:val="nil"/>
              <w:left w:val="nil"/>
              <w:bottom w:val="single" w:sz="4" w:space="0" w:color="auto"/>
              <w:right w:val="single" w:sz="4" w:space="0" w:color="auto"/>
            </w:tcBorders>
            <w:shd w:val="clear" w:color="auto" w:fill="auto"/>
            <w:noWrap/>
            <w:vAlign w:val="center"/>
            <w:hideMark/>
          </w:tcPr>
          <w:p w:rsidR="00A26EEF" w:rsidRPr="004B5558" w:rsidRDefault="00C1094A"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min</w:t>
            </w:r>
          </w:p>
        </w:tc>
        <w:tc>
          <w:tcPr>
            <w:tcW w:w="738"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Pomas </w:t>
            </w:r>
          </w:p>
        </w:tc>
        <w:tc>
          <w:tcPr>
            <w:tcW w:w="983" w:type="pct"/>
            <w:tcBorders>
              <w:top w:val="nil"/>
              <w:left w:val="nil"/>
              <w:bottom w:val="single" w:sz="4" w:space="0" w:color="auto"/>
              <w:right w:val="single" w:sz="4" w:space="0" w:color="auto"/>
            </w:tcBorders>
            <w:shd w:val="clear" w:color="auto" w:fill="auto"/>
            <w:vAlign w:val="center"/>
            <w:hideMark/>
          </w:tcPr>
          <w:p w:rsidR="00A26EEF" w:rsidRPr="004B5558" w:rsidRDefault="00C1094A"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De plástico capacidad de 20 l</w:t>
            </w:r>
          </w:p>
        </w:tc>
        <w:tc>
          <w:tcPr>
            <w:tcW w:w="532"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bl>
    <w:p w:rsidR="00A26EEF" w:rsidRDefault="00A26EEF" w:rsidP="00DA03A0">
      <w:pPr>
        <w:rPr>
          <w:rFonts w:cs="Times New Roman"/>
          <w:szCs w:val="24"/>
        </w:rPr>
      </w:pPr>
    </w:p>
    <w:p w:rsidR="004B5558" w:rsidRDefault="004B5558" w:rsidP="00DA03A0">
      <w:pPr>
        <w:rPr>
          <w:rFonts w:cs="Times New Roman"/>
          <w:szCs w:val="24"/>
        </w:rPr>
      </w:pPr>
    </w:p>
    <w:p w:rsidR="004B5558" w:rsidRPr="00EB452B" w:rsidRDefault="004B5558" w:rsidP="00DA03A0">
      <w:pPr>
        <w:rPr>
          <w:rFonts w:cs="Times New Roman"/>
          <w:szCs w:val="24"/>
        </w:rPr>
      </w:pPr>
    </w:p>
    <w:p w:rsidR="00F5303E" w:rsidRPr="00EB452B" w:rsidRDefault="00F5303E" w:rsidP="00DA03A0">
      <w:pPr>
        <w:rPr>
          <w:rFonts w:cs="Times New Roman"/>
          <w:szCs w:val="24"/>
        </w:rPr>
      </w:pPr>
    </w:p>
    <w:tbl>
      <w:tblPr>
        <w:tblW w:w="5000" w:type="pct"/>
        <w:tblCellMar>
          <w:left w:w="70" w:type="dxa"/>
          <w:right w:w="70" w:type="dxa"/>
        </w:tblCellMar>
        <w:tblLook w:val="04A0" w:firstRow="1" w:lastRow="0" w:firstColumn="1" w:lastColumn="0" w:noHBand="0" w:noVBand="1"/>
      </w:tblPr>
      <w:tblGrid>
        <w:gridCol w:w="898"/>
        <w:gridCol w:w="1346"/>
        <w:gridCol w:w="1263"/>
        <w:gridCol w:w="1234"/>
        <w:gridCol w:w="1094"/>
        <w:gridCol w:w="1555"/>
        <w:gridCol w:w="831"/>
      </w:tblGrid>
      <w:tr w:rsidR="00A26EEF" w:rsidRPr="00EB452B" w:rsidTr="008E22CD">
        <w:trPr>
          <w:trHeight w:val="300"/>
        </w:trPr>
        <w:tc>
          <w:tcPr>
            <w:tcW w:w="615" w:type="pct"/>
            <w:tcBorders>
              <w:top w:val="nil"/>
              <w:left w:val="nil"/>
              <w:bottom w:val="nil"/>
              <w:right w:val="nil"/>
            </w:tcBorders>
            <w:shd w:val="clear" w:color="auto" w:fill="auto"/>
            <w:noWrap/>
            <w:vAlign w:val="bottom"/>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0.012AV</w:t>
            </w:r>
          </w:p>
        </w:tc>
        <w:tc>
          <w:tcPr>
            <w:tcW w:w="902" w:type="pct"/>
            <w:tcBorders>
              <w:top w:val="nil"/>
              <w:left w:val="nil"/>
              <w:bottom w:val="nil"/>
              <w:right w:val="nil"/>
            </w:tcBorders>
            <w:shd w:val="clear" w:color="auto" w:fill="auto"/>
            <w:noWrap/>
            <w:vAlign w:val="bottom"/>
            <w:hideMark/>
          </w:tcPr>
          <w:p w:rsidR="00A26EEF" w:rsidRPr="004B5558" w:rsidRDefault="00A26EEF" w:rsidP="008E22CD">
            <w:pPr>
              <w:spacing w:line="240" w:lineRule="auto"/>
              <w:rPr>
                <w:rFonts w:eastAsia="Times New Roman" w:cs="Times New Roman"/>
                <w:color w:val="000000"/>
                <w:sz w:val="20"/>
                <w:szCs w:val="20"/>
                <w:lang w:eastAsia="es-ES"/>
              </w:rPr>
            </w:pPr>
          </w:p>
        </w:tc>
        <w:tc>
          <w:tcPr>
            <w:tcW w:w="622" w:type="pct"/>
            <w:tcBorders>
              <w:top w:val="nil"/>
              <w:left w:val="nil"/>
              <w:bottom w:val="nil"/>
              <w:right w:val="nil"/>
            </w:tcBorders>
            <w:shd w:val="clear" w:color="auto" w:fill="auto"/>
            <w:noWrap/>
            <w:vAlign w:val="bottom"/>
            <w:hideMark/>
          </w:tcPr>
          <w:p w:rsidR="00A26EEF" w:rsidRPr="004B5558" w:rsidRDefault="00A26EEF" w:rsidP="008E22CD">
            <w:pPr>
              <w:spacing w:line="240" w:lineRule="auto"/>
              <w:rPr>
                <w:rFonts w:eastAsia="Times New Roman" w:cs="Times New Roman"/>
                <w:color w:val="000000"/>
                <w:sz w:val="20"/>
                <w:szCs w:val="20"/>
                <w:lang w:eastAsia="es-ES"/>
              </w:rPr>
            </w:pPr>
          </w:p>
        </w:tc>
        <w:tc>
          <w:tcPr>
            <w:tcW w:w="608" w:type="pct"/>
            <w:tcBorders>
              <w:top w:val="nil"/>
              <w:left w:val="nil"/>
              <w:bottom w:val="nil"/>
              <w:right w:val="nil"/>
            </w:tcBorders>
            <w:shd w:val="clear" w:color="auto" w:fill="auto"/>
            <w:noWrap/>
            <w:vAlign w:val="bottom"/>
            <w:hideMark/>
          </w:tcPr>
          <w:p w:rsidR="00A26EEF" w:rsidRPr="004B5558" w:rsidRDefault="00A26EEF" w:rsidP="008E22CD">
            <w:pPr>
              <w:spacing w:line="240" w:lineRule="auto"/>
              <w:rPr>
                <w:rFonts w:eastAsia="Times New Roman" w:cs="Times New Roman"/>
                <w:color w:val="000000"/>
                <w:sz w:val="20"/>
                <w:szCs w:val="20"/>
                <w:lang w:eastAsia="es-ES"/>
              </w:rPr>
            </w:pPr>
          </w:p>
        </w:tc>
        <w:tc>
          <w:tcPr>
            <w:tcW w:w="738" w:type="pct"/>
            <w:tcBorders>
              <w:top w:val="nil"/>
              <w:left w:val="nil"/>
              <w:bottom w:val="nil"/>
              <w:right w:val="nil"/>
            </w:tcBorders>
            <w:shd w:val="clear" w:color="auto" w:fill="auto"/>
            <w:noWrap/>
            <w:vAlign w:val="bottom"/>
            <w:hideMark/>
          </w:tcPr>
          <w:p w:rsidR="00A26EEF" w:rsidRPr="004B5558" w:rsidRDefault="00A26EEF" w:rsidP="008E22CD">
            <w:pPr>
              <w:spacing w:line="240" w:lineRule="auto"/>
              <w:rPr>
                <w:rFonts w:eastAsia="Times New Roman" w:cs="Times New Roman"/>
                <w:color w:val="000000"/>
                <w:sz w:val="20"/>
                <w:szCs w:val="20"/>
                <w:lang w:eastAsia="es-ES"/>
              </w:rPr>
            </w:pPr>
          </w:p>
        </w:tc>
        <w:tc>
          <w:tcPr>
            <w:tcW w:w="983" w:type="pct"/>
            <w:tcBorders>
              <w:top w:val="nil"/>
              <w:left w:val="nil"/>
              <w:bottom w:val="nil"/>
              <w:right w:val="nil"/>
            </w:tcBorders>
            <w:shd w:val="clear" w:color="auto" w:fill="auto"/>
            <w:noWrap/>
            <w:vAlign w:val="bottom"/>
            <w:hideMark/>
          </w:tcPr>
          <w:p w:rsidR="00A26EEF" w:rsidRPr="004B5558" w:rsidRDefault="00A26EEF" w:rsidP="008E22CD">
            <w:pPr>
              <w:spacing w:line="240" w:lineRule="auto"/>
              <w:rPr>
                <w:rFonts w:eastAsia="Times New Roman" w:cs="Times New Roman"/>
                <w:color w:val="000000"/>
                <w:sz w:val="20"/>
                <w:szCs w:val="20"/>
                <w:lang w:eastAsia="es-ES"/>
              </w:rPr>
            </w:pPr>
          </w:p>
        </w:tc>
        <w:tc>
          <w:tcPr>
            <w:tcW w:w="532" w:type="pct"/>
            <w:tcBorders>
              <w:top w:val="nil"/>
              <w:left w:val="nil"/>
              <w:bottom w:val="nil"/>
              <w:right w:val="nil"/>
            </w:tcBorders>
            <w:shd w:val="clear" w:color="auto" w:fill="auto"/>
            <w:noWrap/>
            <w:vAlign w:val="bottom"/>
            <w:hideMark/>
          </w:tcPr>
          <w:p w:rsidR="00A26EEF" w:rsidRPr="004B5558" w:rsidRDefault="00A26EEF" w:rsidP="008E22CD">
            <w:pPr>
              <w:spacing w:line="240" w:lineRule="auto"/>
              <w:rPr>
                <w:rFonts w:eastAsia="Times New Roman" w:cs="Times New Roman"/>
                <w:color w:val="000000"/>
                <w:sz w:val="20"/>
                <w:szCs w:val="20"/>
                <w:lang w:eastAsia="es-ES"/>
              </w:rPr>
            </w:pPr>
          </w:p>
        </w:tc>
      </w:tr>
      <w:tr w:rsidR="00A26EEF" w:rsidRPr="00EB452B" w:rsidTr="008E22CD">
        <w:trPr>
          <w:trHeight w:val="600"/>
        </w:trPr>
        <w:tc>
          <w:tcPr>
            <w:tcW w:w="61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6EEF" w:rsidRPr="004B5558" w:rsidRDefault="00A26EEF" w:rsidP="008E22CD">
            <w:pPr>
              <w:spacing w:line="240" w:lineRule="auto"/>
              <w:rPr>
                <w:rFonts w:eastAsia="Times New Roman" w:cs="Times New Roman"/>
                <w:b/>
                <w:bCs/>
                <w:color w:val="000000"/>
                <w:sz w:val="20"/>
                <w:szCs w:val="20"/>
                <w:lang w:eastAsia="es-ES"/>
              </w:rPr>
            </w:pPr>
            <w:r w:rsidRPr="004B5558">
              <w:rPr>
                <w:rFonts w:eastAsia="Times New Roman" w:cs="Times New Roman"/>
                <w:b/>
                <w:bCs/>
                <w:color w:val="000000"/>
                <w:sz w:val="20"/>
                <w:szCs w:val="20"/>
                <w:lang w:eastAsia="es-ES"/>
              </w:rPr>
              <w:t>Ítems</w:t>
            </w:r>
          </w:p>
        </w:tc>
        <w:tc>
          <w:tcPr>
            <w:tcW w:w="902" w:type="pct"/>
            <w:tcBorders>
              <w:top w:val="single" w:sz="4" w:space="0" w:color="auto"/>
              <w:left w:val="nil"/>
              <w:bottom w:val="single" w:sz="4" w:space="0" w:color="auto"/>
              <w:right w:val="single" w:sz="4" w:space="0" w:color="auto"/>
            </w:tcBorders>
            <w:shd w:val="clear" w:color="auto" w:fill="auto"/>
            <w:noWrap/>
            <w:vAlign w:val="bottom"/>
            <w:hideMark/>
          </w:tcPr>
          <w:p w:rsidR="00A26EEF" w:rsidRPr="004B5558" w:rsidRDefault="00A26EEF" w:rsidP="008E22CD">
            <w:pPr>
              <w:spacing w:line="240" w:lineRule="auto"/>
              <w:rPr>
                <w:rFonts w:eastAsia="Times New Roman" w:cs="Times New Roman"/>
                <w:b/>
                <w:bCs/>
                <w:color w:val="000000"/>
                <w:sz w:val="20"/>
                <w:szCs w:val="20"/>
                <w:lang w:eastAsia="es-ES"/>
              </w:rPr>
            </w:pPr>
            <w:r w:rsidRPr="004B5558">
              <w:rPr>
                <w:rFonts w:eastAsia="Times New Roman" w:cs="Times New Roman"/>
                <w:b/>
                <w:bCs/>
                <w:color w:val="000000"/>
                <w:sz w:val="20"/>
                <w:szCs w:val="20"/>
                <w:lang w:eastAsia="es-ES"/>
              </w:rPr>
              <w:t>Proceso</w:t>
            </w:r>
          </w:p>
        </w:tc>
        <w:tc>
          <w:tcPr>
            <w:tcW w:w="1230" w:type="pct"/>
            <w:gridSpan w:val="2"/>
            <w:tcBorders>
              <w:top w:val="single" w:sz="4" w:space="0" w:color="auto"/>
              <w:left w:val="nil"/>
              <w:bottom w:val="single" w:sz="4" w:space="0" w:color="auto"/>
              <w:right w:val="single" w:sz="4" w:space="0" w:color="000000"/>
            </w:tcBorders>
            <w:shd w:val="clear" w:color="auto" w:fill="auto"/>
            <w:noWrap/>
            <w:vAlign w:val="bottom"/>
            <w:hideMark/>
          </w:tcPr>
          <w:p w:rsidR="00A26EEF" w:rsidRPr="004B5558" w:rsidRDefault="00A26EEF" w:rsidP="008E22CD">
            <w:pPr>
              <w:spacing w:line="240" w:lineRule="auto"/>
              <w:rPr>
                <w:rFonts w:eastAsia="Times New Roman" w:cs="Times New Roman"/>
                <w:b/>
                <w:bCs/>
                <w:color w:val="000000"/>
                <w:sz w:val="20"/>
                <w:szCs w:val="20"/>
                <w:lang w:eastAsia="es-ES"/>
              </w:rPr>
            </w:pPr>
            <w:r w:rsidRPr="004B5558">
              <w:rPr>
                <w:rFonts w:eastAsia="Times New Roman" w:cs="Times New Roman"/>
                <w:b/>
                <w:bCs/>
                <w:color w:val="000000"/>
                <w:sz w:val="20"/>
                <w:szCs w:val="20"/>
                <w:lang w:eastAsia="es-ES"/>
              </w:rPr>
              <w:t>Tiempo de duración(m/h)</w:t>
            </w:r>
          </w:p>
        </w:tc>
        <w:tc>
          <w:tcPr>
            <w:tcW w:w="738" w:type="pct"/>
            <w:tcBorders>
              <w:top w:val="single" w:sz="4" w:space="0" w:color="auto"/>
              <w:left w:val="nil"/>
              <w:bottom w:val="single" w:sz="4" w:space="0" w:color="auto"/>
              <w:right w:val="single" w:sz="4" w:space="0" w:color="auto"/>
            </w:tcBorders>
            <w:shd w:val="clear" w:color="auto" w:fill="auto"/>
            <w:vAlign w:val="bottom"/>
            <w:hideMark/>
          </w:tcPr>
          <w:p w:rsidR="00A26EEF" w:rsidRPr="004B5558" w:rsidRDefault="00A26EEF" w:rsidP="008E22CD">
            <w:pPr>
              <w:spacing w:line="240" w:lineRule="auto"/>
              <w:rPr>
                <w:rFonts w:eastAsia="Times New Roman" w:cs="Times New Roman"/>
                <w:b/>
                <w:bCs/>
                <w:color w:val="000000"/>
                <w:sz w:val="20"/>
                <w:szCs w:val="20"/>
                <w:lang w:eastAsia="es-ES"/>
              </w:rPr>
            </w:pPr>
            <w:r w:rsidRPr="004B5558">
              <w:rPr>
                <w:rFonts w:eastAsia="Times New Roman" w:cs="Times New Roman"/>
                <w:b/>
                <w:bCs/>
                <w:color w:val="000000"/>
                <w:sz w:val="20"/>
                <w:szCs w:val="20"/>
                <w:lang w:eastAsia="es-ES"/>
              </w:rPr>
              <w:t>Equipo, Material</w:t>
            </w:r>
          </w:p>
        </w:tc>
        <w:tc>
          <w:tcPr>
            <w:tcW w:w="983" w:type="pct"/>
            <w:tcBorders>
              <w:top w:val="single" w:sz="4" w:space="0" w:color="auto"/>
              <w:left w:val="nil"/>
              <w:bottom w:val="single" w:sz="4" w:space="0" w:color="auto"/>
              <w:right w:val="single" w:sz="4" w:space="0" w:color="auto"/>
            </w:tcBorders>
            <w:shd w:val="clear" w:color="auto" w:fill="auto"/>
            <w:noWrap/>
            <w:vAlign w:val="bottom"/>
            <w:hideMark/>
          </w:tcPr>
          <w:p w:rsidR="00A26EEF" w:rsidRPr="004B5558" w:rsidRDefault="00A26EEF" w:rsidP="008E22CD">
            <w:pPr>
              <w:spacing w:line="240" w:lineRule="auto"/>
              <w:rPr>
                <w:rFonts w:eastAsia="Times New Roman" w:cs="Times New Roman"/>
                <w:b/>
                <w:bCs/>
                <w:color w:val="000000"/>
                <w:sz w:val="20"/>
                <w:szCs w:val="20"/>
                <w:lang w:eastAsia="es-ES"/>
              </w:rPr>
            </w:pPr>
            <w:r w:rsidRPr="004B5558">
              <w:rPr>
                <w:rFonts w:eastAsia="Times New Roman" w:cs="Times New Roman"/>
                <w:b/>
                <w:bCs/>
                <w:color w:val="000000"/>
                <w:sz w:val="20"/>
                <w:szCs w:val="20"/>
                <w:lang w:eastAsia="es-ES"/>
              </w:rPr>
              <w:t>Características</w:t>
            </w:r>
          </w:p>
        </w:tc>
        <w:tc>
          <w:tcPr>
            <w:tcW w:w="532" w:type="pct"/>
            <w:tcBorders>
              <w:top w:val="single" w:sz="4" w:space="0" w:color="auto"/>
              <w:left w:val="nil"/>
              <w:bottom w:val="single" w:sz="4" w:space="0" w:color="auto"/>
              <w:right w:val="single" w:sz="4" w:space="0" w:color="auto"/>
            </w:tcBorders>
            <w:shd w:val="clear" w:color="auto" w:fill="auto"/>
            <w:noWrap/>
            <w:vAlign w:val="bottom"/>
            <w:hideMark/>
          </w:tcPr>
          <w:p w:rsidR="00A26EEF" w:rsidRPr="004B5558" w:rsidRDefault="00A26EEF" w:rsidP="008E22CD">
            <w:pPr>
              <w:spacing w:line="240" w:lineRule="auto"/>
              <w:rPr>
                <w:rFonts w:eastAsia="Times New Roman" w:cs="Times New Roman"/>
                <w:b/>
                <w:bCs/>
                <w:color w:val="000000"/>
                <w:sz w:val="20"/>
                <w:szCs w:val="20"/>
                <w:lang w:eastAsia="es-ES"/>
              </w:rPr>
            </w:pPr>
            <w:r w:rsidRPr="004B5558">
              <w:rPr>
                <w:rFonts w:eastAsia="Times New Roman" w:cs="Times New Roman"/>
                <w:b/>
                <w:bCs/>
                <w:color w:val="000000"/>
                <w:sz w:val="20"/>
                <w:szCs w:val="20"/>
                <w:lang w:eastAsia="es-ES"/>
              </w:rPr>
              <w:t>Estado</w:t>
            </w:r>
          </w:p>
        </w:tc>
      </w:tr>
      <w:tr w:rsidR="00A26EEF" w:rsidRPr="00EB452B" w:rsidTr="008E22CD">
        <w:trPr>
          <w:trHeight w:val="885"/>
        </w:trPr>
        <w:tc>
          <w:tcPr>
            <w:tcW w:w="615" w:type="pct"/>
            <w:tcBorders>
              <w:top w:val="nil"/>
              <w:left w:val="single" w:sz="4" w:space="0" w:color="auto"/>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1</w:t>
            </w:r>
          </w:p>
        </w:tc>
        <w:tc>
          <w:tcPr>
            <w:tcW w:w="90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Recepción</w:t>
            </w:r>
          </w:p>
        </w:tc>
        <w:tc>
          <w:tcPr>
            <w:tcW w:w="622" w:type="pct"/>
            <w:tcBorders>
              <w:top w:val="nil"/>
              <w:left w:val="nil"/>
              <w:bottom w:val="single" w:sz="4" w:space="0" w:color="auto"/>
              <w:right w:val="single" w:sz="4" w:space="0" w:color="auto"/>
            </w:tcBorders>
            <w:shd w:val="clear" w:color="auto" w:fill="auto"/>
            <w:noWrap/>
            <w:hideMark/>
          </w:tcPr>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14</w:t>
            </w:r>
          </w:p>
        </w:tc>
        <w:tc>
          <w:tcPr>
            <w:tcW w:w="608" w:type="pct"/>
            <w:tcBorders>
              <w:top w:val="nil"/>
              <w:left w:val="nil"/>
              <w:bottom w:val="single" w:sz="4" w:space="0" w:color="auto"/>
              <w:right w:val="single" w:sz="4" w:space="0" w:color="auto"/>
            </w:tcBorders>
            <w:shd w:val="clear" w:color="auto" w:fill="auto"/>
            <w:noWrap/>
            <w:hideMark/>
          </w:tcPr>
          <w:p w:rsidR="00A26EEF" w:rsidRDefault="00A26EEF"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Pr="004B5558" w:rsidRDefault="00C1094A"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738"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Plataforma</w:t>
            </w:r>
          </w:p>
        </w:tc>
        <w:tc>
          <w:tcPr>
            <w:tcW w:w="983"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Plataforma de tierra 2 por 2m</w:t>
            </w:r>
          </w:p>
        </w:tc>
        <w:tc>
          <w:tcPr>
            <w:tcW w:w="53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Malo</w:t>
            </w:r>
          </w:p>
        </w:tc>
      </w:tr>
      <w:tr w:rsidR="00A26EEF" w:rsidRPr="00EB452B" w:rsidTr="008E22CD">
        <w:trPr>
          <w:trHeight w:val="960"/>
        </w:trPr>
        <w:tc>
          <w:tcPr>
            <w:tcW w:w="615" w:type="pct"/>
            <w:tcBorders>
              <w:top w:val="nil"/>
              <w:left w:val="single" w:sz="4" w:space="0" w:color="auto"/>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2</w:t>
            </w:r>
          </w:p>
        </w:tc>
        <w:tc>
          <w:tcPr>
            <w:tcW w:w="902"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Molienda</w:t>
            </w:r>
          </w:p>
        </w:tc>
        <w:tc>
          <w:tcPr>
            <w:tcW w:w="622" w:type="pct"/>
            <w:tcBorders>
              <w:top w:val="nil"/>
              <w:left w:val="nil"/>
              <w:bottom w:val="single" w:sz="4" w:space="0" w:color="auto"/>
              <w:right w:val="single" w:sz="4" w:space="0" w:color="auto"/>
            </w:tcBorders>
            <w:shd w:val="clear" w:color="auto" w:fill="auto"/>
            <w:noWrap/>
            <w:vAlign w:val="bottom"/>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1</w:t>
            </w:r>
          </w:p>
        </w:tc>
        <w:tc>
          <w:tcPr>
            <w:tcW w:w="608" w:type="pct"/>
            <w:tcBorders>
              <w:top w:val="nil"/>
              <w:left w:val="nil"/>
              <w:bottom w:val="single" w:sz="4" w:space="0" w:color="auto"/>
              <w:right w:val="single" w:sz="4" w:space="0" w:color="auto"/>
            </w:tcBorders>
            <w:shd w:val="clear" w:color="auto" w:fill="auto"/>
            <w:noWrap/>
            <w:vAlign w:val="bottom"/>
            <w:hideMark/>
          </w:tcPr>
          <w:p w:rsidR="00A26EEF" w:rsidRPr="004B5558" w:rsidRDefault="00C1094A"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738"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Trapiche</w:t>
            </w:r>
          </w:p>
        </w:tc>
        <w:tc>
          <w:tcPr>
            <w:tcW w:w="983"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Acero inoxidable que tienen 3 rodillos que se utiliza para extraer el jugo de la caña de azúcar, el cual funciona con la ayuda de un motor.</w:t>
            </w:r>
          </w:p>
        </w:tc>
        <w:tc>
          <w:tcPr>
            <w:tcW w:w="53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A26EEF" w:rsidRPr="00EB452B" w:rsidTr="008E22CD">
        <w:trPr>
          <w:trHeight w:val="1170"/>
        </w:trPr>
        <w:tc>
          <w:tcPr>
            <w:tcW w:w="615" w:type="pct"/>
            <w:tcBorders>
              <w:top w:val="nil"/>
              <w:left w:val="single" w:sz="4" w:space="0" w:color="auto"/>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3</w:t>
            </w:r>
          </w:p>
        </w:tc>
        <w:tc>
          <w:tcPr>
            <w:tcW w:w="90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Filtración</w:t>
            </w:r>
          </w:p>
        </w:tc>
        <w:tc>
          <w:tcPr>
            <w:tcW w:w="622" w:type="pct"/>
            <w:tcBorders>
              <w:top w:val="nil"/>
              <w:left w:val="nil"/>
              <w:bottom w:val="single" w:sz="4" w:space="0" w:color="auto"/>
              <w:right w:val="single" w:sz="4" w:space="0" w:color="auto"/>
            </w:tcBorders>
            <w:shd w:val="clear" w:color="auto" w:fill="auto"/>
            <w:noWrap/>
            <w:vAlign w:val="bottom"/>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35</w:t>
            </w:r>
          </w:p>
        </w:tc>
        <w:tc>
          <w:tcPr>
            <w:tcW w:w="608" w:type="pct"/>
            <w:tcBorders>
              <w:top w:val="nil"/>
              <w:left w:val="nil"/>
              <w:bottom w:val="single" w:sz="4" w:space="0" w:color="auto"/>
              <w:right w:val="single" w:sz="4" w:space="0" w:color="auto"/>
            </w:tcBorders>
            <w:shd w:val="clear" w:color="auto" w:fill="auto"/>
            <w:noWrap/>
            <w:vAlign w:val="bottom"/>
            <w:hideMark/>
          </w:tcPr>
          <w:p w:rsidR="00A26EEF" w:rsidRPr="004B5558" w:rsidRDefault="00C1094A"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min</w:t>
            </w:r>
          </w:p>
        </w:tc>
        <w:tc>
          <w:tcPr>
            <w:tcW w:w="738"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Cedazo</w:t>
            </w:r>
          </w:p>
        </w:tc>
        <w:tc>
          <w:tcPr>
            <w:tcW w:w="983"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Es de plástico que intervienen en el paso de cuerpo extraños </w:t>
            </w:r>
          </w:p>
        </w:tc>
        <w:tc>
          <w:tcPr>
            <w:tcW w:w="53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Bueno </w:t>
            </w:r>
          </w:p>
        </w:tc>
      </w:tr>
      <w:tr w:rsidR="00A26EEF" w:rsidRPr="00EB452B" w:rsidTr="008E22CD">
        <w:trPr>
          <w:trHeight w:val="1230"/>
        </w:trPr>
        <w:tc>
          <w:tcPr>
            <w:tcW w:w="615" w:type="pct"/>
            <w:tcBorders>
              <w:top w:val="nil"/>
              <w:left w:val="single" w:sz="4" w:space="0" w:color="auto"/>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4</w:t>
            </w:r>
          </w:p>
        </w:tc>
        <w:tc>
          <w:tcPr>
            <w:tcW w:w="90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Fermentación</w:t>
            </w:r>
          </w:p>
        </w:tc>
        <w:tc>
          <w:tcPr>
            <w:tcW w:w="622" w:type="pct"/>
            <w:tcBorders>
              <w:top w:val="nil"/>
              <w:left w:val="nil"/>
              <w:bottom w:val="single" w:sz="4" w:space="0" w:color="auto"/>
              <w:right w:val="single" w:sz="4" w:space="0" w:color="auto"/>
            </w:tcBorders>
            <w:shd w:val="clear" w:color="auto" w:fill="auto"/>
            <w:noWrap/>
            <w:vAlign w:val="bottom"/>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48</w:t>
            </w:r>
          </w:p>
        </w:tc>
        <w:tc>
          <w:tcPr>
            <w:tcW w:w="608" w:type="pct"/>
            <w:tcBorders>
              <w:top w:val="nil"/>
              <w:left w:val="nil"/>
              <w:bottom w:val="single" w:sz="4" w:space="0" w:color="auto"/>
              <w:right w:val="single" w:sz="4" w:space="0" w:color="auto"/>
            </w:tcBorders>
            <w:shd w:val="clear" w:color="auto" w:fill="auto"/>
            <w:noWrap/>
            <w:vAlign w:val="bottom"/>
            <w:hideMark/>
          </w:tcPr>
          <w:p w:rsidR="00A26EEF" w:rsidRPr="004B5558" w:rsidRDefault="00C1094A"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738"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Tanques</w:t>
            </w:r>
          </w:p>
        </w:tc>
        <w:tc>
          <w:tcPr>
            <w:tcW w:w="983" w:type="pct"/>
            <w:tcBorders>
              <w:top w:val="nil"/>
              <w:left w:val="nil"/>
              <w:bottom w:val="single" w:sz="4" w:space="0" w:color="auto"/>
              <w:right w:val="single" w:sz="4" w:space="0" w:color="auto"/>
            </w:tcBorders>
            <w:shd w:val="clear" w:color="auto" w:fill="auto"/>
            <w:vAlign w:val="bottom"/>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Son de materia</w:t>
            </w:r>
            <w:r w:rsidR="00C1094A">
              <w:rPr>
                <w:rFonts w:eastAsia="Times New Roman" w:cs="Times New Roman"/>
                <w:color w:val="000000"/>
                <w:sz w:val="20"/>
                <w:szCs w:val="20"/>
                <w:lang w:eastAsia="es-ES"/>
              </w:rPr>
              <w:t>l plástico de capacidad de 200 l</w:t>
            </w:r>
          </w:p>
        </w:tc>
        <w:tc>
          <w:tcPr>
            <w:tcW w:w="53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A26EEF" w:rsidRPr="00EB452B" w:rsidTr="008E22CD">
        <w:trPr>
          <w:trHeight w:val="1185"/>
        </w:trPr>
        <w:tc>
          <w:tcPr>
            <w:tcW w:w="615" w:type="pct"/>
            <w:tcBorders>
              <w:top w:val="nil"/>
              <w:left w:val="single" w:sz="4" w:space="0" w:color="auto"/>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lastRenderedPageBreak/>
              <w:t>5</w:t>
            </w:r>
          </w:p>
        </w:tc>
        <w:tc>
          <w:tcPr>
            <w:tcW w:w="902"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1ra Cocción </w:t>
            </w:r>
          </w:p>
        </w:tc>
        <w:tc>
          <w:tcPr>
            <w:tcW w:w="622"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A26EEF" w:rsidRPr="004B5558" w:rsidRDefault="00C1094A"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8</w:t>
            </w:r>
          </w:p>
        </w:tc>
        <w:tc>
          <w:tcPr>
            <w:tcW w:w="608"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A26EEF" w:rsidRPr="004B5558" w:rsidRDefault="00C1094A"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738" w:type="pct"/>
            <w:tcBorders>
              <w:top w:val="nil"/>
              <w:left w:val="nil"/>
              <w:bottom w:val="single" w:sz="4" w:space="0" w:color="auto"/>
              <w:right w:val="single" w:sz="4" w:space="0" w:color="auto"/>
            </w:tcBorders>
            <w:shd w:val="clear" w:color="auto" w:fill="auto"/>
            <w:vAlign w:val="bottom"/>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Alambique con horno de leña</w:t>
            </w:r>
          </w:p>
        </w:tc>
        <w:tc>
          <w:tcPr>
            <w:tcW w:w="983" w:type="pct"/>
            <w:tcBorders>
              <w:top w:val="nil"/>
              <w:left w:val="nil"/>
              <w:bottom w:val="single" w:sz="4" w:space="0" w:color="auto"/>
              <w:right w:val="single" w:sz="4" w:space="0" w:color="auto"/>
            </w:tcBorders>
            <w:shd w:val="clear" w:color="auto" w:fill="auto"/>
            <w:vAlign w:val="bottom"/>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Tanque artesanal de aluminio con capacidad de 20</w:t>
            </w:r>
            <w:r w:rsidR="00C1094A">
              <w:rPr>
                <w:rFonts w:eastAsia="Times New Roman" w:cs="Times New Roman"/>
                <w:color w:val="000000"/>
                <w:sz w:val="20"/>
                <w:szCs w:val="20"/>
                <w:lang w:eastAsia="es-ES"/>
              </w:rPr>
              <w:t>0 l</w:t>
            </w:r>
          </w:p>
        </w:tc>
        <w:tc>
          <w:tcPr>
            <w:tcW w:w="53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A26EEF" w:rsidRPr="00EB452B" w:rsidTr="008E22CD">
        <w:trPr>
          <w:trHeight w:val="885"/>
        </w:trPr>
        <w:tc>
          <w:tcPr>
            <w:tcW w:w="615" w:type="pct"/>
            <w:tcBorders>
              <w:top w:val="nil"/>
              <w:left w:val="single" w:sz="4" w:space="0" w:color="auto"/>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6</w:t>
            </w:r>
          </w:p>
        </w:tc>
        <w:tc>
          <w:tcPr>
            <w:tcW w:w="90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Destilación </w:t>
            </w:r>
          </w:p>
        </w:tc>
        <w:tc>
          <w:tcPr>
            <w:tcW w:w="622" w:type="pct"/>
            <w:vMerge/>
            <w:tcBorders>
              <w:top w:val="nil"/>
              <w:left w:val="single" w:sz="4" w:space="0" w:color="auto"/>
              <w:bottom w:val="single" w:sz="4" w:space="0" w:color="000000"/>
              <w:right w:val="single" w:sz="4" w:space="0" w:color="auto"/>
            </w:tcBorders>
            <w:vAlign w:val="center"/>
            <w:hideMark/>
          </w:tcPr>
          <w:p w:rsidR="00A26EEF" w:rsidRPr="004B5558" w:rsidRDefault="00A26EEF" w:rsidP="008E22CD">
            <w:pPr>
              <w:spacing w:line="240" w:lineRule="auto"/>
              <w:rPr>
                <w:rFonts w:eastAsia="Times New Roman" w:cs="Times New Roman"/>
                <w:color w:val="000000"/>
                <w:sz w:val="20"/>
                <w:szCs w:val="20"/>
                <w:lang w:eastAsia="es-ES"/>
              </w:rPr>
            </w:pPr>
          </w:p>
        </w:tc>
        <w:tc>
          <w:tcPr>
            <w:tcW w:w="608" w:type="pct"/>
            <w:vMerge/>
            <w:tcBorders>
              <w:top w:val="nil"/>
              <w:left w:val="single" w:sz="4" w:space="0" w:color="auto"/>
              <w:bottom w:val="single" w:sz="4" w:space="0" w:color="000000"/>
              <w:right w:val="single" w:sz="4" w:space="0" w:color="auto"/>
            </w:tcBorders>
            <w:vAlign w:val="center"/>
            <w:hideMark/>
          </w:tcPr>
          <w:p w:rsidR="00A26EEF" w:rsidRPr="004B5558" w:rsidRDefault="00A26EEF" w:rsidP="008E22CD">
            <w:pPr>
              <w:spacing w:line="240" w:lineRule="auto"/>
              <w:rPr>
                <w:rFonts w:eastAsia="Times New Roman" w:cs="Times New Roman"/>
                <w:color w:val="000000"/>
                <w:sz w:val="20"/>
                <w:szCs w:val="20"/>
                <w:lang w:eastAsia="es-ES"/>
              </w:rPr>
            </w:pPr>
          </w:p>
        </w:tc>
        <w:tc>
          <w:tcPr>
            <w:tcW w:w="738"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serpentín</w:t>
            </w:r>
          </w:p>
        </w:tc>
        <w:tc>
          <w:tcPr>
            <w:tcW w:w="983" w:type="pct"/>
            <w:tcBorders>
              <w:top w:val="nil"/>
              <w:left w:val="nil"/>
              <w:bottom w:val="single" w:sz="4" w:space="0" w:color="auto"/>
              <w:right w:val="single" w:sz="4" w:space="0" w:color="auto"/>
            </w:tcBorders>
            <w:shd w:val="clear" w:color="auto" w:fill="auto"/>
            <w:vAlign w:val="bottom"/>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Material de cobre de forma espiral </w:t>
            </w:r>
          </w:p>
        </w:tc>
        <w:tc>
          <w:tcPr>
            <w:tcW w:w="53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A26EEF" w:rsidRPr="00EB452B" w:rsidTr="008E22CD">
        <w:trPr>
          <w:trHeight w:val="885"/>
        </w:trPr>
        <w:tc>
          <w:tcPr>
            <w:tcW w:w="615" w:type="pct"/>
            <w:tcBorders>
              <w:top w:val="nil"/>
              <w:left w:val="single" w:sz="4" w:space="0" w:color="auto"/>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7</w:t>
            </w:r>
          </w:p>
        </w:tc>
        <w:tc>
          <w:tcPr>
            <w:tcW w:w="902"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Reposo</w:t>
            </w:r>
          </w:p>
        </w:tc>
        <w:tc>
          <w:tcPr>
            <w:tcW w:w="622" w:type="pct"/>
            <w:tcBorders>
              <w:top w:val="nil"/>
              <w:left w:val="nil"/>
              <w:bottom w:val="single" w:sz="4" w:space="0" w:color="auto"/>
              <w:right w:val="single" w:sz="4" w:space="0" w:color="auto"/>
            </w:tcBorders>
            <w:shd w:val="clear" w:color="auto" w:fill="auto"/>
            <w:noWrap/>
            <w:vAlign w:val="center"/>
            <w:hideMark/>
          </w:tcPr>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2</w:t>
            </w:r>
          </w:p>
        </w:tc>
        <w:tc>
          <w:tcPr>
            <w:tcW w:w="608" w:type="pct"/>
            <w:tcBorders>
              <w:top w:val="nil"/>
              <w:left w:val="nil"/>
              <w:bottom w:val="single" w:sz="4" w:space="0" w:color="auto"/>
              <w:right w:val="single" w:sz="4" w:space="0" w:color="auto"/>
            </w:tcBorders>
            <w:shd w:val="clear" w:color="auto" w:fill="auto"/>
            <w:noWrap/>
            <w:vAlign w:val="center"/>
            <w:hideMark/>
          </w:tcPr>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A26EEF" w:rsidRPr="004B5558" w:rsidRDefault="00C1094A"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738"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Pomas </w:t>
            </w:r>
          </w:p>
        </w:tc>
        <w:tc>
          <w:tcPr>
            <w:tcW w:w="983" w:type="pct"/>
            <w:tcBorders>
              <w:top w:val="nil"/>
              <w:left w:val="nil"/>
              <w:bottom w:val="single" w:sz="4" w:space="0" w:color="auto"/>
              <w:right w:val="single" w:sz="4" w:space="0" w:color="auto"/>
            </w:tcBorders>
            <w:shd w:val="clear" w:color="auto" w:fill="auto"/>
            <w:vAlign w:val="center"/>
            <w:hideMark/>
          </w:tcPr>
          <w:p w:rsidR="00A26EEF" w:rsidRPr="004B5558" w:rsidRDefault="00C1094A"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Capacidad de  20 l</w:t>
            </w:r>
          </w:p>
        </w:tc>
        <w:tc>
          <w:tcPr>
            <w:tcW w:w="532"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A26EEF" w:rsidRPr="00EB452B" w:rsidTr="008E22CD">
        <w:trPr>
          <w:trHeight w:val="885"/>
        </w:trPr>
        <w:tc>
          <w:tcPr>
            <w:tcW w:w="615" w:type="pct"/>
            <w:tcBorders>
              <w:top w:val="nil"/>
              <w:left w:val="single" w:sz="4" w:space="0" w:color="auto"/>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8</w:t>
            </w:r>
          </w:p>
        </w:tc>
        <w:tc>
          <w:tcPr>
            <w:tcW w:w="90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2da Cocción </w:t>
            </w:r>
          </w:p>
        </w:tc>
        <w:tc>
          <w:tcPr>
            <w:tcW w:w="622"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C1094A" w:rsidRDefault="00C1094A" w:rsidP="008E22CD">
            <w:pPr>
              <w:spacing w:line="240" w:lineRule="auto"/>
              <w:rPr>
                <w:rFonts w:eastAsia="Times New Roman" w:cs="Times New Roman"/>
                <w:color w:val="000000"/>
                <w:sz w:val="20"/>
                <w:szCs w:val="20"/>
                <w:lang w:eastAsia="es-ES"/>
              </w:rPr>
            </w:pPr>
          </w:p>
          <w:p w:rsidR="00A26EEF" w:rsidRPr="004B5558" w:rsidRDefault="00C1094A"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8</w:t>
            </w:r>
          </w:p>
        </w:tc>
        <w:tc>
          <w:tcPr>
            <w:tcW w:w="608" w:type="pct"/>
            <w:vMerge w:val="restart"/>
            <w:tcBorders>
              <w:top w:val="nil"/>
              <w:left w:val="single" w:sz="4" w:space="0" w:color="auto"/>
              <w:bottom w:val="single" w:sz="4" w:space="0" w:color="000000"/>
              <w:right w:val="single" w:sz="4" w:space="0" w:color="auto"/>
            </w:tcBorders>
            <w:shd w:val="clear" w:color="auto" w:fill="auto"/>
            <w:noWrap/>
            <w:vAlign w:val="bottom"/>
            <w:hideMark/>
          </w:tcPr>
          <w:p w:rsidR="00A26EEF" w:rsidRPr="004B5558" w:rsidRDefault="00C1094A"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738"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Alambique con horno de leña</w:t>
            </w:r>
          </w:p>
        </w:tc>
        <w:tc>
          <w:tcPr>
            <w:tcW w:w="983"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Para este proceso se utilizan los mismo materiales del anterior </w:t>
            </w:r>
          </w:p>
        </w:tc>
        <w:tc>
          <w:tcPr>
            <w:tcW w:w="532"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A26EEF" w:rsidRPr="00EB452B" w:rsidTr="008E22CD">
        <w:trPr>
          <w:trHeight w:val="885"/>
        </w:trPr>
        <w:tc>
          <w:tcPr>
            <w:tcW w:w="615" w:type="pct"/>
            <w:tcBorders>
              <w:top w:val="nil"/>
              <w:left w:val="single" w:sz="4" w:space="0" w:color="auto"/>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9</w:t>
            </w:r>
          </w:p>
        </w:tc>
        <w:tc>
          <w:tcPr>
            <w:tcW w:w="90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Destilación </w:t>
            </w:r>
          </w:p>
        </w:tc>
        <w:tc>
          <w:tcPr>
            <w:tcW w:w="622" w:type="pct"/>
            <w:vMerge/>
            <w:tcBorders>
              <w:top w:val="nil"/>
              <w:left w:val="single" w:sz="4" w:space="0" w:color="auto"/>
              <w:bottom w:val="single" w:sz="4" w:space="0" w:color="000000"/>
              <w:right w:val="single" w:sz="4" w:space="0" w:color="auto"/>
            </w:tcBorders>
            <w:vAlign w:val="center"/>
            <w:hideMark/>
          </w:tcPr>
          <w:p w:rsidR="00A26EEF" w:rsidRPr="004B5558" w:rsidRDefault="00A26EEF" w:rsidP="008E22CD">
            <w:pPr>
              <w:spacing w:line="240" w:lineRule="auto"/>
              <w:rPr>
                <w:rFonts w:eastAsia="Times New Roman" w:cs="Times New Roman"/>
                <w:color w:val="000000"/>
                <w:sz w:val="20"/>
                <w:szCs w:val="20"/>
                <w:lang w:eastAsia="es-ES"/>
              </w:rPr>
            </w:pPr>
          </w:p>
        </w:tc>
        <w:tc>
          <w:tcPr>
            <w:tcW w:w="608" w:type="pct"/>
            <w:vMerge/>
            <w:tcBorders>
              <w:top w:val="nil"/>
              <w:left w:val="single" w:sz="4" w:space="0" w:color="auto"/>
              <w:bottom w:val="single" w:sz="4" w:space="0" w:color="000000"/>
              <w:right w:val="single" w:sz="4" w:space="0" w:color="auto"/>
            </w:tcBorders>
            <w:vAlign w:val="center"/>
            <w:hideMark/>
          </w:tcPr>
          <w:p w:rsidR="00A26EEF" w:rsidRPr="004B5558" w:rsidRDefault="00A26EEF" w:rsidP="008E22CD">
            <w:pPr>
              <w:spacing w:line="240" w:lineRule="auto"/>
              <w:rPr>
                <w:rFonts w:eastAsia="Times New Roman" w:cs="Times New Roman"/>
                <w:color w:val="000000"/>
                <w:sz w:val="20"/>
                <w:szCs w:val="20"/>
                <w:lang w:eastAsia="es-ES"/>
              </w:rPr>
            </w:pPr>
          </w:p>
        </w:tc>
        <w:tc>
          <w:tcPr>
            <w:tcW w:w="738"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serpentín</w:t>
            </w:r>
          </w:p>
        </w:tc>
        <w:tc>
          <w:tcPr>
            <w:tcW w:w="983"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Adaptada  a una manguera de plástico </w:t>
            </w:r>
          </w:p>
        </w:tc>
        <w:tc>
          <w:tcPr>
            <w:tcW w:w="532"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r w:rsidR="00A26EEF" w:rsidRPr="00EB452B" w:rsidTr="008E22CD">
        <w:trPr>
          <w:trHeight w:val="885"/>
        </w:trPr>
        <w:tc>
          <w:tcPr>
            <w:tcW w:w="615" w:type="pct"/>
            <w:tcBorders>
              <w:top w:val="nil"/>
              <w:left w:val="single" w:sz="4" w:space="0" w:color="auto"/>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10</w:t>
            </w:r>
          </w:p>
        </w:tc>
        <w:tc>
          <w:tcPr>
            <w:tcW w:w="902" w:type="pct"/>
            <w:tcBorders>
              <w:top w:val="nil"/>
              <w:left w:val="nil"/>
              <w:bottom w:val="single" w:sz="4" w:space="0" w:color="auto"/>
              <w:right w:val="single" w:sz="4" w:space="0" w:color="auto"/>
            </w:tcBorders>
            <w:shd w:val="clear" w:color="auto" w:fill="auto"/>
            <w:noWrap/>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Envasado</w:t>
            </w:r>
          </w:p>
        </w:tc>
        <w:tc>
          <w:tcPr>
            <w:tcW w:w="622" w:type="pct"/>
            <w:tcBorders>
              <w:top w:val="nil"/>
              <w:left w:val="nil"/>
              <w:bottom w:val="single" w:sz="4" w:space="0" w:color="auto"/>
              <w:right w:val="single" w:sz="4" w:space="0" w:color="auto"/>
            </w:tcBorders>
            <w:shd w:val="clear" w:color="auto" w:fill="auto"/>
            <w:noWrap/>
            <w:vAlign w:val="bottom"/>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1</w:t>
            </w:r>
          </w:p>
        </w:tc>
        <w:tc>
          <w:tcPr>
            <w:tcW w:w="608" w:type="pct"/>
            <w:tcBorders>
              <w:top w:val="nil"/>
              <w:left w:val="nil"/>
              <w:bottom w:val="single" w:sz="4" w:space="0" w:color="auto"/>
              <w:right w:val="single" w:sz="4" w:space="0" w:color="auto"/>
            </w:tcBorders>
            <w:shd w:val="clear" w:color="auto" w:fill="auto"/>
            <w:noWrap/>
            <w:vAlign w:val="bottom"/>
            <w:hideMark/>
          </w:tcPr>
          <w:p w:rsidR="00A26EEF" w:rsidRPr="004B5558" w:rsidRDefault="00C1094A"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h</w:t>
            </w:r>
          </w:p>
        </w:tc>
        <w:tc>
          <w:tcPr>
            <w:tcW w:w="738"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Pomas </w:t>
            </w:r>
          </w:p>
        </w:tc>
        <w:tc>
          <w:tcPr>
            <w:tcW w:w="983" w:type="pct"/>
            <w:tcBorders>
              <w:top w:val="nil"/>
              <w:left w:val="nil"/>
              <w:bottom w:val="single" w:sz="4" w:space="0" w:color="auto"/>
              <w:right w:val="single" w:sz="4" w:space="0" w:color="auto"/>
            </w:tcBorders>
            <w:shd w:val="clear" w:color="auto" w:fill="auto"/>
            <w:vAlign w:val="center"/>
            <w:hideMark/>
          </w:tcPr>
          <w:p w:rsidR="00A26EEF" w:rsidRPr="004B5558" w:rsidRDefault="00C1094A" w:rsidP="008E22CD">
            <w:pPr>
              <w:spacing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De plástico capacidad de 20 l</w:t>
            </w:r>
          </w:p>
        </w:tc>
        <w:tc>
          <w:tcPr>
            <w:tcW w:w="532" w:type="pct"/>
            <w:tcBorders>
              <w:top w:val="nil"/>
              <w:left w:val="nil"/>
              <w:bottom w:val="single" w:sz="4" w:space="0" w:color="auto"/>
              <w:right w:val="single" w:sz="4" w:space="0" w:color="auto"/>
            </w:tcBorders>
            <w:shd w:val="clear" w:color="auto" w:fill="auto"/>
            <w:vAlign w:val="center"/>
            <w:hideMark/>
          </w:tcPr>
          <w:p w:rsidR="00A26EEF" w:rsidRPr="004B5558" w:rsidRDefault="00A26EEF" w:rsidP="008E22CD">
            <w:pPr>
              <w:spacing w:line="240" w:lineRule="auto"/>
              <w:rPr>
                <w:rFonts w:eastAsia="Times New Roman" w:cs="Times New Roman"/>
                <w:color w:val="000000"/>
                <w:sz w:val="20"/>
                <w:szCs w:val="20"/>
                <w:lang w:eastAsia="es-ES"/>
              </w:rPr>
            </w:pPr>
            <w:r w:rsidRPr="004B5558">
              <w:rPr>
                <w:rFonts w:eastAsia="Times New Roman" w:cs="Times New Roman"/>
                <w:color w:val="000000"/>
                <w:sz w:val="20"/>
                <w:szCs w:val="20"/>
                <w:lang w:eastAsia="es-ES"/>
              </w:rPr>
              <w:t xml:space="preserve">Regular </w:t>
            </w:r>
          </w:p>
        </w:tc>
      </w:tr>
    </w:tbl>
    <w:p w:rsidR="00A26EEF" w:rsidRDefault="00A26EEF" w:rsidP="00DA03A0">
      <w:pPr>
        <w:rPr>
          <w:rFonts w:cs="Times New Roman"/>
          <w:szCs w:val="24"/>
        </w:rPr>
      </w:pPr>
    </w:p>
    <w:p w:rsidR="00F5303E" w:rsidRDefault="00F5303E" w:rsidP="00DA03A0">
      <w:pPr>
        <w:rPr>
          <w:rFonts w:cs="Times New Roman"/>
          <w:szCs w:val="24"/>
        </w:rPr>
      </w:pPr>
    </w:p>
    <w:p w:rsidR="00295BEB" w:rsidRPr="00EB452B" w:rsidRDefault="00295BEB" w:rsidP="00DA03A0">
      <w:pPr>
        <w:rPr>
          <w:rFonts w:cs="Times New Roman"/>
          <w:szCs w:val="24"/>
        </w:rPr>
      </w:pPr>
      <w:r w:rsidRPr="00EB452B">
        <w:rPr>
          <w:rFonts w:cs="Times New Roman"/>
          <w:szCs w:val="24"/>
        </w:rPr>
        <w:t>Análisis físicos de las bebidas de los productores</w:t>
      </w:r>
    </w:p>
    <w:tbl>
      <w:tblPr>
        <w:tblW w:w="5000" w:type="pct"/>
        <w:tblCellMar>
          <w:left w:w="70" w:type="dxa"/>
          <w:right w:w="70" w:type="dxa"/>
        </w:tblCellMar>
        <w:tblLook w:val="04A0" w:firstRow="1" w:lastRow="0" w:firstColumn="1" w:lastColumn="0" w:noHBand="0" w:noVBand="1"/>
      </w:tblPr>
      <w:tblGrid>
        <w:gridCol w:w="1254"/>
        <w:gridCol w:w="1931"/>
        <w:gridCol w:w="1255"/>
        <w:gridCol w:w="1255"/>
        <w:gridCol w:w="1255"/>
        <w:gridCol w:w="1251"/>
      </w:tblGrid>
      <w:tr w:rsidR="003E2391" w:rsidRPr="00B90487" w:rsidTr="008E22CD">
        <w:trPr>
          <w:trHeight w:val="315"/>
        </w:trPr>
        <w:tc>
          <w:tcPr>
            <w:tcW w:w="765"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xml:space="preserve">Productor </w:t>
            </w:r>
          </w:p>
        </w:tc>
        <w:tc>
          <w:tcPr>
            <w:tcW w:w="1177" w:type="pct"/>
            <w:tcBorders>
              <w:top w:val="single" w:sz="8" w:space="0" w:color="auto"/>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Parámetros</w:t>
            </w:r>
          </w:p>
        </w:tc>
        <w:tc>
          <w:tcPr>
            <w:tcW w:w="765" w:type="pct"/>
            <w:tcBorders>
              <w:top w:val="single" w:sz="8" w:space="0" w:color="auto"/>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Rep 1</w:t>
            </w:r>
          </w:p>
        </w:tc>
        <w:tc>
          <w:tcPr>
            <w:tcW w:w="765" w:type="pct"/>
            <w:tcBorders>
              <w:top w:val="single" w:sz="8" w:space="0" w:color="auto"/>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Rep 2</w:t>
            </w:r>
          </w:p>
        </w:tc>
        <w:tc>
          <w:tcPr>
            <w:tcW w:w="765" w:type="pct"/>
            <w:tcBorders>
              <w:top w:val="single" w:sz="8" w:space="0" w:color="auto"/>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Rep3</w:t>
            </w:r>
          </w:p>
        </w:tc>
        <w:tc>
          <w:tcPr>
            <w:tcW w:w="763" w:type="pct"/>
            <w:tcBorders>
              <w:top w:val="single" w:sz="8" w:space="0" w:color="auto"/>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Promedio</w:t>
            </w:r>
          </w:p>
        </w:tc>
      </w:tr>
      <w:tr w:rsidR="003E2391" w:rsidRPr="00B90487" w:rsidTr="008E22CD">
        <w:trPr>
          <w:trHeight w:val="315"/>
        </w:trPr>
        <w:tc>
          <w:tcPr>
            <w:tcW w:w="765" w:type="pct"/>
            <w:tcBorders>
              <w:top w:val="nil"/>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0.001DV</w:t>
            </w:r>
          </w:p>
        </w:tc>
        <w:tc>
          <w:tcPr>
            <w:tcW w:w="1177"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pH</w:t>
            </w:r>
          </w:p>
        </w:tc>
        <w:tc>
          <w:tcPr>
            <w:tcW w:w="765"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4,34</w:t>
            </w:r>
          </w:p>
        </w:tc>
        <w:tc>
          <w:tcPr>
            <w:tcW w:w="765"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4,01</w:t>
            </w:r>
          </w:p>
        </w:tc>
        <w:tc>
          <w:tcPr>
            <w:tcW w:w="765"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3,93</w:t>
            </w:r>
          </w:p>
        </w:tc>
        <w:tc>
          <w:tcPr>
            <w:tcW w:w="763"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4,09</w:t>
            </w:r>
          </w:p>
        </w:tc>
      </w:tr>
      <w:tr w:rsidR="003E2391" w:rsidRPr="00B90487" w:rsidTr="008E22CD">
        <w:trPr>
          <w:trHeight w:val="315"/>
        </w:trPr>
        <w:tc>
          <w:tcPr>
            <w:tcW w:w="765" w:type="pct"/>
            <w:tcBorders>
              <w:top w:val="nil"/>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177"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Conductividad</w:t>
            </w:r>
          </w:p>
        </w:tc>
        <w:tc>
          <w:tcPr>
            <w:tcW w:w="765"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60,00</w:t>
            </w:r>
          </w:p>
        </w:tc>
        <w:tc>
          <w:tcPr>
            <w:tcW w:w="765"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88,60</w:t>
            </w:r>
          </w:p>
        </w:tc>
        <w:tc>
          <w:tcPr>
            <w:tcW w:w="765"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44,60</w:t>
            </w:r>
          </w:p>
        </w:tc>
        <w:tc>
          <w:tcPr>
            <w:tcW w:w="763"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64,40</w:t>
            </w:r>
          </w:p>
        </w:tc>
      </w:tr>
      <w:tr w:rsidR="003E2391" w:rsidRPr="00B90487" w:rsidTr="008E22CD">
        <w:trPr>
          <w:trHeight w:val="315"/>
        </w:trPr>
        <w:tc>
          <w:tcPr>
            <w:tcW w:w="765" w:type="pct"/>
            <w:tcBorders>
              <w:top w:val="nil"/>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177"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Temperatura</w:t>
            </w:r>
          </w:p>
        </w:tc>
        <w:tc>
          <w:tcPr>
            <w:tcW w:w="765"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23,00</w:t>
            </w:r>
          </w:p>
        </w:tc>
        <w:tc>
          <w:tcPr>
            <w:tcW w:w="765"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22,80</w:t>
            </w:r>
          </w:p>
        </w:tc>
        <w:tc>
          <w:tcPr>
            <w:tcW w:w="765"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22,50</w:t>
            </w:r>
          </w:p>
        </w:tc>
        <w:tc>
          <w:tcPr>
            <w:tcW w:w="763"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22,77</w:t>
            </w:r>
          </w:p>
        </w:tc>
      </w:tr>
      <w:tr w:rsidR="003E2391" w:rsidRPr="00B90487" w:rsidTr="008E22CD">
        <w:trPr>
          <w:trHeight w:val="315"/>
        </w:trPr>
        <w:tc>
          <w:tcPr>
            <w:tcW w:w="765" w:type="pct"/>
            <w:tcBorders>
              <w:top w:val="nil"/>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177"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Turbidez</w:t>
            </w:r>
          </w:p>
        </w:tc>
        <w:tc>
          <w:tcPr>
            <w:tcW w:w="765"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0,45</w:t>
            </w:r>
          </w:p>
        </w:tc>
        <w:tc>
          <w:tcPr>
            <w:tcW w:w="765"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0,59</w:t>
            </w:r>
          </w:p>
        </w:tc>
        <w:tc>
          <w:tcPr>
            <w:tcW w:w="765"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1,46</w:t>
            </w:r>
          </w:p>
        </w:tc>
        <w:tc>
          <w:tcPr>
            <w:tcW w:w="763"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0,83</w:t>
            </w:r>
          </w:p>
        </w:tc>
      </w:tr>
      <w:tr w:rsidR="003E2391" w:rsidRPr="00B90487" w:rsidTr="008E22CD">
        <w:trPr>
          <w:trHeight w:val="315"/>
        </w:trPr>
        <w:tc>
          <w:tcPr>
            <w:tcW w:w="765" w:type="pct"/>
            <w:tcBorders>
              <w:top w:val="nil"/>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177"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Grado Alcohólico</w:t>
            </w:r>
          </w:p>
        </w:tc>
        <w:tc>
          <w:tcPr>
            <w:tcW w:w="765"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46,00</w:t>
            </w:r>
          </w:p>
        </w:tc>
        <w:tc>
          <w:tcPr>
            <w:tcW w:w="765"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45,00</w:t>
            </w:r>
          </w:p>
        </w:tc>
        <w:tc>
          <w:tcPr>
            <w:tcW w:w="765"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36,00</w:t>
            </w:r>
          </w:p>
        </w:tc>
        <w:tc>
          <w:tcPr>
            <w:tcW w:w="763"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42,33</w:t>
            </w:r>
          </w:p>
        </w:tc>
      </w:tr>
      <w:tr w:rsidR="003E2391" w:rsidRPr="00B90487" w:rsidTr="008E22CD">
        <w:trPr>
          <w:trHeight w:val="315"/>
        </w:trPr>
        <w:tc>
          <w:tcPr>
            <w:tcW w:w="765" w:type="pct"/>
            <w:tcBorders>
              <w:top w:val="nil"/>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177"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Grado Brix</w:t>
            </w:r>
          </w:p>
        </w:tc>
        <w:tc>
          <w:tcPr>
            <w:tcW w:w="765"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15,00</w:t>
            </w:r>
          </w:p>
        </w:tc>
        <w:tc>
          <w:tcPr>
            <w:tcW w:w="765"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14,50</w:t>
            </w:r>
          </w:p>
        </w:tc>
        <w:tc>
          <w:tcPr>
            <w:tcW w:w="765"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15,00</w:t>
            </w:r>
          </w:p>
        </w:tc>
        <w:tc>
          <w:tcPr>
            <w:tcW w:w="763"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14,83</w:t>
            </w:r>
          </w:p>
        </w:tc>
      </w:tr>
      <w:tr w:rsidR="003E2391" w:rsidRPr="00B90487" w:rsidTr="008E22CD">
        <w:trPr>
          <w:trHeight w:val="315"/>
        </w:trPr>
        <w:tc>
          <w:tcPr>
            <w:tcW w:w="765" w:type="pct"/>
            <w:tcBorders>
              <w:top w:val="nil"/>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177"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Solidos Totales</w:t>
            </w:r>
          </w:p>
        </w:tc>
        <w:tc>
          <w:tcPr>
            <w:tcW w:w="765"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138,20</w:t>
            </w:r>
          </w:p>
        </w:tc>
        <w:tc>
          <w:tcPr>
            <w:tcW w:w="765"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111,20</w:t>
            </w:r>
          </w:p>
        </w:tc>
        <w:tc>
          <w:tcPr>
            <w:tcW w:w="765"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161,20</w:t>
            </w:r>
          </w:p>
        </w:tc>
        <w:tc>
          <w:tcPr>
            <w:tcW w:w="763"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136,87</w:t>
            </w:r>
          </w:p>
        </w:tc>
      </w:tr>
    </w:tbl>
    <w:p w:rsidR="003E2391" w:rsidRPr="00EB452B" w:rsidRDefault="003E2391" w:rsidP="00DA03A0">
      <w:pPr>
        <w:rPr>
          <w:rFonts w:cs="Times New Roman"/>
          <w:sz w:val="20"/>
          <w:szCs w:val="24"/>
        </w:rPr>
      </w:pPr>
    </w:p>
    <w:tbl>
      <w:tblPr>
        <w:tblW w:w="5000" w:type="pct"/>
        <w:tblCellMar>
          <w:left w:w="70" w:type="dxa"/>
          <w:right w:w="70" w:type="dxa"/>
        </w:tblCellMar>
        <w:tblLook w:val="04A0" w:firstRow="1" w:lastRow="0" w:firstColumn="1" w:lastColumn="0" w:noHBand="0" w:noVBand="1"/>
      </w:tblPr>
      <w:tblGrid>
        <w:gridCol w:w="1303"/>
        <w:gridCol w:w="1693"/>
        <w:gridCol w:w="1302"/>
        <w:gridCol w:w="1302"/>
        <w:gridCol w:w="1302"/>
        <w:gridCol w:w="1299"/>
      </w:tblGrid>
      <w:tr w:rsidR="003E2391" w:rsidRPr="00B90487" w:rsidTr="003E2391">
        <w:trPr>
          <w:trHeight w:val="315"/>
        </w:trPr>
        <w:tc>
          <w:tcPr>
            <w:tcW w:w="79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xml:space="preserve">Productor </w:t>
            </w:r>
          </w:p>
        </w:tc>
        <w:tc>
          <w:tcPr>
            <w:tcW w:w="1032" w:type="pct"/>
            <w:tcBorders>
              <w:top w:val="single" w:sz="8" w:space="0" w:color="auto"/>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Parámetros</w:t>
            </w:r>
          </w:p>
        </w:tc>
        <w:tc>
          <w:tcPr>
            <w:tcW w:w="794" w:type="pct"/>
            <w:tcBorders>
              <w:top w:val="single" w:sz="8" w:space="0" w:color="auto"/>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Rep 1</w:t>
            </w:r>
          </w:p>
        </w:tc>
        <w:tc>
          <w:tcPr>
            <w:tcW w:w="794" w:type="pct"/>
            <w:tcBorders>
              <w:top w:val="single" w:sz="8" w:space="0" w:color="auto"/>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Rep 2</w:t>
            </w:r>
          </w:p>
        </w:tc>
        <w:tc>
          <w:tcPr>
            <w:tcW w:w="794" w:type="pct"/>
            <w:tcBorders>
              <w:top w:val="single" w:sz="8" w:space="0" w:color="auto"/>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Rep3</w:t>
            </w:r>
          </w:p>
        </w:tc>
        <w:tc>
          <w:tcPr>
            <w:tcW w:w="794" w:type="pct"/>
            <w:tcBorders>
              <w:top w:val="single" w:sz="8" w:space="0" w:color="auto"/>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Promedio</w:t>
            </w:r>
          </w:p>
        </w:tc>
      </w:tr>
      <w:tr w:rsidR="003E2391" w:rsidRPr="00B90487" w:rsidTr="003E2391">
        <w:trPr>
          <w:trHeight w:val="315"/>
        </w:trPr>
        <w:tc>
          <w:tcPr>
            <w:tcW w:w="794" w:type="pct"/>
            <w:tcBorders>
              <w:top w:val="nil"/>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0.002RY</w:t>
            </w:r>
          </w:p>
        </w:tc>
        <w:tc>
          <w:tcPr>
            <w:tcW w:w="103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pH</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3,94</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4,26</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4,00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4,07</w:t>
            </w:r>
          </w:p>
        </w:tc>
      </w:tr>
      <w:tr w:rsidR="003E2391" w:rsidRPr="00B90487" w:rsidTr="003E2391">
        <w:trPr>
          <w:trHeight w:val="315"/>
        </w:trPr>
        <w:tc>
          <w:tcPr>
            <w:tcW w:w="794" w:type="pct"/>
            <w:tcBorders>
              <w:top w:val="nil"/>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3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Conductividad</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84,80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101,90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103,40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96,70</w:t>
            </w:r>
          </w:p>
        </w:tc>
      </w:tr>
      <w:tr w:rsidR="003E2391" w:rsidRPr="00B90487" w:rsidTr="003E2391">
        <w:trPr>
          <w:trHeight w:val="315"/>
        </w:trPr>
        <w:tc>
          <w:tcPr>
            <w:tcW w:w="794" w:type="pct"/>
            <w:tcBorders>
              <w:top w:val="nil"/>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3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Temperatura</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23,00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22,00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22,50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22,50</w:t>
            </w:r>
          </w:p>
        </w:tc>
      </w:tr>
      <w:tr w:rsidR="003E2391" w:rsidRPr="00B90487" w:rsidTr="003E2391">
        <w:trPr>
          <w:trHeight w:val="315"/>
        </w:trPr>
        <w:tc>
          <w:tcPr>
            <w:tcW w:w="794" w:type="pct"/>
            <w:tcBorders>
              <w:top w:val="nil"/>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3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Turbidez</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1,87</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0,44</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0,41</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0,91</w:t>
            </w:r>
          </w:p>
        </w:tc>
      </w:tr>
      <w:tr w:rsidR="003E2391" w:rsidRPr="00B90487" w:rsidTr="003E2391">
        <w:trPr>
          <w:trHeight w:val="315"/>
        </w:trPr>
        <w:tc>
          <w:tcPr>
            <w:tcW w:w="794" w:type="pct"/>
            <w:tcBorders>
              <w:top w:val="nil"/>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3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Grado Alcohólico</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28,00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45,00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47,00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40,00</w:t>
            </w:r>
          </w:p>
        </w:tc>
      </w:tr>
      <w:tr w:rsidR="003E2391" w:rsidRPr="00B90487" w:rsidTr="003E2391">
        <w:trPr>
          <w:trHeight w:val="315"/>
        </w:trPr>
        <w:tc>
          <w:tcPr>
            <w:tcW w:w="794" w:type="pct"/>
            <w:tcBorders>
              <w:top w:val="nil"/>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3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Grado Brix</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16,00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15,00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14,40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15,13</w:t>
            </w:r>
          </w:p>
        </w:tc>
      </w:tr>
      <w:tr w:rsidR="003E2391" w:rsidRPr="00B90487" w:rsidTr="003E2391">
        <w:trPr>
          <w:trHeight w:val="315"/>
        </w:trPr>
        <w:tc>
          <w:tcPr>
            <w:tcW w:w="794" w:type="pct"/>
            <w:tcBorders>
              <w:top w:val="nil"/>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3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Solidos Totales</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161,40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142,50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157,00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153,63</w:t>
            </w:r>
          </w:p>
        </w:tc>
      </w:tr>
    </w:tbl>
    <w:p w:rsidR="00295BEB" w:rsidRDefault="00295BEB" w:rsidP="00DA03A0">
      <w:pPr>
        <w:rPr>
          <w:rFonts w:cs="Times New Roman"/>
          <w:sz w:val="20"/>
          <w:szCs w:val="24"/>
        </w:rPr>
      </w:pPr>
    </w:p>
    <w:tbl>
      <w:tblPr>
        <w:tblW w:w="5000" w:type="pct"/>
        <w:tblCellMar>
          <w:left w:w="70" w:type="dxa"/>
          <w:right w:w="70" w:type="dxa"/>
        </w:tblCellMar>
        <w:tblLook w:val="04A0" w:firstRow="1" w:lastRow="0" w:firstColumn="1" w:lastColumn="0" w:noHBand="0" w:noVBand="1"/>
      </w:tblPr>
      <w:tblGrid>
        <w:gridCol w:w="1303"/>
        <w:gridCol w:w="1693"/>
        <w:gridCol w:w="1302"/>
        <w:gridCol w:w="1302"/>
        <w:gridCol w:w="1302"/>
        <w:gridCol w:w="1299"/>
      </w:tblGrid>
      <w:tr w:rsidR="003E2391" w:rsidRPr="00B90487" w:rsidTr="00DC18A0">
        <w:trPr>
          <w:trHeight w:val="315"/>
        </w:trPr>
        <w:tc>
          <w:tcPr>
            <w:tcW w:w="79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xml:space="preserve">Productor </w:t>
            </w:r>
          </w:p>
        </w:tc>
        <w:tc>
          <w:tcPr>
            <w:tcW w:w="1032" w:type="pct"/>
            <w:tcBorders>
              <w:top w:val="single" w:sz="8" w:space="0" w:color="auto"/>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Parámetros</w:t>
            </w:r>
          </w:p>
        </w:tc>
        <w:tc>
          <w:tcPr>
            <w:tcW w:w="794" w:type="pct"/>
            <w:tcBorders>
              <w:top w:val="single" w:sz="8" w:space="0" w:color="auto"/>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Rep 1</w:t>
            </w:r>
          </w:p>
        </w:tc>
        <w:tc>
          <w:tcPr>
            <w:tcW w:w="794" w:type="pct"/>
            <w:tcBorders>
              <w:top w:val="single" w:sz="8" w:space="0" w:color="auto"/>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Rep 2</w:t>
            </w:r>
          </w:p>
        </w:tc>
        <w:tc>
          <w:tcPr>
            <w:tcW w:w="794" w:type="pct"/>
            <w:tcBorders>
              <w:top w:val="single" w:sz="8" w:space="0" w:color="auto"/>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Rep3</w:t>
            </w:r>
          </w:p>
        </w:tc>
        <w:tc>
          <w:tcPr>
            <w:tcW w:w="792" w:type="pct"/>
            <w:tcBorders>
              <w:top w:val="single" w:sz="8" w:space="0" w:color="auto"/>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Promedio</w:t>
            </w:r>
          </w:p>
        </w:tc>
      </w:tr>
      <w:tr w:rsidR="003E2391" w:rsidRPr="00B90487" w:rsidTr="00DC18A0">
        <w:trPr>
          <w:trHeight w:val="315"/>
        </w:trPr>
        <w:tc>
          <w:tcPr>
            <w:tcW w:w="794" w:type="pct"/>
            <w:tcBorders>
              <w:top w:val="nil"/>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0.003WG</w:t>
            </w:r>
          </w:p>
        </w:tc>
        <w:tc>
          <w:tcPr>
            <w:tcW w:w="103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pH</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4,71</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4,26</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4,07</w:t>
            </w:r>
          </w:p>
        </w:tc>
        <w:tc>
          <w:tcPr>
            <w:tcW w:w="79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4,35</w:t>
            </w:r>
          </w:p>
        </w:tc>
      </w:tr>
      <w:tr w:rsidR="003E2391" w:rsidRPr="00B90487" w:rsidTr="00DC18A0">
        <w:trPr>
          <w:trHeight w:val="315"/>
        </w:trPr>
        <w:tc>
          <w:tcPr>
            <w:tcW w:w="794" w:type="pct"/>
            <w:tcBorders>
              <w:top w:val="nil"/>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3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Conductividad</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17,99</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33,30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45,50</w:t>
            </w:r>
          </w:p>
        </w:tc>
        <w:tc>
          <w:tcPr>
            <w:tcW w:w="79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32,26</w:t>
            </w:r>
          </w:p>
        </w:tc>
      </w:tr>
      <w:tr w:rsidR="003E2391" w:rsidRPr="00B90487" w:rsidTr="00DC18A0">
        <w:trPr>
          <w:trHeight w:val="315"/>
        </w:trPr>
        <w:tc>
          <w:tcPr>
            <w:tcW w:w="794" w:type="pct"/>
            <w:tcBorders>
              <w:top w:val="nil"/>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3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Temperatura</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22,00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21,70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21,60</w:t>
            </w:r>
          </w:p>
        </w:tc>
        <w:tc>
          <w:tcPr>
            <w:tcW w:w="79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21,77</w:t>
            </w:r>
          </w:p>
        </w:tc>
      </w:tr>
      <w:tr w:rsidR="003E2391" w:rsidRPr="00B90487" w:rsidTr="00DC18A0">
        <w:trPr>
          <w:trHeight w:val="315"/>
        </w:trPr>
        <w:tc>
          <w:tcPr>
            <w:tcW w:w="794" w:type="pct"/>
            <w:tcBorders>
              <w:top w:val="nil"/>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3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Turbidez</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3,60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4,88</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5,01</w:t>
            </w:r>
          </w:p>
        </w:tc>
        <w:tc>
          <w:tcPr>
            <w:tcW w:w="79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4,50</w:t>
            </w:r>
          </w:p>
        </w:tc>
      </w:tr>
      <w:tr w:rsidR="003E2391" w:rsidRPr="00B90487" w:rsidTr="00DC18A0">
        <w:trPr>
          <w:trHeight w:val="315"/>
        </w:trPr>
        <w:tc>
          <w:tcPr>
            <w:tcW w:w="794" w:type="pct"/>
            <w:tcBorders>
              <w:top w:val="nil"/>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3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Grado Alcohólico</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28,00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26,00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29,00</w:t>
            </w:r>
          </w:p>
        </w:tc>
        <w:tc>
          <w:tcPr>
            <w:tcW w:w="79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27,67</w:t>
            </w:r>
          </w:p>
        </w:tc>
      </w:tr>
      <w:tr w:rsidR="003E2391" w:rsidRPr="00B90487" w:rsidTr="00DC18A0">
        <w:trPr>
          <w:trHeight w:val="315"/>
        </w:trPr>
        <w:tc>
          <w:tcPr>
            <w:tcW w:w="794" w:type="pct"/>
            <w:tcBorders>
              <w:top w:val="nil"/>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3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Grado Brix</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24,20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18,00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17,00</w:t>
            </w:r>
          </w:p>
        </w:tc>
        <w:tc>
          <w:tcPr>
            <w:tcW w:w="79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19,73</w:t>
            </w:r>
          </w:p>
        </w:tc>
      </w:tr>
      <w:tr w:rsidR="003E2391" w:rsidRPr="00B90487" w:rsidTr="00DC18A0">
        <w:trPr>
          <w:trHeight w:val="315"/>
        </w:trPr>
        <w:tc>
          <w:tcPr>
            <w:tcW w:w="794" w:type="pct"/>
            <w:tcBorders>
              <w:top w:val="nil"/>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3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Solidos Totales</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116,20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141,80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152,50</w:t>
            </w:r>
          </w:p>
        </w:tc>
        <w:tc>
          <w:tcPr>
            <w:tcW w:w="79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136,83</w:t>
            </w:r>
          </w:p>
        </w:tc>
      </w:tr>
    </w:tbl>
    <w:p w:rsidR="000150B0" w:rsidRPr="00EB452B" w:rsidRDefault="000150B0" w:rsidP="00DA03A0">
      <w:pPr>
        <w:rPr>
          <w:rFonts w:cs="Times New Roman"/>
          <w:sz w:val="20"/>
          <w:szCs w:val="24"/>
        </w:rPr>
      </w:pPr>
    </w:p>
    <w:tbl>
      <w:tblPr>
        <w:tblW w:w="5000" w:type="pct"/>
        <w:tblCellMar>
          <w:left w:w="70" w:type="dxa"/>
          <w:right w:w="70" w:type="dxa"/>
        </w:tblCellMar>
        <w:tblLook w:val="04A0" w:firstRow="1" w:lastRow="0" w:firstColumn="1" w:lastColumn="0" w:noHBand="0" w:noVBand="1"/>
      </w:tblPr>
      <w:tblGrid>
        <w:gridCol w:w="1303"/>
        <w:gridCol w:w="1693"/>
        <w:gridCol w:w="1302"/>
        <w:gridCol w:w="1302"/>
        <w:gridCol w:w="1302"/>
        <w:gridCol w:w="1299"/>
      </w:tblGrid>
      <w:tr w:rsidR="003E2391" w:rsidRPr="00B90487" w:rsidTr="003E2391">
        <w:trPr>
          <w:trHeight w:val="315"/>
        </w:trPr>
        <w:tc>
          <w:tcPr>
            <w:tcW w:w="79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xml:space="preserve">Productor </w:t>
            </w:r>
          </w:p>
        </w:tc>
        <w:tc>
          <w:tcPr>
            <w:tcW w:w="1032" w:type="pct"/>
            <w:tcBorders>
              <w:top w:val="single" w:sz="8" w:space="0" w:color="auto"/>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Parámetros</w:t>
            </w:r>
          </w:p>
        </w:tc>
        <w:tc>
          <w:tcPr>
            <w:tcW w:w="794" w:type="pct"/>
            <w:tcBorders>
              <w:top w:val="single" w:sz="8" w:space="0" w:color="auto"/>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Rep 1</w:t>
            </w:r>
          </w:p>
        </w:tc>
        <w:tc>
          <w:tcPr>
            <w:tcW w:w="794" w:type="pct"/>
            <w:tcBorders>
              <w:top w:val="single" w:sz="8" w:space="0" w:color="auto"/>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Rep 2</w:t>
            </w:r>
          </w:p>
        </w:tc>
        <w:tc>
          <w:tcPr>
            <w:tcW w:w="794" w:type="pct"/>
            <w:tcBorders>
              <w:top w:val="single" w:sz="8" w:space="0" w:color="auto"/>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Rep3</w:t>
            </w:r>
          </w:p>
        </w:tc>
        <w:tc>
          <w:tcPr>
            <w:tcW w:w="794" w:type="pct"/>
            <w:tcBorders>
              <w:top w:val="single" w:sz="8" w:space="0" w:color="auto"/>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Promedio</w:t>
            </w:r>
          </w:p>
        </w:tc>
      </w:tr>
      <w:tr w:rsidR="003E2391" w:rsidRPr="00B90487" w:rsidTr="003E2391">
        <w:trPr>
          <w:trHeight w:val="315"/>
        </w:trPr>
        <w:tc>
          <w:tcPr>
            <w:tcW w:w="794" w:type="pct"/>
            <w:tcBorders>
              <w:top w:val="nil"/>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0.004SV</w:t>
            </w:r>
          </w:p>
        </w:tc>
        <w:tc>
          <w:tcPr>
            <w:tcW w:w="103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pH</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4,46</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4,09</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4,04</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4,20</w:t>
            </w:r>
          </w:p>
        </w:tc>
      </w:tr>
      <w:tr w:rsidR="003E2391" w:rsidRPr="00B90487" w:rsidTr="003E2391">
        <w:trPr>
          <w:trHeight w:val="315"/>
        </w:trPr>
        <w:tc>
          <w:tcPr>
            <w:tcW w:w="794" w:type="pct"/>
            <w:tcBorders>
              <w:top w:val="nil"/>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3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Conductividad</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44,90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17,91</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16,60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26,47</w:t>
            </w:r>
          </w:p>
        </w:tc>
      </w:tr>
      <w:tr w:rsidR="003E2391" w:rsidRPr="00B90487" w:rsidTr="003E2391">
        <w:trPr>
          <w:trHeight w:val="315"/>
        </w:trPr>
        <w:tc>
          <w:tcPr>
            <w:tcW w:w="794" w:type="pct"/>
            <w:tcBorders>
              <w:top w:val="nil"/>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3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Temperatura</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21,50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22,00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22,00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21,83</w:t>
            </w:r>
          </w:p>
        </w:tc>
      </w:tr>
      <w:tr w:rsidR="003E2391" w:rsidRPr="00B90487" w:rsidTr="003E2391">
        <w:trPr>
          <w:trHeight w:val="315"/>
        </w:trPr>
        <w:tc>
          <w:tcPr>
            <w:tcW w:w="794" w:type="pct"/>
            <w:tcBorders>
              <w:top w:val="nil"/>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3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Turbidez</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0,55</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2,06</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2,50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1,70</w:t>
            </w:r>
          </w:p>
        </w:tc>
      </w:tr>
      <w:tr w:rsidR="003E2391" w:rsidRPr="00B90487" w:rsidTr="003E2391">
        <w:trPr>
          <w:trHeight w:val="315"/>
        </w:trPr>
        <w:tc>
          <w:tcPr>
            <w:tcW w:w="794" w:type="pct"/>
            <w:tcBorders>
              <w:top w:val="nil"/>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3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Grado Alcohólico</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55,00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53,00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42,00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50,00</w:t>
            </w:r>
          </w:p>
        </w:tc>
      </w:tr>
      <w:tr w:rsidR="003E2391" w:rsidRPr="00B90487" w:rsidTr="003E2391">
        <w:trPr>
          <w:trHeight w:val="315"/>
        </w:trPr>
        <w:tc>
          <w:tcPr>
            <w:tcW w:w="794" w:type="pct"/>
            <w:tcBorders>
              <w:top w:val="nil"/>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3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Grado Brix</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16,00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17,00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20,20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17,73</w:t>
            </w:r>
          </w:p>
        </w:tc>
      </w:tr>
      <w:tr w:rsidR="003E2391" w:rsidRPr="00B90487" w:rsidTr="003E2391">
        <w:trPr>
          <w:trHeight w:val="315"/>
        </w:trPr>
        <w:tc>
          <w:tcPr>
            <w:tcW w:w="794" w:type="pct"/>
            <w:tcBorders>
              <w:top w:val="nil"/>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3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Solidos Totales</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130,50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162,60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154,00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149,03</w:t>
            </w:r>
          </w:p>
        </w:tc>
      </w:tr>
    </w:tbl>
    <w:p w:rsidR="000150B0" w:rsidRPr="00DC18A0" w:rsidRDefault="000150B0" w:rsidP="00DA03A0">
      <w:pPr>
        <w:rPr>
          <w:rFonts w:cs="Times New Roman"/>
          <w:szCs w:val="24"/>
        </w:rPr>
      </w:pPr>
    </w:p>
    <w:tbl>
      <w:tblPr>
        <w:tblW w:w="5000" w:type="pct"/>
        <w:tblCellMar>
          <w:left w:w="70" w:type="dxa"/>
          <w:right w:w="70" w:type="dxa"/>
        </w:tblCellMar>
        <w:tblLook w:val="04A0" w:firstRow="1" w:lastRow="0" w:firstColumn="1" w:lastColumn="0" w:noHBand="0" w:noVBand="1"/>
      </w:tblPr>
      <w:tblGrid>
        <w:gridCol w:w="1303"/>
        <w:gridCol w:w="1693"/>
        <w:gridCol w:w="1302"/>
        <w:gridCol w:w="1302"/>
        <w:gridCol w:w="1302"/>
        <w:gridCol w:w="1299"/>
      </w:tblGrid>
      <w:tr w:rsidR="003E2391" w:rsidRPr="00B90487" w:rsidTr="003E2391">
        <w:trPr>
          <w:trHeight w:val="315"/>
        </w:trPr>
        <w:tc>
          <w:tcPr>
            <w:tcW w:w="79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xml:space="preserve">Productor </w:t>
            </w:r>
          </w:p>
        </w:tc>
        <w:tc>
          <w:tcPr>
            <w:tcW w:w="1032" w:type="pct"/>
            <w:tcBorders>
              <w:top w:val="single" w:sz="8" w:space="0" w:color="auto"/>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Parámetros</w:t>
            </w:r>
          </w:p>
        </w:tc>
        <w:tc>
          <w:tcPr>
            <w:tcW w:w="794" w:type="pct"/>
            <w:tcBorders>
              <w:top w:val="single" w:sz="8" w:space="0" w:color="auto"/>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Rep 1</w:t>
            </w:r>
          </w:p>
        </w:tc>
        <w:tc>
          <w:tcPr>
            <w:tcW w:w="794" w:type="pct"/>
            <w:tcBorders>
              <w:top w:val="single" w:sz="8" w:space="0" w:color="auto"/>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Rep 2</w:t>
            </w:r>
          </w:p>
        </w:tc>
        <w:tc>
          <w:tcPr>
            <w:tcW w:w="794" w:type="pct"/>
            <w:tcBorders>
              <w:top w:val="single" w:sz="8" w:space="0" w:color="auto"/>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Rep3</w:t>
            </w:r>
          </w:p>
        </w:tc>
        <w:tc>
          <w:tcPr>
            <w:tcW w:w="792" w:type="pct"/>
            <w:tcBorders>
              <w:top w:val="single" w:sz="8" w:space="0" w:color="auto"/>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Promedio</w:t>
            </w:r>
          </w:p>
        </w:tc>
      </w:tr>
      <w:tr w:rsidR="003E2391" w:rsidRPr="00B90487" w:rsidTr="003E2391">
        <w:trPr>
          <w:trHeight w:val="315"/>
        </w:trPr>
        <w:tc>
          <w:tcPr>
            <w:tcW w:w="794" w:type="pct"/>
            <w:tcBorders>
              <w:top w:val="nil"/>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0.005EA</w:t>
            </w:r>
          </w:p>
        </w:tc>
        <w:tc>
          <w:tcPr>
            <w:tcW w:w="103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pH</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4,92</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4,51</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4,39</w:t>
            </w:r>
          </w:p>
        </w:tc>
        <w:tc>
          <w:tcPr>
            <w:tcW w:w="79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4,61</w:t>
            </w:r>
          </w:p>
        </w:tc>
      </w:tr>
      <w:tr w:rsidR="003E2391" w:rsidRPr="00B90487" w:rsidTr="003E2391">
        <w:trPr>
          <w:trHeight w:val="315"/>
        </w:trPr>
        <w:tc>
          <w:tcPr>
            <w:tcW w:w="794" w:type="pct"/>
            <w:tcBorders>
              <w:top w:val="nil"/>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3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Conductividad</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38,80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41,99</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19,83</w:t>
            </w:r>
          </w:p>
        </w:tc>
        <w:tc>
          <w:tcPr>
            <w:tcW w:w="79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33,54</w:t>
            </w:r>
          </w:p>
        </w:tc>
      </w:tr>
      <w:tr w:rsidR="003E2391" w:rsidRPr="00B90487" w:rsidTr="003E2391">
        <w:trPr>
          <w:trHeight w:val="315"/>
        </w:trPr>
        <w:tc>
          <w:tcPr>
            <w:tcW w:w="794" w:type="pct"/>
            <w:tcBorders>
              <w:top w:val="nil"/>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3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Temperatura</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22,00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21,80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21,90</w:t>
            </w:r>
          </w:p>
        </w:tc>
        <w:tc>
          <w:tcPr>
            <w:tcW w:w="79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21,90</w:t>
            </w:r>
          </w:p>
        </w:tc>
      </w:tr>
      <w:tr w:rsidR="003E2391" w:rsidRPr="00B90487" w:rsidTr="003E2391">
        <w:trPr>
          <w:trHeight w:val="315"/>
        </w:trPr>
        <w:tc>
          <w:tcPr>
            <w:tcW w:w="794" w:type="pct"/>
            <w:tcBorders>
              <w:top w:val="nil"/>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3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Turbidez</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4,44</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5,17</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7,41</w:t>
            </w:r>
          </w:p>
        </w:tc>
        <w:tc>
          <w:tcPr>
            <w:tcW w:w="79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5,67</w:t>
            </w:r>
          </w:p>
        </w:tc>
      </w:tr>
      <w:tr w:rsidR="003E2391" w:rsidRPr="00B90487" w:rsidTr="003E2391">
        <w:trPr>
          <w:trHeight w:val="315"/>
        </w:trPr>
        <w:tc>
          <w:tcPr>
            <w:tcW w:w="794" w:type="pct"/>
            <w:tcBorders>
              <w:top w:val="nil"/>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3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Grado Alcohólico</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20,00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30,00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31,00</w:t>
            </w:r>
          </w:p>
        </w:tc>
        <w:tc>
          <w:tcPr>
            <w:tcW w:w="79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27,00</w:t>
            </w:r>
          </w:p>
        </w:tc>
      </w:tr>
      <w:tr w:rsidR="003E2391" w:rsidRPr="00B90487" w:rsidTr="003E2391">
        <w:trPr>
          <w:trHeight w:val="315"/>
        </w:trPr>
        <w:tc>
          <w:tcPr>
            <w:tcW w:w="794" w:type="pct"/>
            <w:tcBorders>
              <w:top w:val="nil"/>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3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Grado Brix</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10,40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23,30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24,00</w:t>
            </w:r>
          </w:p>
        </w:tc>
        <w:tc>
          <w:tcPr>
            <w:tcW w:w="79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19,23</w:t>
            </w:r>
          </w:p>
        </w:tc>
      </w:tr>
      <w:tr w:rsidR="003E2391" w:rsidRPr="00B90487" w:rsidTr="003E2391">
        <w:trPr>
          <w:trHeight w:val="315"/>
        </w:trPr>
        <w:tc>
          <w:tcPr>
            <w:tcW w:w="794" w:type="pct"/>
            <w:tcBorders>
              <w:top w:val="nil"/>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3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Solidos Totales</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104,40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124,40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134,50</w:t>
            </w:r>
          </w:p>
        </w:tc>
        <w:tc>
          <w:tcPr>
            <w:tcW w:w="79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121,10</w:t>
            </w:r>
          </w:p>
        </w:tc>
      </w:tr>
    </w:tbl>
    <w:p w:rsidR="000150B0" w:rsidRPr="00EB452B" w:rsidRDefault="000150B0" w:rsidP="00DA03A0">
      <w:pPr>
        <w:rPr>
          <w:rFonts w:cs="Times New Roman"/>
          <w:sz w:val="20"/>
          <w:szCs w:val="24"/>
        </w:rPr>
      </w:pPr>
    </w:p>
    <w:tbl>
      <w:tblPr>
        <w:tblW w:w="5000" w:type="pct"/>
        <w:tblCellMar>
          <w:left w:w="70" w:type="dxa"/>
          <w:right w:w="70" w:type="dxa"/>
        </w:tblCellMar>
        <w:tblLook w:val="04A0" w:firstRow="1" w:lastRow="0" w:firstColumn="1" w:lastColumn="0" w:noHBand="0" w:noVBand="1"/>
      </w:tblPr>
      <w:tblGrid>
        <w:gridCol w:w="1303"/>
        <w:gridCol w:w="1693"/>
        <w:gridCol w:w="1302"/>
        <w:gridCol w:w="1302"/>
        <w:gridCol w:w="1302"/>
        <w:gridCol w:w="1299"/>
      </w:tblGrid>
      <w:tr w:rsidR="003E2391" w:rsidRPr="00B90487" w:rsidTr="003E2391">
        <w:trPr>
          <w:trHeight w:val="315"/>
        </w:trPr>
        <w:tc>
          <w:tcPr>
            <w:tcW w:w="79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xml:space="preserve">Productor </w:t>
            </w:r>
          </w:p>
        </w:tc>
        <w:tc>
          <w:tcPr>
            <w:tcW w:w="1032" w:type="pct"/>
            <w:tcBorders>
              <w:top w:val="single" w:sz="8" w:space="0" w:color="auto"/>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Parámetros</w:t>
            </w:r>
          </w:p>
        </w:tc>
        <w:tc>
          <w:tcPr>
            <w:tcW w:w="794" w:type="pct"/>
            <w:tcBorders>
              <w:top w:val="single" w:sz="8" w:space="0" w:color="auto"/>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Rep 1</w:t>
            </w:r>
          </w:p>
        </w:tc>
        <w:tc>
          <w:tcPr>
            <w:tcW w:w="794" w:type="pct"/>
            <w:tcBorders>
              <w:top w:val="single" w:sz="8" w:space="0" w:color="auto"/>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Rep 2</w:t>
            </w:r>
          </w:p>
        </w:tc>
        <w:tc>
          <w:tcPr>
            <w:tcW w:w="794" w:type="pct"/>
            <w:tcBorders>
              <w:top w:val="single" w:sz="8" w:space="0" w:color="auto"/>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Rep3</w:t>
            </w:r>
          </w:p>
        </w:tc>
        <w:tc>
          <w:tcPr>
            <w:tcW w:w="794" w:type="pct"/>
            <w:tcBorders>
              <w:top w:val="single" w:sz="8" w:space="0" w:color="auto"/>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Promedio</w:t>
            </w:r>
          </w:p>
        </w:tc>
      </w:tr>
      <w:tr w:rsidR="003E2391" w:rsidRPr="00B90487" w:rsidTr="003E2391">
        <w:trPr>
          <w:trHeight w:val="315"/>
        </w:trPr>
        <w:tc>
          <w:tcPr>
            <w:tcW w:w="794" w:type="pct"/>
            <w:tcBorders>
              <w:top w:val="nil"/>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0.006GC</w:t>
            </w:r>
          </w:p>
        </w:tc>
        <w:tc>
          <w:tcPr>
            <w:tcW w:w="103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pH</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4,64</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5,02</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4,91</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4,86</w:t>
            </w:r>
          </w:p>
        </w:tc>
      </w:tr>
      <w:tr w:rsidR="003E2391" w:rsidRPr="00B90487" w:rsidTr="003E2391">
        <w:trPr>
          <w:trHeight w:val="315"/>
        </w:trPr>
        <w:tc>
          <w:tcPr>
            <w:tcW w:w="794" w:type="pct"/>
            <w:tcBorders>
              <w:top w:val="nil"/>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3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Conductividad</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64,60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28,70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40,40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44,57</w:t>
            </w:r>
          </w:p>
        </w:tc>
      </w:tr>
      <w:tr w:rsidR="003E2391" w:rsidRPr="00B90487" w:rsidTr="003E2391">
        <w:trPr>
          <w:trHeight w:val="315"/>
        </w:trPr>
        <w:tc>
          <w:tcPr>
            <w:tcW w:w="794" w:type="pct"/>
            <w:tcBorders>
              <w:top w:val="nil"/>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3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Temperatura</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23,00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22,70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22,60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22,77</w:t>
            </w:r>
          </w:p>
        </w:tc>
      </w:tr>
      <w:tr w:rsidR="003E2391" w:rsidRPr="00B90487" w:rsidTr="003E2391">
        <w:trPr>
          <w:trHeight w:val="315"/>
        </w:trPr>
        <w:tc>
          <w:tcPr>
            <w:tcW w:w="794" w:type="pct"/>
            <w:tcBorders>
              <w:top w:val="nil"/>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3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Turbidez</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1,57</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2,88</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3,46</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2,64</w:t>
            </w:r>
          </w:p>
        </w:tc>
      </w:tr>
      <w:tr w:rsidR="003E2391" w:rsidRPr="00B90487" w:rsidTr="003E2391">
        <w:trPr>
          <w:trHeight w:val="315"/>
        </w:trPr>
        <w:tc>
          <w:tcPr>
            <w:tcW w:w="794" w:type="pct"/>
            <w:tcBorders>
              <w:top w:val="nil"/>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3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Grado Alcohólico</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50,00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45,00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35,00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43,33</w:t>
            </w:r>
          </w:p>
        </w:tc>
      </w:tr>
      <w:tr w:rsidR="003E2391" w:rsidRPr="00B90487" w:rsidTr="003E2391">
        <w:trPr>
          <w:trHeight w:val="315"/>
        </w:trPr>
        <w:tc>
          <w:tcPr>
            <w:tcW w:w="794" w:type="pct"/>
            <w:tcBorders>
              <w:top w:val="nil"/>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3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Grado Brix</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17,00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27,00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22,00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22,00</w:t>
            </w:r>
          </w:p>
        </w:tc>
      </w:tr>
      <w:tr w:rsidR="003E2391" w:rsidRPr="00B90487" w:rsidTr="003E2391">
        <w:trPr>
          <w:trHeight w:val="315"/>
        </w:trPr>
        <w:tc>
          <w:tcPr>
            <w:tcW w:w="794" w:type="pct"/>
            <w:tcBorders>
              <w:top w:val="nil"/>
              <w:left w:val="single" w:sz="8" w:space="0" w:color="auto"/>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32"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Solidos Totales</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110,50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96,80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120,20</w:t>
            </w:r>
          </w:p>
        </w:tc>
        <w:tc>
          <w:tcPr>
            <w:tcW w:w="794" w:type="pct"/>
            <w:tcBorders>
              <w:top w:val="nil"/>
              <w:left w:val="nil"/>
              <w:bottom w:val="single" w:sz="8" w:space="0" w:color="auto"/>
              <w:right w:val="single" w:sz="8" w:space="0" w:color="auto"/>
            </w:tcBorders>
            <w:shd w:val="clear" w:color="auto" w:fill="auto"/>
            <w:noWrap/>
            <w:vAlign w:val="center"/>
            <w:hideMark/>
          </w:tcPr>
          <w:p w:rsidR="003E2391" w:rsidRPr="00B90487" w:rsidRDefault="003E239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109,17</w:t>
            </w:r>
          </w:p>
        </w:tc>
      </w:tr>
    </w:tbl>
    <w:p w:rsidR="000150B0" w:rsidRPr="00EB452B" w:rsidRDefault="000150B0" w:rsidP="00DA03A0">
      <w:pPr>
        <w:rPr>
          <w:rFonts w:cs="Times New Roman"/>
          <w:sz w:val="20"/>
          <w:szCs w:val="24"/>
        </w:rPr>
      </w:pPr>
    </w:p>
    <w:tbl>
      <w:tblPr>
        <w:tblW w:w="5000" w:type="pct"/>
        <w:tblCellMar>
          <w:left w:w="70" w:type="dxa"/>
          <w:right w:w="70" w:type="dxa"/>
        </w:tblCellMar>
        <w:tblLook w:val="04A0" w:firstRow="1" w:lastRow="0" w:firstColumn="1" w:lastColumn="0" w:noHBand="0" w:noVBand="1"/>
      </w:tblPr>
      <w:tblGrid>
        <w:gridCol w:w="1322"/>
        <w:gridCol w:w="1670"/>
        <w:gridCol w:w="1253"/>
        <w:gridCol w:w="1391"/>
        <w:gridCol w:w="1255"/>
        <w:gridCol w:w="1320"/>
      </w:tblGrid>
      <w:tr w:rsidR="000150B0" w:rsidRPr="00B90487" w:rsidTr="001E6403">
        <w:trPr>
          <w:trHeight w:val="300"/>
        </w:trPr>
        <w:tc>
          <w:tcPr>
            <w:tcW w:w="8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lastRenderedPageBreak/>
              <w:t xml:space="preserve">Productor </w:t>
            </w:r>
          </w:p>
        </w:tc>
        <w:tc>
          <w:tcPr>
            <w:tcW w:w="1017" w:type="pct"/>
            <w:tcBorders>
              <w:top w:val="single" w:sz="4" w:space="0" w:color="auto"/>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Parámetros</w:t>
            </w:r>
          </w:p>
        </w:tc>
        <w:tc>
          <w:tcPr>
            <w:tcW w:w="763" w:type="pct"/>
            <w:tcBorders>
              <w:top w:val="single" w:sz="4" w:space="0" w:color="auto"/>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Rep 1</w:t>
            </w:r>
          </w:p>
        </w:tc>
        <w:tc>
          <w:tcPr>
            <w:tcW w:w="847" w:type="pct"/>
            <w:tcBorders>
              <w:top w:val="single" w:sz="4" w:space="0" w:color="auto"/>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Rep 2</w:t>
            </w:r>
          </w:p>
        </w:tc>
        <w:tc>
          <w:tcPr>
            <w:tcW w:w="764" w:type="pct"/>
            <w:tcBorders>
              <w:top w:val="single" w:sz="4" w:space="0" w:color="auto"/>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Rep3</w:t>
            </w:r>
          </w:p>
        </w:tc>
        <w:tc>
          <w:tcPr>
            <w:tcW w:w="804" w:type="pct"/>
            <w:tcBorders>
              <w:top w:val="single" w:sz="4" w:space="0" w:color="auto"/>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Promedio</w:t>
            </w:r>
          </w:p>
        </w:tc>
      </w:tr>
      <w:tr w:rsidR="000150B0" w:rsidRPr="00B90487" w:rsidTr="001E6403">
        <w:trPr>
          <w:trHeight w:val="300"/>
        </w:trPr>
        <w:tc>
          <w:tcPr>
            <w:tcW w:w="805" w:type="pct"/>
            <w:tcBorders>
              <w:top w:val="nil"/>
              <w:left w:val="single" w:sz="4" w:space="0" w:color="auto"/>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0.007NS</w:t>
            </w:r>
          </w:p>
        </w:tc>
        <w:tc>
          <w:tcPr>
            <w:tcW w:w="101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pH</w:t>
            </w:r>
          </w:p>
        </w:tc>
        <w:tc>
          <w:tcPr>
            <w:tcW w:w="763"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3,76</w:t>
            </w:r>
          </w:p>
        </w:tc>
        <w:tc>
          <w:tcPr>
            <w:tcW w:w="84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3,63</w:t>
            </w:r>
          </w:p>
        </w:tc>
        <w:tc>
          <w:tcPr>
            <w:tcW w:w="76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3,68</w:t>
            </w:r>
          </w:p>
        </w:tc>
        <w:tc>
          <w:tcPr>
            <w:tcW w:w="80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1E6403">
            <w:pPr>
              <w:jc w:val="left"/>
              <w:rPr>
                <w:rFonts w:eastAsia="Times New Roman" w:cs="Times New Roman"/>
                <w:color w:val="000000"/>
                <w:sz w:val="20"/>
                <w:szCs w:val="20"/>
                <w:lang w:eastAsia="es-ES"/>
              </w:rPr>
            </w:pPr>
            <w:r w:rsidRPr="00B90487">
              <w:rPr>
                <w:rFonts w:eastAsia="Times New Roman" w:cs="Times New Roman"/>
                <w:color w:val="000000"/>
                <w:sz w:val="20"/>
                <w:szCs w:val="20"/>
                <w:lang w:eastAsia="es-ES"/>
              </w:rPr>
              <w:t>3,69</w:t>
            </w:r>
          </w:p>
        </w:tc>
      </w:tr>
      <w:tr w:rsidR="000150B0" w:rsidRPr="00B90487" w:rsidTr="001E6403">
        <w:trPr>
          <w:trHeight w:val="300"/>
        </w:trPr>
        <w:tc>
          <w:tcPr>
            <w:tcW w:w="805" w:type="pct"/>
            <w:tcBorders>
              <w:top w:val="nil"/>
              <w:left w:val="single" w:sz="4" w:space="0" w:color="auto"/>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Conductividad</w:t>
            </w:r>
          </w:p>
        </w:tc>
        <w:tc>
          <w:tcPr>
            <w:tcW w:w="763"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73,5</w:t>
            </w:r>
            <w:r w:rsidR="003E2391" w:rsidRPr="00B90487">
              <w:rPr>
                <w:rFonts w:eastAsia="Times New Roman" w:cs="Times New Roman"/>
                <w:color w:val="000000"/>
                <w:sz w:val="20"/>
                <w:szCs w:val="20"/>
                <w:lang w:eastAsia="es-ES"/>
              </w:rPr>
              <w:t>0</w:t>
            </w:r>
          </w:p>
        </w:tc>
        <w:tc>
          <w:tcPr>
            <w:tcW w:w="84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73,14</w:t>
            </w:r>
          </w:p>
        </w:tc>
        <w:tc>
          <w:tcPr>
            <w:tcW w:w="76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58,7</w:t>
            </w:r>
            <w:r w:rsidR="003E2391" w:rsidRPr="00B90487">
              <w:rPr>
                <w:rFonts w:eastAsia="Times New Roman" w:cs="Times New Roman"/>
                <w:color w:val="000000"/>
                <w:sz w:val="20"/>
                <w:szCs w:val="20"/>
                <w:lang w:eastAsia="es-ES"/>
              </w:rPr>
              <w:t>0</w:t>
            </w:r>
          </w:p>
        </w:tc>
        <w:tc>
          <w:tcPr>
            <w:tcW w:w="80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1E6403">
            <w:pPr>
              <w:jc w:val="left"/>
              <w:rPr>
                <w:rFonts w:eastAsia="Times New Roman" w:cs="Times New Roman"/>
                <w:color w:val="000000"/>
                <w:sz w:val="20"/>
                <w:szCs w:val="20"/>
                <w:lang w:eastAsia="es-ES"/>
              </w:rPr>
            </w:pPr>
            <w:r w:rsidRPr="00B90487">
              <w:rPr>
                <w:rFonts w:eastAsia="Times New Roman" w:cs="Times New Roman"/>
                <w:color w:val="000000"/>
                <w:sz w:val="20"/>
                <w:szCs w:val="20"/>
                <w:lang w:eastAsia="es-ES"/>
              </w:rPr>
              <w:t>68,45</w:t>
            </w:r>
          </w:p>
        </w:tc>
      </w:tr>
      <w:tr w:rsidR="000150B0" w:rsidRPr="00B90487" w:rsidTr="001E6403">
        <w:trPr>
          <w:trHeight w:val="300"/>
        </w:trPr>
        <w:tc>
          <w:tcPr>
            <w:tcW w:w="805" w:type="pct"/>
            <w:tcBorders>
              <w:top w:val="nil"/>
              <w:left w:val="single" w:sz="4" w:space="0" w:color="auto"/>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Temperatura</w:t>
            </w:r>
          </w:p>
        </w:tc>
        <w:tc>
          <w:tcPr>
            <w:tcW w:w="763"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23</w:t>
            </w:r>
            <w:r w:rsidR="003E2391" w:rsidRPr="00B90487">
              <w:rPr>
                <w:rFonts w:eastAsia="Times New Roman" w:cs="Times New Roman"/>
                <w:color w:val="000000"/>
                <w:sz w:val="20"/>
                <w:szCs w:val="20"/>
                <w:lang w:eastAsia="es-ES"/>
              </w:rPr>
              <w:t>,00</w:t>
            </w:r>
          </w:p>
        </w:tc>
        <w:tc>
          <w:tcPr>
            <w:tcW w:w="84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22</w:t>
            </w:r>
            <w:r w:rsidR="003E2391" w:rsidRPr="00B90487">
              <w:rPr>
                <w:rFonts w:eastAsia="Times New Roman" w:cs="Times New Roman"/>
                <w:color w:val="000000"/>
                <w:sz w:val="20"/>
                <w:szCs w:val="20"/>
                <w:lang w:eastAsia="es-ES"/>
              </w:rPr>
              <w:t>,00</w:t>
            </w:r>
          </w:p>
        </w:tc>
        <w:tc>
          <w:tcPr>
            <w:tcW w:w="76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22</w:t>
            </w:r>
            <w:r w:rsidR="003E2391" w:rsidRPr="00B90487">
              <w:rPr>
                <w:rFonts w:eastAsia="Times New Roman" w:cs="Times New Roman"/>
                <w:color w:val="000000"/>
                <w:sz w:val="20"/>
                <w:szCs w:val="20"/>
                <w:lang w:eastAsia="es-ES"/>
              </w:rPr>
              <w:t>,00</w:t>
            </w:r>
          </w:p>
        </w:tc>
        <w:tc>
          <w:tcPr>
            <w:tcW w:w="80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1E6403">
            <w:pPr>
              <w:jc w:val="left"/>
              <w:rPr>
                <w:rFonts w:eastAsia="Times New Roman" w:cs="Times New Roman"/>
                <w:color w:val="000000"/>
                <w:sz w:val="20"/>
                <w:szCs w:val="20"/>
                <w:lang w:eastAsia="es-ES"/>
              </w:rPr>
            </w:pPr>
            <w:r w:rsidRPr="00B90487">
              <w:rPr>
                <w:rFonts w:eastAsia="Times New Roman" w:cs="Times New Roman"/>
                <w:color w:val="000000"/>
                <w:sz w:val="20"/>
                <w:szCs w:val="20"/>
                <w:lang w:eastAsia="es-ES"/>
              </w:rPr>
              <w:t>22,33</w:t>
            </w:r>
          </w:p>
        </w:tc>
      </w:tr>
      <w:tr w:rsidR="000150B0" w:rsidRPr="00B90487" w:rsidTr="001E6403">
        <w:trPr>
          <w:trHeight w:val="300"/>
        </w:trPr>
        <w:tc>
          <w:tcPr>
            <w:tcW w:w="805" w:type="pct"/>
            <w:tcBorders>
              <w:top w:val="nil"/>
              <w:left w:val="single" w:sz="4" w:space="0" w:color="auto"/>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Turbidez</w:t>
            </w:r>
          </w:p>
        </w:tc>
        <w:tc>
          <w:tcPr>
            <w:tcW w:w="763"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0,41</w:t>
            </w:r>
          </w:p>
        </w:tc>
        <w:tc>
          <w:tcPr>
            <w:tcW w:w="84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0,54</w:t>
            </w:r>
          </w:p>
        </w:tc>
        <w:tc>
          <w:tcPr>
            <w:tcW w:w="76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2,09</w:t>
            </w:r>
          </w:p>
        </w:tc>
        <w:tc>
          <w:tcPr>
            <w:tcW w:w="80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1E6403">
            <w:pPr>
              <w:jc w:val="left"/>
              <w:rPr>
                <w:rFonts w:eastAsia="Times New Roman" w:cs="Times New Roman"/>
                <w:color w:val="000000"/>
                <w:sz w:val="20"/>
                <w:szCs w:val="20"/>
                <w:lang w:eastAsia="es-ES"/>
              </w:rPr>
            </w:pPr>
            <w:r w:rsidRPr="00B90487">
              <w:rPr>
                <w:rFonts w:eastAsia="Times New Roman" w:cs="Times New Roman"/>
                <w:color w:val="000000"/>
                <w:sz w:val="20"/>
                <w:szCs w:val="20"/>
                <w:lang w:eastAsia="es-ES"/>
              </w:rPr>
              <w:t>1,01</w:t>
            </w:r>
          </w:p>
        </w:tc>
      </w:tr>
      <w:tr w:rsidR="000150B0" w:rsidRPr="00B90487" w:rsidTr="001E6403">
        <w:trPr>
          <w:trHeight w:val="300"/>
        </w:trPr>
        <w:tc>
          <w:tcPr>
            <w:tcW w:w="805" w:type="pct"/>
            <w:tcBorders>
              <w:top w:val="nil"/>
              <w:left w:val="single" w:sz="4" w:space="0" w:color="auto"/>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Grado Alcohólico</w:t>
            </w:r>
          </w:p>
        </w:tc>
        <w:tc>
          <w:tcPr>
            <w:tcW w:w="763"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44</w:t>
            </w:r>
            <w:r w:rsidR="003E2391" w:rsidRPr="00B90487">
              <w:rPr>
                <w:rFonts w:eastAsia="Times New Roman" w:cs="Times New Roman"/>
                <w:color w:val="000000"/>
                <w:sz w:val="20"/>
                <w:szCs w:val="20"/>
                <w:lang w:eastAsia="es-ES"/>
              </w:rPr>
              <w:t>,00</w:t>
            </w:r>
          </w:p>
        </w:tc>
        <w:tc>
          <w:tcPr>
            <w:tcW w:w="84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45</w:t>
            </w:r>
            <w:r w:rsidR="003E2391" w:rsidRPr="00B90487">
              <w:rPr>
                <w:rFonts w:eastAsia="Times New Roman" w:cs="Times New Roman"/>
                <w:color w:val="000000"/>
                <w:sz w:val="20"/>
                <w:szCs w:val="20"/>
                <w:lang w:eastAsia="es-ES"/>
              </w:rPr>
              <w:t>,00</w:t>
            </w:r>
          </w:p>
        </w:tc>
        <w:tc>
          <w:tcPr>
            <w:tcW w:w="76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37</w:t>
            </w:r>
            <w:r w:rsidR="003E2391" w:rsidRPr="00B90487">
              <w:rPr>
                <w:rFonts w:eastAsia="Times New Roman" w:cs="Times New Roman"/>
                <w:color w:val="000000"/>
                <w:sz w:val="20"/>
                <w:szCs w:val="20"/>
                <w:lang w:eastAsia="es-ES"/>
              </w:rPr>
              <w:t>,00</w:t>
            </w:r>
          </w:p>
        </w:tc>
        <w:tc>
          <w:tcPr>
            <w:tcW w:w="80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1E6403">
            <w:pPr>
              <w:jc w:val="left"/>
              <w:rPr>
                <w:rFonts w:eastAsia="Times New Roman" w:cs="Times New Roman"/>
                <w:color w:val="000000"/>
                <w:sz w:val="20"/>
                <w:szCs w:val="20"/>
                <w:lang w:eastAsia="es-ES"/>
              </w:rPr>
            </w:pPr>
            <w:r w:rsidRPr="00B90487">
              <w:rPr>
                <w:rFonts w:eastAsia="Times New Roman" w:cs="Times New Roman"/>
                <w:color w:val="000000"/>
                <w:sz w:val="20"/>
                <w:szCs w:val="20"/>
                <w:lang w:eastAsia="es-ES"/>
              </w:rPr>
              <w:t>42,00</w:t>
            </w:r>
          </w:p>
        </w:tc>
      </w:tr>
      <w:tr w:rsidR="000150B0" w:rsidRPr="00B90487" w:rsidTr="001E6403">
        <w:trPr>
          <w:trHeight w:val="300"/>
        </w:trPr>
        <w:tc>
          <w:tcPr>
            <w:tcW w:w="805" w:type="pct"/>
            <w:tcBorders>
              <w:top w:val="nil"/>
              <w:left w:val="single" w:sz="4" w:space="0" w:color="auto"/>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Grado Brix</w:t>
            </w:r>
          </w:p>
        </w:tc>
        <w:tc>
          <w:tcPr>
            <w:tcW w:w="763"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15</w:t>
            </w:r>
            <w:r w:rsidR="003E2391" w:rsidRPr="00B90487">
              <w:rPr>
                <w:rFonts w:eastAsia="Times New Roman" w:cs="Times New Roman"/>
                <w:color w:val="000000"/>
                <w:sz w:val="20"/>
                <w:szCs w:val="20"/>
                <w:lang w:eastAsia="es-ES"/>
              </w:rPr>
              <w:t>,00</w:t>
            </w:r>
          </w:p>
        </w:tc>
        <w:tc>
          <w:tcPr>
            <w:tcW w:w="84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15,5</w:t>
            </w:r>
            <w:r w:rsidR="003E2391" w:rsidRPr="00B90487">
              <w:rPr>
                <w:rFonts w:eastAsia="Times New Roman" w:cs="Times New Roman"/>
                <w:color w:val="000000"/>
                <w:sz w:val="20"/>
                <w:szCs w:val="20"/>
                <w:lang w:eastAsia="es-ES"/>
              </w:rPr>
              <w:t>0</w:t>
            </w:r>
          </w:p>
        </w:tc>
        <w:tc>
          <w:tcPr>
            <w:tcW w:w="76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16,2</w:t>
            </w:r>
            <w:r w:rsidR="003E2391" w:rsidRPr="00B90487">
              <w:rPr>
                <w:rFonts w:eastAsia="Times New Roman" w:cs="Times New Roman"/>
                <w:color w:val="000000"/>
                <w:sz w:val="20"/>
                <w:szCs w:val="20"/>
                <w:lang w:eastAsia="es-ES"/>
              </w:rPr>
              <w:t>0</w:t>
            </w:r>
          </w:p>
        </w:tc>
        <w:tc>
          <w:tcPr>
            <w:tcW w:w="80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1E6403">
            <w:pPr>
              <w:jc w:val="left"/>
              <w:rPr>
                <w:rFonts w:eastAsia="Times New Roman" w:cs="Times New Roman"/>
                <w:color w:val="000000"/>
                <w:sz w:val="20"/>
                <w:szCs w:val="20"/>
                <w:lang w:eastAsia="es-ES"/>
              </w:rPr>
            </w:pPr>
            <w:r w:rsidRPr="00B90487">
              <w:rPr>
                <w:rFonts w:eastAsia="Times New Roman" w:cs="Times New Roman"/>
                <w:color w:val="000000"/>
                <w:sz w:val="20"/>
                <w:szCs w:val="20"/>
                <w:lang w:eastAsia="es-ES"/>
              </w:rPr>
              <w:t>15,57</w:t>
            </w:r>
          </w:p>
        </w:tc>
      </w:tr>
      <w:tr w:rsidR="000150B0" w:rsidRPr="00B90487" w:rsidTr="001E6403">
        <w:trPr>
          <w:trHeight w:val="300"/>
        </w:trPr>
        <w:tc>
          <w:tcPr>
            <w:tcW w:w="805" w:type="pct"/>
            <w:tcBorders>
              <w:top w:val="nil"/>
              <w:left w:val="single" w:sz="4" w:space="0" w:color="auto"/>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Solidos Totales</w:t>
            </w:r>
          </w:p>
        </w:tc>
        <w:tc>
          <w:tcPr>
            <w:tcW w:w="763"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170</w:t>
            </w:r>
            <w:r w:rsidR="003E2391" w:rsidRPr="00B90487">
              <w:rPr>
                <w:rFonts w:eastAsia="Times New Roman" w:cs="Times New Roman"/>
                <w:color w:val="000000"/>
                <w:sz w:val="20"/>
                <w:szCs w:val="20"/>
                <w:lang w:eastAsia="es-ES"/>
              </w:rPr>
              <w:t>,00</w:t>
            </w:r>
          </w:p>
        </w:tc>
        <w:tc>
          <w:tcPr>
            <w:tcW w:w="84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177,8</w:t>
            </w:r>
            <w:r w:rsidR="003E2391" w:rsidRPr="00B90487">
              <w:rPr>
                <w:rFonts w:eastAsia="Times New Roman" w:cs="Times New Roman"/>
                <w:color w:val="000000"/>
                <w:sz w:val="20"/>
                <w:szCs w:val="20"/>
                <w:lang w:eastAsia="es-ES"/>
              </w:rPr>
              <w:t>0</w:t>
            </w:r>
          </w:p>
        </w:tc>
        <w:tc>
          <w:tcPr>
            <w:tcW w:w="76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144,4</w:t>
            </w:r>
            <w:r w:rsidR="003E2391" w:rsidRPr="00B90487">
              <w:rPr>
                <w:rFonts w:eastAsia="Times New Roman" w:cs="Times New Roman"/>
                <w:color w:val="000000"/>
                <w:sz w:val="20"/>
                <w:szCs w:val="20"/>
                <w:lang w:eastAsia="es-ES"/>
              </w:rPr>
              <w:t>0</w:t>
            </w:r>
          </w:p>
        </w:tc>
        <w:tc>
          <w:tcPr>
            <w:tcW w:w="80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1E6403">
            <w:pPr>
              <w:jc w:val="left"/>
              <w:rPr>
                <w:rFonts w:eastAsia="Times New Roman" w:cs="Times New Roman"/>
                <w:color w:val="000000"/>
                <w:sz w:val="20"/>
                <w:szCs w:val="20"/>
                <w:lang w:eastAsia="es-ES"/>
              </w:rPr>
            </w:pPr>
            <w:r w:rsidRPr="00B90487">
              <w:rPr>
                <w:rFonts w:eastAsia="Times New Roman" w:cs="Times New Roman"/>
                <w:color w:val="000000"/>
                <w:sz w:val="20"/>
                <w:szCs w:val="20"/>
                <w:lang w:eastAsia="es-ES"/>
              </w:rPr>
              <w:t>164,07</w:t>
            </w:r>
          </w:p>
        </w:tc>
      </w:tr>
    </w:tbl>
    <w:p w:rsidR="00DC18A0" w:rsidRPr="00DC18A0" w:rsidRDefault="00DC18A0" w:rsidP="00DA03A0">
      <w:pPr>
        <w:rPr>
          <w:rFonts w:cs="Times New Roman"/>
          <w:szCs w:val="24"/>
        </w:rPr>
      </w:pPr>
    </w:p>
    <w:tbl>
      <w:tblPr>
        <w:tblW w:w="5000" w:type="pct"/>
        <w:tblCellMar>
          <w:left w:w="70" w:type="dxa"/>
          <w:right w:w="70" w:type="dxa"/>
        </w:tblCellMar>
        <w:tblLook w:val="04A0" w:firstRow="1" w:lastRow="0" w:firstColumn="1" w:lastColumn="0" w:noHBand="0" w:noVBand="1"/>
      </w:tblPr>
      <w:tblGrid>
        <w:gridCol w:w="1322"/>
        <w:gridCol w:w="1670"/>
        <w:gridCol w:w="1253"/>
        <w:gridCol w:w="1391"/>
        <w:gridCol w:w="1255"/>
        <w:gridCol w:w="1320"/>
      </w:tblGrid>
      <w:tr w:rsidR="000150B0" w:rsidRPr="00B90487" w:rsidTr="001E6403">
        <w:trPr>
          <w:trHeight w:val="300"/>
        </w:trPr>
        <w:tc>
          <w:tcPr>
            <w:tcW w:w="8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xml:space="preserve">Productor </w:t>
            </w:r>
          </w:p>
        </w:tc>
        <w:tc>
          <w:tcPr>
            <w:tcW w:w="1017" w:type="pct"/>
            <w:tcBorders>
              <w:top w:val="single" w:sz="4" w:space="0" w:color="auto"/>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Parámetros</w:t>
            </w:r>
          </w:p>
        </w:tc>
        <w:tc>
          <w:tcPr>
            <w:tcW w:w="763" w:type="pct"/>
            <w:tcBorders>
              <w:top w:val="single" w:sz="4" w:space="0" w:color="auto"/>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Rep 1</w:t>
            </w:r>
          </w:p>
        </w:tc>
        <w:tc>
          <w:tcPr>
            <w:tcW w:w="847" w:type="pct"/>
            <w:tcBorders>
              <w:top w:val="single" w:sz="4" w:space="0" w:color="auto"/>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Rep 2</w:t>
            </w:r>
          </w:p>
        </w:tc>
        <w:tc>
          <w:tcPr>
            <w:tcW w:w="764" w:type="pct"/>
            <w:tcBorders>
              <w:top w:val="single" w:sz="4" w:space="0" w:color="auto"/>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Rep3</w:t>
            </w:r>
          </w:p>
        </w:tc>
        <w:tc>
          <w:tcPr>
            <w:tcW w:w="804" w:type="pct"/>
            <w:tcBorders>
              <w:top w:val="single" w:sz="4" w:space="0" w:color="auto"/>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Promedio</w:t>
            </w:r>
          </w:p>
        </w:tc>
      </w:tr>
      <w:tr w:rsidR="000150B0" w:rsidRPr="00B90487" w:rsidTr="001E6403">
        <w:trPr>
          <w:trHeight w:val="300"/>
        </w:trPr>
        <w:tc>
          <w:tcPr>
            <w:tcW w:w="805" w:type="pct"/>
            <w:tcBorders>
              <w:top w:val="nil"/>
              <w:left w:val="single" w:sz="4" w:space="0" w:color="auto"/>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0.008PC</w:t>
            </w:r>
          </w:p>
        </w:tc>
        <w:tc>
          <w:tcPr>
            <w:tcW w:w="1017" w:type="pct"/>
            <w:tcBorders>
              <w:top w:val="nil"/>
              <w:left w:val="nil"/>
              <w:bottom w:val="single" w:sz="4" w:space="0" w:color="auto"/>
              <w:right w:val="single" w:sz="4" w:space="0" w:color="auto"/>
            </w:tcBorders>
            <w:shd w:val="clear" w:color="auto" w:fill="auto"/>
            <w:noWrap/>
            <w:vAlign w:val="bottom"/>
            <w:hideMark/>
          </w:tcPr>
          <w:p w:rsidR="000150B0" w:rsidRPr="00B90487" w:rsidRDefault="00507585"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Ph</w:t>
            </w:r>
          </w:p>
        </w:tc>
        <w:tc>
          <w:tcPr>
            <w:tcW w:w="763"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3,26</w:t>
            </w:r>
          </w:p>
        </w:tc>
        <w:tc>
          <w:tcPr>
            <w:tcW w:w="84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4,56</w:t>
            </w:r>
          </w:p>
        </w:tc>
        <w:tc>
          <w:tcPr>
            <w:tcW w:w="76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3,58</w:t>
            </w:r>
          </w:p>
        </w:tc>
        <w:tc>
          <w:tcPr>
            <w:tcW w:w="80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1E6403">
            <w:pPr>
              <w:jc w:val="left"/>
              <w:rPr>
                <w:rFonts w:eastAsia="Times New Roman" w:cs="Times New Roman"/>
                <w:color w:val="000000"/>
                <w:sz w:val="20"/>
                <w:szCs w:val="20"/>
                <w:lang w:eastAsia="es-ES"/>
              </w:rPr>
            </w:pPr>
            <w:r w:rsidRPr="00B90487">
              <w:rPr>
                <w:rFonts w:eastAsia="Times New Roman" w:cs="Times New Roman"/>
                <w:color w:val="000000"/>
                <w:sz w:val="20"/>
                <w:szCs w:val="20"/>
                <w:lang w:eastAsia="es-ES"/>
              </w:rPr>
              <w:t>3,80</w:t>
            </w:r>
          </w:p>
        </w:tc>
      </w:tr>
      <w:tr w:rsidR="000150B0" w:rsidRPr="00B90487" w:rsidTr="001E6403">
        <w:trPr>
          <w:trHeight w:val="300"/>
        </w:trPr>
        <w:tc>
          <w:tcPr>
            <w:tcW w:w="805" w:type="pct"/>
            <w:tcBorders>
              <w:top w:val="nil"/>
              <w:left w:val="single" w:sz="4" w:space="0" w:color="auto"/>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Conductividad</w:t>
            </w:r>
          </w:p>
        </w:tc>
        <w:tc>
          <w:tcPr>
            <w:tcW w:w="763"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56,5</w:t>
            </w:r>
            <w:r w:rsidR="003E2391" w:rsidRPr="00B90487">
              <w:rPr>
                <w:rFonts w:eastAsia="Times New Roman" w:cs="Times New Roman"/>
                <w:color w:val="000000"/>
                <w:sz w:val="20"/>
                <w:szCs w:val="20"/>
                <w:lang w:eastAsia="es-ES"/>
              </w:rPr>
              <w:t>0</w:t>
            </w:r>
          </w:p>
        </w:tc>
        <w:tc>
          <w:tcPr>
            <w:tcW w:w="84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43,14</w:t>
            </w:r>
          </w:p>
        </w:tc>
        <w:tc>
          <w:tcPr>
            <w:tcW w:w="76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60,7</w:t>
            </w:r>
            <w:r w:rsidR="003E2391" w:rsidRPr="00B90487">
              <w:rPr>
                <w:rFonts w:eastAsia="Times New Roman" w:cs="Times New Roman"/>
                <w:color w:val="000000"/>
                <w:sz w:val="20"/>
                <w:szCs w:val="20"/>
                <w:lang w:eastAsia="es-ES"/>
              </w:rPr>
              <w:t>0</w:t>
            </w:r>
          </w:p>
        </w:tc>
        <w:tc>
          <w:tcPr>
            <w:tcW w:w="80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1E6403">
            <w:pPr>
              <w:jc w:val="left"/>
              <w:rPr>
                <w:rFonts w:eastAsia="Times New Roman" w:cs="Times New Roman"/>
                <w:color w:val="000000"/>
                <w:sz w:val="20"/>
                <w:szCs w:val="20"/>
                <w:lang w:eastAsia="es-ES"/>
              </w:rPr>
            </w:pPr>
            <w:r w:rsidRPr="00B90487">
              <w:rPr>
                <w:rFonts w:eastAsia="Times New Roman" w:cs="Times New Roman"/>
                <w:color w:val="000000"/>
                <w:sz w:val="20"/>
                <w:szCs w:val="20"/>
                <w:lang w:eastAsia="es-ES"/>
              </w:rPr>
              <w:t>53,45</w:t>
            </w:r>
          </w:p>
        </w:tc>
      </w:tr>
      <w:tr w:rsidR="000150B0" w:rsidRPr="00B90487" w:rsidTr="001E6403">
        <w:trPr>
          <w:trHeight w:val="300"/>
        </w:trPr>
        <w:tc>
          <w:tcPr>
            <w:tcW w:w="805" w:type="pct"/>
            <w:tcBorders>
              <w:top w:val="nil"/>
              <w:left w:val="single" w:sz="4" w:space="0" w:color="auto"/>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Temperatura</w:t>
            </w:r>
          </w:p>
        </w:tc>
        <w:tc>
          <w:tcPr>
            <w:tcW w:w="763"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21,3</w:t>
            </w:r>
            <w:r w:rsidR="003E2391" w:rsidRPr="00B90487">
              <w:rPr>
                <w:rFonts w:eastAsia="Times New Roman" w:cs="Times New Roman"/>
                <w:color w:val="000000"/>
                <w:sz w:val="20"/>
                <w:szCs w:val="20"/>
                <w:lang w:eastAsia="es-ES"/>
              </w:rPr>
              <w:t>0</w:t>
            </w:r>
          </w:p>
        </w:tc>
        <w:tc>
          <w:tcPr>
            <w:tcW w:w="84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21,2</w:t>
            </w:r>
            <w:r w:rsidR="003E2391" w:rsidRPr="00B90487">
              <w:rPr>
                <w:rFonts w:eastAsia="Times New Roman" w:cs="Times New Roman"/>
                <w:color w:val="000000"/>
                <w:sz w:val="20"/>
                <w:szCs w:val="20"/>
                <w:lang w:eastAsia="es-ES"/>
              </w:rPr>
              <w:t>0</w:t>
            </w:r>
          </w:p>
        </w:tc>
        <w:tc>
          <w:tcPr>
            <w:tcW w:w="76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22</w:t>
            </w:r>
            <w:r w:rsidR="003E2391" w:rsidRPr="00B90487">
              <w:rPr>
                <w:rFonts w:eastAsia="Times New Roman" w:cs="Times New Roman"/>
                <w:color w:val="000000"/>
                <w:sz w:val="20"/>
                <w:szCs w:val="20"/>
                <w:lang w:eastAsia="es-ES"/>
              </w:rPr>
              <w:t>,00</w:t>
            </w:r>
          </w:p>
        </w:tc>
        <w:tc>
          <w:tcPr>
            <w:tcW w:w="80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1E6403">
            <w:pPr>
              <w:jc w:val="left"/>
              <w:rPr>
                <w:rFonts w:eastAsia="Times New Roman" w:cs="Times New Roman"/>
                <w:color w:val="000000"/>
                <w:sz w:val="20"/>
                <w:szCs w:val="20"/>
                <w:lang w:eastAsia="es-ES"/>
              </w:rPr>
            </w:pPr>
            <w:r w:rsidRPr="00B90487">
              <w:rPr>
                <w:rFonts w:eastAsia="Times New Roman" w:cs="Times New Roman"/>
                <w:color w:val="000000"/>
                <w:sz w:val="20"/>
                <w:szCs w:val="20"/>
                <w:lang w:eastAsia="es-ES"/>
              </w:rPr>
              <w:t>21,50</w:t>
            </w:r>
          </w:p>
        </w:tc>
      </w:tr>
      <w:tr w:rsidR="000150B0" w:rsidRPr="00B90487" w:rsidTr="001E6403">
        <w:trPr>
          <w:trHeight w:val="300"/>
        </w:trPr>
        <w:tc>
          <w:tcPr>
            <w:tcW w:w="805" w:type="pct"/>
            <w:tcBorders>
              <w:top w:val="nil"/>
              <w:left w:val="single" w:sz="4" w:space="0" w:color="auto"/>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Turbidez</w:t>
            </w:r>
          </w:p>
        </w:tc>
        <w:tc>
          <w:tcPr>
            <w:tcW w:w="763"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0,61</w:t>
            </w:r>
          </w:p>
        </w:tc>
        <w:tc>
          <w:tcPr>
            <w:tcW w:w="84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0,5</w:t>
            </w:r>
            <w:r w:rsidR="003E2391" w:rsidRPr="00B90487">
              <w:rPr>
                <w:rFonts w:eastAsia="Times New Roman" w:cs="Times New Roman"/>
                <w:color w:val="000000"/>
                <w:sz w:val="20"/>
                <w:szCs w:val="20"/>
                <w:lang w:eastAsia="es-ES"/>
              </w:rPr>
              <w:t>0</w:t>
            </w:r>
          </w:p>
        </w:tc>
        <w:tc>
          <w:tcPr>
            <w:tcW w:w="76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2,39</w:t>
            </w:r>
          </w:p>
        </w:tc>
        <w:tc>
          <w:tcPr>
            <w:tcW w:w="80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1E6403">
            <w:pPr>
              <w:jc w:val="left"/>
              <w:rPr>
                <w:rFonts w:eastAsia="Times New Roman" w:cs="Times New Roman"/>
                <w:color w:val="000000"/>
                <w:sz w:val="20"/>
                <w:szCs w:val="20"/>
                <w:lang w:eastAsia="es-ES"/>
              </w:rPr>
            </w:pPr>
            <w:r w:rsidRPr="00B90487">
              <w:rPr>
                <w:rFonts w:eastAsia="Times New Roman" w:cs="Times New Roman"/>
                <w:color w:val="000000"/>
                <w:sz w:val="20"/>
                <w:szCs w:val="20"/>
                <w:lang w:eastAsia="es-ES"/>
              </w:rPr>
              <w:t>1,17</w:t>
            </w:r>
          </w:p>
        </w:tc>
      </w:tr>
      <w:tr w:rsidR="000150B0" w:rsidRPr="00B90487" w:rsidTr="001E6403">
        <w:trPr>
          <w:trHeight w:val="300"/>
        </w:trPr>
        <w:tc>
          <w:tcPr>
            <w:tcW w:w="805" w:type="pct"/>
            <w:tcBorders>
              <w:top w:val="nil"/>
              <w:left w:val="single" w:sz="4" w:space="0" w:color="auto"/>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Grado Alcohólico</w:t>
            </w:r>
          </w:p>
        </w:tc>
        <w:tc>
          <w:tcPr>
            <w:tcW w:w="763"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38</w:t>
            </w:r>
            <w:r w:rsidR="003E2391" w:rsidRPr="00B90487">
              <w:rPr>
                <w:rFonts w:eastAsia="Times New Roman" w:cs="Times New Roman"/>
                <w:color w:val="000000"/>
                <w:sz w:val="20"/>
                <w:szCs w:val="20"/>
                <w:lang w:eastAsia="es-ES"/>
              </w:rPr>
              <w:t>,00</w:t>
            </w:r>
          </w:p>
        </w:tc>
        <w:tc>
          <w:tcPr>
            <w:tcW w:w="84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44</w:t>
            </w:r>
            <w:r w:rsidR="003E2391" w:rsidRPr="00B90487">
              <w:rPr>
                <w:rFonts w:eastAsia="Times New Roman" w:cs="Times New Roman"/>
                <w:color w:val="000000"/>
                <w:sz w:val="20"/>
                <w:szCs w:val="20"/>
                <w:lang w:eastAsia="es-ES"/>
              </w:rPr>
              <w:t>,00</w:t>
            </w:r>
          </w:p>
        </w:tc>
        <w:tc>
          <w:tcPr>
            <w:tcW w:w="76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37</w:t>
            </w:r>
            <w:r w:rsidR="003E2391" w:rsidRPr="00B90487">
              <w:rPr>
                <w:rFonts w:eastAsia="Times New Roman" w:cs="Times New Roman"/>
                <w:color w:val="000000"/>
                <w:sz w:val="20"/>
                <w:szCs w:val="20"/>
                <w:lang w:eastAsia="es-ES"/>
              </w:rPr>
              <w:t>,00</w:t>
            </w:r>
          </w:p>
        </w:tc>
        <w:tc>
          <w:tcPr>
            <w:tcW w:w="80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1E6403">
            <w:pPr>
              <w:jc w:val="left"/>
              <w:rPr>
                <w:rFonts w:eastAsia="Times New Roman" w:cs="Times New Roman"/>
                <w:color w:val="000000"/>
                <w:sz w:val="20"/>
                <w:szCs w:val="20"/>
                <w:lang w:eastAsia="es-ES"/>
              </w:rPr>
            </w:pPr>
            <w:r w:rsidRPr="00B90487">
              <w:rPr>
                <w:rFonts w:eastAsia="Times New Roman" w:cs="Times New Roman"/>
                <w:color w:val="000000"/>
                <w:sz w:val="20"/>
                <w:szCs w:val="20"/>
                <w:lang w:eastAsia="es-ES"/>
              </w:rPr>
              <w:t>39,67</w:t>
            </w:r>
          </w:p>
        </w:tc>
      </w:tr>
      <w:tr w:rsidR="000150B0" w:rsidRPr="00B90487" w:rsidTr="001E6403">
        <w:trPr>
          <w:trHeight w:val="300"/>
        </w:trPr>
        <w:tc>
          <w:tcPr>
            <w:tcW w:w="805" w:type="pct"/>
            <w:tcBorders>
              <w:top w:val="nil"/>
              <w:left w:val="single" w:sz="4" w:space="0" w:color="auto"/>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Grado Brix</w:t>
            </w:r>
          </w:p>
        </w:tc>
        <w:tc>
          <w:tcPr>
            <w:tcW w:w="763"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14</w:t>
            </w:r>
            <w:r w:rsidR="003E2391" w:rsidRPr="00B90487">
              <w:rPr>
                <w:rFonts w:eastAsia="Times New Roman" w:cs="Times New Roman"/>
                <w:color w:val="000000"/>
                <w:sz w:val="20"/>
                <w:szCs w:val="20"/>
                <w:lang w:eastAsia="es-ES"/>
              </w:rPr>
              <w:t>,00</w:t>
            </w:r>
          </w:p>
        </w:tc>
        <w:tc>
          <w:tcPr>
            <w:tcW w:w="84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15,5</w:t>
            </w:r>
            <w:r w:rsidR="003E2391" w:rsidRPr="00B90487">
              <w:rPr>
                <w:rFonts w:eastAsia="Times New Roman" w:cs="Times New Roman"/>
                <w:color w:val="000000"/>
                <w:sz w:val="20"/>
                <w:szCs w:val="20"/>
                <w:lang w:eastAsia="es-ES"/>
              </w:rPr>
              <w:t>0</w:t>
            </w:r>
          </w:p>
        </w:tc>
        <w:tc>
          <w:tcPr>
            <w:tcW w:w="76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17,2</w:t>
            </w:r>
            <w:r w:rsidR="003E2391" w:rsidRPr="00B90487">
              <w:rPr>
                <w:rFonts w:eastAsia="Times New Roman" w:cs="Times New Roman"/>
                <w:color w:val="000000"/>
                <w:sz w:val="20"/>
                <w:szCs w:val="20"/>
                <w:lang w:eastAsia="es-ES"/>
              </w:rPr>
              <w:t>0</w:t>
            </w:r>
          </w:p>
        </w:tc>
        <w:tc>
          <w:tcPr>
            <w:tcW w:w="80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1E6403">
            <w:pPr>
              <w:jc w:val="left"/>
              <w:rPr>
                <w:rFonts w:eastAsia="Times New Roman" w:cs="Times New Roman"/>
                <w:color w:val="000000"/>
                <w:sz w:val="20"/>
                <w:szCs w:val="20"/>
                <w:lang w:eastAsia="es-ES"/>
              </w:rPr>
            </w:pPr>
            <w:r w:rsidRPr="00B90487">
              <w:rPr>
                <w:rFonts w:eastAsia="Times New Roman" w:cs="Times New Roman"/>
                <w:color w:val="000000"/>
                <w:sz w:val="20"/>
                <w:szCs w:val="20"/>
                <w:lang w:eastAsia="es-ES"/>
              </w:rPr>
              <w:t>15,57</w:t>
            </w:r>
          </w:p>
        </w:tc>
      </w:tr>
      <w:tr w:rsidR="000150B0" w:rsidRPr="00B90487" w:rsidTr="001E6403">
        <w:trPr>
          <w:trHeight w:val="300"/>
        </w:trPr>
        <w:tc>
          <w:tcPr>
            <w:tcW w:w="805" w:type="pct"/>
            <w:tcBorders>
              <w:top w:val="nil"/>
              <w:left w:val="single" w:sz="4" w:space="0" w:color="auto"/>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Solidos Totales</w:t>
            </w:r>
          </w:p>
        </w:tc>
        <w:tc>
          <w:tcPr>
            <w:tcW w:w="763"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150</w:t>
            </w:r>
            <w:r w:rsidR="003E2391" w:rsidRPr="00B90487">
              <w:rPr>
                <w:rFonts w:eastAsia="Times New Roman" w:cs="Times New Roman"/>
                <w:color w:val="000000"/>
                <w:sz w:val="20"/>
                <w:szCs w:val="20"/>
                <w:lang w:eastAsia="es-ES"/>
              </w:rPr>
              <w:t>,00</w:t>
            </w:r>
          </w:p>
        </w:tc>
        <w:tc>
          <w:tcPr>
            <w:tcW w:w="84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130,8</w:t>
            </w:r>
            <w:r w:rsidR="003E2391" w:rsidRPr="00B90487">
              <w:rPr>
                <w:rFonts w:eastAsia="Times New Roman" w:cs="Times New Roman"/>
                <w:color w:val="000000"/>
                <w:sz w:val="20"/>
                <w:szCs w:val="20"/>
                <w:lang w:eastAsia="es-ES"/>
              </w:rPr>
              <w:t>0</w:t>
            </w:r>
          </w:p>
        </w:tc>
        <w:tc>
          <w:tcPr>
            <w:tcW w:w="76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122,4</w:t>
            </w:r>
            <w:r w:rsidR="003E2391" w:rsidRPr="00B90487">
              <w:rPr>
                <w:rFonts w:eastAsia="Times New Roman" w:cs="Times New Roman"/>
                <w:color w:val="000000"/>
                <w:sz w:val="20"/>
                <w:szCs w:val="20"/>
                <w:lang w:eastAsia="es-ES"/>
              </w:rPr>
              <w:t>0</w:t>
            </w:r>
          </w:p>
        </w:tc>
        <w:tc>
          <w:tcPr>
            <w:tcW w:w="80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1E6403">
            <w:pPr>
              <w:jc w:val="left"/>
              <w:rPr>
                <w:rFonts w:eastAsia="Times New Roman" w:cs="Times New Roman"/>
                <w:color w:val="000000"/>
                <w:sz w:val="20"/>
                <w:szCs w:val="20"/>
                <w:lang w:eastAsia="es-ES"/>
              </w:rPr>
            </w:pPr>
            <w:r w:rsidRPr="00B90487">
              <w:rPr>
                <w:rFonts w:eastAsia="Times New Roman" w:cs="Times New Roman"/>
                <w:color w:val="000000"/>
                <w:sz w:val="20"/>
                <w:szCs w:val="20"/>
                <w:lang w:eastAsia="es-ES"/>
              </w:rPr>
              <w:t>134,40</w:t>
            </w:r>
          </w:p>
        </w:tc>
      </w:tr>
    </w:tbl>
    <w:p w:rsidR="002D36C4" w:rsidRDefault="002D36C4" w:rsidP="00DA03A0">
      <w:pPr>
        <w:rPr>
          <w:rFonts w:cs="Times New Roman"/>
          <w:szCs w:val="24"/>
        </w:rPr>
      </w:pPr>
    </w:p>
    <w:p w:rsidR="00B90487" w:rsidRPr="00DC18A0" w:rsidRDefault="00B90487" w:rsidP="00DA03A0">
      <w:pPr>
        <w:rPr>
          <w:rFonts w:cs="Times New Roman"/>
          <w:szCs w:val="24"/>
        </w:rPr>
      </w:pPr>
    </w:p>
    <w:tbl>
      <w:tblPr>
        <w:tblW w:w="5000" w:type="pct"/>
        <w:tblCellMar>
          <w:left w:w="70" w:type="dxa"/>
          <w:right w:w="70" w:type="dxa"/>
        </w:tblCellMar>
        <w:tblLook w:val="04A0" w:firstRow="1" w:lastRow="0" w:firstColumn="1" w:lastColumn="0" w:noHBand="0" w:noVBand="1"/>
      </w:tblPr>
      <w:tblGrid>
        <w:gridCol w:w="1322"/>
        <w:gridCol w:w="1670"/>
        <w:gridCol w:w="1253"/>
        <w:gridCol w:w="1391"/>
        <w:gridCol w:w="1255"/>
        <w:gridCol w:w="1320"/>
      </w:tblGrid>
      <w:tr w:rsidR="00A2242B" w:rsidRPr="00B90487" w:rsidTr="001E6403">
        <w:trPr>
          <w:trHeight w:val="300"/>
        </w:trPr>
        <w:tc>
          <w:tcPr>
            <w:tcW w:w="8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242B" w:rsidRPr="00B90487" w:rsidRDefault="00A2242B"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xml:space="preserve">Productor </w:t>
            </w:r>
          </w:p>
        </w:tc>
        <w:tc>
          <w:tcPr>
            <w:tcW w:w="1017" w:type="pct"/>
            <w:tcBorders>
              <w:top w:val="single" w:sz="4" w:space="0" w:color="auto"/>
              <w:left w:val="nil"/>
              <w:bottom w:val="single" w:sz="4" w:space="0" w:color="auto"/>
              <w:right w:val="single" w:sz="4" w:space="0" w:color="auto"/>
            </w:tcBorders>
            <w:shd w:val="clear" w:color="auto" w:fill="auto"/>
            <w:noWrap/>
            <w:vAlign w:val="bottom"/>
            <w:hideMark/>
          </w:tcPr>
          <w:p w:rsidR="00A2242B" w:rsidRPr="00B90487" w:rsidRDefault="00723E2D"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Parámetros</w:t>
            </w:r>
          </w:p>
        </w:tc>
        <w:tc>
          <w:tcPr>
            <w:tcW w:w="763" w:type="pct"/>
            <w:tcBorders>
              <w:top w:val="single" w:sz="4" w:space="0" w:color="auto"/>
              <w:left w:val="nil"/>
              <w:bottom w:val="single" w:sz="4" w:space="0" w:color="auto"/>
              <w:right w:val="single" w:sz="4" w:space="0" w:color="auto"/>
            </w:tcBorders>
            <w:shd w:val="clear" w:color="auto" w:fill="auto"/>
            <w:noWrap/>
            <w:vAlign w:val="bottom"/>
            <w:hideMark/>
          </w:tcPr>
          <w:p w:rsidR="00A2242B" w:rsidRPr="00B90487" w:rsidRDefault="00A2242B"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Rep 1</w:t>
            </w:r>
          </w:p>
        </w:tc>
        <w:tc>
          <w:tcPr>
            <w:tcW w:w="847" w:type="pct"/>
            <w:tcBorders>
              <w:top w:val="single" w:sz="4" w:space="0" w:color="auto"/>
              <w:left w:val="nil"/>
              <w:bottom w:val="single" w:sz="4" w:space="0" w:color="auto"/>
              <w:right w:val="single" w:sz="4" w:space="0" w:color="auto"/>
            </w:tcBorders>
            <w:shd w:val="clear" w:color="auto" w:fill="auto"/>
            <w:noWrap/>
            <w:vAlign w:val="bottom"/>
            <w:hideMark/>
          </w:tcPr>
          <w:p w:rsidR="00A2242B" w:rsidRPr="00B90487" w:rsidRDefault="00A2242B"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Rep 2</w:t>
            </w:r>
          </w:p>
        </w:tc>
        <w:tc>
          <w:tcPr>
            <w:tcW w:w="764" w:type="pct"/>
            <w:tcBorders>
              <w:top w:val="single" w:sz="4" w:space="0" w:color="auto"/>
              <w:left w:val="nil"/>
              <w:bottom w:val="single" w:sz="4" w:space="0" w:color="auto"/>
              <w:right w:val="single" w:sz="4" w:space="0" w:color="auto"/>
            </w:tcBorders>
            <w:shd w:val="clear" w:color="auto" w:fill="auto"/>
            <w:noWrap/>
            <w:vAlign w:val="bottom"/>
            <w:hideMark/>
          </w:tcPr>
          <w:p w:rsidR="00A2242B" w:rsidRPr="00B90487" w:rsidRDefault="00A2242B"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Rep3</w:t>
            </w:r>
          </w:p>
        </w:tc>
        <w:tc>
          <w:tcPr>
            <w:tcW w:w="804" w:type="pct"/>
            <w:tcBorders>
              <w:top w:val="single" w:sz="4" w:space="0" w:color="auto"/>
              <w:left w:val="nil"/>
              <w:bottom w:val="single" w:sz="4" w:space="0" w:color="auto"/>
              <w:right w:val="single" w:sz="4" w:space="0" w:color="auto"/>
            </w:tcBorders>
            <w:shd w:val="clear" w:color="auto" w:fill="auto"/>
            <w:noWrap/>
            <w:vAlign w:val="bottom"/>
            <w:hideMark/>
          </w:tcPr>
          <w:p w:rsidR="00A2242B" w:rsidRPr="00B90487" w:rsidRDefault="00A2242B"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Promedio</w:t>
            </w:r>
          </w:p>
        </w:tc>
      </w:tr>
      <w:tr w:rsidR="00A2242B" w:rsidRPr="00B90487" w:rsidTr="001E6403">
        <w:trPr>
          <w:trHeight w:val="300"/>
        </w:trPr>
        <w:tc>
          <w:tcPr>
            <w:tcW w:w="805" w:type="pct"/>
            <w:tcBorders>
              <w:top w:val="nil"/>
              <w:left w:val="single" w:sz="4" w:space="0" w:color="auto"/>
              <w:bottom w:val="single" w:sz="4" w:space="0" w:color="auto"/>
              <w:right w:val="single" w:sz="4" w:space="0" w:color="auto"/>
            </w:tcBorders>
            <w:shd w:val="clear" w:color="auto" w:fill="auto"/>
            <w:noWrap/>
            <w:vAlign w:val="bottom"/>
            <w:hideMark/>
          </w:tcPr>
          <w:p w:rsidR="00A2242B" w:rsidRPr="00B90487" w:rsidRDefault="00A2242B"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0.009BS</w:t>
            </w:r>
          </w:p>
        </w:tc>
        <w:tc>
          <w:tcPr>
            <w:tcW w:w="1017" w:type="pct"/>
            <w:tcBorders>
              <w:top w:val="nil"/>
              <w:left w:val="nil"/>
              <w:bottom w:val="single" w:sz="4" w:space="0" w:color="auto"/>
              <w:right w:val="single" w:sz="4" w:space="0" w:color="auto"/>
            </w:tcBorders>
            <w:shd w:val="clear" w:color="auto" w:fill="auto"/>
            <w:noWrap/>
            <w:vAlign w:val="bottom"/>
            <w:hideMark/>
          </w:tcPr>
          <w:p w:rsidR="00A2242B" w:rsidRPr="00B90487" w:rsidRDefault="00A2242B"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pH</w:t>
            </w:r>
          </w:p>
        </w:tc>
        <w:tc>
          <w:tcPr>
            <w:tcW w:w="763" w:type="pct"/>
            <w:tcBorders>
              <w:top w:val="nil"/>
              <w:left w:val="nil"/>
              <w:bottom w:val="single" w:sz="4" w:space="0" w:color="auto"/>
              <w:right w:val="single" w:sz="4" w:space="0" w:color="auto"/>
            </w:tcBorders>
            <w:shd w:val="clear" w:color="auto" w:fill="auto"/>
            <w:noWrap/>
            <w:vAlign w:val="bottom"/>
            <w:hideMark/>
          </w:tcPr>
          <w:p w:rsidR="00A2242B" w:rsidRPr="00B90487" w:rsidRDefault="00A2242B"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3,46</w:t>
            </w:r>
          </w:p>
        </w:tc>
        <w:tc>
          <w:tcPr>
            <w:tcW w:w="847" w:type="pct"/>
            <w:tcBorders>
              <w:top w:val="nil"/>
              <w:left w:val="nil"/>
              <w:bottom w:val="single" w:sz="4" w:space="0" w:color="auto"/>
              <w:right w:val="single" w:sz="4" w:space="0" w:color="auto"/>
            </w:tcBorders>
            <w:shd w:val="clear" w:color="auto" w:fill="auto"/>
            <w:noWrap/>
            <w:vAlign w:val="bottom"/>
            <w:hideMark/>
          </w:tcPr>
          <w:p w:rsidR="00A2242B" w:rsidRPr="00B90487" w:rsidRDefault="00A2242B"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3,44</w:t>
            </w:r>
          </w:p>
        </w:tc>
        <w:tc>
          <w:tcPr>
            <w:tcW w:w="764" w:type="pct"/>
            <w:tcBorders>
              <w:top w:val="nil"/>
              <w:left w:val="nil"/>
              <w:bottom w:val="single" w:sz="4" w:space="0" w:color="auto"/>
              <w:right w:val="single" w:sz="4" w:space="0" w:color="auto"/>
            </w:tcBorders>
            <w:shd w:val="clear" w:color="auto" w:fill="auto"/>
            <w:noWrap/>
            <w:vAlign w:val="bottom"/>
            <w:hideMark/>
          </w:tcPr>
          <w:p w:rsidR="00A2242B" w:rsidRPr="00B90487" w:rsidRDefault="00A2242B"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3,98</w:t>
            </w:r>
          </w:p>
        </w:tc>
        <w:tc>
          <w:tcPr>
            <w:tcW w:w="804" w:type="pct"/>
            <w:tcBorders>
              <w:top w:val="nil"/>
              <w:left w:val="nil"/>
              <w:bottom w:val="single" w:sz="4" w:space="0" w:color="auto"/>
              <w:right w:val="single" w:sz="4" w:space="0" w:color="auto"/>
            </w:tcBorders>
            <w:shd w:val="clear" w:color="auto" w:fill="auto"/>
            <w:noWrap/>
            <w:vAlign w:val="bottom"/>
            <w:hideMark/>
          </w:tcPr>
          <w:p w:rsidR="00A2242B" w:rsidRPr="00B90487" w:rsidRDefault="00A2242B" w:rsidP="001E6403">
            <w:pPr>
              <w:jc w:val="left"/>
              <w:rPr>
                <w:rFonts w:eastAsia="Times New Roman" w:cs="Times New Roman"/>
                <w:color w:val="000000"/>
                <w:sz w:val="20"/>
                <w:szCs w:val="20"/>
                <w:lang w:eastAsia="es-ES"/>
              </w:rPr>
            </w:pPr>
            <w:r w:rsidRPr="00B90487">
              <w:rPr>
                <w:rFonts w:eastAsia="Times New Roman" w:cs="Times New Roman"/>
                <w:color w:val="000000"/>
                <w:sz w:val="20"/>
                <w:szCs w:val="20"/>
                <w:lang w:eastAsia="es-ES"/>
              </w:rPr>
              <w:t>3,63</w:t>
            </w:r>
          </w:p>
        </w:tc>
      </w:tr>
      <w:tr w:rsidR="00A2242B" w:rsidRPr="00B90487" w:rsidTr="001E6403">
        <w:trPr>
          <w:trHeight w:val="300"/>
        </w:trPr>
        <w:tc>
          <w:tcPr>
            <w:tcW w:w="805" w:type="pct"/>
            <w:tcBorders>
              <w:top w:val="nil"/>
              <w:left w:val="single" w:sz="4" w:space="0" w:color="auto"/>
              <w:bottom w:val="single" w:sz="4" w:space="0" w:color="auto"/>
              <w:right w:val="single" w:sz="4" w:space="0" w:color="auto"/>
            </w:tcBorders>
            <w:shd w:val="clear" w:color="auto" w:fill="auto"/>
            <w:noWrap/>
            <w:vAlign w:val="bottom"/>
            <w:hideMark/>
          </w:tcPr>
          <w:p w:rsidR="00A2242B" w:rsidRPr="00B90487" w:rsidRDefault="00A2242B"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7" w:type="pct"/>
            <w:tcBorders>
              <w:top w:val="nil"/>
              <w:left w:val="nil"/>
              <w:bottom w:val="single" w:sz="4" w:space="0" w:color="auto"/>
              <w:right w:val="single" w:sz="4" w:space="0" w:color="auto"/>
            </w:tcBorders>
            <w:shd w:val="clear" w:color="auto" w:fill="auto"/>
            <w:noWrap/>
            <w:vAlign w:val="bottom"/>
            <w:hideMark/>
          </w:tcPr>
          <w:p w:rsidR="00A2242B" w:rsidRPr="00B90487" w:rsidRDefault="00A2242B"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Conductividad</w:t>
            </w:r>
          </w:p>
        </w:tc>
        <w:tc>
          <w:tcPr>
            <w:tcW w:w="763" w:type="pct"/>
            <w:tcBorders>
              <w:top w:val="nil"/>
              <w:left w:val="nil"/>
              <w:bottom w:val="single" w:sz="4" w:space="0" w:color="auto"/>
              <w:right w:val="single" w:sz="4" w:space="0" w:color="auto"/>
            </w:tcBorders>
            <w:shd w:val="clear" w:color="auto" w:fill="auto"/>
            <w:noWrap/>
            <w:vAlign w:val="bottom"/>
            <w:hideMark/>
          </w:tcPr>
          <w:p w:rsidR="00A2242B" w:rsidRPr="00B90487" w:rsidRDefault="00A2242B"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60,5</w:t>
            </w:r>
            <w:r w:rsidR="003E2391" w:rsidRPr="00B90487">
              <w:rPr>
                <w:rFonts w:eastAsia="Times New Roman" w:cs="Times New Roman"/>
                <w:color w:val="000000"/>
                <w:sz w:val="20"/>
                <w:szCs w:val="20"/>
                <w:lang w:eastAsia="es-ES"/>
              </w:rPr>
              <w:t>0</w:t>
            </w:r>
          </w:p>
        </w:tc>
        <w:tc>
          <w:tcPr>
            <w:tcW w:w="847" w:type="pct"/>
            <w:tcBorders>
              <w:top w:val="nil"/>
              <w:left w:val="nil"/>
              <w:bottom w:val="single" w:sz="4" w:space="0" w:color="auto"/>
              <w:right w:val="single" w:sz="4" w:space="0" w:color="auto"/>
            </w:tcBorders>
            <w:shd w:val="clear" w:color="auto" w:fill="auto"/>
            <w:noWrap/>
            <w:vAlign w:val="bottom"/>
            <w:hideMark/>
          </w:tcPr>
          <w:p w:rsidR="00A2242B" w:rsidRPr="00B90487" w:rsidRDefault="00A2242B"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45,7</w:t>
            </w:r>
            <w:r w:rsidR="003E2391" w:rsidRPr="00B90487">
              <w:rPr>
                <w:rFonts w:eastAsia="Times New Roman" w:cs="Times New Roman"/>
                <w:color w:val="000000"/>
                <w:sz w:val="20"/>
                <w:szCs w:val="20"/>
                <w:lang w:eastAsia="es-ES"/>
              </w:rPr>
              <w:t>0</w:t>
            </w:r>
          </w:p>
        </w:tc>
        <w:tc>
          <w:tcPr>
            <w:tcW w:w="764" w:type="pct"/>
            <w:tcBorders>
              <w:top w:val="nil"/>
              <w:left w:val="nil"/>
              <w:bottom w:val="single" w:sz="4" w:space="0" w:color="auto"/>
              <w:right w:val="single" w:sz="4" w:space="0" w:color="auto"/>
            </w:tcBorders>
            <w:shd w:val="clear" w:color="auto" w:fill="auto"/>
            <w:noWrap/>
            <w:vAlign w:val="bottom"/>
            <w:hideMark/>
          </w:tcPr>
          <w:p w:rsidR="00A2242B" w:rsidRPr="00B90487" w:rsidRDefault="00A2242B"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58,5</w:t>
            </w:r>
            <w:r w:rsidR="003E2391" w:rsidRPr="00B90487">
              <w:rPr>
                <w:rFonts w:eastAsia="Times New Roman" w:cs="Times New Roman"/>
                <w:color w:val="000000"/>
                <w:sz w:val="20"/>
                <w:szCs w:val="20"/>
                <w:lang w:eastAsia="es-ES"/>
              </w:rPr>
              <w:t>0</w:t>
            </w:r>
          </w:p>
        </w:tc>
        <w:tc>
          <w:tcPr>
            <w:tcW w:w="804" w:type="pct"/>
            <w:tcBorders>
              <w:top w:val="nil"/>
              <w:left w:val="nil"/>
              <w:bottom w:val="single" w:sz="4" w:space="0" w:color="auto"/>
              <w:right w:val="single" w:sz="4" w:space="0" w:color="auto"/>
            </w:tcBorders>
            <w:shd w:val="clear" w:color="auto" w:fill="auto"/>
            <w:noWrap/>
            <w:vAlign w:val="bottom"/>
            <w:hideMark/>
          </w:tcPr>
          <w:p w:rsidR="00A2242B" w:rsidRPr="00B90487" w:rsidRDefault="00A2242B" w:rsidP="001E6403">
            <w:pPr>
              <w:jc w:val="left"/>
              <w:rPr>
                <w:rFonts w:eastAsia="Times New Roman" w:cs="Times New Roman"/>
                <w:color w:val="000000"/>
                <w:sz w:val="20"/>
                <w:szCs w:val="20"/>
                <w:lang w:eastAsia="es-ES"/>
              </w:rPr>
            </w:pPr>
            <w:r w:rsidRPr="00B90487">
              <w:rPr>
                <w:rFonts w:eastAsia="Times New Roman" w:cs="Times New Roman"/>
                <w:color w:val="000000"/>
                <w:sz w:val="20"/>
                <w:szCs w:val="20"/>
                <w:lang w:eastAsia="es-ES"/>
              </w:rPr>
              <w:t>54,90</w:t>
            </w:r>
          </w:p>
        </w:tc>
      </w:tr>
      <w:tr w:rsidR="00A2242B" w:rsidRPr="00B90487" w:rsidTr="001E6403">
        <w:trPr>
          <w:trHeight w:val="300"/>
        </w:trPr>
        <w:tc>
          <w:tcPr>
            <w:tcW w:w="805" w:type="pct"/>
            <w:tcBorders>
              <w:top w:val="nil"/>
              <w:left w:val="single" w:sz="4" w:space="0" w:color="auto"/>
              <w:bottom w:val="single" w:sz="4" w:space="0" w:color="auto"/>
              <w:right w:val="single" w:sz="4" w:space="0" w:color="auto"/>
            </w:tcBorders>
            <w:shd w:val="clear" w:color="auto" w:fill="auto"/>
            <w:noWrap/>
            <w:vAlign w:val="bottom"/>
            <w:hideMark/>
          </w:tcPr>
          <w:p w:rsidR="00A2242B" w:rsidRPr="00B90487" w:rsidRDefault="00A2242B"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7" w:type="pct"/>
            <w:tcBorders>
              <w:top w:val="nil"/>
              <w:left w:val="nil"/>
              <w:bottom w:val="single" w:sz="4" w:space="0" w:color="auto"/>
              <w:right w:val="single" w:sz="4" w:space="0" w:color="auto"/>
            </w:tcBorders>
            <w:shd w:val="clear" w:color="auto" w:fill="auto"/>
            <w:noWrap/>
            <w:vAlign w:val="bottom"/>
            <w:hideMark/>
          </w:tcPr>
          <w:p w:rsidR="00A2242B" w:rsidRPr="00B90487" w:rsidRDefault="00A2242B"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Temperatura</w:t>
            </w:r>
          </w:p>
        </w:tc>
        <w:tc>
          <w:tcPr>
            <w:tcW w:w="763" w:type="pct"/>
            <w:tcBorders>
              <w:top w:val="nil"/>
              <w:left w:val="nil"/>
              <w:bottom w:val="single" w:sz="4" w:space="0" w:color="auto"/>
              <w:right w:val="single" w:sz="4" w:space="0" w:color="auto"/>
            </w:tcBorders>
            <w:shd w:val="clear" w:color="auto" w:fill="auto"/>
            <w:noWrap/>
            <w:vAlign w:val="bottom"/>
            <w:hideMark/>
          </w:tcPr>
          <w:p w:rsidR="00A2242B" w:rsidRPr="00B90487" w:rsidRDefault="00A2242B"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21,3</w:t>
            </w:r>
            <w:r w:rsidR="003E2391" w:rsidRPr="00B90487">
              <w:rPr>
                <w:rFonts w:eastAsia="Times New Roman" w:cs="Times New Roman"/>
                <w:color w:val="000000"/>
                <w:sz w:val="20"/>
                <w:szCs w:val="20"/>
                <w:lang w:eastAsia="es-ES"/>
              </w:rPr>
              <w:t>0</w:t>
            </w:r>
          </w:p>
        </w:tc>
        <w:tc>
          <w:tcPr>
            <w:tcW w:w="847" w:type="pct"/>
            <w:tcBorders>
              <w:top w:val="nil"/>
              <w:left w:val="nil"/>
              <w:bottom w:val="single" w:sz="4" w:space="0" w:color="auto"/>
              <w:right w:val="single" w:sz="4" w:space="0" w:color="auto"/>
            </w:tcBorders>
            <w:shd w:val="clear" w:color="auto" w:fill="auto"/>
            <w:noWrap/>
            <w:vAlign w:val="bottom"/>
            <w:hideMark/>
          </w:tcPr>
          <w:p w:rsidR="00A2242B" w:rsidRPr="00B90487" w:rsidRDefault="00A2242B"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22</w:t>
            </w:r>
            <w:r w:rsidR="003E2391" w:rsidRPr="00B90487">
              <w:rPr>
                <w:rFonts w:eastAsia="Times New Roman" w:cs="Times New Roman"/>
                <w:color w:val="000000"/>
                <w:sz w:val="20"/>
                <w:szCs w:val="20"/>
                <w:lang w:eastAsia="es-ES"/>
              </w:rPr>
              <w:t>,00</w:t>
            </w:r>
          </w:p>
        </w:tc>
        <w:tc>
          <w:tcPr>
            <w:tcW w:w="764" w:type="pct"/>
            <w:tcBorders>
              <w:top w:val="nil"/>
              <w:left w:val="nil"/>
              <w:bottom w:val="single" w:sz="4" w:space="0" w:color="auto"/>
              <w:right w:val="single" w:sz="4" w:space="0" w:color="auto"/>
            </w:tcBorders>
            <w:shd w:val="clear" w:color="auto" w:fill="auto"/>
            <w:noWrap/>
            <w:vAlign w:val="bottom"/>
            <w:hideMark/>
          </w:tcPr>
          <w:p w:rsidR="00A2242B" w:rsidRPr="00B90487" w:rsidRDefault="00A2242B"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22</w:t>
            </w:r>
            <w:r w:rsidR="003E2391" w:rsidRPr="00B90487">
              <w:rPr>
                <w:rFonts w:eastAsia="Times New Roman" w:cs="Times New Roman"/>
                <w:color w:val="000000"/>
                <w:sz w:val="20"/>
                <w:szCs w:val="20"/>
                <w:lang w:eastAsia="es-ES"/>
              </w:rPr>
              <w:t>,00</w:t>
            </w:r>
          </w:p>
        </w:tc>
        <w:tc>
          <w:tcPr>
            <w:tcW w:w="804" w:type="pct"/>
            <w:tcBorders>
              <w:top w:val="nil"/>
              <w:left w:val="nil"/>
              <w:bottom w:val="single" w:sz="4" w:space="0" w:color="auto"/>
              <w:right w:val="single" w:sz="4" w:space="0" w:color="auto"/>
            </w:tcBorders>
            <w:shd w:val="clear" w:color="auto" w:fill="auto"/>
            <w:noWrap/>
            <w:vAlign w:val="bottom"/>
            <w:hideMark/>
          </w:tcPr>
          <w:p w:rsidR="00A2242B" w:rsidRPr="00B90487" w:rsidRDefault="00A2242B" w:rsidP="001E6403">
            <w:pPr>
              <w:jc w:val="left"/>
              <w:rPr>
                <w:rFonts w:eastAsia="Times New Roman" w:cs="Times New Roman"/>
                <w:color w:val="000000"/>
                <w:sz w:val="20"/>
                <w:szCs w:val="20"/>
                <w:lang w:eastAsia="es-ES"/>
              </w:rPr>
            </w:pPr>
            <w:r w:rsidRPr="00B90487">
              <w:rPr>
                <w:rFonts w:eastAsia="Times New Roman" w:cs="Times New Roman"/>
                <w:color w:val="000000"/>
                <w:sz w:val="20"/>
                <w:szCs w:val="20"/>
                <w:lang w:eastAsia="es-ES"/>
              </w:rPr>
              <w:t>21,77</w:t>
            </w:r>
          </w:p>
        </w:tc>
      </w:tr>
      <w:tr w:rsidR="00A2242B" w:rsidRPr="00B90487" w:rsidTr="001E6403">
        <w:trPr>
          <w:trHeight w:val="300"/>
        </w:trPr>
        <w:tc>
          <w:tcPr>
            <w:tcW w:w="805" w:type="pct"/>
            <w:tcBorders>
              <w:top w:val="nil"/>
              <w:left w:val="single" w:sz="4" w:space="0" w:color="auto"/>
              <w:bottom w:val="single" w:sz="4" w:space="0" w:color="auto"/>
              <w:right w:val="single" w:sz="4" w:space="0" w:color="auto"/>
            </w:tcBorders>
            <w:shd w:val="clear" w:color="auto" w:fill="auto"/>
            <w:noWrap/>
            <w:vAlign w:val="bottom"/>
            <w:hideMark/>
          </w:tcPr>
          <w:p w:rsidR="00A2242B" w:rsidRPr="00B90487" w:rsidRDefault="00A2242B"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7" w:type="pct"/>
            <w:tcBorders>
              <w:top w:val="nil"/>
              <w:left w:val="nil"/>
              <w:bottom w:val="single" w:sz="4" w:space="0" w:color="auto"/>
              <w:right w:val="single" w:sz="4" w:space="0" w:color="auto"/>
            </w:tcBorders>
            <w:shd w:val="clear" w:color="auto" w:fill="auto"/>
            <w:noWrap/>
            <w:vAlign w:val="bottom"/>
            <w:hideMark/>
          </w:tcPr>
          <w:p w:rsidR="00A2242B" w:rsidRPr="00B90487" w:rsidRDefault="00A2242B"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Turbidez</w:t>
            </w:r>
          </w:p>
        </w:tc>
        <w:tc>
          <w:tcPr>
            <w:tcW w:w="763" w:type="pct"/>
            <w:tcBorders>
              <w:top w:val="nil"/>
              <w:left w:val="nil"/>
              <w:bottom w:val="single" w:sz="4" w:space="0" w:color="auto"/>
              <w:right w:val="single" w:sz="4" w:space="0" w:color="auto"/>
            </w:tcBorders>
            <w:shd w:val="clear" w:color="auto" w:fill="auto"/>
            <w:noWrap/>
            <w:vAlign w:val="bottom"/>
            <w:hideMark/>
          </w:tcPr>
          <w:p w:rsidR="00A2242B" w:rsidRPr="00B90487" w:rsidRDefault="00A2242B"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0,52</w:t>
            </w:r>
          </w:p>
        </w:tc>
        <w:tc>
          <w:tcPr>
            <w:tcW w:w="847" w:type="pct"/>
            <w:tcBorders>
              <w:top w:val="nil"/>
              <w:left w:val="nil"/>
              <w:bottom w:val="single" w:sz="4" w:space="0" w:color="auto"/>
              <w:right w:val="single" w:sz="4" w:space="0" w:color="auto"/>
            </w:tcBorders>
            <w:shd w:val="clear" w:color="auto" w:fill="auto"/>
            <w:noWrap/>
            <w:vAlign w:val="bottom"/>
            <w:hideMark/>
          </w:tcPr>
          <w:p w:rsidR="00A2242B" w:rsidRPr="00B90487" w:rsidRDefault="00A2242B"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0,48</w:t>
            </w:r>
          </w:p>
        </w:tc>
        <w:tc>
          <w:tcPr>
            <w:tcW w:w="764" w:type="pct"/>
            <w:tcBorders>
              <w:top w:val="nil"/>
              <w:left w:val="nil"/>
              <w:bottom w:val="single" w:sz="4" w:space="0" w:color="auto"/>
              <w:right w:val="single" w:sz="4" w:space="0" w:color="auto"/>
            </w:tcBorders>
            <w:shd w:val="clear" w:color="auto" w:fill="auto"/>
            <w:noWrap/>
            <w:vAlign w:val="bottom"/>
            <w:hideMark/>
          </w:tcPr>
          <w:p w:rsidR="00A2242B" w:rsidRPr="00B90487" w:rsidRDefault="00A2242B"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1,85</w:t>
            </w:r>
          </w:p>
        </w:tc>
        <w:tc>
          <w:tcPr>
            <w:tcW w:w="804" w:type="pct"/>
            <w:tcBorders>
              <w:top w:val="nil"/>
              <w:left w:val="nil"/>
              <w:bottom w:val="single" w:sz="4" w:space="0" w:color="auto"/>
              <w:right w:val="single" w:sz="4" w:space="0" w:color="auto"/>
            </w:tcBorders>
            <w:shd w:val="clear" w:color="auto" w:fill="auto"/>
            <w:noWrap/>
            <w:vAlign w:val="bottom"/>
            <w:hideMark/>
          </w:tcPr>
          <w:p w:rsidR="00A2242B" w:rsidRPr="00B90487" w:rsidRDefault="00A2242B" w:rsidP="001E6403">
            <w:pPr>
              <w:jc w:val="left"/>
              <w:rPr>
                <w:rFonts w:eastAsia="Times New Roman" w:cs="Times New Roman"/>
                <w:color w:val="000000"/>
                <w:sz w:val="20"/>
                <w:szCs w:val="20"/>
                <w:lang w:eastAsia="es-ES"/>
              </w:rPr>
            </w:pPr>
            <w:r w:rsidRPr="00B90487">
              <w:rPr>
                <w:rFonts w:eastAsia="Times New Roman" w:cs="Times New Roman"/>
                <w:color w:val="000000"/>
                <w:sz w:val="20"/>
                <w:szCs w:val="20"/>
                <w:lang w:eastAsia="es-ES"/>
              </w:rPr>
              <w:t>0,95</w:t>
            </w:r>
          </w:p>
        </w:tc>
      </w:tr>
      <w:tr w:rsidR="00A2242B" w:rsidRPr="00B90487" w:rsidTr="001E6403">
        <w:trPr>
          <w:trHeight w:val="300"/>
        </w:trPr>
        <w:tc>
          <w:tcPr>
            <w:tcW w:w="805" w:type="pct"/>
            <w:tcBorders>
              <w:top w:val="nil"/>
              <w:left w:val="single" w:sz="4" w:space="0" w:color="auto"/>
              <w:bottom w:val="single" w:sz="4" w:space="0" w:color="auto"/>
              <w:right w:val="single" w:sz="4" w:space="0" w:color="auto"/>
            </w:tcBorders>
            <w:shd w:val="clear" w:color="auto" w:fill="auto"/>
            <w:noWrap/>
            <w:vAlign w:val="bottom"/>
            <w:hideMark/>
          </w:tcPr>
          <w:p w:rsidR="00A2242B" w:rsidRPr="00B90487" w:rsidRDefault="00A2242B"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7" w:type="pct"/>
            <w:tcBorders>
              <w:top w:val="nil"/>
              <w:left w:val="nil"/>
              <w:bottom w:val="single" w:sz="4" w:space="0" w:color="auto"/>
              <w:right w:val="single" w:sz="4" w:space="0" w:color="auto"/>
            </w:tcBorders>
            <w:shd w:val="clear" w:color="auto" w:fill="auto"/>
            <w:noWrap/>
            <w:vAlign w:val="bottom"/>
            <w:hideMark/>
          </w:tcPr>
          <w:p w:rsidR="00A2242B" w:rsidRPr="00B90487" w:rsidRDefault="00A2242B"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xml:space="preserve">Grado </w:t>
            </w:r>
            <w:r w:rsidR="00723E2D" w:rsidRPr="00B90487">
              <w:rPr>
                <w:rFonts w:eastAsia="Times New Roman" w:cs="Times New Roman"/>
                <w:color w:val="000000"/>
                <w:sz w:val="20"/>
                <w:szCs w:val="20"/>
                <w:lang w:eastAsia="es-ES"/>
              </w:rPr>
              <w:t>Alcohólico</w:t>
            </w:r>
          </w:p>
        </w:tc>
        <w:tc>
          <w:tcPr>
            <w:tcW w:w="763" w:type="pct"/>
            <w:tcBorders>
              <w:top w:val="nil"/>
              <w:left w:val="nil"/>
              <w:bottom w:val="single" w:sz="4" w:space="0" w:color="auto"/>
              <w:right w:val="single" w:sz="4" w:space="0" w:color="auto"/>
            </w:tcBorders>
            <w:shd w:val="clear" w:color="auto" w:fill="auto"/>
            <w:noWrap/>
            <w:vAlign w:val="bottom"/>
            <w:hideMark/>
          </w:tcPr>
          <w:p w:rsidR="00A2242B" w:rsidRPr="00B90487" w:rsidRDefault="00A2242B"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40</w:t>
            </w:r>
            <w:r w:rsidR="003E2391" w:rsidRPr="00B90487">
              <w:rPr>
                <w:rFonts w:eastAsia="Times New Roman" w:cs="Times New Roman"/>
                <w:color w:val="000000"/>
                <w:sz w:val="20"/>
                <w:szCs w:val="20"/>
                <w:lang w:eastAsia="es-ES"/>
              </w:rPr>
              <w:t>,00</w:t>
            </w:r>
          </w:p>
        </w:tc>
        <w:tc>
          <w:tcPr>
            <w:tcW w:w="847" w:type="pct"/>
            <w:tcBorders>
              <w:top w:val="nil"/>
              <w:left w:val="nil"/>
              <w:bottom w:val="single" w:sz="4" w:space="0" w:color="auto"/>
              <w:right w:val="single" w:sz="4" w:space="0" w:color="auto"/>
            </w:tcBorders>
            <w:shd w:val="clear" w:color="auto" w:fill="auto"/>
            <w:noWrap/>
            <w:vAlign w:val="bottom"/>
            <w:hideMark/>
          </w:tcPr>
          <w:p w:rsidR="00A2242B" w:rsidRPr="00B90487" w:rsidRDefault="00A2242B"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38</w:t>
            </w:r>
            <w:r w:rsidR="003E2391" w:rsidRPr="00B90487">
              <w:rPr>
                <w:rFonts w:eastAsia="Times New Roman" w:cs="Times New Roman"/>
                <w:color w:val="000000"/>
                <w:sz w:val="20"/>
                <w:szCs w:val="20"/>
                <w:lang w:eastAsia="es-ES"/>
              </w:rPr>
              <w:t>,00</w:t>
            </w:r>
          </w:p>
        </w:tc>
        <w:tc>
          <w:tcPr>
            <w:tcW w:w="764" w:type="pct"/>
            <w:tcBorders>
              <w:top w:val="nil"/>
              <w:left w:val="nil"/>
              <w:bottom w:val="single" w:sz="4" w:space="0" w:color="auto"/>
              <w:right w:val="single" w:sz="4" w:space="0" w:color="auto"/>
            </w:tcBorders>
            <w:shd w:val="clear" w:color="auto" w:fill="auto"/>
            <w:noWrap/>
            <w:vAlign w:val="bottom"/>
            <w:hideMark/>
          </w:tcPr>
          <w:p w:rsidR="00A2242B" w:rsidRPr="00B90487" w:rsidRDefault="00A2242B"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45</w:t>
            </w:r>
            <w:r w:rsidR="003E2391" w:rsidRPr="00B90487">
              <w:rPr>
                <w:rFonts w:eastAsia="Times New Roman" w:cs="Times New Roman"/>
                <w:color w:val="000000"/>
                <w:sz w:val="20"/>
                <w:szCs w:val="20"/>
                <w:lang w:eastAsia="es-ES"/>
              </w:rPr>
              <w:t>,00</w:t>
            </w:r>
          </w:p>
        </w:tc>
        <w:tc>
          <w:tcPr>
            <w:tcW w:w="804" w:type="pct"/>
            <w:tcBorders>
              <w:top w:val="nil"/>
              <w:left w:val="nil"/>
              <w:bottom w:val="single" w:sz="4" w:space="0" w:color="auto"/>
              <w:right w:val="single" w:sz="4" w:space="0" w:color="auto"/>
            </w:tcBorders>
            <w:shd w:val="clear" w:color="auto" w:fill="auto"/>
            <w:noWrap/>
            <w:vAlign w:val="bottom"/>
            <w:hideMark/>
          </w:tcPr>
          <w:p w:rsidR="00A2242B" w:rsidRPr="00B90487" w:rsidRDefault="00A2242B" w:rsidP="001E6403">
            <w:pPr>
              <w:jc w:val="left"/>
              <w:rPr>
                <w:rFonts w:eastAsia="Times New Roman" w:cs="Times New Roman"/>
                <w:color w:val="000000"/>
                <w:sz w:val="20"/>
                <w:szCs w:val="20"/>
                <w:lang w:eastAsia="es-ES"/>
              </w:rPr>
            </w:pPr>
            <w:r w:rsidRPr="00B90487">
              <w:rPr>
                <w:rFonts w:eastAsia="Times New Roman" w:cs="Times New Roman"/>
                <w:color w:val="000000"/>
                <w:sz w:val="20"/>
                <w:szCs w:val="20"/>
                <w:lang w:eastAsia="es-ES"/>
              </w:rPr>
              <w:t>41,00</w:t>
            </w:r>
          </w:p>
        </w:tc>
      </w:tr>
      <w:tr w:rsidR="00A2242B" w:rsidRPr="00B90487" w:rsidTr="001E6403">
        <w:trPr>
          <w:trHeight w:val="300"/>
        </w:trPr>
        <w:tc>
          <w:tcPr>
            <w:tcW w:w="805" w:type="pct"/>
            <w:tcBorders>
              <w:top w:val="nil"/>
              <w:left w:val="single" w:sz="4" w:space="0" w:color="auto"/>
              <w:bottom w:val="single" w:sz="4" w:space="0" w:color="auto"/>
              <w:right w:val="single" w:sz="4" w:space="0" w:color="auto"/>
            </w:tcBorders>
            <w:shd w:val="clear" w:color="auto" w:fill="auto"/>
            <w:noWrap/>
            <w:vAlign w:val="bottom"/>
            <w:hideMark/>
          </w:tcPr>
          <w:p w:rsidR="00A2242B" w:rsidRPr="00B90487" w:rsidRDefault="00A2242B"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7" w:type="pct"/>
            <w:tcBorders>
              <w:top w:val="nil"/>
              <w:left w:val="nil"/>
              <w:bottom w:val="single" w:sz="4" w:space="0" w:color="auto"/>
              <w:right w:val="single" w:sz="4" w:space="0" w:color="auto"/>
            </w:tcBorders>
            <w:shd w:val="clear" w:color="auto" w:fill="auto"/>
            <w:noWrap/>
            <w:vAlign w:val="bottom"/>
            <w:hideMark/>
          </w:tcPr>
          <w:p w:rsidR="00A2242B" w:rsidRPr="00B90487" w:rsidRDefault="00A2242B"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Grado Brix</w:t>
            </w:r>
          </w:p>
        </w:tc>
        <w:tc>
          <w:tcPr>
            <w:tcW w:w="763" w:type="pct"/>
            <w:tcBorders>
              <w:top w:val="nil"/>
              <w:left w:val="nil"/>
              <w:bottom w:val="single" w:sz="4" w:space="0" w:color="auto"/>
              <w:right w:val="single" w:sz="4" w:space="0" w:color="auto"/>
            </w:tcBorders>
            <w:shd w:val="clear" w:color="auto" w:fill="auto"/>
            <w:noWrap/>
            <w:vAlign w:val="bottom"/>
            <w:hideMark/>
          </w:tcPr>
          <w:p w:rsidR="00A2242B" w:rsidRPr="00B90487" w:rsidRDefault="00A2242B"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14,5</w:t>
            </w:r>
            <w:r w:rsidR="003E2391" w:rsidRPr="00B90487">
              <w:rPr>
                <w:rFonts w:eastAsia="Times New Roman" w:cs="Times New Roman"/>
                <w:color w:val="000000"/>
                <w:sz w:val="20"/>
                <w:szCs w:val="20"/>
                <w:lang w:eastAsia="es-ES"/>
              </w:rPr>
              <w:t>0</w:t>
            </w:r>
          </w:p>
        </w:tc>
        <w:tc>
          <w:tcPr>
            <w:tcW w:w="847" w:type="pct"/>
            <w:tcBorders>
              <w:top w:val="nil"/>
              <w:left w:val="nil"/>
              <w:bottom w:val="single" w:sz="4" w:space="0" w:color="auto"/>
              <w:right w:val="single" w:sz="4" w:space="0" w:color="auto"/>
            </w:tcBorders>
            <w:shd w:val="clear" w:color="auto" w:fill="auto"/>
            <w:noWrap/>
            <w:vAlign w:val="bottom"/>
            <w:hideMark/>
          </w:tcPr>
          <w:p w:rsidR="00A2242B" w:rsidRPr="00B90487" w:rsidRDefault="00A2242B"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17,9</w:t>
            </w:r>
            <w:r w:rsidR="003E2391" w:rsidRPr="00B90487">
              <w:rPr>
                <w:rFonts w:eastAsia="Times New Roman" w:cs="Times New Roman"/>
                <w:color w:val="000000"/>
                <w:sz w:val="20"/>
                <w:szCs w:val="20"/>
                <w:lang w:eastAsia="es-ES"/>
              </w:rPr>
              <w:t>0</w:t>
            </w:r>
          </w:p>
        </w:tc>
        <w:tc>
          <w:tcPr>
            <w:tcW w:w="764" w:type="pct"/>
            <w:tcBorders>
              <w:top w:val="nil"/>
              <w:left w:val="nil"/>
              <w:bottom w:val="single" w:sz="4" w:space="0" w:color="auto"/>
              <w:right w:val="single" w:sz="4" w:space="0" w:color="auto"/>
            </w:tcBorders>
            <w:shd w:val="clear" w:color="auto" w:fill="auto"/>
            <w:noWrap/>
            <w:vAlign w:val="bottom"/>
            <w:hideMark/>
          </w:tcPr>
          <w:p w:rsidR="00A2242B" w:rsidRPr="00B90487" w:rsidRDefault="00A2242B"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18,5</w:t>
            </w:r>
            <w:r w:rsidR="003E2391" w:rsidRPr="00B90487">
              <w:rPr>
                <w:rFonts w:eastAsia="Times New Roman" w:cs="Times New Roman"/>
                <w:color w:val="000000"/>
                <w:sz w:val="20"/>
                <w:szCs w:val="20"/>
                <w:lang w:eastAsia="es-ES"/>
              </w:rPr>
              <w:t>0</w:t>
            </w:r>
          </w:p>
        </w:tc>
        <w:tc>
          <w:tcPr>
            <w:tcW w:w="804" w:type="pct"/>
            <w:tcBorders>
              <w:top w:val="nil"/>
              <w:left w:val="nil"/>
              <w:bottom w:val="single" w:sz="4" w:space="0" w:color="auto"/>
              <w:right w:val="single" w:sz="4" w:space="0" w:color="auto"/>
            </w:tcBorders>
            <w:shd w:val="clear" w:color="auto" w:fill="auto"/>
            <w:noWrap/>
            <w:vAlign w:val="bottom"/>
            <w:hideMark/>
          </w:tcPr>
          <w:p w:rsidR="00A2242B" w:rsidRPr="00B90487" w:rsidRDefault="00A2242B" w:rsidP="001E6403">
            <w:pPr>
              <w:jc w:val="left"/>
              <w:rPr>
                <w:rFonts w:eastAsia="Times New Roman" w:cs="Times New Roman"/>
                <w:color w:val="000000"/>
                <w:sz w:val="20"/>
                <w:szCs w:val="20"/>
                <w:lang w:eastAsia="es-ES"/>
              </w:rPr>
            </w:pPr>
            <w:r w:rsidRPr="00B90487">
              <w:rPr>
                <w:rFonts w:eastAsia="Times New Roman" w:cs="Times New Roman"/>
                <w:color w:val="000000"/>
                <w:sz w:val="20"/>
                <w:szCs w:val="20"/>
                <w:lang w:eastAsia="es-ES"/>
              </w:rPr>
              <w:t>16,97</w:t>
            </w:r>
          </w:p>
        </w:tc>
      </w:tr>
      <w:tr w:rsidR="00A2242B" w:rsidRPr="00B90487" w:rsidTr="001E6403">
        <w:trPr>
          <w:trHeight w:val="300"/>
        </w:trPr>
        <w:tc>
          <w:tcPr>
            <w:tcW w:w="805" w:type="pct"/>
            <w:tcBorders>
              <w:top w:val="nil"/>
              <w:left w:val="single" w:sz="4" w:space="0" w:color="auto"/>
              <w:bottom w:val="single" w:sz="4" w:space="0" w:color="auto"/>
              <w:right w:val="single" w:sz="4" w:space="0" w:color="auto"/>
            </w:tcBorders>
            <w:shd w:val="clear" w:color="auto" w:fill="auto"/>
            <w:noWrap/>
            <w:vAlign w:val="bottom"/>
            <w:hideMark/>
          </w:tcPr>
          <w:p w:rsidR="00A2242B" w:rsidRPr="00B90487" w:rsidRDefault="00A2242B"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7" w:type="pct"/>
            <w:tcBorders>
              <w:top w:val="nil"/>
              <w:left w:val="nil"/>
              <w:bottom w:val="single" w:sz="4" w:space="0" w:color="auto"/>
              <w:right w:val="single" w:sz="4" w:space="0" w:color="auto"/>
            </w:tcBorders>
            <w:shd w:val="clear" w:color="auto" w:fill="auto"/>
            <w:noWrap/>
            <w:vAlign w:val="bottom"/>
            <w:hideMark/>
          </w:tcPr>
          <w:p w:rsidR="00A2242B" w:rsidRPr="00B90487" w:rsidRDefault="00A2242B"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Solidos Totales</w:t>
            </w:r>
          </w:p>
        </w:tc>
        <w:tc>
          <w:tcPr>
            <w:tcW w:w="763" w:type="pct"/>
            <w:tcBorders>
              <w:top w:val="nil"/>
              <w:left w:val="nil"/>
              <w:bottom w:val="single" w:sz="4" w:space="0" w:color="auto"/>
              <w:right w:val="single" w:sz="4" w:space="0" w:color="auto"/>
            </w:tcBorders>
            <w:shd w:val="clear" w:color="auto" w:fill="auto"/>
            <w:noWrap/>
            <w:vAlign w:val="bottom"/>
            <w:hideMark/>
          </w:tcPr>
          <w:p w:rsidR="00A2242B" w:rsidRPr="00B90487" w:rsidRDefault="00A2242B"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122,5</w:t>
            </w:r>
            <w:r w:rsidR="003E2391" w:rsidRPr="00B90487">
              <w:rPr>
                <w:rFonts w:eastAsia="Times New Roman" w:cs="Times New Roman"/>
                <w:color w:val="000000"/>
                <w:sz w:val="20"/>
                <w:szCs w:val="20"/>
                <w:lang w:eastAsia="es-ES"/>
              </w:rPr>
              <w:t>0</w:t>
            </w:r>
          </w:p>
        </w:tc>
        <w:tc>
          <w:tcPr>
            <w:tcW w:w="847" w:type="pct"/>
            <w:tcBorders>
              <w:top w:val="nil"/>
              <w:left w:val="nil"/>
              <w:bottom w:val="single" w:sz="4" w:space="0" w:color="auto"/>
              <w:right w:val="single" w:sz="4" w:space="0" w:color="auto"/>
            </w:tcBorders>
            <w:shd w:val="clear" w:color="auto" w:fill="auto"/>
            <w:noWrap/>
            <w:vAlign w:val="bottom"/>
            <w:hideMark/>
          </w:tcPr>
          <w:p w:rsidR="00A2242B" w:rsidRPr="00B90487" w:rsidRDefault="00A2242B"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145,4</w:t>
            </w:r>
            <w:r w:rsidR="003E2391" w:rsidRPr="00B90487">
              <w:rPr>
                <w:rFonts w:eastAsia="Times New Roman" w:cs="Times New Roman"/>
                <w:color w:val="000000"/>
                <w:sz w:val="20"/>
                <w:szCs w:val="20"/>
                <w:lang w:eastAsia="es-ES"/>
              </w:rPr>
              <w:t>0</w:t>
            </w:r>
          </w:p>
        </w:tc>
        <w:tc>
          <w:tcPr>
            <w:tcW w:w="764" w:type="pct"/>
            <w:tcBorders>
              <w:top w:val="nil"/>
              <w:left w:val="nil"/>
              <w:bottom w:val="single" w:sz="4" w:space="0" w:color="auto"/>
              <w:right w:val="single" w:sz="4" w:space="0" w:color="auto"/>
            </w:tcBorders>
            <w:shd w:val="clear" w:color="auto" w:fill="auto"/>
            <w:noWrap/>
            <w:vAlign w:val="bottom"/>
            <w:hideMark/>
          </w:tcPr>
          <w:p w:rsidR="00A2242B" w:rsidRPr="00B90487" w:rsidRDefault="00A2242B"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103,5</w:t>
            </w:r>
            <w:r w:rsidR="003E2391" w:rsidRPr="00B90487">
              <w:rPr>
                <w:rFonts w:eastAsia="Times New Roman" w:cs="Times New Roman"/>
                <w:color w:val="000000"/>
                <w:sz w:val="20"/>
                <w:szCs w:val="20"/>
                <w:lang w:eastAsia="es-ES"/>
              </w:rPr>
              <w:t>0</w:t>
            </w:r>
          </w:p>
        </w:tc>
        <w:tc>
          <w:tcPr>
            <w:tcW w:w="804" w:type="pct"/>
            <w:tcBorders>
              <w:top w:val="nil"/>
              <w:left w:val="nil"/>
              <w:bottom w:val="single" w:sz="4" w:space="0" w:color="auto"/>
              <w:right w:val="single" w:sz="4" w:space="0" w:color="auto"/>
            </w:tcBorders>
            <w:shd w:val="clear" w:color="auto" w:fill="auto"/>
            <w:noWrap/>
            <w:vAlign w:val="bottom"/>
            <w:hideMark/>
          </w:tcPr>
          <w:p w:rsidR="00A2242B" w:rsidRPr="00B90487" w:rsidRDefault="00A2242B" w:rsidP="001E6403">
            <w:pPr>
              <w:jc w:val="left"/>
              <w:rPr>
                <w:rFonts w:eastAsia="Times New Roman" w:cs="Times New Roman"/>
                <w:color w:val="000000"/>
                <w:sz w:val="20"/>
                <w:szCs w:val="20"/>
                <w:lang w:eastAsia="es-ES"/>
              </w:rPr>
            </w:pPr>
            <w:r w:rsidRPr="00B90487">
              <w:rPr>
                <w:rFonts w:eastAsia="Times New Roman" w:cs="Times New Roman"/>
                <w:color w:val="000000"/>
                <w:sz w:val="20"/>
                <w:szCs w:val="20"/>
                <w:lang w:eastAsia="es-ES"/>
              </w:rPr>
              <w:t>123,80</w:t>
            </w:r>
          </w:p>
        </w:tc>
      </w:tr>
    </w:tbl>
    <w:p w:rsidR="00DC18A0" w:rsidRPr="00DC18A0" w:rsidRDefault="00DC18A0" w:rsidP="00DA03A0">
      <w:pPr>
        <w:rPr>
          <w:rFonts w:cs="Times New Roman"/>
          <w:szCs w:val="24"/>
        </w:rPr>
      </w:pPr>
    </w:p>
    <w:tbl>
      <w:tblPr>
        <w:tblW w:w="5000" w:type="pct"/>
        <w:tblCellMar>
          <w:left w:w="70" w:type="dxa"/>
          <w:right w:w="70" w:type="dxa"/>
        </w:tblCellMar>
        <w:tblLook w:val="04A0" w:firstRow="1" w:lastRow="0" w:firstColumn="1" w:lastColumn="0" w:noHBand="0" w:noVBand="1"/>
      </w:tblPr>
      <w:tblGrid>
        <w:gridCol w:w="1321"/>
        <w:gridCol w:w="1670"/>
        <w:gridCol w:w="1255"/>
        <w:gridCol w:w="1391"/>
        <w:gridCol w:w="1255"/>
        <w:gridCol w:w="1319"/>
      </w:tblGrid>
      <w:tr w:rsidR="000150B0" w:rsidRPr="00B90487" w:rsidTr="001E6403">
        <w:trPr>
          <w:trHeight w:val="300"/>
        </w:trPr>
        <w:tc>
          <w:tcPr>
            <w:tcW w:w="8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xml:space="preserve">Productor </w:t>
            </w:r>
          </w:p>
        </w:tc>
        <w:tc>
          <w:tcPr>
            <w:tcW w:w="1017" w:type="pct"/>
            <w:tcBorders>
              <w:top w:val="single" w:sz="4" w:space="0" w:color="auto"/>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Parámetros</w:t>
            </w:r>
          </w:p>
        </w:tc>
        <w:tc>
          <w:tcPr>
            <w:tcW w:w="764" w:type="pct"/>
            <w:tcBorders>
              <w:top w:val="single" w:sz="4" w:space="0" w:color="auto"/>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Rep 1</w:t>
            </w:r>
          </w:p>
        </w:tc>
        <w:tc>
          <w:tcPr>
            <w:tcW w:w="847" w:type="pct"/>
            <w:tcBorders>
              <w:top w:val="single" w:sz="4" w:space="0" w:color="auto"/>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Rep 2</w:t>
            </w:r>
          </w:p>
        </w:tc>
        <w:tc>
          <w:tcPr>
            <w:tcW w:w="764" w:type="pct"/>
            <w:tcBorders>
              <w:top w:val="single" w:sz="4" w:space="0" w:color="auto"/>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Rep3</w:t>
            </w:r>
          </w:p>
        </w:tc>
        <w:tc>
          <w:tcPr>
            <w:tcW w:w="803" w:type="pct"/>
            <w:tcBorders>
              <w:top w:val="single" w:sz="4" w:space="0" w:color="auto"/>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Promedio</w:t>
            </w:r>
          </w:p>
        </w:tc>
      </w:tr>
      <w:tr w:rsidR="000150B0" w:rsidRPr="00B90487" w:rsidTr="001E6403">
        <w:trPr>
          <w:trHeight w:val="300"/>
        </w:trPr>
        <w:tc>
          <w:tcPr>
            <w:tcW w:w="805" w:type="pct"/>
            <w:tcBorders>
              <w:top w:val="nil"/>
              <w:left w:val="single" w:sz="4" w:space="0" w:color="auto"/>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0.010RV</w:t>
            </w:r>
          </w:p>
        </w:tc>
        <w:tc>
          <w:tcPr>
            <w:tcW w:w="101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pH</w:t>
            </w:r>
          </w:p>
        </w:tc>
        <w:tc>
          <w:tcPr>
            <w:tcW w:w="76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4,45</w:t>
            </w:r>
          </w:p>
        </w:tc>
        <w:tc>
          <w:tcPr>
            <w:tcW w:w="84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4,07</w:t>
            </w:r>
          </w:p>
        </w:tc>
        <w:tc>
          <w:tcPr>
            <w:tcW w:w="76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3,85</w:t>
            </w:r>
          </w:p>
        </w:tc>
        <w:tc>
          <w:tcPr>
            <w:tcW w:w="803"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1E6403">
            <w:pPr>
              <w:jc w:val="left"/>
              <w:rPr>
                <w:rFonts w:eastAsia="Times New Roman" w:cs="Times New Roman"/>
                <w:color w:val="000000"/>
                <w:sz w:val="20"/>
                <w:szCs w:val="20"/>
                <w:lang w:eastAsia="es-ES"/>
              </w:rPr>
            </w:pPr>
            <w:r w:rsidRPr="00B90487">
              <w:rPr>
                <w:rFonts w:eastAsia="Times New Roman" w:cs="Times New Roman"/>
                <w:color w:val="000000"/>
                <w:sz w:val="20"/>
                <w:szCs w:val="20"/>
                <w:lang w:eastAsia="es-ES"/>
              </w:rPr>
              <w:t>4,12</w:t>
            </w:r>
          </w:p>
        </w:tc>
      </w:tr>
      <w:tr w:rsidR="000150B0" w:rsidRPr="00B90487" w:rsidTr="001E6403">
        <w:trPr>
          <w:trHeight w:val="300"/>
        </w:trPr>
        <w:tc>
          <w:tcPr>
            <w:tcW w:w="805" w:type="pct"/>
            <w:tcBorders>
              <w:top w:val="nil"/>
              <w:left w:val="single" w:sz="4" w:space="0" w:color="auto"/>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Conductividad</w:t>
            </w:r>
          </w:p>
        </w:tc>
        <w:tc>
          <w:tcPr>
            <w:tcW w:w="76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55,7</w:t>
            </w:r>
            <w:r w:rsidR="003E2391" w:rsidRPr="00B90487">
              <w:rPr>
                <w:rFonts w:eastAsia="Times New Roman" w:cs="Times New Roman"/>
                <w:color w:val="000000"/>
                <w:sz w:val="20"/>
                <w:szCs w:val="20"/>
                <w:lang w:eastAsia="es-ES"/>
              </w:rPr>
              <w:t>0</w:t>
            </w:r>
          </w:p>
        </w:tc>
        <w:tc>
          <w:tcPr>
            <w:tcW w:w="84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52,5</w:t>
            </w:r>
            <w:r w:rsidR="003E2391" w:rsidRPr="00B90487">
              <w:rPr>
                <w:rFonts w:eastAsia="Times New Roman" w:cs="Times New Roman"/>
                <w:color w:val="000000"/>
                <w:sz w:val="20"/>
                <w:szCs w:val="20"/>
                <w:lang w:eastAsia="es-ES"/>
              </w:rPr>
              <w:t>0</w:t>
            </w:r>
          </w:p>
        </w:tc>
        <w:tc>
          <w:tcPr>
            <w:tcW w:w="76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63,2</w:t>
            </w:r>
            <w:r w:rsidR="003E2391" w:rsidRPr="00B90487">
              <w:rPr>
                <w:rFonts w:eastAsia="Times New Roman" w:cs="Times New Roman"/>
                <w:color w:val="000000"/>
                <w:sz w:val="20"/>
                <w:szCs w:val="20"/>
                <w:lang w:eastAsia="es-ES"/>
              </w:rPr>
              <w:t>0</w:t>
            </w:r>
          </w:p>
        </w:tc>
        <w:tc>
          <w:tcPr>
            <w:tcW w:w="803"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1E6403">
            <w:pPr>
              <w:jc w:val="left"/>
              <w:rPr>
                <w:rFonts w:eastAsia="Times New Roman" w:cs="Times New Roman"/>
                <w:color w:val="000000"/>
                <w:sz w:val="20"/>
                <w:szCs w:val="20"/>
                <w:lang w:eastAsia="es-ES"/>
              </w:rPr>
            </w:pPr>
            <w:r w:rsidRPr="00B90487">
              <w:rPr>
                <w:rFonts w:eastAsia="Times New Roman" w:cs="Times New Roman"/>
                <w:color w:val="000000"/>
                <w:sz w:val="20"/>
                <w:szCs w:val="20"/>
                <w:lang w:eastAsia="es-ES"/>
              </w:rPr>
              <w:t>57,13</w:t>
            </w:r>
          </w:p>
        </w:tc>
      </w:tr>
      <w:tr w:rsidR="000150B0" w:rsidRPr="00B90487" w:rsidTr="001E6403">
        <w:trPr>
          <w:trHeight w:val="300"/>
        </w:trPr>
        <w:tc>
          <w:tcPr>
            <w:tcW w:w="805" w:type="pct"/>
            <w:tcBorders>
              <w:top w:val="nil"/>
              <w:left w:val="single" w:sz="4" w:space="0" w:color="auto"/>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Temperatura</w:t>
            </w:r>
          </w:p>
        </w:tc>
        <w:tc>
          <w:tcPr>
            <w:tcW w:w="76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22</w:t>
            </w:r>
            <w:r w:rsidR="003E2391" w:rsidRPr="00B90487">
              <w:rPr>
                <w:rFonts w:eastAsia="Times New Roman" w:cs="Times New Roman"/>
                <w:color w:val="000000"/>
                <w:sz w:val="20"/>
                <w:szCs w:val="20"/>
                <w:lang w:eastAsia="es-ES"/>
              </w:rPr>
              <w:t>,00</w:t>
            </w:r>
          </w:p>
        </w:tc>
        <w:tc>
          <w:tcPr>
            <w:tcW w:w="84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21,8</w:t>
            </w:r>
            <w:r w:rsidR="003E2391" w:rsidRPr="00B90487">
              <w:rPr>
                <w:rFonts w:eastAsia="Times New Roman" w:cs="Times New Roman"/>
                <w:color w:val="000000"/>
                <w:sz w:val="20"/>
                <w:szCs w:val="20"/>
                <w:lang w:eastAsia="es-ES"/>
              </w:rPr>
              <w:t>0</w:t>
            </w:r>
          </w:p>
        </w:tc>
        <w:tc>
          <w:tcPr>
            <w:tcW w:w="76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22</w:t>
            </w:r>
            <w:r w:rsidR="003E2391" w:rsidRPr="00B90487">
              <w:rPr>
                <w:rFonts w:eastAsia="Times New Roman" w:cs="Times New Roman"/>
                <w:color w:val="000000"/>
                <w:sz w:val="20"/>
                <w:szCs w:val="20"/>
                <w:lang w:eastAsia="es-ES"/>
              </w:rPr>
              <w:t>,00</w:t>
            </w:r>
          </w:p>
        </w:tc>
        <w:tc>
          <w:tcPr>
            <w:tcW w:w="803"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1E6403">
            <w:pPr>
              <w:jc w:val="left"/>
              <w:rPr>
                <w:rFonts w:eastAsia="Times New Roman" w:cs="Times New Roman"/>
                <w:color w:val="000000"/>
                <w:sz w:val="20"/>
                <w:szCs w:val="20"/>
                <w:lang w:eastAsia="es-ES"/>
              </w:rPr>
            </w:pPr>
            <w:r w:rsidRPr="00B90487">
              <w:rPr>
                <w:rFonts w:eastAsia="Times New Roman" w:cs="Times New Roman"/>
                <w:color w:val="000000"/>
                <w:sz w:val="20"/>
                <w:szCs w:val="20"/>
                <w:lang w:eastAsia="es-ES"/>
              </w:rPr>
              <w:t>21,93</w:t>
            </w:r>
          </w:p>
        </w:tc>
      </w:tr>
      <w:tr w:rsidR="000150B0" w:rsidRPr="00B90487" w:rsidTr="001E6403">
        <w:trPr>
          <w:trHeight w:val="300"/>
        </w:trPr>
        <w:tc>
          <w:tcPr>
            <w:tcW w:w="805" w:type="pct"/>
            <w:tcBorders>
              <w:top w:val="nil"/>
              <w:left w:val="single" w:sz="4" w:space="0" w:color="auto"/>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Turbidez</w:t>
            </w:r>
          </w:p>
        </w:tc>
        <w:tc>
          <w:tcPr>
            <w:tcW w:w="76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0,76</w:t>
            </w:r>
          </w:p>
        </w:tc>
        <w:tc>
          <w:tcPr>
            <w:tcW w:w="84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0,95</w:t>
            </w:r>
          </w:p>
        </w:tc>
        <w:tc>
          <w:tcPr>
            <w:tcW w:w="76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0,98</w:t>
            </w:r>
          </w:p>
        </w:tc>
        <w:tc>
          <w:tcPr>
            <w:tcW w:w="803"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1E6403">
            <w:pPr>
              <w:jc w:val="left"/>
              <w:rPr>
                <w:rFonts w:eastAsia="Times New Roman" w:cs="Times New Roman"/>
                <w:color w:val="000000"/>
                <w:sz w:val="20"/>
                <w:szCs w:val="20"/>
                <w:lang w:eastAsia="es-ES"/>
              </w:rPr>
            </w:pPr>
            <w:r w:rsidRPr="00B90487">
              <w:rPr>
                <w:rFonts w:eastAsia="Times New Roman" w:cs="Times New Roman"/>
                <w:color w:val="000000"/>
                <w:sz w:val="20"/>
                <w:szCs w:val="20"/>
                <w:lang w:eastAsia="es-ES"/>
              </w:rPr>
              <w:t>0,90</w:t>
            </w:r>
          </w:p>
        </w:tc>
      </w:tr>
      <w:tr w:rsidR="000150B0" w:rsidRPr="00B90487" w:rsidTr="001E6403">
        <w:trPr>
          <w:trHeight w:val="300"/>
        </w:trPr>
        <w:tc>
          <w:tcPr>
            <w:tcW w:w="805" w:type="pct"/>
            <w:tcBorders>
              <w:top w:val="nil"/>
              <w:left w:val="single" w:sz="4" w:space="0" w:color="auto"/>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Grado Alcohólico</w:t>
            </w:r>
          </w:p>
        </w:tc>
        <w:tc>
          <w:tcPr>
            <w:tcW w:w="76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45</w:t>
            </w:r>
            <w:r w:rsidR="003E2391" w:rsidRPr="00B90487">
              <w:rPr>
                <w:rFonts w:eastAsia="Times New Roman" w:cs="Times New Roman"/>
                <w:color w:val="000000"/>
                <w:sz w:val="20"/>
                <w:szCs w:val="20"/>
                <w:lang w:eastAsia="es-ES"/>
              </w:rPr>
              <w:t>,00</w:t>
            </w:r>
          </w:p>
        </w:tc>
        <w:tc>
          <w:tcPr>
            <w:tcW w:w="84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36</w:t>
            </w:r>
            <w:r w:rsidR="003E2391" w:rsidRPr="00B90487">
              <w:rPr>
                <w:rFonts w:eastAsia="Times New Roman" w:cs="Times New Roman"/>
                <w:color w:val="000000"/>
                <w:sz w:val="20"/>
                <w:szCs w:val="20"/>
                <w:lang w:eastAsia="es-ES"/>
              </w:rPr>
              <w:t>,00</w:t>
            </w:r>
          </w:p>
        </w:tc>
        <w:tc>
          <w:tcPr>
            <w:tcW w:w="76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39</w:t>
            </w:r>
            <w:r w:rsidR="003E2391" w:rsidRPr="00B90487">
              <w:rPr>
                <w:rFonts w:eastAsia="Times New Roman" w:cs="Times New Roman"/>
                <w:color w:val="000000"/>
                <w:sz w:val="20"/>
                <w:szCs w:val="20"/>
                <w:lang w:eastAsia="es-ES"/>
              </w:rPr>
              <w:t>,00</w:t>
            </w:r>
          </w:p>
        </w:tc>
        <w:tc>
          <w:tcPr>
            <w:tcW w:w="803"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1E6403">
            <w:pPr>
              <w:jc w:val="left"/>
              <w:rPr>
                <w:rFonts w:eastAsia="Times New Roman" w:cs="Times New Roman"/>
                <w:color w:val="000000"/>
                <w:sz w:val="20"/>
                <w:szCs w:val="20"/>
                <w:lang w:eastAsia="es-ES"/>
              </w:rPr>
            </w:pPr>
            <w:r w:rsidRPr="00B90487">
              <w:rPr>
                <w:rFonts w:eastAsia="Times New Roman" w:cs="Times New Roman"/>
                <w:color w:val="000000"/>
                <w:sz w:val="20"/>
                <w:szCs w:val="20"/>
                <w:lang w:eastAsia="es-ES"/>
              </w:rPr>
              <w:t>40,00</w:t>
            </w:r>
          </w:p>
        </w:tc>
      </w:tr>
      <w:tr w:rsidR="000150B0" w:rsidRPr="00B90487" w:rsidTr="001E6403">
        <w:trPr>
          <w:trHeight w:val="300"/>
        </w:trPr>
        <w:tc>
          <w:tcPr>
            <w:tcW w:w="805" w:type="pct"/>
            <w:tcBorders>
              <w:top w:val="nil"/>
              <w:left w:val="single" w:sz="4" w:space="0" w:color="auto"/>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Grado Brix</w:t>
            </w:r>
          </w:p>
        </w:tc>
        <w:tc>
          <w:tcPr>
            <w:tcW w:w="76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18</w:t>
            </w:r>
            <w:r w:rsidR="003E2391" w:rsidRPr="00B90487">
              <w:rPr>
                <w:rFonts w:eastAsia="Times New Roman" w:cs="Times New Roman"/>
                <w:color w:val="000000"/>
                <w:sz w:val="20"/>
                <w:szCs w:val="20"/>
                <w:lang w:eastAsia="es-ES"/>
              </w:rPr>
              <w:t>,00</w:t>
            </w:r>
          </w:p>
        </w:tc>
        <w:tc>
          <w:tcPr>
            <w:tcW w:w="84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16,5</w:t>
            </w:r>
            <w:r w:rsidR="003E2391" w:rsidRPr="00B90487">
              <w:rPr>
                <w:rFonts w:eastAsia="Times New Roman" w:cs="Times New Roman"/>
                <w:color w:val="000000"/>
                <w:sz w:val="20"/>
                <w:szCs w:val="20"/>
                <w:lang w:eastAsia="es-ES"/>
              </w:rPr>
              <w:t>0</w:t>
            </w:r>
          </w:p>
        </w:tc>
        <w:tc>
          <w:tcPr>
            <w:tcW w:w="76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22</w:t>
            </w:r>
            <w:r w:rsidR="003E2391" w:rsidRPr="00B90487">
              <w:rPr>
                <w:rFonts w:eastAsia="Times New Roman" w:cs="Times New Roman"/>
                <w:color w:val="000000"/>
                <w:sz w:val="20"/>
                <w:szCs w:val="20"/>
                <w:lang w:eastAsia="es-ES"/>
              </w:rPr>
              <w:t>,00</w:t>
            </w:r>
          </w:p>
        </w:tc>
        <w:tc>
          <w:tcPr>
            <w:tcW w:w="803"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1E6403">
            <w:pPr>
              <w:jc w:val="left"/>
              <w:rPr>
                <w:rFonts w:eastAsia="Times New Roman" w:cs="Times New Roman"/>
                <w:color w:val="000000"/>
                <w:sz w:val="20"/>
                <w:szCs w:val="20"/>
                <w:lang w:eastAsia="es-ES"/>
              </w:rPr>
            </w:pPr>
            <w:r w:rsidRPr="00B90487">
              <w:rPr>
                <w:rFonts w:eastAsia="Times New Roman" w:cs="Times New Roman"/>
                <w:color w:val="000000"/>
                <w:sz w:val="20"/>
                <w:szCs w:val="20"/>
                <w:lang w:eastAsia="es-ES"/>
              </w:rPr>
              <w:t>18,83</w:t>
            </w:r>
          </w:p>
        </w:tc>
      </w:tr>
      <w:tr w:rsidR="000150B0" w:rsidRPr="00B90487" w:rsidTr="001E6403">
        <w:trPr>
          <w:trHeight w:val="300"/>
        </w:trPr>
        <w:tc>
          <w:tcPr>
            <w:tcW w:w="805" w:type="pct"/>
            <w:tcBorders>
              <w:top w:val="nil"/>
              <w:left w:val="single" w:sz="4" w:space="0" w:color="auto"/>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Solidos Totales</w:t>
            </w:r>
          </w:p>
        </w:tc>
        <w:tc>
          <w:tcPr>
            <w:tcW w:w="76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105,8</w:t>
            </w:r>
            <w:r w:rsidR="003E2391" w:rsidRPr="00B90487">
              <w:rPr>
                <w:rFonts w:eastAsia="Times New Roman" w:cs="Times New Roman"/>
                <w:color w:val="000000"/>
                <w:sz w:val="20"/>
                <w:szCs w:val="20"/>
                <w:lang w:eastAsia="es-ES"/>
              </w:rPr>
              <w:t>0</w:t>
            </w:r>
          </w:p>
        </w:tc>
        <w:tc>
          <w:tcPr>
            <w:tcW w:w="84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115,8</w:t>
            </w:r>
            <w:r w:rsidR="003E2391" w:rsidRPr="00B90487">
              <w:rPr>
                <w:rFonts w:eastAsia="Times New Roman" w:cs="Times New Roman"/>
                <w:color w:val="000000"/>
                <w:sz w:val="20"/>
                <w:szCs w:val="20"/>
                <w:lang w:eastAsia="es-ES"/>
              </w:rPr>
              <w:t>0</w:t>
            </w:r>
          </w:p>
        </w:tc>
        <w:tc>
          <w:tcPr>
            <w:tcW w:w="76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123,9</w:t>
            </w:r>
            <w:r w:rsidR="003E2391" w:rsidRPr="00B90487">
              <w:rPr>
                <w:rFonts w:eastAsia="Times New Roman" w:cs="Times New Roman"/>
                <w:color w:val="000000"/>
                <w:sz w:val="20"/>
                <w:szCs w:val="20"/>
                <w:lang w:eastAsia="es-ES"/>
              </w:rPr>
              <w:t>0</w:t>
            </w:r>
          </w:p>
        </w:tc>
        <w:tc>
          <w:tcPr>
            <w:tcW w:w="803"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1E6403">
            <w:pPr>
              <w:jc w:val="left"/>
              <w:rPr>
                <w:rFonts w:eastAsia="Times New Roman" w:cs="Times New Roman"/>
                <w:color w:val="000000"/>
                <w:sz w:val="20"/>
                <w:szCs w:val="20"/>
                <w:lang w:eastAsia="es-ES"/>
              </w:rPr>
            </w:pPr>
            <w:r w:rsidRPr="00B90487">
              <w:rPr>
                <w:rFonts w:eastAsia="Times New Roman" w:cs="Times New Roman"/>
                <w:color w:val="000000"/>
                <w:sz w:val="20"/>
                <w:szCs w:val="20"/>
                <w:lang w:eastAsia="es-ES"/>
              </w:rPr>
              <w:t>115,17</w:t>
            </w:r>
          </w:p>
        </w:tc>
      </w:tr>
    </w:tbl>
    <w:p w:rsidR="00DC18A0" w:rsidRPr="00EB452B" w:rsidRDefault="00DC18A0" w:rsidP="00DA03A0">
      <w:pPr>
        <w:rPr>
          <w:rFonts w:cs="Times New Roman"/>
          <w:sz w:val="20"/>
          <w:szCs w:val="24"/>
        </w:rPr>
      </w:pPr>
    </w:p>
    <w:tbl>
      <w:tblPr>
        <w:tblW w:w="5000" w:type="pct"/>
        <w:tblCellMar>
          <w:left w:w="70" w:type="dxa"/>
          <w:right w:w="70" w:type="dxa"/>
        </w:tblCellMar>
        <w:tblLook w:val="04A0" w:firstRow="1" w:lastRow="0" w:firstColumn="1" w:lastColumn="0" w:noHBand="0" w:noVBand="1"/>
      </w:tblPr>
      <w:tblGrid>
        <w:gridCol w:w="1322"/>
        <w:gridCol w:w="1670"/>
        <w:gridCol w:w="1253"/>
        <w:gridCol w:w="1391"/>
        <w:gridCol w:w="1255"/>
        <w:gridCol w:w="1320"/>
      </w:tblGrid>
      <w:tr w:rsidR="000150B0" w:rsidRPr="00B90487" w:rsidTr="001E6403">
        <w:trPr>
          <w:trHeight w:val="300"/>
        </w:trPr>
        <w:tc>
          <w:tcPr>
            <w:tcW w:w="8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lastRenderedPageBreak/>
              <w:t xml:space="preserve">Productor </w:t>
            </w:r>
          </w:p>
        </w:tc>
        <w:tc>
          <w:tcPr>
            <w:tcW w:w="1017" w:type="pct"/>
            <w:tcBorders>
              <w:top w:val="single" w:sz="4" w:space="0" w:color="auto"/>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Parámetros</w:t>
            </w:r>
          </w:p>
        </w:tc>
        <w:tc>
          <w:tcPr>
            <w:tcW w:w="763" w:type="pct"/>
            <w:tcBorders>
              <w:top w:val="single" w:sz="4" w:space="0" w:color="auto"/>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Rep 1</w:t>
            </w:r>
          </w:p>
        </w:tc>
        <w:tc>
          <w:tcPr>
            <w:tcW w:w="847" w:type="pct"/>
            <w:tcBorders>
              <w:top w:val="single" w:sz="4" w:space="0" w:color="auto"/>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Rep 2</w:t>
            </w:r>
          </w:p>
        </w:tc>
        <w:tc>
          <w:tcPr>
            <w:tcW w:w="764" w:type="pct"/>
            <w:tcBorders>
              <w:top w:val="single" w:sz="4" w:space="0" w:color="auto"/>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Rep3</w:t>
            </w:r>
          </w:p>
        </w:tc>
        <w:tc>
          <w:tcPr>
            <w:tcW w:w="804" w:type="pct"/>
            <w:tcBorders>
              <w:top w:val="single" w:sz="4" w:space="0" w:color="auto"/>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Promedio</w:t>
            </w:r>
          </w:p>
        </w:tc>
      </w:tr>
      <w:tr w:rsidR="000150B0" w:rsidRPr="00B90487" w:rsidTr="001E6403">
        <w:trPr>
          <w:trHeight w:val="300"/>
        </w:trPr>
        <w:tc>
          <w:tcPr>
            <w:tcW w:w="805" w:type="pct"/>
            <w:tcBorders>
              <w:top w:val="nil"/>
              <w:left w:val="single" w:sz="4" w:space="0" w:color="auto"/>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0.011ES</w:t>
            </w:r>
          </w:p>
        </w:tc>
        <w:tc>
          <w:tcPr>
            <w:tcW w:w="101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pH</w:t>
            </w:r>
          </w:p>
        </w:tc>
        <w:tc>
          <w:tcPr>
            <w:tcW w:w="763"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3,56</w:t>
            </w:r>
          </w:p>
        </w:tc>
        <w:tc>
          <w:tcPr>
            <w:tcW w:w="84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3,92</w:t>
            </w:r>
          </w:p>
        </w:tc>
        <w:tc>
          <w:tcPr>
            <w:tcW w:w="76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w:t>
            </w:r>
            <w:r w:rsidR="003E2391" w:rsidRPr="00B90487">
              <w:rPr>
                <w:rFonts w:eastAsia="Times New Roman" w:cs="Times New Roman"/>
                <w:color w:val="000000"/>
                <w:sz w:val="20"/>
                <w:szCs w:val="20"/>
                <w:lang w:eastAsia="es-ES"/>
              </w:rPr>
              <w:t>,00</w:t>
            </w:r>
          </w:p>
        </w:tc>
        <w:tc>
          <w:tcPr>
            <w:tcW w:w="80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1E6403">
            <w:pPr>
              <w:jc w:val="left"/>
              <w:rPr>
                <w:rFonts w:eastAsia="Times New Roman" w:cs="Times New Roman"/>
                <w:color w:val="000000"/>
                <w:sz w:val="20"/>
                <w:szCs w:val="20"/>
                <w:lang w:eastAsia="es-ES"/>
              </w:rPr>
            </w:pPr>
            <w:r w:rsidRPr="00B90487">
              <w:rPr>
                <w:rFonts w:eastAsia="Times New Roman" w:cs="Times New Roman"/>
                <w:color w:val="000000"/>
                <w:sz w:val="20"/>
                <w:szCs w:val="20"/>
                <w:lang w:eastAsia="es-ES"/>
              </w:rPr>
              <w:t>3,83</w:t>
            </w:r>
          </w:p>
        </w:tc>
      </w:tr>
      <w:tr w:rsidR="000150B0" w:rsidRPr="00B90487" w:rsidTr="001E6403">
        <w:trPr>
          <w:trHeight w:val="300"/>
        </w:trPr>
        <w:tc>
          <w:tcPr>
            <w:tcW w:w="805" w:type="pct"/>
            <w:tcBorders>
              <w:top w:val="nil"/>
              <w:left w:val="single" w:sz="4" w:space="0" w:color="auto"/>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Conductividad</w:t>
            </w:r>
          </w:p>
        </w:tc>
        <w:tc>
          <w:tcPr>
            <w:tcW w:w="763"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67,8</w:t>
            </w:r>
            <w:r w:rsidR="003E2391" w:rsidRPr="00B90487">
              <w:rPr>
                <w:rFonts w:eastAsia="Times New Roman" w:cs="Times New Roman"/>
                <w:color w:val="000000"/>
                <w:sz w:val="20"/>
                <w:szCs w:val="20"/>
                <w:lang w:eastAsia="es-ES"/>
              </w:rPr>
              <w:t>0</w:t>
            </w:r>
          </w:p>
        </w:tc>
        <w:tc>
          <w:tcPr>
            <w:tcW w:w="84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48,7</w:t>
            </w:r>
            <w:r w:rsidR="003E2391" w:rsidRPr="00B90487">
              <w:rPr>
                <w:rFonts w:eastAsia="Times New Roman" w:cs="Times New Roman"/>
                <w:color w:val="000000"/>
                <w:sz w:val="20"/>
                <w:szCs w:val="20"/>
                <w:lang w:eastAsia="es-ES"/>
              </w:rPr>
              <w:t>0</w:t>
            </w:r>
          </w:p>
        </w:tc>
        <w:tc>
          <w:tcPr>
            <w:tcW w:w="76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66,5</w:t>
            </w:r>
            <w:r w:rsidR="003E2391" w:rsidRPr="00B90487">
              <w:rPr>
                <w:rFonts w:eastAsia="Times New Roman" w:cs="Times New Roman"/>
                <w:color w:val="000000"/>
                <w:sz w:val="20"/>
                <w:szCs w:val="20"/>
                <w:lang w:eastAsia="es-ES"/>
              </w:rPr>
              <w:t>0</w:t>
            </w:r>
          </w:p>
        </w:tc>
        <w:tc>
          <w:tcPr>
            <w:tcW w:w="80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1E6403">
            <w:pPr>
              <w:jc w:val="left"/>
              <w:rPr>
                <w:rFonts w:eastAsia="Times New Roman" w:cs="Times New Roman"/>
                <w:color w:val="000000"/>
                <w:sz w:val="20"/>
                <w:szCs w:val="20"/>
                <w:lang w:eastAsia="es-ES"/>
              </w:rPr>
            </w:pPr>
            <w:r w:rsidRPr="00B90487">
              <w:rPr>
                <w:rFonts w:eastAsia="Times New Roman" w:cs="Times New Roman"/>
                <w:color w:val="000000"/>
                <w:sz w:val="20"/>
                <w:szCs w:val="20"/>
                <w:lang w:eastAsia="es-ES"/>
              </w:rPr>
              <w:t>61,00</w:t>
            </w:r>
          </w:p>
        </w:tc>
      </w:tr>
      <w:tr w:rsidR="000150B0" w:rsidRPr="00B90487" w:rsidTr="001E6403">
        <w:trPr>
          <w:trHeight w:val="300"/>
        </w:trPr>
        <w:tc>
          <w:tcPr>
            <w:tcW w:w="805" w:type="pct"/>
            <w:tcBorders>
              <w:top w:val="nil"/>
              <w:left w:val="single" w:sz="4" w:space="0" w:color="auto"/>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Temperatura</w:t>
            </w:r>
          </w:p>
        </w:tc>
        <w:tc>
          <w:tcPr>
            <w:tcW w:w="763"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21</w:t>
            </w:r>
            <w:r w:rsidR="003E2391" w:rsidRPr="00B90487">
              <w:rPr>
                <w:rFonts w:eastAsia="Times New Roman" w:cs="Times New Roman"/>
                <w:color w:val="000000"/>
                <w:sz w:val="20"/>
                <w:szCs w:val="20"/>
                <w:lang w:eastAsia="es-ES"/>
              </w:rPr>
              <w:t>,00</w:t>
            </w:r>
          </w:p>
        </w:tc>
        <w:tc>
          <w:tcPr>
            <w:tcW w:w="84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22</w:t>
            </w:r>
            <w:r w:rsidR="003E2391" w:rsidRPr="00B90487">
              <w:rPr>
                <w:rFonts w:eastAsia="Times New Roman" w:cs="Times New Roman"/>
                <w:color w:val="000000"/>
                <w:sz w:val="20"/>
                <w:szCs w:val="20"/>
                <w:lang w:eastAsia="es-ES"/>
              </w:rPr>
              <w:t>,00</w:t>
            </w:r>
          </w:p>
        </w:tc>
        <w:tc>
          <w:tcPr>
            <w:tcW w:w="76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22</w:t>
            </w:r>
            <w:r w:rsidR="003E2391" w:rsidRPr="00B90487">
              <w:rPr>
                <w:rFonts w:eastAsia="Times New Roman" w:cs="Times New Roman"/>
                <w:color w:val="000000"/>
                <w:sz w:val="20"/>
                <w:szCs w:val="20"/>
                <w:lang w:eastAsia="es-ES"/>
              </w:rPr>
              <w:t>,00</w:t>
            </w:r>
          </w:p>
        </w:tc>
        <w:tc>
          <w:tcPr>
            <w:tcW w:w="80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1E6403">
            <w:pPr>
              <w:jc w:val="left"/>
              <w:rPr>
                <w:rFonts w:eastAsia="Times New Roman" w:cs="Times New Roman"/>
                <w:color w:val="000000"/>
                <w:sz w:val="20"/>
                <w:szCs w:val="20"/>
                <w:lang w:eastAsia="es-ES"/>
              </w:rPr>
            </w:pPr>
            <w:r w:rsidRPr="00B90487">
              <w:rPr>
                <w:rFonts w:eastAsia="Times New Roman" w:cs="Times New Roman"/>
                <w:color w:val="000000"/>
                <w:sz w:val="20"/>
                <w:szCs w:val="20"/>
                <w:lang w:eastAsia="es-ES"/>
              </w:rPr>
              <w:t>21,67</w:t>
            </w:r>
          </w:p>
        </w:tc>
      </w:tr>
      <w:tr w:rsidR="000150B0" w:rsidRPr="00B90487" w:rsidTr="001E6403">
        <w:trPr>
          <w:trHeight w:val="300"/>
        </w:trPr>
        <w:tc>
          <w:tcPr>
            <w:tcW w:w="805" w:type="pct"/>
            <w:tcBorders>
              <w:top w:val="nil"/>
              <w:left w:val="single" w:sz="4" w:space="0" w:color="auto"/>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Turbidez</w:t>
            </w:r>
          </w:p>
        </w:tc>
        <w:tc>
          <w:tcPr>
            <w:tcW w:w="763"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0,85</w:t>
            </w:r>
          </w:p>
        </w:tc>
        <w:tc>
          <w:tcPr>
            <w:tcW w:w="84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0,77</w:t>
            </w:r>
          </w:p>
        </w:tc>
        <w:tc>
          <w:tcPr>
            <w:tcW w:w="76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1,21</w:t>
            </w:r>
          </w:p>
        </w:tc>
        <w:tc>
          <w:tcPr>
            <w:tcW w:w="80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1E6403">
            <w:pPr>
              <w:jc w:val="left"/>
              <w:rPr>
                <w:rFonts w:eastAsia="Times New Roman" w:cs="Times New Roman"/>
                <w:color w:val="000000"/>
                <w:sz w:val="20"/>
                <w:szCs w:val="20"/>
                <w:lang w:eastAsia="es-ES"/>
              </w:rPr>
            </w:pPr>
            <w:r w:rsidRPr="00B90487">
              <w:rPr>
                <w:rFonts w:eastAsia="Times New Roman" w:cs="Times New Roman"/>
                <w:color w:val="000000"/>
                <w:sz w:val="20"/>
                <w:szCs w:val="20"/>
                <w:lang w:eastAsia="es-ES"/>
              </w:rPr>
              <w:t>0,94</w:t>
            </w:r>
          </w:p>
        </w:tc>
      </w:tr>
      <w:tr w:rsidR="000150B0" w:rsidRPr="00B90487" w:rsidTr="001E6403">
        <w:trPr>
          <w:trHeight w:val="300"/>
        </w:trPr>
        <w:tc>
          <w:tcPr>
            <w:tcW w:w="805" w:type="pct"/>
            <w:tcBorders>
              <w:top w:val="nil"/>
              <w:left w:val="single" w:sz="4" w:space="0" w:color="auto"/>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Grado Alcohólico</w:t>
            </w:r>
          </w:p>
        </w:tc>
        <w:tc>
          <w:tcPr>
            <w:tcW w:w="763"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43</w:t>
            </w:r>
            <w:r w:rsidR="003E2391" w:rsidRPr="00B90487">
              <w:rPr>
                <w:rFonts w:eastAsia="Times New Roman" w:cs="Times New Roman"/>
                <w:color w:val="000000"/>
                <w:sz w:val="20"/>
                <w:szCs w:val="20"/>
                <w:lang w:eastAsia="es-ES"/>
              </w:rPr>
              <w:t>,00</w:t>
            </w:r>
          </w:p>
        </w:tc>
        <w:tc>
          <w:tcPr>
            <w:tcW w:w="84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38</w:t>
            </w:r>
            <w:r w:rsidR="003E2391" w:rsidRPr="00B90487">
              <w:rPr>
                <w:rFonts w:eastAsia="Times New Roman" w:cs="Times New Roman"/>
                <w:color w:val="000000"/>
                <w:sz w:val="20"/>
                <w:szCs w:val="20"/>
                <w:lang w:eastAsia="es-ES"/>
              </w:rPr>
              <w:t>,00</w:t>
            </w:r>
          </w:p>
        </w:tc>
        <w:tc>
          <w:tcPr>
            <w:tcW w:w="76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41</w:t>
            </w:r>
            <w:r w:rsidR="003E2391" w:rsidRPr="00B90487">
              <w:rPr>
                <w:rFonts w:eastAsia="Times New Roman" w:cs="Times New Roman"/>
                <w:color w:val="000000"/>
                <w:sz w:val="20"/>
                <w:szCs w:val="20"/>
                <w:lang w:eastAsia="es-ES"/>
              </w:rPr>
              <w:t>,00</w:t>
            </w:r>
          </w:p>
        </w:tc>
        <w:tc>
          <w:tcPr>
            <w:tcW w:w="80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1E6403">
            <w:pPr>
              <w:jc w:val="left"/>
              <w:rPr>
                <w:rFonts w:eastAsia="Times New Roman" w:cs="Times New Roman"/>
                <w:color w:val="000000"/>
                <w:sz w:val="20"/>
                <w:szCs w:val="20"/>
                <w:lang w:eastAsia="es-ES"/>
              </w:rPr>
            </w:pPr>
            <w:r w:rsidRPr="00B90487">
              <w:rPr>
                <w:rFonts w:eastAsia="Times New Roman" w:cs="Times New Roman"/>
                <w:color w:val="000000"/>
                <w:sz w:val="20"/>
                <w:szCs w:val="20"/>
                <w:lang w:eastAsia="es-ES"/>
              </w:rPr>
              <w:t>40,67</w:t>
            </w:r>
          </w:p>
        </w:tc>
      </w:tr>
      <w:tr w:rsidR="000150B0" w:rsidRPr="00B90487" w:rsidTr="001E6403">
        <w:trPr>
          <w:trHeight w:val="300"/>
        </w:trPr>
        <w:tc>
          <w:tcPr>
            <w:tcW w:w="805" w:type="pct"/>
            <w:tcBorders>
              <w:top w:val="nil"/>
              <w:left w:val="single" w:sz="4" w:space="0" w:color="auto"/>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Grado Brix</w:t>
            </w:r>
          </w:p>
        </w:tc>
        <w:tc>
          <w:tcPr>
            <w:tcW w:w="763"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19</w:t>
            </w:r>
            <w:r w:rsidR="003E2391" w:rsidRPr="00B90487">
              <w:rPr>
                <w:rFonts w:eastAsia="Times New Roman" w:cs="Times New Roman"/>
                <w:color w:val="000000"/>
                <w:sz w:val="20"/>
                <w:szCs w:val="20"/>
                <w:lang w:eastAsia="es-ES"/>
              </w:rPr>
              <w:t>,00</w:t>
            </w:r>
          </w:p>
        </w:tc>
        <w:tc>
          <w:tcPr>
            <w:tcW w:w="84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17,7</w:t>
            </w:r>
            <w:r w:rsidR="003E2391" w:rsidRPr="00B90487">
              <w:rPr>
                <w:rFonts w:eastAsia="Times New Roman" w:cs="Times New Roman"/>
                <w:color w:val="000000"/>
                <w:sz w:val="20"/>
                <w:szCs w:val="20"/>
                <w:lang w:eastAsia="es-ES"/>
              </w:rPr>
              <w:t>0</w:t>
            </w:r>
          </w:p>
        </w:tc>
        <w:tc>
          <w:tcPr>
            <w:tcW w:w="76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21,5</w:t>
            </w:r>
            <w:r w:rsidR="003E2391" w:rsidRPr="00B90487">
              <w:rPr>
                <w:rFonts w:eastAsia="Times New Roman" w:cs="Times New Roman"/>
                <w:color w:val="000000"/>
                <w:sz w:val="20"/>
                <w:szCs w:val="20"/>
                <w:lang w:eastAsia="es-ES"/>
              </w:rPr>
              <w:t>0</w:t>
            </w:r>
          </w:p>
        </w:tc>
        <w:tc>
          <w:tcPr>
            <w:tcW w:w="80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1E6403">
            <w:pPr>
              <w:jc w:val="left"/>
              <w:rPr>
                <w:rFonts w:eastAsia="Times New Roman" w:cs="Times New Roman"/>
                <w:color w:val="000000"/>
                <w:sz w:val="20"/>
                <w:szCs w:val="20"/>
                <w:lang w:eastAsia="es-ES"/>
              </w:rPr>
            </w:pPr>
            <w:r w:rsidRPr="00B90487">
              <w:rPr>
                <w:rFonts w:eastAsia="Times New Roman" w:cs="Times New Roman"/>
                <w:color w:val="000000"/>
                <w:sz w:val="20"/>
                <w:szCs w:val="20"/>
                <w:lang w:eastAsia="es-ES"/>
              </w:rPr>
              <w:t>19,40</w:t>
            </w:r>
          </w:p>
        </w:tc>
      </w:tr>
      <w:tr w:rsidR="000150B0" w:rsidRPr="00B90487" w:rsidTr="001E6403">
        <w:trPr>
          <w:trHeight w:val="300"/>
        </w:trPr>
        <w:tc>
          <w:tcPr>
            <w:tcW w:w="805" w:type="pct"/>
            <w:tcBorders>
              <w:top w:val="nil"/>
              <w:left w:val="single" w:sz="4" w:space="0" w:color="auto"/>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Solidos Totales</w:t>
            </w:r>
          </w:p>
        </w:tc>
        <w:tc>
          <w:tcPr>
            <w:tcW w:w="763"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102,5</w:t>
            </w:r>
            <w:r w:rsidR="003E2391" w:rsidRPr="00B90487">
              <w:rPr>
                <w:rFonts w:eastAsia="Times New Roman" w:cs="Times New Roman"/>
                <w:color w:val="000000"/>
                <w:sz w:val="20"/>
                <w:szCs w:val="20"/>
                <w:lang w:eastAsia="es-ES"/>
              </w:rPr>
              <w:t>0</w:t>
            </w:r>
          </w:p>
        </w:tc>
        <w:tc>
          <w:tcPr>
            <w:tcW w:w="84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122,4</w:t>
            </w:r>
            <w:r w:rsidR="003E2391" w:rsidRPr="00B90487">
              <w:rPr>
                <w:rFonts w:eastAsia="Times New Roman" w:cs="Times New Roman"/>
                <w:color w:val="000000"/>
                <w:sz w:val="20"/>
                <w:szCs w:val="20"/>
                <w:lang w:eastAsia="es-ES"/>
              </w:rPr>
              <w:t>0</w:t>
            </w:r>
          </w:p>
        </w:tc>
        <w:tc>
          <w:tcPr>
            <w:tcW w:w="76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111,3</w:t>
            </w:r>
            <w:r w:rsidR="003E2391" w:rsidRPr="00B90487">
              <w:rPr>
                <w:rFonts w:eastAsia="Times New Roman" w:cs="Times New Roman"/>
                <w:color w:val="000000"/>
                <w:sz w:val="20"/>
                <w:szCs w:val="20"/>
                <w:lang w:eastAsia="es-ES"/>
              </w:rPr>
              <w:t>0</w:t>
            </w:r>
          </w:p>
        </w:tc>
        <w:tc>
          <w:tcPr>
            <w:tcW w:w="80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1E6403">
            <w:pPr>
              <w:jc w:val="left"/>
              <w:rPr>
                <w:rFonts w:eastAsia="Times New Roman" w:cs="Times New Roman"/>
                <w:color w:val="000000"/>
                <w:sz w:val="20"/>
                <w:szCs w:val="20"/>
                <w:lang w:eastAsia="es-ES"/>
              </w:rPr>
            </w:pPr>
            <w:r w:rsidRPr="00B90487">
              <w:rPr>
                <w:rFonts w:eastAsia="Times New Roman" w:cs="Times New Roman"/>
                <w:color w:val="000000"/>
                <w:sz w:val="20"/>
                <w:szCs w:val="20"/>
                <w:lang w:eastAsia="es-ES"/>
              </w:rPr>
              <w:t>112,07</w:t>
            </w:r>
          </w:p>
        </w:tc>
      </w:tr>
    </w:tbl>
    <w:p w:rsidR="002D36C4" w:rsidRPr="00DC18A0" w:rsidRDefault="002D36C4" w:rsidP="00DA03A0">
      <w:pPr>
        <w:rPr>
          <w:rFonts w:cs="Times New Roman"/>
          <w:szCs w:val="24"/>
        </w:rPr>
      </w:pPr>
    </w:p>
    <w:tbl>
      <w:tblPr>
        <w:tblW w:w="5000" w:type="pct"/>
        <w:tblCellMar>
          <w:left w:w="70" w:type="dxa"/>
          <w:right w:w="70" w:type="dxa"/>
        </w:tblCellMar>
        <w:tblLook w:val="04A0" w:firstRow="1" w:lastRow="0" w:firstColumn="1" w:lastColumn="0" w:noHBand="0" w:noVBand="1"/>
      </w:tblPr>
      <w:tblGrid>
        <w:gridCol w:w="1322"/>
        <w:gridCol w:w="1670"/>
        <w:gridCol w:w="1253"/>
        <w:gridCol w:w="1391"/>
        <w:gridCol w:w="1255"/>
        <w:gridCol w:w="1320"/>
      </w:tblGrid>
      <w:tr w:rsidR="000150B0" w:rsidRPr="00B90487" w:rsidTr="001E6403">
        <w:trPr>
          <w:trHeight w:val="300"/>
        </w:trPr>
        <w:tc>
          <w:tcPr>
            <w:tcW w:w="8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xml:space="preserve">Productor </w:t>
            </w:r>
          </w:p>
        </w:tc>
        <w:tc>
          <w:tcPr>
            <w:tcW w:w="1017" w:type="pct"/>
            <w:tcBorders>
              <w:top w:val="single" w:sz="4" w:space="0" w:color="auto"/>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Parámetros</w:t>
            </w:r>
          </w:p>
        </w:tc>
        <w:tc>
          <w:tcPr>
            <w:tcW w:w="763" w:type="pct"/>
            <w:tcBorders>
              <w:top w:val="single" w:sz="4" w:space="0" w:color="auto"/>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Rep 1</w:t>
            </w:r>
          </w:p>
        </w:tc>
        <w:tc>
          <w:tcPr>
            <w:tcW w:w="847" w:type="pct"/>
            <w:tcBorders>
              <w:top w:val="single" w:sz="4" w:space="0" w:color="auto"/>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Rep 2</w:t>
            </w:r>
          </w:p>
        </w:tc>
        <w:tc>
          <w:tcPr>
            <w:tcW w:w="764" w:type="pct"/>
            <w:tcBorders>
              <w:top w:val="single" w:sz="4" w:space="0" w:color="auto"/>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Rep3</w:t>
            </w:r>
          </w:p>
        </w:tc>
        <w:tc>
          <w:tcPr>
            <w:tcW w:w="804" w:type="pct"/>
            <w:tcBorders>
              <w:top w:val="single" w:sz="4" w:space="0" w:color="auto"/>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Promedio</w:t>
            </w:r>
          </w:p>
        </w:tc>
      </w:tr>
      <w:tr w:rsidR="000150B0" w:rsidRPr="00B90487" w:rsidTr="001E6403">
        <w:trPr>
          <w:trHeight w:val="300"/>
        </w:trPr>
        <w:tc>
          <w:tcPr>
            <w:tcW w:w="805" w:type="pct"/>
            <w:tcBorders>
              <w:top w:val="nil"/>
              <w:left w:val="single" w:sz="4" w:space="0" w:color="auto"/>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0.012AV</w:t>
            </w:r>
          </w:p>
        </w:tc>
        <w:tc>
          <w:tcPr>
            <w:tcW w:w="101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pH</w:t>
            </w:r>
          </w:p>
        </w:tc>
        <w:tc>
          <w:tcPr>
            <w:tcW w:w="763"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4,05</w:t>
            </w:r>
          </w:p>
        </w:tc>
        <w:tc>
          <w:tcPr>
            <w:tcW w:w="84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3,58</w:t>
            </w:r>
          </w:p>
        </w:tc>
        <w:tc>
          <w:tcPr>
            <w:tcW w:w="76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4,05</w:t>
            </w:r>
          </w:p>
        </w:tc>
        <w:tc>
          <w:tcPr>
            <w:tcW w:w="80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1E6403">
            <w:pPr>
              <w:jc w:val="left"/>
              <w:rPr>
                <w:rFonts w:eastAsia="Times New Roman" w:cs="Times New Roman"/>
                <w:color w:val="000000"/>
                <w:sz w:val="20"/>
                <w:szCs w:val="20"/>
                <w:lang w:eastAsia="es-ES"/>
              </w:rPr>
            </w:pPr>
            <w:r w:rsidRPr="00B90487">
              <w:rPr>
                <w:rFonts w:eastAsia="Times New Roman" w:cs="Times New Roman"/>
                <w:color w:val="000000"/>
                <w:sz w:val="20"/>
                <w:szCs w:val="20"/>
                <w:lang w:eastAsia="es-ES"/>
              </w:rPr>
              <w:t>3,89</w:t>
            </w:r>
          </w:p>
        </w:tc>
      </w:tr>
      <w:tr w:rsidR="000150B0" w:rsidRPr="00B90487" w:rsidTr="001E6403">
        <w:trPr>
          <w:trHeight w:val="300"/>
        </w:trPr>
        <w:tc>
          <w:tcPr>
            <w:tcW w:w="805" w:type="pct"/>
            <w:tcBorders>
              <w:top w:val="nil"/>
              <w:left w:val="single" w:sz="4" w:space="0" w:color="auto"/>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Conductividad</w:t>
            </w:r>
          </w:p>
        </w:tc>
        <w:tc>
          <w:tcPr>
            <w:tcW w:w="763"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88,8</w:t>
            </w:r>
            <w:r w:rsidR="003E2391" w:rsidRPr="00B90487">
              <w:rPr>
                <w:rFonts w:eastAsia="Times New Roman" w:cs="Times New Roman"/>
                <w:color w:val="000000"/>
                <w:sz w:val="20"/>
                <w:szCs w:val="20"/>
                <w:lang w:eastAsia="es-ES"/>
              </w:rPr>
              <w:t>0</w:t>
            </w:r>
          </w:p>
        </w:tc>
        <w:tc>
          <w:tcPr>
            <w:tcW w:w="84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73,5</w:t>
            </w:r>
            <w:r w:rsidR="003E2391" w:rsidRPr="00B90487">
              <w:rPr>
                <w:rFonts w:eastAsia="Times New Roman" w:cs="Times New Roman"/>
                <w:color w:val="000000"/>
                <w:sz w:val="20"/>
                <w:szCs w:val="20"/>
                <w:lang w:eastAsia="es-ES"/>
              </w:rPr>
              <w:t>0</w:t>
            </w:r>
          </w:p>
        </w:tc>
        <w:tc>
          <w:tcPr>
            <w:tcW w:w="76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49,6</w:t>
            </w:r>
            <w:r w:rsidR="003E2391" w:rsidRPr="00B90487">
              <w:rPr>
                <w:rFonts w:eastAsia="Times New Roman" w:cs="Times New Roman"/>
                <w:color w:val="000000"/>
                <w:sz w:val="20"/>
                <w:szCs w:val="20"/>
                <w:lang w:eastAsia="es-ES"/>
              </w:rPr>
              <w:t>0</w:t>
            </w:r>
          </w:p>
        </w:tc>
        <w:tc>
          <w:tcPr>
            <w:tcW w:w="80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1E6403">
            <w:pPr>
              <w:jc w:val="left"/>
              <w:rPr>
                <w:rFonts w:eastAsia="Times New Roman" w:cs="Times New Roman"/>
                <w:color w:val="000000"/>
                <w:sz w:val="20"/>
                <w:szCs w:val="20"/>
                <w:lang w:eastAsia="es-ES"/>
              </w:rPr>
            </w:pPr>
            <w:r w:rsidRPr="00B90487">
              <w:rPr>
                <w:rFonts w:eastAsia="Times New Roman" w:cs="Times New Roman"/>
                <w:color w:val="000000"/>
                <w:sz w:val="20"/>
                <w:szCs w:val="20"/>
                <w:lang w:eastAsia="es-ES"/>
              </w:rPr>
              <w:t>70,63</w:t>
            </w:r>
          </w:p>
        </w:tc>
      </w:tr>
      <w:tr w:rsidR="000150B0" w:rsidRPr="00B90487" w:rsidTr="001E6403">
        <w:trPr>
          <w:trHeight w:val="300"/>
        </w:trPr>
        <w:tc>
          <w:tcPr>
            <w:tcW w:w="805" w:type="pct"/>
            <w:tcBorders>
              <w:top w:val="nil"/>
              <w:left w:val="single" w:sz="4" w:space="0" w:color="auto"/>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Temperatura</w:t>
            </w:r>
          </w:p>
        </w:tc>
        <w:tc>
          <w:tcPr>
            <w:tcW w:w="763"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22</w:t>
            </w:r>
            <w:r w:rsidR="003E2391" w:rsidRPr="00B90487">
              <w:rPr>
                <w:rFonts w:eastAsia="Times New Roman" w:cs="Times New Roman"/>
                <w:color w:val="000000"/>
                <w:sz w:val="20"/>
                <w:szCs w:val="20"/>
                <w:lang w:eastAsia="es-ES"/>
              </w:rPr>
              <w:t>,00</w:t>
            </w:r>
          </w:p>
        </w:tc>
        <w:tc>
          <w:tcPr>
            <w:tcW w:w="84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21,8</w:t>
            </w:r>
            <w:r w:rsidR="003E2391" w:rsidRPr="00B90487">
              <w:rPr>
                <w:rFonts w:eastAsia="Times New Roman" w:cs="Times New Roman"/>
                <w:color w:val="000000"/>
                <w:sz w:val="20"/>
                <w:szCs w:val="20"/>
                <w:lang w:eastAsia="es-ES"/>
              </w:rPr>
              <w:t>0</w:t>
            </w:r>
          </w:p>
        </w:tc>
        <w:tc>
          <w:tcPr>
            <w:tcW w:w="76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21,5</w:t>
            </w:r>
            <w:r w:rsidR="003E2391" w:rsidRPr="00B90487">
              <w:rPr>
                <w:rFonts w:eastAsia="Times New Roman" w:cs="Times New Roman"/>
                <w:color w:val="000000"/>
                <w:sz w:val="20"/>
                <w:szCs w:val="20"/>
                <w:lang w:eastAsia="es-ES"/>
              </w:rPr>
              <w:t>0</w:t>
            </w:r>
          </w:p>
        </w:tc>
        <w:tc>
          <w:tcPr>
            <w:tcW w:w="80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1E6403">
            <w:pPr>
              <w:jc w:val="left"/>
              <w:rPr>
                <w:rFonts w:eastAsia="Times New Roman" w:cs="Times New Roman"/>
                <w:color w:val="000000"/>
                <w:sz w:val="20"/>
                <w:szCs w:val="20"/>
                <w:lang w:eastAsia="es-ES"/>
              </w:rPr>
            </w:pPr>
            <w:r w:rsidRPr="00B90487">
              <w:rPr>
                <w:rFonts w:eastAsia="Times New Roman" w:cs="Times New Roman"/>
                <w:color w:val="000000"/>
                <w:sz w:val="20"/>
                <w:szCs w:val="20"/>
                <w:lang w:eastAsia="es-ES"/>
              </w:rPr>
              <w:t>21,77</w:t>
            </w:r>
          </w:p>
        </w:tc>
      </w:tr>
      <w:tr w:rsidR="000150B0" w:rsidRPr="00B90487" w:rsidTr="001E6403">
        <w:trPr>
          <w:trHeight w:val="300"/>
        </w:trPr>
        <w:tc>
          <w:tcPr>
            <w:tcW w:w="805" w:type="pct"/>
            <w:tcBorders>
              <w:top w:val="nil"/>
              <w:left w:val="single" w:sz="4" w:space="0" w:color="auto"/>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Turbidez</w:t>
            </w:r>
          </w:p>
        </w:tc>
        <w:tc>
          <w:tcPr>
            <w:tcW w:w="763"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0,95</w:t>
            </w:r>
          </w:p>
        </w:tc>
        <w:tc>
          <w:tcPr>
            <w:tcW w:w="84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1,2</w:t>
            </w:r>
            <w:r w:rsidR="003E2391" w:rsidRPr="00B90487">
              <w:rPr>
                <w:rFonts w:eastAsia="Times New Roman" w:cs="Times New Roman"/>
                <w:color w:val="000000"/>
                <w:sz w:val="20"/>
                <w:szCs w:val="20"/>
                <w:lang w:eastAsia="es-ES"/>
              </w:rPr>
              <w:t>0</w:t>
            </w:r>
          </w:p>
        </w:tc>
        <w:tc>
          <w:tcPr>
            <w:tcW w:w="76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0,89</w:t>
            </w:r>
          </w:p>
        </w:tc>
        <w:tc>
          <w:tcPr>
            <w:tcW w:w="80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1E6403">
            <w:pPr>
              <w:jc w:val="left"/>
              <w:rPr>
                <w:rFonts w:eastAsia="Times New Roman" w:cs="Times New Roman"/>
                <w:color w:val="000000"/>
                <w:sz w:val="20"/>
                <w:szCs w:val="20"/>
                <w:lang w:eastAsia="es-ES"/>
              </w:rPr>
            </w:pPr>
            <w:r w:rsidRPr="00B90487">
              <w:rPr>
                <w:rFonts w:eastAsia="Times New Roman" w:cs="Times New Roman"/>
                <w:color w:val="000000"/>
                <w:sz w:val="20"/>
                <w:szCs w:val="20"/>
                <w:lang w:eastAsia="es-ES"/>
              </w:rPr>
              <w:t>1,01</w:t>
            </w:r>
          </w:p>
        </w:tc>
      </w:tr>
      <w:tr w:rsidR="000150B0" w:rsidRPr="00B90487" w:rsidTr="001E6403">
        <w:trPr>
          <w:trHeight w:val="300"/>
        </w:trPr>
        <w:tc>
          <w:tcPr>
            <w:tcW w:w="805" w:type="pct"/>
            <w:tcBorders>
              <w:top w:val="nil"/>
              <w:left w:val="single" w:sz="4" w:space="0" w:color="auto"/>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Grado Alcohólico</w:t>
            </w:r>
          </w:p>
        </w:tc>
        <w:tc>
          <w:tcPr>
            <w:tcW w:w="763"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39</w:t>
            </w:r>
            <w:r w:rsidR="003E2391" w:rsidRPr="00B90487">
              <w:rPr>
                <w:rFonts w:eastAsia="Times New Roman" w:cs="Times New Roman"/>
                <w:color w:val="000000"/>
                <w:sz w:val="20"/>
                <w:szCs w:val="20"/>
                <w:lang w:eastAsia="es-ES"/>
              </w:rPr>
              <w:t>,00</w:t>
            </w:r>
          </w:p>
        </w:tc>
        <w:tc>
          <w:tcPr>
            <w:tcW w:w="84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41</w:t>
            </w:r>
            <w:r w:rsidR="003E2391" w:rsidRPr="00B90487">
              <w:rPr>
                <w:rFonts w:eastAsia="Times New Roman" w:cs="Times New Roman"/>
                <w:color w:val="000000"/>
                <w:sz w:val="20"/>
                <w:szCs w:val="20"/>
                <w:lang w:eastAsia="es-ES"/>
              </w:rPr>
              <w:t>,00</w:t>
            </w:r>
          </w:p>
        </w:tc>
        <w:tc>
          <w:tcPr>
            <w:tcW w:w="76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43</w:t>
            </w:r>
            <w:r w:rsidR="003E2391" w:rsidRPr="00B90487">
              <w:rPr>
                <w:rFonts w:eastAsia="Times New Roman" w:cs="Times New Roman"/>
                <w:color w:val="000000"/>
                <w:sz w:val="20"/>
                <w:szCs w:val="20"/>
                <w:lang w:eastAsia="es-ES"/>
              </w:rPr>
              <w:t>,00</w:t>
            </w:r>
          </w:p>
        </w:tc>
        <w:tc>
          <w:tcPr>
            <w:tcW w:w="80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1E6403">
            <w:pPr>
              <w:jc w:val="left"/>
              <w:rPr>
                <w:rFonts w:eastAsia="Times New Roman" w:cs="Times New Roman"/>
                <w:color w:val="000000"/>
                <w:sz w:val="20"/>
                <w:szCs w:val="20"/>
                <w:lang w:eastAsia="es-ES"/>
              </w:rPr>
            </w:pPr>
            <w:r w:rsidRPr="00B90487">
              <w:rPr>
                <w:rFonts w:eastAsia="Times New Roman" w:cs="Times New Roman"/>
                <w:color w:val="000000"/>
                <w:sz w:val="20"/>
                <w:szCs w:val="20"/>
                <w:lang w:eastAsia="es-ES"/>
              </w:rPr>
              <w:t>41,00</w:t>
            </w:r>
          </w:p>
        </w:tc>
      </w:tr>
      <w:tr w:rsidR="000150B0" w:rsidRPr="00B90487" w:rsidTr="001E6403">
        <w:trPr>
          <w:trHeight w:val="300"/>
        </w:trPr>
        <w:tc>
          <w:tcPr>
            <w:tcW w:w="805" w:type="pct"/>
            <w:tcBorders>
              <w:top w:val="nil"/>
              <w:left w:val="single" w:sz="4" w:space="0" w:color="auto"/>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Grado Brix</w:t>
            </w:r>
          </w:p>
        </w:tc>
        <w:tc>
          <w:tcPr>
            <w:tcW w:w="763"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21</w:t>
            </w:r>
            <w:r w:rsidR="003E2391" w:rsidRPr="00B90487">
              <w:rPr>
                <w:rFonts w:eastAsia="Times New Roman" w:cs="Times New Roman"/>
                <w:color w:val="000000"/>
                <w:sz w:val="20"/>
                <w:szCs w:val="20"/>
                <w:lang w:eastAsia="es-ES"/>
              </w:rPr>
              <w:t>,00</w:t>
            </w:r>
          </w:p>
        </w:tc>
        <w:tc>
          <w:tcPr>
            <w:tcW w:w="84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18,5</w:t>
            </w:r>
            <w:r w:rsidR="003E2391" w:rsidRPr="00B90487">
              <w:rPr>
                <w:rFonts w:eastAsia="Times New Roman" w:cs="Times New Roman"/>
                <w:color w:val="000000"/>
                <w:sz w:val="20"/>
                <w:szCs w:val="20"/>
                <w:lang w:eastAsia="es-ES"/>
              </w:rPr>
              <w:t>0</w:t>
            </w:r>
          </w:p>
        </w:tc>
        <w:tc>
          <w:tcPr>
            <w:tcW w:w="76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20</w:t>
            </w:r>
            <w:r w:rsidR="003E2391" w:rsidRPr="00B90487">
              <w:rPr>
                <w:rFonts w:eastAsia="Times New Roman" w:cs="Times New Roman"/>
                <w:color w:val="000000"/>
                <w:sz w:val="20"/>
                <w:szCs w:val="20"/>
                <w:lang w:eastAsia="es-ES"/>
              </w:rPr>
              <w:t>,00</w:t>
            </w:r>
          </w:p>
        </w:tc>
        <w:tc>
          <w:tcPr>
            <w:tcW w:w="80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1E6403">
            <w:pPr>
              <w:jc w:val="left"/>
              <w:rPr>
                <w:rFonts w:eastAsia="Times New Roman" w:cs="Times New Roman"/>
                <w:color w:val="000000"/>
                <w:sz w:val="20"/>
                <w:szCs w:val="20"/>
                <w:lang w:eastAsia="es-ES"/>
              </w:rPr>
            </w:pPr>
            <w:r w:rsidRPr="00B90487">
              <w:rPr>
                <w:rFonts w:eastAsia="Times New Roman" w:cs="Times New Roman"/>
                <w:color w:val="000000"/>
                <w:sz w:val="20"/>
                <w:szCs w:val="20"/>
                <w:lang w:eastAsia="es-ES"/>
              </w:rPr>
              <w:t>19,83</w:t>
            </w:r>
          </w:p>
        </w:tc>
      </w:tr>
      <w:tr w:rsidR="000150B0" w:rsidRPr="00B90487" w:rsidTr="001E6403">
        <w:trPr>
          <w:trHeight w:val="300"/>
        </w:trPr>
        <w:tc>
          <w:tcPr>
            <w:tcW w:w="805" w:type="pct"/>
            <w:tcBorders>
              <w:top w:val="nil"/>
              <w:left w:val="single" w:sz="4" w:space="0" w:color="auto"/>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Solidos Totales</w:t>
            </w:r>
          </w:p>
        </w:tc>
        <w:tc>
          <w:tcPr>
            <w:tcW w:w="763"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125,5</w:t>
            </w:r>
            <w:r w:rsidR="003E2391" w:rsidRPr="00B90487">
              <w:rPr>
                <w:rFonts w:eastAsia="Times New Roman" w:cs="Times New Roman"/>
                <w:color w:val="000000"/>
                <w:sz w:val="20"/>
                <w:szCs w:val="20"/>
                <w:lang w:eastAsia="es-ES"/>
              </w:rPr>
              <w:t>0</w:t>
            </w:r>
          </w:p>
        </w:tc>
        <w:tc>
          <w:tcPr>
            <w:tcW w:w="847"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145,2</w:t>
            </w:r>
            <w:r w:rsidR="003E2391" w:rsidRPr="00B90487">
              <w:rPr>
                <w:rFonts w:eastAsia="Times New Roman" w:cs="Times New Roman"/>
                <w:color w:val="000000"/>
                <w:sz w:val="20"/>
                <w:szCs w:val="20"/>
                <w:lang w:eastAsia="es-ES"/>
              </w:rPr>
              <w:t>0</w:t>
            </w:r>
          </w:p>
        </w:tc>
        <w:tc>
          <w:tcPr>
            <w:tcW w:w="76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105,8</w:t>
            </w:r>
            <w:r w:rsidR="003E2391" w:rsidRPr="00B90487">
              <w:rPr>
                <w:rFonts w:eastAsia="Times New Roman" w:cs="Times New Roman"/>
                <w:color w:val="000000"/>
                <w:sz w:val="20"/>
                <w:szCs w:val="20"/>
                <w:lang w:eastAsia="es-ES"/>
              </w:rPr>
              <w:t>0</w:t>
            </w:r>
          </w:p>
        </w:tc>
        <w:tc>
          <w:tcPr>
            <w:tcW w:w="804" w:type="pct"/>
            <w:tcBorders>
              <w:top w:val="nil"/>
              <w:left w:val="nil"/>
              <w:bottom w:val="single" w:sz="4" w:space="0" w:color="auto"/>
              <w:right w:val="single" w:sz="4" w:space="0" w:color="auto"/>
            </w:tcBorders>
            <w:shd w:val="clear" w:color="auto" w:fill="auto"/>
            <w:noWrap/>
            <w:vAlign w:val="bottom"/>
            <w:hideMark/>
          </w:tcPr>
          <w:p w:rsidR="000150B0" w:rsidRPr="00B90487" w:rsidRDefault="000150B0" w:rsidP="001E6403">
            <w:pPr>
              <w:jc w:val="left"/>
              <w:rPr>
                <w:rFonts w:eastAsia="Times New Roman" w:cs="Times New Roman"/>
                <w:color w:val="000000"/>
                <w:sz w:val="20"/>
                <w:szCs w:val="20"/>
                <w:lang w:eastAsia="es-ES"/>
              </w:rPr>
            </w:pPr>
            <w:r w:rsidRPr="00B90487">
              <w:rPr>
                <w:rFonts w:eastAsia="Times New Roman" w:cs="Times New Roman"/>
                <w:color w:val="000000"/>
                <w:sz w:val="20"/>
                <w:szCs w:val="20"/>
                <w:lang w:eastAsia="es-ES"/>
              </w:rPr>
              <w:t>125,50</w:t>
            </w:r>
          </w:p>
        </w:tc>
      </w:tr>
    </w:tbl>
    <w:p w:rsidR="00E304F2" w:rsidRDefault="00E304F2" w:rsidP="00DA03A0">
      <w:pPr>
        <w:rPr>
          <w:rFonts w:cs="Times New Roman"/>
          <w:szCs w:val="24"/>
        </w:rPr>
      </w:pPr>
    </w:p>
    <w:p w:rsidR="00F5303E" w:rsidRDefault="00F5303E" w:rsidP="00DA03A0">
      <w:pPr>
        <w:rPr>
          <w:rFonts w:cs="Times New Roman"/>
          <w:szCs w:val="24"/>
        </w:rPr>
      </w:pPr>
    </w:p>
    <w:p w:rsidR="00B90487" w:rsidRPr="00EB452B" w:rsidRDefault="00B90487" w:rsidP="00DA03A0">
      <w:pPr>
        <w:rPr>
          <w:rFonts w:cs="Times New Roman"/>
          <w:szCs w:val="24"/>
        </w:rPr>
      </w:pPr>
    </w:p>
    <w:p w:rsidR="000150B0" w:rsidRPr="00EB452B" w:rsidRDefault="000150B0" w:rsidP="00DA03A0">
      <w:pPr>
        <w:rPr>
          <w:rFonts w:cs="Times New Roman"/>
          <w:szCs w:val="24"/>
        </w:rPr>
      </w:pPr>
      <w:r w:rsidRPr="00EB452B">
        <w:rPr>
          <w:rFonts w:cs="Times New Roman"/>
          <w:szCs w:val="24"/>
        </w:rPr>
        <w:t>Análisis Químicos de la Bebida Pájaro Azul de los productores</w:t>
      </w:r>
    </w:p>
    <w:tbl>
      <w:tblPr>
        <w:tblW w:w="5000" w:type="pct"/>
        <w:tblCellMar>
          <w:left w:w="70" w:type="dxa"/>
          <w:right w:w="70" w:type="dxa"/>
        </w:tblCellMar>
        <w:tblLook w:val="04A0" w:firstRow="1" w:lastRow="0" w:firstColumn="1" w:lastColumn="0" w:noHBand="0" w:noVBand="1"/>
      </w:tblPr>
      <w:tblGrid>
        <w:gridCol w:w="1145"/>
        <w:gridCol w:w="1951"/>
        <w:gridCol w:w="1370"/>
        <w:gridCol w:w="1240"/>
        <w:gridCol w:w="1370"/>
        <w:gridCol w:w="1135"/>
      </w:tblGrid>
      <w:tr w:rsidR="005752A1" w:rsidRPr="00B90487" w:rsidTr="00B90487">
        <w:trPr>
          <w:trHeight w:val="300"/>
        </w:trPr>
        <w:tc>
          <w:tcPr>
            <w:tcW w:w="6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Productor</w:t>
            </w:r>
          </w:p>
        </w:tc>
        <w:tc>
          <w:tcPr>
            <w:tcW w:w="1188" w:type="pct"/>
            <w:tcBorders>
              <w:top w:val="single" w:sz="4" w:space="0" w:color="auto"/>
              <w:left w:val="nil"/>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Congéneres</w:t>
            </w:r>
          </w:p>
        </w:tc>
        <w:tc>
          <w:tcPr>
            <w:tcW w:w="834" w:type="pct"/>
            <w:tcBorders>
              <w:top w:val="single" w:sz="4" w:space="0" w:color="auto"/>
              <w:left w:val="nil"/>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Muestra 1</w:t>
            </w:r>
          </w:p>
        </w:tc>
        <w:tc>
          <w:tcPr>
            <w:tcW w:w="755" w:type="pct"/>
            <w:tcBorders>
              <w:top w:val="single" w:sz="4" w:space="0" w:color="auto"/>
              <w:left w:val="nil"/>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Muestra 2</w:t>
            </w:r>
          </w:p>
        </w:tc>
        <w:tc>
          <w:tcPr>
            <w:tcW w:w="834" w:type="pct"/>
            <w:tcBorders>
              <w:top w:val="single" w:sz="4" w:space="0" w:color="auto"/>
              <w:left w:val="nil"/>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Muestra 3</w:t>
            </w:r>
          </w:p>
        </w:tc>
        <w:tc>
          <w:tcPr>
            <w:tcW w:w="691" w:type="pct"/>
            <w:tcBorders>
              <w:top w:val="single" w:sz="4" w:space="0" w:color="auto"/>
              <w:left w:val="nil"/>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Promedio</w:t>
            </w:r>
          </w:p>
        </w:tc>
      </w:tr>
      <w:tr w:rsidR="005752A1" w:rsidRPr="00B90487" w:rsidTr="00B90487">
        <w:trPr>
          <w:trHeight w:val="300"/>
        </w:trPr>
        <w:tc>
          <w:tcPr>
            <w:tcW w:w="698" w:type="pct"/>
            <w:tcBorders>
              <w:top w:val="nil"/>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0.001DV</w:t>
            </w:r>
          </w:p>
        </w:tc>
        <w:tc>
          <w:tcPr>
            <w:tcW w:w="1188"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ACETALDEHIDO</w:t>
            </w:r>
          </w:p>
        </w:tc>
        <w:tc>
          <w:tcPr>
            <w:tcW w:w="83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378,10935</w:t>
            </w:r>
          </w:p>
        </w:tc>
        <w:tc>
          <w:tcPr>
            <w:tcW w:w="755"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363,51001</w:t>
            </w:r>
          </w:p>
        </w:tc>
        <w:tc>
          <w:tcPr>
            <w:tcW w:w="83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367,48032</w:t>
            </w:r>
          </w:p>
        </w:tc>
        <w:tc>
          <w:tcPr>
            <w:tcW w:w="691"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369,70</w:t>
            </w:r>
          </w:p>
        </w:tc>
      </w:tr>
      <w:tr w:rsidR="005752A1" w:rsidRPr="00B90487" w:rsidTr="00B90487">
        <w:trPr>
          <w:trHeight w:val="300"/>
        </w:trPr>
        <w:tc>
          <w:tcPr>
            <w:tcW w:w="698" w:type="pct"/>
            <w:tcBorders>
              <w:top w:val="nil"/>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188"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METANOL</w:t>
            </w:r>
          </w:p>
        </w:tc>
        <w:tc>
          <w:tcPr>
            <w:tcW w:w="83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424,09189</w:t>
            </w:r>
          </w:p>
        </w:tc>
        <w:tc>
          <w:tcPr>
            <w:tcW w:w="755"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519,20599</w:t>
            </w:r>
          </w:p>
        </w:tc>
        <w:tc>
          <w:tcPr>
            <w:tcW w:w="83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2019,67736</w:t>
            </w:r>
          </w:p>
        </w:tc>
        <w:tc>
          <w:tcPr>
            <w:tcW w:w="691"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987,66</w:t>
            </w:r>
          </w:p>
        </w:tc>
      </w:tr>
      <w:tr w:rsidR="005752A1" w:rsidRPr="00B90487" w:rsidTr="00B90487">
        <w:trPr>
          <w:trHeight w:val="300"/>
        </w:trPr>
        <w:tc>
          <w:tcPr>
            <w:tcW w:w="698" w:type="pct"/>
            <w:tcBorders>
              <w:top w:val="nil"/>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188"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ISOPROPANOL</w:t>
            </w:r>
          </w:p>
        </w:tc>
        <w:tc>
          <w:tcPr>
            <w:tcW w:w="83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37,7463</w:t>
            </w:r>
          </w:p>
        </w:tc>
        <w:tc>
          <w:tcPr>
            <w:tcW w:w="755"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42,10203</w:t>
            </w:r>
          </w:p>
        </w:tc>
        <w:tc>
          <w:tcPr>
            <w:tcW w:w="83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40,9169</w:t>
            </w:r>
          </w:p>
        </w:tc>
        <w:tc>
          <w:tcPr>
            <w:tcW w:w="691"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40,26</w:t>
            </w:r>
          </w:p>
        </w:tc>
      </w:tr>
      <w:tr w:rsidR="005752A1" w:rsidRPr="00B90487" w:rsidTr="00B90487">
        <w:trPr>
          <w:trHeight w:val="300"/>
        </w:trPr>
        <w:tc>
          <w:tcPr>
            <w:tcW w:w="698" w:type="pct"/>
            <w:tcBorders>
              <w:top w:val="nil"/>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188"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PROPANOL</w:t>
            </w:r>
          </w:p>
        </w:tc>
        <w:tc>
          <w:tcPr>
            <w:tcW w:w="83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9977,63244</w:t>
            </w:r>
          </w:p>
        </w:tc>
        <w:tc>
          <w:tcPr>
            <w:tcW w:w="755" w:type="pct"/>
            <w:tcBorders>
              <w:top w:val="nil"/>
              <w:left w:val="nil"/>
              <w:bottom w:val="single" w:sz="4" w:space="0" w:color="auto"/>
              <w:right w:val="single" w:sz="4" w:space="0" w:color="auto"/>
            </w:tcBorders>
            <w:shd w:val="clear" w:color="auto" w:fill="auto"/>
            <w:noWrap/>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9943,9603</w:t>
            </w:r>
          </w:p>
        </w:tc>
        <w:tc>
          <w:tcPr>
            <w:tcW w:w="834" w:type="pct"/>
            <w:tcBorders>
              <w:top w:val="nil"/>
              <w:left w:val="nil"/>
              <w:bottom w:val="single" w:sz="4" w:space="0" w:color="auto"/>
              <w:right w:val="single" w:sz="4" w:space="0" w:color="auto"/>
            </w:tcBorders>
            <w:shd w:val="clear" w:color="auto" w:fill="auto"/>
            <w:noWrap/>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9940,70906</w:t>
            </w:r>
          </w:p>
        </w:tc>
        <w:tc>
          <w:tcPr>
            <w:tcW w:w="691"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9954,10</w:t>
            </w:r>
          </w:p>
        </w:tc>
      </w:tr>
      <w:tr w:rsidR="005752A1" w:rsidRPr="00B90487" w:rsidTr="00B90487">
        <w:trPr>
          <w:trHeight w:val="300"/>
        </w:trPr>
        <w:tc>
          <w:tcPr>
            <w:tcW w:w="698" w:type="pct"/>
            <w:tcBorders>
              <w:top w:val="nil"/>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188"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ETILACETATO</w:t>
            </w:r>
          </w:p>
        </w:tc>
        <w:tc>
          <w:tcPr>
            <w:tcW w:w="83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9446,72993</w:t>
            </w:r>
          </w:p>
        </w:tc>
        <w:tc>
          <w:tcPr>
            <w:tcW w:w="755" w:type="pct"/>
            <w:tcBorders>
              <w:top w:val="nil"/>
              <w:left w:val="nil"/>
              <w:bottom w:val="single" w:sz="4" w:space="0" w:color="auto"/>
              <w:right w:val="single" w:sz="4" w:space="0" w:color="auto"/>
            </w:tcBorders>
            <w:shd w:val="clear" w:color="auto" w:fill="auto"/>
            <w:noWrap/>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9228,5216</w:t>
            </w:r>
          </w:p>
        </w:tc>
        <w:tc>
          <w:tcPr>
            <w:tcW w:w="834" w:type="pct"/>
            <w:tcBorders>
              <w:top w:val="nil"/>
              <w:left w:val="nil"/>
              <w:bottom w:val="single" w:sz="4" w:space="0" w:color="auto"/>
              <w:right w:val="single" w:sz="4" w:space="0" w:color="auto"/>
            </w:tcBorders>
            <w:shd w:val="clear" w:color="auto" w:fill="auto"/>
            <w:noWrap/>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9278,6921</w:t>
            </w:r>
          </w:p>
        </w:tc>
        <w:tc>
          <w:tcPr>
            <w:tcW w:w="691"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9317,98</w:t>
            </w:r>
          </w:p>
        </w:tc>
      </w:tr>
      <w:tr w:rsidR="005752A1" w:rsidRPr="00B90487" w:rsidTr="00B90487">
        <w:trPr>
          <w:trHeight w:val="300"/>
        </w:trPr>
        <w:tc>
          <w:tcPr>
            <w:tcW w:w="698" w:type="pct"/>
            <w:tcBorders>
              <w:top w:val="nil"/>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188"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ISOBUTANOL</w:t>
            </w:r>
          </w:p>
        </w:tc>
        <w:tc>
          <w:tcPr>
            <w:tcW w:w="83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1061,5846</w:t>
            </w:r>
          </w:p>
        </w:tc>
        <w:tc>
          <w:tcPr>
            <w:tcW w:w="755" w:type="pct"/>
            <w:tcBorders>
              <w:top w:val="nil"/>
              <w:left w:val="nil"/>
              <w:bottom w:val="single" w:sz="4" w:space="0" w:color="auto"/>
              <w:right w:val="single" w:sz="4" w:space="0" w:color="auto"/>
            </w:tcBorders>
            <w:shd w:val="clear" w:color="auto" w:fill="auto"/>
            <w:noWrap/>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1077,0035</w:t>
            </w:r>
          </w:p>
        </w:tc>
        <w:tc>
          <w:tcPr>
            <w:tcW w:w="834" w:type="pct"/>
            <w:tcBorders>
              <w:top w:val="nil"/>
              <w:left w:val="nil"/>
              <w:bottom w:val="single" w:sz="4" w:space="0" w:color="auto"/>
              <w:right w:val="single" w:sz="4" w:space="0" w:color="auto"/>
            </w:tcBorders>
            <w:shd w:val="clear" w:color="auto" w:fill="auto"/>
            <w:noWrap/>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1078,00638</w:t>
            </w:r>
          </w:p>
        </w:tc>
        <w:tc>
          <w:tcPr>
            <w:tcW w:w="691"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1072,20</w:t>
            </w:r>
          </w:p>
        </w:tc>
      </w:tr>
      <w:tr w:rsidR="005752A1" w:rsidRPr="00B90487" w:rsidTr="00B90487">
        <w:trPr>
          <w:trHeight w:val="300"/>
        </w:trPr>
        <w:tc>
          <w:tcPr>
            <w:tcW w:w="698" w:type="pct"/>
            <w:tcBorders>
              <w:top w:val="nil"/>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188"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N-BUTANOL</w:t>
            </w:r>
          </w:p>
        </w:tc>
        <w:tc>
          <w:tcPr>
            <w:tcW w:w="83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1</w:t>
            </w:r>
          </w:p>
        </w:tc>
        <w:tc>
          <w:tcPr>
            <w:tcW w:w="755" w:type="pct"/>
            <w:tcBorders>
              <w:top w:val="nil"/>
              <w:left w:val="nil"/>
              <w:bottom w:val="single" w:sz="4" w:space="0" w:color="auto"/>
              <w:right w:val="single" w:sz="4" w:space="0" w:color="auto"/>
            </w:tcBorders>
            <w:shd w:val="clear" w:color="auto" w:fill="auto"/>
            <w:noWrap/>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1</w:t>
            </w:r>
          </w:p>
        </w:tc>
        <w:tc>
          <w:tcPr>
            <w:tcW w:w="834" w:type="pct"/>
            <w:tcBorders>
              <w:top w:val="nil"/>
              <w:left w:val="nil"/>
              <w:bottom w:val="single" w:sz="4" w:space="0" w:color="auto"/>
              <w:right w:val="single" w:sz="4" w:space="0" w:color="auto"/>
            </w:tcBorders>
            <w:shd w:val="clear" w:color="auto" w:fill="auto"/>
            <w:noWrap/>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1</w:t>
            </w:r>
          </w:p>
        </w:tc>
        <w:tc>
          <w:tcPr>
            <w:tcW w:w="691"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1,00</w:t>
            </w:r>
          </w:p>
        </w:tc>
      </w:tr>
      <w:tr w:rsidR="005752A1" w:rsidRPr="00B90487" w:rsidTr="00B90487">
        <w:trPr>
          <w:trHeight w:val="300"/>
        </w:trPr>
        <w:tc>
          <w:tcPr>
            <w:tcW w:w="698" w:type="pct"/>
            <w:tcBorders>
              <w:top w:val="nil"/>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188"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ISOAMILICO</w:t>
            </w:r>
          </w:p>
        </w:tc>
        <w:tc>
          <w:tcPr>
            <w:tcW w:w="83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1621,9291</w:t>
            </w:r>
          </w:p>
        </w:tc>
        <w:tc>
          <w:tcPr>
            <w:tcW w:w="755" w:type="pct"/>
            <w:tcBorders>
              <w:top w:val="nil"/>
              <w:left w:val="nil"/>
              <w:bottom w:val="single" w:sz="4" w:space="0" w:color="auto"/>
              <w:right w:val="single" w:sz="4" w:space="0" w:color="auto"/>
            </w:tcBorders>
            <w:shd w:val="clear" w:color="auto" w:fill="auto"/>
            <w:noWrap/>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1628,7722</w:t>
            </w:r>
          </w:p>
        </w:tc>
        <w:tc>
          <w:tcPr>
            <w:tcW w:w="834" w:type="pct"/>
            <w:tcBorders>
              <w:top w:val="nil"/>
              <w:left w:val="nil"/>
              <w:bottom w:val="single" w:sz="4" w:space="0" w:color="auto"/>
              <w:right w:val="single" w:sz="4" w:space="0" w:color="auto"/>
            </w:tcBorders>
            <w:shd w:val="clear" w:color="auto" w:fill="auto"/>
            <w:noWrap/>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1632,80773</w:t>
            </w:r>
          </w:p>
        </w:tc>
        <w:tc>
          <w:tcPr>
            <w:tcW w:w="691"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1627,84</w:t>
            </w:r>
          </w:p>
        </w:tc>
      </w:tr>
      <w:tr w:rsidR="005752A1" w:rsidRPr="00B90487" w:rsidTr="00B90487">
        <w:trPr>
          <w:trHeight w:val="300"/>
        </w:trPr>
        <w:tc>
          <w:tcPr>
            <w:tcW w:w="698" w:type="pct"/>
            <w:tcBorders>
              <w:top w:val="nil"/>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188"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N-AMILICO</w:t>
            </w:r>
          </w:p>
        </w:tc>
        <w:tc>
          <w:tcPr>
            <w:tcW w:w="83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29,89604</w:t>
            </w:r>
          </w:p>
        </w:tc>
        <w:tc>
          <w:tcPr>
            <w:tcW w:w="755" w:type="pct"/>
            <w:tcBorders>
              <w:top w:val="nil"/>
              <w:left w:val="nil"/>
              <w:bottom w:val="single" w:sz="4" w:space="0" w:color="auto"/>
              <w:right w:val="single" w:sz="4" w:space="0" w:color="auto"/>
            </w:tcBorders>
            <w:shd w:val="clear" w:color="auto" w:fill="auto"/>
            <w:noWrap/>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37,39541</w:t>
            </w:r>
          </w:p>
        </w:tc>
        <w:tc>
          <w:tcPr>
            <w:tcW w:w="834" w:type="pct"/>
            <w:tcBorders>
              <w:top w:val="nil"/>
              <w:left w:val="nil"/>
              <w:bottom w:val="single" w:sz="4" w:space="0" w:color="auto"/>
              <w:right w:val="single" w:sz="4" w:space="0" w:color="auto"/>
            </w:tcBorders>
            <w:shd w:val="clear" w:color="auto" w:fill="auto"/>
            <w:noWrap/>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44,01523</w:t>
            </w:r>
          </w:p>
        </w:tc>
        <w:tc>
          <w:tcPr>
            <w:tcW w:w="691"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37,10</w:t>
            </w:r>
          </w:p>
        </w:tc>
      </w:tr>
      <w:tr w:rsidR="005752A1" w:rsidRPr="00B90487" w:rsidTr="00B90487">
        <w:trPr>
          <w:trHeight w:val="300"/>
        </w:trPr>
        <w:tc>
          <w:tcPr>
            <w:tcW w:w="698" w:type="pct"/>
            <w:tcBorders>
              <w:top w:val="nil"/>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188"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FURFURAL</w:t>
            </w:r>
          </w:p>
        </w:tc>
        <w:tc>
          <w:tcPr>
            <w:tcW w:w="83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10,1191</w:t>
            </w:r>
          </w:p>
        </w:tc>
        <w:tc>
          <w:tcPr>
            <w:tcW w:w="755" w:type="pct"/>
            <w:tcBorders>
              <w:top w:val="nil"/>
              <w:left w:val="nil"/>
              <w:bottom w:val="single" w:sz="4" w:space="0" w:color="auto"/>
              <w:right w:val="single" w:sz="4" w:space="0" w:color="auto"/>
            </w:tcBorders>
            <w:shd w:val="clear" w:color="auto" w:fill="auto"/>
            <w:noWrap/>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34,00172</w:t>
            </w:r>
          </w:p>
        </w:tc>
        <w:tc>
          <w:tcPr>
            <w:tcW w:w="834" w:type="pct"/>
            <w:tcBorders>
              <w:top w:val="nil"/>
              <w:left w:val="nil"/>
              <w:bottom w:val="single" w:sz="4" w:space="0" w:color="auto"/>
              <w:right w:val="single" w:sz="4" w:space="0" w:color="auto"/>
            </w:tcBorders>
            <w:shd w:val="clear" w:color="auto" w:fill="auto"/>
            <w:noWrap/>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42,26831</w:t>
            </w:r>
          </w:p>
        </w:tc>
        <w:tc>
          <w:tcPr>
            <w:tcW w:w="691"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B90487">
            <w:pPr>
              <w:spacing w:line="240" w:lineRule="auto"/>
              <w:rPr>
                <w:rFonts w:eastAsia="Times New Roman" w:cs="Times New Roman"/>
                <w:color w:val="000000"/>
                <w:sz w:val="20"/>
                <w:szCs w:val="20"/>
                <w:lang w:eastAsia="es-ES"/>
              </w:rPr>
            </w:pPr>
            <w:r w:rsidRPr="00B90487">
              <w:rPr>
                <w:rFonts w:eastAsia="Times New Roman" w:cs="Times New Roman"/>
                <w:color w:val="000000"/>
                <w:sz w:val="20"/>
                <w:szCs w:val="20"/>
                <w:lang w:eastAsia="es-ES"/>
              </w:rPr>
              <w:t>28,80</w:t>
            </w:r>
          </w:p>
        </w:tc>
      </w:tr>
    </w:tbl>
    <w:p w:rsidR="00A2242B" w:rsidRPr="00DC18A0" w:rsidRDefault="00A2242B" w:rsidP="00DA03A0">
      <w:pPr>
        <w:rPr>
          <w:rFonts w:cs="Times New Roman"/>
          <w:szCs w:val="24"/>
        </w:rPr>
      </w:pPr>
    </w:p>
    <w:tbl>
      <w:tblPr>
        <w:tblW w:w="5000" w:type="pct"/>
        <w:tblCellMar>
          <w:left w:w="70" w:type="dxa"/>
          <w:right w:w="70" w:type="dxa"/>
        </w:tblCellMar>
        <w:tblLook w:val="04A0" w:firstRow="1" w:lastRow="0" w:firstColumn="1" w:lastColumn="0" w:noHBand="0" w:noVBand="1"/>
      </w:tblPr>
      <w:tblGrid>
        <w:gridCol w:w="1288"/>
        <w:gridCol w:w="1696"/>
        <w:gridCol w:w="1288"/>
        <w:gridCol w:w="1319"/>
        <w:gridCol w:w="1331"/>
        <w:gridCol w:w="1289"/>
      </w:tblGrid>
      <w:tr w:rsidR="000763AF" w:rsidRPr="00B90487" w:rsidTr="000763AF">
        <w:trPr>
          <w:trHeight w:val="300"/>
        </w:trPr>
        <w:tc>
          <w:tcPr>
            <w:tcW w:w="78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Productor</w:t>
            </w:r>
          </w:p>
        </w:tc>
        <w:tc>
          <w:tcPr>
            <w:tcW w:w="1010" w:type="pct"/>
            <w:tcBorders>
              <w:top w:val="single" w:sz="4" w:space="0" w:color="auto"/>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Congéneres</w:t>
            </w:r>
          </w:p>
        </w:tc>
        <w:tc>
          <w:tcPr>
            <w:tcW w:w="789" w:type="pct"/>
            <w:tcBorders>
              <w:top w:val="single" w:sz="4" w:space="0" w:color="auto"/>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Muestra 1</w:t>
            </w:r>
          </w:p>
        </w:tc>
        <w:tc>
          <w:tcPr>
            <w:tcW w:w="808" w:type="pct"/>
            <w:tcBorders>
              <w:top w:val="single" w:sz="4" w:space="0" w:color="auto"/>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Muestra 2</w:t>
            </w:r>
          </w:p>
        </w:tc>
        <w:tc>
          <w:tcPr>
            <w:tcW w:w="815" w:type="pct"/>
            <w:tcBorders>
              <w:top w:val="single" w:sz="4" w:space="0" w:color="auto"/>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Muestra 3</w:t>
            </w:r>
          </w:p>
        </w:tc>
        <w:tc>
          <w:tcPr>
            <w:tcW w:w="789" w:type="pct"/>
            <w:tcBorders>
              <w:top w:val="single" w:sz="4" w:space="0" w:color="auto"/>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Promedio</w:t>
            </w:r>
          </w:p>
        </w:tc>
      </w:tr>
      <w:tr w:rsidR="000763AF" w:rsidRPr="00B90487" w:rsidTr="000763AF">
        <w:trPr>
          <w:trHeight w:val="300"/>
        </w:trPr>
        <w:tc>
          <w:tcPr>
            <w:tcW w:w="789"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0.003WG</w:t>
            </w:r>
          </w:p>
        </w:tc>
        <w:tc>
          <w:tcPr>
            <w:tcW w:w="1010"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ACETALDEHIDO</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260,91565</w:t>
            </w:r>
          </w:p>
        </w:tc>
        <w:tc>
          <w:tcPr>
            <w:tcW w:w="808"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245,4449</w:t>
            </w:r>
          </w:p>
        </w:tc>
        <w:tc>
          <w:tcPr>
            <w:tcW w:w="815"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257,18163</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254,51</w:t>
            </w:r>
          </w:p>
        </w:tc>
      </w:tr>
      <w:tr w:rsidR="000763AF" w:rsidRPr="00B90487" w:rsidTr="000763AF">
        <w:trPr>
          <w:trHeight w:val="300"/>
        </w:trPr>
        <w:tc>
          <w:tcPr>
            <w:tcW w:w="789"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0"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METANOL</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776,43458</w:t>
            </w:r>
          </w:p>
        </w:tc>
        <w:tc>
          <w:tcPr>
            <w:tcW w:w="808"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772,05789</w:t>
            </w:r>
          </w:p>
        </w:tc>
        <w:tc>
          <w:tcPr>
            <w:tcW w:w="815"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728,83367</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759,11</w:t>
            </w:r>
          </w:p>
        </w:tc>
      </w:tr>
      <w:tr w:rsidR="000763AF" w:rsidRPr="00B90487" w:rsidTr="000763AF">
        <w:trPr>
          <w:trHeight w:val="300"/>
        </w:trPr>
        <w:tc>
          <w:tcPr>
            <w:tcW w:w="789"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0"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ISOPROPANOL</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808"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815"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proofErr w:type="gramStart"/>
            <w:r w:rsidRPr="00B90487">
              <w:rPr>
                <w:rFonts w:eastAsia="Times New Roman" w:cs="Times New Roman"/>
                <w:color w:val="000000"/>
                <w:sz w:val="20"/>
                <w:szCs w:val="20"/>
                <w:lang w:eastAsia="es-ES"/>
              </w:rPr>
              <w:t>#¡</w:t>
            </w:r>
            <w:proofErr w:type="gramEnd"/>
            <w:r w:rsidRPr="00B90487">
              <w:rPr>
                <w:rFonts w:eastAsia="Times New Roman" w:cs="Times New Roman"/>
                <w:color w:val="000000"/>
                <w:sz w:val="20"/>
                <w:szCs w:val="20"/>
                <w:lang w:eastAsia="es-ES"/>
              </w:rPr>
              <w:t>DIV/0!</w:t>
            </w:r>
          </w:p>
        </w:tc>
      </w:tr>
      <w:tr w:rsidR="000763AF" w:rsidRPr="00B90487" w:rsidTr="000763AF">
        <w:trPr>
          <w:trHeight w:val="300"/>
        </w:trPr>
        <w:tc>
          <w:tcPr>
            <w:tcW w:w="789"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0"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PROPANOL</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640,56241</w:t>
            </w:r>
          </w:p>
        </w:tc>
        <w:tc>
          <w:tcPr>
            <w:tcW w:w="808"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626,98823</w:t>
            </w:r>
          </w:p>
        </w:tc>
        <w:tc>
          <w:tcPr>
            <w:tcW w:w="815"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700,57084</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656,04</w:t>
            </w:r>
          </w:p>
        </w:tc>
      </w:tr>
      <w:tr w:rsidR="000763AF" w:rsidRPr="00B90487" w:rsidTr="000763AF">
        <w:trPr>
          <w:trHeight w:val="300"/>
        </w:trPr>
        <w:tc>
          <w:tcPr>
            <w:tcW w:w="789"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lastRenderedPageBreak/>
              <w:t> </w:t>
            </w:r>
          </w:p>
        </w:tc>
        <w:tc>
          <w:tcPr>
            <w:tcW w:w="1010"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ETILACETATO</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2041,00981</w:t>
            </w:r>
          </w:p>
        </w:tc>
        <w:tc>
          <w:tcPr>
            <w:tcW w:w="808"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2024,882</w:t>
            </w:r>
          </w:p>
        </w:tc>
        <w:tc>
          <w:tcPr>
            <w:tcW w:w="815"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2204,57598</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2090,16</w:t>
            </w:r>
          </w:p>
        </w:tc>
      </w:tr>
      <w:tr w:rsidR="000763AF" w:rsidRPr="00B90487" w:rsidTr="000763AF">
        <w:trPr>
          <w:trHeight w:val="300"/>
        </w:trPr>
        <w:tc>
          <w:tcPr>
            <w:tcW w:w="789"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0"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ISOBUTANOL</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1544,73187</w:t>
            </w:r>
          </w:p>
        </w:tc>
        <w:tc>
          <w:tcPr>
            <w:tcW w:w="808"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1482,3621</w:t>
            </w:r>
          </w:p>
        </w:tc>
        <w:tc>
          <w:tcPr>
            <w:tcW w:w="815"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1587,84699</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1538,31</w:t>
            </w:r>
          </w:p>
        </w:tc>
      </w:tr>
      <w:tr w:rsidR="000763AF" w:rsidRPr="00B90487" w:rsidTr="000763AF">
        <w:trPr>
          <w:trHeight w:val="300"/>
        </w:trPr>
        <w:tc>
          <w:tcPr>
            <w:tcW w:w="789"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0"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N-BUTANOL</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w:t>
            </w:r>
          </w:p>
        </w:tc>
        <w:tc>
          <w:tcPr>
            <w:tcW w:w="808"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w:t>
            </w:r>
          </w:p>
        </w:tc>
        <w:tc>
          <w:tcPr>
            <w:tcW w:w="815"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1,00</w:t>
            </w:r>
          </w:p>
        </w:tc>
      </w:tr>
      <w:tr w:rsidR="000763AF" w:rsidRPr="00B90487" w:rsidTr="000763AF">
        <w:trPr>
          <w:trHeight w:val="300"/>
        </w:trPr>
        <w:tc>
          <w:tcPr>
            <w:tcW w:w="789"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0"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ISOAMILICO</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1362,96966</w:t>
            </w:r>
          </w:p>
        </w:tc>
        <w:tc>
          <w:tcPr>
            <w:tcW w:w="808"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1449,9197</w:t>
            </w:r>
          </w:p>
        </w:tc>
        <w:tc>
          <w:tcPr>
            <w:tcW w:w="815"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1583,52969</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1465,47</w:t>
            </w:r>
          </w:p>
        </w:tc>
      </w:tr>
      <w:tr w:rsidR="000763AF" w:rsidRPr="00B90487" w:rsidTr="000763AF">
        <w:trPr>
          <w:trHeight w:val="300"/>
        </w:trPr>
        <w:tc>
          <w:tcPr>
            <w:tcW w:w="789"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0"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N-AMILICO</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2,63769</w:t>
            </w:r>
          </w:p>
        </w:tc>
        <w:tc>
          <w:tcPr>
            <w:tcW w:w="808"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21,52587</w:t>
            </w:r>
          </w:p>
        </w:tc>
        <w:tc>
          <w:tcPr>
            <w:tcW w:w="815"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210,20858</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78,12</w:t>
            </w:r>
          </w:p>
        </w:tc>
      </w:tr>
      <w:tr w:rsidR="000763AF" w:rsidRPr="00B90487" w:rsidTr="000763AF">
        <w:trPr>
          <w:trHeight w:val="300"/>
        </w:trPr>
        <w:tc>
          <w:tcPr>
            <w:tcW w:w="789"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0"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FURFURAL</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w:t>
            </w:r>
          </w:p>
        </w:tc>
        <w:tc>
          <w:tcPr>
            <w:tcW w:w="808"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2,36865</w:t>
            </w:r>
          </w:p>
        </w:tc>
        <w:tc>
          <w:tcPr>
            <w:tcW w:w="815"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1,80341</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1,39</w:t>
            </w:r>
          </w:p>
        </w:tc>
      </w:tr>
    </w:tbl>
    <w:p w:rsidR="000763AF" w:rsidRPr="00DC18A0" w:rsidRDefault="000763AF" w:rsidP="00DA03A0">
      <w:pPr>
        <w:rPr>
          <w:rFonts w:cs="Times New Roman"/>
          <w:szCs w:val="24"/>
        </w:rPr>
      </w:pPr>
    </w:p>
    <w:tbl>
      <w:tblPr>
        <w:tblW w:w="5000" w:type="pct"/>
        <w:tblCellMar>
          <w:left w:w="70" w:type="dxa"/>
          <w:right w:w="70" w:type="dxa"/>
        </w:tblCellMar>
        <w:tblLook w:val="04A0" w:firstRow="1" w:lastRow="0" w:firstColumn="1" w:lastColumn="0" w:noHBand="0" w:noVBand="1"/>
      </w:tblPr>
      <w:tblGrid>
        <w:gridCol w:w="1288"/>
        <w:gridCol w:w="1696"/>
        <w:gridCol w:w="1288"/>
        <w:gridCol w:w="1319"/>
        <w:gridCol w:w="1332"/>
        <w:gridCol w:w="1288"/>
      </w:tblGrid>
      <w:tr w:rsidR="005752A1" w:rsidRPr="00B90487" w:rsidTr="005752A1">
        <w:trPr>
          <w:trHeight w:val="300"/>
        </w:trPr>
        <w:tc>
          <w:tcPr>
            <w:tcW w:w="78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Productor</w:t>
            </w:r>
          </w:p>
        </w:tc>
        <w:tc>
          <w:tcPr>
            <w:tcW w:w="1022" w:type="pct"/>
            <w:tcBorders>
              <w:top w:val="single" w:sz="4" w:space="0" w:color="auto"/>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Congéneres</w:t>
            </w:r>
          </w:p>
        </w:tc>
        <w:tc>
          <w:tcPr>
            <w:tcW w:w="786" w:type="pct"/>
            <w:tcBorders>
              <w:top w:val="single" w:sz="4" w:space="0" w:color="auto"/>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Muestra 1</w:t>
            </w:r>
          </w:p>
        </w:tc>
        <w:tc>
          <w:tcPr>
            <w:tcW w:w="805" w:type="pct"/>
            <w:tcBorders>
              <w:top w:val="single" w:sz="4" w:space="0" w:color="auto"/>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Muestra 2</w:t>
            </w:r>
          </w:p>
        </w:tc>
        <w:tc>
          <w:tcPr>
            <w:tcW w:w="813" w:type="pct"/>
            <w:tcBorders>
              <w:top w:val="single" w:sz="4" w:space="0" w:color="auto"/>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Muestra 3</w:t>
            </w:r>
          </w:p>
        </w:tc>
        <w:tc>
          <w:tcPr>
            <w:tcW w:w="786" w:type="pct"/>
            <w:tcBorders>
              <w:top w:val="single" w:sz="4" w:space="0" w:color="auto"/>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Promedio</w:t>
            </w:r>
          </w:p>
        </w:tc>
      </w:tr>
      <w:tr w:rsidR="005752A1" w:rsidRPr="00B90487" w:rsidTr="005752A1">
        <w:trPr>
          <w:trHeight w:val="300"/>
        </w:trPr>
        <w:tc>
          <w:tcPr>
            <w:tcW w:w="786" w:type="pct"/>
            <w:tcBorders>
              <w:top w:val="nil"/>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0.004SV</w:t>
            </w:r>
          </w:p>
        </w:tc>
        <w:tc>
          <w:tcPr>
            <w:tcW w:w="1022"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ACETALDEHIDO</w:t>
            </w:r>
          </w:p>
        </w:tc>
        <w:tc>
          <w:tcPr>
            <w:tcW w:w="786"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235,92511</w:t>
            </w:r>
          </w:p>
        </w:tc>
        <w:tc>
          <w:tcPr>
            <w:tcW w:w="805"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240,28125</w:t>
            </w:r>
          </w:p>
        </w:tc>
        <w:tc>
          <w:tcPr>
            <w:tcW w:w="813"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229,13971</w:t>
            </w:r>
          </w:p>
        </w:tc>
        <w:tc>
          <w:tcPr>
            <w:tcW w:w="786"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235,12</w:t>
            </w:r>
          </w:p>
        </w:tc>
      </w:tr>
      <w:tr w:rsidR="005752A1" w:rsidRPr="00B90487" w:rsidTr="005752A1">
        <w:trPr>
          <w:trHeight w:val="300"/>
        </w:trPr>
        <w:tc>
          <w:tcPr>
            <w:tcW w:w="786" w:type="pct"/>
            <w:tcBorders>
              <w:top w:val="nil"/>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22"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METANOL</w:t>
            </w:r>
          </w:p>
        </w:tc>
        <w:tc>
          <w:tcPr>
            <w:tcW w:w="786"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722,28766</w:t>
            </w:r>
          </w:p>
        </w:tc>
        <w:tc>
          <w:tcPr>
            <w:tcW w:w="805"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689,24275</w:t>
            </w:r>
          </w:p>
        </w:tc>
        <w:tc>
          <w:tcPr>
            <w:tcW w:w="813"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651,98915</w:t>
            </w:r>
          </w:p>
        </w:tc>
        <w:tc>
          <w:tcPr>
            <w:tcW w:w="786"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687,84</w:t>
            </w:r>
          </w:p>
        </w:tc>
      </w:tr>
      <w:tr w:rsidR="005752A1" w:rsidRPr="00B90487" w:rsidTr="005752A1">
        <w:trPr>
          <w:trHeight w:val="300"/>
        </w:trPr>
        <w:tc>
          <w:tcPr>
            <w:tcW w:w="786" w:type="pct"/>
            <w:tcBorders>
              <w:top w:val="nil"/>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22"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ISOPROPANOL</w:t>
            </w:r>
          </w:p>
        </w:tc>
        <w:tc>
          <w:tcPr>
            <w:tcW w:w="786"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805"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813"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786"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proofErr w:type="gramStart"/>
            <w:r w:rsidRPr="00B90487">
              <w:rPr>
                <w:rFonts w:eastAsia="Times New Roman" w:cs="Times New Roman"/>
                <w:color w:val="000000"/>
                <w:sz w:val="20"/>
                <w:szCs w:val="20"/>
                <w:lang w:eastAsia="es-ES"/>
              </w:rPr>
              <w:t>#¡</w:t>
            </w:r>
            <w:proofErr w:type="gramEnd"/>
            <w:r w:rsidRPr="00B90487">
              <w:rPr>
                <w:rFonts w:eastAsia="Times New Roman" w:cs="Times New Roman"/>
                <w:color w:val="000000"/>
                <w:sz w:val="20"/>
                <w:szCs w:val="20"/>
                <w:lang w:eastAsia="es-ES"/>
              </w:rPr>
              <w:t>DIV/0!</w:t>
            </w:r>
          </w:p>
        </w:tc>
      </w:tr>
      <w:tr w:rsidR="005752A1" w:rsidRPr="00B90487" w:rsidTr="005752A1">
        <w:trPr>
          <w:trHeight w:val="300"/>
        </w:trPr>
        <w:tc>
          <w:tcPr>
            <w:tcW w:w="786" w:type="pct"/>
            <w:tcBorders>
              <w:top w:val="nil"/>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22"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PROPANOL</w:t>
            </w:r>
          </w:p>
        </w:tc>
        <w:tc>
          <w:tcPr>
            <w:tcW w:w="786"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671,63643</w:t>
            </w:r>
          </w:p>
        </w:tc>
        <w:tc>
          <w:tcPr>
            <w:tcW w:w="805" w:type="pct"/>
            <w:tcBorders>
              <w:top w:val="nil"/>
              <w:left w:val="nil"/>
              <w:bottom w:val="single" w:sz="4" w:space="0" w:color="auto"/>
              <w:right w:val="single" w:sz="4" w:space="0" w:color="auto"/>
            </w:tcBorders>
            <w:shd w:val="clear" w:color="auto" w:fill="auto"/>
            <w:noWrap/>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666,6222</w:t>
            </w:r>
          </w:p>
        </w:tc>
        <w:tc>
          <w:tcPr>
            <w:tcW w:w="813" w:type="pct"/>
            <w:tcBorders>
              <w:top w:val="nil"/>
              <w:left w:val="nil"/>
              <w:bottom w:val="single" w:sz="4" w:space="0" w:color="auto"/>
              <w:right w:val="single" w:sz="4" w:space="0" w:color="auto"/>
            </w:tcBorders>
            <w:shd w:val="clear" w:color="auto" w:fill="auto"/>
            <w:noWrap/>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668,34286</w:t>
            </w:r>
          </w:p>
        </w:tc>
        <w:tc>
          <w:tcPr>
            <w:tcW w:w="786"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668,87</w:t>
            </w:r>
          </w:p>
        </w:tc>
      </w:tr>
      <w:tr w:rsidR="005752A1" w:rsidRPr="00B90487" w:rsidTr="005752A1">
        <w:trPr>
          <w:trHeight w:val="300"/>
        </w:trPr>
        <w:tc>
          <w:tcPr>
            <w:tcW w:w="786" w:type="pct"/>
            <w:tcBorders>
              <w:top w:val="nil"/>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22"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ETILACETATO</w:t>
            </w:r>
          </w:p>
        </w:tc>
        <w:tc>
          <w:tcPr>
            <w:tcW w:w="786"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2280,39878</w:t>
            </w:r>
          </w:p>
        </w:tc>
        <w:tc>
          <w:tcPr>
            <w:tcW w:w="805" w:type="pct"/>
            <w:tcBorders>
              <w:top w:val="nil"/>
              <w:left w:val="nil"/>
              <w:bottom w:val="single" w:sz="4" w:space="0" w:color="auto"/>
              <w:right w:val="single" w:sz="4" w:space="0" w:color="auto"/>
            </w:tcBorders>
            <w:shd w:val="clear" w:color="auto" w:fill="auto"/>
            <w:noWrap/>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2257,4087</w:t>
            </w:r>
          </w:p>
        </w:tc>
        <w:tc>
          <w:tcPr>
            <w:tcW w:w="813" w:type="pct"/>
            <w:tcBorders>
              <w:top w:val="nil"/>
              <w:left w:val="nil"/>
              <w:bottom w:val="single" w:sz="4" w:space="0" w:color="auto"/>
              <w:right w:val="single" w:sz="4" w:space="0" w:color="auto"/>
            </w:tcBorders>
            <w:shd w:val="clear" w:color="auto" w:fill="auto"/>
            <w:noWrap/>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2259,65393</w:t>
            </w:r>
          </w:p>
        </w:tc>
        <w:tc>
          <w:tcPr>
            <w:tcW w:w="786"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2265,82</w:t>
            </w:r>
          </w:p>
        </w:tc>
      </w:tr>
      <w:tr w:rsidR="005752A1" w:rsidRPr="00B90487" w:rsidTr="005752A1">
        <w:trPr>
          <w:trHeight w:val="300"/>
        </w:trPr>
        <w:tc>
          <w:tcPr>
            <w:tcW w:w="786" w:type="pct"/>
            <w:tcBorders>
              <w:top w:val="nil"/>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22"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ISOBUTANOL</w:t>
            </w:r>
          </w:p>
        </w:tc>
        <w:tc>
          <w:tcPr>
            <w:tcW w:w="786"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1554,08548</w:t>
            </w:r>
          </w:p>
        </w:tc>
        <w:tc>
          <w:tcPr>
            <w:tcW w:w="805" w:type="pct"/>
            <w:tcBorders>
              <w:top w:val="nil"/>
              <w:left w:val="nil"/>
              <w:bottom w:val="single" w:sz="4" w:space="0" w:color="auto"/>
              <w:right w:val="single" w:sz="4" w:space="0" w:color="auto"/>
            </w:tcBorders>
            <w:shd w:val="clear" w:color="auto" w:fill="auto"/>
            <w:noWrap/>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1576,0964</w:t>
            </w:r>
          </w:p>
        </w:tc>
        <w:tc>
          <w:tcPr>
            <w:tcW w:w="813" w:type="pct"/>
            <w:tcBorders>
              <w:top w:val="nil"/>
              <w:left w:val="nil"/>
              <w:bottom w:val="single" w:sz="4" w:space="0" w:color="auto"/>
              <w:right w:val="single" w:sz="4" w:space="0" w:color="auto"/>
            </w:tcBorders>
            <w:shd w:val="clear" w:color="auto" w:fill="auto"/>
            <w:noWrap/>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1565,97151</w:t>
            </w:r>
          </w:p>
        </w:tc>
        <w:tc>
          <w:tcPr>
            <w:tcW w:w="786"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1565,38</w:t>
            </w:r>
          </w:p>
        </w:tc>
      </w:tr>
      <w:tr w:rsidR="005752A1" w:rsidRPr="00B90487" w:rsidTr="005752A1">
        <w:trPr>
          <w:trHeight w:val="300"/>
        </w:trPr>
        <w:tc>
          <w:tcPr>
            <w:tcW w:w="786" w:type="pct"/>
            <w:tcBorders>
              <w:top w:val="nil"/>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22"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N-BUTANOL</w:t>
            </w:r>
          </w:p>
        </w:tc>
        <w:tc>
          <w:tcPr>
            <w:tcW w:w="786"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w:t>
            </w:r>
          </w:p>
        </w:tc>
        <w:tc>
          <w:tcPr>
            <w:tcW w:w="805" w:type="pct"/>
            <w:tcBorders>
              <w:top w:val="nil"/>
              <w:left w:val="nil"/>
              <w:bottom w:val="single" w:sz="4" w:space="0" w:color="auto"/>
              <w:right w:val="single" w:sz="4" w:space="0" w:color="auto"/>
            </w:tcBorders>
            <w:shd w:val="clear" w:color="auto" w:fill="auto"/>
            <w:noWrap/>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w:t>
            </w:r>
          </w:p>
        </w:tc>
        <w:tc>
          <w:tcPr>
            <w:tcW w:w="813" w:type="pct"/>
            <w:tcBorders>
              <w:top w:val="nil"/>
              <w:left w:val="nil"/>
              <w:bottom w:val="single" w:sz="4" w:space="0" w:color="auto"/>
              <w:right w:val="single" w:sz="4" w:space="0" w:color="auto"/>
            </w:tcBorders>
            <w:shd w:val="clear" w:color="auto" w:fill="auto"/>
            <w:noWrap/>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w:t>
            </w:r>
          </w:p>
        </w:tc>
        <w:tc>
          <w:tcPr>
            <w:tcW w:w="786"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1,00</w:t>
            </w:r>
          </w:p>
        </w:tc>
      </w:tr>
      <w:tr w:rsidR="005752A1" w:rsidRPr="00B90487" w:rsidTr="005752A1">
        <w:trPr>
          <w:trHeight w:val="300"/>
        </w:trPr>
        <w:tc>
          <w:tcPr>
            <w:tcW w:w="786" w:type="pct"/>
            <w:tcBorders>
              <w:top w:val="nil"/>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22"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ISOAMILICO</w:t>
            </w:r>
          </w:p>
        </w:tc>
        <w:tc>
          <w:tcPr>
            <w:tcW w:w="786"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1555,68612</w:t>
            </w:r>
          </w:p>
        </w:tc>
        <w:tc>
          <w:tcPr>
            <w:tcW w:w="805" w:type="pct"/>
            <w:tcBorders>
              <w:top w:val="nil"/>
              <w:left w:val="nil"/>
              <w:bottom w:val="single" w:sz="4" w:space="0" w:color="auto"/>
              <w:right w:val="single" w:sz="4" w:space="0" w:color="auto"/>
            </w:tcBorders>
            <w:shd w:val="clear" w:color="auto" w:fill="auto"/>
            <w:noWrap/>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1540,7594</w:t>
            </w:r>
          </w:p>
        </w:tc>
        <w:tc>
          <w:tcPr>
            <w:tcW w:w="813" w:type="pct"/>
            <w:tcBorders>
              <w:top w:val="nil"/>
              <w:left w:val="nil"/>
              <w:bottom w:val="single" w:sz="4" w:space="0" w:color="auto"/>
              <w:right w:val="single" w:sz="4" w:space="0" w:color="auto"/>
            </w:tcBorders>
            <w:shd w:val="clear" w:color="auto" w:fill="auto"/>
            <w:noWrap/>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1574,45035</w:t>
            </w:r>
          </w:p>
        </w:tc>
        <w:tc>
          <w:tcPr>
            <w:tcW w:w="786"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1556,97</w:t>
            </w:r>
          </w:p>
        </w:tc>
      </w:tr>
      <w:tr w:rsidR="005752A1" w:rsidRPr="00B90487" w:rsidTr="005752A1">
        <w:trPr>
          <w:trHeight w:val="300"/>
        </w:trPr>
        <w:tc>
          <w:tcPr>
            <w:tcW w:w="786" w:type="pct"/>
            <w:tcBorders>
              <w:top w:val="nil"/>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22"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N-AMILICO</w:t>
            </w:r>
          </w:p>
        </w:tc>
        <w:tc>
          <w:tcPr>
            <w:tcW w:w="786"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75,05528</w:t>
            </w:r>
          </w:p>
        </w:tc>
        <w:tc>
          <w:tcPr>
            <w:tcW w:w="805" w:type="pct"/>
            <w:tcBorders>
              <w:top w:val="nil"/>
              <w:left w:val="nil"/>
              <w:bottom w:val="single" w:sz="4" w:space="0" w:color="auto"/>
              <w:right w:val="single" w:sz="4" w:space="0" w:color="auto"/>
            </w:tcBorders>
            <w:shd w:val="clear" w:color="auto" w:fill="auto"/>
            <w:noWrap/>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85,36289</w:t>
            </w:r>
          </w:p>
        </w:tc>
        <w:tc>
          <w:tcPr>
            <w:tcW w:w="813" w:type="pct"/>
            <w:tcBorders>
              <w:top w:val="nil"/>
              <w:left w:val="nil"/>
              <w:bottom w:val="single" w:sz="4" w:space="0" w:color="auto"/>
              <w:right w:val="single" w:sz="4" w:space="0" w:color="auto"/>
            </w:tcBorders>
            <w:shd w:val="clear" w:color="auto" w:fill="auto"/>
            <w:noWrap/>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89,25349</w:t>
            </w:r>
          </w:p>
        </w:tc>
        <w:tc>
          <w:tcPr>
            <w:tcW w:w="786"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83,22</w:t>
            </w:r>
          </w:p>
        </w:tc>
      </w:tr>
      <w:tr w:rsidR="005752A1" w:rsidRPr="00B90487" w:rsidTr="005752A1">
        <w:trPr>
          <w:trHeight w:val="300"/>
        </w:trPr>
        <w:tc>
          <w:tcPr>
            <w:tcW w:w="786" w:type="pct"/>
            <w:tcBorders>
              <w:top w:val="nil"/>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22"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FURFURAL</w:t>
            </w:r>
          </w:p>
        </w:tc>
        <w:tc>
          <w:tcPr>
            <w:tcW w:w="786"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w:t>
            </w:r>
          </w:p>
        </w:tc>
        <w:tc>
          <w:tcPr>
            <w:tcW w:w="805" w:type="pct"/>
            <w:tcBorders>
              <w:top w:val="nil"/>
              <w:left w:val="nil"/>
              <w:bottom w:val="single" w:sz="4" w:space="0" w:color="auto"/>
              <w:right w:val="single" w:sz="4" w:space="0" w:color="auto"/>
            </w:tcBorders>
            <w:shd w:val="clear" w:color="auto" w:fill="auto"/>
            <w:noWrap/>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w:t>
            </w:r>
          </w:p>
        </w:tc>
        <w:tc>
          <w:tcPr>
            <w:tcW w:w="813" w:type="pct"/>
            <w:tcBorders>
              <w:top w:val="nil"/>
              <w:left w:val="nil"/>
              <w:bottom w:val="single" w:sz="4" w:space="0" w:color="auto"/>
              <w:right w:val="single" w:sz="4" w:space="0" w:color="auto"/>
            </w:tcBorders>
            <w:shd w:val="clear" w:color="auto" w:fill="auto"/>
            <w:noWrap/>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w:t>
            </w:r>
          </w:p>
        </w:tc>
        <w:tc>
          <w:tcPr>
            <w:tcW w:w="786"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0,00</w:t>
            </w:r>
          </w:p>
        </w:tc>
      </w:tr>
    </w:tbl>
    <w:p w:rsidR="005752A1" w:rsidRDefault="005752A1" w:rsidP="00DA03A0">
      <w:pPr>
        <w:rPr>
          <w:rFonts w:cs="Times New Roman"/>
          <w:szCs w:val="24"/>
        </w:rPr>
      </w:pPr>
    </w:p>
    <w:p w:rsidR="00B90487" w:rsidRDefault="00B90487" w:rsidP="00DA03A0">
      <w:pPr>
        <w:rPr>
          <w:rFonts w:cs="Times New Roman"/>
          <w:szCs w:val="24"/>
        </w:rPr>
      </w:pPr>
    </w:p>
    <w:p w:rsidR="00B90487" w:rsidRPr="00DC18A0" w:rsidRDefault="00B90487" w:rsidP="00DA03A0">
      <w:pPr>
        <w:rPr>
          <w:rFonts w:cs="Times New Roman"/>
          <w:szCs w:val="24"/>
        </w:rPr>
      </w:pPr>
    </w:p>
    <w:tbl>
      <w:tblPr>
        <w:tblW w:w="5000" w:type="pct"/>
        <w:tblCellMar>
          <w:left w:w="70" w:type="dxa"/>
          <w:right w:w="70" w:type="dxa"/>
        </w:tblCellMar>
        <w:tblLook w:val="04A0" w:firstRow="1" w:lastRow="0" w:firstColumn="1" w:lastColumn="0" w:noHBand="0" w:noVBand="1"/>
      </w:tblPr>
      <w:tblGrid>
        <w:gridCol w:w="1288"/>
        <w:gridCol w:w="1696"/>
        <w:gridCol w:w="1288"/>
        <w:gridCol w:w="1319"/>
        <w:gridCol w:w="1331"/>
        <w:gridCol w:w="1289"/>
      </w:tblGrid>
      <w:tr w:rsidR="000763AF" w:rsidRPr="00B90487" w:rsidTr="000763AF">
        <w:trPr>
          <w:trHeight w:val="300"/>
        </w:trPr>
        <w:tc>
          <w:tcPr>
            <w:tcW w:w="78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Productor</w:t>
            </w:r>
          </w:p>
        </w:tc>
        <w:tc>
          <w:tcPr>
            <w:tcW w:w="1010" w:type="pct"/>
            <w:tcBorders>
              <w:top w:val="single" w:sz="4" w:space="0" w:color="auto"/>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Congéneres</w:t>
            </w:r>
          </w:p>
        </w:tc>
        <w:tc>
          <w:tcPr>
            <w:tcW w:w="789" w:type="pct"/>
            <w:tcBorders>
              <w:top w:val="single" w:sz="4" w:space="0" w:color="auto"/>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Muestra 1</w:t>
            </w:r>
          </w:p>
        </w:tc>
        <w:tc>
          <w:tcPr>
            <w:tcW w:w="808" w:type="pct"/>
            <w:tcBorders>
              <w:top w:val="single" w:sz="4" w:space="0" w:color="auto"/>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Muestra 2</w:t>
            </w:r>
          </w:p>
        </w:tc>
        <w:tc>
          <w:tcPr>
            <w:tcW w:w="815" w:type="pct"/>
            <w:tcBorders>
              <w:top w:val="single" w:sz="4" w:space="0" w:color="auto"/>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Muestra 3</w:t>
            </w:r>
          </w:p>
        </w:tc>
        <w:tc>
          <w:tcPr>
            <w:tcW w:w="789" w:type="pct"/>
            <w:tcBorders>
              <w:top w:val="single" w:sz="4" w:space="0" w:color="auto"/>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Promedio</w:t>
            </w:r>
          </w:p>
        </w:tc>
      </w:tr>
      <w:tr w:rsidR="000763AF" w:rsidRPr="00B90487" w:rsidTr="000763AF">
        <w:trPr>
          <w:trHeight w:val="315"/>
        </w:trPr>
        <w:tc>
          <w:tcPr>
            <w:tcW w:w="789" w:type="pct"/>
            <w:tcBorders>
              <w:top w:val="single" w:sz="4" w:space="0" w:color="auto"/>
              <w:left w:val="single" w:sz="4" w:space="0" w:color="auto"/>
              <w:bottom w:val="single" w:sz="4" w:space="0" w:color="auto"/>
              <w:right w:val="nil"/>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0.005EA</w:t>
            </w:r>
          </w:p>
        </w:tc>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ACETALDEHIDO</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211,92511</w:t>
            </w:r>
          </w:p>
        </w:tc>
        <w:tc>
          <w:tcPr>
            <w:tcW w:w="808"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220,18125</w:t>
            </w:r>
          </w:p>
        </w:tc>
        <w:tc>
          <w:tcPr>
            <w:tcW w:w="815"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217,13971</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216,42</w:t>
            </w:r>
          </w:p>
        </w:tc>
      </w:tr>
      <w:tr w:rsidR="000763AF" w:rsidRPr="00B90487" w:rsidTr="000763AF">
        <w:trPr>
          <w:trHeight w:val="300"/>
        </w:trPr>
        <w:tc>
          <w:tcPr>
            <w:tcW w:w="78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0"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METANOL</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624,28766</w:t>
            </w:r>
          </w:p>
        </w:tc>
        <w:tc>
          <w:tcPr>
            <w:tcW w:w="808"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489,24275</w:t>
            </w:r>
          </w:p>
        </w:tc>
        <w:tc>
          <w:tcPr>
            <w:tcW w:w="815"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431,74915</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515,09</w:t>
            </w:r>
          </w:p>
        </w:tc>
      </w:tr>
      <w:tr w:rsidR="000763AF" w:rsidRPr="00B90487" w:rsidTr="000763AF">
        <w:trPr>
          <w:trHeight w:val="300"/>
        </w:trPr>
        <w:tc>
          <w:tcPr>
            <w:tcW w:w="789"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0"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ISOPROPANOL</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808"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815"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proofErr w:type="gramStart"/>
            <w:r w:rsidRPr="00B90487">
              <w:rPr>
                <w:rFonts w:eastAsia="Times New Roman" w:cs="Times New Roman"/>
                <w:color w:val="000000"/>
                <w:sz w:val="20"/>
                <w:szCs w:val="20"/>
                <w:lang w:eastAsia="es-ES"/>
              </w:rPr>
              <w:t>#¡</w:t>
            </w:r>
            <w:proofErr w:type="gramEnd"/>
            <w:r w:rsidRPr="00B90487">
              <w:rPr>
                <w:rFonts w:eastAsia="Times New Roman" w:cs="Times New Roman"/>
                <w:color w:val="000000"/>
                <w:sz w:val="20"/>
                <w:szCs w:val="20"/>
                <w:lang w:eastAsia="es-ES"/>
              </w:rPr>
              <w:t>DIV/0!</w:t>
            </w:r>
          </w:p>
        </w:tc>
      </w:tr>
      <w:tr w:rsidR="000763AF" w:rsidRPr="00B90487" w:rsidTr="000763AF">
        <w:trPr>
          <w:trHeight w:val="300"/>
        </w:trPr>
        <w:tc>
          <w:tcPr>
            <w:tcW w:w="789"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0"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PROPANOL</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541,63643</w:t>
            </w:r>
          </w:p>
        </w:tc>
        <w:tc>
          <w:tcPr>
            <w:tcW w:w="808"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546,6222</w:t>
            </w:r>
          </w:p>
        </w:tc>
        <w:tc>
          <w:tcPr>
            <w:tcW w:w="815"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768,34286</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618,87</w:t>
            </w:r>
          </w:p>
        </w:tc>
      </w:tr>
      <w:tr w:rsidR="000763AF" w:rsidRPr="00B90487" w:rsidTr="000763AF">
        <w:trPr>
          <w:trHeight w:val="300"/>
        </w:trPr>
        <w:tc>
          <w:tcPr>
            <w:tcW w:w="789"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0"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ETILACETATO</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1645,34778</w:t>
            </w:r>
          </w:p>
        </w:tc>
        <w:tc>
          <w:tcPr>
            <w:tcW w:w="808"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1282,4087</w:t>
            </w:r>
          </w:p>
        </w:tc>
        <w:tc>
          <w:tcPr>
            <w:tcW w:w="815"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1279,45393</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1402,40</w:t>
            </w:r>
          </w:p>
        </w:tc>
      </w:tr>
      <w:tr w:rsidR="000763AF" w:rsidRPr="00B90487" w:rsidTr="000763AF">
        <w:trPr>
          <w:trHeight w:val="300"/>
        </w:trPr>
        <w:tc>
          <w:tcPr>
            <w:tcW w:w="789"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0"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ISOBUTANOL</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1134,08548</w:t>
            </w:r>
          </w:p>
        </w:tc>
        <w:tc>
          <w:tcPr>
            <w:tcW w:w="808"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1236,0964</w:t>
            </w:r>
          </w:p>
        </w:tc>
        <w:tc>
          <w:tcPr>
            <w:tcW w:w="815"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1712,97151</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1361,05</w:t>
            </w:r>
          </w:p>
        </w:tc>
      </w:tr>
      <w:tr w:rsidR="000763AF" w:rsidRPr="00B90487" w:rsidTr="000763AF">
        <w:trPr>
          <w:trHeight w:val="300"/>
        </w:trPr>
        <w:tc>
          <w:tcPr>
            <w:tcW w:w="789"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0"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N-BUTANOL</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w:t>
            </w:r>
          </w:p>
        </w:tc>
        <w:tc>
          <w:tcPr>
            <w:tcW w:w="808"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w:t>
            </w:r>
          </w:p>
        </w:tc>
        <w:tc>
          <w:tcPr>
            <w:tcW w:w="815"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1,00</w:t>
            </w:r>
          </w:p>
        </w:tc>
      </w:tr>
      <w:tr w:rsidR="000763AF" w:rsidRPr="00B90487" w:rsidTr="000763AF">
        <w:trPr>
          <w:trHeight w:val="300"/>
        </w:trPr>
        <w:tc>
          <w:tcPr>
            <w:tcW w:w="789"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0"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ISOAMILICO</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13255,6861</w:t>
            </w:r>
          </w:p>
        </w:tc>
        <w:tc>
          <w:tcPr>
            <w:tcW w:w="808"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1652,7494</w:t>
            </w:r>
          </w:p>
        </w:tc>
        <w:tc>
          <w:tcPr>
            <w:tcW w:w="815"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1164,45035</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5357,63</w:t>
            </w:r>
          </w:p>
        </w:tc>
      </w:tr>
      <w:tr w:rsidR="000763AF" w:rsidRPr="00B90487" w:rsidTr="000763AF">
        <w:trPr>
          <w:trHeight w:val="300"/>
        </w:trPr>
        <w:tc>
          <w:tcPr>
            <w:tcW w:w="789"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0"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N-AMILICO</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62,05528</w:t>
            </w:r>
          </w:p>
        </w:tc>
        <w:tc>
          <w:tcPr>
            <w:tcW w:w="808"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73,36289</w:t>
            </w:r>
          </w:p>
        </w:tc>
        <w:tc>
          <w:tcPr>
            <w:tcW w:w="815"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79,25349</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71,56</w:t>
            </w:r>
          </w:p>
        </w:tc>
      </w:tr>
      <w:tr w:rsidR="000763AF" w:rsidRPr="00B90487" w:rsidTr="000763AF">
        <w:trPr>
          <w:trHeight w:val="300"/>
        </w:trPr>
        <w:tc>
          <w:tcPr>
            <w:tcW w:w="789"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0"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FURFURAL</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w:t>
            </w:r>
          </w:p>
        </w:tc>
        <w:tc>
          <w:tcPr>
            <w:tcW w:w="808"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w:t>
            </w:r>
          </w:p>
        </w:tc>
        <w:tc>
          <w:tcPr>
            <w:tcW w:w="815"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0,00</w:t>
            </w:r>
          </w:p>
        </w:tc>
      </w:tr>
    </w:tbl>
    <w:p w:rsidR="000763AF" w:rsidRPr="00DC18A0" w:rsidRDefault="000763AF" w:rsidP="00DA03A0">
      <w:pPr>
        <w:rPr>
          <w:rFonts w:cs="Times New Roman"/>
          <w:szCs w:val="24"/>
        </w:rPr>
      </w:pPr>
    </w:p>
    <w:tbl>
      <w:tblPr>
        <w:tblW w:w="5000" w:type="pct"/>
        <w:tblCellMar>
          <w:left w:w="70" w:type="dxa"/>
          <w:right w:w="70" w:type="dxa"/>
        </w:tblCellMar>
        <w:tblLook w:val="04A0" w:firstRow="1" w:lastRow="0" w:firstColumn="1" w:lastColumn="0" w:noHBand="0" w:noVBand="1"/>
      </w:tblPr>
      <w:tblGrid>
        <w:gridCol w:w="1244"/>
        <w:gridCol w:w="1907"/>
        <w:gridCol w:w="1246"/>
        <w:gridCol w:w="1278"/>
        <w:gridCol w:w="1291"/>
        <w:gridCol w:w="1245"/>
      </w:tblGrid>
      <w:tr w:rsidR="000763AF" w:rsidRPr="00507585" w:rsidTr="00DC18A0">
        <w:trPr>
          <w:trHeight w:val="30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Productor</w:t>
            </w:r>
          </w:p>
        </w:tc>
        <w:tc>
          <w:tcPr>
            <w:tcW w:w="1161" w:type="pct"/>
            <w:tcBorders>
              <w:top w:val="single" w:sz="4" w:space="0" w:color="auto"/>
              <w:left w:val="nil"/>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Congéneres</w:t>
            </w:r>
          </w:p>
        </w:tc>
        <w:tc>
          <w:tcPr>
            <w:tcW w:w="759" w:type="pct"/>
            <w:tcBorders>
              <w:top w:val="single" w:sz="4" w:space="0" w:color="auto"/>
              <w:left w:val="nil"/>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Muestra 1</w:t>
            </w:r>
          </w:p>
        </w:tc>
        <w:tc>
          <w:tcPr>
            <w:tcW w:w="778" w:type="pct"/>
            <w:tcBorders>
              <w:top w:val="single" w:sz="4" w:space="0" w:color="auto"/>
              <w:left w:val="nil"/>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Muestra 2</w:t>
            </w:r>
          </w:p>
        </w:tc>
        <w:tc>
          <w:tcPr>
            <w:tcW w:w="785" w:type="pct"/>
            <w:tcBorders>
              <w:top w:val="single" w:sz="4" w:space="0" w:color="auto"/>
              <w:left w:val="nil"/>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Muestra 3</w:t>
            </w:r>
          </w:p>
        </w:tc>
        <w:tc>
          <w:tcPr>
            <w:tcW w:w="759" w:type="pct"/>
            <w:tcBorders>
              <w:top w:val="single" w:sz="4" w:space="0" w:color="auto"/>
              <w:left w:val="nil"/>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Promedio</w:t>
            </w:r>
          </w:p>
        </w:tc>
      </w:tr>
      <w:tr w:rsidR="000763AF" w:rsidRPr="00507585" w:rsidTr="00DC18A0">
        <w:trPr>
          <w:trHeight w:val="300"/>
        </w:trPr>
        <w:tc>
          <w:tcPr>
            <w:tcW w:w="758" w:type="pct"/>
            <w:tcBorders>
              <w:top w:val="nil"/>
              <w:left w:val="nil"/>
              <w:bottom w:val="nil"/>
              <w:right w:val="nil"/>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0.006GC</w:t>
            </w:r>
          </w:p>
        </w:tc>
        <w:tc>
          <w:tcPr>
            <w:tcW w:w="1161" w:type="pct"/>
            <w:tcBorders>
              <w:top w:val="nil"/>
              <w:left w:val="single" w:sz="4" w:space="0" w:color="auto"/>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ACETALDEHIDO</w:t>
            </w:r>
          </w:p>
        </w:tc>
        <w:tc>
          <w:tcPr>
            <w:tcW w:w="759" w:type="pct"/>
            <w:tcBorders>
              <w:top w:val="nil"/>
              <w:left w:val="nil"/>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348,07278</w:t>
            </w:r>
          </w:p>
        </w:tc>
        <w:tc>
          <w:tcPr>
            <w:tcW w:w="778" w:type="pct"/>
            <w:tcBorders>
              <w:top w:val="nil"/>
              <w:left w:val="nil"/>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367,03028</w:t>
            </w:r>
          </w:p>
        </w:tc>
        <w:tc>
          <w:tcPr>
            <w:tcW w:w="785" w:type="pct"/>
            <w:tcBorders>
              <w:top w:val="nil"/>
              <w:left w:val="nil"/>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321,65035</w:t>
            </w:r>
          </w:p>
        </w:tc>
        <w:tc>
          <w:tcPr>
            <w:tcW w:w="759" w:type="pct"/>
            <w:tcBorders>
              <w:top w:val="nil"/>
              <w:left w:val="nil"/>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345,58</w:t>
            </w:r>
          </w:p>
        </w:tc>
      </w:tr>
      <w:tr w:rsidR="000763AF" w:rsidRPr="00507585" w:rsidTr="00DC18A0">
        <w:trPr>
          <w:trHeight w:val="30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 </w:t>
            </w:r>
          </w:p>
        </w:tc>
        <w:tc>
          <w:tcPr>
            <w:tcW w:w="1161" w:type="pct"/>
            <w:tcBorders>
              <w:top w:val="nil"/>
              <w:left w:val="nil"/>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METANOL</w:t>
            </w:r>
          </w:p>
        </w:tc>
        <w:tc>
          <w:tcPr>
            <w:tcW w:w="759" w:type="pct"/>
            <w:tcBorders>
              <w:top w:val="nil"/>
              <w:left w:val="nil"/>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212,87039</w:t>
            </w:r>
          </w:p>
        </w:tc>
        <w:tc>
          <w:tcPr>
            <w:tcW w:w="778" w:type="pct"/>
            <w:tcBorders>
              <w:top w:val="nil"/>
              <w:left w:val="nil"/>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252,84603</w:t>
            </w:r>
          </w:p>
        </w:tc>
        <w:tc>
          <w:tcPr>
            <w:tcW w:w="785" w:type="pct"/>
            <w:tcBorders>
              <w:top w:val="nil"/>
              <w:left w:val="nil"/>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345,65124</w:t>
            </w:r>
          </w:p>
        </w:tc>
        <w:tc>
          <w:tcPr>
            <w:tcW w:w="759" w:type="pct"/>
            <w:tcBorders>
              <w:top w:val="nil"/>
              <w:left w:val="nil"/>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270,46</w:t>
            </w:r>
          </w:p>
        </w:tc>
      </w:tr>
      <w:tr w:rsidR="000763AF" w:rsidRPr="00507585" w:rsidTr="00DC18A0">
        <w:trPr>
          <w:trHeight w:val="300"/>
        </w:trPr>
        <w:tc>
          <w:tcPr>
            <w:tcW w:w="758" w:type="pct"/>
            <w:tcBorders>
              <w:top w:val="nil"/>
              <w:left w:val="single" w:sz="4" w:space="0" w:color="auto"/>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 </w:t>
            </w:r>
          </w:p>
        </w:tc>
        <w:tc>
          <w:tcPr>
            <w:tcW w:w="1161" w:type="pct"/>
            <w:tcBorders>
              <w:top w:val="nil"/>
              <w:left w:val="nil"/>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ISOPROPANOL</w:t>
            </w:r>
          </w:p>
        </w:tc>
        <w:tc>
          <w:tcPr>
            <w:tcW w:w="759" w:type="pct"/>
            <w:tcBorders>
              <w:top w:val="nil"/>
              <w:left w:val="nil"/>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22,64916</w:t>
            </w:r>
          </w:p>
        </w:tc>
        <w:tc>
          <w:tcPr>
            <w:tcW w:w="778" w:type="pct"/>
            <w:tcBorders>
              <w:top w:val="nil"/>
              <w:left w:val="nil"/>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33,61353</w:t>
            </w:r>
          </w:p>
        </w:tc>
        <w:tc>
          <w:tcPr>
            <w:tcW w:w="785" w:type="pct"/>
            <w:tcBorders>
              <w:top w:val="nil"/>
              <w:left w:val="nil"/>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28,14502</w:t>
            </w:r>
          </w:p>
        </w:tc>
        <w:tc>
          <w:tcPr>
            <w:tcW w:w="759" w:type="pct"/>
            <w:tcBorders>
              <w:top w:val="nil"/>
              <w:left w:val="nil"/>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28,14</w:t>
            </w:r>
          </w:p>
        </w:tc>
      </w:tr>
      <w:tr w:rsidR="000763AF" w:rsidRPr="00507585" w:rsidTr="00DC18A0">
        <w:trPr>
          <w:trHeight w:val="300"/>
        </w:trPr>
        <w:tc>
          <w:tcPr>
            <w:tcW w:w="758" w:type="pct"/>
            <w:tcBorders>
              <w:top w:val="nil"/>
              <w:left w:val="single" w:sz="4" w:space="0" w:color="auto"/>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lastRenderedPageBreak/>
              <w:t> </w:t>
            </w:r>
          </w:p>
        </w:tc>
        <w:tc>
          <w:tcPr>
            <w:tcW w:w="1161" w:type="pct"/>
            <w:tcBorders>
              <w:top w:val="nil"/>
              <w:left w:val="nil"/>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PROPANOL</w:t>
            </w:r>
          </w:p>
        </w:tc>
        <w:tc>
          <w:tcPr>
            <w:tcW w:w="759" w:type="pct"/>
            <w:tcBorders>
              <w:top w:val="nil"/>
              <w:left w:val="nil"/>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6103,94873</w:t>
            </w:r>
          </w:p>
        </w:tc>
        <w:tc>
          <w:tcPr>
            <w:tcW w:w="778" w:type="pct"/>
            <w:tcBorders>
              <w:top w:val="nil"/>
              <w:left w:val="nil"/>
              <w:bottom w:val="single" w:sz="4" w:space="0" w:color="auto"/>
              <w:right w:val="single" w:sz="4" w:space="0" w:color="auto"/>
            </w:tcBorders>
            <w:shd w:val="clear" w:color="auto" w:fill="auto"/>
            <w:noWrap/>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6088,6907</w:t>
            </w:r>
          </w:p>
        </w:tc>
        <w:tc>
          <w:tcPr>
            <w:tcW w:w="785" w:type="pct"/>
            <w:tcBorders>
              <w:top w:val="nil"/>
              <w:left w:val="nil"/>
              <w:bottom w:val="single" w:sz="4" w:space="0" w:color="auto"/>
              <w:right w:val="single" w:sz="4" w:space="0" w:color="auto"/>
            </w:tcBorders>
            <w:shd w:val="clear" w:color="auto" w:fill="auto"/>
            <w:noWrap/>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6081,45435</w:t>
            </w:r>
          </w:p>
        </w:tc>
        <w:tc>
          <w:tcPr>
            <w:tcW w:w="759" w:type="pct"/>
            <w:tcBorders>
              <w:top w:val="nil"/>
              <w:left w:val="nil"/>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6091,36</w:t>
            </w:r>
          </w:p>
        </w:tc>
      </w:tr>
      <w:tr w:rsidR="000763AF" w:rsidRPr="00507585" w:rsidTr="00DC18A0">
        <w:trPr>
          <w:trHeight w:val="300"/>
        </w:trPr>
        <w:tc>
          <w:tcPr>
            <w:tcW w:w="758" w:type="pct"/>
            <w:tcBorders>
              <w:top w:val="nil"/>
              <w:left w:val="single" w:sz="4" w:space="0" w:color="auto"/>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 </w:t>
            </w:r>
          </w:p>
        </w:tc>
        <w:tc>
          <w:tcPr>
            <w:tcW w:w="1161" w:type="pct"/>
            <w:tcBorders>
              <w:top w:val="nil"/>
              <w:left w:val="nil"/>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ETILACETATO</w:t>
            </w:r>
          </w:p>
        </w:tc>
        <w:tc>
          <w:tcPr>
            <w:tcW w:w="759" w:type="pct"/>
            <w:tcBorders>
              <w:top w:val="nil"/>
              <w:left w:val="nil"/>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6562,55605</w:t>
            </w:r>
          </w:p>
        </w:tc>
        <w:tc>
          <w:tcPr>
            <w:tcW w:w="778" w:type="pct"/>
            <w:tcBorders>
              <w:top w:val="nil"/>
              <w:left w:val="nil"/>
              <w:bottom w:val="single" w:sz="4" w:space="0" w:color="auto"/>
              <w:right w:val="single" w:sz="4" w:space="0" w:color="auto"/>
            </w:tcBorders>
            <w:shd w:val="clear" w:color="auto" w:fill="auto"/>
            <w:noWrap/>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6430,7172</w:t>
            </w:r>
          </w:p>
        </w:tc>
        <w:tc>
          <w:tcPr>
            <w:tcW w:w="785" w:type="pct"/>
            <w:tcBorders>
              <w:top w:val="nil"/>
              <w:left w:val="nil"/>
              <w:bottom w:val="single" w:sz="4" w:space="0" w:color="auto"/>
              <w:right w:val="single" w:sz="4" w:space="0" w:color="auto"/>
            </w:tcBorders>
            <w:shd w:val="clear" w:color="auto" w:fill="auto"/>
            <w:noWrap/>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4399,53221</w:t>
            </w:r>
          </w:p>
        </w:tc>
        <w:tc>
          <w:tcPr>
            <w:tcW w:w="759" w:type="pct"/>
            <w:tcBorders>
              <w:top w:val="nil"/>
              <w:left w:val="nil"/>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5797,60</w:t>
            </w:r>
          </w:p>
        </w:tc>
      </w:tr>
      <w:tr w:rsidR="000763AF" w:rsidRPr="00507585" w:rsidTr="00DC18A0">
        <w:trPr>
          <w:trHeight w:val="300"/>
        </w:trPr>
        <w:tc>
          <w:tcPr>
            <w:tcW w:w="758" w:type="pct"/>
            <w:tcBorders>
              <w:top w:val="nil"/>
              <w:left w:val="single" w:sz="4" w:space="0" w:color="auto"/>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 </w:t>
            </w:r>
          </w:p>
        </w:tc>
        <w:tc>
          <w:tcPr>
            <w:tcW w:w="1161" w:type="pct"/>
            <w:tcBorders>
              <w:top w:val="nil"/>
              <w:left w:val="nil"/>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ISOBUTANOL</w:t>
            </w:r>
          </w:p>
        </w:tc>
        <w:tc>
          <w:tcPr>
            <w:tcW w:w="759" w:type="pct"/>
            <w:tcBorders>
              <w:top w:val="nil"/>
              <w:left w:val="nil"/>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891,92971</w:t>
            </w:r>
          </w:p>
        </w:tc>
        <w:tc>
          <w:tcPr>
            <w:tcW w:w="778" w:type="pct"/>
            <w:tcBorders>
              <w:top w:val="nil"/>
              <w:left w:val="nil"/>
              <w:bottom w:val="single" w:sz="4" w:space="0" w:color="auto"/>
              <w:right w:val="single" w:sz="4" w:space="0" w:color="auto"/>
            </w:tcBorders>
            <w:shd w:val="clear" w:color="auto" w:fill="auto"/>
            <w:noWrap/>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981,98121</w:t>
            </w:r>
          </w:p>
        </w:tc>
        <w:tc>
          <w:tcPr>
            <w:tcW w:w="785" w:type="pct"/>
            <w:tcBorders>
              <w:top w:val="nil"/>
              <w:left w:val="nil"/>
              <w:bottom w:val="single" w:sz="4" w:space="0" w:color="auto"/>
              <w:right w:val="single" w:sz="4" w:space="0" w:color="auto"/>
            </w:tcBorders>
            <w:shd w:val="clear" w:color="auto" w:fill="auto"/>
            <w:noWrap/>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1014,00181</w:t>
            </w:r>
          </w:p>
        </w:tc>
        <w:tc>
          <w:tcPr>
            <w:tcW w:w="759" w:type="pct"/>
            <w:tcBorders>
              <w:top w:val="nil"/>
              <w:left w:val="nil"/>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962,64</w:t>
            </w:r>
          </w:p>
        </w:tc>
      </w:tr>
      <w:tr w:rsidR="000763AF" w:rsidRPr="00507585" w:rsidTr="00DC18A0">
        <w:trPr>
          <w:trHeight w:val="300"/>
        </w:trPr>
        <w:tc>
          <w:tcPr>
            <w:tcW w:w="758" w:type="pct"/>
            <w:tcBorders>
              <w:top w:val="nil"/>
              <w:left w:val="single" w:sz="4" w:space="0" w:color="auto"/>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 </w:t>
            </w:r>
          </w:p>
        </w:tc>
        <w:tc>
          <w:tcPr>
            <w:tcW w:w="1161" w:type="pct"/>
            <w:tcBorders>
              <w:top w:val="nil"/>
              <w:left w:val="nil"/>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N-BUTANOL</w:t>
            </w:r>
          </w:p>
        </w:tc>
        <w:tc>
          <w:tcPr>
            <w:tcW w:w="759" w:type="pct"/>
            <w:tcBorders>
              <w:top w:val="nil"/>
              <w:left w:val="nil"/>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1</w:t>
            </w:r>
          </w:p>
        </w:tc>
        <w:tc>
          <w:tcPr>
            <w:tcW w:w="778" w:type="pct"/>
            <w:tcBorders>
              <w:top w:val="nil"/>
              <w:left w:val="nil"/>
              <w:bottom w:val="single" w:sz="4" w:space="0" w:color="auto"/>
              <w:right w:val="single" w:sz="4" w:space="0" w:color="auto"/>
            </w:tcBorders>
            <w:shd w:val="clear" w:color="auto" w:fill="auto"/>
            <w:noWrap/>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1</w:t>
            </w:r>
          </w:p>
        </w:tc>
        <w:tc>
          <w:tcPr>
            <w:tcW w:w="785" w:type="pct"/>
            <w:tcBorders>
              <w:top w:val="nil"/>
              <w:left w:val="nil"/>
              <w:bottom w:val="single" w:sz="4" w:space="0" w:color="auto"/>
              <w:right w:val="single" w:sz="4" w:space="0" w:color="auto"/>
            </w:tcBorders>
            <w:shd w:val="clear" w:color="auto" w:fill="auto"/>
            <w:noWrap/>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1</w:t>
            </w:r>
          </w:p>
        </w:tc>
        <w:tc>
          <w:tcPr>
            <w:tcW w:w="759" w:type="pct"/>
            <w:tcBorders>
              <w:top w:val="nil"/>
              <w:left w:val="nil"/>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1,00</w:t>
            </w:r>
          </w:p>
        </w:tc>
      </w:tr>
      <w:tr w:rsidR="000763AF" w:rsidRPr="00507585" w:rsidTr="00DC18A0">
        <w:trPr>
          <w:trHeight w:val="300"/>
        </w:trPr>
        <w:tc>
          <w:tcPr>
            <w:tcW w:w="758" w:type="pct"/>
            <w:tcBorders>
              <w:top w:val="nil"/>
              <w:left w:val="single" w:sz="4" w:space="0" w:color="auto"/>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 </w:t>
            </w:r>
          </w:p>
        </w:tc>
        <w:tc>
          <w:tcPr>
            <w:tcW w:w="1161" w:type="pct"/>
            <w:tcBorders>
              <w:top w:val="nil"/>
              <w:left w:val="nil"/>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ISOAMILICO</w:t>
            </w:r>
          </w:p>
        </w:tc>
        <w:tc>
          <w:tcPr>
            <w:tcW w:w="759" w:type="pct"/>
            <w:tcBorders>
              <w:top w:val="nil"/>
              <w:left w:val="nil"/>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1557,59128</w:t>
            </w:r>
          </w:p>
        </w:tc>
        <w:tc>
          <w:tcPr>
            <w:tcW w:w="778" w:type="pct"/>
            <w:tcBorders>
              <w:top w:val="nil"/>
              <w:left w:val="nil"/>
              <w:bottom w:val="single" w:sz="4" w:space="0" w:color="auto"/>
              <w:right w:val="single" w:sz="4" w:space="0" w:color="auto"/>
            </w:tcBorders>
            <w:shd w:val="clear" w:color="auto" w:fill="auto"/>
            <w:noWrap/>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1557,541</w:t>
            </w:r>
          </w:p>
        </w:tc>
        <w:tc>
          <w:tcPr>
            <w:tcW w:w="785" w:type="pct"/>
            <w:tcBorders>
              <w:top w:val="nil"/>
              <w:left w:val="nil"/>
              <w:bottom w:val="single" w:sz="4" w:space="0" w:color="auto"/>
              <w:right w:val="single" w:sz="4" w:space="0" w:color="auto"/>
            </w:tcBorders>
            <w:shd w:val="clear" w:color="auto" w:fill="auto"/>
            <w:noWrap/>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1524,16707</w:t>
            </w:r>
          </w:p>
        </w:tc>
        <w:tc>
          <w:tcPr>
            <w:tcW w:w="759" w:type="pct"/>
            <w:tcBorders>
              <w:top w:val="nil"/>
              <w:left w:val="nil"/>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1546,43</w:t>
            </w:r>
          </w:p>
        </w:tc>
      </w:tr>
      <w:tr w:rsidR="000763AF" w:rsidRPr="00507585" w:rsidTr="003A04D5">
        <w:trPr>
          <w:trHeight w:val="300"/>
        </w:trPr>
        <w:tc>
          <w:tcPr>
            <w:tcW w:w="758" w:type="pct"/>
            <w:tcBorders>
              <w:top w:val="nil"/>
              <w:left w:val="single" w:sz="4" w:space="0" w:color="auto"/>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 </w:t>
            </w:r>
          </w:p>
        </w:tc>
        <w:tc>
          <w:tcPr>
            <w:tcW w:w="1161" w:type="pct"/>
            <w:tcBorders>
              <w:top w:val="nil"/>
              <w:left w:val="nil"/>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N-AMILICO</w:t>
            </w:r>
          </w:p>
        </w:tc>
        <w:tc>
          <w:tcPr>
            <w:tcW w:w="759" w:type="pct"/>
            <w:tcBorders>
              <w:top w:val="nil"/>
              <w:left w:val="nil"/>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21,40669</w:t>
            </w:r>
          </w:p>
        </w:tc>
        <w:tc>
          <w:tcPr>
            <w:tcW w:w="778" w:type="pct"/>
            <w:tcBorders>
              <w:top w:val="nil"/>
              <w:left w:val="nil"/>
              <w:bottom w:val="single" w:sz="4" w:space="0" w:color="auto"/>
              <w:right w:val="single" w:sz="4" w:space="0" w:color="auto"/>
            </w:tcBorders>
            <w:shd w:val="clear" w:color="auto" w:fill="auto"/>
            <w:noWrap/>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109,04491</w:t>
            </w:r>
          </w:p>
        </w:tc>
        <w:tc>
          <w:tcPr>
            <w:tcW w:w="785" w:type="pct"/>
            <w:tcBorders>
              <w:top w:val="nil"/>
              <w:left w:val="nil"/>
              <w:bottom w:val="single" w:sz="4" w:space="0" w:color="auto"/>
              <w:right w:val="single" w:sz="4" w:space="0" w:color="auto"/>
            </w:tcBorders>
            <w:shd w:val="clear" w:color="auto" w:fill="auto"/>
            <w:noWrap/>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20,41899</w:t>
            </w:r>
          </w:p>
        </w:tc>
        <w:tc>
          <w:tcPr>
            <w:tcW w:w="759" w:type="pct"/>
            <w:tcBorders>
              <w:top w:val="nil"/>
              <w:left w:val="nil"/>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50,29</w:t>
            </w:r>
          </w:p>
        </w:tc>
      </w:tr>
      <w:tr w:rsidR="000763AF" w:rsidRPr="00507585" w:rsidTr="003A04D5">
        <w:trPr>
          <w:trHeight w:val="30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 </w:t>
            </w:r>
          </w:p>
        </w:tc>
        <w:tc>
          <w:tcPr>
            <w:tcW w:w="1161" w:type="pct"/>
            <w:tcBorders>
              <w:top w:val="single" w:sz="4" w:space="0" w:color="auto"/>
              <w:left w:val="nil"/>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FURFURAL</w:t>
            </w:r>
          </w:p>
        </w:tc>
        <w:tc>
          <w:tcPr>
            <w:tcW w:w="759" w:type="pct"/>
            <w:tcBorders>
              <w:top w:val="single" w:sz="4" w:space="0" w:color="auto"/>
              <w:left w:val="nil"/>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20,55255</w:t>
            </w:r>
          </w:p>
        </w:tc>
        <w:tc>
          <w:tcPr>
            <w:tcW w:w="778" w:type="pct"/>
            <w:tcBorders>
              <w:top w:val="single" w:sz="4" w:space="0" w:color="auto"/>
              <w:left w:val="nil"/>
              <w:bottom w:val="single" w:sz="4" w:space="0" w:color="auto"/>
              <w:right w:val="single" w:sz="4" w:space="0" w:color="auto"/>
            </w:tcBorders>
            <w:shd w:val="clear" w:color="auto" w:fill="auto"/>
            <w:noWrap/>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17,8183</w:t>
            </w:r>
          </w:p>
        </w:tc>
        <w:tc>
          <w:tcPr>
            <w:tcW w:w="785" w:type="pct"/>
            <w:tcBorders>
              <w:top w:val="single" w:sz="4" w:space="0" w:color="auto"/>
              <w:left w:val="nil"/>
              <w:bottom w:val="single" w:sz="4" w:space="0" w:color="auto"/>
              <w:right w:val="single" w:sz="4" w:space="0" w:color="auto"/>
            </w:tcBorders>
            <w:shd w:val="clear" w:color="auto" w:fill="auto"/>
            <w:noWrap/>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0</w:t>
            </w:r>
          </w:p>
        </w:tc>
        <w:tc>
          <w:tcPr>
            <w:tcW w:w="759" w:type="pct"/>
            <w:tcBorders>
              <w:top w:val="single" w:sz="4" w:space="0" w:color="auto"/>
              <w:left w:val="nil"/>
              <w:bottom w:val="single" w:sz="4" w:space="0" w:color="auto"/>
              <w:right w:val="single" w:sz="4" w:space="0" w:color="auto"/>
            </w:tcBorders>
            <w:shd w:val="clear" w:color="auto" w:fill="auto"/>
            <w:noWrap/>
            <w:vAlign w:val="bottom"/>
            <w:hideMark/>
          </w:tcPr>
          <w:p w:rsidR="000763AF" w:rsidRPr="00507585" w:rsidRDefault="000763AF" w:rsidP="00DA03A0">
            <w:pPr>
              <w:rPr>
                <w:rFonts w:eastAsia="Times New Roman" w:cs="Arial"/>
                <w:color w:val="000000"/>
                <w:sz w:val="20"/>
                <w:szCs w:val="20"/>
                <w:lang w:eastAsia="es-ES"/>
              </w:rPr>
            </w:pPr>
            <w:r w:rsidRPr="00507585">
              <w:rPr>
                <w:rFonts w:eastAsia="Times New Roman" w:cs="Arial"/>
                <w:color w:val="000000"/>
                <w:sz w:val="20"/>
                <w:szCs w:val="20"/>
                <w:lang w:eastAsia="es-ES"/>
              </w:rPr>
              <w:t>12,79</w:t>
            </w:r>
          </w:p>
        </w:tc>
      </w:tr>
      <w:tr w:rsidR="003A04D5" w:rsidRPr="00507585" w:rsidTr="003A04D5">
        <w:trPr>
          <w:trHeight w:val="300"/>
        </w:trPr>
        <w:tc>
          <w:tcPr>
            <w:tcW w:w="758" w:type="pct"/>
            <w:tcBorders>
              <w:top w:val="single" w:sz="4" w:space="0" w:color="auto"/>
              <w:bottom w:val="single" w:sz="4" w:space="0" w:color="auto"/>
            </w:tcBorders>
            <w:shd w:val="clear" w:color="auto" w:fill="auto"/>
            <w:noWrap/>
            <w:vAlign w:val="bottom"/>
          </w:tcPr>
          <w:p w:rsidR="003A04D5" w:rsidRPr="00507585" w:rsidRDefault="003A04D5" w:rsidP="00DA03A0">
            <w:pPr>
              <w:rPr>
                <w:rFonts w:eastAsia="Times New Roman" w:cs="Arial"/>
                <w:color w:val="000000"/>
                <w:sz w:val="20"/>
                <w:szCs w:val="20"/>
                <w:lang w:eastAsia="es-ES"/>
              </w:rPr>
            </w:pPr>
          </w:p>
        </w:tc>
        <w:tc>
          <w:tcPr>
            <w:tcW w:w="1161" w:type="pct"/>
            <w:tcBorders>
              <w:top w:val="single" w:sz="4" w:space="0" w:color="auto"/>
              <w:bottom w:val="single" w:sz="4" w:space="0" w:color="auto"/>
            </w:tcBorders>
            <w:shd w:val="clear" w:color="auto" w:fill="auto"/>
            <w:noWrap/>
            <w:vAlign w:val="bottom"/>
          </w:tcPr>
          <w:p w:rsidR="003A04D5" w:rsidRPr="00507585" w:rsidRDefault="003A04D5" w:rsidP="00DA03A0">
            <w:pPr>
              <w:rPr>
                <w:rFonts w:eastAsia="Times New Roman" w:cs="Arial"/>
                <w:color w:val="000000"/>
                <w:sz w:val="20"/>
                <w:szCs w:val="20"/>
                <w:lang w:eastAsia="es-ES"/>
              </w:rPr>
            </w:pPr>
          </w:p>
        </w:tc>
        <w:tc>
          <w:tcPr>
            <w:tcW w:w="759" w:type="pct"/>
            <w:tcBorders>
              <w:top w:val="single" w:sz="4" w:space="0" w:color="auto"/>
              <w:bottom w:val="single" w:sz="4" w:space="0" w:color="auto"/>
            </w:tcBorders>
            <w:shd w:val="clear" w:color="auto" w:fill="auto"/>
            <w:noWrap/>
            <w:vAlign w:val="bottom"/>
          </w:tcPr>
          <w:p w:rsidR="003A04D5" w:rsidRPr="00507585" w:rsidRDefault="003A04D5" w:rsidP="00DA03A0">
            <w:pPr>
              <w:rPr>
                <w:rFonts w:eastAsia="Times New Roman" w:cs="Arial"/>
                <w:color w:val="000000"/>
                <w:sz w:val="20"/>
                <w:szCs w:val="20"/>
                <w:lang w:eastAsia="es-ES"/>
              </w:rPr>
            </w:pPr>
          </w:p>
        </w:tc>
        <w:tc>
          <w:tcPr>
            <w:tcW w:w="778" w:type="pct"/>
            <w:tcBorders>
              <w:top w:val="single" w:sz="4" w:space="0" w:color="auto"/>
              <w:bottom w:val="single" w:sz="4" w:space="0" w:color="auto"/>
            </w:tcBorders>
            <w:shd w:val="clear" w:color="auto" w:fill="auto"/>
            <w:noWrap/>
          </w:tcPr>
          <w:p w:rsidR="003A04D5" w:rsidRPr="00507585" w:rsidRDefault="003A04D5" w:rsidP="00DA03A0">
            <w:pPr>
              <w:rPr>
                <w:rFonts w:eastAsia="Times New Roman" w:cs="Arial"/>
                <w:color w:val="000000"/>
                <w:sz w:val="20"/>
                <w:szCs w:val="20"/>
                <w:lang w:eastAsia="es-ES"/>
              </w:rPr>
            </w:pPr>
          </w:p>
        </w:tc>
        <w:tc>
          <w:tcPr>
            <w:tcW w:w="785" w:type="pct"/>
            <w:tcBorders>
              <w:top w:val="single" w:sz="4" w:space="0" w:color="auto"/>
              <w:bottom w:val="single" w:sz="4" w:space="0" w:color="auto"/>
            </w:tcBorders>
            <w:shd w:val="clear" w:color="auto" w:fill="auto"/>
            <w:noWrap/>
          </w:tcPr>
          <w:p w:rsidR="003A04D5" w:rsidRPr="00507585" w:rsidRDefault="003A04D5" w:rsidP="00DA03A0">
            <w:pPr>
              <w:rPr>
                <w:rFonts w:eastAsia="Times New Roman" w:cs="Arial"/>
                <w:color w:val="000000"/>
                <w:sz w:val="20"/>
                <w:szCs w:val="20"/>
                <w:lang w:eastAsia="es-ES"/>
              </w:rPr>
            </w:pPr>
          </w:p>
        </w:tc>
        <w:tc>
          <w:tcPr>
            <w:tcW w:w="759" w:type="pct"/>
            <w:tcBorders>
              <w:top w:val="single" w:sz="4" w:space="0" w:color="auto"/>
              <w:bottom w:val="single" w:sz="4" w:space="0" w:color="auto"/>
            </w:tcBorders>
            <w:shd w:val="clear" w:color="auto" w:fill="auto"/>
            <w:noWrap/>
            <w:vAlign w:val="bottom"/>
          </w:tcPr>
          <w:p w:rsidR="003A04D5" w:rsidRPr="00507585" w:rsidRDefault="003A04D5" w:rsidP="00DA03A0">
            <w:pPr>
              <w:rPr>
                <w:rFonts w:eastAsia="Times New Roman" w:cs="Arial"/>
                <w:color w:val="000000"/>
                <w:sz w:val="20"/>
                <w:szCs w:val="20"/>
                <w:lang w:eastAsia="es-ES"/>
              </w:rPr>
            </w:pPr>
          </w:p>
        </w:tc>
      </w:tr>
      <w:tr w:rsidR="005752A1" w:rsidRPr="00507585" w:rsidTr="003A04D5">
        <w:trPr>
          <w:trHeight w:val="30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Productor</w:t>
            </w:r>
          </w:p>
        </w:tc>
        <w:tc>
          <w:tcPr>
            <w:tcW w:w="1161" w:type="pct"/>
            <w:tcBorders>
              <w:top w:val="single" w:sz="4" w:space="0" w:color="auto"/>
              <w:left w:val="nil"/>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Congéneres</w:t>
            </w:r>
          </w:p>
        </w:tc>
        <w:tc>
          <w:tcPr>
            <w:tcW w:w="758" w:type="pct"/>
            <w:tcBorders>
              <w:top w:val="single" w:sz="4" w:space="0" w:color="auto"/>
              <w:left w:val="nil"/>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Muestra 1</w:t>
            </w:r>
          </w:p>
        </w:tc>
        <w:tc>
          <w:tcPr>
            <w:tcW w:w="777" w:type="pct"/>
            <w:tcBorders>
              <w:top w:val="single" w:sz="4" w:space="0" w:color="auto"/>
              <w:left w:val="nil"/>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Muestra 2</w:t>
            </w:r>
          </w:p>
        </w:tc>
        <w:tc>
          <w:tcPr>
            <w:tcW w:w="786" w:type="pct"/>
            <w:tcBorders>
              <w:top w:val="single" w:sz="4" w:space="0" w:color="auto"/>
              <w:left w:val="nil"/>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Muestra 3</w:t>
            </w:r>
          </w:p>
        </w:tc>
        <w:tc>
          <w:tcPr>
            <w:tcW w:w="759" w:type="pct"/>
            <w:tcBorders>
              <w:top w:val="single" w:sz="4" w:space="0" w:color="auto"/>
              <w:left w:val="nil"/>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Promedio</w:t>
            </w:r>
          </w:p>
        </w:tc>
      </w:tr>
      <w:tr w:rsidR="005752A1" w:rsidRPr="00507585" w:rsidTr="003A04D5">
        <w:trPr>
          <w:trHeight w:val="30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0.007NS</w:t>
            </w:r>
          </w:p>
        </w:tc>
        <w:tc>
          <w:tcPr>
            <w:tcW w:w="1161" w:type="pct"/>
            <w:tcBorders>
              <w:top w:val="single" w:sz="4" w:space="0" w:color="auto"/>
              <w:left w:val="nil"/>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ACETALDEHIDO</w:t>
            </w:r>
          </w:p>
        </w:tc>
        <w:tc>
          <w:tcPr>
            <w:tcW w:w="758" w:type="pct"/>
            <w:tcBorders>
              <w:top w:val="single" w:sz="4" w:space="0" w:color="auto"/>
              <w:left w:val="nil"/>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378,07278</w:t>
            </w:r>
          </w:p>
        </w:tc>
        <w:tc>
          <w:tcPr>
            <w:tcW w:w="777" w:type="pct"/>
            <w:tcBorders>
              <w:top w:val="single" w:sz="4" w:space="0" w:color="auto"/>
              <w:left w:val="nil"/>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377,03028</w:t>
            </w:r>
          </w:p>
        </w:tc>
        <w:tc>
          <w:tcPr>
            <w:tcW w:w="786" w:type="pct"/>
            <w:tcBorders>
              <w:top w:val="single" w:sz="4" w:space="0" w:color="auto"/>
              <w:left w:val="nil"/>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371,82035</w:t>
            </w:r>
          </w:p>
        </w:tc>
        <w:tc>
          <w:tcPr>
            <w:tcW w:w="759" w:type="pct"/>
            <w:tcBorders>
              <w:top w:val="single" w:sz="4" w:space="0" w:color="auto"/>
              <w:left w:val="nil"/>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375,64</w:t>
            </w:r>
          </w:p>
        </w:tc>
      </w:tr>
      <w:tr w:rsidR="005752A1" w:rsidRPr="00507585" w:rsidTr="00DC18A0">
        <w:trPr>
          <w:trHeight w:val="300"/>
        </w:trPr>
        <w:tc>
          <w:tcPr>
            <w:tcW w:w="758" w:type="pct"/>
            <w:tcBorders>
              <w:top w:val="nil"/>
              <w:left w:val="single" w:sz="4" w:space="0" w:color="auto"/>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 </w:t>
            </w:r>
          </w:p>
        </w:tc>
        <w:tc>
          <w:tcPr>
            <w:tcW w:w="1161" w:type="pct"/>
            <w:tcBorders>
              <w:top w:val="nil"/>
              <w:left w:val="nil"/>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METANOL</w:t>
            </w:r>
          </w:p>
        </w:tc>
        <w:tc>
          <w:tcPr>
            <w:tcW w:w="758" w:type="pct"/>
            <w:tcBorders>
              <w:top w:val="nil"/>
              <w:left w:val="nil"/>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222,87039</w:t>
            </w:r>
          </w:p>
        </w:tc>
        <w:tc>
          <w:tcPr>
            <w:tcW w:w="777" w:type="pct"/>
            <w:tcBorders>
              <w:top w:val="nil"/>
              <w:left w:val="nil"/>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352,84603</w:t>
            </w:r>
          </w:p>
        </w:tc>
        <w:tc>
          <w:tcPr>
            <w:tcW w:w="786" w:type="pct"/>
            <w:tcBorders>
              <w:top w:val="nil"/>
              <w:left w:val="nil"/>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445,60424</w:t>
            </w:r>
          </w:p>
        </w:tc>
        <w:tc>
          <w:tcPr>
            <w:tcW w:w="759" w:type="pct"/>
            <w:tcBorders>
              <w:top w:val="nil"/>
              <w:left w:val="nil"/>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340,44</w:t>
            </w:r>
          </w:p>
        </w:tc>
      </w:tr>
      <w:tr w:rsidR="005752A1" w:rsidRPr="00507585" w:rsidTr="00DC18A0">
        <w:trPr>
          <w:trHeight w:val="300"/>
        </w:trPr>
        <w:tc>
          <w:tcPr>
            <w:tcW w:w="758" w:type="pct"/>
            <w:tcBorders>
              <w:top w:val="nil"/>
              <w:left w:val="single" w:sz="4" w:space="0" w:color="auto"/>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 </w:t>
            </w:r>
          </w:p>
        </w:tc>
        <w:tc>
          <w:tcPr>
            <w:tcW w:w="1161" w:type="pct"/>
            <w:tcBorders>
              <w:top w:val="nil"/>
              <w:left w:val="nil"/>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ISOPROPANOL</w:t>
            </w:r>
          </w:p>
        </w:tc>
        <w:tc>
          <w:tcPr>
            <w:tcW w:w="758" w:type="pct"/>
            <w:tcBorders>
              <w:top w:val="nil"/>
              <w:left w:val="nil"/>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32,64916</w:t>
            </w:r>
          </w:p>
        </w:tc>
        <w:tc>
          <w:tcPr>
            <w:tcW w:w="777" w:type="pct"/>
            <w:tcBorders>
              <w:top w:val="nil"/>
              <w:left w:val="nil"/>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33,61353</w:t>
            </w:r>
          </w:p>
        </w:tc>
        <w:tc>
          <w:tcPr>
            <w:tcW w:w="786" w:type="pct"/>
            <w:tcBorders>
              <w:top w:val="nil"/>
              <w:left w:val="nil"/>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35,16602</w:t>
            </w:r>
          </w:p>
        </w:tc>
        <w:tc>
          <w:tcPr>
            <w:tcW w:w="759" w:type="pct"/>
            <w:tcBorders>
              <w:top w:val="nil"/>
              <w:left w:val="nil"/>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33,81</w:t>
            </w:r>
          </w:p>
        </w:tc>
      </w:tr>
      <w:tr w:rsidR="005752A1" w:rsidRPr="00507585" w:rsidTr="00DC18A0">
        <w:trPr>
          <w:trHeight w:val="300"/>
        </w:trPr>
        <w:tc>
          <w:tcPr>
            <w:tcW w:w="758" w:type="pct"/>
            <w:tcBorders>
              <w:top w:val="nil"/>
              <w:left w:val="single" w:sz="4" w:space="0" w:color="auto"/>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 </w:t>
            </w:r>
          </w:p>
        </w:tc>
        <w:tc>
          <w:tcPr>
            <w:tcW w:w="1161" w:type="pct"/>
            <w:tcBorders>
              <w:top w:val="nil"/>
              <w:left w:val="nil"/>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PROPANOL</w:t>
            </w:r>
          </w:p>
        </w:tc>
        <w:tc>
          <w:tcPr>
            <w:tcW w:w="758" w:type="pct"/>
            <w:tcBorders>
              <w:top w:val="nil"/>
              <w:left w:val="nil"/>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9103,94873</w:t>
            </w:r>
          </w:p>
        </w:tc>
        <w:tc>
          <w:tcPr>
            <w:tcW w:w="777" w:type="pct"/>
            <w:tcBorders>
              <w:top w:val="nil"/>
              <w:left w:val="nil"/>
              <w:bottom w:val="single" w:sz="4" w:space="0" w:color="auto"/>
              <w:right w:val="single" w:sz="4" w:space="0" w:color="auto"/>
            </w:tcBorders>
            <w:shd w:val="clear" w:color="auto" w:fill="auto"/>
            <w:noWrap/>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9088,6907</w:t>
            </w:r>
          </w:p>
        </w:tc>
        <w:tc>
          <w:tcPr>
            <w:tcW w:w="786" w:type="pct"/>
            <w:tcBorders>
              <w:top w:val="nil"/>
              <w:left w:val="nil"/>
              <w:bottom w:val="single" w:sz="4" w:space="0" w:color="auto"/>
              <w:right w:val="single" w:sz="4" w:space="0" w:color="auto"/>
            </w:tcBorders>
            <w:shd w:val="clear" w:color="auto" w:fill="auto"/>
            <w:noWrap/>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9081,53435</w:t>
            </w:r>
          </w:p>
        </w:tc>
        <w:tc>
          <w:tcPr>
            <w:tcW w:w="759" w:type="pct"/>
            <w:tcBorders>
              <w:top w:val="nil"/>
              <w:left w:val="nil"/>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9091,39</w:t>
            </w:r>
          </w:p>
        </w:tc>
      </w:tr>
      <w:tr w:rsidR="005752A1" w:rsidRPr="00507585" w:rsidTr="00DC18A0">
        <w:trPr>
          <w:trHeight w:val="300"/>
        </w:trPr>
        <w:tc>
          <w:tcPr>
            <w:tcW w:w="758" w:type="pct"/>
            <w:tcBorders>
              <w:top w:val="nil"/>
              <w:left w:val="single" w:sz="4" w:space="0" w:color="auto"/>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 </w:t>
            </w:r>
          </w:p>
        </w:tc>
        <w:tc>
          <w:tcPr>
            <w:tcW w:w="1161" w:type="pct"/>
            <w:tcBorders>
              <w:top w:val="nil"/>
              <w:left w:val="nil"/>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ETILACETATO</w:t>
            </w:r>
          </w:p>
        </w:tc>
        <w:tc>
          <w:tcPr>
            <w:tcW w:w="758" w:type="pct"/>
            <w:tcBorders>
              <w:top w:val="nil"/>
              <w:left w:val="nil"/>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8562,55605</w:t>
            </w:r>
          </w:p>
        </w:tc>
        <w:tc>
          <w:tcPr>
            <w:tcW w:w="777" w:type="pct"/>
            <w:tcBorders>
              <w:top w:val="nil"/>
              <w:left w:val="nil"/>
              <w:bottom w:val="single" w:sz="4" w:space="0" w:color="auto"/>
              <w:right w:val="single" w:sz="4" w:space="0" w:color="auto"/>
            </w:tcBorders>
            <w:shd w:val="clear" w:color="auto" w:fill="auto"/>
            <w:noWrap/>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8430,7172</w:t>
            </w:r>
          </w:p>
        </w:tc>
        <w:tc>
          <w:tcPr>
            <w:tcW w:w="786" w:type="pct"/>
            <w:tcBorders>
              <w:top w:val="nil"/>
              <w:left w:val="nil"/>
              <w:bottom w:val="single" w:sz="4" w:space="0" w:color="auto"/>
              <w:right w:val="single" w:sz="4" w:space="0" w:color="auto"/>
            </w:tcBorders>
            <w:shd w:val="clear" w:color="auto" w:fill="auto"/>
            <w:noWrap/>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8399,53221</w:t>
            </w:r>
          </w:p>
        </w:tc>
        <w:tc>
          <w:tcPr>
            <w:tcW w:w="759" w:type="pct"/>
            <w:tcBorders>
              <w:top w:val="nil"/>
              <w:left w:val="nil"/>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8464,27</w:t>
            </w:r>
          </w:p>
        </w:tc>
      </w:tr>
      <w:tr w:rsidR="005752A1" w:rsidRPr="00507585" w:rsidTr="00DC18A0">
        <w:trPr>
          <w:trHeight w:val="300"/>
        </w:trPr>
        <w:tc>
          <w:tcPr>
            <w:tcW w:w="758" w:type="pct"/>
            <w:tcBorders>
              <w:top w:val="nil"/>
              <w:left w:val="single" w:sz="4" w:space="0" w:color="auto"/>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 </w:t>
            </w:r>
          </w:p>
        </w:tc>
        <w:tc>
          <w:tcPr>
            <w:tcW w:w="1161" w:type="pct"/>
            <w:tcBorders>
              <w:top w:val="nil"/>
              <w:left w:val="nil"/>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ISOBUTANOL</w:t>
            </w:r>
          </w:p>
        </w:tc>
        <w:tc>
          <w:tcPr>
            <w:tcW w:w="758" w:type="pct"/>
            <w:tcBorders>
              <w:top w:val="nil"/>
              <w:left w:val="nil"/>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991,92971</w:t>
            </w:r>
          </w:p>
        </w:tc>
        <w:tc>
          <w:tcPr>
            <w:tcW w:w="777" w:type="pct"/>
            <w:tcBorders>
              <w:top w:val="nil"/>
              <w:left w:val="nil"/>
              <w:bottom w:val="single" w:sz="4" w:space="0" w:color="auto"/>
              <w:right w:val="single" w:sz="4" w:space="0" w:color="auto"/>
            </w:tcBorders>
            <w:shd w:val="clear" w:color="auto" w:fill="auto"/>
            <w:noWrap/>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989,98121</w:t>
            </w:r>
          </w:p>
        </w:tc>
        <w:tc>
          <w:tcPr>
            <w:tcW w:w="786" w:type="pct"/>
            <w:tcBorders>
              <w:top w:val="nil"/>
              <w:left w:val="nil"/>
              <w:bottom w:val="single" w:sz="4" w:space="0" w:color="auto"/>
              <w:right w:val="single" w:sz="4" w:space="0" w:color="auto"/>
            </w:tcBorders>
            <w:shd w:val="clear" w:color="auto" w:fill="auto"/>
            <w:noWrap/>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1024,00181</w:t>
            </w:r>
          </w:p>
        </w:tc>
        <w:tc>
          <w:tcPr>
            <w:tcW w:w="759" w:type="pct"/>
            <w:tcBorders>
              <w:top w:val="nil"/>
              <w:left w:val="nil"/>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1001,97</w:t>
            </w:r>
          </w:p>
        </w:tc>
      </w:tr>
      <w:tr w:rsidR="005752A1" w:rsidRPr="00507585" w:rsidTr="00DC18A0">
        <w:trPr>
          <w:trHeight w:val="300"/>
        </w:trPr>
        <w:tc>
          <w:tcPr>
            <w:tcW w:w="758" w:type="pct"/>
            <w:tcBorders>
              <w:top w:val="nil"/>
              <w:left w:val="single" w:sz="4" w:space="0" w:color="auto"/>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 </w:t>
            </w:r>
          </w:p>
        </w:tc>
        <w:tc>
          <w:tcPr>
            <w:tcW w:w="1161" w:type="pct"/>
            <w:tcBorders>
              <w:top w:val="nil"/>
              <w:left w:val="nil"/>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N-BUTANOL</w:t>
            </w:r>
          </w:p>
        </w:tc>
        <w:tc>
          <w:tcPr>
            <w:tcW w:w="758" w:type="pct"/>
            <w:tcBorders>
              <w:top w:val="nil"/>
              <w:left w:val="nil"/>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1</w:t>
            </w:r>
          </w:p>
        </w:tc>
        <w:tc>
          <w:tcPr>
            <w:tcW w:w="777" w:type="pct"/>
            <w:tcBorders>
              <w:top w:val="nil"/>
              <w:left w:val="nil"/>
              <w:bottom w:val="single" w:sz="4" w:space="0" w:color="auto"/>
              <w:right w:val="single" w:sz="4" w:space="0" w:color="auto"/>
            </w:tcBorders>
            <w:shd w:val="clear" w:color="auto" w:fill="auto"/>
            <w:noWrap/>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1</w:t>
            </w:r>
          </w:p>
        </w:tc>
        <w:tc>
          <w:tcPr>
            <w:tcW w:w="786" w:type="pct"/>
            <w:tcBorders>
              <w:top w:val="nil"/>
              <w:left w:val="nil"/>
              <w:bottom w:val="single" w:sz="4" w:space="0" w:color="auto"/>
              <w:right w:val="single" w:sz="4" w:space="0" w:color="auto"/>
            </w:tcBorders>
            <w:shd w:val="clear" w:color="auto" w:fill="auto"/>
            <w:noWrap/>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1</w:t>
            </w:r>
          </w:p>
        </w:tc>
        <w:tc>
          <w:tcPr>
            <w:tcW w:w="759" w:type="pct"/>
            <w:tcBorders>
              <w:top w:val="nil"/>
              <w:left w:val="nil"/>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1,00</w:t>
            </w:r>
          </w:p>
        </w:tc>
      </w:tr>
      <w:tr w:rsidR="005752A1" w:rsidRPr="00507585" w:rsidTr="00DC18A0">
        <w:trPr>
          <w:trHeight w:val="300"/>
        </w:trPr>
        <w:tc>
          <w:tcPr>
            <w:tcW w:w="758" w:type="pct"/>
            <w:tcBorders>
              <w:top w:val="nil"/>
              <w:left w:val="single" w:sz="4" w:space="0" w:color="auto"/>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 </w:t>
            </w:r>
          </w:p>
        </w:tc>
        <w:tc>
          <w:tcPr>
            <w:tcW w:w="1161" w:type="pct"/>
            <w:tcBorders>
              <w:top w:val="nil"/>
              <w:left w:val="nil"/>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ISOAMILICO</w:t>
            </w:r>
          </w:p>
        </w:tc>
        <w:tc>
          <w:tcPr>
            <w:tcW w:w="758" w:type="pct"/>
            <w:tcBorders>
              <w:top w:val="nil"/>
              <w:left w:val="nil"/>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1557,59128</w:t>
            </w:r>
          </w:p>
        </w:tc>
        <w:tc>
          <w:tcPr>
            <w:tcW w:w="777" w:type="pct"/>
            <w:tcBorders>
              <w:top w:val="nil"/>
              <w:left w:val="nil"/>
              <w:bottom w:val="single" w:sz="4" w:space="0" w:color="auto"/>
              <w:right w:val="single" w:sz="4" w:space="0" w:color="auto"/>
            </w:tcBorders>
            <w:shd w:val="clear" w:color="auto" w:fill="auto"/>
            <w:noWrap/>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1557,541</w:t>
            </w:r>
          </w:p>
        </w:tc>
        <w:tc>
          <w:tcPr>
            <w:tcW w:w="786" w:type="pct"/>
            <w:tcBorders>
              <w:top w:val="nil"/>
              <w:left w:val="nil"/>
              <w:bottom w:val="single" w:sz="4" w:space="0" w:color="auto"/>
              <w:right w:val="single" w:sz="4" w:space="0" w:color="auto"/>
            </w:tcBorders>
            <w:shd w:val="clear" w:color="auto" w:fill="auto"/>
            <w:noWrap/>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1524,16707</w:t>
            </w:r>
          </w:p>
        </w:tc>
        <w:tc>
          <w:tcPr>
            <w:tcW w:w="759" w:type="pct"/>
            <w:tcBorders>
              <w:top w:val="nil"/>
              <w:left w:val="nil"/>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1546,43</w:t>
            </w:r>
          </w:p>
        </w:tc>
      </w:tr>
      <w:tr w:rsidR="005752A1" w:rsidRPr="00507585" w:rsidTr="00DC18A0">
        <w:trPr>
          <w:trHeight w:val="300"/>
        </w:trPr>
        <w:tc>
          <w:tcPr>
            <w:tcW w:w="758" w:type="pct"/>
            <w:tcBorders>
              <w:top w:val="nil"/>
              <w:left w:val="single" w:sz="4" w:space="0" w:color="auto"/>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 </w:t>
            </w:r>
          </w:p>
        </w:tc>
        <w:tc>
          <w:tcPr>
            <w:tcW w:w="1161" w:type="pct"/>
            <w:tcBorders>
              <w:top w:val="nil"/>
              <w:left w:val="nil"/>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N-AMILICO</w:t>
            </w:r>
          </w:p>
        </w:tc>
        <w:tc>
          <w:tcPr>
            <w:tcW w:w="758" w:type="pct"/>
            <w:tcBorders>
              <w:top w:val="nil"/>
              <w:left w:val="nil"/>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24,40669</w:t>
            </w:r>
          </w:p>
        </w:tc>
        <w:tc>
          <w:tcPr>
            <w:tcW w:w="777" w:type="pct"/>
            <w:tcBorders>
              <w:top w:val="nil"/>
              <w:left w:val="nil"/>
              <w:bottom w:val="single" w:sz="4" w:space="0" w:color="auto"/>
              <w:right w:val="single" w:sz="4" w:space="0" w:color="auto"/>
            </w:tcBorders>
            <w:shd w:val="clear" w:color="auto" w:fill="auto"/>
            <w:noWrap/>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125,04491</w:t>
            </w:r>
          </w:p>
        </w:tc>
        <w:tc>
          <w:tcPr>
            <w:tcW w:w="786" w:type="pct"/>
            <w:tcBorders>
              <w:top w:val="nil"/>
              <w:left w:val="nil"/>
              <w:bottom w:val="single" w:sz="4" w:space="0" w:color="auto"/>
              <w:right w:val="single" w:sz="4" w:space="0" w:color="auto"/>
            </w:tcBorders>
            <w:shd w:val="clear" w:color="auto" w:fill="auto"/>
            <w:noWrap/>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22,41899</w:t>
            </w:r>
          </w:p>
        </w:tc>
        <w:tc>
          <w:tcPr>
            <w:tcW w:w="759" w:type="pct"/>
            <w:tcBorders>
              <w:top w:val="nil"/>
              <w:left w:val="nil"/>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57,29</w:t>
            </w:r>
          </w:p>
        </w:tc>
      </w:tr>
      <w:tr w:rsidR="005752A1" w:rsidRPr="00507585" w:rsidTr="00DC18A0">
        <w:trPr>
          <w:trHeight w:val="300"/>
        </w:trPr>
        <w:tc>
          <w:tcPr>
            <w:tcW w:w="758" w:type="pct"/>
            <w:tcBorders>
              <w:top w:val="nil"/>
              <w:left w:val="single" w:sz="4" w:space="0" w:color="auto"/>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 </w:t>
            </w:r>
          </w:p>
        </w:tc>
        <w:tc>
          <w:tcPr>
            <w:tcW w:w="1161" w:type="pct"/>
            <w:tcBorders>
              <w:top w:val="nil"/>
              <w:left w:val="nil"/>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FURFURAL</w:t>
            </w:r>
          </w:p>
        </w:tc>
        <w:tc>
          <w:tcPr>
            <w:tcW w:w="758" w:type="pct"/>
            <w:tcBorders>
              <w:top w:val="nil"/>
              <w:left w:val="nil"/>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30,55255</w:t>
            </w:r>
          </w:p>
        </w:tc>
        <w:tc>
          <w:tcPr>
            <w:tcW w:w="777" w:type="pct"/>
            <w:tcBorders>
              <w:top w:val="nil"/>
              <w:left w:val="nil"/>
              <w:bottom w:val="single" w:sz="4" w:space="0" w:color="auto"/>
              <w:right w:val="single" w:sz="4" w:space="0" w:color="auto"/>
            </w:tcBorders>
            <w:shd w:val="clear" w:color="auto" w:fill="auto"/>
            <w:noWrap/>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27,8183</w:t>
            </w:r>
          </w:p>
        </w:tc>
        <w:tc>
          <w:tcPr>
            <w:tcW w:w="786" w:type="pct"/>
            <w:tcBorders>
              <w:top w:val="nil"/>
              <w:left w:val="nil"/>
              <w:bottom w:val="single" w:sz="4" w:space="0" w:color="auto"/>
              <w:right w:val="single" w:sz="4" w:space="0" w:color="auto"/>
            </w:tcBorders>
            <w:shd w:val="clear" w:color="auto" w:fill="auto"/>
            <w:noWrap/>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0</w:t>
            </w:r>
          </w:p>
        </w:tc>
        <w:tc>
          <w:tcPr>
            <w:tcW w:w="759" w:type="pct"/>
            <w:tcBorders>
              <w:top w:val="nil"/>
              <w:left w:val="nil"/>
              <w:bottom w:val="single" w:sz="4" w:space="0" w:color="auto"/>
              <w:right w:val="single" w:sz="4" w:space="0" w:color="auto"/>
            </w:tcBorders>
            <w:shd w:val="clear" w:color="auto" w:fill="auto"/>
            <w:noWrap/>
            <w:vAlign w:val="bottom"/>
            <w:hideMark/>
          </w:tcPr>
          <w:p w:rsidR="005752A1" w:rsidRPr="00507585" w:rsidRDefault="005752A1" w:rsidP="00DA03A0">
            <w:pPr>
              <w:rPr>
                <w:rFonts w:eastAsia="Times New Roman" w:cs="Arial"/>
                <w:color w:val="000000"/>
                <w:sz w:val="20"/>
                <w:szCs w:val="20"/>
                <w:lang w:eastAsia="es-ES"/>
              </w:rPr>
            </w:pPr>
            <w:r w:rsidRPr="00507585">
              <w:rPr>
                <w:rFonts w:eastAsia="Times New Roman" w:cs="Arial"/>
                <w:color w:val="000000"/>
                <w:sz w:val="20"/>
                <w:szCs w:val="20"/>
                <w:lang w:eastAsia="es-ES"/>
              </w:rPr>
              <w:t>19,46</w:t>
            </w:r>
          </w:p>
        </w:tc>
      </w:tr>
    </w:tbl>
    <w:p w:rsidR="005752A1" w:rsidRDefault="005752A1" w:rsidP="00DA03A0">
      <w:pPr>
        <w:rPr>
          <w:rFonts w:cs="Times New Roman"/>
          <w:szCs w:val="24"/>
        </w:rPr>
      </w:pPr>
    </w:p>
    <w:p w:rsidR="00B90487" w:rsidRDefault="00B90487" w:rsidP="00DA03A0">
      <w:pPr>
        <w:rPr>
          <w:rFonts w:cs="Times New Roman"/>
          <w:szCs w:val="24"/>
        </w:rPr>
      </w:pPr>
    </w:p>
    <w:p w:rsidR="00507585" w:rsidRPr="00DC18A0" w:rsidRDefault="00507585" w:rsidP="00DA03A0">
      <w:pPr>
        <w:rPr>
          <w:rFonts w:cs="Times New Roman"/>
          <w:szCs w:val="24"/>
        </w:rPr>
      </w:pPr>
    </w:p>
    <w:tbl>
      <w:tblPr>
        <w:tblW w:w="5000" w:type="pct"/>
        <w:tblCellMar>
          <w:left w:w="70" w:type="dxa"/>
          <w:right w:w="70" w:type="dxa"/>
        </w:tblCellMar>
        <w:tblLook w:val="04A0" w:firstRow="1" w:lastRow="0" w:firstColumn="1" w:lastColumn="0" w:noHBand="0" w:noVBand="1"/>
      </w:tblPr>
      <w:tblGrid>
        <w:gridCol w:w="1275"/>
        <w:gridCol w:w="1759"/>
        <w:gridCol w:w="1274"/>
        <w:gridCol w:w="1307"/>
        <w:gridCol w:w="1320"/>
        <w:gridCol w:w="1276"/>
      </w:tblGrid>
      <w:tr w:rsidR="005752A1" w:rsidRPr="00B90487" w:rsidTr="000763AF">
        <w:trPr>
          <w:trHeight w:val="300"/>
        </w:trPr>
        <w:tc>
          <w:tcPr>
            <w:tcW w:w="77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Productor</w:t>
            </w:r>
          </w:p>
        </w:tc>
        <w:tc>
          <w:tcPr>
            <w:tcW w:w="1071" w:type="pct"/>
            <w:tcBorders>
              <w:top w:val="single" w:sz="4" w:space="0" w:color="auto"/>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Congéneres</w:t>
            </w:r>
          </w:p>
        </w:tc>
        <w:tc>
          <w:tcPr>
            <w:tcW w:w="776" w:type="pct"/>
            <w:tcBorders>
              <w:top w:val="single" w:sz="4" w:space="0" w:color="auto"/>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Muestra 1</w:t>
            </w:r>
          </w:p>
        </w:tc>
        <w:tc>
          <w:tcPr>
            <w:tcW w:w="796" w:type="pct"/>
            <w:tcBorders>
              <w:top w:val="single" w:sz="4" w:space="0" w:color="auto"/>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Muestra 2</w:t>
            </w:r>
          </w:p>
        </w:tc>
        <w:tc>
          <w:tcPr>
            <w:tcW w:w="804" w:type="pct"/>
            <w:tcBorders>
              <w:top w:val="single" w:sz="4" w:space="0" w:color="auto"/>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Muestra 3</w:t>
            </w:r>
          </w:p>
        </w:tc>
        <w:tc>
          <w:tcPr>
            <w:tcW w:w="777" w:type="pct"/>
            <w:tcBorders>
              <w:top w:val="single" w:sz="4" w:space="0" w:color="auto"/>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Promedio</w:t>
            </w:r>
          </w:p>
        </w:tc>
      </w:tr>
      <w:tr w:rsidR="005752A1" w:rsidRPr="00B90487" w:rsidTr="000763AF">
        <w:trPr>
          <w:trHeight w:val="300"/>
        </w:trPr>
        <w:tc>
          <w:tcPr>
            <w:tcW w:w="776" w:type="pct"/>
            <w:tcBorders>
              <w:top w:val="nil"/>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0.009BS</w:t>
            </w:r>
          </w:p>
        </w:tc>
        <w:tc>
          <w:tcPr>
            <w:tcW w:w="1071"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ACETALDEHIDO</w:t>
            </w:r>
          </w:p>
        </w:tc>
        <w:tc>
          <w:tcPr>
            <w:tcW w:w="776"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270,91565</w:t>
            </w:r>
          </w:p>
        </w:tc>
        <w:tc>
          <w:tcPr>
            <w:tcW w:w="796"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265,4649</w:t>
            </w:r>
          </w:p>
        </w:tc>
        <w:tc>
          <w:tcPr>
            <w:tcW w:w="80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267,18163</w:t>
            </w:r>
          </w:p>
        </w:tc>
        <w:tc>
          <w:tcPr>
            <w:tcW w:w="777"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267,85</w:t>
            </w:r>
          </w:p>
        </w:tc>
      </w:tr>
      <w:tr w:rsidR="005752A1" w:rsidRPr="00B90487" w:rsidTr="000763AF">
        <w:trPr>
          <w:trHeight w:val="300"/>
        </w:trPr>
        <w:tc>
          <w:tcPr>
            <w:tcW w:w="776" w:type="pct"/>
            <w:tcBorders>
              <w:top w:val="nil"/>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71"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METANOL</w:t>
            </w:r>
          </w:p>
        </w:tc>
        <w:tc>
          <w:tcPr>
            <w:tcW w:w="776"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876,43458</w:t>
            </w:r>
          </w:p>
        </w:tc>
        <w:tc>
          <w:tcPr>
            <w:tcW w:w="796"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792,05789</w:t>
            </w:r>
          </w:p>
        </w:tc>
        <w:tc>
          <w:tcPr>
            <w:tcW w:w="80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718,83367</w:t>
            </w:r>
          </w:p>
        </w:tc>
        <w:tc>
          <w:tcPr>
            <w:tcW w:w="777"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795,78</w:t>
            </w:r>
          </w:p>
        </w:tc>
      </w:tr>
      <w:tr w:rsidR="005752A1" w:rsidRPr="00B90487" w:rsidTr="000763AF">
        <w:trPr>
          <w:trHeight w:val="300"/>
        </w:trPr>
        <w:tc>
          <w:tcPr>
            <w:tcW w:w="776" w:type="pct"/>
            <w:tcBorders>
              <w:top w:val="nil"/>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71"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ISOPROPANOL</w:t>
            </w:r>
          </w:p>
        </w:tc>
        <w:tc>
          <w:tcPr>
            <w:tcW w:w="776"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796"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80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777"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proofErr w:type="gramStart"/>
            <w:r w:rsidRPr="00B90487">
              <w:rPr>
                <w:rFonts w:eastAsia="Times New Roman" w:cs="Times New Roman"/>
                <w:color w:val="000000"/>
                <w:sz w:val="20"/>
                <w:szCs w:val="20"/>
                <w:lang w:eastAsia="es-ES"/>
              </w:rPr>
              <w:t>#¡</w:t>
            </w:r>
            <w:proofErr w:type="gramEnd"/>
            <w:r w:rsidRPr="00B90487">
              <w:rPr>
                <w:rFonts w:eastAsia="Times New Roman" w:cs="Times New Roman"/>
                <w:color w:val="000000"/>
                <w:sz w:val="20"/>
                <w:szCs w:val="20"/>
                <w:lang w:eastAsia="es-ES"/>
              </w:rPr>
              <w:t>DIV/0!</w:t>
            </w:r>
          </w:p>
        </w:tc>
      </w:tr>
      <w:tr w:rsidR="005752A1" w:rsidRPr="00B90487" w:rsidTr="000763AF">
        <w:trPr>
          <w:trHeight w:val="300"/>
        </w:trPr>
        <w:tc>
          <w:tcPr>
            <w:tcW w:w="776" w:type="pct"/>
            <w:tcBorders>
              <w:top w:val="nil"/>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71"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PROPANOL</w:t>
            </w:r>
          </w:p>
        </w:tc>
        <w:tc>
          <w:tcPr>
            <w:tcW w:w="776"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750,56241</w:t>
            </w:r>
          </w:p>
        </w:tc>
        <w:tc>
          <w:tcPr>
            <w:tcW w:w="796" w:type="pct"/>
            <w:tcBorders>
              <w:top w:val="nil"/>
              <w:left w:val="nil"/>
              <w:bottom w:val="single" w:sz="4" w:space="0" w:color="auto"/>
              <w:right w:val="single" w:sz="4" w:space="0" w:color="auto"/>
            </w:tcBorders>
            <w:shd w:val="clear" w:color="auto" w:fill="auto"/>
            <w:noWrap/>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746,98823</w:t>
            </w:r>
          </w:p>
        </w:tc>
        <w:tc>
          <w:tcPr>
            <w:tcW w:w="804" w:type="pct"/>
            <w:tcBorders>
              <w:top w:val="nil"/>
              <w:left w:val="nil"/>
              <w:bottom w:val="single" w:sz="4" w:space="0" w:color="auto"/>
              <w:right w:val="single" w:sz="4" w:space="0" w:color="auto"/>
            </w:tcBorders>
            <w:shd w:val="clear" w:color="auto" w:fill="auto"/>
            <w:noWrap/>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743,57084</w:t>
            </w:r>
          </w:p>
        </w:tc>
        <w:tc>
          <w:tcPr>
            <w:tcW w:w="777"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747,04</w:t>
            </w:r>
          </w:p>
        </w:tc>
      </w:tr>
      <w:tr w:rsidR="005752A1" w:rsidRPr="00B90487" w:rsidTr="000763AF">
        <w:trPr>
          <w:trHeight w:val="300"/>
        </w:trPr>
        <w:tc>
          <w:tcPr>
            <w:tcW w:w="776" w:type="pct"/>
            <w:tcBorders>
              <w:top w:val="nil"/>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71"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ETILACETATO</w:t>
            </w:r>
          </w:p>
        </w:tc>
        <w:tc>
          <w:tcPr>
            <w:tcW w:w="776"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3051,00981</w:t>
            </w:r>
          </w:p>
        </w:tc>
        <w:tc>
          <w:tcPr>
            <w:tcW w:w="796" w:type="pct"/>
            <w:tcBorders>
              <w:top w:val="nil"/>
              <w:left w:val="nil"/>
              <w:bottom w:val="single" w:sz="4" w:space="0" w:color="auto"/>
              <w:right w:val="single" w:sz="4" w:space="0" w:color="auto"/>
            </w:tcBorders>
            <w:shd w:val="clear" w:color="auto" w:fill="auto"/>
            <w:noWrap/>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3024,882</w:t>
            </w:r>
          </w:p>
        </w:tc>
        <w:tc>
          <w:tcPr>
            <w:tcW w:w="804" w:type="pct"/>
            <w:tcBorders>
              <w:top w:val="nil"/>
              <w:left w:val="nil"/>
              <w:bottom w:val="single" w:sz="4" w:space="0" w:color="auto"/>
              <w:right w:val="single" w:sz="4" w:space="0" w:color="auto"/>
            </w:tcBorders>
            <w:shd w:val="clear" w:color="auto" w:fill="auto"/>
            <w:noWrap/>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3004,57598</w:t>
            </w:r>
          </w:p>
        </w:tc>
        <w:tc>
          <w:tcPr>
            <w:tcW w:w="777"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3026,82</w:t>
            </w:r>
          </w:p>
        </w:tc>
      </w:tr>
      <w:tr w:rsidR="005752A1" w:rsidRPr="00B90487" w:rsidTr="000763AF">
        <w:trPr>
          <w:trHeight w:val="300"/>
        </w:trPr>
        <w:tc>
          <w:tcPr>
            <w:tcW w:w="776" w:type="pct"/>
            <w:tcBorders>
              <w:top w:val="nil"/>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71"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ISOBUTANOL</w:t>
            </w:r>
          </w:p>
        </w:tc>
        <w:tc>
          <w:tcPr>
            <w:tcW w:w="776"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1644,73187</w:t>
            </w:r>
          </w:p>
        </w:tc>
        <w:tc>
          <w:tcPr>
            <w:tcW w:w="796" w:type="pct"/>
            <w:tcBorders>
              <w:top w:val="nil"/>
              <w:left w:val="nil"/>
              <w:bottom w:val="single" w:sz="4" w:space="0" w:color="auto"/>
              <w:right w:val="single" w:sz="4" w:space="0" w:color="auto"/>
            </w:tcBorders>
            <w:shd w:val="clear" w:color="auto" w:fill="auto"/>
            <w:noWrap/>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1672,3621</w:t>
            </w:r>
          </w:p>
        </w:tc>
        <w:tc>
          <w:tcPr>
            <w:tcW w:w="804" w:type="pct"/>
            <w:tcBorders>
              <w:top w:val="nil"/>
              <w:left w:val="nil"/>
              <w:bottom w:val="single" w:sz="4" w:space="0" w:color="auto"/>
              <w:right w:val="single" w:sz="4" w:space="0" w:color="auto"/>
            </w:tcBorders>
            <w:shd w:val="clear" w:color="auto" w:fill="auto"/>
            <w:noWrap/>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1667,84699</w:t>
            </w:r>
          </w:p>
        </w:tc>
        <w:tc>
          <w:tcPr>
            <w:tcW w:w="777"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1661,65</w:t>
            </w:r>
          </w:p>
        </w:tc>
      </w:tr>
      <w:tr w:rsidR="005752A1" w:rsidRPr="00B90487" w:rsidTr="000763AF">
        <w:trPr>
          <w:trHeight w:val="300"/>
        </w:trPr>
        <w:tc>
          <w:tcPr>
            <w:tcW w:w="776" w:type="pct"/>
            <w:tcBorders>
              <w:top w:val="nil"/>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71"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N-BUTANOL</w:t>
            </w:r>
          </w:p>
        </w:tc>
        <w:tc>
          <w:tcPr>
            <w:tcW w:w="776"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w:t>
            </w:r>
          </w:p>
        </w:tc>
        <w:tc>
          <w:tcPr>
            <w:tcW w:w="796" w:type="pct"/>
            <w:tcBorders>
              <w:top w:val="nil"/>
              <w:left w:val="nil"/>
              <w:bottom w:val="single" w:sz="4" w:space="0" w:color="auto"/>
              <w:right w:val="single" w:sz="4" w:space="0" w:color="auto"/>
            </w:tcBorders>
            <w:shd w:val="clear" w:color="auto" w:fill="auto"/>
            <w:noWrap/>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w:t>
            </w:r>
          </w:p>
        </w:tc>
        <w:tc>
          <w:tcPr>
            <w:tcW w:w="804" w:type="pct"/>
            <w:tcBorders>
              <w:top w:val="nil"/>
              <w:left w:val="nil"/>
              <w:bottom w:val="single" w:sz="4" w:space="0" w:color="auto"/>
              <w:right w:val="single" w:sz="4" w:space="0" w:color="auto"/>
            </w:tcBorders>
            <w:shd w:val="clear" w:color="auto" w:fill="auto"/>
            <w:noWrap/>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w:t>
            </w:r>
          </w:p>
        </w:tc>
        <w:tc>
          <w:tcPr>
            <w:tcW w:w="777"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1,00</w:t>
            </w:r>
          </w:p>
        </w:tc>
      </w:tr>
      <w:tr w:rsidR="005752A1" w:rsidRPr="00B90487" w:rsidTr="000763AF">
        <w:trPr>
          <w:trHeight w:val="300"/>
        </w:trPr>
        <w:tc>
          <w:tcPr>
            <w:tcW w:w="776" w:type="pct"/>
            <w:tcBorders>
              <w:top w:val="nil"/>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71"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ISOAMILICO</w:t>
            </w:r>
          </w:p>
        </w:tc>
        <w:tc>
          <w:tcPr>
            <w:tcW w:w="776"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1622,96966</w:t>
            </w:r>
          </w:p>
        </w:tc>
        <w:tc>
          <w:tcPr>
            <w:tcW w:w="796" w:type="pct"/>
            <w:tcBorders>
              <w:top w:val="nil"/>
              <w:left w:val="nil"/>
              <w:bottom w:val="single" w:sz="4" w:space="0" w:color="auto"/>
              <w:right w:val="single" w:sz="4" w:space="0" w:color="auto"/>
            </w:tcBorders>
            <w:shd w:val="clear" w:color="auto" w:fill="auto"/>
            <w:noWrap/>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1559,9197</w:t>
            </w:r>
          </w:p>
        </w:tc>
        <w:tc>
          <w:tcPr>
            <w:tcW w:w="804" w:type="pct"/>
            <w:tcBorders>
              <w:top w:val="nil"/>
              <w:left w:val="nil"/>
              <w:bottom w:val="single" w:sz="4" w:space="0" w:color="auto"/>
              <w:right w:val="single" w:sz="4" w:space="0" w:color="auto"/>
            </w:tcBorders>
            <w:shd w:val="clear" w:color="auto" w:fill="auto"/>
            <w:noWrap/>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1613,52969</w:t>
            </w:r>
          </w:p>
        </w:tc>
        <w:tc>
          <w:tcPr>
            <w:tcW w:w="777"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1598,81</w:t>
            </w:r>
          </w:p>
        </w:tc>
      </w:tr>
      <w:tr w:rsidR="005752A1" w:rsidRPr="00B90487" w:rsidTr="000763AF">
        <w:trPr>
          <w:trHeight w:val="300"/>
        </w:trPr>
        <w:tc>
          <w:tcPr>
            <w:tcW w:w="776" w:type="pct"/>
            <w:tcBorders>
              <w:top w:val="nil"/>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71"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N-AMILICO</w:t>
            </w:r>
          </w:p>
        </w:tc>
        <w:tc>
          <w:tcPr>
            <w:tcW w:w="776"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1,75769</w:t>
            </w:r>
          </w:p>
        </w:tc>
        <w:tc>
          <w:tcPr>
            <w:tcW w:w="796" w:type="pct"/>
            <w:tcBorders>
              <w:top w:val="nil"/>
              <w:left w:val="nil"/>
              <w:bottom w:val="single" w:sz="4" w:space="0" w:color="auto"/>
              <w:right w:val="single" w:sz="4" w:space="0" w:color="auto"/>
            </w:tcBorders>
            <w:shd w:val="clear" w:color="auto" w:fill="auto"/>
            <w:noWrap/>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251,34587</w:t>
            </w:r>
          </w:p>
        </w:tc>
        <w:tc>
          <w:tcPr>
            <w:tcW w:w="804" w:type="pct"/>
            <w:tcBorders>
              <w:top w:val="nil"/>
              <w:left w:val="nil"/>
              <w:bottom w:val="single" w:sz="4" w:space="0" w:color="auto"/>
              <w:right w:val="single" w:sz="4" w:space="0" w:color="auto"/>
            </w:tcBorders>
            <w:shd w:val="clear" w:color="auto" w:fill="auto"/>
            <w:noWrap/>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207,20858</w:t>
            </w:r>
          </w:p>
        </w:tc>
        <w:tc>
          <w:tcPr>
            <w:tcW w:w="777"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153,44</w:t>
            </w:r>
          </w:p>
        </w:tc>
      </w:tr>
      <w:tr w:rsidR="005752A1" w:rsidRPr="00B90487" w:rsidTr="000763AF">
        <w:trPr>
          <w:trHeight w:val="300"/>
        </w:trPr>
        <w:tc>
          <w:tcPr>
            <w:tcW w:w="776" w:type="pct"/>
            <w:tcBorders>
              <w:top w:val="nil"/>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71"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FURFURAL</w:t>
            </w:r>
          </w:p>
        </w:tc>
        <w:tc>
          <w:tcPr>
            <w:tcW w:w="776"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w:t>
            </w:r>
          </w:p>
        </w:tc>
        <w:tc>
          <w:tcPr>
            <w:tcW w:w="796" w:type="pct"/>
            <w:tcBorders>
              <w:top w:val="nil"/>
              <w:left w:val="nil"/>
              <w:bottom w:val="single" w:sz="4" w:space="0" w:color="auto"/>
              <w:right w:val="single" w:sz="4" w:space="0" w:color="auto"/>
            </w:tcBorders>
            <w:shd w:val="clear" w:color="auto" w:fill="auto"/>
            <w:noWrap/>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1,36865</w:t>
            </w:r>
          </w:p>
        </w:tc>
        <w:tc>
          <w:tcPr>
            <w:tcW w:w="804" w:type="pct"/>
            <w:tcBorders>
              <w:top w:val="nil"/>
              <w:left w:val="nil"/>
              <w:bottom w:val="single" w:sz="4" w:space="0" w:color="auto"/>
              <w:right w:val="single" w:sz="4" w:space="0" w:color="auto"/>
            </w:tcBorders>
            <w:shd w:val="clear" w:color="auto" w:fill="auto"/>
            <w:noWrap/>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2,80341</w:t>
            </w:r>
          </w:p>
        </w:tc>
        <w:tc>
          <w:tcPr>
            <w:tcW w:w="777"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1,39</w:t>
            </w:r>
          </w:p>
        </w:tc>
      </w:tr>
    </w:tbl>
    <w:p w:rsidR="005752A1" w:rsidRPr="00DC18A0" w:rsidRDefault="005752A1" w:rsidP="00DA03A0">
      <w:pPr>
        <w:rPr>
          <w:rFonts w:cs="Times New Roman"/>
          <w:szCs w:val="24"/>
        </w:rPr>
      </w:pPr>
    </w:p>
    <w:tbl>
      <w:tblPr>
        <w:tblW w:w="5000" w:type="pct"/>
        <w:tblCellMar>
          <w:left w:w="70" w:type="dxa"/>
          <w:right w:w="70" w:type="dxa"/>
        </w:tblCellMar>
        <w:tblLook w:val="04A0" w:firstRow="1" w:lastRow="0" w:firstColumn="1" w:lastColumn="0" w:noHBand="0" w:noVBand="1"/>
      </w:tblPr>
      <w:tblGrid>
        <w:gridCol w:w="1288"/>
        <w:gridCol w:w="1696"/>
        <w:gridCol w:w="1288"/>
        <w:gridCol w:w="1319"/>
        <w:gridCol w:w="1331"/>
        <w:gridCol w:w="1289"/>
      </w:tblGrid>
      <w:tr w:rsidR="000763AF" w:rsidRPr="00B90487" w:rsidTr="000763AF">
        <w:trPr>
          <w:trHeight w:val="300"/>
        </w:trPr>
        <w:tc>
          <w:tcPr>
            <w:tcW w:w="78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Productor</w:t>
            </w:r>
          </w:p>
        </w:tc>
        <w:tc>
          <w:tcPr>
            <w:tcW w:w="1010" w:type="pct"/>
            <w:tcBorders>
              <w:top w:val="single" w:sz="4" w:space="0" w:color="auto"/>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Congéneres</w:t>
            </w:r>
          </w:p>
        </w:tc>
        <w:tc>
          <w:tcPr>
            <w:tcW w:w="789" w:type="pct"/>
            <w:tcBorders>
              <w:top w:val="single" w:sz="4" w:space="0" w:color="auto"/>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Muestra 1</w:t>
            </w:r>
          </w:p>
        </w:tc>
        <w:tc>
          <w:tcPr>
            <w:tcW w:w="808" w:type="pct"/>
            <w:tcBorders>
              <w:top w:val="single" w:sz="4" w:space="0" w:color="auto"/>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Muestra 2</w:t>
            </w:r>
          </w:p>
        </w:tc>
        <w:tc>
          <w:tcPr>
            <w:tcW w:w="815" w:type="pct"/>
            <w:tcBorders>
              <w:top w:val="single" w:sz="4" w:space="0" w:color="auto"/>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Muestra 3</w:t>
            </w:r>
          </w:p>
        </w:tc>
        <w:tc>
          <w:tcPr>
            <w:tcW w:w="789" w:type="pct"/>
            <w:tcBorders>
              <w:top w:val="single" w:sz="4" w:space="0" w:color="auto"/>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Promedio</w:t>
            </w:r>
          </w:p>
        </w:tc>
      </w:tr>
      <w:tr w:rsidR="000763AF" w:rsidRPr="00B90487" w:rsidTr="000763AF">
        <w:trPr>
          <w:trHeight w:val="300"/>
        </w:trPr>
        <w:tc>
          <w:tcPr>
            <w:tcW w:w="789"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0.010RV</w:t>
            </w:r>
          </w:p>
        </w:tc>
        <w:tc>
          <w:tcPr>
            <w:tcW w:w="1010"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ACETALDEHIDO</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170,91565</w:t>
            </w:r>
          </w:p>
        </w:tc>
        <w:tc>
          <w:tcPr>
            <w:tcW w:w="808"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165,4649</w:t>
            </w:r>
          </w:p>
        </w:tc>
        <w:tc>
          <w:tcPr>
            <w:tcW w:w="815"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167,18163</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167,85</w:t>
            </w:r>
          </w:p>
        </w:tc>
      </w:tr>
      <w:tr w:rsidR="000763AF" w:rsidRPr="00B90487" w:rsidTr="000763AF">
        <w:trPr>
          <w:trHeight w:val="300"/>
        </w:trPr>
        <w:tc>
          <w:tcPr>
            <w:tcW w:w="789"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0"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METANOL</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825,43458</w:t>
            </w:r>
          </w:p>
        </w:tc>
        <w:tc>
          <w:tcPr>
            <w:tcW w:w="808"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872,05789</w:t>
            </w:r>
          </w:p>
        </w:tc>
        <w:tc>
          <w:tcPr>
            <w:tcW w:w="815"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818,83367</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838,78</w:t>
            </w:r>
          </w:p>
        </w:tc>
      </w:tr>
      <w:tr w:rsidR="000763AF" w:rsidRPr="00B90487" w:rsidTr="000763AF">
        <w:trPr>
          <w:trHeight w:val="300"/>
        </w:trPr>
        <w:tc>
          <w:tcPr>
            <w:tcW w:w="789"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lastRenderedPageBreak/>
              <w:t> </w:t>
            </w:r>
          </w:p>
        </w:tc>
        <w:tc>
          <w:tcPr>
            <w:tcW w:w="1010"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ISOPROPANOL</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808"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815"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proofErr w:type="gramStart"/>
            <w:r w:rsidRPr="00B90487">
              <w:rPr>
                <w:rFonts w:eastAsia="Times New Roman" w:cs="Times New Roman"/>
                <w:color w:val="000000"/>
                <w:sz w:val="20"/>
                <w:szCs w:val="20"/>
                <w:lang w:eastAsia="es-ES"/>
              </w:rPr>
              <w:t>#¡</w:t>
            </w:r>
            <w:proofErr w:type="gramEnd"/>
            <w:r w:rsidRPr="00B90487">
              <w:rPr>
                <w:rFonts w:eastAsia="Times New Roman" w:cs="Times New Roman"/>
                <w:color w:val="000000"/>
                <w:sz w:val="20"/>
                <w:szCs w:val="20"/>
                <w:lang w:eastAsia="es-ES"/>
              </w:rPr>
              <w:t>DIV/0!</w:t>
            </w:r>
          </w:p>
        </w:tc>
      </w:tr>
      <w:tr w:rsidR="000763AF" w:rsidRPr="00B90487" w:rsidTr="000763AF">
        <w:trPr>
          <w:trHeight w:val="300"/>
        </w:trPr>
        <w:tc>
          <w:tcPr>
            <w:tcW w:w="789"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0"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PROPANOL</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664,56241</w:t>
            </w:r>
          </w:p>
        </w:tc>
        <w:tc>
          <w:tcPr>
            <w:tcW w:w="808"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646,98823</w:t>
            </w:r>
          </w:p>
        </w:tc>
        <w:tc>
          <w:tcPr>
            <w:tcW w:w="815"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623,57084</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645,04</w:t>
            </w:r>
          </w:p>
        </w:tc>
      </w:tr>
      <w:tr w:rsidR="000763AF" w:rsidRPr="00B90487" w:rsidTr="000763AF">
        <w:trPr>
          <w:trHeight w:val="300"/>
        </w:trPr>
        <w:tc>
          <w:tcPr>
            <w:tcW w:w="789"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0"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ETILACETATO</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2151,00981</w:t>
            </w:r>
          </w:p>
        </w:tc>
        <w:tc>
          <w:tcPr>
            <w:tcW w:w="808"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2324,882</w:t>
            </w:r>
          </w:p>
        </w:tc>
        <w:tc>
          <w:tcPr>
            <w:tcW w:w="815"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3324,57598</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2600,16</w:t>
            </w:r>
          </w:p>
        </w:tc>
      </w:tr>
      <w:tr w:rsidR="000763AF" w:rsidRPr="00B90487" w:rsidTr="000763AF">
        <w:trPr>
          <w:trHeight w:val="300"/>
        </w:trPr>
        <w:tc>
          <w:tcPr>
            <w:tcW w:w="789"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0"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ISOBUTANOL</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1234,73187</w:t>
            </w:r>
          </w:p>
        </w:tc>
        <w:tc>
          <w:tcPr>
            <w:tcW w:w="808"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1362,3621</w:t>
            </w:r>
          </w:p>
        </w:tc>
        <w:tc>
          <w:tcPr>
            <w:tcW w:w="815"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1287,84699</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1294,98</w:t>
            </w:r>
          </w:p>
        </w:tc>
      </w:tr>
      <w:tr w:rsidR="000763AF" w:rsidRPr="00B90487" w:rsidTr="000763AF">
        <w:trPr>
          <w:trHeight w:val="300"/>
        </w:trPr>
        <w:tc>
          <w:tcPr>
            <w:tcW w:w="789"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0"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N-BUTANOL</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w:t>
            </w:r>
          </w:p>
        </w:tc>
        <w:tc>
          <w:tcPr>
            <w:tcW w:w="808"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w:t>
            </w:r>
          </w:p>
        </w:tc>
        <w:tc>
          <w:tcPr>
            <w:tcW w:w="815"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1,00</w:t>
            </w:r>
          </w:p>
        </w:tc>
      </w:tr>
      <w:tr w:rsidR="000763AF" w:rsidRPr="00B90487" w:rsidTr="000763AF">
        <w:trPr>
          <w:trHeight w:val="300"/>
        </w:trPr>
        <w:tc>
          <w:tcPr>
            <w:tcW w:w="789"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0"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ISOAMILICO</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1322,96966</w:t>
            </w:r>
          </w:p>
        </w:tc>
        <w:tc>
          <w:tcPr>
            <w:tcW w:w="808"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1149,9197</w:t>
            </w:r>
          </w:p>
        </w:tc>
        <w:tc>
          <w:tcPr>
            <w:tcW w:w="815"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1543,52969</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1338,81</w:t>
            </w:r>
          </w:p>
        </w:tc>
      </w:tr>
      <w:tr w:rsidR="000763AF" w:rsidRPr="00B90487" w:rsidTr="000763AF">
        <w:trPr>
          <w:trHeight w:val="300"/>
        </w:trPr>
        <w:tc>
          <w:tcPr>
            <w:tcW w:w="789"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0"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N-AMILICO</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1,55769</w:t>
            </w:r>
          </w:p>
        </w:tc>
        <w:tc>
          <w:tcPr>
            <w:tcW w:w="808"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242,34587</w:t>
            </w:r>
          </w:p>
        </w:tc>
        <w:tc>
          <w:tcPr>
            <w:tcW w:w="815"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210,20858</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151,37</w:t>
            </w:r>
          </w:p>
        </w:tc>
      </w:tr>
      <w:tr w:rsidR="000763AF" w:rsidRPr="00B90487" w:rsidTr="000763AF">
        <w:trPr>
          <w:trHeight w:val="300"/>
        </w:trPr>
        <w:tc>
          <w:tcPr>
            <w:tcW w:w="789"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0"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FURFURAL</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w:t>
            </w:r>
          </w:p>
        </w:tc>
        <w:tc>
          <w:tcPr>
            <w:tcW w:w="808"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1,89465</w:t>
            </w:r>
          </w:p>
        </w:tc>
        <w:tc>
          <w:tcPr>
            <w:tcW w:w="815"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1,78541</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1,23</w:t>
            </w:r>
          </w:p>
        </w:tc>
      </w:tr>
    </w:tbl>
    <w:p w:rsidR="000763AF" w:rsidRPr="00DC18A0" w:rsidRDefault="000763AF" w:rsidP="00DA03A0">
      <w:pPr>
        <w:rPr>
          <w:rFonts w:cs="Times New Roman"/>
          <w:szCs w:val="24"/>
        </w:rPr>
      </w:pPr>
    </w:p>
    <w:tbl>
      <w:tblPr>
        <w:tblW w:w="5000" w:type="pct"/>
        <w:tblCellMar>
          <w:left w:w="70" w:type="dxa"/>
          <w:right w:w="70" w:type="dxa"/>
        </w:tblCellMar>
        <w:tblLook w:val="04A0" w:firstRow="1" w:lastRow="0" w:firstColumn="1" w:lastColumn="0" w:noHBand="0" w:noVBand="1"/>
      </w:tblPr>
      <w:tblGrid>
        <w:gridCol w:w="1288"/>
        <w:gridCol w:w="1696"/>
        <w:gridCol w:w="1288"/>
        <w:gridCol w:w="1319"/>
        <w:gridCol w:w="1331"/>
        <w:gridCol w:w="1289"/>
      </w:tblGrid>
      <w:tr w:rsidR="000763AF" w:rsidRPr="00B90487" w:rsidTr="000763AF">
        <w:trPr>
          <w:trHeight w:val="300"/>
        </w:trPr>
        <w:tc>
          <w:tcPr>
            <w:tcW w:w="78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Productor</w:t>
            </w:r>
          </w:p>
        </w:tc>
        <w:tc>
          <w:tcPr>
            <w:tcW w:w="1010" w:type="pct"/>
            <w:tcBorders>
              <w:top w:val="single" w:sz="4" w:space="0" w:color="auto"/>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Congéneres</w:t>
            </w:r>
          </w:p>
        </w:tc>
        <w:tc>
          <w:tcPr>
            <w:tcW w:w="789" w:type="pct"/>
            <w:tcBorders>
              <w:top w:val="single" w:sz="4" w:space="0" w:color="auto"/>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Muestra 1</w:t>
            </w:r>
          </w:p>
        </w:tc>
        <w:tc>
          <w:tcPr>
            <w:tcW w:w="808" w:type="pct"/>
            <w:tcBorders>
              <w:top w:val="single" w:sz="4" w:space="0" w:color="auto"/>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Muestra 2</w:t>
            </w:r>
          </w:p>
        </w:tc>
        <w:tc>
          <w:tcPr>
            <w:tcW w:w="815" w:type="pct"/>
            <w:tcBorders>
              <w:top w:val="single" w:sz="4" w:space="0" w:color="auto"/>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Muestra 3</w:t>
            </w:r>
          </w:p>
        </w:tc>
        <w:tc>
          <w:tcPr>
            <w:tcW w:w="789" w:type="pct"/>
            <w:tcBorders>
              <w:top w:val="single" w:sz="4" w:space="0" w:color="auto"/>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Promedio</w:t>
            </w:r>
          </w:p>
        </w:tc>
      </w:tr>
      <w:tr w:rsidR="000763AF" w:rsidRPr="00B90487" w:rsidTr="000763AF">
        <w:trPr>
          <w:trHeight w:val="315"/>
        </w:trPr>
        <w:tc>
          <w:tcPr>
            <w:tcW w:w="789" w:type="pct"/>
            <w:tcBorders>
              <w:top w:val="nil"/>
              <w:left w:val="single" w:sz="8" w:space="0" w:color="auto"/>
              <w:bottom w:val="single" w:sz="8" w:space="0" w:color="auto"/>
              <w:right w:val="single" w:sz="8" w:space="0" w:color="auto"/>
            </w:tcBorders>
            <w:shd w:val="clear" w:color="auto" w:fill="auto"/>
            <w:noWrap/>
            <w:vAlign w:val="center"/>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0.011ES</w:t>
            </w:r>
          </w:p>
        </w:tc>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ACETALDEHIDO</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214,92511</w:t>
            </w:r>
          </w:p>
        </w:tc>
        <w:tc>
          <w:tcPr>
            <w:tcW w:w="808"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220,28125</w:t>
            </w:r>
          </w:p>
        </w:tc>
        <w:tc>
          <w:tcPr>
            <w:tcW w:w="815"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217,13971</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217,45</w:t>
            </w:r>
          </w:p>
        </w:tc>
      </w:tr>
      <w:tr w:rsidR="000763AF" w:rsidRPr="00B90487" w:rsidTr="000763AF">
        <w:trPr>
          <w:trHeight w:val="300"/>
        </w:trPr>
        <w:tc>
          <w:tcPr>
            <w:tcW w:w="78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0"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METANOL</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820,28766</w:t>
            </w:r>
          </w:p>
        </w:tc>
        <w:tc>
          <w:tcPr>
            <w:tcW w:w="808"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759,24275</w:t>
            </w:r>
          </w:p>
        </w:tc>
        <w:tc>
          <w:tcPr>
            <w:tcW w:w="815"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741,98915</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773,84</w:t>
            </w:r>
          </w:p>
        </w:tc>
      </w:tr>
      <w:tr w:rsidR="000763AF" w:rsidRPr="00B90487" w:rsidTr="000763AF">
        <w:trPr>
          <w:trHeight w:val="300"/>
        </w:trPr>
        <w:tc>
          <w:tcPr>
            <w:tcW w:w="789"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0"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ISOPROPANOL</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808"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815"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proofErr w:type="gramStart"/>
            <w:r w:rsidRPr="00B90487">
              <w:rPr>
                <w:rFonts w:eastAsia="Times New Roman" w:cs="Times New Roman"/>
                <w:color w:val="000000"/>
                <w:sz w:val="20"/>
                <w:szCs w:val="20"/>
                <w:lang w:eastAsia="es-ES"/>
              </w:rPr>
              <w:t>#¡</w:t>
            </w:r>
            <w:proofErr w:type="gramEnd"/>
            <w:r w:rsidRPr="00B90487">
              <w:rPr>
                <w:rFonts w:eastAsia="Times New Roman" w:cs="Times New Roman"/>
                <w:color w:val="000000"/>
                <w:sz w:val="20"/>
                <w:szCs w:val="20"/>
                <w:lang w:eastAsia="es-ES"/>
              </w:rPr>
              <w:t>DIV/0!</w:t>
            </w:r>
          </w:p>
        </w:tc>
      </w:tr>
      <w:tr w:rsidR="000763AF" w:rsidRPr="00B90487" w:rsidTr="000763AF">
        <w:trPr>
          <w:trHeight w:val="300"/>
        </w:trPr>
        <w:tc>
          <w:tcPr>
            <w:tcW w:w="789"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0"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PROPANOL</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461,63643</w:t>
            </w:r>
          </w:p>
        </w:tc>
        <w:tc>
          <w:tcPr>
            <w:tcW w:w="808"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486,6222</w:t>
            </w:r>
          </w:p>
        </w:tc>
        <w:tc>
          <w:tcPr>
            <w:tcW w:w="815"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578,2286</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508,83</w:t>
            </w:r>
          </w:p>
        </w:tc>
      </w:tr>
      <w:tr w:rsidR="000763AF" w:rsidRPr="00B90487" w:rsidTr="000763AF">
        <w:trPr>
          <w:trHeight w:val="300"/>
        </w:trPr>
        <w:tc>
          <w:tcPr>
            <w:tcW w:w="789"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0"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ETILACETATO</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1380,39878</w:t>
            </w:r>
          </w:p>
        </w:tc>
        <w:tc>
          <w:tcPr>
            <w:tcW w:w="808"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1557,4087</w:t>
            </w:r>
          </w:p>
        </w:tc>
        <w:tc>
          <w:tcPr>
            <w:tcW w:w="815"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1789,65393</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1575,82</w:t>
            </w:r>
          </w:p>
        </w:tc>
      </w:tr>
      <w:tr w:rsidR="000763AF" w:rsidRPr="00B90487" w:rsidTr="000763AF">
        <w:trPr>
          <w:trHeight w:val="300"/>
        </w:trPr>
        <w:tc>
          <w:tcPr>
            <w:tcW w:w="789"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0"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ISOBUTANOL</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1134,08548</w:t>
            </w:r>
          </w:p>
        </w:tc>
        <w:tc>
          <w:tcPr>
            <w:tcW w:w="808"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1246,0964</w:t>
            </w:r>
          </w:p>
        </w:tc>
        <w:tc>
          <w:tcPr>
            <w:tcW w:w="815"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1585,97151</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1322,05</w:t>
            </w:r>
          </w:p>
        </w:tc>
      </w:tr>
      <w:tr w:rsidR="000763AF" w:rsidRPr="00B90487" w:rsidTr="000763AF">
        <w:trPr>
          <w:trHeight w:val="300"/>
        </w:trPr>
        <w:tc>
          <w:tcPr>
            <w:tcW w:w="789"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0"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N-BUTANOL</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w:t>
            </w:r>
          </w:p>
        </w:tc>
        <w:tc>
          <w:tcPr>
            <w:tcW w:w="808"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w:t>
            </w:r>
          </w:p>
        </w:tc>
        <w:tc>
          <w:tcPr>
            <w:tcW w:w="815"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1,00</w:t>
            </w:r>
          </w:p>
        </w:tc>
      </w:tr>
      <w:tr w:rsidR="000763AF" w:rsidRPr="00B90487" w:rsidTr="000763AF">
        <w:trPr>
          <w:trHeight w:val="300"/>
        </w:trPr>
        <w:tc>
          <w:tcPr>
            <w:tcW w:w="789"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0"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ISOAMILICO</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1332,68612</w:t>
            </w:r>
          </w:p>
        </w:tc>
        <w:tc>
          <w:tcPr>
            <w:tcW w:w="808"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1450,7594</w:t>
            </w:r>
          </w:p>
        </w:tc>
        <w:tc>
          <w:tcPr>
            <w:tcW w:w="815"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1258,45035</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1347,30</w:t>
            </w:r>
          </w:p>
        </w:tc>
      </w:tr>
      <w:tr w:rsidR="000763AF" w:rsidRPr="00B90487" w:rsidTr="000763AF">
        <w:trPr>
          <w:trHeight w:val="300"/>
        </w:trPr>
        <w:tc>
          <w:tcPr>
            <w:tcW w:w="789"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0"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N-AMILICO</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71,04528</w:t>
            </w:r>
          </w:p>
        </w:tc>
        <w:tc>
          <w:tcPr>
            <w:tcW w:w="808"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75,36289</w:t>
            </w:r>
          </w:p>
        </w:tc>
        <w:tc>
          <w:tcPr>
            <w:tcW w:w="815"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72,25349</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72,89</w:t>
            </w:r>
          </w:p>
        </w:tc>
      </w:tr>
      <w:tr w:rsidR="000763AF" w:rsidRPr="00B90487" w:rsidTr="000763AF">
        <w:trPr>
          <w:trHeight w:val="300"/>
        </w:trPr>
        <w:tc>
          <w:tcPr>
            <w:tcW w:w="789"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10"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FURFURAL</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w:t>
            </w:r>
          </w:p>
        </w:tc>
        <w:tc>
          <w:tcPr>
            <w:tcW w:w="808"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w:t>
            </w:r>
          </w:p>
        </w:tc>
        <w:tc>
          <w:tcPr>
            <w:tcW w:w="815"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w:t>
            </w:r>
          </w:p>
        </w:tc>
        <w:tc>
          <w:tcPr>
            <w:tcW w:w="789"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0,00</w:t>
            </w:r>
          </w:p>
        </w:tc>
      </w:tr>
    </w:tbl>
    <w:p w:rsidR="005752A1" w:rsidRDefault="005752A1" w:rsidP="00DA03A0">
      <w:pPr>
        <w:rPr>
          <w:rFonts w:cs="Times New Roman"/>
          <w:szCs w:val="24"/>
        </w:rPr>
      </w:pPr>
    </w:p>
    <w:p w:rsidR="00B90487" w:rsidRPr="00DC18A0" w:rsidRDefault="00B90487" w:rsidP="00DA03A0">
      <w:pPr>
        <w:rPr>
          <w:rFonts w:cs="Times New Roman"/>
          <w:szCs w:val="24"/>
        </w:rPr>
      </w:pPr>
    </w:p>
    <w:tbl>
      <w:tblPr>
        <w:tblW w:w="4993" w:type="pct"/>
        <w:tblInd w:w="70" w:type="dxa"/>
        <w:tblCellMar>
          <w:left w:w="70" w:type="dxa"/>
          <w:right w:w="70" w:type="dxa"/>
        </w:tblCellMar>
        <w:tblLook w:val="04A0" w:firstRow="1" w:lastRow="0" w:firstColumn="1" w:lastColumn="0" w:noHBand="0" w:noVBand="1"/>
      </w:tblPr>
      <w:tblGrid>
        <w:gridCol w:w="1228"/>
        <w:gridCol w:w="1696"/>
        <w:gridCol w:w="1300"/>
        <w:gridCol w:w="1333"/>
        <w:gridCol w:w="1344"/>
        <w:gridCol w:w="1299"/>
      </w:tblGrid>
      <w:tr w:rsidR="000763AF" w:rsidRPr="00B90487" w:rsidTr="00CC7707">
        <w:trPr>
          <w:trHeight w:val="325"/>
        </w:trPr>
        <w:tc>
          <w:tcPr>
            <w:tcW w:w="75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Productor</w:t>
            </w:r>
          </w:p>
        </w:tc>
        <w:tc>
          <w:tcPr>
            <w:tcW w:w="1023" w:type="pct"/>
            <w:tcBorders>
              <w:top w:val="single" w:sz="4" w:space="0" w:color="auto"/>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Congéneres</w:t>
            </w:r>
          </w:p>
        </w:tc>
        <w:tc>
          <w:tcPr>
            <w:tcW w:w="795" w:type="pct"/>
            <w:tcBorders>
              <w:top w:val="single" w:sz="4" w:space="0" w:color="auto"/>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Muestra 1</w:t>
            </w:r>
          </w:p>
        </w:tc>
        <w:tc>
          <w:tcPr>
            <w:tcW w:w="815" w:type="pct"/>
            <w:tcBorders>
              <w:top w:val="single" w:sz="4" w:space="0" w:color="auto"/>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Muestra 2</w:t>
            </w:r>
          </w:p>
        </w:tc>
        <w:tc>
          <w:tcPr>
            <w:tcW w:w="822" w:type="pct"/>
            <w:tcBorders>
              <w:top w:val="single" w:sz="4" w:space="0" w:color="auto"/>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Muestra 3</w:t>
            </w:r>
          </w:p>
        </w:tc>
        <w:tc>
          <w:tcPr>
            <w:tcW w:w="795" w:type="pct"/>
            <w:tcBorders>
              <w:top w:val="single" w:sz="4" w:space="0" w:color="auto"/>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Promedio</w:t>
            </w:r>
          </w:p>
        </w:tc>
      </w:tr>
      <w:tr w:rsidR="000763AF" w:rsidRPr="00B90487" w:rsidTr="00CC7707">
        <w:trPr>
          <w:trHeight w:val="325"/>
        </w:trPr>
        <w:tc>
          <w:tcPr>
            <w:tcW w:w="751"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0.012AV</w:t>
            </w:r>
          </w:p>
        </w:tc>
        <w:tc>
          <w:tcPr>
            <w:tcW w:w="1023"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ACETALDEHIDO</w:t>
            </w:r>
          </w:p>
        </w:tc>
        <w:tc>
          <w:tcPr>
            <w:tcW w:w="795"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278,07278</w:t>
            </w:r>
          </w:p>
        </w:tc>
        <w:tc>
          <w:tcPr>
            <w:tcW w:w="815"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277,03028</w:t>
            </w:r>
          </w:p>
        </w:tc>
        <w:tc>
          <w:tcPr>
            <w:tcW w:w="822"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211,82035</w:t>
            </w:r>
          </w:p>
        </w:tc>
        <w:tc>
          <w:tcPr>
            <w:tcW w:w="795"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255,64</w:t>
            </w:r>
          </w:p>
        </w:tc>
      </w:tr>
      <w:tr w:rsidR="000763AF" w:rsidRPr="00B90487" w:rsidTr="00CC7707">
        <w:trPr>
          <w:trHeight w:val="325"/>
        </w:trPr>
        <w:tc>
          <w:tcPr>
            <w:tcW w:w="751"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23"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METANOL</w:t>
            </w:r>
          </w:p>
        </w:tc>
        <w:tc>
          <w:tcPr>
            <w:tcW w:w="795"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211,87039</w:t>
            </w:r>
          </w:p>
        </w:tc>
        <w:tc>
          <w:tcPr>
            <w:tcW w:w="815"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182,84603</w:t>
            </w:r>
          </w:p>
        </w:tc>
        <w:tc>
          <w:tcPr>
            <w:tcW w:w="822"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225,60424</w:t>
            </w:r>
          </w:p>
        </w:tc>
        <w:tc>
          <w:tcPr>
            <w:tcW w:w="795"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206,77</w:t>
            </w:r>
          </w:p>
        </w:tc>
      </w:tr>
      <w:tr w:rsidR="000763AF" w:rsidRPr="00B90487" w:rsidTr="00CC7707">
        <w:trPr>
          <w:trHeight w:val="325"/>
        </w:trPr>
        <w:tc>
          <w:tcPr>
            <w:tcW w:w="751"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23"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ISOPROPANOL</w:t>
            </w:r>
          </w:p>
        </w:tc>
        <w:tc>
          <w:tcPr>
            <w:tcW w:w="795"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22,64916</w:t>
            </w:r>
          </w:p>
        </w:tc>
        <w:tc>
          <w:tcPr>
            <w:tcW w:w="815"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23,61353</w:t>
            </w:r>
          </w:p>
        </w:tc>
        <w:tc>
          <w:tcPr>
            <w:tcW w:w="822"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25,16602</w:t>
            </w:r>
          </w:p>
        </w:tc>
        <w:tc>
          <w:tcPr>
            <w:tcW w:w="795"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23,81</w:t>
            </w:r>
          </w:p>
        </w:tc>
      </w:tr>
      <w:tr w:rsidR="000763AF" w:rsidRPr="00B90487" w:rsidTr="00CC7707">
        <w:trPr>
          <w:trHeight w:val="325"/>
        </w:trPr>
        <w:tc>
          <w:tcPr>
            <w:tcW w:w="751"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23"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PROPANOL</w:t>
            </w:r>
          </w:p>
        </w:tc>
        <w:tc>
          <w:tcPr>
            <w:tcW w:w="795"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5103,94873</w:t>
            </w:r>
          </w:p>
        </w:tc>
        <w:tc>
          <w:tcPr>
            <w:tcW w:w="815"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5088,6907</w:t>
            </w:r>
          </w:p>
        </w:tc>
        <w:tc>
          <w:tcPr>
            <w:tcW w:w="822"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5081,53435</w:t>
            </w:r>
          </w:p>
        </w:tc>
        <w:tc>
          <w:tcPr>
            <w:tcW w:w="795"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5091,39</w:t>
            </w:r>
          </w:p>
        </w:tc>
      </w:tr>
      <w:tr w:rsidR="000763AF" w:rsidRPr="00B90487" w:rsidTr="00CC7707">
        <w:trPr>
          <w:trHeight w:val="325"/>
        </w:trPr>
        <w:tc>
          <w:tcPr>
            <w:tcW w:w="751"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23"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ETILACETATO</w:t>
            </w:r>
          </w:p>
        </w:tc>
        <w:tc>
          <w:tcPr>
            <w:tcW w:w="795"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7552,55605</w:t>
            </w:r>
          </w:p>
        </w:tc>
        <w:tc>
          <w:tcPr>
            <w:tcW w:w="815"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7030,7172</w:t>
            </w:r>
          </w:p>
        </w:tc>
        <w:tc>
          <w:tcPr>
            <w:tcW w:w="822"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7289,53221</w:t>
            </w:r>
          </w:p>
        </w:tc>
        <w:tc>
          <w:tcPr>
            <w:tcW w:w="795"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7290,94</w:t>
            </w:r>
          </w:p>
        </w:tc>
      </w:tr>
      <w:tr w:rsidR="000763AF" w:rsidRPr="00B90487" w:rsidTr="00CC7707">
        <w:trPr>
          <w:trHeight w:val="325"/>
        </w:trPr>
        <w:tc>
          <w:tcPr>
            <w:tcW w:w="751"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23"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ISOBUTANOL</w:t>
            </w:r>
          </w:p>
        </w:tc>
        <w:tc>
          <w:tcPr>
            <w:tcW w:w="795"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491,92971</w:t>
            </w:r>
          </w:p>
        </w:tc>
        <w:tc>
          <w:tcPr>
            <w:tcW w:w="815"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469,98121</w:t>
            </w:r>
          </w:p>
        </w:tc>
        <w:tc>
          <w:tcPr>
            <w:tcW w:w="822"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594,00181</w:t>
            </w:r>
          </w:p>
        </w:tc>
        <w:tc>
          <w:tcPr>
            <w:tcW w:w="795"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518,64</w:t>
            </w:r>
          </w:p>
        </w:tc>
      </w:tr>
      <w:tr w:rsidR="000763AF" w:rsidRPr="00B90487" w:rsidTr="00CC7707">
        <w:trPr>
          <w:trHeight w:val="325"/>
        </w:trPr>
        <w:tc>
          <w:tcPr>
            <w:tcW w:w="751"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23"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N-BUTANOL</w:t>
            </w:r>
          </w:p>
        </w:tc>
        <w:tc>
          <w:tcPr>
            <w:tcW w:w="795"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w:t>
            </w:r>
          </w:p>
        </w:tc>
        <w:tc>
          <w:tcPr>
            <w:tcW w:w="815"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w:t>
            </w:r>
          </w:p>
        </w:tc>
        <w:tc>
          <w:tcPr>
            <w:tcW w:w="822"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w:t>
            </w:r>
          </w:p>
        </w:tc>
        <w:tc>
          <w:tcPr>
            <w:tcW w:w="795"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1,00</w:t>
            </w:r>
          </w:p>
        </w:tc>
      </w:tr>
      <w:tr w:rsidR="000763AF" w:rsidRPr="00B90487" w:rsidTr="00CC7707">
        <w:trPr>
          <w:trHeight w:val="325"/>
        </w:trPr>
        <w:tc>
          <w:tcPr>
            <w:tcW w:w="751" w:type="pct"/>
            <w:tcBorders>
              <w:top w:val="nil"/>
              <w:left w:val="single" w:sz="4" w:space="0" w:color="auto"/>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023"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ISOAMILICO</w:t>
            </w:r>
          </w:p>
        </w:tc>
        <w:tc>
          <w:tcPr>
            <w:tcW w:w="795"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1127,59128</w:t>
            </w:r>
          </w:p>
        </w:tc>
        <w:tc>
          <w:tcPr>
            <w:tcW w:w="815"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1131,541</w:t>
            </w:r>
          </w:p>
        </w:tc>
        <w:tc>
          <w:tcPr>
            <w:tcW w:w="822" w:type="pct"/>
            <w:tcBorders>
              <w:top w:val="nil"/>
              <w:left w:val="nil"/>
              <w:bottom w:val="single" w:sz="4" w:space="0" w:color="auto"/>
              <w:right w:val="single" w:sz="4" w:space="0" w:color="auto"/>
            </w:tcBorders>
            <w:shd w:val="clear" w:color="auto" w:fill="auto"/>
            <w:noWrap/>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1214,16707</w:t>
            </w:r>
          </w:p>
        </w:tc>
        <w:tc>
          <w:tcPr>
            <w:tcW w:w="795" w:type="pct"/>
            <w:tcBorders>
              <w:top w:val="nil"/>
              <w:left w:val="nil"/>
              <w:bottom w:val="single" w:sz="4" w:space="0" w:color="auto"/>
              <w:right w:val="single" w:sz="4" w:space="0" w:color="auto"/>
            </w:tcBorders>
            <w:shd w:val="clear" w:color="auto" w:fill="auto"/>
            <w:noWrap/>
            <w:vAlign w:val="bottom"/>
            <w:hideMark/>
          </w:tcPr>
          <w:p w:rsidR="000763AF" w:rsidRPr="00B90487" w:rsidRDefault="000763A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1157,77</w:t>
            </w:r>
          </w:p>
        </w:tc>
      </w:tr>
    </w:tbl>
    <w:p w:rsidR="005752A1" w:rsidRPr="00EB452B" w:rsidRDefault="005752A1" w:rsidP="00DA03A0">
      <w:pPr>
        <w:rPr>
          <w:rFonts w:cs="Times New Roman"/>
          <w:szCs w:val="24"/>
        </w:rPr>
      </w:pPr>
    </w:p>
    <w:p w:rsidR="00B90487" w:rsidRPr="00EB452B" w:rsidRDefault="00B90487" w:rsidP="00BB5BA0">
      <w:pPr>
        <w:spacing w:line="240" w:lineRule="auto"/>
        <w:rPr>
          <w:rFonts w:cs="Times New Roman"/>
          <w:szCs w:val="24"/>
        </w:rPr>
        <w:sectPr w:rsidR="00B90487" w:rsidRPr="00EB452B" w:rsidSect="00137BE3">
          <w:type w:val="continuous"/>
          <w:pgSz w:w="11907" w:h="16840" w:code="9"/>
          <w:pgMar w:top="1701" w:right="1418" w:bottom="1418" w:left="2268" w:header="709" w:footer="709" w:gutter="0"/>
          <w:cols w:space="708"/>
          <w:docGrid w:linePitch="360"/>
        </w:sectPr>
      </w:pPr>
    </w:p>
    <w:p w:rsidR="00E01BBF" w:rsidRPr="00B90487" w:rsidRDefault="005752A1" w:rsidP="00BB5BA0">
      <w:pPr>
        <w:spacing w:line="240" w:lineRule="auto"/>
        <w:rPr>
          <w:rFonts w:cs="Times New Roman"/>
          <w:color w:val="000000"/>
          <w:sz w:val="26"/>
          <w:szCs w:val="26"/>
        </w:rPr>
      </w:pPr>
      <w:r w:rsidRPr="00912CDC">
        <w:rPr>
          <w:rFonts w:cs="Times New Roman"/>
          <w:sz w:val="26"/>
          <w:szCs w:val="26"/>
        </w:rPr>
        <w:lastRenderedPageBreak/>
        <w:t>Análisis físicos de la Bebida realizada en laboratorio a partir de la fórmula estándar</w:t>
      </w:r>
    </w:p>
    <w:tbl>
      <w:tblPr>
        <w:tblW w:w="4958" w:type="pct"/>
        <w:tblInd w:w="70" w:type="dxa"/>
        <w:tblCellMar>
          <w:left w:w="70" w:type="dxa"/>
          <w:right w:w="70" w:type="dxa"/>
        </w:tblCellMar>
        <w:tblLook w:val="04A0" w:firstRow="1" w:lastRow="0" w:firstColumn="1" w:lastColumn="0" w:noHBand="0" w:noVBand="1"/>
      </w:tblPr>
      <w:tblGrid>
        <w:gridCol w:w="791"/>
        <w:gridCol w:w="1664"/>
        <w:gridCol w:w="781"/>
        <w:gridCol w:w="781"/>
        <w:gridCol w:w="781"/>
        <w:gridCol w:w="782"/>
        <w:gridCol w:w="782"/>
        <w:gridCol w:w="784"/>
        <w:gridCol w:w="996"/>
      </w:tblGrid>
      <w:tr w:rsidR="005752A1" w:rsidRPr="00B90487" w:rsidTr="00CC7707">
        <w:trPr>
          <w:trHeight w:val="305"/>
        </w:trPr>
        <w:tc>
          <w:tcPr>
            <w:tcW w:w="49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Ítems</w:t>
            </w:r>
          </w:p>
        </w:tc>
        <w:tc>
          <w:tcPr>
            <w:tcW w:w="1003" w:type="pct"/>
            <w:tcBorders>
              <w:top w:val="single" w:sz="4" w:space="0" w:color="auto"/>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Parámetros</w:t>
            </w:r>
          </w:p>
        </w:tc>
        <w:tc>
          <w:tcPr>
            <w:tcW w:w="484" w:type="pct"/>
            <w:tcBorders>
              <w:top w:val="single" w:sz="4" w:space="0" w:color="auto"/>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Rep 1</w:t>
            </w:r>
          </w:p>
        </w:tc>
        <w:tc>
          <w:tcPr>
            <w:tcW w:w="484" w:type="pct"/>
            <w:tcBorders>
              <w:top w:val="single" w:sz="4" w:space="0" w:color="auto"/>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Rep 2</w:t>
            </w:r>
          </w:p>
        </w:tc>
        <w:tc>
          <w:tcPr>
            <w:tcW w:w="484" w:type="pct"/>
            <w:tcBorders>
              <w:top w:val="single" w:sz="4" w:space="0" w:color="auto"/>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Rep 3</w:t>
            </w:r>
          </w:p>
        </w:tc>
        <w:tc>
          <w:tcPr>
            <w:tcW w:w="484" w:type="pct"/>
            <w:tcBorders>
              <w:top w:val="single" w:sz="4" w:space="0" w:color="auto"/>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xml:space="preserve">Rep 4 </w:t>
            </w:r>
          </w:p>
        </w:tc>
        <w:tc>
          <w:tcPr>
            <w:tcW w:w="484" w:type="pct"/>
            <w:tcBorders>
              <w:top w:val="single" w:sz="4" w:space="0" w:color="auto"/>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Rep 5</w:t>
            </w:r>
          </w:p>
        </w:tc>
        <w:tc>
          <w:tcPr>
            <w:tcW w:w="485" w:type="pct"/>
            <w:tcBorders>
              <w:top w:val="single" w:sz="4" w:space="0" w:color="auto"/>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Rep 6</w:t>
            </w:r>
          </w:p>
        </w:tc>
        <w:tc>
          <w:tcPr>
            <w:tcW w:w="601" w:type="pct"/>
            <w:tcBorders>
              <w:top w:val="single" w:sz="4" w:space="0" w:color="auto"/>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Promedio</w:t>
            </w:r>
          </w:p>
        </w:tc>
      </w:tr>
      <w:tr w:rsidR="005752A1" w:rsidRPr="00B90487" w:rsidTr="00CC7707">
        <w:trPr>
          <w:trHeight w:val="382"/>
        </w:trPr>
        <w:tc>
          <w:tcPr>
            <w:tcW w:w="490" w:type="pct"/>
            <w:tcBorders>
              <w:top w:val="nil"/>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w:t>
            </w:r>
          </w:p>
        </w:tc>
        <w:tc>
          <w:tcPr>
            <w:tcW w:w="1003" w:type="pct"/>
            <w:tcBorders>
              <w:top w:val="nil"/>
              <w:left w:val="nil"/>
              <w:bottom w:val="single" w:sz="4" w:space="0" w:color="auto"/>
              <w:right w:val="single" w:sz="4" w:space="0" w:color="auto"/>
            </w:tcBorders>
            <w:shd w:val="clear" w:color="auto" w:fill="auto"/>
            <w:noWrap/>
            <w:vAlign w:val="bottom"/>
            <w:hideMark/>
          </w:tcPr>
          <w:p w:rsidR="005752A1" w:rsidRPr="00B90487" w:rsidRDefault="007F163A"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Ph</w:t>
            </w:r>
          </w:p>
        </w:tc>
        <w:tc>
          <w:tcPr>
            <w:tcW w:w="48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4,63</w:t>
            </w:r>
          </w:p>
        </w:tc>
        <w:tc>
          <w:tcPr>
            <w:tcW w:w="48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4,51</w:t>
            </w:r>
          </w:p>
        </w:tc>
        <w:tc>
          <w:tcPr>
            <w:tcW w:w="48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4,77</w:t>
            </w:r>
          </w:p>
        </w:tc>
        <w:tc>
          <w:tcPr>
            <w:tcW w:w="48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4,32</w:t>
            </w:r>
          </w:p>
        </w:tc>
        <w:tc>
          <w:tcPr>
            <w:tcW w:w="48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4,47</w:t>
            </w:r>
          </w:p>
        </w:tc>
        <w:tc>
          <w:tcPr>
            <w:tcW w:w="485"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4,9</w:t>
            </w:r>
            <w:r w:rsidR="003E2391" w:rsidRPr="00B90487">
              <w:rPr>
                <w:rFonts w:eastAsia="Times New Roman" w:cs="Times New Roman"/>
                <w:color w:val="000000"/>
                <w:sz w:val="20"/>
                <w:szCs w:val="20"/>
                <w:lang w:eastAsia="es-ES"/>
              </w:rPr>
              <w:t>0</w:t>
            </w:r>
          </w:p>
        </w:tc>
        <w:tc>
          <w:tcPr>
            <w:tcW w:w="601"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4,60</w:t>
            </w:r>
          </w:p>
        </w:tc>
      </w:tr>
      <w:tr w:rsidR="005752A1" w:rsidRPr="00B90487" w:rsidTr="00CC7707">
        <w:trPr>
          <w:trHeight w:val="274"/>
        </w:trPr>
        <w:tc>
          <w:tcPr>
            <w:tcW w:w="490" w:type="pct"/>
            <w:tcBorders>
              <w:top w:val="nil"/>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w:t>
            </w:r>
          </w:p>
        </w:tc>
        <w:tc>
          <w:tcPr>
            <w:tcW w:w="1003"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Conductividad</w:t>
            </w:r>
          </w:p>
        </w:tc>
        <w:tc>
          <w:tcPr>
            <w:tcW w:w="48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32</w:t>
            </w:r>
            <w:r w:rsidR="003E2391" w:rsidRPr="00B90487">
              <w:rPr>
                <w:rFonts w:eastAsia="Times New Roman" w:cs="Times New Roman"/>
                <w:color w:val="000000"/>
                <w:sz w:val="20"/>
                <w:szCs w:val="20"/>
                <w:lang w:eastAsia="es-ES"/>
              </w:rPr>
              <w:t>,00</w:t>
            </w:r>
          </w:p>
        </w:tc>
        <w:tc>
          <w:tcPr>
            <w:tcW w:w="48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49,6</w:t>
            </w:r>
            <w:r w:rsidR="003E2391" w:rsidRPr="00B90487">
              <w:rPr>
                <w:rFonts w:eastAsia="Times New Roman" w:cs="Times New Roman"/>
                <w:color w:val="000000"/>
                <w:sz w:val="20"/>
                <w:szCs w:val="20"/>
                <w:lang w:eastAsia="es-ES"/>
              </w:rPr>
              <w:t>0</w:t>
            </w:r>
          </w:p>
        </w:tc>
        <w:tc>
          <w:tcPr>
            <w:tcW w:w="48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78,9</w:t>
            </w:r>
            <w:r w:rsidR="003E2391" w:rsidRPr="00B90487">
              <w:rPr>
                <w:rFonts w:eastAsia="Times New Roman" w:cs="Times New Roman"/>
                <w:color w:val="000000"/>
                <w:sz w:val="20"/>
                <w:szCs w:val="20"/>
                <w:lang w:eastAsia="es-ES"/>
              </w:rPr>
              <w:t>0</w:t>
            </w:r>
          </w:p>
        </w:tc>
        <w:tc>
          <w:tcPr>
            <w:tcW w:w="48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52,7</w:t>
            </w:r>
            <w:r w:rsidR="003E2391" w:rsidRPr="00B90487">
              <w:rPr>
                <w:rFonts w:eastAsia="Times New Roman" w:cs="Times New Roman"/>
                <w:color w:val="000000"/>
                <w:sz w:val="20"/>
                <w:szCs w:val="20"/>
                <w:lang w:eastAsia="es-ES"/>
              </w:rPr>
              <w:t>0</w:t>
            </w:r>
          </w:p>
        </w:tc>
        <w:tc>
          <w:tcPr>
            <w:tcW w:w="48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18,5</w:t>
            </w:r>
            <w:r w:rsidR="003E2391" w:rsidRPr="00B90487">
              <w:rPr>
                <w:rFonts w:eastAsia="Times New Roman" w:cs="Times New Roman"/>
                <w:color w:val="000000"/>
                <w:sz w:val="20"/>
                <w:szCs w:val="20"/>
                <w:lang w:eastAsia="es-ES"/>
              </w:rPr>
              <w:t>0</w:t>
            </w:r>
          </w:p>
        </w:tc>
        <w:tc>
          <w:tcPr>
            <w:tcW w:w="485"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71,2</w:t>
            </w:r>
            <w:r w:rsidR="003E2391" w:rsidRPr="00B90487">
              <w:rPr>
                <w:rFonts w:eastAsia="Times New Roman" w:cs="Times New Roman"/>
                <w:color w:val="000000"/>
                <w:sz w:val="20"/>
                <w:szCs w:val="20"/>
                <w:lang w:eastAsia="es-ES"/>
              </w:rPr>
              <w:t>0</w:t>
            </w:r>
          </w:p>
        </w:tc>
        <w:tc>
          <w:tcPr>
            <w:tcW w:w="601"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50,48</w:t>
            </w:r>
          </w:p>
        </w:tc>
      </w:tr>
      <w:tr w:rsidR="005752A1" w:rsidRPr="00B90487" w:rsidTr="00CC7707">
        <w:trPr>
          <w:trHeight w:val="349"/>
        </w:trPr>
        <w:tc>
          <w:tcPr>
            <w:tcW w:w="490" w:type="pct"/>
            <w:tcBorders>
              <w:top w:val="nil"/>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w:t>
            </w:r>
          </w:p>
        </w:tc>
        <w:tc>
          <w:tcPr>
            <w:tcW w:w="1003"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Temperatura</w:t>
            </w:r>
          </w:p>
        </w:tc>
        <w:tc>
          <w:tcPr>
            <w:tcW w:w="48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22</w:t>
            </w:r>
            <w:r w:rsidR="003E2391" w:rsidRPr="00B90487">
              <w:rPr>
                <w:rFonts w:eastAsia="Times New Roman" w:cs="Times New Roman"/>
                <w:color w:val="000000"/>
                <w:sz w:val="20"/>
                <w:szCs w:val="20"/>
                <w:lang w:eastAsia="es-ES"/>
              </w:rPr>
              <w:t>,00</w:t>
            </w:r>
          </w:p>
        </w:tc>
        <w:tc>
          <w:tcPr>
            <w:tcW w:w="48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21</w:t>
            </w:r>
            <w:r w:rsidR="003E2391" w:rsidRPr="00B90487">
              <w:rPr>
                <w:rFonts w:eastAsia="Times New Roman" w:cs="Times New Roman"/>
                <w:color w:val="000000"/>
                <w:sz w:val="20"/>
                <w:szCs w:val="20"/>
                <w:lang w:eastAsia="es-ES"/>
              </w:rPr>
              <w:t>,00</w:t>
            </w:r>
          </w:p>
        </w:tc>
        <w:tc>
          <w:tcPr>
            <w:tcW w:w="48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22</w:t>
            </w:r>
            <w:r w:rsidR="003E2391" w:rsidRPr="00B90487">
              <w:rPr>
                <w:rFonts w:eastAsia="Times New Roman" w:cs="Times New Roman"/>
                <w:color w:val="000000"/>
                <w:sz w:val="20"/>
                <w:szCs w:val="20"/>
                <w:lang w:eastAsia="es-ES"/>
              </w:rPr>
              <w:t>,00</w:t>
            </w:r>
          </w:p>
        </w:tc>
        <w:tc>
          <w:tcPr>
            <w:tcW w:w="48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23</w:t>
            </w:r>
            <w:r w:rsidR="003E2391" w:rsidRPr="00B90487">
              <w:rPr>
                <w:rFonts w:eastAsia="Times New Roman" w:cs="Times New Roman"/>
                <w:color w:val="000000"/>
                <w:sz w:val="20"/>
                <w:szCs w:val="20"/>
                <w:lang w:eastAsia="es-ES"/>
              </w:rPr>
              <w:t>,00</w:t>
            </w:r>
          </w:p>
        </w:tc>
        <w:tc>
          <w:tcPr>
            <w:tcW w:w="48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23</w:t>
            </w:r>
            <w:r w:rsidR="003E2391" w:rsidRPr="00B90487">
              <w:rPr>
                <w:rFonts w:eastAsia="Times New Roman" w:cs="Times New Roman"/>
                <w:color w:val="000000"/>
                <w:sz w:val="20"/>
                <w:szCs w:val="20"/>
                <w:lang w:eastAsia="es-ES"/>
              </w:rPr>
              <w:t>,00</w:t>
            </w:r>
          </w:p>
        </w:tc>
        <w:tc>
          <w:tcPr>
            <w:tcW w:w="485"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21,5</w:t>
            </w:r>
            <w:r w:rsidR="003E2391" w:rsidRPr="00B90487">
              <w:rPr>
                <w:rFonts w:eastAsia="Times New Roman" w:cs="Times New Roman"/>
                <w:color w:val="000000"/>
                <w:sz w:val="20"/>
                <w:szCs w:val="20"/>
                <w:lang w:eastAsia="es-ES"/>
              </w:rPr>
              <w:t>0</w:t>
            </w:r>
          </w:p>
        </w:tc>
        <w:tc>
          <w:tcPr>
            <w:tcW w:w="601"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22,08</w:t>
            </w:r>
          </w:p>
        </w:tc>
      </w:tr>
      <w:tr w:rsidR="005752A1" w:rsidRPr="00B90487" w:rsidTr="00CC7707">
        <w:trPr>
          <w:trHeight w:val="270"/>
        </w:trPr>
        <w:tc>
          <w:tcPr>
            <w:tcW w:w="490" w:type="pct"/>
            <w:tcBorders>
              <w:top w:val="nil"/>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lastRenderedPageBreak/>
              <w:t>4</w:t>
            </w:r>
          </w:p>
        </w:tc>
        <w:tc>
          <w:tcPr>
            <w:tcW w:w="1003"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Turbidez</w:t>
            </w:r>
          </w:p>
        </w:tc>
        <w:tc>
          <w:tcPr>
            <w:tcW w:w="48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0,52</w:t>
            </w:r>
          </w:p>
        </w:tc>
        <w:tc>
          <w:tcPr>
            <w:tcW w:w="48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0,86</w:t>
            </w:r>
          </w:p>
        </w:tc>
        <w:tc>
          <w:tcPr>
            <w:tcW w:w="48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2,68</w:t>
            </w:r>
          </w:p>
        </w:tc>
        <w:tc>
          <w:tcPr>
            <w:tcW w:w="48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1,34</w:t>
            </w:r>
          </w:p>
        </w:tc>
        <w:tc>
          <w:tcPr>
            <w:tcW w:w="48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0,74</w:t>
            </w:r>
          </w:p>
        </w:tc>
        <w:tc>
          <w:tcPr>
            <w:tcW w:w="485"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0,67</w:t>
            </w:r>
          </w:p>
        </w:tc>
        <w:tc>
          <w:tcPr>
            <w:tcW w:w="601"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1,14</w:t>
            </w:r>
          </w:p>
        </w:tc>
      </w:tr>
      <w:tr w:rsidR="005752A1" w:rsidRPr="00B90487" w:rsidTr="00CC7707">
        <w:trPr>
          <w:trHeight w:val="351"/>
        </w:trPr>
        <w:tc>
          <w:tcPr>
            <w:tcW w:w="490" w:type="pct"/>
            <w:tcBorders>
              <w:top w:val="nil"/>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5</w:t>
            </w:r>
          </w:p>
        </w:tc>
        <w:tc>
          <w:tcPr>
            <w:tcW w:w="1003"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Grado Alcohólico</w:t>
            </w:r>
          </w:p>
        </w:tc>
        <w:tc>
          <w:tcPr>
            <w:tcW w:w="48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50</w:t>
            </w:r>
            <w:r w:rsidR="003E2391" w:rsidRPr="00B90487">
              <w:rPr>
                <w:rFonts w:eastAsia="Times New Roman" w:cs="Times New Roman"/>
                <w:color w:val="000000"/>
                <w:sz w:val="20"/>
                <w:szCs w:val="20"/>
                <w:lang w:eastAsia="es-ES"/>
              </w:rPr>
              <w:t>,00</w:t>
            </w:r>
          </w:p>
        </w:tc>
        <w:tc>
          <w:tcPr>
            <w:tcW w:w="48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50</w:t>
            </w:r>
            <w:r w:rsidR="003E2391" w:rsidRPr="00B90487">
              <w:rPr>
                <w:rFonts w:eastAsia="Times New Roman" w:cs="Times New Roman"/>
                <w:color w:val="000000"/>
                <w:sz w:val="20"/>
                <w:szCs w:val="20"/>
                <w:lang w:eastAsia="es-ES"/>
              </w:rPr>
              <w:t>,00</w:t>
            </w:r>
          </w:p>
        </w:tc>
        <w:tc>
          <w:tcPr>
            <w:tcW w:w="48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50</w:t>
            </w:r>
            <w:r w:rsidR="003E2391" w:rsidRPr="00B90487">
              <w:rPr>
                <w:rFonts w:eastAsia="Times New Roman" w:cs="Times New Roman"/>
                <w:color w:val="000000"/>
                <w:sz w:val="20"/>
                <w:szCs w:val="20"/>
                <w:lang w:eastAsia="es-ES"/>
              </w:rPr>
              <w:t>,00</w:t>
            </w:r>
          </w:p>
        </w:tc>
        <w:tc>
          <w:tcPr>
            <w:tcW w:w="48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50</w:t>
            </w:r>
            <w:r w:rsidR="003E2391" w:rsidRPr="00B90487">
              <w:rPr>
                <w:rFonts w:eastAsia="Times New Roman" w:cs="Times New Roman"/>
                <w:color w:val="000000"/>
                <w:sz w:val="20"/>
                <w:szCs w:val="20"/>
                <w:lang w:eastAsia="es-ES"/>
              </w:rPr>
              <w:t>,00</w:t>
            </w:r>
          </w:p>
        </w:tc>
        <w:tc>
          <w:tcPr>
            <w:tcW w:w="48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50</w:t>
            </w:r>
            <w:r w:rsidR="003E2391" w:rsidRPr="00B90487">
              <w:rPr>
                <w:rFonts w:eastAsia="Times New Roman" w:cs="Times New Roman"/>
                <w:color w:val="000000"/>
                <w:sz w:val="20"/>
                <w:szCs w:val="20"/>
                <w:lang w:eastAsia="es-ES"/>
              </w:rPr>
              <w:t>,00</w:t>
            </w:r>
          </w:p>
        </w:tc>
        <w:tc>
          <w:tcPr>
            <w:tcW w:w="485"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50</w:t>
            </w:r>
            <w:r w:rsidR="003E2391" w:rsidRPr="00B90487">
              <w:rPr>
                <w:rFonts w:eastAsia="Times New Roman" w:cs="Times New Roman"/>
                <w:color w:val="000000"/>
                <w:sz w:val="20"/>
                <w:szCs w:val="20"/>
                <w:lang w:eastAsia="es-ES"/>
              </w:rPr>
              <w:t>,00</w:t>
            </w:r>
          </w:p>
        </w:tc>
        <w:tc>
          <w:tcPr>
            <w:tcW w:w="601"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50,00</w:t>
            </w:r>
          </w:p>
        </w:tc>
      </w:tr>
      <w:tr w:rsidR="005752A1" w:rsidRPr="00B90487" w:rsidTr="00CC7707">
        <w:trPr>
          <w:trHeight w:val="267"/>
        </w:trPr>
        <w:tc>
          <w:tcPr>
            <w:tcW w:w="490" w:type="pct"/>
            <w:tcBorders>
              <w:top w:val="nil"/>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6</w:t>
            </w:r>
          </w:p>
        </w:tc>
        <w:tc>
          <w:tcPr>
            <w:tcW w:w="1003"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Grados Brix</w:t>
            </w:r>
          </w:p>
        </w:tc>
        <w:tc>
          <w:tcPr>
            <w:tcW w:w="48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15</w:t>
            </w:r>
            <w:r w:rsidR="003E2391" w:rsidRPr="00B90487">
              <w:rPr>
                <w:rFonts w:eastAsia="Times New Roman" w:cs="Times New Roman"/>
                <w:color w:val="000000"/>
                <w:sz w:val="20"/>
                <w:szCs w:val="20"/>
                <w:lang w:eastAsia="es-ES"/>
              </w:rPr>
              <w:t>,00</w:t>
            </w:r>
          </w:p>
        </w:tc>
        <w:tc>
          <w:tcPr>
            <w:tcW w:w="48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15,5</w:t>
            </w:r>
            <w:r w:rsidR="003E2391" w:rsidRPr="00B90487">
              <w:rPr>
                <w:rFonts w:eastAsia="Times New Roman" w:cs="Times New Roman"/>
                <w:color w:val="000000"/>
                <w:sz w:val="20"/>
                <w:szCs w:val="20"/>
                <w:lang w:eastAsia="es-ES"/>
              </w:rPr>
              <w:t>0</w:t>
            </w:r>
          </w:p>
        </w:tc>
        <w:tc>
          <w:tcPr>
            <w:tcW w:w="48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15</w:t>
            </w:r>
            <w:r w:rsidR="003E2391" w:rsidRPr="00B90487">
              <w:rPr>
                <w:rFonts w:eastAsia="Times New Roman" w:cs="Times New Roman"/>
                <w:color w:val="000000"/>
                <w:sz w:val="20"/>
                <w:szCs w:val="20"/>
                <w:lang w:eastAsia="es-ES"/>
              </w:rPr>
              <w:t>,00</w:t>
            </w:r>
          </w:p>
        </w:tc>
        <w:tc>
          <w:tcPr>
            <w:tcW w:w="48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15</w:t>
            </w:r>
            <w:r w:rsidR="003E2391" w:rsidRPr="00B90487">
              <w:rPr>
                <w:rFonts w:eastAsia="Times New Roman" w:cs="Times New Roman"/>
                <w:color w:val="000000"/>
                <w:sz w:val="20"/>
                <w:szCs w:val="20"/>
                <w:lang w:eastAsia="es-ES"/>
              </w:rPr>
              <w:t>,00</w:t>
            </w:r>
          </w:p>
        </w:tc>
        <w:tc>
          <w:tcPr>
            <w:tcW w:w="48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16</w:t>
            </w:r>
            <w:r w:rsidR="003E2391" w:rsidRPr="00B90487">
              <w:rPr>
                <w:rFonts w:eastAsia="Times New Roman" w:cs="Times New Roman"/>
                <w:color w:val="000000"/>
                <w:sz w:val="20"/>
                <w:szCs w:val="20"/>
                <w:lang w:eastAsia="es-ES"/>
              </w:rPr>
              <w:t>,00</w:t>
            </w:r>
          </w:p>
        </w:tc>
        <w:tc>
          <w:tcPr>
            <w:tcW w:w="485"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15,2</w:t>
            </w:r>
            <w:r w:rsidR="003E2391" w:rsidRPr="00B90487">
              <w:rPr>
                <w:rFonts w:eastAsia="Times New Roman" w:cs="Times New Roman"/>
                <w:color w:val="000000"/>
                <w:sz w:val="20"/>
                <w:szCs w:val="20"/>
                <w:lang w:eastAsia="es-ES"/>
              </w:rPr>
              <w:t>0</w:t>
            </w:r>
          </w:p>
        </w:tc>
        <w:tc>
          <w:tcPr>
            <w:tcW w:w="601"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15,28</w:t>
            </w:r>
          </w:p>
        </w:tc>
      </w:tr>
      <w:tr w:rsidR="005752A1" w:rsidRPr="00B90487" w:rsidTr="00CC7707">
        <w:trPr>
          <w:trHeight w:val="202"/>
        </w:trPr>
        <w:tc>
          <w:tcPr>
            <w:tcW w:w="490" w:type="pct"/>
            <w:tcBorders>
              <w:top w:val="nil"/>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7</w:t>
            </w:r>
          </w:p>
        </w:tc>
        <w:tc>
          <w:tcPr>
            <w:tcW w:w="1003"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Solidos totales</w:t>
            </w:r>
          </w:p>
        </w:tc>
        <w:tc>
          <w:tcPr>
            <w:tcW w:w="48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63,4</w:t>
            </w:r>
            <w:r w:rsidR="003E2391" w:rsidRPr="00B90487">
              <w:rPr>
                <w:rFonts w:eastAsia="Times New Roman" w:cs="Times New Roman"/>
                <w:color w:val="000000"/>
                <w:sz w:val="20"/>
                <w:szCs w:val="20"/>
                <w:lang w:eastAsia="es-ES"/>
              </w:rPr>
              <w:t>0</w:t>
            </w:r>
          </w:p>
        </w:tc>
        <w:tc>
          <w:tcPr>
            <w:tcW w:w="48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59,5</w:t>
            </w:r>
            <w:r w:rsidR="003E2391" w:rsidRPr="00B90487">
              <w:rPr>
                <w:rFonts w:eastAsia="Times New Roman" w:cs="Times New Roman"/>
                <w:color w:val="000000"/>
                <w:sz w:val="20"/>
                <w:szCs w:val="20"/>
                <w:lang w:eastAsia="es-ES"/>
              </w:rPr>
              <w:t>0</w:t>
            </w:r>
          </w:p>
        </w:tc>
        <w:tc>
          <w:tcPr>
            <w:tcW w:w="48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55,4</w:t>
            </w:r>
            <w:r w:rsidR="003E2391" w:rsidRPr="00B90487">
              <w:rPr>
                <w:rFonts w:eastAsia="Times New Roman" w:cs="Times New Roman"/>
                <w:color w:val="000000"/>
                <w:sz w:val="20"/>
                <w:szCs w:val="20"/>
                <w:lang w:eastAsia="es-ES"/>
              </w:rPr>
              <w:t>0</w:t>
            </w:r>
          </w:p>
        </w:tc>
        <w:tc>
          <w:tcPr>
            <w:tcW w:w="48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81,4</w:t>
            </w:r>
            <w:r w:rsidR="003E2391" w:rsidRPr="00B90487">
              <w:rPr>
                <w:rFonts w:eastAsia="Times New Roman" w:cs="Times New Roman"/>
                <w:color w:val="000000"/>
                <w:sz w:val="20"/>
                <w:szCs w:val="20"/>
                <w:lang w:eastAsia="es-ES"/>
              </w:rPr>
              <w:t>0</w:t>
            </w:r>
          </w:p>
        </w:tc>
        <w:tc>
          <w:tcPr>
            <w:tcW w:w="48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48,2</w:t>
            </w:r>
            <w:r w:rsidR="003E2391" w:rsidRPr="00B90487">
              <w:rPr>
                <w:rFonts w:eastAsia="Times New Roman" w:cs="Times New Roman"/>
                <w:color w:val="000000"/>
                <w:sz w:val="20"/>
                <w:szCs w:val="20"/>
                <w:lang w:eastAsia="es-ES"/>
              </w:rPr>
              <w:t>0</w:t>
            </w:r>
          </w:p>
        </w:tc>
        <w:tc>
          <w:tcPr>
            <w:tcW w:w="485"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42,9</w:t>
            </w:r>
            <w:r w:rsidR="003E2391" w:rsidRPr="00B90487">
              <w:rPr>
                <w:rFonts w:eastAsia="Times New Roman" w:cs="Times New Roman"/>
                <w:color w:val="000000"/>
                <w:sz w:val="20"/>
                <w:szCs w:val="20"/>
                <w:lang w:eastAsia="es-ES"/>
              </w:rPr>
              <w:t>0</w:t>
            </w:r>
          </w:p>
        </w:tc>
        <w:tc>
          <w:tcPr>
            <w:tcW w:w="601"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58,47</w:t>
            </w:r>
          </w:p>
        </w:tc>
      </w:tr>
    </w:tbl>
    <w:p w:rsidR="00CC7707" w:rsidRDefault="00CC7707" w:rsidP="00BB5BA0">
      <w:pPr>
        <w:spacing w:line="240" w:lineRule="auto"/>
        <w:rPr>
          <w:rFonts w:cs="Times New Roman"/>
          <w:color w:val="000000"/>
          <w:szCs w:val="24"/>
        </w:rPr>
      </w:pPr>
    </w:p>
    <w:p w:rsidR="005752A1" w:rsidRPr="00912CDC" w:rsidRDefault="005752A1" w:rsidP="00BB5BA0">
      <w:pPr>
        <w:spacing w:line="240" w:lineRule="auto"/>
        <w:rPr>
          <w:rFonts w:cs="Times New Roman"/>
          <w:sz w:val="26"/>
          <w:szCs w:val="26"/>
        </w:rPr>
      </w:pPr>
      <w:r w:rsidRPr="00912CDC">
        <w:rPr>
          <w:rFonts w:cs="Times New Roman"/>
          <w:sz w:val="26"/>
          <w:szCs w:val="26"/>
        </w:rPr>
        <w:t>Análisis Químicos de la Bebida realizada en laboratorio</w:t>
      </w:r>
      <w:r w:rsidR="00BB5BA0">
        <w:rPr>
          <w:rFonts w:cs="Times New Roman"/>
          <w:sz w:val="26"/>
          <w:szCs w:val="26"/>
        </w:rPr>
        <w:t xml:space="preserve"> (</w:t>
      </w:r>
      <w:r w:rsidR="00E01BBF" w:rsidRPr="00912CDC">
        <w:rPr>
          <w:rFonts w:cs="Times New Roman"/>
          <w:sz w:val="26"/>
          <w:szCs w:val="26"/>
        </w:rPr>
        <w:t xml:space="preserve">Promedio) </w:t>
      </w:r>
    </w:p>
    <w:tbl>
      <w:tblPr>
        <w:tblW w:w="4958" w:type="pct"/>
        <w:tblInd w:w="70" w:type="dxa"/>
        <w:tblCellMar>
          <w:left w:w="70" w:type="dxa"/>
          <w:right w:w="70" w:type="dxa"/>
        </w:tblCellMar>
        <w:tblLook w:val="04A0" w:firstRow="1" w:lastRow="0" w:firstColumn="1" w:lastColumn="0" w:noHBand="0" w:noVBand="1"/>
      </w:tblPr>
      <w:tblGrid>
        <w:gridCol w:w="1030"/>
        <w:gridCol w:w="1308"/>
        <w:gridCol w:w="852"/>
        <w:gridCol w:w="1186"/>
        <w:gridCol w:w="975"/>
        <w:gridCol w:w="1074"/>
        <w:gridCol w:w="1063"/>
        <w:gridCol w:w="1030"/>
        <w:gridCol w:w="1030"/>
        <w:gridCol w:w="1063"/>
        <w:gridCol w:w="863"/>
      </w:tblGrid>
      <w:tr w:rsidR="005752A1" w:rsidRPr="00B90487" w:rsidTr="00CC7707">
        <w:trPr>
          <w:trHeight w:val="540"/>
        </w:trPr>
        <w:tc>
          <w:tcPr>
            <w:tcW w:w="411" w:type="pct"/>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p>
        </w:tc>
        <w:tc>
          <w:tcPr>
            <w:tcW w:w="568" w:type="pct"/>
            <w:tcBorders>
              <w:top w:val="single" w:sz="4" w:space="0" w:color="auto"/>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379" w:type="pct"/>
            <w:tcBorders>
              <w:top w:val="single" w:sz="4" w:space="0" w:color="auto"/>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517" w:type="pct"/>
            <w:tcBorders>
              <w:top w:val="single" w:sz="4" w:space="0" w:color="auto"/>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821" w:type="pct"/>
            <w:gridSpan w:val="4"/>
            <w:tcBorders>
              <w:top w:val="single" w:sz="4" w:space="0" w:color="auto"/>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xml:space="preserve">Promedio de </w:t>
            </w:r>
            <w:r w:rsidR="00E01BBF" w:rsidRPr="00B90487">
              <w:rPr>
                <w:rFonts w:eastAsia="Times New Roman" w:cs="Times New Roman"/>
                <w:color w:val="000000"/>
                <w:sz w:val="20"/>
                <w:szCs w:val="20"/>
                <w:lang w:eastAsia="es-ES"/>
              </w:rPr>
              <w:t>Congéneres</w:t>
            </w:r>
          </w:p>
        </w:tc>
        <w:tc>
          <w:tcPr>
            <w:tcW w:w="453" w:type="pct"/>
            <w:tcBorders>
              <w:top w:val="single" w:sz="4" w:space="0" w:color="auto"/>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467" w:type="pct"/>
            <w:tcBorders>
              <w:top w:val="single" w:sz="4" w:space="0" w:color="auto"/>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384" w:type="pct"/>
            <w:tcBorders>
              <w:top w:val="single" w:sz="4" w:space="0" w:color="auto"/>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r>
      <w:tr w:rsidR="005752A1" w:rsidRPr="00B90487" w:rsidTr="00CC7707">
        <w:trPr>
          <w:trHeight w:val="816"/>
        </w:trPr>
        <w:tc>
          <w:tcPr>
            <w:tcW w:w="411" w:type="pct"/>
            <w:vMerge/>
            <w:tcBorders>
              <w:top w:val="single" w:sz="4" w:space="0" w:color="auto"/>
              <w:left w:val="single" w:sz="4" w:space="0" w:color="auto"/>
              <w:bottom w:val="single" w:sz="4" w:space="0" w:color="auto"/>
              <w:right w:val="single" w:sz="4" w:space="0" w:color="auto"/>
            </w:tcBorders>
            <w:vAlign w:val="center"/>
            <w:hideMark/>
          </w:tcPr>
          <w:p w:rsidR="005752A1" w:rsidRPr="00B90487" w:rsidRDefault="005752A1" w:rsidP="00DA03A0">
            <w:pPr>
              <w:rPr>
                <w:rFonts w:eastAsia="Times New Roman" w:cs="Times New Roman"/>
                <w:color w:val="000000"/>
                <w:sz w:val="20"/>
                <w:szCs w:val="20"/>
                <w:lang w:eastAsia="es-ES"/>
              </w:rPr>
            </w:pPr>
          </w:p>
        </w:tc>
        <w:tc>
          <w:tcPr>
            <w:tcW w:w="568" w:type="pct"/>
            <w:tcBorders>
              <w:top w:val="nil"/>
              <w:left w:val="nil"/>
              <w:bottom w:val="single" w:sz="4" w:space="0" w:color="auto"/>
              <w:right w:val="single" w:sz="4" w:space="0" w:color="auto"/>
            </w:tcBorders>
            <w:shd w:val="clear" w:color="auto" w:fill="auto"/>
            <w:noWrap/>
            <w:vAlign w:val="center"/>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Acetaldehído</w:t>
            </w:r>
          </w:p>
        </w:tc>
        <w:tc>
          <w:tcPr>
            <w:tcW w:w="379" w:type="pct"/>
            <w:tcBorders>
              <w:top w:val="nil"/>
              <w:left w:val="nil"/>
              <w:bottom w:val="single" w:sz="4" w:space="0" w:color="auto"/>
              <w:right w:val="single" w:sz="4" w:space="0" w:color="auto"/>
            </w:tcBorders>
            <w:shd w:val="clear" w:color="auto" w:fill="auto"/>
            <w:noWrap/>
            <w:vAlign w:val="center"/>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Metanol</w:t>
            </w:r>
          </w:p>
        </w:tc>
        <w:tc>
          <w:tcPr>
            <w:tcW w:w="517" w:type="pct"/>
            <w:tcBorders>
              <w:top w:val="nil"/>
              <w:left w:val="nil"/>
              <w:bottom w:val="single" w:sz="4" w:space="0" w:color="auto"/>
              <w:right w:val="single" w:sz="4" w:space="0" w:color="auto"/>
            </w:tcBorders>
            <w:shd w:val="clear" w:color="auto" w:fill="auto"/>
            <w:noWrap/>
            <w:vAlign w:val="center"/>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Isopropanol</w:t>
            </w:r>
          </w:p>
        </w:tc>
        <w:tc>
          <w:tcPr>
            <w:tcW w:w="430" w:type="pct"/>
            <w:tcBorders>
              <w:top w:val="nil"/>
              <w:left w:val="nil"/>
              <w:bottom w:val="single" w:sz="4" w:space="0" w:color="auto"/>
              <w:right w:val="single" w:sz="4" w:space="0" w:color="auto"/>
            </w:tcBorders>
            <w:shd w:val="clear" w:color="auto" w:fill="auto"/>
            <w:noWrap/>
            <w:vAlign w:val="center"/>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Propanol</w:t>
            </w:r>
          </w:p>
        </w:tc>
        <w:tc>
          <w:tcPr>
            <w:tcW w:w="471" w:type="pct"/>
            <w:tcBorders>
              <w:top w:val="nil"/>
              <w:left w:val="nil"/>
              <w:bottom w:val="single" w:sz="4" w:space="0" w:color="auto"/>
              <w:right w:val="single" w:sz="4" w:space="0" w:color="auto"/>
            </w:tcBorders>
            <w:shd w:val="clear" w:color="auto" w:fill="auto"/>
            <w:noWrap/>
            <w:vAlign w:val="center"/>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Etilacetato</w:t>
            </w:r>
          </w:p>
        </w:tc>
        <w:tc>
          <w:tcPr>
            <w:tcW w:w="467" w:type="pct"/>
            <w:tcBorders>
              <w:top w:val="nil"/>
              <w:left w:val="nil"/>
              <w:bottom w:val="single" w:sz="4" w:space="0" w:color="auto"/>
              <w:right w:val="single" w:sz="4" w:space="0" w:color="auto"/>
            </w:tcBorders>
            <w:shd w:val="clear" w:color="auto" w:fill="auto"/>
            <w:noWrap/>
            <w:vAlign w:val="center"/>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Isobutanol</w:t>
            </w:r>
          </w:p>
        </w:tc>
        <w:tc>
          <w:tcPr>
            <w:tcW w:w="453" w:type="pct"/>
            <w:tcBorders>
              <w:top w:val="nil"/>
              <w:left w:val="nil"/>
              <w:bottom w:val="single" w:sz="4" w:space="0" w:color="auto"/>
              <w:right w:val="single" w:sz="4" w:space="0" w:color="auto"/>
            </w:tcBorders>
            <w:shd w:val="clear" w:color="auto" w:fill="auto"/>
            <w:noWrap/>
            <w:vAlign w:val="center"/>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N-Butanol</w:t>
            </w:r>
          </w:p>
        </w:tc>
        <w:tc>
          <w:tcPr>
            <w:tcW w:w="453" w:type="pct"/>
            <w:tcBorders>
              <w:top w:val="nil"/>
              <w:left w:val="nil"/>
              <w:bottom w:val="single" w:sz="4" w:space="0" w:color="auto"/>
              <w:right w:val="single" w:sz="4" w:space="0" w:color="auto"/>
            </w:tcBorders>
            <w:shd w:val="clear" w:color="auto" w:fill="auto"/>
            <w:noWrap/>
            <w:vAlign w:val="center"/>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Isoamilico</w:t>
            </w:r>
          </w:p>
        </w:tc>
        <w:tc>
          <w:tcPr>
            <w:tcW w:w="467" w:type="pct"/>
            <w:tcBorders>
              <w:top w:val="nil"/>
              <w:left w:val="nil"/>
              <w:bottom w:val="single" w:sz="4" w:space="0" w:color="auto"/>
              <w:right w:val="single" w:sz="4" w:space="0" w:color="auto"/>
            </w:tcBorders>
            <w:shd w:val="clear" w:color="auto" w:fill="auto"/>
            <w:noWrap/>
            <w:vAlign w:val="center"/>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N- Amílico</w:t>
            </w:r>
          </w:p>
        </w:tc>
        <w:tc>
          <w:tcPr>
            <w:tcW w:w="384" w:type="pct"/>
            <w:tcBorders>
              <w:top w:val="nil"/>
              <w:left w:val="nil"/>
              <w:bottom w:val="single" w:sz="4" w:space="0" w:color="auto"/>
              <w:right w:val="single" w:sz="4" w:space="0" w:color="auto"/>
            </w:tcBorders>
            <w:shd w:val="clear" w:color="auto" w:fill="auto"/>
            <w:noWrap/>
            <w:vAlign w:val="center"/>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Furfural</w:t>
            </w:r>
          </w:p>
        </w:tc>
      </w:tr>
      <w:tr w:rsidR="005752A1" w:rsidRPr="00B90487" w:rsidTr="00CC7707">
        <w:trPr>
          <w:trHeight w:val="491"/>
        </w:trPr>
        <w:tc>
          <w:tcPr>
            <w:tcW w:w="411" w:type="pct"/>
            <w:tcBorders>
              <w:top w:val="nil"/>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Muestra 1</w:t>
            </w:r>
          </w:p>
        </w:tc>
        <w:tc>
          <w:tcPr>
            <w:tcW w:w="568"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66,88</w:t>
            </w:r>
          </w:p>
        </w:tc>
        <w:tc>
          <w:tcPr>
            <w:tcW w:w="379"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319,93</w:t>
            </w:r>
          </w:p>
        </w:tc>
        <w:tc>
          <w:tcPr>
            <w:tcW w:w="517"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430"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2744,18</w:t>
            </w:r>
          </w:p>
        </w:tc>
        <w:tc>
          <w:tcPr>
            <w:tcW w:w="471"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301,19</w:t>
            </w:r>
          </w:p>
        </w:tc>
        <w:tc>
          <w:tcPr>
            <w:tcW w:w="467"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124,20</w:t>
            </w:r>
          </w:p>
        </w:tc>
        <w:tc>
          <w:tcPr>
            <w:tcW w:w="453"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1,00</w:t>
            </w:r>
          </w:p>
        </w:tc>
        <w:tc>
          <w:tcPr>
            <w:tcW w:w="453"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397,99</w:t>
            </w:r>
          </w:p>
        </w:tc>
        <w:tc>
          <w:tcPr>
            <w:tcW w:w="467"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94,30</w:t>
            </w:r>
          </w:p>
        </w:tc>
        <w:tc>
          <w:tcPr>
            <w:tcW w:w="38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2,29</w:t>
            </w:r>
          </w:p>
        </w:tc>
      </w:tr>
      <w:tr w:rsidR="005752A1" w:rsidRPr="00B90487" w:rsidTr="00CC7707">
        <w:trPr>
          <w:trHeight w:val="525"/>
        </w:trPr>
        <w:tc>
          <w:tcPr>
            <w:tcW w:w="411" w:type="pct"/>
            <w:tcBorders>
              <w:top w:val="nil"/>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Muestra 2</w:t>
            </w:r>
          </w:p>
        </w:tc>
        <w:tc>
          <w:tcPr>
            <w:tcW w:w="568"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85,96</w:t>
            </w:r>
          </w:p>
        </w:tc>
        <w:tc>
          <w:tcPr>
            <w:tcW w:w="379"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320,98</w:t>
            </w:r>
          </w:p>
        </w:tc>
        <w:tc>
          <w:tcPr>
            <w:tcW w:w="517"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430"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2622,250</w:t>
            </w:r>
          </w:p>
        </w:tc>
        <w:tc>
          <w:tcPr>
            <w:tcW w:w="471"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340,75</w:t>
            </w:r>
          </w:p>
        </w:tc>
        <w:tc>
          <w:tcPr>
            <w:tcW w:w="467"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114,29</w:t>
            </w:r>
          </w:p>
        </w:tc>
        <w:tc>
          <w:tcPr>
            <w:tcW w:w="453"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1,00</w:t>
            </w:r>
          </w:p>
        </w:tc>
        <w:tc>
          <w:tcPr>
            <w:tcW w:w="453"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371,16</w:t>
            </w:r>
          </w:p>
        </w:tc>
        <w:tc>
          <w:tcPr>
            <w:tcW w:w="467"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305,92</w:t>
            </w:r>
          </w:p>
        </w:tc>
        <w:tc>
          <w:tcPr>
            <w:tcW w:w="38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2210,82</w:t>
            </w:r>
          </w:p>
        </w:tc>
      </w:tr>
      <w:tr w:rsidR="005752A1" w:rsidRPr="00B90487" w:rsidTr="00CC7707">
        <w:trPr>
          <w:trHeight w:val="525"/>
        </w:trPr>
        <w:tc>
          <w:tcPr>
            <w:tcW w:w="411" w:type="pct"/>
            <w:tcBorders>
              <w:top w:val="nil"/>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Muestra 3</w:t>
            </w:r>
          </w:p>
        </w:tc>
        <w:tc>
          <w:tcPr>
            <w:tcW w:w="568"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68,21</w:t>
            </w:r>
          </w:p>
        </w:tc>
        <w:tc>
          <w:tcPr>
            <w:tcW w:w="379"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496,19</w:t>
            </w:r>
          </w:p>
        </w:tc>
        <w:tc>
          <w:tcPr>
            <w:tcW w:w="517"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430"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2761,77</w:t>
            </w:r>
          </w:p>
        </w:tc>
        <w:tc>
          <w:tcPr>
            <w:tcW w:w="471"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367,52</w:t>
            </w:r>
          </w:p>
        </w:tc>
        <w:tc>
          <w:tcPr>
            <w:tcW w:w="467"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150,60</w:t>
            </w:r>
          </w:p>
        </w:tc>
        <w:tc>
          <w:tcPr>
            <w:tcW w:w="453"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1,00</w:t>
            </w:r>
          </w:p>
        </w:tc>
        <w:tc>
          <w:tcPr>
            <w:tcW w:w="453"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386,05</w:t>
            </w:r>
          </w:p>
        </w:tc>
        <w:tc>
          <w:tcPr>
            <w:tcW w:w="467"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49,68</w:t>
            </w:r>
          </w:p>
        </w:tc>
        <w:tc>
          <w:tcPr>
            <w:tcW w:w="38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3613,24</w:t>
            </w:r>
          </w:p>
        </w:tc>
      </w:tr>
      <w:tr w:rsidR="005752A1" w:rsidRPr="00B90487" w:rsidTr="00CC7707">
        <w:trPr>
          <w:trHeight w:val="525"/>
        </w:trPr>
        <w:tc>
          <w:tcPr>
            <w:tcW w:w="411" w:type="pct"/>
            <w:tcBorders>
              <w:top w:val="nil"/>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Muestra 4</w:t>
            </w:r>
          </w:p>
        </w:tc>
        <w:tc>
          <w:tcPr>
            <w:tcW w:w="568"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40,37</w:t>
            </w:r>
          </w:p>
        </w:tc>
        <w:tc>
          <w:tcPr>
            <w:tcW w:w="379"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472,08</w:t>
            </w:r>
          </w:p>
        </w:tc>
        <w:tc>
          <w:tcPr>
            <w:tcW w:w="517"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430"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2884,87</w:t>
            </w:r>
          </w:p>
        </w:tc>
        <w:tc>
          <w:tcPr>
            <w:tcW w:w="471"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197,93</w:t>
            </w:r>
          </w:p>
        </w:tc>
        <w:tc>
          <w:tcPr>
            <w:tcW w:w="467"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145,10</w:t>
            </w:r>
          </w:p>
        </w:tc>
        <w:tc>
          <w:tcPr>
            <w:tcW w:w="453"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1,00</w:t>
            </w:r>
          </w:p>
        </w:tc>
        <w:tc>
          <w:tcPr>
            <w:tcW w:w="453"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410,38</w:t>
            </w:r>
          </w:p>
        </w:tc>
        <w:tc>
          <w:tcPr>
            <w:tcW w:w="467"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213,37</w:t>
            </w:r>
          </w:p>
        </w:tc>
        <w:tc>
          <w:tcPr>
            <w:tcW w:w="38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2870,81</w:t>
            </w:r>
          </w:p>
        </w:tc>
      </w:tr>
      <w:tr w:rsidR="005752A1" w:rsidRPr="00B90487" w:rsidTr="00CC7707">
        <w:trPr>
          <w:trHeight w:val="525"/>
        </w:trPr>
        <w:tc>
          <w:tcPr>
            <w:tcW w:w="411" w:type="pct"/>
            <w:tcBorders>
              <w:top w:val="nil"/>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Muestra 5</w:t>
            </w:r>
          </w:p>
        </w:tc>
        <w:tc>
          <w:tcPr>
            <w:tcW w:w="568"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42,91</w:t>
            </w:r>
          </w:p>
        </w:tc>
        <w:tc>
          <w:tcPr>
            <w:tcW w:w="379"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414,97</w:t>
            </w:r>
          </w:p>
        </w:tc>
        <w:tc>
          <w:tcPr>
            <w:tcW w:w="517"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430"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2751,74</w:t>
            </w:r>
          </w:p>
        </w:tc>
        <w:tc>
          <w:tcPr>
            <w:tcW w:w="471"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168,46</w:t>
            </w:r>
          </w:p>
        </w:tc>
        <w:tc>
          <w:tcPr>
            <w:tcW w:w="467"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110,04</w:t>
            </w:r>
          </w:p>
        </w:tc>
        <w:tc>
          <w:tcPr>
            <w:tcW w:w="453"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1,00</w:t>
            </w:r>
          </w:p>
        </w:tc>
        <w:tc>
          <w:tcPr>
            <w:tcW w:w="453"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370,78</w:t>
            </w:r>
          </w:p>
        </w:tc>
        <w:tc>
          <w:tcPr>
            <w:tcW w:w="467"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62,10</w:t>
            </w:r>
          </w:p>
        </w:tc>
        <w:tc>
          <w:tcPr>
            <w:tcW w:w="38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w:t>
            </w:r>
          </w:p>
        </w:tc>
      </w:tr>
      <w:tr w:rsidR="005752A1" w:rsidRPr="00B90487" w:rsidTr="00CC7707">
        <w:trPr>
          <w:trHeight w:val="525"/>
        </w:trPr>
        <w:tc>
          <w:tcPr>
            <w:tcW w:w="411" w:type="pct"/>
            <w:tcBorders>
              <w:top w:val="nil"/>
              <w:left w:val="single" w:sz="4" w:space="0" w:color="auto"/>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Muestra 6</w:t>
            </w:r>
          </w:p>
        </w:tc>
        <w:tc>
          <w:tcPr>
            <w:tcW w:w="568"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42,52</w:t>
            </w:r>
          </w:p>
        </w:tc>
        <w:tc>
          <w:tcPr>
            <w:tcW w:w="379"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645,14</w:t>
            </w:r>
          </w:p>
        </w:tc>
        <w:tc>
          <w:tcPr>
            <w:tcW w:w="517"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430"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2961,85</w:t>
            </w:r>
          </w:p>
        </w:tc>
        <w:tc>
          <w:tcPr>
            <w:tcW w:w="471"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210,54</w:t>
            </w:r>
          </w:p>
        </w:tc>
        <w:tc>
          <w:tcPr>
            <w:tcW w:w="467"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124,66</w:t>
            </w:r>
          </w:p>
        </w:tc>
        <w:tc>
          <w:tcPr>
            <w:tcW w:w="453"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1,00</w:t>
            </w:r>
          </w:p>
        </w:tc>
        <w:tc>
          <w:tcPr>
            <w:tcW w:w="453"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421,65</w:t>
            </w:r>
          </w:p>
        </w:tc>
        <w:tc>
          <w:tcPr>
            <w:tcW w:w="467"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105,89</w:t>
            </w:r>
          </w:p>
        </w:tc>
        <w:tc>
          <w:tcPr>
            <w:tcW w:w="384" w:type="pct"/>
            <w:tcBorders>
              <w:top w:val="nil"/>
              <w:left w:val="nil"/>
              <w:bottom w:val="single" w:sz="4" w:space="0" w:color="auto"/>
              <w:right w:val="single" w:sz="4" w:space="0" w:color="auto"/>
            </w:tcBorders>
            <w:shd w:val="clear" w:color="auto" w:fill="auto"/>
            <w:noWrap/>
            <w:vAlign w:val="bottom"/>
            <w:hideMark/>
          </w:tcPr>
          <w:p w:rsidR="005752A1" w:rsidRPr="00B90487" w:rsidRDefault="005752A1"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w:t>
            </w:r>
          </w:p>
        </w:tc>
      </w:tr>
    </w:tbl>
    <w:p w:rsidR="00E01BBF" w:rsidRDefault="00E01BBF" w:rsidP="00DA03A0">
      <w:pPr>
        <w:rPr>
          <w:rFonts w:cs="Times New Roman"/>
          <w:szCs w:val="24"/>
        </w:rPr>
        <w:sectPr w:rsidR="00E01BBF" w:rsidSect="00137BE3">
          <w:type w:val="continuous"/>
          <w:pgSz w:w="11907" w:h="16840" w:code="9"/>
          <w:pgMar w:top="1701" w:right="1418" w:bottom="1418" w:left="2268" w:header="709" w:footer="709" w:gutter="0"/>
          <w:cols w:space="708"/>
          <w:docGrid w:linePitch="360"/>
        </w:sectPr>
      </w:pPr>
    </w:p>
    <w:p w:rsidR="00E01BBF" w:rsidRPr="00EB452B" w:rsidRDefault="00E01BBF" w:rsidP="00DA03A0">
      <w:pPr>
        <w:rPr>
          <w:rFonts w:cs="Times New Roman"/>
          <w:szCs w:val="24"/>
        </w:rPr>
      </w:pPr>
      <w:r w:rsidRPr="00912CDC">
        <w:rPr>
          <w:rFonts w:cs="Times New Roman"/>
          <w:sz w:val="26"/>
          <w:szCs w:val="26"/>
        </w:rPr>
        <w:lastRenderedPageBreak/>
        <w:t xml:space="preserve">Ingredientes de la Bebida Pájaro Azul </w:t>
      </w:r>
    </w:p>
    <w:tbl>
      <w:tblPr>
        <w:tblW w:w="4958" w:type="pct"/>
        <w:tblInd w:w="70" w:type="dxa"/>
        <w:tblCellMar>
          <w:left w:w="70" w:type="dxa"/>
          <w:right w:w="70" w:type="dxa"/>
        </w:tblCellMar>
        <w:tblLook w:val="04A0" w:firstRow="1" w:lastRow="0" w:firstColumn="1" w:lastColumn="0" w:noHBand="0" w:noVBand="1"/>
      </w:tblPr>
      <w:tblGrid>
        <w:gridCol w:w="1295"/>
        <w:gridCol w:w="1965"/>
        <w:gridCol w:w="2158"/>
        <w:gridCol w:w="1363"/>
        <w:gridCol w:w="1361"/>
      </w:tblGrid>
      <w:tr w:rsidR="00E01BBF" w:rsidRPr="00B90487" w:rsidTr="00CC7707">
        <w:trPr>
          <w:trHeight w:val="300"/>
        </w:trPr>
        <w:tc>
          <w:tcPr>
            <w:tcW w:w="79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Ítems</w:t>
            </w:r>
          </w:p>
        </w:tc>
        <w:tc>
          <w:tcPr>
            <w:tcW w:w="1207" w:type="pct"/>
            <w:tcBorders>
              <w:top w:val="single" w:sz="4" w:space="0" w:color="auto"/>
              <w:left w:val="nil"/>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Ingredientes</w:t>
            </w:r>
          </w:p>
        </w:tc>
        <w:tc>
          <w:tcPr>
            <w:tcW w:w="1325" w:type="pct"/>
            <w:tcBorders>
              <w:top w:val="single" w:sz="4" w:space="0" w:color="auto"/>
              <w:left w:val="nil"/>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xml:space="preserve">Porcentaje </w:t>
            </w:r>
          </w:p>
        </w:tc>
        <w:tc>
          <w:tcPr>
            <w:tcW w:w="837" w:type="pct"/>
            <w:tcBorders>
              <w:top w:val="single" w:sz="4" w:space="0" w:color="auto"/>
              <w:left w:val="nil"/>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xml:space="preserve">Cantidad </w:t>
            </w:r>
          </w:p>
        </w:tc>
        <w:tc>
          <w:tcPr>
            <w:tcW w:w="836" w:type="pct"/>
            <w:tcBorders>
              <w:top w:val="single" w:sz="4" w:space="0" w:color="auto"/>
              <w:left w:val="nil"/>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Unidad</w:t>
            </w:r>
          </w:p>
        </w:tc>
      </w:tr>
      <w:tr w:rsidR="00E01BBF" w:rsidRPr="00B90487" w:rsidTr="00CC7707">
        <w:trPr>
          <w:trHeight w:val="300"/>
        </w:trPr>
        <w:tc>
          <w:tcPr>
            <w:tcW w:w="795" w:type="pct"/>
            <w:tcBorders>
              <w:top w:val="nil"/>
              <w:left w:val="single" w:sz="4" w:space="0" w:color="auto"/>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w:t>
            </w:r>
          </w:p>
        </w:tc>
        <w:tc>
          <w:tcPr>
            <w:tcW w:w="1207" w:type="pct"/>
            <w:tcBorders>
              <w:top w:val="nil"/>
              <w:left w:val="nil"/>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Vinillo</w:t>
            </w:r>
          </w:p>
        </w:tc>
        <w:tc>
          <w:tcPr>
            <w:tcW w:w="1325" w:type="pct"/>
            <w:tcBorders>
              <w:top w:val="nil"/>
              <w:left w:val="nil"/>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82,0</w:t>
            </w:r>
            <w:r w:rsidR="003E2391" w:rsidRPr="00B90487">
              <w:rPr>
                <w:rFonts w:eastAsia="Times New Roman" w:cs="Times New Roman"/>
                <w:color w:val="000000"/>
                <w:sz w:val="20"/>
                <w:szCs w:val="20"/>
                <w:lang w:eastAsia="es-ES"/>
              </w:rPr>
              <w:t>0</w:t>
            </w:r>
          </w:p>
        </w:tc>
        <w:tc>
          <w:tcPr>
            <w:tcW w:w="837" w:type="pct"/>
            <w:tcBorders>
              <w:top w:val="nil"/>
              <w:left w:val="nil"/>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656,28</w:t>
            </w:r>
          </w:p>
        </w:tc>
        <w:tc>
          <w:tcPr>
            <w:tcW w:w="836" w:type="pct"/>
            <w:tcBorders>
              <w:top w:val="nil"/>
              <w:left w:val="nil"/>
              <w:bottom w:val="single" w:sz="4" w:space="0" w:color="auto"/>
              <w:right w:val="single" w:sz="4" w:space="0" w:color="auto"/>
            </w:tcBorders>
            <w:shd w:val="clear" w:color="auto" w:fill="auto"/>
            <w:noWrap/>
            <w:vAlign w:val="bottom"/>
            <w:hideMark/>
          </w:tcPr>
          <w:p w:rsidR="00E01BBF" w:rsidRPr="00B90487" w:rsidRDefault="00AB6748"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g</w:t>
            </w:r>
          </w:p>
        </w:tc>
      </w:tr>
      <w:tr w:rsidR="00E01BBF" w:rsidRPr="00B90487" w:rsidTr="00CC7707">
        <w:trPr>
          <w:trHeight w:val="300"/>
        </w:trPr>
        <w:tc>
          <w:tcPr>
            <w:tcW w:w="795" w:type="pct"/>
            <w:tcBorders>
              <w:top w:val="nil"/>
              <w:left w:val="single" w:sz="4" w:space="0" w:color="auto"/>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w:t>
            </w:r>
          </w:p>
        </w:tc>
        <w:tc>
          <w:tcPr>
            <w:tcW w:w="1207" w:type="pct"/>
            <w:tcBorders>
              <w:top w:val="nil"/>
              <w:left w:val="nil"/>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Manzana</w:t>
            </w:r>
          </w:p>
        </w:tc>
        <w:tc>
          <w:tcPr>
            <w:tcW w:w="1325" w:type="pct"/>
            <w:tcBorders>
              <w:top w:val="nil"/>
              <w:left w:val="nil"/>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2,00</w:t>
            </w:r>
          </w:p>
        </w:tc>
        <w:tc>
          <w:tcPr>
            <w:tcW w:w="837" w:type="pct"/>
            <w:tcBorders>
              <w:top w:val="nil"/>
              <w:left w:val="nil"/>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15,98</w:t>
            </w:r>
          </w:p>
        </w:tc>
        <w:tc>
          <w:tcPr>
            <w:tcW w:w="836" w:type="pct"/>
            <w:tcBorders>
              <w:top w:val="nil"/>
              <w:left w:val="nil"/>
              <w:bottom w:val="single" w:sz="4" w:space="0" w:color="auto"/>
              <w:right w:val="single" w:sz="4" w:space="0" w:color="auto"/>
            </w:tcBorders>
            <w:shd w:val="clear" w:color="auto" w:fill="auto"/>
            <w:noWrap/>
            <w:vAlign w:val="bottom"/>
            <w:hideMark/>
          </w:tcPr>
          <w:p w:rsidR="00E01BBF" w:rsidRPr="00B90487" w:rsidRDefault="00AB6748"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g</w:t>
            </w:r>
          </w:p>
        </w:tc>
      </w:tr>
      <w:tr w:rsidR="00E01BBF" w:rsidRPr="00B90487" w:rsidTr="00CC7707">
        <w:trPr>
          <w:trHeight w:val="300"/>
        </w:trPr>
        <w:tc>
          <w:tcPr>
            <w:tcW w:w="795" w:type="pct"/>
            <w:tcBorders>
              <w:top w:val="nil"/>
              <w:left w:val="single" w:sz="4" w:space="0" w:color="auto"/>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w:t>
            </w:r>
          </w:p>
        </w:tc>
        <w:tc>
          <w:tcPr>
            <w:tcW w:w="1207" w:type="pct"/>
            <w:tcBorders>
              <w:top w:val="nil"/>
              <w:left w:val="nil"/>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Uvas</w:t>
            </w:r>
          </w:p>
        </w:tc>
        <w:tc>
          <w:tcPr>
            <w:tcW w:w="1325" w:type="pct"/>
            <w:tcBorders>
              <w:top w:val="nil"/>
              <w:left w:val="nil"/>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1,73</w:t>
            </w:r>
          </w:p>
        </w:tc>
        <w:tc>
          <w:tcPr>
            <w:tcW w:w="837" w:type="pct"/>
            <w:tcBorders>
              <w:top w:val="nil"/>
              <w:left w:val="nil"/>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13,88</w:t>
            </w:r>
          </w:p>
        </w:tc>
        <w:tc>
          <w:tcPr>
            <w:tcW w:w="836" w:type="pct"/>
            <w:tcBorders>
              <w:top w:val="nil"/>
              <w:left w:val="nil"/>
              <w:bottom w:val="single" w:sz="4" w:space="0" w:color="auto"/>
              <w:right w:val="single" w:sz="4" w:space="0" w:color="auto"/>
            </w:tcBorders>
            <w:shd w:val="clear" w:color="auto" w:fill="auto"/>
            <w:noWrap/>
            <w:vAlign w:val="bottom"/>
            <w:hideMark/>
          </w:tcPr>
          <w:p w:rsidR="00E01BBF" w:rsidRPr="00B90487" w:rsidRDefault="00AB6748"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g</w:t>
            </w:r>
          </w:p>
        </w:tc>
      </w:tr>
      <w:tr w:rsidR="00E01BBF" w:rsidRPr="00B90487" w:rsidTr="00CC7707">
        <w:trPr>
          <w:trHeight w:val="300"/>
        </w:trPr>
        <w:tc>
          <w:tcPr>
            <w:tcW w:w="795" w:type="pct"/>
            <w:tcBorders>
              <w:top w:val="nil"/>
              <w:left w:val="single" w:sz="4" w:space="0" w:color="auto"/>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w:t>
            </w:r>
          </w:p>
        </w:tc>
        <w:tc>
          <w:tcPr>
            <w:tcW w:w="1207" w:type="pct"/>
            <w:tcBorders>
              <w:top w:val="nil"/>
              <w:left w:val="nil"/>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Guineo</w:t>
            </w:r>
          </w:p>
        </w:tc>
        <w:tc>
          <w:tcPr>
            <w:tcW w:w="1325" w:type="pct"/>
            <w:tcBorders>
              <w:top w:val="nil"/>
              <w:left w:val="nil"/>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4,00</w:t>
            </w:r>
          </w:p>
        </w:tc>
        <w:tc>
          <w:tcPr>
            <w:tcW w:w="837" w:type="pct"/>
            <w:tcBorders>
              <w:top w:val="nil"/>
              <w:left w:val="nil"/>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32,00</w:t>
            </w:r>
          </w:p>
        </w:tc>
        <w:tc>
          <w:tcPr>
            <w:tcW w:w="836" w:type="pct"/>
            <w:tcBorders>
              <w:top w:val="nil"/>
              <w:left w:val="nil"/>
              <w:bottom w:val="single" w:sz="4" w:space="0" w:color="auto"/>
              <w:right w:val="single" w:sz="4" w:space="0" w:color="auto"/>
            </w:tcBorders>
            <w:shd w:val="clear" w:color="auto" w:fill="auto"/>
            <w:noWrap/>
            <w:vAlign w:val="bottom"/>
            <w:hideMark/>
          </w:tcPr>
          <w:p w:rsidR="00E01BBF" w:rsidRPr="00B90487" w:rsidRDefault="00AB6748"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g</w:t>
            </w:r>
          </w:p>
        </w:tc>
      </w:tr>
      <w:tr w:rsidR="00E01BBF" w:rsidRPr="00B90487" w:rsidTr="00CC7707">
        <w:trPr>
          <w:trHeight w:val="300"/>
        </w:trPr>
        <w:tc>
          <w:tcPr>
            <w:tcW w:w="795" w:type="pct"/>
            <w:tcBorders>
              <w:top w:val="nil"/>
              <w:left w:val="single" w:sz="4" w:space="0" w:color="auto"/>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5</w:t>
            </w:r>
          </w:p>
        </w:tc>
        <w:tc>
          <w:tcPr>
            <w:tcW w:w="1207" w:type="pct"/>
            <w:tcBorders>
              <w:top w:val="nil"/>
              <w:left w:val="nil"/>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Manzanilla</w:t>
            </w:r>
          </w:p>
        </w:tc>
        <w:tc>
          <w:tcPr>
            <w:tcW w:w="1325" w:type="pct"/>
            <w:tcBorders>
              <w:top w:val="nil"/>
              <w:left w:val="nil"/>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0,23</w:t>
            </w:r>
          </w:p>
        </w:tc>
        <w:tc>
          <w:tcPr>
            <w:tcW w:w="837" w:type="pct"/>
            <w:tcBorders>
              <w:top w:val="nil"/>
              <w:left w:val="nil"/>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1,88</w:t>
            </w:r>
          </w:p>
        </w:tc>
        <w:tc>
          <w:tcPr>
            <w:tcW w:w="836" w:type="pct"/>
            <w:tcBorders>
              <w:top w:val="nil"/>
              <w:left w:val="nil"/>
              <w:bottom w:val="single" w:sz="4" w:space="0" w:color="auto"/>
              <w:right w:val="single" w:sz="4" w:space="0" w:color="auto"/>
            </w:tcBorders>
            <w:shd w:val="clear" w:color="auto" w:fill="auto"/>
            <w:noWrap/>
            <w:vAlign w:val="bottom"/>
            <w:hideMark/>
          </w:tcPr>
          <w:p w:rsidR="00E01BBF" w:rsidRPr="00B90487" w:rsidRDefault="00AB6748"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g</w:t>
            </w:r>
          </w:p>
        </w:tc>
      </w:tr>
      <w:tr w:rsidR="00E01BBF" w:rsidRPr="00B90487" w:rsidTr="00CC7707">
        <w:trPr>
          <w:trHeight w:val="300"/>
        </w:trPr>
        <w:tc>
          <w:tcPr>
            <w:tcW w:w="795" w:type="pct"/>
            <w:tcBorders>
              <w:top w:val="nil"/>
              <w:left w:val="single" w:sz="4" w:space="0" w:color="auto"/>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6</w:t>
            </w:r>
          </w:p>
        </w:tc>
        <w:tc>
          <w:tcPr>
            <w:tcW w:w="1207" w:type="pct"/>
            <w:tcBorders>
              <w:top w:val="nil"/>
              <w:left w:val="nil"/>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Anís de pan</w:t>
            </w:r>
          </w:p>
        </w:tc>
        <w:tc>
          <w:tcPr>
            <w:tcW w:w="1325" w:type="pct"/>
            <w:tcBorders>
              <w:top w:val="nil"/>
              <w:left w:val="nil"/>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0,80</w:t>
            </w:r>
          </w:p>
        </w:tc>
        <w:tc>
          <w:tcPr>
            <w:tcW w:w="837" w:type="pct"/>
            <w:tcBorders>
              <w:top w:val="nil"/>
              <w:left w:val="nil"/>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6,40</w:t>
            </w:r>
          </w:p>
        </w:tc>
        <w:tc>
          <w:tcPr>
            <w:tcW w:w="836" w:type="pct"/>
            <w:tcBorders>
              <w:top w:val="nil"/>
              <w:left w:val="nil"/>
              <w:bottom w:val="single" w:sz="4" w:space="0" w:color="auto"/>
              <w:right w:val="single" w:sz="4" w:space="0" w:color="auto"/>
            </w:tcBorders>
            <w:shd w:val="clear" w:color="auto" w:fill="auto"/>
            <w:noWrap/>
            <w:vAlign w:val="bottom"/>
            <w:hideMark/>
          </w:tcPr>
          <w:p w:rsidR="00AB6748" w:rsidRPr="00B90487" w:rsidRDefault="00AB6748"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g</w:t>
            </w:r>
          </w:p>
        </w:tc>
      </w:tr>
      <w:tr w:rsidR="00E01BBF" w:rsidRPr="00B90487" w:rsidTr="00CC7707">
        <w:trPr>
          <w:trHeight w:val="300"/>
        </w:trPr>
        <w:tc>
          <w:tcPr>
            <w:tcW w:w="795" w:type="pct"/>
            <w:tcBorders>
              <w:top w:val="nil"/>
              <w:left w:val="single" w:sz="4" w:space="0" w:color="auto"/>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7</w:t>
            </w:r>
          </w:p>
        </w:tc>
        <w:tc>
          <w:tcPr>
            <w:tcW w:w="1207" w:type="pct"/>
            <w:tcBorders>
              <w:top w:val="nil"/>
              <w:left w:val="nil"/>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Hoja de mandarina</w:t>
            </w:r>
          </w:p>
        </w:tc>
        <w:tc>
          <w:tcPr>
            <w:tcW w:w="1325" w:type="pct"/>
            <w:tcBorders>
              <w:top w:val="nil"/>
              <w:left w:val="nil"/>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2,00</w:t>
            </w:r>
          </w:p>
        </w:tc>
        <w:tc>
          <w:tcPr>
            <w:tcW w:w="837" w:type="pct"/>
            <w:tcBorders>
              <w:top w:val="nil"/>
              <w:left w:val="nil"/>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16,00</w:t>
            </w:r>
          </w:p>
        </w:tc>
        <w:tc>
          <w:tcPr>
            <w:tcW w:w="836" w:type="pct"/>
            <w:tcBorders>
              <w:top w:val="nil"/>
              <w:left w:val="nil"/>
              <w:bottom w:val="single" w:sz="4" w:space="0" w:color="auto"/>
              <w:right w:val="single" w:sz="4" w:space="0" w:color="auto"/>
            </w:tcBorders>
            <w:shd w:val="clear" w:color="auto" w:fill="auto"/>
            <w:noWrap/>
            <w:vAlign w:val="bottom"/>
            <w:hideMark/>
          </w:tcPr>
          <w:p w:rsidR="00E01BBF" w:rsidRPr="00B90487" w:rsidRDefault="009C2C5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G</w:t>
            </w:r>
          </w:p>
        </w:tc>
      </w:tr>
      <w:tr w:rsidR="00E01BBF" w:rsidRPr="00B90487" w:rsidTr="00CC7707">
        <w:trPr>
          <w:trHeight w:val="300"/>
        </w:trPr>
        <w:tc>
          <w:tcPr>
            <w:tcW w:w="795" w:type="pct"/>
            <w:tcBorders>
              <w:top w:val="nil"/>
              <w:left w:val="single" w:sz="4" w:space="0" w:color="auto"/>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8</w:t>
            </w:r>
          </w:p>
        </w:tc>
        <w:tc>
          <w:tcPr>
            <w:tcW w:w="1207" w:type="pct"/>
            <w:tcBorders>
              <w:top w:val="nil"/>
              <w:left w:val="nil"/>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Piña</w:t>
            </w:r>
          </w:p>
        </w:tc>
        <w:tc>
          <w:tcPr>
            <w:tcW w:w="1325" w:type="pct"/>
            <w:tcBorders>
              <w:top w:val="nil"/>
              <w:left w:val="nil"/>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3,79</w:t>
            </w:r>
          </w:p>
        </w:tc>
        <w:tc>
          <w:tcPr>
            <w:tcW w:w="837" w:type="pct"/>
            <w:tcBorders>
              <w:top w:val="nil"/>
              <w:left w:val="nil"/>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30,32</w:t>
            </w:r>
          </w:p>
        </w:tc>
        <w:tc>
          <w:tcPr>
            <w:tcW w:w="836" w:type="pct"/>
            <w:tcBorders>
              <w:top w:val="nil"/>
              <w:left w:val="nil"/>
              <w:bottom w:val="single" w:sz="4" w:space="0" w:color="auto"/>
              <w:right w:val="single" w:sz="4" w:space="0" w:color="auto"/>
            </w:tcBorders>
            <w:shd w:val="clear" w:color="auto" w:fill="auto"/>
            <w:noWrap/>
            <w:vAlign w:val="bottom"/>
            <w:hideMark/>
          </w:tcPr>
          <w:p w:rsidR="00E01BBF" w:rsidRPr="00B90487" w:rsidRDefault="009C2C5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G</w:t>
            </w:r>
          </w:p>
        </w:tc>
      </w:tr>
      <w:tr w:rsidR="00E01BBF" w:rsidRPr="00B90487" w:rsidTr="00CC7707">
        <w:trPr>
          <w:trHeight w:val="300"/>
        </w:trPr>
        <w:tc>
          <w:tcPr>
            <w:tcW w:w="795" w:type="pct"/>
            <w:tcBorders>
              <w:top w:val="nil"/>
              <w:left w:val="single" w:sz="4" w:space="0" w:color="auto"/>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9</w:t>
            </w:r>
          </w:p>
        </w:tc>
        <w:tc>
          <w:tcPr>
            <w:tcW w:w="1207" w:type="pct"/>
            <w:tcBorders>
              <w:top w:val="nil"/>
              <w:left w:val="nil"/>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Azúcar</w:t>
            </w:r>
          </w:p>
        </w:tc>
        <w:tc>
          <w:tcPr>
            <w:tcW w:w="1325" w:type="pct"/>
            <w:tcBorders>
              <w:top w:val="nil"/>
              <w:left w:val="nil"/>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1,00</w:t>
            </w:r>
          </w:p>
        </w:tc>
        <w:tc>
          <w:tcPr>
            <w:tcW w:w="837" w:type="pct"/>
            <w:tcBorders>
              <w:top w:val="nil"/>
              <w:left w:val="nil"/>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8,00</w:t>
            </w:r>
          </w:p>
        </w:tc>
        <w:tc>
          <w:tcPr>
            <w:tcW w:w="836" w:type="pct"/>
            <w:tcBorders>
              <w:top w:val="nil"/>
              <w:left w:val="nil"/>
              <w:bottom w:val="single" w:sz="4" w:space="0" w:color="auto"/>
              <w:right w:val="single" w:sz="4" w:space="0" w:color="auto"/>
            </w:tcBorders>
            <w:shd w:val="clear" w:color="auto" w:fill="auto"/>
            <w:noWrap/>
            <w:vAlign w:val="bottom"/>
            <w:hideMark/>
          </w:tcPr>
          <w:p w:rsidR="00E01BBF" w:rsidRPr="00B90487" w:rsidRDefault="009C2C5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G</w:t>
            </w:r>
          </w:p>
        </w:tc>
      </w:tr>
      <w:tr w:rsidR="00E01BBF" w:rsidRPr="00B90487" w:rsidTr="00CC7707">
        <w:trPr>
          <w:trHeight w:val="300"/>
        </w:trPr>
        <w:tc>
          <w:tcPr>
            <w:tcW w:w="795" w:type="pct"/>
            <w:tcBorders>
              <w:top w:val="nil"/>
              <w:left w:val="single" w:sz="4" w:space="0" w:color="auto"/>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10</w:t>
            </w:r>
          </w:p>
        </w:tc>
        <w:tc>
          <w:tcPr>
            <w:tcW w:w="1207" w:type="pct"/>
            <w:tcBorders>
              <w:top w:val="nil"/>
              <w:left w:val="nil"/>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Panela</w:t>
            </w:r>
          </w:p>
        </w:tc>
        <w:tc>
          <w:tcPr>
            <w:tcW w:w="1325" w:type="pct"/>
            <w:tcBorders>
              <w:top w:val="nil"/>
              <w:left w:val="nil"/>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2,00</w:t>
            </w:r>
          </w:p>
        </w:tc>
        <w:tc>
          <w:tcPr>
            <w:tcW w:w="837" w:type="pct"/>
            <w:tcBorders>
              <w:top w:val="nil"/>
              <w:left w:val="nil"/>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16,00</w:t>
            </w:r>
          </w:p>
        </w:tc>
        <w:tc>
          <w:tcPr>
            <w:tcW w:w="836" w:type="pct"/>
            <w:tcBorders>
              <w:top w:val="nil"/>
              <w:left w:val="nil"/>
              <w:bottom w:val="single" w:sz="4" w:space="0" w:color="auto"/>
              <w:right w:val="single" w:sz="4" w:space="0" w:color="auto"/>
            </w:tcBorders>
            <w:shd w:val="clear" w:color="auto" w:fill="auto"/>
            <w:noWrap/>
            <w:vAlign w:val="bottom"/>
            <w:hideMark/>
          </w:tcPr>
          <w:p w:rsidR="00E01BBF" w:rsidRPr="00B90487" w:rsidRDefault="009C2C5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G</w:t>
            </w:r>
          </w:p>
        </w:tc>
      </w:tr>
      <w:tr w:rsidR="00E01BBF" w:rsidRPr="00B90487" w:rsidTr="00CC7707">
        <w:trPr>
          <w:trHeight w:val="300"/>
        </w:trPr>
        <w:tc>
          <w:tcPr>
            <w:tcW w:w="795" w:type="pct"/>
            <w:tcBorders>
              <w:top w:val="nil"/>
              <w:left w:val="single" w:sz="4" w:space="0" w:color="auto"/>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11</w:t>
            </w:r>
          </w:p>
        </w:tc>
        <w:tc>
          <w:tcPr>
            <w:tcW w:w="1207" w:type="pct"/>
            <w:tcBorders>
              <w:top w:val="nil"/>
              <w:left w:val="nil"/>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Anís estrellado</w:t>
            </w:r>
          </w:p>
        </w:tc>
        <w:tc>
          <w:tcPr>
            <w:tcW w:w="1325" w:type="pct"/>
            <w:tcBorders>
              <w:top w:val="nil"/>
              <w:left w:val="nil"/>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0,41</w:t>
            </w:r>
          </w:p>
        </w:tc>
        <w:tc>
          <w:tcPr>
            <w:tcW w:w="837" w:type="pct"/>
            <w:tcBorders>
              <w:top w:val="nil"/>
              <w:left w:val="nil"/>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3,26</w:t>
            </w:r>
          </w:p>
        </w:tc>
        <w:tc>
          <w:tcPr>
            <w:tcW w:w="836" w:type="pct"/>
            <w:tcBorders>
              <w:top w:val="nil"/>
              <w:left w:val="nil"/>
              <w:bottom w:val="single" w:sz="4" w:space="0" w:color="auto"/>
              <w:right w:val="single" w:sz="4" w:space="0" w:color="auto"/>
            </w:tcBorders>
            <w:shd w:val="clear" w:color="auto" w:fill="auto"/>
            <w:noWrap/>
            <w:vAlign w:val="bottom"/>
            <w:hideMark/>
          </w:tcPr>
          <w:p w:rsidR="00E01BBF" w:rsidRPr="00B90487" w:rsidRDefault="009C2C50"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G</w:t>
            </w:r>
          </w:p>
        </w:tc>
      </w:tr>
      <w:tr w:rsidR="00E01BBF" w:rsidRPr="00B90487" w:rsidTr="00CC7707">
        <w:trPr>
          <w:trHeight w:val="300"/>
        </w:trPr>
        <w:tc>
          <w:tcPr>
            <w:tcW w:w="795" w:type="pct"/>
            <w:tcBorders>
              <w:top w:val="nil"/>
              <w:left w:val="single" w:sz="4" w:space="0" w:color="auto"/>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w:t>
            </w:r>
          </w:p>
        </w:tc>
        <w:tc>
          <w:tcPr>
            <w:tcW w:w="1207" w:type="pct"/>
            <w:tcBorders>
              <w:top w:val="nil"/>
              <w:left w:val="nil"/>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Total</w:t>
            </w:r>
          </w:p>
        </w:tc>
        <w:tc>
          <w:tcPr>
            <w:tcW w:w="1325" w:type="pct"/>
            <w:tcBorders>
              <w:top w:val="nil"/>
              <w:left w:val="nil"/>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100,00</w:t>
            </w:r>
          </w:p>
        </w:tc>
        <w:tc>
          <w:tcPr>
            <w:tcW w:w="837" w:type="pct"/>
            <w:tcBorders>
              <w:top w:val="nil"/>
              <w:left w:val="nil"/>
              <w:bottom w:val="single" w:sz="4" w:space="0" w:color="auto"/>
              <w:right w:val="single" w:sz="4" w:space="0" w:color="auto"/>
            </w:tcBorders>
            <w:shd w:val="clear" w:color="auto" w:fill="auto"/>
            <w:noWrap/>
            <w:vAlign w:val="bottom"/>
            <w:hideMark/>
          </w:tcPr>
          <w:p w:rsidR="00E01BBF" w:rsidRPr="00B90487" w:rsidRDefault="00E01BBF"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800</w:t>
            </w:r>
          </w:p>
        </w:tc>
        <w:tc>
          <w:tcPr>
            <w:tcW w:w="836" w:type="pct"/>
            <w:tcBorders>
              <w:top w:val="nil"/>
              <w:left w:val="nil"/>
              <w:bottom w:val="single" w:sz="4" w:space="0" w:color="auto"/>
              <w:right w:val="single" w:sz="4" w:space="0" w:color="auto"/>
            </w:tcBorders>
            <w:shd w:val="clear" w:color="auto" w:fill="auto"/>
            <w:noWrap/>
            <w:vAlign w:val="bottom"/>
            <w:hideMark/>
          </w:tcPr>
          <w:p w:rsidR="00E01BBF" w:rsidRPr="00B90487" w:rsidRDefault="00AB6748" w:rsidP="00DA03A0">
            <w:pPr>
              <w:rPr>
                <w:rFonts w:eastAsia="Times New Roman" w:cs="Times New Roman"/>
                <w:color w:val="000000"/>
                <w:sz w:val="20"/>
                <w:szCs w:val="20"/>
                <w:lang w:eastAsia="es-ES"/>
              </w:rPr>
            </w:pPr>
            <w:r w:rsidRPr="00B90487">
              <w:rPr>
                <w:rFonts w:eastAsia="Times New Roman" w:cs="Times New Roman"/>
                <w:color w:val="000000"/>
                <w:sz w:val="20"/>
                <w:szCs w:val="20"/>
                <w:lang w:eastAsia="es-ES"/>
              </w:rPr>
              <w:t xml:space="preserve">g </w:t>
            </w:r>
          </w:p>
        </w:tc>
      </w:tr>
    </w:tbl>
    <w:p w:rsidR="00E01BBF" w:rsidRPr="00EB452B" w:rsidRDefault="00E01BBF" w:rsidP="00DA03A0">
      <w:pPr>
        <w:rPr>
          <w:rFonts w:cs="Times New Roman"/>
          <w:szCs w:val="24"/>
        </w:rPr>
      </w:pPr>
    </w:p>
    <w:p w:rsidR="003A04D5" w:rsidRDefault="003A04D5" w:rsidP="008D28C6">
      <w:pPr>
        <w:pStyle w:val="Titulo1"/>
      </w:pPr>
      <w:bookmarkStart w:id="129" w:name="_Toc530037247"/>
    </w:p>
    <w:p w:rsidR="003A04D5" w:rsidRDefault="003A04D5" w:rsidP="008D28C6">
      <w:pPr>
        <w:pStyle w:val="Titulo1"/>
      </w:pPr>
    </w:p>
    <w:p w:rsidR="003A04D5" w:rsidRDefault="003A04D5" w:rsidP="008D28C6">
      <w:pPr>
        <w:pStyle w:val="Titulo1"/>
      </w:pPr>
    </w:p>
    <w:p w:rsidR="00E01BBF" w:rsidRPr="00EB452B" w:rsidRDefault="004E6435" w:rsidP="008D28C6">
      <w:pPr>
        <w:pStyle w:val="Titulo1"/>
      </w:pPr>
      <w:r w:rsidRPr="00EB452B">
        <w:lastRenderedPageBreak/>
        <w:t>Anexo 3. Base de datos</w:t>
      </w:r>
      <w:bookmarkEnd w:id="129"/>
      <w:r w:rsidRPr="00EB452B">
        <w:t xml:space="preserve"> </w:t>
      </w:r>
    </w:p>
    <w:p w:rsidR="004E6435" w:rsidRPr="00EB452B" w:rsidRDefault="004E6435" w:rsidP="00DA03A0">
      <w:pPr>
        <w:rPr>
          <w:rFonts w:cs="Times New Roman"/>
          <w:szCs w:val="24"/>
        </w:rPr>
      </w:pPr>
      <w:r w:rsidRPr="00EB452B">
        <w:rPr>
          <w:rFonts w:cs="Times New Roman"/>
          <w:szCs w:val="24"/>
        </w:rPr>
        <w:t>Norma Técnica Ecuatoriana del Anisado Cuarta Revisión</w:t>
      </w:r>
      <w:r w:rsidR="003B266A">
        <w:rPr>
          <w:rFonts w:cs="Times New Roman"/>
          <w:szCs w:val="24"/>
        </w:rPr>
        <w:t xml:space="preserve"> 2015</w:t>
      </w:r>
    </w:p>
    <w:p w:rsidR="004E6435" w:rsidRPr="00EB452B" w:rsidRDefault="003B266A" w:rsidP="00DA03A0">
      <w:pPr>
        <w:rPr>
          <w:rFonts w:cs="Times New Roman"/>
          <w:szCs w:val="24"/>
        </w:rPr>
      </w:pPr>
      <w:r>
        <w:rPr>
          <w:rFonts w:cs="Times New Roman"/>
          <w:noProof/>
          <w:szCs w:val="24"/>
          <w:lang w:val="es-ES" w:eastAsia="es-ES"/>
        </w:rPr>
        <w:drawing>
          <wp:inline distT="0" distB="0" distL="0" distR="0">
            <wp:extent cx="5213444" cy="3248167"/>
            <wp:effectExtent l="0" t="0" r="6350" b="9525"/>
            <wp:docPr id="9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B4DE9.tmp"/>
                    <pic:cNvPicPr/>
                  </pic:nvPicPr>
                  <pic:blipFill>
                    <a:blip r:embed="rId30">
                      <a:extLst>
                        <a:ext uri="{28A0092B-C50C-407E-A947-70E740481C1C}">
                          <a14:useLocalDpi xmlns:a14="http://schemas.microsoft.com/office/drawing/2010/main" val="0"/>
                        </a:ext>
                      </a:extLst>
                    </a:blip>
                    <a:stretch>
                      <a:fillRect/>
                    </a:stretch>
                  </pic:blipFill>
                  <pic:spPr>
                    <a:xfrm>
                      <a:off x="0" y="0"/>
                      <a:ext cx="5220335" cy="3252460"/>
                    </a:xfrm>
                    <a:prstGeom prst="rect">
                      <a:avLst/>
                    </a:prstGeom>
                  </pic:spPr>
                </pic:pic>
              </a:graphicData>
            </a:graphic>
          </wp:inline>
        </w:drawing>
      </w:r>
    </w:p>
    <w:p w:rsidR="006C02DF" w:rsidRDefault="003B266A" w:rsidP="00DA03A0">
      <w:pPr>
        <w:rPr>
          <w:rFonts w:cs="Times New Roman"/>
          <w:szCs w:val="24"/>
        </w:rPr>
      </w:pPr>
      <w:r>
        <w:rPr>
          <w:rFonts w:cs="Times New Roman"/>
          <w:noProof/>
          <w:szCs w:val="24"/>
          <w:lang w:val="es-ES" w:eastAsia="es-ES"/>
        </w:rPr>
        <w:drawing>
          <wp:anchor distT="0" distB="0" distL="114300" distR="114300" simplePos="0" relativeHeight="251671040" behindDoc="0" locked="0" layoutInCell="1" allowOverlap="1" wp14:anchorId="167E7E27" wp14:editId="0DBA6D72">
            <wp:simplePos x="0" y="0"/>
            <wp:positionH relativeFrom="column">
              <wp:posOffset>6350</wp:posOffset>
            </wp:positionH>
            <wp:positionV relativeFrom="paragraph">
              <wp:posOffset>313055</wp:posOffset>
            </wp:positionV>
            <wp:extent cx="5226685" cy="4298950"/>
            <wp:effectExtent l="0" t="0" r="0" b="6350"/>
            <wp:wrapSquare wrapText="bothSides"/>
            <wp:docPr id="9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B45D1E.tmp"/>
                    <pic:cNvPicPr/>
                  </pic:nvPicPr>
                  <pic:blipFill>
                    <a:blip r:embed="rId31">
                      <a:extLst>
                        <a:ext uri="{28A0092B-C50C-407E-A947-70E740481C1C}">
                          <a14:useLocalDpi xmlns:a14="http://schemas.microsoft.com/office/drawing/2010/main" val="0"/>
                        </a:ext>
                      </a:extLst>
                    </a:blip>
                    <a:stretch>
                      <a:fillRect/>
                    </a:stretch>
                  </pic:blipFill>
                  <pic:spPr>
                    <a:xfrm>
                      <a:off x="0" y="0"/>
                      <a:ext cx="5226685" cy="4298950"/>
                    </a:xfrm>
                    <a:prstGeom prst="rect">
                      <a:avLst/>
                    </a:prstGeom>
                  </pic:spPr>
                </pic:pic>
              </a:graphicData>
            </a:graphic>
            <wp14:sizeRelH relativeFrom="page">
              <wp14:pctWidth>0</wp14:pctWidth>
            </wp14:sizeRelH>
            <wp14:sizeRelV relativeFrom="page">
              <wp14:pctHeight>0</wp14:pctHeight>
            </wp14:sizeRelV>
          </wp:anchor>
        </w:drawing>
      </w:r>
      <w:r>
        <w:rPr>
          <w:rFonts w:cs="Times New Roman"/>
          <w:szCs w:val="24"/>
        </w:rPr>
        <w:t>Norma INEN 2014</w:t>
      </w:r>
    </w:p>
    <w:p w:rsidR="003A04D5" w:rsidRDefault="003A04D5" w:rsidP="00DA03A0">
      <w:pPr>
        <w:rPr>
          <w:rFonts w:cs="Times New Roman"/>
          <w:szCs w:val="24"/>
        </w:rPr>
      </w:pPr>
    </w:p>
    <w:p w:rsidR="006C02DF" w:rsidRPr="00EB452B" w:rsidRDefault="009D4D92" w:rsidP="006C02DF">
      <w:pPr>
        <w:rPr>
          <w:rFonts w:cs="Times New Roman"/>
          <w:szCs w:val="24"/>
        </w:rPr>
      </w:pPr>
      <w:r>
        <w:rPr>
          <w:rFonts w:cs="Times New Roman"/>
          <w:noProof/>
          <w:szCs w:val="24"/>
          <w:lang w:val="es-ES" w:eastAsia="es-ES"/>
        </w:rPr>
        <w:lastRenderedPageBreak/>
        <w:drawing>
          <wp:anchor distT="0" distB="0" distL="114300" distR="114300" simplePos="0" relativeHeight="251672064" behindDoc="0" locked="0" layoutInCell="1" allowOverlap="1" wp14:anchorId="7BF750E7" wp14:editId="59E7AB92">
            <wp:simplePos x="0" y="0"/>
            <wp:positionH relativeFrom="column">
              <wp:posOffset>-196215</wp:posOffset>
            </wp:positionH>
            <wp:positionV relativeFrom="paragraph">
              <wp:posOffset>652145</wp:posOffset>
            </wp:positionV>
            <wp:extent cx="5496560" cy="7931785"/>
            <wp:effectExtent l="0" t="0" r="8890" b="0"/>
            <wp:wrapSquare wrapText="bothSides"/>
            <wp:docPr id="94" name="Imagen 94" descr="F:\INFORME 820190516_11354635_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NFORME 820190516_11354635_022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96560" cy="7931785"/>
                    </a:xfrm>
                    <a:prstGeom prst="rect">
                      <a:avLst/>
                    </a:prstGeom>
                    <a:noFill/>
                    <a:ln>
                      <a:noFill/>
                    </a:ln>
                  </pic:spPr>
                </pic:pic>
              </a:graphicData>
            </a:graphic>
            <wp14:sizeRelH relativeFrom="page">
              <wp14:pctWidth>0</wp14:pctWidth>
            </wp14:sizeRelH>
            <wp14:sizeRelV relativeFrom="page">
              <wp14:pctHeight>0</wp14:pctHeight>
            </wp14:sizeRelV>
          </wp:anchor>
        </w:drawing>
      </w:r>
      <w:r w:rsidR="003B266A">
        <w:rPr>
          <w:rFonts w:cs="Times New Roman"/>
          <w:szCs w:val="24"/>
        </w:rPr>
        <w:t>Anexo 4</w:t>
      </w:r>
      <w:r w:rsidR="00AB2CDC">
        <w:rPr>
          <w:rFonts w:cs="Times New Roman"/>
          <w:szCs w:val="24"/>
        </w:rPr>
        <w:t xml:space="preserve">. </w:t>
      </w:r>
      <w:r w:rsidR="00A60422">
        <w:rPr>
          <w:rFonts w:cs="Times New Roman"/>
          <w:szCs w:val="24"/>
        </w:rPr>
        <w:t>Resultados</w:t>
      </w:r>
      <w:r w:rsidR="006C02DF" w:rsidRPr="00EB452B">
        <w:rPr>
          <w:rFonts w:cs="Times New Roman"/>
          <w:szCs w:val="24"/>
        </w:rPr>
        <w:t xml:space="preserve"> </w:t>
      </w:r>
      <w:r w:rsidR="008D2214">
        <w:rPr>
          <w:rFonts w:cs="Times New Roman"/>
          <w:szCs w:val="24"/>
        </w:rPr>
        <w:t xml:space="preserve">de laboratorio de </w:t>
      </w:r>
      <w:r w:rsidR="006C02DF" w:rsidRPr="00EB452B">
        <w:rPr>
          <w:rFonts w:cs="Times New Roman"/>
          <w:szCs w:val="24"/>
        </w:rPr>
        <w:t>Análisis Fiscos de la Bebida de los productores</w:t>
      </w:r>
      <w:r w:rsidR="00C4791A">
        <w:rPr>
          <w:rFonts w:cs="Times New Roman"/>
          <w:szCs w:val="24"/>
        </w:rPr>
        <w:t xml:space="preserve"> y</w:t>
      </w:r>
      <w:r w:rsidR="006C02DF" w:rsidRPr="00EB452B">
        <w:rPr>
          <w:rFonts w:cs="Times New Roman"/>
          <w:szCs w:val="24"/>
        </w:rPr>
        <w:t xml:space="preserve"> </w:t>
      </w:r>
      <w:r w:rsidR="003B266A">
        <w:rPr>
          <w:rFonts w:cs="Times New Roman"/>
          <w:szCs w:val="24"/>
        </w:rPr>
        <w:t>Fó</w:t>
      </w:r>
      <w:r w:rsidR="00916AA6">
        <w:rPr>
          <w:rFonts w:cs="Times New Roman"/>
          <w:szCs w:val="24"/>
        </w:rPr>
        <w:t>rmula Estándar.</w:t>
      </w:r>
    </w:p>
    <w:p w:rsidR="006C02DF" w:rsidRDefault="009D4D92" w:rsidP="006C02DF">
      <w:pPr>
        <w:tabs>
          <w:tab w:val="left" w:pos="3828"/>
        </w:tabs>
        <w:rPr>
          <w:rFonts w:cs="Times New Roman"/>
          <w:szCs w:val="24"/>
        </w:rPr>
      </w:pPr>
      <w:r>
        <w:rPr>
          <w:rFonts w:cs="Times New Roman"/>
          <w:noProof/>
          <w:szCs w:val="24"/>
          <w:lang w:val="es-ES" w:eastAsia="es-ES"/>
        </w:rPr>
        <w:drawing>
          <wp:anchor distT="0" distB="0" distL="114300" distR="114300" simplePos="0" relativeHeight="251673088" behindDoc="0" locked="0" layoutInCell="1" allowOverlap="1">
            <wp:simplePos x="0" y="0"/>
            <wp:positionH relativeFrom="column">
              <wp:posOffset>-122555</wp:posOffset>
            </wp:positionH>
            <wp:positionV relativeFrom="paragraph">
              <wp:posOffset>0</wp:posOffset>
            </wp:positionV>
            <wp:extent cx="5338445" cy="7766050"/>
            <wp:effectExtent l="0" t="0" r="0" b="6350"/>
            <wp:wrapSquare wrapText="bothSides"/>
            <wp:docPr id="96" name="Imagen 96" descr="F:\INFORME 820190516_11354979_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NFORME 820190516_11354979_022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338445" cy="7766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D4D92" w:rsidRDefault="009D4D92" w:rsidP="006C02DF">
      <w:pPr>
        <w:tabs>
          <w:tab w:val="left" w:pos="3828"/>
        </w:tabs>
        <w:rPr>
          <w:rFonts w:cs="Times New Roman"/>
          <w:noProof/>
          <w:szCs w:val="24"/>
          <w:lang w:eastAsia="es-ES"/>
        </w:rPr>
      </w:pPr>
      <w:r>
        <w:rPr>
          <w:rFonts w:cs="Times New Roman"/>
          <w:noProof/>
          <w:szCs w:val="24"/>
          <w:lang w:val="es-ES" w:eastAsia="es-ES"/>
        </w:rPr>
        <w:lastRenderedPageBreak/>
        <w:drawing>
          <wp:anchor distT="0" distB="0" distL="114300" distR="114300" simplePos="0" relativeHeight="251674112" behindDoc="0" locked="0" layoutInCell="1" allowOverlap="1" wp14:anchorId="63FE4DA7" wp14:editId="2DF5E439">
            <wp:simplePos x="0" y="0"/>
            <wp:positionH relativeFrom="column">
              <wp:posOffset>-62865</wp:posOffset>
            </wp:positionH>
            <wp:positionV relativeFrom="paragraph">
              <wp:posOffset>-94615</wp:posOffset>
            </wp:positionV>
            <wp:extent cx="5391150" cy="7801610"/>
            <wp:effectExtent l="0" t="0" r="0" b="8890"/>
            <wp:wrapSquare wrapText="bothSides"/>
            <wp:docPr id="97" name="Imagen 97" descr="F:\INFORME 820190516_11355540_0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NFORME 820190516_11355540_0223.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6"/>
                    <a:stretch/>
                  </pic:blipFill>
                  <pic:spPr bwMode="auto">
                    <a:xfrm>
                      <a:off x="0" y="0"/>
                      <a:ext cx="5391150" cy="78016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D4D92" w:rsidRDefault="009D4D92" w:rsidP="006C02DF">
      <w:pPr>
        <w:tabs>
          <w:tab w:val="left" w:pos="3828"/>
        </w:tabs>
        <w:rPr>
          <w:rFonts w:cs="Times New Roman"/>
          <w:szCs w:val="24"/>
        </w:rPr>
      </w:pPr>
    </w:p>
    <w:p w:rsidR="009D4D92" w:rsidRDefault="009D4D92" w:rsidP="006C02DF">
      <w:pPr>
        <w:tabs>
          <w:tab w:val="left" w:pos="3828"/>
        </w:tabs>
        <w:rPr>
          <w:rFonts w:cs="Times New Roman"/>
          <w:szCs w:val="24"/>
        </w:rPr>
      </w:pPr>
    </w:p>
    <w:p w:rsidR="009D4D92" w:rsidRDefault="009D4D92" w:rsidP="006C02DF">
      <w:pPr>
        <w:tabs>
          <w:tab w:val="left" w:pos="3828"/>
        </w:tabs>
        <w:rPr>
          <w:rFonts w:cs="Times New Roman"/>
          <w:szCs w:val="24"/>
        </w:rPr>
      </w:pPr>
      <w:r>
        <w:rPr>
          <w:rFonts w:cs="Times New Roman"/>
          <w:noProof/>
          <w:szCs w:val="24"/>
          <w:lang w:val="es-ES" w:eastAsia="es-ES"/>
        </w:rPr>
        <w:lastRenderedPageBreak/>
        <w:drawing>
          <wp:inline distT="0" distB="0" distL="0" distR="0">
            <wp:extent cx="5376133" cy="8592368"/>
            <wp:effectExtent l="0" t="0" r="0" b="0"/>
            <wp:docPr id="98" name="Imagen 98" descr="F:\INFORME 820190516_11360332_0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NFORME 820190516_11360332_022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370298" cy="8583043"/>
                    </a:xfrm>
                    <a:prstGeom prst="rect">
                      <a:avLst/>
                    </a:prstGeom>
                    <a:noFill/>
                    <a:ln>
                      <a:noFill/>
                    </a:ln>
                  </pic:spPr>
                </pic:pic>
              </a:graphicData>
            </a:graphic>
          </wp:inline>
        </w:drawing>
      </w:r>
    </w:p>
    <w:p w:rsidR="006C02DF" w:rsidRDefault="003B03FF" w:rsidP="006C02DF">
      <w:pPr>
        <w:rPr>
          <w:rFonts w:cs="Times New Roman"/>
          <w:szCs w:val="24"/>
        </w:rPr>
      </w:pPr>
      <w:r>
        <w:rPr>
          <w:rFonts w:cs="Times New Roman"/>
          <w:szCs w:val="24"/>
        </w:rPr>
        <w:lastRenderedPageBreak/>
        <w:t xml:space="preserve">Anexo 5. </w:t>
      </w:r>
      <w:r w:rsidR="00DE2018">
        <w:rPr>
          <w:rFonts w:cs="Times New Roman"/>
          <w:szCs w:val="24"/>
        </w:rPr>
        <w:t>Resultados</w:t>
      </w:r>
      <w:r w:rsidR="00DE2018" w:rsidRPr="00EB452B">
        <w:rPr>
          <w:rFonts w:cs="Times New Roman"/>
          <w:szCs w:val="24"/>
        </w:rPr>
        <w:t xml:space="preserve"> </w:t>
      </w:r>
      <w:r w:rsidR="00DE2018">
        <w:rPr>
          <w:rFonts w:cs="Times New Roman"/>
          <w:szCs w:val="24"/>
        </w:rPr>
        <w:t xml:space="preserve">de laboratorio de </w:t>
      </w:r>
      <w:r w:rsidR="00DE2018" w:rsidRPr="00EB452B">
        <w:rPr>
          <w:rFonts w:cs="Times New Roman"/>
          <w:szCs w:val="24"/>
        </w:rPr>
        <w:t xml:space="preserve">Análisis </w:t>
      </w:r>
      <w:r w:rsidR="006C02DF" w:rsidRPr="00EB452B">
        <w:rPr>
          <w:rFonts w:cs="Times New Roman"/>
          <w:szCs w:val="24"/>
        </w:rPr>
        <w:t xml:space="preserve">Químicos de la Bebida de los Productores  </w:t>
      </w:r>
    </w:p>
    <w:p w:rsidR="00757400" w:rsidRDefault="009D4D92" w:rsidP="006C02DF">
      <w:pPr>
        <w:rPr>
          <w:rFonts w:cs="Times New Roman"/>
          <w:szCs w:val="24"/>
        </w:rPr>
      </w:pPr>
      <w:r>
        <w:rPr>
          <w:rFonts w:cs="Times New Roman"/>
          <w:noProof/>
          <w:szCs w:val="24"/>
          <w:lang w:val="es-ES" w:eastAsia="es-ES"/>
        </w:rPr>
        <w:drawing>
          <wp:inline distT="0" distB="0" distL="0" distR="0">
            <wp:extent cx="5431809" cy="8093495"/>
            <wp:effectExtent l="0" t="0" r="0" b="3175"/>
            <wp:docPr id="99" name="Imagen 99" descr="F:\INFORME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NFORME 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38824" cy="8103948"/>
                    </a:xfrm>
                    <a:prstGeom prst="rect">
                      <a:avLst/>
                    </a:prstGeom>
                    <a:noFill/>
                    <a:ln>
                      <a:noFill/>
                    </a:ln>
                  </pic:spPr>
                </pic:pic>
              </a:graphicData>
            </a:graphic>
          </wp:inline>
        </w:drawing>
      </w:r>
    </w:p>
    <w:p w:rsidR="00757400" w:rsidRDefault="009D4D92" w:rsidP="006C02DF">
      <w:pPr>
        <w:rPr>
          <w:rFonts w:cs="Times New Roman"/>
          <w:szCs w:val="24"/>
        </w:rPr>
      </w:pPr>
      <w:r>
        <w:rPr>
          <w:rFonts w:cs="Times New Roman"/>
          <w:noProof/>
          <w:szCs w:val="24"/>
          <w:lang w:val="es-ES" w:eastAsia="es-ES"/>
        </w:rPr>
        <w:lastRenderedPageBreak/>
        <w:drawing>
          <wp:inline distT="0" distB="0" distL="0" distR="0">
            <wp:extent cx="5431809" cy="8079475"/>
            <wp:effectExtent l="0" t="0" r="0" b="0"/>
            <wp:docPr id="100" name="Imagen 100" descr="F:\INFORME 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NFORME 6.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37027" cy="8087237"/>
                    </a:xfrm>
                    <a:prstGeom prst="rect">
                      <a:avLst/>
                    </a:prstGeom>
                    <a:noFill/>
                    <a:ln>
                      <a:noFill/>
                    </a:ln>
                  </pic:spPr>
                </pic:pic>
              </a:graphicData>
            </a:graphic>
          </wp:inline>
        </w:drawing>
      </w:r>
    </w:p>
    <w:p w:rsidR="00757400" w:rsidRDefault="00757400" w:rsidP="006C02DF">
      <w:pPr>
        <w:rPr>
          <w:rFonts w:cs="Times New Roman"/>
          <w:szCs w:val="24"/>
        </w:rPr>
      </w:pPr>
    </w:p>
    <w:p w:rsidR="00757400" w:rsidRDefault="0047591B" w:rsidP="00757400">
      <w:pPr>
        <w:tabs>
          <w:tab w:val="left" w:pos="3828"/>
        </w:tabs>
        <w:rPr>
          <w:rFonts w:cs="Times New Roman"/>
          <w:szCs w:val="24"/>
        </w:rPr>
      </w:pPr>
      <w:r>
        <w:rPr>
          <w:rFonts w:cs="Times New Roman"/>
          <w:noProof/>
          <w:szCs w:val="24"/>
          <w:lang w:val="es-ES" w:eastAsia="es-ES"/>
        </w:rPr>
        <w:lastRenderedPageBreak/>
        <w:drawing>
          <wp:inline distT="0" distB="0" distL="0" distR="0">
            <wp:extent cx="5540541" cy="8611737"/>
            <wp:effectExtent l="0" t="0" r="3175" b="0"/>
            <wp:docPr id="101" name="Imagen 101" descr="F:\INFORME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NFORME 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540870" cy="8612249"/>
                    </a:xfrm>
                    <a:prstGeom prst="rect">
                      <a:avLst/>
                    </a:prstGeom>
                    <a:noFill/>
                    <a:ln>
                      <a:noFill/>
                    </a:ln>
                  </pic:spPr>
                </pic:pic>
              </a:graphicData>
            </a:graphic>
          </wp:inline>
        </w:drawing>
      </w:r>
    </w:p>
    <w:p w:rsidR="00757400" w:rsidRDefault="0047591B" w:rsidP="00757400">
      <w:pPr>
        <w:tabs>
          <w:tab w:val="left" w:pos="3828"/>
        </w:tabs>
        <w:rPr>
          <w:rFonts w:cs="Times New Roman"/>
          <w:szCs w:val="24"/>
        </w:rPr>
      </w:pPr>
      <w:r>
        <w:rPr>
          <w:rFonts w:cs="Times New Roman"/>
          <w:noProof/>
          <w:szCs w:val="24"/>
          <w:lang w:val="es-ES" w:eastAsia="es-ES"/>
        </w:rPr>
        <w:lastRenderedPageBreak/>
        <w:drawing>
          <wp:inline distT="0" distB="0" distL="0" distR="0">
            <wp:extent cx="5568286" cy="8229600"/>
            <wp:effectExtent l="0" t="0" r="0" b="0"/>
            <wp:docPr id="102" name="Imagen 102" descr="F:\INFORME 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NFORME 7.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565073" cy="8224851"/>
                    </a:xfrm>
                    <a:prstGeom prst="rect">
                      <a:avLst/>
                    </a:prstGeom>
                    <a:noFill/>
                    <a:ln>
                      <a:noFill/>
                    </a:ln>
                  </pic:spPr>
                </pic:pic>
              </a:graphicData>
            </a:graphic>
          </wp:inline>
        </w:drawing>
      </w:r>
    </w:p>
    <w:p w:rsidR="00757400" w:rsidRDefault="00757400" w:rsidP="00757400">
      <w:pPr>
        <w:tabs>
          <w:tab w:val="left" w:pos="3828"/>
        </w:tabs>
        <w:rPr>
          <w:rFonts w:cs="Times New Roman"/>
          <w:szCs w:val="24"/>
        </w:rPr>
      </w:pPr>
    </w:p>
    <w:p w:rsidR="00757400" w:rsidRDefault="00757400" w:rsidP="00757400">
      <w:pPr>
        <w:rPr>
          <w:rFonts w:cs="Times New Roman"/>
          <w:szCs w:val="24"/>
        </w:rPr>
      </w:pPr>
    </w:p>
    <w:p w:rsidR="00757400" w:rsidRDefault="0047591B" w:rsidP="00757400">
      <w:pPr>
        <w:tabs>
          <w:tab w:val="left" w:pos="3828"/>
        </w:tabs>
        <w:rPr>
          <w:rFonts w:cs="Times New Roman"/>
          <w:szCs w:val="24"/>
        </w:rPr>
      </w:pPr>
      <w:r>
        <w:rPr>
          <w:rFonts w:cs="Times New Roman"/>
          <w:noProof/>
          <w:szCs w:val="24"/>
          <w:lang w:val="es-ES" w:eastAsia="es-ES"/>
        </w:rPr>
        <w:lastRenderedPageBreak/>
        <w:drawing>
          <wp:inline distT="0" distB="0" distL="0" distR="0">
            <wp:extent cx="5557390" cy="7820167"/>
            <wp:effectExtent l="0" t="0" r="5715" b="0"/>
            <wp:docPr id="103" name="Imagen 103" descr="F:\INFORME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FORME 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557771" cy="7820703"/>
                    </a:xfrm>
                    <a:prstGeom prst="rect">
                      <a:avLst/>
                    </a:prstGeom>
                    <a:noFill/>
                    <a:ln>
                      <a:noFill/>
                    </a:ln>
                  </pic:spPr>
                </pic:pic>
              </a:graphicData>
            </a:graphic>
          </wp:inline>
        </w:drawing>
      </w:r>
    </w:p>
    <w:p w:rsidR="00757400" w:rsidRDefault="00757400" w:rsidP="00757400">
      <w:pPr>
        <w:tabs>
          <w:tab w:val="left" w:pos="3828"/>
        </w:tabs>
        <w:rPr>
          <w:rFonts w:cs="Times New Roman"/>
          <w:szCs w:val="24"/>
        </w:rPr>
      </w:pPr>
    </w:p>
    <w:p w:rsidR="00757400" w:rsidRDefault="00757400" w:rsidP="00757400">
      <w:pPr>
        <w:tabs>
          <w:tab w:val="left" w:pos="3828"/>
        </w:tabs>
        <w:rPr>
          <w:rFonts w:cs="Times New Roman"/>
          <w:szCs w:val="24"/>
        </w:rPr>
      </w:pPr>
    </w:p>
    <w:p w:rsidR="00757400" w:rsidRPr="00EB452B" w:rsidRDefault="0047591B" w:rsidP="006C02DF">
      <w:pPr>
        <w:rPr>
          <w:rFonts w:cs="Times New Roman"/>
          <w:szCs w:val="24"/>
        </w:rPr>
      </w:pPr>
      <w:r>
        <w:rPr>
          <w:rFonts w:cs="Times New Roman"/>
          <w:noProof/>
          <w:szCs w:val="24"/>
          <w:lang w:val="es-ES" w:eastAsia="es-ES"/>
        </w:rPr>
        <w:lastRenderedPageBreak/>
        <w:drawing>
          <wp:inline distT="0" distB="0" distL="0" distR="0">
            <wp:extent cx="5500047" cy="8038531"/>
            <wp:effectExtent l="0" t="0" r="5715" b="635"/>
            <wp:docPr id="104" name="Imagen 104" descr="F:\INFORME 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NFORME 8.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504902" cy="8045627"/>
                    </a:xfrm>
                    <a:prstGeom prst="rect">
                      <a:avLst/>
                    </a:prstGeom>
                    <a:noFill/>
                    <a:ln>
                      <a:noFill/>
                    </a:ln>
                  </pic:spPr>
                </pic:pic>
              </a:graphicData>
            </a:graphic>
          </wp:inline>
        </w:drawing>
      </w:r>
    </w:p>
    <w:p w:rsidR="006C02DF" w:rsidRDefault="006C02DF" w:rsidP="00DA03A0">
      <w:pPr>
        <w:rPr>
          <w:rFonts w:cs="Times New Roman"/>
          <w:szCs w:val="24"/>
        </w:rPr>
      </w:pPr>
    </w:p>
    <w:p w:rsidR="009C2C50" w:rsidRDefault="009C2C50" w:rsidP="009C2C50">
      <w:pPr>
        <w:tabs>
          <w:tab w:val="left" w:pos="3828"/>
        </w:tabs>
        <w:rPr>
          <w:rFonts w:cs="Times New Roman"/>
          <w:szCs w:val="24"/>
        </w:rPr>
      </w:pPr>
    </w:p>
    <w:p w:rsidR="009C2C50" w:rsidRDefault="0047591B" w:rsidP="009C2C50">
      <w:pPr>
        <w:tabs>
          <w:tab w:val="left" w:pos="3828"/>
        </w:tabs>
        <w:rPr>
          <w:rFonts w:cs="Times New Roman"/>
          <w:szCs w:val="24"/>
        </w:rPr>
      </w:pPr>
      <w:r>
        <w:rPr>
          <w:rFonts w:cs="Times New Roman"/>
          <w:noProof/>
          <w:szCs w:val="24"/>
          <w:lang w:val="es-ES" w:eastAsia="es-ES"/>
        </w:rPr>
        <w:lastRenderedPageBreak/>
        <w:drawing>
          <wp:inline distT="0" distB="0" distL="0" distR="0">
            <wp:extent cx="5221550" cy="8175009"/>
            <wp:effectExtent l="0" t="0" r="0" b="0"/>
            <wp:docPr id="105" name="Imagen 105" descr="F:\INFORME 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NFORME 8.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20335" cy="8173106"/>
                    </a:xfrm>
                    <a:prstGeom prst="rect">
                      <a:avLst/>
                    </a:prstGeom>
                    <a:noFill/>
                    <a:ln>
                      <a:noFill/>
                    </a:ln>
                  </pic:spPr>
                </pic:pic>
              </a:graphicData>
            </a:graphic>
          </wp:inline>
        </w:drawing>
      </w:r>
    </w:p>
    <w:p w:rsidR="009C2C50" w:rsidRDefault="007D7077" w:rsidP="009C2C50">
      <w:pPr>
        <w:tabs>
          <w:tab w:val="left" w:pos="3828"/>
        </w:tabs>
        <w:rPr>
          <w:rFonts w:cs="Times New Roman"/>
          <w:szCs w:val="24"/>
        </w:rPr>
      </w:pPr>
      <w:r>
        <w:rPr>
          <w:rFonts w:cs="Times New Roman"/>
          <w:noProof/>
          <w:szCs w:val="24"/>
          <w:lang w:val="es-ES" w:eastAsia="es-ES"/>
        </w:rPr>
        <w:lastRenderedPageBreak/>
        <w:drawing>
          <wp:inline distT="0" distB="0" distL="0" distR="0">
            <wp:extent cx="5815126" cy="8065827"/>
            <wp:effectExtent l="0" t="0" r="0" b="0"/>
            <wp:docPr id="106" name="Imagen 106" descr="F:\INFORME 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NFORME 8.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810203" cy="8058999"/>
                    </a:xfrm>
                    <a:prstGeom prst="rect">
                      <a:avLst/>
                    </a:prstGeom>
                    <a:noFill/>
                    <a:ln>
                      <a:noFill/>
                    </a:ln>
                  </pic:spPr>
                </pic:pic>
              </a:graphicData>
            </a:graphic>
          </wp:inline>
        </w:drawing>
      </w:r>
    </w:p>
    <w:p w:rsidR="007D7077" w:rsidRDefault="007D7077" w:rsidP="00DA03A0">
      <w:pPr>
        <w:rPr>
          <w:rFonts w:cs="Times New Roman"/>
          <w:szCs w:val="24"/>
        </w:rPr>
      </w:pPr>
    </w:p>
    <w:p w:rsidR="007D7077" w:rsidRDefault="007D7077" w:rsidP="00DA03A0">
      <w:pPr>
        <w:rPr>
          <w:rFonts w:cs="Times New Roman"/>
          <w:szCs w:val="24"/>
        </w:rPr>
      </w:pPr>
    </w:p>
    <w:p w:rsidR="004E6435" w:rsidRDefault="005B79DC" w:rsidP="00DA03A0">
      <w:pPr>
        <w:rPr>
          <w:rFonts w:cs="Times New Roman"/>
          <w:szCs w:val="24"/>
        </w:rPr>
      </w:pPr>
      <w:r>
        <w:rPr>
          <w:rFonts w:cs="Times New Roman"/>
          <w:szCs w:val="24"/>
        </w:rPr>
        <w:lastRenderedPageBreak/>
        <w:t xml:space="preserve">Anexo 6. </w:t>
      </w:r>
      <w:r w:rsidR="00916AA6">
        <w:rPr>
          <w:rFonts w:cs="Times New Roman"/>
          <w:szCs w:val="24"/>
        </w:rPr>
        <w:t xml:space="preserve">Resultado de laboratorio de </w:t>
      </w:r>
      <w:r w:rsidR="004E6435" w:rsidRPr="00EB452B">
        <w:rPr>
          <w:rFonts w:cs="Times New Roman"/>
          <w:szCs w:val="24"/>
        </w:rPr>
        <w:t xml:space="preserve"> Análisis Químicos de la Bebida Fórrmula Estándar  </w:t>
      </w:r>
    </w:p>
    <w:p w:rsidR="00C4791A" w:rsidRDefault="007D7077" w:rsidP="00C4791A">
      <w:pPr>
        <w:tabs>
          <w:tab w:val="left" w:pos="3828"/>
        </w:tabs>
        <w:rPr>
          <w:rFonts w:cs="Times New Roman"/>
          <w:szCs w:val="24"/>
        </w:rPr>
      </w:pPr>
      <w:r>
        <w:rPr>
          <w:rFonts w:cs="Times New Roman"/>
          <w:noProof/>
          <w:szCs w:val="24"/>
          <w:lang w:val="es-ES" w:eastAsia="es-ES"/>
        </w:rPr>
        <w:drawing>
          <wp:inline distT="0" distB="0" distL="0" distR="0">
            <wp:extent cx="5586550" cy="7982040"/>
            <wp:effectExtent l="0" t="0" r="0" b="0"/>
            <wp:docPr id="107" name="Imagen 107" descr="F:\INFORM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NFORME 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586550" cy="7982040"/>
                    </a:xfrm>
                    <a:prstGeom prst="rect">
                      <a:avLst/>
                    </a:prstGeom>
                    <a:noFill/>
                    <a:ln>
                      <a:noFill/>
                    </a:ln>
                  </pic:spPr>
                </pic:pic>
              </a:graphicData>
            </a:graphic>
          </wp:inline>
        </w:drawing>
      </w:r>
    </w:p>
    <w:p w:rsidR="00C4791A" w:rsidRDefault="00C4791A" w:rsidP="00C4791A">
      <w:pPr>
        <w:tabs>
          <w:tab w:val="left" w:pos="3828"/>
        </w:tabs>
        <w:rPr>
          <w:rFonts w:cs="Times New Roman"/>
          <w:szCs w:val="24"/>
        </w:rPr>
      </w:pPr>
    </w:p>
    <w:p w:rsidR="00C4791A" w:rsidRDefault="007D7077" w:rsidP="00C4791A">
      <w:pPr>
        <w:tabs>
          <w:tab w:val="left" w:pos="3828"/>
        </w:tabs>
        <w:rPr>
          <w:rFonts w:cs="Times New Roman"/>
          <w:szCs w:val="24"/>
        </w:rPr>
      </w:pPr>
      <w:r>
        <w:rPr>
          <w:rFonts w:cs="Times New Roman"/>
          <w:noProof/>
          <w:szCs w:val="24"/>
          <w:lang w:val="es-ES" w:eastAsia="es-ES"/>
        </w:rPr>
        <w:lastRenderedPageBreak/>
        <w:drawing>
          <wp:anchor distT="0" distB="0" distL="114300" distR="114300" simplePos="0" relativeHeight="251675136" behindDoc="0" locked="0" layoutInCell="1" allowOverlap="1">
            <wp:simplePos x="0" y="0"/>
            <wp:positionH relativeFrom="column">
              <wp:posOffset>-163830</wp:posOffset>
            </wp:positionH>
            <wp:positionV relativeFrom="paragraph">
              <wp:posOffset>5715</wp:posOffset>
            </wp:positionV>
            <wp:extent cx="5796915" cy="7997190"/>
            <wp:effectExtent l="0" t="0" r="0" b="3810"/>
            <wp:wrapSquare wrapText="bothSides"/>
            <wp:docPr id="108" name="Imagen 108" descr="F:\INFORME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INFORME 2.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96915" cy="79971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791A" w:rsidRDefault="00C4791A" w:rsidP="00C4791A">
      <w:pPr>
        <w:tabs>
          <w:tab w:val="left" w:pos="3828"/>
        </w:tabs>
        <w:rPr>
          <w:rFonts w:cs="Times New Roman"/>
          <w:szCs w:val="24"/>
        </w:rPr>
      </w:pPr>
    </w:p>
    <w:p w:rsidR="00C4791A" w:rsidRDefault="00C4791A" w:rsidP="00C4791A">
      <w:pPr>
        <w:tabs>
          <w:tab w:val="left" w:pos="3828"/>
        </w:tabs>
        <w:rPr>
          <w:rFonts w:cs="Times New Roman"/>
          <w:szCs w:val="24"/>
        </w:rPr>
      </w:pPr>
    </w:p>
    <w:p w:rsidR="00C4791A" w:rsidRDefault="007D7077" w:rsidP="00C4791A">
      <w:pPr>
        <w:rPr>
          <w:rFonts w:cs="Times New Roman"/>
          <w:szCs w:val="24"/>
        </w:rPr>
      </w:pPr>
      <w:r>
        <w:rPr>
          <w:rFonts w:cs="Times New Roman"/>
          <w:noProof/>
          <w:szCs w:val="24"/>
          <w:lang w:val="es-ES" w:eastAsia="es-ES"/>
        </w:rPr>
        <w:lastRenderedPageBreak/>
        <w:drawing>
          <wp:inline distT="0" distB="0" distL="0" distR="0">
            <wp:extent cx="5456770" cy="7246961"/>
            <wp:effectExtent l="0" t="0" r="0" b="0"/>
            <wp:docPr id="109" name="Imagen 109" descr="F:\INFORME 920190516_11361593_0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INFORME 920190516_11361593_021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52151" cy="7240826"/>
                    </a:xfrm>
                    <a:prstGeom prst="rect">
                      <a:avLst/>
                    </a:prstGeom>
                    <a:noFill/>
                    <a:ln>
                      <a:noFill/>
                    </a:ln>
                  </pic:spPr>
                </pic:pic>
              </a:graphicData>
            </a:graphic>
          </wp:inline>
        </w:drawing>
      </w:r>
    </w:p>
    <w:p w:rsidR="00C4791A" w:rsidRDefault="00C4791A" w:rsidP="009C2C50">
      <w:pPr>
        <w:tabs>
          <w:tab w:val="left" w:pos="3828"/>
        </w:tabs>
        <w:rPr>
          <w:rFonts w:cs="Times New Roman"/>
          <w:szCs w:val="24"/>
        </w:rPr>
      </w:pPr>
    </w:p>
    <w:p w:rsidR="00C4791A" w:rsidRDefault="00C4791A" w:rsidP="009C2C50">
      <w:pPr>
        <w:tabs>
          <w:tab w:val="left" w:pos="3828"/>
        </w:tabs>
        <w:rPr>
          <w:rFonts w:cs="Times New Roman"/>
          <w:szCs w:val="24"/>
        </w:rPr>
      </w:pPr>
    </w:p>
    <w:p w:rsidR="00C4791A" w:rsidRDefault="00C4791A" w:rsidP="00C4791A">
      <w:pPr>
        <w:tabs>
          <w:tab w:val="left" w:pos="3828"/>
        </w:tabs>
        <w:rPr>
          <w:rFonts w:cs="Times New Roman"/>
          <w:szCs w:val="24"/>
        </w:rPr>
      </w:pPr>
    </w:p>
    <w:p w:rsidR="00C4791A" w:rsidRDefault="00C4791A" w:rsidP="00C4791A">
      <w:pPr>
        <w:tabs>
          <w:tab w:val="left" w:pos="3828"/>
        </w:tabs>
        <w:rPr>
          <w:rFonts w:cs="Times New Roman"/>
          <w:szCs w:val="24"/>
        </w:rPr>
      </w:pPr>
    </w:p>
    <w:p w:rsidR="00C4791A" w:rsidRDefault="00C4791A" w:rsidP="009C2C50">
      <w:pPr>
        <w:tabs>
          <w:tab w:val="left" w:pos="3828"/>
        </w:tabs>
        <w:rPr>
          <w:rFonts w:cs="Times New Roman"/>
          <w:szCs w:val="24"/>
        </w:rPr>
      </w:pPr>
    </w:p>
    <w:p w:rsidR="00C4791A" w:rsidRDefault="007D7077" w:rsidP="00C4791A">
      <w:pPr>
        <w:tabs>
          <w:tab w:val="left" w:pos="3828"/>
        </w:tabs>
        <w:rPr>
          <w:rFonts w:cs="Times New Roman"/>
          <w:szCs w:val="24"/>
        </w:rPr>
      </w:pPr>
      <w:r>
        <w:rPr>
          <w:rFonts w:cs="Times New Roman"/>
          <w:noProof/>
          <w:szCs w:val="24"/>
          <w:lang w:val="es-ES" w:eastAsia="es-ES"/>
        </w:rPr>
        <w:lastRenderedPageBreak/>
        <w:drawing>
          <wp:inline distT="0" distB="0" distL="0" distR="0">
            <wp:extent cx="5650173" cy="7700262"/>
            <wp:effectExtent l="0" t="0" r="8255" b="0"/>
            <wp:docPr id="110" name="Imagen 110" descr="F:\INFORME 920190516_11362429_0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INFORME 920190516_11362429_021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56724" cy="7709191"/>
                    </a:xfrm>
                    <a:prstGeom prst="rect">
                      <a:avLst/>
                    </a:prstGeom>
                    <a:noFill/>
                    <a:ln>
                      <a:noFill/>
                    </a:ln>
                  </pic:spPr>
                </pic:pic>
              </a:graphicData>
            </a:graphic>
          </wp:inline>
        </w:drawing>
      </w:r>
    </w:p>
    <w:p w:rsidR="00C4791A" w:rsidRDefault="00C4791A" w:rsidP="00C4791A">
      <w:pPr>
        <w:tabs>
          <w:tab w:val="left" w:pos="3828"/>
        </w:tabs>
        <w:rPr>
          <w:rFonts w:cs="Times New Roman"/>
          <w:szCs w:val="24"/>
        </w:rPr>
      </w:pPr>
    </w:p>
    <w:p w:rsidR="00C4791A" w:rsidRDefault="00C4791A" w:rsidP="00C4791A">
      <w:pPr>
        <w:tabs>
          <w:tab w:val="left" w:pos="3828"/>
        </w:tabs>
        <w:rPr>
          <w:rFonts w:cs="Times New Roman"/>
          <w:szCs w:val="24"/>
        </w:rPr>
      </w:pPr>
    </w:p>
    <w:p w:rsidR="009C2C50" w:rsidRDefault="009C2C50" w:rsidP="009C2C50">
      <w:pPr>
        <w:tabs>
          <w:tab w:val="left" w:pos="3828"/>
        </w:tabs>
        <w:rPr>
          <w:rFonts w:cs="Times New Roman"/>
          <w:szCs w:val="24"/>
        </w:rPr>
      </w:pPr>
    </w:p>
    <w:p w:rsidR="009C2C50" w:rsidRDefault="007D7077" w:rsidP="009C2C50">
      <w:pPr>
        <w:tabs>
          <w:tab w:val="left" w:pos="3828"/>
        </w:tabs>
        <w:rPr>
          <w:rFonts w:cs="Times New Roman"/>
          <w:noProof/>
          <w:szCs w:val="24"/>
          <w:lang w:eastAsia="es-ES"/>
        </w:rPr>
      </w:pPr>
      <w:r>
        <w:rPr>
          <w:rFonts w:cs="Times New Roman"/>
          <w:noProof/>
          <w:szCs w:val="24"/>
          <w:lang w:val="es-ES" w:eastAsia="es-ES"/>
        </w:rPr>
        <w:lastRenderedPageBreak/>
        <w:drawing>
          <wp:anchor distT="0" distB="0" distL="114300" distR="114300" simplePos="0" relativeHeight="251676160" behindDoc="0" locked="0" layoutInCell="1" allowOverlap="1">
            <wp:simplePos x="0" y="0"/>
            <wp:positionH relativeFrom="column">
              <wp:posOffset>-240030</wp:posOffset>
            </wp:positionH>
            <wp:positionV relativeFrom="paragraph">
              <wp:posOffset>-241935</wp:posOffset>
            </wp:positionV>
            <wp:extent cx="5727700" cy="7601585"/>
            <wp:effectExtent l="0" t="0" r="6350" b="0"/>
            <wp:wrapSquare wrapText="bothSides"/>
            <wp:docPr id="111" name="Imagen 111" descr="F:\INFORM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INFORME 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27700" cy="76015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D7077" w:rsidRDefault="007D7077" w:rsidP="009C2C50">
      <w:pPr>
        <w:tabs>
          <w:tab w:val="left" w:pos="3828"/>
        </w:tabs>
        <w:rPr>
          <w:rFonts w:cs="Times New Roman"/>
          <w:noProof/>
          <w:szCs w:val="24"/>
          <w:lang w:eastAsia="es-ES"/>
        </w:rPr>
      </w:pPr>
    </w:p>
    <w:p w:rsidR="007D7077" w:rsidRDefault="007D7077" w:rsidP="009C2C50">
      <w:pPr>
        <w:tabs>
          <w:tab w:val="left" w:pos="3828"/>
        </w:tabs>
        <w:rPr>
          <w:rFonts w:cs="Times New Roman"/>
          <w:noProof/>
          <w:szCs w:val="24"/>
          <w:lang w:eastAsia="es-ES"/>
        </w:rPr>
      </w:pPr>
    </w:p>
    <w:p w:rsidR="007D7077" w:rsidRDefault="007D7077" w:rsidP="009C2C50">
      <w:pPr>
        <w:tabs>
          <w:tab w:val="left" w:pos="3828"/>
        </w:tabs>
        <w:rPr>
          <w:rFonts w:cs="Times New Roman"/>
          <w:noProof/>
          <w:szCs w:val="24"/>
          <w:lang w:eastAsia="es-ES"/>
        </w:rPr>
      </w:pPr>
    </w:p>
    <w:p w:rsidR="009C2C50" w:rsidRDefault="007D7077" w:rsidP="009C2C50">
      <w:pPr>
        <w:tabs>
          <w:tab w:val="left" w:pos="3828"/>
        </w:tabs>
        <w:rPr>
          <w:rFonts w:cs="Times New Roman"/>
          <w:szCs w:val="24"/>
        </w:rPr>
      </w:pPr>
      <w:r>
        <w:rPr>
          <w:rFonts w:cs="Times New Roman"/>
          <w:noProof/>
          <w:szCs w:val="24"/>
          <w:lang w:val="es-ES" w:eastAsia="es-ES"/>
        </w:rPr>
        <w:lastRenderedPageBreak/>
        <w:drawing>
          <wp:inline distT="0" distB="0" distL="0" distR="0">
            <wp:extent cx="5527343" cy="7792872"/>
            <wp:effectExtent l="0" t="0" r="0" b="0"/>
            <wp:docPr id="112" name="Imagen 112" descr="F:\INFORME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INFORME 3.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526252" cy="7791334"/>
                    </a:xfrm>
                    <a:prstGeom prst="rect">
                      <a:avLst/>
                    </a:prstGeom>
                    <a:noFill/>
                    <a:ln>
                      <a:noFill/>
                    </a:ln>
                  </pic:spPr>
                </pic:pic>
              </a:graphicData>
            </a:graphic>
          </wp:inline>
        </w:drawing>
      </w:r>
    </w:p>
    <w:p w:rsidR="007D7077" w:rsidRDefault="007D7077" w:rsidP="009C2C50">
      <w:pPr>
        <w:tabs>
          <w:tab w:val="left" w:pos="3828"/>
        </w:tabs>
        <w:rPr>
          <w:rFonts w:cs="Times New Roman"/>
          <w:szCs w:val="24"/>
        </w:rPr>
      </w:pPr>
    </w:p>
    <w:p w:rsidR="007D7077" w:rsidRDefault="007D7077" w:rsidP="009C2C50">
      <w:pPr>
        <w:tabs>
          <w:tab w:val="left" w:pos="3828"/>
        </w:tabs>
        <w:rPr>
          <w:rFonts w:cs="Times New Roman"/>
          <w:szCs w:val="24"/>
        </w:rPr>
      </w:pPr>
    </w:p>
    <w:p w:rsidR="007D7077" w:rsidRDefault="007D7077" w:rsidP="009C2C50">
      <w:pPr>
        <w:tabs>
          <w:tab w:val="left" w:pos="3828"/>
        </w:tabs>
        <w:rPr>
          <w:rFonts w:cs="Times New Roman"/>
          <w:szCs w:val="24"/>
        </w:rPr>
      </w:pPr>
      <w:r>
        <w:rPr>
          <w:rFonts w:cs="Times New Roman"/>
          <w:noProof/>
          <w:szCs w:val="24"/>
          <w:lang w:val="es-ES" w:eastAsia="es-ES"/>
        </w:rPr>
        <w:lastRenderedPageBreak/>
        <w:drawing>
          <wp:anchor distT="0" distB="0" distL="114300" distR="114300" simplePos="0" relativeHeight="251677184" behindDoc="0" locked="0" layoutInCell="1" allowOverlap="1">
            <wp:simplePos x="0" y="0"/>
            <wp:positionH relativeFrom="column">
              <wp:posOffset>-163830</wp:posOffset>
            </wp:positionH>
            <wp:positionV relativeFrom="paragraph">
              <wp:posOffset>5715</wp:posOffset>
            </wp:positionV>
            <wp:extent cx="5772150" cy="8161020"/>
            <wp:effectExtent l="0" t="0" r="0" b="0"/>
            <wp:wrapSquare wrapText="bothSides"/>
            <wp:docPr id="113" name="Imagen 113" descr="F:\INFORM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NFORME 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72150" cy="81610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D7077" w:rsidRDefault="007D7077" w:rsidP="009C2C50">
      <w:pPr>
        <w:tabs>
          <w:tab w:val="left" w:pos="3828"/>
        </w:tabs>
        <w:rPr>
          <w:rFonts w:cs="Times New Roman"/>
          <w:szCs w:val="24"/>
        </w:rPr>
      </w:pPr>
    </w:p>
    <w:p w:rsidR="007D7077" w:rsidRDefault="003B03FF" w:rsidP="009C2C50">
      <w:pPr>
        <w:tabs>
          <w:tab w:val="left" w:pos="3828"/>
        </w:tabs>
        <w:rPr>
          <w:rFonts w:cs="Times New Roman"/>
          <w:szCs w:val="24"/>
        </w:rPr>
      </w:pPr>
      <w:r>
        <w:rPr>
          <w:rFonts w:cs="Times New Roman"/>
          <w:noProof/>
          <w:szCs w:val="24"/>
          <w:lang w:val="es-ES" w:eastAsia="es-ES"/>
        </w:rPr>
        <w:lastRenderedPageBreak/>
        <w:drawing>
          <wp:anchor distT="0" distB="0" distL="114300" distR="114300" simplePos="0" relativeHeight="251678208" behindDoc="0" locked="0" layoutInCell="1" allowOverlap="1" wp14:anchorId="1A58B3D8" wp14:editId="57F826CE">
            <wp:simplePos x="0" y="0"/>
            <wp:positionH relativeFrom="column">
              <wp:posOffset>-201930</wp:posOffset>
            </wp:positionH>
            <wp:positionV relativeFrom="paragraph">
              <wp:posOffset>253365</wp:posOffset>
            </wp:positionV>
            <wp:extent cx="5616575" cy="7792720"/>
            <wp:effectExtent l="0" t="0" r="3175" b="0"/>
            <wp:wrapSquare wrapText="bothSides"/>
            <wp:docPr id="114" name="Imagen 114" descr="F:\INFORME 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INFORME 4.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616575" cy="77927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D7077" w:rsidRDefault="007D7077" w:rsidP="009C2C50">
      <w:pPr>
        <w:tabs>
          <w:tab w:val="left" w:pos="3828"/>
        </w:tabs>
        <w:rPr>
          <w:rFonts w:cs="Times New Roman"/>
          <w:szCs w:val="24"/>
        </w:rPr>
      </w:pPr>
    </w:p>
    <w:p w:rsidR="007D7077" w:rsidRDefault="007D7077" w:rsidP="009C2C50">
      <w:pPr>
        <w:tabs>
          <w:tab w:val="left" w:pos="3828"/>
        </w:tabs>
        <w:rPr>
          <w:rFonts w:cs="Times New Roman"/>
          <w:szCs w:val="24"/>
        </w:rPr>
      </w:pPr>
    </w:p>
    <w:p w:rsidR="009C2C50" w:rsidRDefault="007D7077" w:rsidP="009C2C50">
      <w:pPr>
        <w:tabs>
          <w:tab w:val="left" w:pos="3828"/>
        </w:tabs>
        <w:rPr>
          <w:rFonts w:cs="Times New Roman"/>
          <w:szCs w:val="24"/>
        </w:rPr>
      </w:pPr>
      <w:r>
        <w:rPr>
          <w:rFonts w:cs="Times New Roman"/>
          <w:noProof/>
          <w:szCs w:val="24"/>
          <w:lang w:val="es-ES" w:eastAsia="es-ES"/>
        </w:rPr>
        <w:lastRenderedPageBreak/>
        <w:drawing>
          <wp:inline distT="0" distB="0" distL="0" distR="0">
            <wp:extent cx="5568286" cy="7861110"/>
            <wp:effectExtent l="0" t="0" r="0" b="6985"/>
            <wp:docPr id="115" name="Imagen 115" descr="F:\INFORM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INFORME 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563771" cy="7854736"/>
                    </a:xfrm>
                    <a:prstGeom prst="rect">
                      <a:avLst/>
                    </a:prstGeom>
                    <a:noFill/>
                    <a:ln>
                      <a:noFill/>
                    </a:ln>
                  </pic:spPr>
                </pic:pic>
              </a:graphicData>
            </a:graphic>
          </wp:inline>
        </w:drawing>
      </w:r>
    </w:p>
    <w:p w:rsidR="003863AF" w:rsidRDefault="003B03FF" w:rsidP="008D28C6">
      <w:pPr>
        <w:pStyle w:val="Titulo1"/>
      </w:pPr>
      <w:bookmarkStart w:id="130" w:name="_Toc530037249"/>
      <w:r>
        <w:rPr>
          <w:noProof/>
          <w:lang w:val="es-ES" w:eastAsia="es-ES"/>
        </w:rPr>
        <w:lastRenderedPageBreak/>
        <w:drawing>
          <wp:anchor distT="0" distB="0" distL="114300" distR="114300" simplePos="0" relativeHeight="251679232" behindDoc="0" locked="0" layoutInCell="1" allowOverlap="1" wp14:anchorId="5B3B5FA1" wp14:editId="0FD07863">
            <wp:simplePos x="0" y="0"/>
            <wp:positionH relativeFrom="column">
              <wp:posOffset>-335280</wp:posOffset>
            </wp:positionH>
            <wp:positionV relativeFrom="paragraph">
              <wp:posOffset>215265</wp:posOffset>
            </wp:positionV>
            <wp:extent cx="5649595" cy="7833360"/>
            <wp:effectExtent l="0" t="0" r="8255" b="0"/>
            <wp:wrapSquare wrapText="bothSides"/>
            <wp:docPr id="116" name="Imagen 116" descr="F:\INFORME 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INFORME 5.5.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49595" cy="78333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63AF" w:rsidRDefault="003863AF" w:rsidP="008D28C6">
      <w:pPr>
        <w:pStyle w:val="Titulo1"/>
      </w:pPr>
    </w:p>
    <w:p w:rsidR="00203730" w:rsidRDefault="00203730" w:rsidP="008D28C6">
      <w:pPr>
        <w:pStyle w:val="Titulo1"/>
      </w:pPr>
    </w:p>
    <w:p w:rsidR="007D7077" w:rsidRDefault="007D7077" w:rsidP="008D28C6">
      <w:pPr>
        <w:pStyle w:val="Titulo1"/>
      </w:pPr>
      <w:r>
        <w:rPr>
          <w:noProof/>
          <w:lang w:val="es-ES" w:eastAsia="es-ES"/>
        </w:rPr>
        <w:lastRenderedPageBreak/>
        <w:drawing>
          <wp:anchor distT="0" distB="0" distL="114300" distR="114300" simplePos="0" relativeHeight="251681280" behindDoc="0" locked="0" layoutInCell="1" allowOverlap="1">
            <wp:simplePos x="0" y="0"/>
            <wp:positionH relativeFrom="column">
              <wp:posOffset>-182880</wp:posOffset>
            </wp:positionH>
            <wp:positionV relativeFrom="paragraph">
              <wp:posOffset>-89535</wp:posOffset>
            </wp:positionV>
            <wp:extent cx="5718175" cy="8206740"/>
            <wp:effectExtent l="0" t="0" r="0" b="3810"/>
            <wp:wrapSquare wrapText="bothSides"/>
            <wp:docPr id="117" name="Imagen 117" descr="F:\INFORM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INFORME 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18175" cy="82067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D7077" w:rsidRDefault="007D7077" w:rsidP="008D28C6">
      <w:pPr>
        <w:pStyle w:val="Titulo1"/>
      </w:pPr>
    </w:p>
    <w:p w:rsidR="004E6435" w:rsidRDefault="00AB2CDC" w:rsidP="008D28C6">
      <w:pPr>
        <w:pStyle w:val="Titulo1"/>
      </w:pPr>
      <w:r>
        <w:lastRenderedPageBreak/>
        <w:t>Anexo 7</w:t>
      </w:r>
      <w:r w:rsidR="004E6435" w:rsidRPr="00595E1C">
        <w:t>.</w:t>
      </w:r>
      <w:r w:rsidR="004E6435" w:rsidRPr="00F5303E">
        <w:t xml:space="preserve"> </w:t>
      </w:r>
      <w:r w:rsidR="004E6435" w:rsidRPr="00EB452B">
        <w:t>Fotografías</w:t>
      </w:r>
      <w:bookmarkEnd w:id="130"/>
      <w:r w:rsidR="004E6435" w:rsidRPr="00EB452B">
        <w:t xml:space="preserve"> </w:t>
      </w:r>
    </w:p>
    <w:p w:rsidR="00203730" w:rsidRPr="00EB452B" w:rsidRDefault="00203730" w:rsidP="008D28C6">
      <w:pPr>
        <w:pStyle w:val="Titulo1"/>
      </w:pPr>
    </w:p>
    <w:p w:rsidR="004E6435" w:rsidRPr="00EB452B" w:rsidRDefault="004E6435" w:rsidP="00DA03A0">
      <w:pPr>
        <w:rPr>
          <w:rFonts w:cs="Times New Roman"/>
          <w:szCs w:val="24"/>
        </w:rPr>
      </w:pPr>
      <w:r w:rsidRPr="00EB452B">
        <w:rPr>
          <w:rFonts w:cs="Times New Roman"/>
          <w:szCs w:val="24"/>
        </w:rPr>
        <w:t xml:space="preserve">Visita a los productores de la bebida pájaro azul participes del estudio </w:t>
      </w:r>
    </w:p>
    <w:p w:rsidR="004E6435" w:rsidRDefault="004C7C92" w:rsidP="00DA03A0">
      <w:pPr>
        <w:rPr>
          <w:rFonts w:cs="Times New Roman"/>
          <w:szCs w:val="24"/>
        </w:rPr>
      </w:pPr>
      <w:r>
        <w:rPr>
          <w:rFonts w:cs="Times New Roman"/>
          <w:noProof/>
          <w:szCs w:val="24"/>
          <w:lang w:val="es-ES" w:eastAsia="es-ES"/>
        </w:rPr>
        <w:drawing>
          <wp:anchor distT="0" distB="0" distL="114300" distR="114300" simplePos="0" relativeHeight="251635200" behindDoc="0" locked="0" layoutInCell="1" allowOverlap="1" wp14:anchorId="66A3DEBA" wp14:editId="37A47E48">
            <wp:simplePos x="0" y="0"/>
            <wp:positionH relativeFrom="column">
              <wp:posOffset>2500630</wp:posOffset>
            </wp:positionH>
            <wp:positionV relativeFrom="paragraph">
              <wp:posOffset>401320</wp:posOffset>
            </wp:positionV>
            <wp:extent cx="2679700" cy="3121025"/>
            <wp:effectExtent l="0" t="0" r="6350" b="3175"/>
            <wp:wrapSquare wrapText="bothSides"/>
            <wp:docPr id="14" name="Imagen 14" descr="C:\Users\Alex Burgos Gil .LAPTOP-V9OBFP7V\Documents\fotos proyectos\10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x Burgos Gil .LAPTOP-V9OBFP7V\Documents\fotos proyectos\10 a.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79700" cy="31210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imes New Roman"/>
          <w:noProof/>
          <w:szCs w:val="24"/>
          <w:lang w:val="es-ES" w:eastAsia="es-ES"/>
        </w:rPr>
        <w:drawing>
          <wp:anchor distT="0" distB="0" distL="114300" distR="114300" simplePos="0" relativeHeight="251634176" behindDoc="0" locked="0" layoutInCell="1" allowOverlap="1" wp14:anchorId="5C14F8E9" wp14:editId="2B9DFA9B">
            <wp:simplePos x="0" y="0"/>
            <wp:positionH relativeFrom="column">
              <wp:posOffset>-305435</wp:posOffset>
            </wp:positionH>
            <wp:positionV relativeFrom="paragraph">
              <wp:posOffset>401320</wp:posOffset>
            </wp:positionV>
            <wp:extent cx="2695575" cy="3121025"/>
            <wp:effectExtent l="0" t="0" r="9525" b="3175"/>
            <wp:wrapSquare wrapText="bothSides"/>
            <wp:docPr id="13" name="Imagen 13" descr="C:\Users\Alex Burgos Gil .LAPTOP-V9OBFP7V\Documents\fotos proyectos\14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x Burgos Gil .LAPTOP-V9OBFP7V\Documents\fotos proyectos\14 a.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95575" cy="3121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E6435" w:rsidRDefault="004E6435" w:rsidP="00DA03A0">
      <w:pPr>
        <w:rPr>
          <w:rFonts w:cs="Times New Roman"/>
          <w:szCs w:val="24"/>
        </w:rPr>
      </w:pPr>
    </w:p>
    <w:p w:rsidR="00DA7A67" w:rsidRDefault="00DA7A67" w:rsidP="00DA03A0">
      <w:pPr>
        <w:rPr>
          <w:rFonts w:cs="Times New Roman"/>
          <w:szCs w:val="24"/>
        </w:rPr>
      </w:pPr>
    </w:p>
    <w:p w:rsidR="00DA7A67" w:rsidRDefault="004C7C92" w:rsidP="00DA03A0">
      <w:pPr>
        <w:rPr>
          <w:rFonts w:cs="Times New Roman"/>
          <w:szCs w:val="24"/>
        </w:rPr>
      </w:pPr>
      <w:r>
        <w:rPr>
          <w:rFonts w:cs="Times New Roman"/>
          <w:noProof/>
          <w:szCs w:val="24"/>
          <w:lang w:val="es-ES" w:eastAsia="es-ES"/>
        </w:rPr>
        <w:drawing>
          <wp:anchor distT="0" distB="0" distL="114300" distR="114300" simplePos="0" relativeHeight="251637248" behindDoc="0" locked="0" layoutInCell="1" allowOverlap="1" wp14:anchorId="2114D5C5" wp14:editId="3759B10C">
            <wp:simplePos x="0" y="0"/>
            <wp:positionH relativeFrom="column">
              <wp:posOffset>2500630</wp:posOffset>
            </wp:positionH>
            <wp:positionV relativeFrom="paragraph">
              <wp:posOffset>214630</wp:posOffset>
            </wp:positionV>
            <wp:extent cx="2711450" cy="3136900"/>
            <wp:effectExtent l="0" t="0" r="0" b="6350"/>
            <wp:wrapSquare wrapText="bothSides"/>
            <wp:docPr id="19" name="Imagen 19" descr="C:\Users\Alex Burgos Gil .LAPTOP-V9OBFP7V\Pictures\tesis\DSC_1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ex Burgos Gil .LAPTOP-V9OBFP7V\Pictures\tesis\DSC_1470.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9415"/>
                    <a:stretch/>
                  </pic:blipFill>
                  <pic:spPr bwMode="auto">
                    <a:xfrm>
                      <a:off x="0" y="0"/>
                      <a:ext cx="2711450" cy="3136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imes New Roman"/>
          <w:noProof/>
          <w:szCs w:val="24"/>
          <w:lang w:val="es-ES" w:eastAsia="es-ES"/>
        </w:rPr>
        <w:drawing>
          <wp:anchor distT="0" distB="0" distL="114300" distR="114300" simplePos="0" relativeHeight="251636224" behindDoc="0" locked="0" layoutInCell="1" allowOverlap="1" wp14:anchorId="7B65EF24" wp14:editId="10943729">
            <wp:simplePos x="0" y="0"/>
            <wp:positionH relativeFrom="column">
              <wp:posOffset>-352425</wp:posOffset>
            </wp:positionH>
            <wp:positionV relativeFrom="paragraph">
              <wp:posOffset>214630</wp:posOffset>
            </wp:positionV>
            <wp:extent cx="2743200" cy="3136900"/>
            <wp:effectExtent l="0" t="0" r="0" b="6350"/>
            <wp:wrapSquare wrapText="bothSides"/>
            <wp:docPr id="15" name="Imagen 15" descr="C:\Users\Alex Burgos Gil .LAPTOP-V9OBFP7V\Documents\fotos de proyecto\22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x Burgos Gil .LAPTOP-V9OBFP7V\Documents\fotos de proyecto\22 a.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43200" cy="3136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A7A67" w:rsidRDefault="00DA7A67" w:rsidP="00DA03A0">
      <w:pPr>
        <w:rPr>
          <w:rFonts w:cs="Times New Roman"/>
          <w:szCs w:val="24"/>
        </w:rPr>
      </w:pPr>
    </w:p>
    <w:p w:rsidR="004E6435" w:rsidRPr="002D36C4" w:rsidRDefault="004E6435" w:rsidP="00DA03A0">
      <w:pPr>
        <w:rPr>
          <w:rFonts w:cs="Times New Roman"/>
          <w:szCs w:val="24"/>
        </w:rPr>
      </w:pPr>
      <w:r w:rsidRPr="002D36C4">
        <w:rPr>
          <w:rFonts w:cs="Times New Roman"/>
          <w:szCs w:val="24"/>
        </w:rPr>
        <w:t xml:space="preserve">Equipos que utilizan los productores para el proceso de Pájaro Azul </w:t>
      </w:r>
    </w:p>
    <w:p w:rsidR="004E6435" w:rsidRDefault="000872AC" w:rsidP="00BD3DF5">
      <w:pPr>
        <w:spacing w:line="240" w:lineRule="auto"/>
        <w:rPr>
          <w:rFonts w:cs="Times New Roman"/>
          <w:szCs w:val="24"/>
        </w:rPr>
      </w:pPr>
      <w:r w:rsidRPr="000872AC">
        <w:rPr>
          <w:rFonts w:cs="Times New Roman"/>
          <w:noProof/>
          <w:szCs w:val="24"/>
          <w:lang w:val="es-ES" w:eastAsia="es-ES"/>
        </w:rPr>
        <w:lastRenderedPageBreak/>
        <mc:AlternateContent>
          <mc:Choice Requires="wps">
            <w:drawing>
              <wp:anchor distT="0" distB="0" distL="114300" distR="114300" simplePos="0" relativeHeight="251647488" behindDoc="0" locked="0" layoutInCell="1" allowOverlap="1" wp14:anchorId="103D46BB" wp14:editId="19CF2E3B">
                <wp:simplePos x="0" y="0"/>
                <wp:positionH relativeFrom="column">
                  <wp:posOffset>652588</wp:posOffset>
                </wp:positionH>
                <wp:positionV relativeFrom="paragraph">
                  <wp:posOffset>275930</wp:posOffset>
                </wp:positionV>
                <wp:extent cx="3699510" cy="372139"/>
                <wp:effectExtent l="0" t="0" r="0" b="8890"/>
                <wp:wrapNone/>
                <wp:docPr id="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9510" cy="372139"/>
                        </a:xfrm>
                        <a:prstGeom prst="rect">
                          <a:avLst/>
                        </a:prstGeom>
                        <a:solidFill>
                          <a:srgbClr val="FFFFFF"/>
                        </a:solidFill>
                        <a:ln w="9525">
                          <a:noFill/>
                          <a:miter lim="800000"/>
                          <a:headEnd/>
                          <a:tailEnd/>
                        </a:ln>
                      </wps:spPr>
                      <wps:txbx>
                        <w:txbxContent>
                          <w:p w:rsidR="00C33352" w:rsidRPr="000872AC" w:rsidRDefault="00C33352" w:rsidP="000872AC">
                            <w:pPr>
                              <w:jc w:val="center"/>
                              <w:rPr>
                                <w:rFonts w:cs="Times New Roman"/>
                                <w:b/>
                              </w:rPr>
                            </w:pPr>
                            <w:r w:rsidRPr="000872AC">
                              <w:rPr>
                                <w:rFonts w:cs="Times New Roman"/>
                                <w:b/>
                              </w:rPr>
                              <w:t xml:space="preserve">Corte de caña </w:t>
                            </w:r>
                            <w:r>
                              <w:rPr>
                                <w:rFonts w:cs="Times New Roman"/>
                                <w:b/>
                              </w:rPr>
                              <w:t xml:space="preserve">de azúcar </w:t>
                            </w:r>
                            <w:r w:rsidRPr="000872AC">
                              <w:rPr>
                                <w:rFonts w:cs="Times New Roman"/>
                                <w:b/>
                              </w:rPr>
                              <w:t>y recepción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3D46BB" id="_x0000_s1063" type="#_x0000_t202" style="position:absolute;left:0;text-align:left;margin-left:51.4pt;margin-top:21.75pt;width:291.3pt;height:29.3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" stroked="f">
                <v:textbox>
                  <w:txbxContent>
                    <w:p w:rsidR="00C33352" w:rsidRPr="000872AC" w:rsidRDefault="00C33352" w:rsidP="000872AC">
                      <w:pPr>
                        <w:jc w:val="center"/>
                        <w:rPr>
                          <w:rFonts w:cs="Times New Roman"/>
                          <w:b/>
                        </w:rPr>
                      </w:pPr>
                      <w:r w:rsidRPr="000872AC">
                        <w:rPr>
                          <w:rFonts w:cs="Times New Roman"/>
                          <w:b/>
                        </w:rPr>
                        <w:t xml:space="preserve">Corte de caña </w:t>
                      </w:r>
                      <w:r>
                        <w:rPr>
                          <w:rFonts w:cs="Times New Roman"/>
                          <w:b/>
                        </w:rPr>
                        <w:t xml:space="preserve">de azúcar </w:t>
                      </w:r>
                      <w:r w:rsidRPr="000872AC">
                        <w:rPr>
                          <w:rFonts w:cs="Times New Roman"/>
                          <w:b/>
                        </w:rPr>
                        <w:t>y recepción</w:t>
                      </w:r>
                    </w:p>
                  </w:txbxContent>
                </v:textbox>
              </v:shape>
            </w:pict>
          </mc:Fallback>
        </mc:AlternateContent>
      </w:r>
    </w:p>
    <w:p w:rsidR="00DA7A67" w:rsidRDefault="00DA7A67" w:rsidP="00DA03A0">
      <w:pPr>
        <w:rPr>
          <w:rFonts w:cs="Times New Roman"/>
          <w:szCs w:val="24"/>
        </w:rPr>
      </w:pPr>
    </w:p>
    <w:p w:rsidR="00DA7A67" w:rsidRDefault="004C7C92" w:rsidP="00DA03A0">
      <w:pPr>
        <w:rPr>
          <w:rFonts w:cs="Times New Roman"/>
          <w:szCs w:val="24"/>
        </w:rPr>
      </w:pPr>
      <w:r>
        <w:rPr>
          <w:rFonts w:cs="Times New Roman"/>
          <w:noProof/>
          <w:szCs w:val="24"/>
          <w:lang w:val="es-ES" w:eastAsia="es-ES"/>
        </w:rPr>
        <w:drawing>
          <wp:anchor distT="0" distB="0" distL="114300" distR="114300" simplePos="0" relativeHeight="251638272" behindDoc="0" locked="0" layoutInCell="1" allowOverlap="1" wp14:anchorId="0154F418" wp14:editId="3324FCB5">
            <wp:simplePos x="0" y="0"/>
            <wp:positionH relativeFrom="column">
              <wp:posOffset>2498725</wp:posOffset>
            </wp:positionH>
            <wp:positionV relativeFrom="paragraph">
              <wp:posOffset>412115</wp:posOffset>
            </wp:positionV>
            <wp:extent cx="2762885" cy="2687320"/>
            <wp:effectExtent l="0" t="317" r="0" b="0"/>
            <wp:wrapSquare wrapText="bothSides"/>
            <wp:docPr id="16" name="Imagen 16" descr="C:\Users\Alex Burgos Gil .LAPTOP-V9OBFP7V\Pictures\tesis\20170916_124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x Burgos Gil .LAPTOP-V9OBFP7V\Pictures\tesis\20170916_12424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5400000">
                      <a:off x="0" y="0"/>
                      <a:ext cx="2762885" cy="26873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imes New Roman"/>
          <w:noProof/>
          <w:szCs w:val="24"/>
          <w:lang w:val="es-ES" w:eastAsia="es-ES"/>
        </w:rPr>
        <w:drawing>
          <wp:anchor distT="0" distB="0" distL="114300" distR="114300" simplePos="0" relativeHeight="251639296" behindDoc="0" locked="0" layoutInCell="1" allowOverlap="1" wp14:anchorId="58A56BB7" wp14:editId="5D2220E6">
            <wp:simplePos x="0" y="0"/>
            <wp:positionH relativeFrom="column">
              <wp:posOffset>-189230</wp:posOffset>
            </wp:positionH>
            <wp:positionV relativeFrom="paragraph">
              <wp:posOffset>530225</wp:posOffset>
            </wp:positionV>
            <wp:extent cx="2794000" cy="2451735"/>
            <wp:effectExtent l="0" t="318" r="6033" b="6032"/>
            <wp:wrapSquare wrapText="bothSides"/>
            <wp:docPr id="21" name="Imagen 21" descr="C:\Users\Alex Burgos Gil .LAPTOP-V9OBFP7V\Pictures\tesis\20170916_115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x Burgos Gil .LAPTOP-V9OBFP7V\Pictures\tesis\20170916_115237.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9921" r="24953"/>
                    <a:stretch/>
                  </pic:blipFill>
                  <pic:spPr bwMode="auto">
                    <a:xfrm rot="5400000">
                      <a:off x="0" y="0"/>
                      <a:ext cx="2794000" cy="24517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A7A67" w:rsidRDefault="00DA7A67" w:rsidP="00DA03A0">
      <w:pPr>
        <w:rPr>
          <w:rFonts w:cs="Times New Roman"/>
          <w:szCs w:val="24"/>
        </w:rPr>
      </w:pPr>
    </w:p>
    <w:p w:rsidR="004C7C92" w:rsidRDefault="004C7C92" w:rsidP="00665F1B">
      <w:pPr>
        <w:jc w:val="center"/>
        <w:rPr>
          <w:rFonts w:cs="Times New Roman"/>
          <w:b/>
        </w:rPr>
      </w:pPr>
    </w:p>
    <w:p w:rsidR="00665F1B" w:rsidRPr="000872AC" w:rsidRDefault="00665F1B" w:rsidP="00665F1B">
      <w:pPr>
        <w:jc w:val="center"/>
        <w:rPr>
          <w:rFonts w:cs="Times New Roman"/>
          <w:b/>
        </w:rPr>
      </w:pPr>
      <w:r>
        <w:rPr>
          <w:rFonts w:cs="Times New Roman"/>
          <w:b/>
        </w:rPr>
        <w:t>Trapiches a Motor</w:t>
      </w:r>
    </w:p>
    <w:p w:rsidR="00DA7A67" w:rsidRDefault="00037331" w:rsidP="00DA03A0">
      <w:pPr>
        <w:rPr>
          <w:rFonts w:cs="Times New Roman"/>
          <w:szCs w:val="24"/>
        </w:rPr>
      </w:pPr>
      <w:r>
        <w:rPr>
          <w:rFonts w:cs="Times New Roman"/>
          <w:noProof/>
          <w:szCs w:val="24"/>
          <w:lang w:val="es-ES" w:eastAsia="es-ES"/>
        </w:rPr>
        <w:drawing>
          <wp:anchor distT="0" distB="0" distL="114300" distR="114300" simplePos="0" relativeHeight="251641344" behindDoc="0" locked="0" layoutInCell="1" allowOverlap="1" wp14:anchorId="15B8F668" wp14:editId="73D1A78E">
            <wp:simplePos x="0" y="0"/>
            <wp:positionH relativeFrom="column">
              <wp:posOffset>2420620</wp:posOffset>
            </wp:positionH>
            <wp:positionV relativeFrom="paragraph">
              <wp:posOffset>458470</wp:posOffset>
            </wp:positionV>
            <wp:extent cx="3055620" cy="2679700"/>
            <wp:effectExtent l="0" t="2540" r="8890" b="8890"/>
            <wp:wrapSquare wrapText="bothSides"/>
            <wp:docPr id="52" name="Imagen 52" descr="C:\Users\Alex Burgos Gil .LAPTOP-V9OBFP7V\Pictures\tesis\20170808_094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ex Burgos Gil .LAPTOP-V9OBFP7V\Pictures\tesis\20170808_09411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5400000">
                      <a:off x="0" y="0"/>
                      <a:ext cx="3055620" cy="26797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imes New Roman"/>
          <w:noProof/>
          <w:szCs w:val="24"/>
          <w:lang w:val="es-ES" w:eastAsia="es-ES"/>
        </w:rPr>
        <w:drawing>
          <wp:anchor distT="0" distB="0" distL="114300" distR="114300" simplePos="0" relativeHeight="251640320" behindDoc="0" locked="0" layoutInCell="1" allowOverlap="1" wp14:anchorId="12C9313F" wp14:editId="4B72FF4C">
            <wp:simplePos x="0" y="0"/>
            <wp:positionH relativeFrom="column">
              <wp:posOffset>-337820</wp:posOffset>
            </wp:positionH>
            <wp:positionV relativeFrom="paragraph">
              <wp:posOffset>505460</wp:posOffset>
            </wp:positionV>
            <wp:extent cx="3075940" cy="2596515"/>
            <wp:effectExtent l="0" t="7938" r="2223" b="2222"/>
            <wp:wrapSquare wrapText="bothSides"/>
            <wp:docPr id="50" name="Imagen 50" descr="C:\Users\Alex Burgos Gil .LAPTOP-V9OBFP7V\Pictures\tesis\20170808_094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x Burgos Gil .LAPTOP-V9OBFP7V\Pictures\tesis\20170808_094036.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3075940" cy="25965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5F1B" w:rsidRDefault="00665F1B" w:rsidP="00665F1B">
      <w:pPr>
        <w:rPr>
          <w:rFonts w:cs="Times New Roman"/>
          <w:b/>
        </w:rPr>
      </w:pPr>
    </w:p>
    <w:p w:rsidR="00665F1B" w:rsidRDefault="00665F1B" w:rsidP="00665F1B">
      <w:pPr>
        <w:rPr>
          <w:rFonts w:cs="Times New Roman"/>
          <w:b/>
        </w:rPr>
      </w:pPr>
    </w:p>
    <w:p w:rsidR="00665F1B" w:rsidRDefault="00665F1B" w:rsidP="00665F1B">
      <w:pPr>
        <w:rPr>
          <w:rFonts w:cs="Times New Roman"/>
          <w:b/>
        </w:rPr>
      </w:pPr>
    </w:p>
    <w:p w:rsidR="000872AC" w:rsidRDefault="00665F1B" w:rsidP="00037331">
      <w:pPr>
        <w:jc w:val="center"/>
        <w:rPr>
          <w:rFonts w:cs="Times New Roman"/>
          <w:szCs w:val="24"/>
        </w:rPr>
      </w:pPr>
      <w:r>
        <w:rPr>
          <w:rFonts w:cs="Times New Roman"/>
          <w:b/>
        </w:rPr>
        <w:t>Fermentaciones en tanques de 200 L</w:t>
      </w:r>
      <w:r w:rsidR="00037331">
        <w:rPr>
          <w:rFonts w:cs="Times New Roman"/>
          <w:b/>
        </w:rPr>
        <w:t>itros</w:t>
      </w:r>
    </w:p>
    <w:p w:rsidR="000872AC" w:rsidRDefault="00037331" w:rsidP="00DA03A0">
      <w:pPr>
        <w:rPr>
          <w:rFonts w:cs="Times New Roman"/>
          <w:szCs w:val="24"/>
        </w:rPr>
      </w:pPr>
      <w:r>
        <w:rPr>
          <w:rFonts w:cs="Times New Roman"/>
          <w:noProof/>
          <w:szCs w:val="24"/>
          <w:lang w:val="es-ES" w:eastAsia="es-ES"/>
        </w:rPr>
        <w:lastRenderedPageBreak/>
        <w:drawing>
          <wp:anchor distT="0" distB="0" distL="114300" distR="114300" simplePos="0" relativeHeight="251643392" behindDoc="0" locked="0" layoutInCell="1" allowOverlap="1" wp14:anchorId="0DA05A80" wp14:editId="5BBC8FEE">
            <wp:simplePos x="0" y="0"/>
            <wp:positionH relativeFrom="column">
              <wp:posOffset>2705735</wp:posOffset>
            </wp:positionH>
            <wp:positionV relativeFrom="paragraph">
              <wp:posOffset>280670</wp:posOffset>
            </wp:positionV>
            <wp:extent cx="2522220" cy="2947670"/>
            <wp:effectExtent l="0" t="0" r="0" b="5080"/>
            <wp:wrapSquare wrapText="bothSides"/>
            <wp:docPr id="56" name="Imagen 56" descr="C:\Users\Alex Burgos Gil .LAPTOP-V9OBFP7V\Pictures\tesis\DSC_1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ex Burgos Gil .LAPTOP-V9OBFP7V\Pictures\tesis\DSC_149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22220" cy="29476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imes New Roman"/>
          <w:noProof/>
          <w:szCs w:val="24"/>
          <w:lang w:val="es-ES" w:eastAsia="es-ES"/>
        </w:rPr>
        <w:drawing>
          <wp:anchor distT="0" distB="0" distL="114300" distR="114300" simplePos="0" relativeHeight="251642368" behindDoc="0" locked="0" layoutInCell="1" allowOverlap="1" wp14:anchorId="5B4F93CC" wp14:editId="16E5EC21">
            <wp:simplePos x="0" y="0"/>
            <wp:positionH relativeFrom="column">
              <wp:posOffset>-5715</wp:posOffset>
            </wp:positionH>
            <wp:positionV relativeFrom="paragraph">
              <wp:posOffset>280670</wp:posOffset>
            </wp:positionV>
            <wp:extent cx="2553970" cy="2947670"/>
            <wp:effectExtent l="0" t="0" r="0" b="5080"/>
            <wp:wrapSquare wrapText="bothSides"/>
            <wp:docPr id="55" name="Imagen 55" descr="C:\Users\Alex Burgos Gil .LAPTOP-V9OBFP7V\Pictures\tesis\20170916_12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x Burgos Gil .LAPTOP-V9OBFP7V\Pictures\tesis\20170916_12400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53970" cy="29476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72AC" w:rsidRDefault="000872AC" w:rsidP="00DA03A0">
      <w:pPr>
        <w:rPr>
          <w:rFonts w:cs="Times New Roman"/>
          <w:szCs w:val="24"/>
        </w:rPr>
      </w:pPr>
    </w:p>
    <w:p w:rsidR="00037331" w:rsidRDefault="00037331" w:rsidP="00665F1B">
      <w:pPr>
        <w:tabs>
          <w:tab w:val="left" w:pos="567"/>
          <w:tab w:val="left" w:pos="1134"/>
          <w:tab w:val="left" w:pos="1276"/>
          <w:tab w:val="left" w:pos="1418"/>
          <w:tab w:val="left" w:pos="1701"/>
          <w:tab w:val="left" w:pos="1843"/>
        </w:tabs>
        <w:jc w:val="center"/>
        <w:rPr>
          <w:rFonts w:cs="Times New Roman"/>
          <w:b/>
        </w:rPr>
      </w:pPr>
    </w:p>
    <w:p w:rsidR="00665F1B" w:rsidRPr="000872AC" w:rsidRDefault="00037331" w:rsidP="00665F1B">
      <w:pPr>
        <w:tabs>
          <w:tab w:val="left" w:pos="567"/>
          <w:tab w:val="left" w:pos="1134"/>
          <w:tab w:val="left" w:pos="1276"/>
          <w:tab w:val="left" w:pos="1418"/>
          <w:tab w:val="left" w:pos="1701"/>
          <w:tab w:val="left" w:pos="1843"/>
        </w:tabs>
        <w:jc w:val="center"/>
        <w:rPr>
          <w:rFonts w:cs="Times New Roman"/>
          <w:b/>
        </w:rPr>
      </w:pPr>
      <w:r>
        <w:rPr>
          <w:rFonts w:cs="Times New Roman"/>
          <w:noProof/>
          <w:szCs w:val="24"/>
          <w:lang w:val="es-ES" w:eastAsia="es-ES"/>
        </w:rPr>
        <w:drawing>
          <wp:anchor distT="0" distB="0" distL="114300" distR="114300" simplePos="0" relativeHeight="251649536" behindDoc="0" locked="0" layoutInCell="1" allowOverlap="1" wp14:anchorId="2BCCDE36" wp14:editId="6D7580E6">
            <wp:simplePos x="0" y="0"/>
            <wp:positionH relativeFrom="column">
              <wp:posOffset>2705735</wp:posOffset>
            </wp:positionH>
            <wp:positionV relativeFrom="paragraph">
              <wp:posOffset>509905</wp:posOffset>
            </wp:positionV>
            <wp:extent cx="2662555" cy="3136900"/>
            <wp:effectExtent l="0" t="0" r="4445" b="6350"/>
            <wp:wrapSquare wrapText="bothSides"/>
            <wp:docPr id="59" name="Imagen 59" descr="C:\Users\Alex Burgos Gil .LAPTOP-V9OBFP7V\Pictures\tesis\20170916_144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ex Burgos Gil .LAPTOP-V9OBFP7V\Pictures\tesis\20170916_14405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62555" cy="31369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imes New Roman"/>
          <w:noProof/>
          <w:szCs w:val="24"/>
          <w:lang w:val="es-ES" w:eastAsia="es-ES"/>
        </w:rPr>
        <w:drawing>
          <wp:anchor distT="0" distB="0" distL="114300" distR="114300" simplePos="0" relativeHeight="251648512" behindDoc="0" locked="0" layoutInCell="1" allowOverlap="1" wp14:anchorId="7AFB2A58" wp14:editId="10947EB0">
            <wp:simplePos x="0" y="0"/>
            <wp:positionH relativeFrom="column">
              <wp:posOffset>-5715</wp:posOffset>
            </wp:positionH>
            <wp:positionV relativeFrom="paragraph">
              <wp:posOffset>509905</wp:posOffset>
            </wp:positionV>
            <wp:extent cx="2553970" cy="3136900"/>
            <wp:effectExtent l="0" t="0" r="0" b="6350"/>
            <wp:wrapSquare wrapText="bothSides"/>
            <wp:docPr id="58" name="Imagen 58" descr="C:\Users\Alex Burgos Gil .LAPTOP-V9OBFP7V\Pictures\tesi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ex Burgos Gil .LAPTOP-V9OBFP7V\Pictures\tesis\15.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53970" cy="3136900"/>
                    </a:xfrm>
                    <a:prstGeom prst="rect">
                      <a:avLst/>
                    </a:prstGeom>
                    <a:noFill/>
                    <a:ln>
                      <a:noFill/>
                    </a:ln>
                  </pic:spPr>
                </pic:pic>
              </a:graphicData>
            </a:graphic>
            <wp14:sizeRelH relativeFrom="page">
              <wp14:pctWidth>0</wp14:pctWidth>
            </wp14:sizeRelH>
            <wp14:sizeRelV relativeFrom="page">
              <wp14:pctHeight>0</wp14:pctHeight>
            </wp14:sizeRelV>
          </wp:anchor>
        </w:drawing>
      </w:r>
      <w:r w:rsidR="00665F1B">
        <w:rPr>
          <w:rFonts w:cs="Times New Roman"/>
          <w:b/>
        </w:rPr>
        <w:t>Cocción en el Alambique</w:t>
      </w:r>
    </w:p>
    <w:p w:rsidR="000872AC" w:rsidRDefault="000872AC" w:rsidP="00DA03A0">
      <w:pPr>
        <w:rPr>
          <w:rFonts w:cs="Times New Roman"/>
          <w:szCs w:val="24"/>
        </w:rPr>
      </w:pPr>
    </w:p>
    <w:p w:rsidR="000872AC" w:rsidRDefault="000872AC" w:rsidP="00DA03A0">
      <w:pPr>
        <w:rPr>
          <w:rFonts w:cs="Times New Roman"/>
          <w:szCs w:val="24"/>
        </w:rPr>
      </w:pPr>
    </w:p>
    <w:p w:rsidR="00EA4A8C" w:rsidRDefault="00EA4A8C" w:rsidP="00DA03A0">
      <w:pPr>
        <w:rPr>
          <w:rFonts w:cs="Times New Roman"/>
          <w:szCs w:val="24"/>
        </w:rPr>
      </w:pPr>
    </w:p>
    <w:p w:rsidR="00EA4A8C" w:rsidRDefault="00EA4A8C" w:rsidP="00DA03A0">
      <w:pPr>
        <w:rPr>
          <w:rFonts w:cs="Times New Roman"/>
          <w:szCs w:val="24"/>
        </w:rPr>
      </w:pPr>
    </w:p>
    <w:p w:rsidR="00665F1B" w:rsidRPr="000872AC" w:rsidRDefault="00665F1B" w:rsidP="00665F1B">
      <w:pPr>
        <w:tabs>
          <w:tab w:val="left" w:pos="567"/>
          <w:tab w:val="left" w:pos="1134"/>
          <w:tab w:val="left" w:pos="1276"/>
          <w:tab w:val="left" w:pos="1418"/>
          <w:tab w:val="left" w:pos="1701"/>
          <w:tab w:val="left" w:pos="1843"/>
        </w:tabs>
        <w:jc w:val="center"/>
        <w:rPr>
          <w:rFonts w:cs="Times New Roman"/>
          <w:b/>
        </w:rPr>
      </w:pPr>
      <w:r>
        <w:rPr>
          <w:rFonts w:cs="Times New Roman"/>
          <w:b/>
        </w:rPr>
        <w:t xml:space="preserve">Medición del grado Alcohólico y obtención del vinillo </w:t>
      </w:r>
    </w:p>
    <w:p w:rsidR="00EA4A8C" w:rsidRPr="00665F1B" w:rsidRDefault="00037331" w:rsidP="00DA03A0">
      <w:pPr>
        <w:rPr>
          <w:rFonts w:cs="Times New Roman"/>
          <w:szCs w:val="24"/>
        </w:rPr>
      </w:pPr>
      <w:r>
        <w:rPr>
          <w:rFonts w:cs="Times New Roman"/>
          <w:noProof/>
          <w:szCs w:val="24"/>
          <w:lang w:val="es-ES" w:eastAsia="es-ES"/>
        </w:rPr>
        <w:lastRenderedPageBreak/>
        <w:drawing>
          <wp:anchor distT="0" distB="0" distL="114300" distR="114300" simplePos="0" relativeHeight="251658752" behindDoc="0" locked="0" layoutInCell="1" allowOverlap="1" wp14:anchorId="0A674EED" wp14:editId="384B8CE6">
            <wp:simplePos x="0" y="0"/>
            <wp:positionH relativeFrom="column">
              <wp:posOffset>2611120</wp:posOffset>
            </wp:positionH>
            <wp:positionV relativeFrom="paragraph">
              <wp:posOffset>264795</wp:posOffset>
            </wp:positionV>
            <wp:extent cx="2609215" cy="2900680"/>
            <wp:effectExtent l="0" t="0" r="635" b="0"/>
            <wp:wrapSquare wrapText="bothSides"/>
            <wp:docPr id="25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A87294.tmp"/>
                    <pic:cNvPicPr/>
                  </pic:nvPicPr>
                  <pic:blipFill rotWithShape="1">
                    <a:blip r:embed="rId67" cstate="print">
                      <a:extLst>
                        <a:ext uri="{28A0092B-C50C-407E-A947-70E740481C1C}">
                          <a14:useLocalDpi xmlns:a14="http://schemas.microsoft.com/office/drawing/2010/main" val="0"/>
                        </a:ext>
                      </a:extLst>
                    </a:blip>
                    <a:srcRect t="13928" r="23157"/>
                    <a:stretch/>
                  </pic:blipFill>
                  <pic:spPr bwMode="auto">
                    <a:xfrm>
                      <a:off x="0" y="0"/>
                      <a:ext cx="2609215" cy="2900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imes New Roman"/>
          <w:noProof/>
          <w:szCs w:val="24"/>
          <w:lang w:val="es-ES" w:eastAsia="es-ES"/>
        </w:rPr>
        <w:drawing>
          <wp:anchor distT="0" distB="0" distL="114300" distR="114300" simplePos="0" relativeHeight="251655680" behindDoc="0" locked="0" layoutInCell="1" allowOverlap="1" wp14:anchorId="7315842B" wp14:editId="1B7C4B74">
            <wp:simplePos x="0" y="0"/>
            <wp:positionH relativeFrom="column">
              <wp:posOffset>-196850</wp:posOffset>
            </wp:positionH>
            <wp:positionV relativeFrom="paragraph">
              <wp:posOffset>471805</wp:posOffset>
            </wp:positionV>
            <wp:extent cx="2896870" cy="2490470"/>
            <wp:effectExtent l="0" t="6350" r="0" b="0"/>
            <wp:wrapSquare wrapText="bothSides"/>
            <wp:docPr id="256" name="Imagen 256" descr="C:\Users\Alex Burgos Gil .LAPTOP-V9OBFP7V\Pictures\tesis\20170916_123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x Burgos Gil .LAPTOP-V9OBFP7V\Pictures\tesis\20170916_123556.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5400000">
                      <a:off x="0" y="0"/>
                      <a:ext cx="2896870" cy="24904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4A8C" w:rsidRDefault="00EA4A8C" w:rsidP="00DA03A0">
      <w:pPr>
        <w:rPr>
          <w:rFonts w:cs="Times New Roman"/>
          <w:szCs w:val="24"/>
        </w:rPr>
      </w:pPr>
    </w:p>
    <w:p w:rsidR="00037331" w:rsidRDefault="00037331" w:rsidP="00665F1B">
      <w:pPr>
        <w:tabs>
          <w:tab w:val="left" w:pos="567"/>
          <w:tab w:val="left" w:pos="1134"/>
          <w:tab w:val="left" w:pos="1276"/>
          <w:tab w:val="left" w:pos="1418"/>
          <w:tab w:val="left" w:pos="1701"/>
          <w:tab w:val="left" w:pos="1843"/>
        </w:tabs>
        <w:jc w:val="center"/>
        <w:rPr>
          <w:rFonts w:cs="Times New Roman"/>
          <w:b/>
        </w:rPr>
      </w:pPr>
    </w:p>
    <w:p w:rsidR="00665F1B" w:rsidRPr="000872AC" w:rsidRDefault="00665F1B" w:rsidP="00665F1B">
      <w:pPr>
        <w:tabs>
          <w:tab w:val="left" w:pos="567"/>
          <w:tab w:val="left" w:pos="1134"/>
          <w:tab w:val="left" w:pos="1276"/>
          <w:tab w:val="left" w:pos="1418"/>
          <w:tab w:val="left" w:pos="1701"/>
          <w:tab w:val="left" w:pos="1843"/>
        </w:tabs>
        <w:jc w:val="center"/>
        <w:rPr>
          <w:rFonts w:cs="Times New Roman"/>
          <w:b/>
        </w:rPr>
      </w:pPr>
      <w:r>
        <w:rPr>
          <w:rFonts w:cs="Times New Roman"/>
          <w:b/>
        </w:rPr>
        <w:t xml:space="preserve">Obtención de Pájaro Azul y muestras para el Análisis </w:t>
      </w:r>
    </w:p>
    <w:p w:rsidR="00A02B99" w:rsidRPr="00665F1B" w:rsidRDefault="00037331" w:rsidP="00DA03A0">
      <w:pPr>
        <w:rPr>
          <w:rFonts w:cs="Times New Roman"/>
          <w:szCs w:val="24"/>
        </w:rPr>
      </w:pPr>
      <w:r>
        <w:rPr>
          <w:rFonts w:cs="Times New Roman"/>
          <w:noProof/>
          <w:szCs w:val="24"/>
          <w:lang w:val="es-ES" w:eastAsia="es-ES"/>
        </w:rPr>
        <w:drawing>
          <wp:anchor distT="0" distB="0" distL="114300" distR="114300" simplePos="0" relativeHeight="251663872" behindDoc="0" locked="0" layoutInCell="1" allowOverlap="1" wp14:anchorId="0B7A7B63" wp14:editId="74DC2F39">
            <wp:simplePos x="0" y="0"/>
            <wp:positionH relativeFrom="column">
              <wp:posOffset>2658745</wp:posOffset>
            </wp:positionH>
            <wp:positionV relativeFrom="paragraph">
              <wp:posOffset>346710</wp:posOffset>
            </wp:positionV>
            <wp:extent cx="2553970" cy="3231515"/>
            <wp:effectExtent l="0" t="0" r="0" b="6985"/>
            <wp:wrapSquare wrapText="bothSides"/>
            <wp:docPr id="260" name="Imagen 260" descr="C:\Users\Alex Burgos Gil .LAPTOP-V9OBFP7V\Pictures\tesis\DSC_1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ex Burgos Gil .LAPTOP-V9OBFP7V\Pictures\tesis\DSC_1473.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4961"/>
                    <a:stretch/>
                  </pic:blipFill>
                  <pic:spPr bwMode="auto">
                    <a:xfrm>
                      <a:off x="0" y="0"/>
                      <a:ext cx="2553970" cy="32315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imes New Roman"/>
          <w:noProof/>
          <w:szCs w:val="24"/>
          <w:lang w:val="es-ES" w:eastAsia="es-ES"/>
        </w:rPr>
        <w:drawing>
          <wp:anchor distT="0" distB="0" distL="114300" distR="114300" simplePos="0" relativeHeight="251661824" behindDoc="0" locked="0" layoutInCell="1" allowOverlap="1" wp14:anchorId="26F3423A" wp14:editId="5D406BF5">
            <wp:simplePos x="0" y="0"/>
            <wp:positionH relativeFrom="column">
              <wp:posOffset>-322580</wp:posOffset>
            </wp:positionH>
            <wp:positionV relativeFrom="paragraph">
              <wp:posOffset>678815</wp:posOffset>
            </wp:positionV>
            <wp:extent cx="3197225" cy="2569210"/>
            <wp:effectExtent l="9208" t="0" r="0" b="0"/>
            <wp:wrapSquare wrapText="bothSides"/>
            <wp:docPr id="259" name="Imagen 259" descr="C:\Users\Alex Burgos Gil .LAPTOP-V9OBFP7V\Pictures\tesis\20170916_123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ex Burgos Gil .LAPTOP-V9OBFP7V\Pictures\tesis\20170916_123255.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5400000">
                      <a:off x="0" y="0"/>
                      <a:ext cx="3197225" cy="2569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2B99" w:rsidRDefault="00A02B99" w:rsidP="00DA03A0">
      <w:pPr>
        <w:rPr>
          <w:rFonts w:cs="Times New Roman"/>
          <w:szCs w:val="24"/>
        </w:rPr>
      </w:pPr>
    </w:p>
    <w:p w:rsidR="00A02B99" w:rsidRDefault="00A02B99" w:rsidP="001F611E">
      <w:pPr>
        <w:tabs>
          <w:tab w:val="left" w:pos="142"/>
          <w:tab w:val="left" w:pos="3544"/>
        </w:tabs>
        <w:rPr>
          <w:rFonts w:cs="Times New Roman"/>
          <w:szCs w:val="24"/>
        </w:rPr>
      </w:pPr>
    </w:p>
    <w:p w:rsidR="00A02B99" w:rsidRDefault="00A02B99" w:rsidP="00DA03A0">
      <w:pPr>
        <w:rPr>
          <w:rFonts w:cs="Times New Roman"/>
          <w:szCs w:val="24"/>
        </w:rPr>
      </w:pPr>
    </w:p>
    <w:p w:rsidR="00A02B99" w:rsidRDefault="00A02B99" w:rsidP="00DA03A0">
      <w:pPr>
        <w:rPr>
          <w:rFonts w:cs="Times New Roman"/>
          <w:szCs w:val="24"/>
        </w:rPr>
      </w:pPr>
    </w:p>
    <w:p w:rsidR="004E6435" w:rsidRPr="002D36C4" w:rsidRDefault="004E6435" w:rsidP="00665F1B">
      <w:pPr>
        <w:jc w:val="center"/>
        <w:rPr>
          <w:rFonts w:cs="Times New Roman"/>
          <w:szCs w:val="24"/>
        </w:rPr>
      </w:pPr>
      <w:r w:rsidRPr="002D36C4">
        <w:rPr>
          <w:rFonts w:cs="Times New Roman"/>
          <w:szCs w:val="24"/>
        </w:rPr>
        <w:t>Análisis físic</w:t>
      </w:r>
      <w:r w:rsidR="00665F1B">
        <w:rPr>
          <w:rFonts w:cs="Times New Roman"/>
          <w:szCs w:val="24"/>
        </w:rPr>
        <w:t xml:space="preserve">os de la Bebida de Pájaro Azul </w:t>
      </w:r>
      <w:r w:rsidRPr="002D36C4">
        <w:rPr>
          <w:rFonts w:cs="Times New Roman"/>
          <w:szCs w:val="24"/>
        </w:rPr>
        <w:t>de los productores</w:t>
      </w:r>
    </w:p>
    <w:p w:rsidR="00665F1B" w:rsidRPr="000872AC" w:rsidRDefault="00665F1B" w:rsidP="00665F1B">
      <w:pPr>
        <w:tabs>
          <w:tab w:val="left" w:pos="567"/>
          <w:tab w:val="left" w:pos="1134"/>
          <w:tab w:val="left" w:pos="1276"/>
          <w:tab w:val="left" w:pos="1418"/>
          <w:tab w:val="left" w:pos="1701"/>
          <w:tab w:val="left" w:pos="1843"/>
        </w:tabs>
        <w:jc w:val="center"/>
        <w:rPr>
          <w:rFonts w:cs="Times New Roman"/>
          <w:b/>
        </w:rPr>
      </w:pPr>
      <w:r>
        <w:rPr>
          <w:rFonts w:cs="Times New Roman"/>
          <w:b/>
        </w:rPr>
        <w:lastRenderedPageBreak/>
        <w:t>Muestras del Pájaro Azul y Medición del grado Alcohólico</w:t>
      </w:r>
    </w:p>
    <w:p w:rsidR="004E6435" w:rsidRPr="00665F1B" w:rsidRDefault="00037331" w:rsidP="00DA03A0">
      <w:pPr>
        <w:rPr>
          <w:rFonts w:cs="Times New Roman"/>
          <w:szCs w:val="24"/>
        </w:rPr>
      </w:pPr>
      <w:r>
        <w:rPr>
          <w:noProof/>
          <w:lang w:val="es-ES" w:eastAsia="es-ES"/>
        </w:rPr>
        <w:drawing>
          <wp:anchor distT="0" distB="0" distL="114300" distR="114300" simplePos="0" relativeHeight="251664896" behindDoc="0" locked="0" layoutInCell="1" allowOverlap="1" wp14:anchorId="3CBCF7CF" wp14:editId="387B9206">
            <wp:simplePos x="0" y="0"/>
            <wp:positionH relativeFrom="column">
              <wp:posOffset>2674620</wp:posOffset>
            </wp:positionH>
            <wp:positionV relativeFrom="paragraph">
              <wp:posOffset>269875</wp:posOffset>
            </wp:positionV>
            <wp:extent cx="2550795" cy="3089910"/>
            <wp:effectExtent l="0" t="0" r="1905" b="0"/>
            <wp:wrapSquare wrapText="bothSides"/>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extLst>
                        <a:ext uri="{28A0092B-C50C-407E-A947-70E740481C1C}">
                          <a14:useLocalDpi xmlns:a14="http://schemas.microsoft.com/office/drawing/2010/main" val="0"/>
                        </a:ext>
                      </a:extLst>
                    </a:blip>
                    <a:srcRect l="8334" b="5616"/>
                    <a:stretch/>
                  </pic:blipFill>
                  <pic:spPr bwMode="auto">
                    <a:xfrm>
                      <a:off x="0" y="0"/>
                      <a:ext cx="2550795" cy="3089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imes New Roman"/>
          <w:noProof/>
          <w:szCs w:val="24"/>
          <w:lang w:val="es-ES" w:eastAsia="es-ES"/>
        </w:rPr>
        <w:drawing>
          <wp:anchor distT="0" distB="0" distL="114300" distR="114300" simplePos="0" relativeHeight="251665920" behindDoc="0" locked="0" layoutInCell="1" allowOverlap="1" wp14:anchorId="7B357432" wp14:editId="4CB7A836">
            <wp:simplePos x="0" y="0"/>
            <wp:positionH relativeFrom="column">
              <wp:posOffset>-21590</wp:posOffset>
            </wp:positionH>
            <wp:positionV relativeFrom="paragraph">
              <wp:posOffset>269875</wp:posOffset>
            </wp:positionV>
            <wp:extent cx="2648585" cy="3089910"/>
            <wp:effectExtent l="0" t="0" r="0" b="0"/>
            <wp:wrapSquare wrapText="bothSides"/>
            <wp:docPr id="263" name="Imagen 263" descr="C:\Users\Alex Burgos Gil .LAPTOP-V9OBFP7V\Pictures\tesi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ex Burgos Gil .LAPTOP-V9OBFP7V\Pictures\tesis\14.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648585" cy="3089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E6435" w:rsidRDefault="004E6435" w:rsidP="001F611E">
      <w:pPr>
        <w:tabs>
          <w:tab w:val="left" w:pos="142"/>
        </w:tabs>
        <w:rPr>
          <w:rFonts w:cs="Times New Roman"/>
          <w:szCs w:val="24"/>
        </w:rPr>
      </w:pPr>
    </w:p>
    <w:p w:rsidR="00C1541D" w:rsidRPr="00665F1B" w:rsidRDefault="00037331" w:rsidP="00A95AEC">
      <w:pPr>
        <w:jc w:val="center"/>
        <w:rPr>
          <w:rFonts w:cs="Times New Roman"/>
          <w:szCs w:val="24"/>
        </w:rPr>
      </w:pPr>
      <w:r>
        <w:rPr>
          <w:rFonts w:cs="Times New Roman"/>
          <w:noProof/>
          <w:szCs w:val="24"/>
          <w:lang w:val="es-ES" w:eastAsia="es-ES"/>
        </w:rPr>
        <w:drawing>
          <wp:anchor distT="0" distB="0" distL="114300" distR="114300" simplePos="0" relativeHeight="251667968" behindDoc="0" locked="0" layoutInCell="1" allowOverlap="1" wp14:anchorId="7454F752" wp14:editId="7AA10C55">
            <wp:simplePos x="0" y="0"/>
            <wp:positionH relativeFrom="column">
              <wp:posOffset>2768600</wp:posOffset>
            </wp:positionH>
            <wp:positionV relativeFrom="paragraph">
              <wp:posOffset>494030</wp:posOffset>
            </wp:positionV>
            <wp:extent cx="2459355" cy="3152775"/>
            <wp:effectExtent l="0" t="0" r="0" b="9525"/>
            <wp:wrapSquare wrapText="bothSides"/>
            <wp:docPr id="266" name="Imagen 266" descr="C:\Users\Alex Burgos Gil .LAPTOP-V9OBFP7V\Pictures\tesi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ex Burgos Gil .LAPTOP-V9OBFP7V\Pictures\tesis\13.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323"/>
                    <a:stretch/>
                  </pic:blipFill>
                  <pic:spPr bwMode="auto">
                    <a:xfrm>
                      <a:off x="0" y="0"/>
                      <a:ext cx="2459355" cy="3152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imes New Roman"/>
          <w:noProof/>
          <w:szCs w:val="24"/>
          <w:lang w:val="es-ES" w:eastAsia="es-ES"/>
        </w:rPr>
        <w:drawing>
          <wp:anchor distT="0" distB="0" distL="114300" distR="114300" simplePos="0" relativeHeight="251666944" behindDoc="0" locked="0" layoutInCell="1" allowOverlap="1" wp14:anchorId="1BE52235" wp14:editId="405E14E9">
            <wp:simplePos x="0" y="0"/>
            <wp:positionH relativeFrom="column">
              <wp:posOffset>-5715</wp:posOffset>
            </wp:positionH>
            <wp:positionV relativeFrom="paragraph">
              <wp:posOffset>494030</wp:posOffset>
            </wp:positionV>
            <wp:extent cx="2679700" cy="3152775"/>
            <wp:effectExtent l="0" t="0" r="6350" b="9525"/>
            <wp:wrapSquare wrapText="bothSides"/>
            <wp:docPr id="265" name="Imagen 265" descr="C:\Users\Alex Burgos Gil .LAPTOP-V9OBFP7V\Pictures\tesi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ex Burgos Gil .LAPTOP-V9OBFP7V\Pictures\tesis\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79700" cy="3152775"/>
                    </a:xfrm>
                    <a:prstGeom prst="rect">
                      <a:avLst/>
                    </a:prstGeom>
                    <a:noFill/>
                    <a:ln>
                      <a:noFill/>
                    </a:ln>
                  </pic:spPr>
                </pic:pic>
              </a:graphicData>
            </a:graphic>
            <wp14:sizeRelH relativeFrom="page">
              <wp14:pctWidth>0</wp14:pctWidth>
            </wp14:sizeRelH>
            <wp14:sizeRelV relativeFrom="page">
              <wp14:pctHeight>0</wp14:pctHeight>
            </wp14:sizeRelV>
          </wp:anchor>
        </w:drawing>
      </w:r>
      <w:r w:rsidR="00665F1B" w:rsidRPr="00665F1B">
        <w:rPr>
          <w:rFonts w:cs="Times New Roman"/>
          <w:szCs w:val="24"/>
        </w:rPr>
        <w:t>Análisis de Turbidez y de Grados Brix</w:t>
      </w:r>
    </w:p>
    <w:p w:rsidR="00C1541D" w:rsidRDefault="00C1541D" w:rsidP="001F611E">
      <w:pPr>
        <w:tabs>
          <w:tab w:val="left" w:pos="142"/>
        </w:tabs>
        <w:rPr>
          <w:rFonts w:cs="Times New Roman"/>
          <w:szCs w:val="24"/>
        </w:rPr>
      </w:pPr>
    </w:p>
    <w:p w:rsidR="00C1541D" w:rsidRDefault="00C1541D" w:rsidP="00DA03A0">
      <w:pPr>
        <w:rPr>
          <w:rFonts w:cs="Times New Roman"/>
          <w:szCs w:val="24"/>
        </w:rPr>
      </w:pPr>
    </w:p>
    <w:p w:rsidR="00C1541D" w:rsidRDefault="00C1541D" w:rsidP="00DA03A0">
      <w:pPr>
        <w:rPr>
          <w:rFonts w:cs="Times New Roman"/>
          <w:szCs w:val="24"/>
        </w:rPr>
      </w:pPr>
    </w:p>
    <w:p w:rsidR="00C1541D" w:rsidRDefault="00C1541D" w:rsidP="00DA03A0">
      <w:pPr>
        <w:rPr>
          <w:rFonts w:cs="Times New Roman"/>
          <w:szCs w:val="24"/>
        </w:rPr>
      </w:pPr>
    </w:p>
    <w:p w:rsidR="00C1541D" w:rsidRDefault="00C1541D" w:rsidP="00DA03A0">
      <w:pPr>
        <w:rPr>
          <w:rFonts w:cs="Times New Roman"/>
          <w:szCs w:val="24"/>
        </w:rPr>
      </w:pPr>
      <w:r w:rsidRPr="002D36C4">
        <w:rPr>
          <w:rFonts w:cs="Times New Roman"/>
          <w:szCs w:val="24"/>
        </w:rPr>
        <w:t xml:space="preserve">Elaboración de la Bebida Pájaro </w:t>
      </w:r>
      <w:r w:rsidR="00665F1B" w:rsidRPr="002D36C4">
        <w:rPr>
          <w:rFonts w:cs="Times New Roman"/>
          <w:szCs w:val="24"/>
        </w:rPr>
        <w:t>Azul en</w:t>
      </w:r>
      <w:r w:rsidRPr="002D36C4">
        <w:rPr>
          <w:rFonts w:cs="Times New Roman"/>
          <w:szCs w:val="24"/>
        </w:rPr>
        <w:t xml:space="preserve"> el Laboratorio </w:t>
      </w:r>
    </w:p>
    <w:p w:rsidR="00665F1B" w:rsidRPr="000872AC" w:rsidRDefault="00665F1B" w:rsidP="00665F1B">
      <w:pPr>
        <w:tabs>
          <w:tab w:val="left" w:pos="567"/>
          <w:tab w:val="left" w:pos="1134"/>
          <w:tab w:val="left" w:pos="1276"/>
          <w:tab w:val="left" w:pos="1418"/>
          <w:tab w:val="left" w:pos="1701"/>
          <w:tab w:val="left" w:pos="1843"/>
          <w:tab w:val="left" w:pos="3969"/>
          <w:tab w:val="left" w:pos="4111"/>
          <w:tab w:val="left" w:pos="7230"/>
        </w:tabs>
        <w:rPr>
          <w:rFonts w:cs="Times New Roman"/>
          <w:b/>
        </w:rPr>
      </w:pPr>
      <w:r>
        <w:rPr>
          <w:rFonts w:cs="Times New Roman"/>
          <w:b/>
        </w:rPr>
        <w:t>Ingredientes para la elaboración del Pájaro Azul y su Cortado</w:t>
      </w:r>
    </w:p>
    <w:p w:rsidR="00C1541D" w:rsidRDefault="00037331" w:rsidP="00DA03A0">
      <w:pPr>
        <w:rPr>
          <w:rFonts w:cs="Times New Roman"/>
          <w:szCs w:val="24"/>
        </w:rPr>
      </w:pPr>
      <w:r>
        <w:rPr>
          <w:rFonts w:cs="Times New Roman"/>
          <w:noProof/>
          <w:szCs w:val="24"/>
          <w:lang w:val="es-ES" w:eastAsia="es-ES"/>
        </w:rPr>
        <w:lastRenderedPageBreak/>
        <w:drawing>
          <wp:anchor distT="0" distB="0" distL="114300" distR="114300" simplePos="0" relativeHeight="251670016" behindDoc="0" locked="0" layoutInCell="1" allowOverlap="1" wp14:anchorId="3789E186" wp14:editId="3F9DA90C">
            <wp:simplePos x="0" y="0"/>
            <wp:positionH relativeFrom="column">
              <wp:posOffset>2626995</wp:posOffset>
            </wp:positionH>
            <wp:positionV relativeFrom="paragraph">
              <wp:posOffset>364490</wp:posOffset>
            </wp:positionV>
            <wp:extent cx="2585085" cy="3105785"/>
            <wp:effectExtent l="0" t="0" r="5715" b="0"/>
            <wp:wrapSquare wrapText="bothSides"/>
            <wp:docPr id="272" name="Imagen 272" descr="C:\Users\Alex Burgos Gil .LAPTOP-V9OBFP7V\Pictures\tesi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ex Burgos Gil .LAPTOP-V9OBFP7V\Pictures\tesis\7.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585085" cy="31057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imes New Roman"/>
          <w:noProof/>
          <w:szCs w:val="24"/>
          <w:lang w:val="es-ES" w:eastAsia="es-ES"/>
        </w:rPr>
        <w:drawing>
          <wp:anchor distT="0" distB="0" distL="114300" distR="114300" simplePos="0" relativeHeight="251668992" behindDoc="0" locked="0" layoutInCell="1" allowOverlap="1" wp14:anchorId="1B0B74CF" wp14:editId="218CF46E">
            <wp:simplePos x="0" y="0"/>
            <wp:positionH relativeFrom="column">
              <wp:posOffset>-37465</wp:posOffset>
            </wp:positionH>
            <wp:positionV relativeFrom="paragraph">
              <wp:posOffset>348615</wp:posOffset>
            </wp:positionV>
            <wp:extent cx="2600960" cy="3121025"/>
            <wp:effectExtent l="0" t="0" r="8890" b="3175"/>
            <wp:wrapSquare wrapText="bothSides"/>
            <wp:docPr id="271" name="Imagen 271" descr="C:\Users\Alex Burgos Gil .LAPTOP-V9OBFP7V\Pictures\tesi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x Burgos Gil .LAPTOP-V9OBFP7V\Pictures\tesis\6.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00960" cy="3121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5AEC" w:rsidRDefault="00A95AEC" w:rsidP="00A95AEC">
      <w:pPr>
        <w:rPr>
          <w:rFonts w:cs="Times New Roman"/>
          <w:b/>
        </w:rPr>
      </w:pPr>
    </w:p>
    <w:p w:rsidR="00A95AEC" w:rsidRPr="000872AC" w:rsidRDefault="00037331" w:rsidP="00A95AEC">
      <w:pPr>
        <w:tabs>
          <w:tab w:val="left" w:pos="567"/>
          <w:tab w:val="left" w:pos="1134"/>
          <w:tab w:val="left" w:pos="1276"/>
          <w:tab w:val="left" w:pos="1418"/>
          <w:tab w:val="left" w:pos="1701"/>
          <w:tab w:val="left" w:pos="1843"/>
          <w:tab w:val="left" w:pos="3969"/>
          <w:tab w:val="left" w:pos="4111"/>
          <w:tab w:val="left" w:pos="7230"/>
        </w:tabs>
        <w:jc w:val="center"/>
        <w:rPr>
          <w:rFonts w:cs="Times New Roman"/>
          <w:b/>
        </w:rPr>
      </w:pPr>
      <w:r>
        <w:rPr>
          <w:rFonts w:cs="Times New Roman"/>
          <w:noProof/>
          <w:szCs w:val="24"/>
          <w:lang w:val="es-ES" w:eastAsia="es-ES"/>
        </w:rPr>
        <w:drawing>
          <wp:anchor distT="0" distB="0" distL="114300" distR="114300" simplePos="0" relativeHeight="251646464" behindDoc="0" locked="0" layoutInCell="1" allowOverlap="1" wp14:anchorId="1D1550E1" wp14:editId="55CC7C56">
            <wp:simplePos x="0" y="0"/>
            <wp:positionH relativeFrom="column">
              <wp:posOffset>2705735</wp:posOffset>
            </wp:positionH>
            <wp:positionV relativeFrom="paragraph">
              <wp:posOffset>320675</wp:posOffset>
            </wp:positionV>
            <wp:extent cx="2522220" cy="3152775"/>
            <wp:effectExtent l="0" t="0" r="0" b="9525"/>
            <wp:wrapSquare wrapText="bothSides"/>
            <wp:docPr id="275" name="Imagen 275" descr="C:\Users\Alex Burgos Gil .LAPTOP-V9OBFP7V\Pictures\tesi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ex Burgos Gil .LAPTOP-V9OBFP7V\Pictures\tesis\9.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22220" cy="31527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imes New Roman"/>
          <w:noProof/>
          <w:szCs w:val="24"/>
          <w:lang w:val="es-ES" w:eastAsia="es-ES"/>
        </w:rPr>
        <w:drawing>
          <wp:anchor distT="0" distB="0" distL="114300" distR="114300" simplePos="0" relativeHeight="251644416" behindDoc="0" locked="0" layoutInCell="1" allowOverlap="1" wp14:anchorId="7C689483" wp14:editId="5316645E">
            <wp:simplePos x="0" y="0"/>
            <wp:positionH relativeFrom="column">
              <wp:posOffset>-5715</wp:posOffset>
            </wp:positionH>
            <wp:positionV relativeFrom="paragraph">
              <wp:posOffset>320675</wp:posOffset>
            </wp:positionV>
            <wp:extent cx="2618740" cy="3152775"/>
            <wp:effectExtent l="0" t="0" r="0" b="9525"/>
            <wp:wrapSquare wrapText="bothSides"/>
            <wp:docPr id="274" name="Imagen 274" descr="C:\Users\Alex Burgos Gil .LAPTOP-V9OBFP7V\Pictures\tesi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x Burgos Gil .LAPTOP-V9OBFP7V\Pictures\tesis\8.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618740" cy="3152775"/>
                    </a:xfrm>
                    <a:prstGeom prst="rect">
                      <a:avLst/>
                    </a:prstGeom>
                    <a:noFill/>
                    <a:ln>
                      <a:noFill/>
                    </a:ln>
                  </pic:spPr>
                </pic:pic>
              </a:graphicData>
            </a:graphic>
            <wp14:sizeRelH relativeFrom="page">
              <wp14:pctWidth>0</wp14:pctWidth>
            </wp14:sizeRelH>
            <wp14:sizeRelV relativeFrom="page">
              <wp14:pctHeight>0</wp14:pctHeight>
            </wp14:sizeRelV>
          </wp:anchor>
        </w:drawing>
      </w:r>
      <w:r w:rsidR="00A95AEC">
        <w:rPr>
          <w:rFonts w:cs="Times New Roman"/>
          <w:b/>
        </w:rPr>
        <w:t xml:space="preserve">Pesado de Frutas y Ubicarlas dentro del Balón </w:t>
      </w:r>
    </w:p>
    <w:p w:rsidR="005F3C6D" w:rsidRDefault="005F3C6D" w:rsidP="00DA03A0">
      <w:pPr>
        <w:rPr>
          <w:rFonts w:cs="Times New Roman"/>
          <w:szCs w:val="24"/>
        </w:rPr>
      </w:pPr>
    </w:p>
    <w:p w:rsidR="005F3C6D" w:rsidRDefault="005F3C6D" w:rsidP="00DA03A0">
      <w:pPr>
        <w:rPr>
          <w:rFonts w:cs="Times New Roman"/>
          <w:szCs w:val="24"/>
        </w:rPr>
      </w:pPr>
    </w:p>
    <w:p w:rsidR="005F3C6D" w:rsidRDefault="005F3C6D" w:rsidP="00DA03A0">
      <w:pPr>
        <w:rPr>
          <w:rFonts w:cs="Times New Roman"/>
          <w:szCs w:val="24"/>
        </w:rPr>
      </w:pPr>
    </w:p>
    <w:p w:rsidR="005F3C6D" w:rsidRDefault="005F3C6D" w:rsidP="00DA03A0">
      <w:pPr>
        <w:rPr>
          <w:rFonts w:cs="Times New Roman"/>
          <w:szCs w:val="24"/>
        </w:rPr>
      </w:pPr>
    </w:p>
    <w:p w:rsidR="00CE4DCC" w:rsidRPr="000872AC" w:rsidRDefault="00CE4DCC" w:rsidP="00CE4DCC">
      <w:pPr>
        <w:tabs>
          <w:tab w:val="left" w:pos="567"/>
          <w:tab w:val="left" w:pos="1134"/>
          <w:tab w:val="left" w:pos="1276"/>
          <w:tab w:val="left" w:pos="1418"/>
          <w:tab w:val="left" w:pos="1701"/>
          <w:tab w:val="left" w:pos="1843"/>
          <w:tab w:val="left" w:pos="3969"/>
          <w:tab w:val="left" w:pos="4111"/>
          <w:tab w:val="left" w:pos="7230"/>
        </w:tabs>
        <w:jc w:val="center"/>
        <w:rPr>
          <w:rFonts w:cs="Times New Roman"/>
          <w:b/>
        </w:rPr>
      </w:pPr>
      <w:r>
        <w:rPr>
          <w:rFonts w:cs="Times New Roman"/>
          <w:b/>
        </w:rPr>
        <w:t>Cocción para el proceso de obtención de Pájaro Azul</w:t>
      </w:r>
    </w:p>
    <w:p w:rsidR="00DC18A0" w:rsidRDefault="00037331" w:rsidP="00DA03A0">
      <w:pPr>
        <w:rPr>
          <w:rFonts w:cs="Times New Roman"/>
          <w:szCs w:val="24"/>
        </w:rPr>
      </w:pPr>
      <w:r>
        <w:rPr>
          <w:rFonts w:cs="Times New Roman"/>
          <w:noProof/>
          <w:szCs w:val="24"/>
          <w:lang w:val="es-ES" w:eastAsia="es-ES"/>
        </w:rPr>
        <w:lastRenderedPageBreak/>
        <w:drawing>
          <wp:anchor distT="0" distB="0" distL="114300" distR="114300" simplePos="0" relativeHeight="251653632" behindDoc="0" locked="0" layoutInCell="1" allowOverlap="1" wp14:anchorId="72A74722" wp14:editId="1660E608">
            <wp:simplePos x="0" y="0"/>
            <wp:positionH relativeFrom="column">
              <wp:posOffset>262255</wp:posOffset>
            </wp:positionH>
            <wp:positionV relativeFrom="paragraph">
              <wp:posOffset>28575</wp:posOffset>
            </wp:positionV>
            <wp:extent cx="4477385" cy="2268220"/>
            <wp:effectExtent l="0" t="0" r="0" b="0"/>
            <wp:wrapThrough wrapText="bothSides">
              <wp:wrapPolygon edited="0">
                <wp:start x="0" y="0"/>
                <wp:lineTo x="0" y="21406"/>
                <wp:lineTo x="21505" y="21406"/>
                <wp:lineTo x="21505" y="0"/>
                <wp:lineTo x="0" y="0"/>
              </wp:wrapPolygon>
            </wp:wrapThrough>
            <wp:docPr id="277" name="Imagen 277" descr="C:\Users\Alex Burgos Gil .LAPTOP-V9OBFP7V\Pictures\tesi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ex Burgos Gil .LAPTOP-V9OBFP7V\Pictures\tesis\10.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477385" cy="2268220"/>
                    </a:xfrm>
                    <a:prstGeom prst="rect">
                      <a:avLst/>
                    </a:prstGeom>
                    <a:noFill/>
                    <a:ln>
                      <a:noFill/>
                    </a:ln>
                  </pic:spPr>
                </pic:pic>
              </a:graphicData>
            </a:graphic>
            <wp14:sizeRelH relativeFrom="page">
              <wp14:pctWidth>0</wp14:pctWidth>
            </wp14:sizeRelH>
            <wp14:sizeRelV relativeFrom="page">
              <wp14:pctHeight>0</wp14:pctHeight>
            </wp14:sizeRelV>
          </wp:anchor>
        </w:drawing>
      </w:r>
      <w:r w:rsidR="001F611E" w:rsidRPr="000872AC">
        <w:rPr>
          <w:rFonts w:cs="Times New Roman"/>
          <w:noProof/>
          <w:szCs w:val="24"/>
          <w:lang w:val="es-ES" w:eastAsia="es-ES"/>
        </w:rPr>
        <mc:AlternateContent>
          <mc:Choice Requires="wps">
            <w:drawing>
              <wp:anchor distT="0" distB="0" distL="114300" distR="114300" simplePos="0" relativeHeight="251652608" behindDoc="0" locked="0" layoutInCell="1" allowOverlap="1" wp14:anchorId="4C39B07F" wp14:editId="5C34DA4B">
                <wp:simplePos x="0" y="0"/>
                <wp:positionH relativeFrom="column">
                  <wp:posOffset>-158115</wp:posOffset>
                </wp:positionH>
                <wp:positionV relativeFrom="paragraph">
                  <wp:posOffset>20320</wp:posOffset>
                </wp:positionV>
                <wp:extent cx="5117465" cy="372110"/>
                <wp:effectExtent l="0" t="0" r="6985" b="8890"/>
                <wp:wrapNone/>
                <wp:docPr id="27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7465" cy="372110"/>
                        </a:xfrm>
                        <a:prstGeom prst="rect">
                          <a:avLst/>
                        </a:prstGeom>
                        <a:solidFill>
                          <a:srgbClr val="FFFFFF"/>
                        </a:solidFill>
                        <a:ln w="9525">
                          <a:noFill/>
                          <a:miter lim="800000"/>
                          <a:headEnd/>
                          <a:tailEnd/>
                        </a:ln>
                      </wps:spPr>
                      <wps:txbx>
                        <w:txbxContent>
                          <w:p w:rsidR="00C33352" w:rsidRPr="000872AC" w:rsidRDefault="00C33352" w:rsidP="00C938CA">
                            <w:pPr>
                              <w:tabs>
                                <w:tab w:val="left" w:pos="567"/>
                                <w:tab w:val="left" w:pos="1134"/>
                                <w:tab w:val="left" w:pos="1276"/>
                                <w:tab w:val="left" w:pos="1418"/>
                                <w:tab w:val="left" w:pos="1701"/>
                                <w:tab w:val="left" w:pos="1843"/>
                                <w:tab w:val="left" w:pos="3969"/>
                                <w:tab w:val="left" w:pos="4111"/>
                                <w:tab w:val="left" w:pos="7230"/>
                              </w:tabs>
                              <w:jc w:val="center"/>
                              <w:rPr>
                                <w:rFonts w:cs="Times New Roman"/>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39B07F" id="_x0000_s1064" type="#_x0000_t202" style="position:absolute;left:0;text-align:left;margin-left:-12.45pt;margin-top:1.6pt;width:402.95pt;height:29.3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" stroked="f">
                <v:textbox>
                  <w:txbxContent>
                    <w:p w:rsidR="00C33352" w:rsidRPr="000872AC" w:rsidRDefault="00C33352" w:rsidP="00C938CA">
                      <w:pPr>
                        <w:tabs>
                          <w:tab w:val="left" w:pos="567"/>
                          <w:tab w:val="left" w:pos="1134"/>
                          <w:tab w:val="left" w:pos="1276"/>
                          <w:tab w:val="left" w:pos="1418"/>
                          <w:tab w:val="left" w:pos="1701"/>
                          <w:tab w:val="left" w:pos="1843"/>
                          <w:tab w:val="left" w:pos="3969"/>
                          <w:tab w:val="left" w:pos="4111"/>
                          <w:tab w:val="left" w:pos="7230"/>
                        </w:tabs>
                        <w:jc w:val="center"/>
                        <w:rPr>
                          <w:rFonts w:cs="Times New Roman"/>
                          <w:b/>
                        </w:rPr>
                      </w:pPr>
                    </w:p>
                  </w:txbxContent>
                </v:textbox>
              </v:shape>
            </w:pict>
          </mc:Fallback>
        </mc:AlternateContent>
      </w:r>
    </w:p>
    <w:p w:rsidR="00DC18A0" w:rsidRDefault="00DC18A0" w:rsidP="00DA03A0">
      <w:pPr>
        <w:rPr>
          <w:rFonts w:cs="Times New Roman"/>
          <w:szCs w:val="24"/>
        </w:rPr>
      </w:pPr>
    </w:p>
    <w:p w:rsidR="00DC18A0" w:rsidRDefault="00DC18A0" w:rsidP="00DA03A0">
      <w:pPr>
        <w:rPr>
          <w:rFonts w:cs="Times New Roman"/>
          <w:szCs w:val="24"/>
        </w:rPr>
      </w:pPr>
    </w:p>
    <w:p w:rsidR="00DC18A0" w:rsidRDefault="00DC18A0" w:rsidP="00DA03A0">
      <w:pPr>
        <w:rPr>
          <w:rFonts w:cs="Times New Roman"/>
          <w:szCs w:val="24"/>
        </w:rPr>
      </w:pPr>
    </w:p>
    <w:p w:rsidR="00DC18A0" w:rsidRDefault="00DC18A0" w:rsidP="00DA03A0">
      <w:pPr>
        <w:rPr>
          <w:rFonts w:cs="Times New Roman"/>
          <w:szCs w:val="24"/>
        </w:rPr>
      </w:pPr>
    </w:p>
    <w:p w:rsidR="00DC18A0" w:rsidRDefault="00DC18A0" w:rsidP="00DA03A0">
      <w:pPr>
        <w:rPr>
          <w:rFonts w:cs="Times New Roman"/>
          <w:szCs w:val="24"/>
        </w:rPr>
      </w:pPr>
    </w:p>
    <w:p w:rsidR="00DC18A0" w:rsidRDefault="00DC18A0" w:rsidP="00DA03A0">
      <w:pPr>
        <w:rPr>
          <w:rFonts w:cs="Times New Roman"/>
          <w:szCs w:val="24"/>
        </w:rPr>
      </w:pPr>
    </w:p>
    <w:p w:rsidR="004E6435" w:rsidRDefault="004E6435" w:rsidP="00CE4DCC">
      <w:pPr>
        <w:spacing w:line="276" w:lineRule="auto"/>
        <w:rPr>
          <w:rFonts w:cs="Times New Roman"/>
          <w:szCs w:val="24"/>
        </w:rPr>
      </w:pPr>
      <w:r w:rsidRPr="002D36C4">
        <w:rPr>
          <w:rFonts w:cs="Times New Roman"/>
          <w:szCs w:val="24"/>
        </w:rPr>
        <w:t xml:space="preserve">Análisis Químicos de la Bebida Pájaro </w:t>
      </w:r>
      <w:r w:rsidR="00CE4DCC" w:rsidRPr="002D36C4">
        <w:rPr>
          <w:rFonts w:cs="Times New Roman"/>
          <w:szCs w:val="24"/>
        </w:rPr>
        <w:t>Azul de</w:t>
      </w:r>
      <w:r w:rsidRPr="002D36C4">
        <w:rPr>
          <w:rFonts w:cs="Times New Roman"/>
          <w:szCs w:val="24"/>
        </w:rPr>
        <w:t xml:space="preserve"> los productores y de la Bebida obtenida a nivel de Laboratorio </w:t>
      </w:r>
    </w:p>
    <w:p w:rsidR="00CE4DCC" w:rsidRPr="002D36C4" w:rsidRDefault="00CE4DCC" w:rsidP="00CE4DCC">
      <w:pPr>
        <w:spacing w:line="276" w:lineRule="auto"/>
        <w:rPr>
          <w:rFonts w:cs="Times New Roman"/>
          <w:szCs w:val="24"/>
        </w:rPr>
      </w:pPr>
    </w:p>
    <w:p w:rsidR="00CE4DCC" w:rsidRPr="000872AC" w:rsidRDefault="00CE4DCC" w:rsidP="00CE4DCC">
      <w:pPr>
        <w:tabs>
          <w:tab w:val="left" w:pos="567"/>
          <w:tab w:val="left" w:pos="1134"/>
          <w:tab w:val="left" w:pos="1276"/>
          <w:tab w:val="left" w:pos="1418"/>
          <w:tab w:val="left" w:pos="1701"/>
          <w:tab w:val="left" w:pos="1843"/>
          <w:tab w:val="left" w:pos="3969"/>
          <w:tab w:val="left" w:pos="4111"/>
          <w:tab w:val="left" w:pos="7230"/>
        </w:tabs>
        <w:jc w:val="center"/>
        <w:rPr>
          <w:rFonts w:cs="Times New Roman"/>
          <w:b/>
        </w:rPr>
      </w:pPr>
      <w:r>
        <w:rPr>
          <w:noProof/>
          <w:lang w:val="es-ES" w:eastAsia="es-ES"/>
        </w:rPr>
        <w:drawing>
          <wp:anchor distT="0" distB="0" distL="114300" distR="114300" simplePos="0" relativeHeight="251650560" behindDoc="0" locked="0" layoutInCell="1" allowOverlap="1" wp14:anchorId="1B112536" wp14:editId="7BCD551E">
            <wp:simplePos x="0" y="0"/>
            <wp:positionH relativeFrom="column">
              <wp:posOffset>-1270</wp:posOffset>
            </wp:positionH>
            <wp:positionV relativeFrom="paragraph">
              <wp:posOffset>288925</wp:posOffset>
            </wp:positionV>
            <wp:extent cx="2543810" cy="1977390"/>
            <wp:effectExtent l="0" t="0" r="8890" b="3810"/>
            <wp:wrapSquare wrapText="bothSides"/>
            <wp:docPr id="268" name="Imagen 268" descr="C:\Users\Alex Burgos Gil .LAPTOP-V9OBFP7V\Pictures\tes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x Burgos Gil .LAPTOP-V9OBFP7V\Pictures\tesis\2.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43810" cy="19773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651584" behindDoc="0" locked="0" layoutInCell="1" allowOverlap="1" wp14:anchorId="43163444" wp14:editId="45DFF6EF">
            <wp:simplePos x="0" y="0"/>
            <wp:positionH relativeFrom="column">
              <wp:posOffset>2654300</wp:posOffset>
            </wp:positionH>
            <wp:positionV relativeFrom="paragraph">
              <wp:posOffset>273050</wp:posOffset>
            </wp:positionV>
            <wp:extent cx="2502535" cy="1977390"/>
            <wp:effectExtent l="0" t="0" r="0" b="3810"/>
            <wp:wrapSquare wrapText="bothSides"/>
            <wp:docPr id="269" name="Imagen 269" descr="C:\Users\Alex Burgos Gil .LAPTOP-V9OBFP7V\Pictures\tesi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x Burgos Gil .LAPTOP-V9OBFP7V\Pictures\tesis\3.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02535" cy="19773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imes New Roman"/>
          <w:b/>
        </w:rPr>
        <w:t xml:space="preserve">Pesado del Patrón  </w:t>
      </w:r>
    </w:p>
    <w:p w:rsidR="006A0FD2" w:rsidRDefault="006A0FD2" w:rsidP="00DA03A0">
      <w:pPr>
        <w:rPr>
          <w:rFonts w:cs="Times New Roman"/>
          <w:szCs w:val="24"/>
        </w:rPr>
      </w:pPr>
    </w:p>
    <w:p w:rsidR="006A0FD2" w:rsidRPr="00CE4DCC" w:rsidRDefault="00CE4DCC" w:rsidP="00CE4DCC">
      <w:pPr>
        <w:tabs>
          <w:tab w:val="left" w:pos="567"/>
          <w:tab w:val="left" w:pos="1134"/>
          <w:tab w:val="left" w:pos="1276"/>
          <w:tab w:val="left" w:pos="1418"/>
          <w:tab w:val="left" w:pos="1701"/>
          <w:tab w:val="left" w:pos="1843"/>
          <w:tab w:val="left" w:pos="3969"/>
          <w:tab w:val="left" w:pos="4111"/>
          <w:tab w:val="left" w:pos="7230"/>
        </w:tabs>
        <w:jc w:val="center"/>
        <w:rPr>
          <w:rFonts w:cs="Times New Roman"/>
          <w:b/>
        </w:rPr>
      </w:pPr>
      <w:r>
        <w:rPr>
          <w:rFonts w:cs="Times New Roman"/>
          <w:noProof/>
          <w:szCs w:val="24"/>
          <w:lang w:val="es-ES" w:eastAsia="es-ES"/>
        </w:rPr>
        <w:drawing>
          <wp:anchor distT="0" distB="0" distL="114300" distR="114300" simplePos="0" relativeHeight="251656704" behindDoc="0" locked="0" layoutInCell="1" allowOverlap="1" wp14:anchorId="4F5D53A4" wp14:editId="4A5E8FB2">
            <wp:simplePos x="0" y="0"/>
            <wp:positionH relativeFrom="column">
              <wp:posOffset>2614930</wp:posOffset>
            </wp:positionH>
            <wp:positionV relativeFrom="paragraph">
              <wp:posOffset>419735</wp:posOffset>
            </wp:positionV>
            <wp:extent cx="2605405" cy="1993900"/>
            <wp:effectExtent l="0" t="0" r="4445" b="6350"/>
            <wp:wrapSquare wrapText="bothSides"/>
            <wp:docPr id="280" name="Imagen 280" descr="C:\Users\Alex Burgos Gil .LAPTOP-V9OBFP7V\Pictures\tesis\laboratorio\DSC_0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x Burgos Gil .LAPTOP-V9OBFP7V\Pictures\tesis\laboratorio\DSC_0198.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05405" cy="19939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imes New Roman"/>
          <w:noProof/>
          <w:szCs w:val="24"/>
          <w:lang w:val="es-ES" w:eastAsia="es-ES"/>
        </w:rPr>
        <w:drawing>
          <wp:anchor distT="0" distB="0" distL="114300" distR="114300" simplePos="0" relativeHeight="251654656" behindDoc="0" locked="0" layoutInCell="1" allowOverlap="1" wp14:anchorId="5264C07B" wp14:editId="7E390991">
            <wp:simplePos x="0" y="0"/>
            <wp:positionH relativeFrom="column">
              <wp:posOffset>264160</wp:posOffset>
            </wp:positionH>
            <wp:positionV relativeFrom="paragraph">
              <wp:posOffset>137795</wp:posOffset>
            </wp:positionV>
            <wp:extent cx="2013585" cy="2542540"/>
            <wp:effectExtent l="2223" t="0" r="7937" b="7938"/>
            <wp:wrapSquare wrapText="bothSides"/>
            <wp:docPr id="279" name="Imagen 279" descr="C:\Users\Alex Burgos Gil .LAPTOP-V9OBFP7V\Pictures\tesis\laboratorio\DSC_0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ex Burgos Gil .LAPTOP-V9OBFP7V\Pictures\tesis\laboratorio\DSC_0197.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5400000">
                      <a:off x="0" y="0"/>
                      <a:ext cx="2013585" cy="25425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imes New Roman"/>
          <w:b/>
        </w:rPr>
        <w:t xml:space="preserve">Preparación de la Muestra  </w:t>
      </w:r>
    </w:p>
    <w:p w:rsidR="00037331" w:rsidRDefault="00037331" w:rsidP="00CE4DCC">
      <w:pPr>
        <w:tabs>
          <w:tab w:val="left" w:pos="567"/>
          <w:tab w:val="left" w:pos="1134"/>
          <w:tab w:val="left" w:pos="1276"/>
          <w:tab w:val="left" w:pos="1418"/>
          <w:tab w:val="left" w:pos="1701"/>
          <w:tab w:val="left" w:pos="1843"/>
          <w:tab w:val="left" w:pos="3969"/>
          <w:tab w:val="left" w:pos="4111"/>
          <w:tab w:val="left" w:pos="7230"/>
        </w:tabs>
        <w:jc w:val="center"/>
        <w:rPr>
          <w:rFonts w:cs="Times New Roman"/>
          <w:b/>
        </w:rPr>
      </w:pPr>
    </w:p>
    <w:p w:rsidR="00037331" w:rsidRDefault="00037331" w:rsidP="00CE4DCC">
      <w:pPr>
        <w:tabs>
          <w:tab w:val="left" w:pos="567"/>
          <w:tab w:val="left" w:pos="1134"/>
          <w:tab w:val="left" w:pos="1276"/>
          <w:tab w:val="left" w:pos="1418"/>
          <w:tab w:val="left" w:pos="1701"/>
          <w:tab w:val="left" w:pos="1843"/>
          <w:tab w:val="left" w:pos="3969"/>
          <w:tab w:val="left" w:pos="4111"/>
          <w:tab w:val="left" w:pos="7230"/>
        </w:tabs>
        <w:jc w:val="center"/>
        <w:rPr>
          <w:rFonts w:cs="Times New Roman"/>
          <w:b/>
        </w:rPr>
      </w:pPr>
    </w:p>
    <w:p w:rsidR="00CE4DCC" w:rsidRPr="000872AC" w:rsidRDefault="00CE4DCC" w:rsidP="00CE4DCC">
      <w:pPr>
        <w:tabs>
          <w:tab w:val="left" w:pos="567"/>
          <w:tab w:val="left" w:pos="1134"/>
          <w:tab w:val="left" w:pos="1276"/>
          <w:tab w:val="left" w:pos="1418"/>
          <w:tab w:val="left" w:pos="1701"/>
          <w:tab w:val="left" w:pos="1843"/>
          <w:tab w:val="left" w:pos="3969"/>
          <w:tab w:val="left" w:pos="4111"/>
          <w:tab w:val="left" w:pos="7230"/>
        </w:tabs>
        <w:jc w:val="center"/>
        <w:rPr>
          <w:rFonts w:cs="Times New Roman"/>
          <w:b/>
        </w:rPr>
      </w:pPr>
      <w:r>
        <w:rPr>
          <w:rFonts w:cs="Times New Roman"/>
          <w:b/>
        </w:rPr>
        <w:t xml:space="preserve">Colocación de viales en el Cromatografo  </w:t>
      </w:r>
    </w:p>
    <w:p w:rsidR="004E6435" w:rsidRPr="00CE4DCC" w:rsidRDefault="00037331" w:rsidP="00DA03A0">
      <w:pPr>
        <w:rPr>
          <w:rFonts w:cs="Times New Roman"/>
          <w:szCs w:val="24"/>
        </w:rPr>
      </w:pPr>
      <w:r>
        <w:rPr>
          <w:rFonts w:cs="Times New Roman"/>
          <w:noProof/>
          <w:szCs w:val="24"/>
          <w:lang w:val="es-ES" w:eastAsia="es-ES"/>
        </w:rPr>
        <w:lastRenderedPageBreak/>
        <w:drawing>
          <wp:anchor distT="0" distB="0" distL="114300" distR="114300" simplePos="0" relativeHeight="251659776" behindDoc="0" locked="0" layoutInCell="1" allowOverlap="1" wp14:anchorId="7C634E05" wp14:editId="08B51559">
            <wp:simplePos x="0" y="0"/>
            <wp:positionH relativeFrom="column">
              <wp:posOffset>2705735</wp:posOffset>
            </wp:positionH>
            <wp:positionV relativeFrom="paragraph">
              <wp:posOffset>264795</wp:posOffset>
            </wp:positionV>
            <wp:extent cx="2510155" cy="3326130"/>
            <wp:effectExtent l="0" t="0" r="4445" b="7620"/>
            <wp:wrapSquare wrapText="bothSides"/>
            <wp:docPr id="283" name="Imagen 283" descr="C:\Users\Alex Burgos Gil .LAPTOP-V9OBFP7V\Pictures\tesis\laboratorio\Screenshot_20180326-145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ex Burgos Gil .LAPTOP-V9OBFP7V\Pictures\tesis\laboratorio\Screenshot_20180326-145305.pn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12484" r="202" b="19654"/>
                    <a:stretch/>
                  </pic:blipFill>
                  <pic:spPr bwMode="auto">
                    <a:xfrm>
                      <a:off x="0" y="0"/>
                      <a:ext cx="2510155" cy="33261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imes New Roman"/>
          <w:noProof/>
          <w:szCs w:val="24"/>
          <w:lang w:val="es-ES" w:eastAsia="es-ES"/>
        </w:rPr>
        <w:drawing>
          <wp:anchor distT="0" distB="0" distL="114300" distR="114300" simplePos="0" relativeHeight="251657728" behindDoc="0" locked="0" layoutInCell="1" allowOverlap="1" wp14:anchorId="642B0064" wp14:editId="60BAE154">
            <wp:simplePos x="0" y="0"/>
            <wp:positionH relativeFrom="column">
              <wp:posOffset>-5715</wp:posOffset>
            </wp:positionH>
            <wp:positionV relativeFrom="paragraph">
              <wp:posOffset>264795</wp:posOffset>
            </wp:positionV>
            <wp:extent cx="2630805" cy="3326130"/>
            <wp:effectExtent l="0" t="0" r="0" b="7620"/>
            <wp:wrapSquare wrapText="bothSides"/>
            <wp:docPr id="282" name="Imagen 282" descr="C:\Users\Alex Burgos Gil .LAPTOP-V9OBFP7V\Pictures\tesis\laboratorio\Screenshot_20180326-145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ex Burgos Gil .LAPTOP-V9OBFP7V\Pictures\tesis\laboratorio\Screenshot_20180326-145245.pn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8905" t="3956" r="9655" b="29296"/>
                    <a:stretch/>
                  </pic:blipFill>
                  <pic:spPr bwMode="auto">
                    <a:xfrm>
                      <a:off x="0" y="0"/>
                      <a:ext cx="2630805" cy="33261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E6435" w:rsidRDefault="004E6435" w:rsidP="00DA03A0">
      <w:pPr>
        <w:rPr>
          <w:rFonts w:cs="Times New Roman"/>
          <w:szCs w:val="24"/>
        </w:rPr>
      </w:pPr>
    </w:p>
    <w:p w:rsidR="00CE4DCC" w:rsidRDefault="00CE4DCC" w:rsidP="00CE4DCC">
      <w:pPr>
        <w:tabs>
          <w:tab w:val="left" w:pos="142"/>
          <w:tab w:val="left" w:pos="567"/>
          <w:tab w:val="left" w:pos="1134"/>
          <w:tab w:val="left" w:pos="1276"/>
          <w:tab w:val="left" w:pos="1418"/>
          <w:tab w:val="left" w:pos="1701"/>
          <w:tab w:val="left" w:pos="1843"/>
          <w:tab w:val="left" w:pos="1985"/>
          <w:tab w:val="left" w:pos="2552"/>
          <w:tab w:val="left" w:pos="3969"/>
          <w:tab w:val="left" w:pos="4111"/>
          <w:tab w:val="left" w:pos="7230"/>
        </w:tabs>
        <w:jc w:val="center"/>
        <w:rPr>
          <w:rFonts w:cs="Times New Roman"/>
          <w:b/>
        </w:rPr>
      </w:pPr>
      <w:r>
        <w:rPr>
          <w:rFonts w:cs="Times New Roman"/>
          <w:b/>
        </w:rPr>
        <w:t xml:space="preserve">Resultados del Cromatografo  </w:t>
      </w:r>
    </w:p>
    <w:p w:rsidR="0025769A" w:rsidRDefault="00037331" w:rsidP="00CE4DCC">
      <w:pPr>
        <w:tabs>
          <w:tab w:val="left" w:pos="284"/>
        </w:tabs>
        <w:rPr>
          <w:rFonts w:cs="Times New Roman"/>
          <w:szCs w:val="24"/>
        </w:rPr>
      </w:pPr>
      <w:r>
        <w:rPr>
          <w:rFonts w:cs="Times New Roman"/>
          <w:noProof/>
          <w:szCs w:val="24"/>
          <w:lang w:val="es-ES" w:eastAsia="es-ES"/>
        </w:rPr>
        <w:drawing>
          <wp:anchor distT="0" distB="0" distL="114300" distR="114300" simplePos="0" relativeHeight="251662848" behindDoc="0" locked="0" layoutInCell="1" allowOverlap="1" wp14:anchorId="4D28E579" wp14:editId="34F81FE9">
            <wp:simplePos x="0" y="0"/>
            <wp:positionH relativeFrom="column">
              <wp:posOffset>2737485</wp:posOffset>
            </wp:positionH>
            <wp:positionV relativeFrom="paragraph">
              <wp:posOffset>302260</wp:posOffset>
            </wp:positionV>
            <wp:extent cx="2519045" cy="3294380"/>
            <wp:effectExtent l="0" t="0" r="0" b="1270"/>
            <wp:wrapSquare wrapText="bothSides"/>
            <wp:docPr id="286" name="Imagen 286" descr="C:\Users\Alex Burgos Gil .LAPTOP-V9OBFP7V\Pictures\tesis\laboratorio\Screenshot_20180326-145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ex Burgos Gil .LAPTOP-V9OBFP7V\Pictures\tesis\laboratorio\Screenshot_20180326-145507.pn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29172" r="-18" b="31520"/>
                    <a:stretch/>
                  </pic:blipFill>
                  <pic:spPr bwMode="auto">
                    <a:xfrm>
                      <a:off x="0" y="0"/>
                      <a:ext cx="2519045" cy="32943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imes New Roman"/>
          <w:noProof/>
          <w:szCs w:val="24"/>
          <w:lang w:val="es-ES" w:eastAsia="es-ES"/>
        </w:rPr>
        <w:drawing>
          <wp:anchor distT="0" distB="0" distL="114300" distR="114300" simplePos="0" relativeHeight="251660800" behindDoc="0" locked="0" layoutInCell="1" allowOverlap="1" wp14:anchorId="47B16C8A" wp14:editId="7C9DCF5C">
            <wp:simplePos x="0" y="0"/>
            <wp:positionH relativeFrom="column">
              <wp:posOffset>-5715</wp:posOffset>
            </wp:positionH>
            <wp:positionV relativeFrom="paragraph">
              <wp:posOffset>302260</wp:posOffset>
            </wp:positionV>
            <wp:extent cx="2663825" cy="3294380"/>
            <wp:effectExtent l="0" t="0" r="3175" b="1270"/>
            <wp:wrapSquare wrapText="bothSides"/>
            <wp:docPr id="285" name="Imagen 285" descr="C:\Users\Alex Burgos Gil .LAPTOP-V9OBFP7V\Pictures\tesis\laboratorio\Screenshot_20180326-145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ex Burgos Gil .LAPTOP-V9OBFP7V\Pictures\tesis\laboratorio\Screenshot_20180326-145312.pn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15080" r="2401" b="24969"/>
                    <a:stretch/>
                  </pic:blipFill>
                  <pic:spPr bwMode="auto">
                    <a:xfrm>
                      <a:off x="0" y="0"/>
                      <a:ext cx="2663825" cy="32943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5769A" w:rsidRDefault="0025769A" w:rsidP="00DA03A0">
      <w:pPr>
        <w:rPr>
          <w:rFonts w:cs="Times New Roman"/>
          <w:szCs w:val="24"/>
        </w:rPr>
      </w:pPr>
    </w:p>
    <w:p w:rsidR="0025769A" w:rsidRDefault="0025769A" w:rsidP="00DA03A0">
      <w:pPr>
        <w:rPr>
          <w:rFonts w:cs="Times New Roman"/>
          <w:szCs w:val="24"/>
        </w:rPr>
      </w:pPr>
    </w:p>
    <w:p w:rsidR="0025769A" w:rsidRDefault="0025769A" w:rsidP="00DA03A0">
      <w:pPr>
        <w:rPr>
          <w:rFonts w:cs="Times New Roman"/>
          <w:szCs w:val="24"/>
        </w:rPr>
      </w:pPr>
    </w:p>
    <w:p w:rsidR="00F03442" w:rsidRDefault="00F03442" w:rsidP="00DA03A0">
      <w:pPr>
        <w:rPr>
          <w:rFonts w:cs="Times New Roman"/>
          <w:szCs w:val="24"/>
        </w:rPr>
      </w:pPr>
      <w:bookmarkStart w:id="131" w:name="_GoBack"/>
      <w:bookmarkEnd w:id="131"/>
    </w:p>
    <w:p w:rsidR="004E6435" w:rsidRPr="00CC7707" w:rsidRDefault="00916AA6" w:rsidP="008D28C6">
      <w:pPr>
        <w:pStyle w:val="Titulo1"/>
        <w:rPr>
          <w:b w:val="0"/>
        </w:rPr>
      </w:pPr>
      <w:bookmarkStart w:id="132" w:name="_Toc530037250"/>
      <w:r>
        <w:rPr>
          <w:rStyle w:val="Ttulo1Car"/>
          <w:b/>
        </w:rPr>
        <w:lastRenderedPageBreak/>
        <w:t>Anexo 8</w:t>
      </w:r>
      <w:r w:rsidR="004E6435" w:rsidRPr="00CC7707">
        <w:rPr>
          <w:rStyle w:val="Ttulo1Car"/>
          <w:b/>
        </w:rPr>
        <w:t>.</w:t>
      </w:r>
      <w:r w:rsidR="004E6435" w:rsidRPr="00CC7707">
        <w:rPr>
          <w:b w:val="0"/>
        </w:rPr>
        <w:t xml:space="preserve"> </w:t>
      </w:r>
      <w:r w:rsidR="004E6435" w:rsidRPr="00CC7707">
        <w:t>Glosario de términos</w:t>
      </w:r>
      <w:bookmarkEnd w:id="132"/>
      <w:r w:rsidR="004E6435" w:rsidRPr="00CC7707">
        <w:rPr>
          <w:b w:val="0"/>
        </w:rPr>
        <w:t xml:space="preserve"> </w:t>
      </w:r>
    </w:p>
    <w:p w:rsidR="00CE4DCC" w:rsidRPr="00CE4DCC" w:rsidRDefault="00CE4DCC" w:rsidP="0099030C">
      <w:pPr>
        <w:pStyle w:val="Titulo1"/>
        <w:spacing w:line="240" w:lineRule="auto"/>
      </w:pPr>
    </w:p>
    <w:p w:rsidR="002D36C4" w:rsidRDefault="002D36C4" w:rsidP="00DA03A0">
      <w:pPr>
        <w:rPr>
          <w:rFonts w:eastAsia="Times New Roman" w:cs="Times New Roman"/>
          <w:color w:val="000000" w:themeColor="text1"/>
          <w:szCs w:val="24"/>
          <w:lang w:eastAsia="es-EC"/>
        </w:rPr>
      </w:pPr>
      <w:bookmarkStart w:id="133" w:name="_Toc461983922"/>
      <w:bookmarkStart w:id="134" w:name="_Toc462036301"/>
      <w:bookmarkStart w:id="135" w:name="_Toc462038808"/>
      <w:bookmarkStart w:id="136" w:name="_Toc466972203"/>
      <w:bookmarkStart w:id="137" w:name="_Toc488685605"/>
      <w:bookmarkStart w:id="138" w:name="_Toc521913400"/>
      <w:bookmarkStart w:id="139" w:name="_Toc521913512"/>
      <w:r w:rsidRPr="00912CDC">
        <w:rPr>
          <w:rFonts w:cs="Times New Roman"/>
          <w:b/>
          <w:szCs w:val="24"/>
        </w:rPr>
        <w:t>PROCESO:</w:t>
      </w:r>
      <w:bookmarkEnd w:id="133"/>
      <w:bookmarkEnd w:id="134"/>
      <w:bookmarkEnd w:id="135"/>
      <w:bookmarkEnd w:id="136"/>
      <w:bookmarkEnd w:id="137"/>
      <w:bookmarkEnd w:id="138"/>
      <w:bookmarkEnd w:id="139"/>
      <w:r w:rsidR="006947CF">
        <w:rPr>
          <w:rFonts w:eastAsia="Times New Roman" w:cs="Times New Roman"/>
          <w:color w:val="000000" w:themeColor="text1"/>
          <w:szCs w:val="24"/>
          <w:lang w:eastAsia="es-EC"/>
        </w:rPr>
        <w:t> Son todos lo</w:t>
      </w:r>
      <w:r w:rsidRPr="002D36C4">
        <w:rPr>
          <w:rFonts w:eastAsia="Times New Roman" w:cs="Times New Roman"/>
          <w:color w:val="000000" w:themeColor="text1"/>
          <w:szCs w:val="24"/>
          <w:lang w:eastAsia="es-EC"/>
        </w:rPr>
        <w:t xml:space="preserve">s </w:t>
      </w:r>
      <w:r w:rsidR="006947CF" w:rsidRPr="002D36C4">
        <w:rPr>
          <w:rFonts w:eastAsia="Times New Roman" w:cs="Times New Roman"/>
          <w:color w:val="000000" w:themeColor="text1"/>
          <w:szCs w:val="24"/>
          <w:lang w:eastAsia="es-EC"/>
        </w:rPr>
        <w:t>procedimientos</w:t>
      </w:r>
      <w:r w:rsidRPr="002D36C4">
        <w:rPr>
          <w:rFonts w:eastAsia="Times New Roman" w:cs="Times New Roman"/>
          <w:color w:val="000000" w:themeColor="text1"/>
          <w:szCs w:val="24"/>
          <w:lang w:eastAsia="es-EC"/>
        </w:rPr>
        <w:t xml:space="preserve"> que </w:t>
      </w:r>
      <w:r w:rsidR="006947CF" w:rsidRPr="002D36C4">
        <w:rPr>
          <w:rFonts w:eastAsia="Times New Roman" w:cs="Times New Roman"/>
          <w:color w:val="000000" w:themeColor="text1"/>
          <w:szCs w:val="24"/>
          <w:lang w:eastAsia="es-EC"/>
        </w:rPr>
        <w:t>interceden</w:t>
      </w:r>
      <w:r w:rsidRPr="002D36C4">
        <w:rPr>
          <w:rFonts w:eastAsia="Times New Roman" w:cs="Times New Roman"/>
          <w:color w:val="000000" w:themeColor="text1"/>
          <w:szCs w:val="24"/>
          <w:lang w:eastAsia="es-EC"/>
        </w:rPr>
        <w:t xml:space="preserve"> en la elaboración y distribución de un producto.</w:t>
      </w:r>
    </w:p>
    <w:p w:rsidR="00CE4DCC" w:rsidRPr="002D36C4" w:rsidRDefault="00CE4DCC" w:rsidP="0099030C">
      <w:pPr>
        <w:spacing w:line="240" w:lineRule="auto"/>
        <w:rPr>
          <w:rFonts w:eastAsia="Times New Roman" w:cs="Times New Roman"/>
          <w:color w:val="000000" w:themeColor="text1"/>
          <w:szCs w:val="24"/>
          <w:lang w:eastAsia="es-EC"/>
        </w:rPr>
      </w:pPr>
    </w:p>
    <w:p w:rsidR="002D36C4" w:rsidRDefault="002D36C4" w:rsidP="00DA03A0">
      <w:pPr>
        <w:rPr>
          <w:rFonts w:eastAsia="Times New Roman" w:cs="Times New Roman"/>
          <w:color w:val="000000" w:themeColor="text1"/>
          <w:szCs w:val="24"/>
          <w:lang w:eastAsia="es-EC"/>
        </w:rPr>
      </w:pPr>
      <w:bookmarkStart w:id="140" w:name="_Toc461983923"/>
      <w:bookmarkStart w:id="141" w:name="_Toc462036302"/>
      <w:bookmarkStart w:id="142" w:name="_Toc462038809"/>
      <w:bookmarkStart w:id="143" w:name="_Toc466972204"/>
      <w:bookmarkStart w:id="144" w:name="_Toc488685606"/>
      <w:bookmarkStart w:id="145" w:name="_Toc521913401"/>
      <w:bookmarkStart w:id="146" w:name="_Toc521913513"/>
      <w:r w:rsidRPr="00912CDC">
        <w:rPr>
          <w:rFonts w:cs="Times New Roman"/>
          <w:b/>
          <w:szCs w:val="24"/>
        </w:rPr>
        <w:t>AGROINDUSTRIA:</w:t>
      </w:r>
      <w:bookmarkEnd w:id="140"/>
      <w:bookmarkEnd w:id="141"/>
      <w:bookmarkEnd w:id="142"/>
      <w:bookmarkEnd w:id="143"/>
      <w:bookmarkEnd w:id="144"/>
      <w:bookmarkEnd w:id="145"/>
      <w:bookmarkEnd w:id="146"/>
      <w:r w:rsidR="00842BF8">
        <w:rPr>
          <w:rFonts w:eastAsia="Times New Roman" w:cs="Times New Roman"/>
          <w:color w:val="000000" w:themeColor="text1"/>
          <w:szCs w:val="24"/>
          <w:lang w:eastAsia="es-EC"/>
        </w:rPr>
        <w:t xml:space="preserve"> S</w:t>
      </w:r>
      <w:r w:rsidRPr="002D36C4">
        <w:rPr>
          <w:rFonts w:eastAsia="Times New Roman" w:cs="Times New Roman"/>
          <w:color w:val="000000" w:themeColor="text1"/>
          <w:szCs w:val="24"/>
          <w:lang w:eastAsia="es-EC"/>
        </w:rPr>
        <w:t xml:space="preserve">e le </w:t>
      </w:r>
      <w:r w:rsidR="006947CF" w:rsidRPr="002D36C4">
        <w:rPr>
          <w:rFonts w:eastAsia="Times New Roman" w:cs="Times New Roman"/>
          <w:color w:val="000000" w:themeColor="text1"/>
          <w:szCs w:val="24"/>
          <w:lang w:eastAsia="es-EC"/>
        </w:rPr>
        <w:t>nombra</w:t>
      </w:r>
      <w:r w:rsidRPr="002D36C4">
        <w:rPr>
          <w:rFonts w:eastAsia="Times New Roman" w:cs="Times New Roman"/>
          <w:color w:val="000000" w:themeColor="text1"/>
          <w:szCs w:val="24"/>
          <w:lang w:eastAsia="es-EC"/>
        </w:rPr>
        <w:t xml:space="preserve"> así a la rama de industrias que transforman los productos de la agricultura, ganadería, riqueza forestal y pesca, en productos elaborados.</w:t>
      </w:r>
    </w:p>
    <w:p w:rsidR="00CE4DCC" w:rsidRPr="002D36C4" w:rsidRDefault="00CE4DCC" w:rsidP="0099030C">
      <w:pPr>
        <w:spacing w:line="240" w:lineRule="auto"/>
        <w:rPr>
          <w:rFonts w:eastAsia="Times New Roman" w:cs="Times New Roman"/>
          <w:color w:val="000000" w:themeColor="text1"/>
          <w:szCs w:val="24"/>
          <w:lang w:eastAsia="es-EC"/>
        </w:rPr>
      </w:pPr>
    </w:p>
    <w:p w:rsidR="002D36C4" w:rsidRDefault="002D36C4" w:rsidP="00DA03A0">
      <w:pPr>
        <w:rPr>
          <w:rFonts w:eastAsia="Times New Roman" w:cs="Times New Roman"/>
          <w:color w:val="000000" w:themeColor="text1"/>
          <w:szCs w:val="24"/>
          <w:lang w:eastAsia="es-EC"/>
        </w:rPr>
      </w:pPr>
      <w:bookmarkStart w:id="147" w:name="_Toc461983924"/>
      <w:bookmarkStart w:id="148" w:name="_Toc462036303"/>
      <w:bookmarkStart w:id="149" w:name="_Toc462038810"/>
      <w:bookmarkStart w:id="150" w:name="_Toc466972205"/>
      <w:bookmarkStart w:id="151" w:name="_Toc488685607"/>
      <w:bookmarkStart w:id="152" w:name="_Toc521913402"/>
      <w:bookmarkStart w:id="153" w:name="_Toc521913514"/>
      <w:r w:rsidRPr="00912CDC">
        <w:rPr>
          <w:rFonts w:cs="Times New Roman"/>
          <w:b/>
          <w:szCs w:val="24"/>
        </w:rPr>
        <w:t>SEGURIDAD ALIMENTARIA:</w:t>
      </w:r>
      <w:bookmarkEnd w:id="147"/>
      <w:bookmarkEnd w:id="148"/>
      <w:bookmarkEnd w:id="149"/>
      <w:bookmarkEnd w:id="150"/>
      <w:bookmarkEnd w:id="151"/>
      <w:bookmarkEnd w:id="152"/>
      <w:bookmarkEnd w:id="153"/>
      <w:r w:rsidRPr="002D36C4">
        <w:rPr>
          <w:rFonts w:eastAsia="Times New Roman" w:cs="Times New Roman"/>
          <w:color w:val="000000" w:themeColor="text1"/>
          <w:szCs w:val="24"/>
          <w:lang w:eastAsia="es-EC"/>
        </w:rPr>
        <w:t xml:space="preserve"> Es el acceso físico, social y económico que tienen las personas en todo momento a los alimentos suficientes, inocuos y nutritivos que satisfagan sus necesidades energéticas diarias y preferencias alimentarias para llevar una vida sana y activa.</w:t>
      </w:r>
    </w:p>
    <w:p w:rsidR="00CE4DCC" w:rsidRPr="002D36C4" w:rsidRDefault="00CE4DCC" w:rsidP="0099030C">
      <w:pPr>
        <w:spacing w:line="240" w:lineRule="auto"/>
        <w:rPr>
          <w:rFonts w:eastAsia="Times New Roman" w:cs="Times New Roman"/>
          <w:color w:val="000000" w:themeColor="text1"/>
          <w:szCs w:val="24"/>
          <w:lang w:eastAsia="es-EC"/>
        </w:rPr>
      </w:pPr>
    </w:p>
    <w:p w:rsidR="002D36C4" w:rsidRDefault="002D36C4" w:rsidP="00DA03A0">
      <w:pPr>
        <w:rPr>
          <w:rFonts w:eastAsia="Times New Roman" w:cs="Times New Roman"/>
          <w:color w:val="000000" w:themeColor="text1"/>
          <w:szCs w:val="24"/>
          <w:lang w:eastAsia="es-EC"/>
        </w:rPr>
      </w:pPr>
      <w:bookmarkStart w:id="154" w:name="_Toc461983926"/>
      <w:bookmarkStart w:id="155" w:name="_Toc462036305"/>
      <w:bookmarkStart w:id="156" w:name="_Toc462038812"/>
      <w:bookmarkStart w:id="157" w:name="_Toc466972207"/>
      <w:bookmarkStart w:id="158" w:name="_Toc488685609"/>
      <w:bookmarkStart w:id="159" w:name="_Toc521913404"/>
      <w:bookmarkStart w:id="160" w:name="_Toc521913516"/>
      <w:r w:rsidRPr="00912CDC">
        <w:rPr>
          <w:rFonts w:cs="Times New Roman"/>
          <w:b/>
          <w:szCs w:val="24"/>
        </w:rPr>
        <w:t>TURBIDEZ:</w:t>
      </w:r>
      <w:bookmarkEnd w:id="154"/>
      <w:bookmarkEnd w:id="155"/>
      <w:bookmarkEnd w:id="156"/>
      <w:bookmarkEnd w:id="157"/>
      <w:bookmarkEnd w:id="158"/>
      <w:bookmarkEnd w:id="159"/>
      <w:bookmarkEnd w:id="160"/>
      <w:r w:rsidRPr="002D36C4">
        <w:rPr>
          <w:rFonts w:eastAsia="Times New Roman" w:cs="Times New Roman"/>
          <w:b/>
          <w:color w:val="000000" w:themeColor="text1"/>
          <w:szCs w:val="24"/>
          <w:lang w:eastAsia="es-EC"/>
        </w:rPr>
        <w:t xml:space="preserve"> </w:t>
      </w:r>
      <w:r w:rsidRPr="002D36C4">
        <w:rPr>
          <w:rFonts w:eastAsia="Times New Roman" w:cs="Times New Roman"/>
          <w:color w:val="000000" w:themeColor="text1"/>
          <w:szCs w:val="24"/>
          <w:lang w:eastAsia="es-EC"/>
        </w:rPr>
        <w:t>El diccionario conceptualiza como sustancia turbia aquella que está mezclada o</w:t>
      </w:r>
      <w:r w:rsidRPr="002D36C4">
        <w:rPr>
          <w:rFonts w:eastAsia="Times New Roman" w:cs="Times New Roman"/>
          <w:b/>
          <w:color w:val="000000" w:themeColor="text1"/>
          <w:szCs w:val="24"/>
          <w:lang w:eastAsia="es-EC"/>
        </w:rPr>
        <w:t xml:space="preserve"> </w:t>
      </w:r>
      <w:r w:rsidRPr="002D36C4">
        <w:rPr>
          <w:rFonts w:eastAsia="Times New Roman" w:cs="Times New Roman"/>
          <w:color w:val="000000" w:themeColor="text1"/>
          <w:szCs w:val="24"/>
          <w:lang w:eastAsia="es-EC"/>
        </w:rPr>
        <w:t>alterada con algo que quita la claridad natural o transparencia, especialmente en</w:t>
      </w:r>
      <w:r w:rsidRPr="002D36C4">
        <w:rPr>
          <w:rFonts w:eastAsia="Times New Roman" w:cs="Times New Roman"/>
          <w:b/>
          <w:color w:val="000000" w:themeColor="text1"/>
          <w:szCs w:val="24"/>
          <w:lang w:eastAsia="es-EC"/>
        </w:rPr>
        <w:t xml:space="preserve"> </w:t>
      </w:r>
      <w:r w:rsidRPr="002D36C4">
        <w:rPr>
          <w:rFonts w:eastAsia="Times New Roman" w:cs="Times New Roman"/>
          <w:color w:val="000000" w:themeColor="text1"/>
          <w:szCs w:val="24"/>
          <w:lang w:eastAsia="es-EC"/>
        </w:rPr>
        <w:t>líquidos y alimentos como aceites, mieles o vinos, etc., (</w:t>
      </w:r>
      <w:proofErr w:type="spellStart"/>
      <w:r w:rsidRPr="002D36C4">
        <w:rPr>
          <w:rFonts w:eastAsia="Times New Roman" w:cs="Times New Roman"/>
          <w:color w:val="000000" w:themeColor="text1"/>
          <w:szCs w:val="24"/>
          <w:lang w:eastAsia="es-EC"/>
        </w:rPr>
        <w:t>Lexus</w:t>
      </w:r>
      <w:proofErr w:type="spellEnd"/>
      <w:r w:rsidRPr="002D36C4">
        <w:rPr>
          <w:rFonts w:eastAsia="Times New Roman" w:cs="Times New Roman"/>
          <w:color w:val="000000" w:themeColor="text1"/>
          <w:szCs w:val="24"/>
          <w:lang w:eastAsia="es-EC"/>
        </w:rPr>
        <w:t xml:space="preserve"> 1997.p.954).</w:t>
      </w:r>
    </w:p>
    <w:p w:rsidR="00CE4DCC" w:rsidRPr="002D36C4" w:rsidRDefault="00CE4DCC" w:rsidP="0099030C">
      <w:pPr>
        <w:spacing w:line="240" w:lineRule="auto"/>
        <w:rPr>
          <w:rFonts w:eastAsia="Times New Roman" w:cs="Times New Roman"/>
          <w:color w:val="000000" w:themeColor="text1"/>
          <w:szCs w:val="24"/>
          <w:lang w:eastAsia="es-EC"/>
        </w:rPr>
      </w:pPr>
    </w:p>
    <w:p w:rsidR="001F627C" w:rsidRPr="00037331" w:rsidRDefault="001F627C" w:rsidP="001F627C">
      <w:pPr>
        <w:rPr>
          <w:rFonts w:cs="Times New Roman"/>
          <w:b/>
          <w:color w:val="000000" w:themeColor="text1"/>
          <w:szCs w:val="24"/>
        </w:rPr>
      </w:pPr>
      <w:bookmarkStart w:id="161" w:name="_Toc461983927"/>
      <w:bookmarkStart w:id="162" w:name="_Toc462036306"/>
      <w:bookmarkStart w:id="163" w:name="_Toc462038813"/>
      <w:bookmarkStart w:id="164" w:name="_Toc466972208"/>
      <w:bookmarkStart w:id="165" w:name="_Toc488685610"/>
      <w:bookmarkStart w:id="166" w:name="_Toc521913405"/>
      <w:bookmarkStart w:id="167" w:name="_Toc521913517"/>
      <w:r>
        <w:rPr>
          <w:rFonts w:cs="Times New Roman"/>
          <w:b/>
          <w:color w:val="000000" w:themeColor="text1"/>
          <w:szCs w:val="24"/>
        </w:rPr>
        <w:t xml:space="preserve">NTU: </w:t>
      </w:r>
      <w:r w:rsidRPr="00863B22">
        <w:rPr>
          <w:rFonts w:cs="Arial"/>
          <w:color w:val="000000" w:themeColor="text1"/>
          <w:szCs w:val="24"/>
          <w:shd w:val="clear" w:color="auto" w:fill="FFFFFF"/>
        </w:rPr>
        <w:t>La NTU es a abreviación de </w:t>
      </w:r>
      <w:proofErr w:type="spellStart"/>
      <w:r w:rsidRPr="00863B22">
        <w:rPr>
          <w:rFonts w:cs="Arial"/>
          <w:color w:val="000000" w:themeColor="text1"/>
          <w:szCs w:val="24"/>
          <w:shd w:val="clear" w:color="auto" w:fill="FFFFFF"/>
        </w:rPr>
        <w:t>Nephelometric</w:t>
      </w:r>
      <w:proofErr w:type="spellEnd"/>
      <w:r w:rsidRPr="00863B22">
        <w:rPr>
          <w:rFonts w:cs="Arial"/>
          <w:color w:val="000000" w:themeColor="text1"/>
          <w:szCs w:val="24"/>
          <w:shd w:val="clear" w:color="auto" w:fill="FFFFFF"/>
        </w:rPr>
        <w:t xml:space="preserve"> </w:t>
      </w:r>
      <w:proofErr w:type="spellStart"/>
      <w:r w:rsidRPr="00863B22">
        <w:rPr>
          <w:rFonts w:cs="Arial"/>
          <w:color w:val="000000" w:themeColor="text1"/>
          <w:szCs w:val="24"/>
          <w:shd w:val="clear" w:color="auto" w:fill="FFFFFF"/>
        </w:rPr>
        <w:t>Turbidity</w:t>
      </w:r>
      <w:proofErr w:type="spellEnd"/>
      <w:r w:rsidRPr="00863B22">
        <w:rPr>
          <w:rFonts w:cs="Arial"/>
          <w:color w:val="000000" w:themeColor="text1"/>
          <w:szCs w:val="24"/>
          <w:shd w:val="clear" w:color="auto" w:fill="FFFFFF"/>
        </w:rPr>
        <w:t xml:space="preserve"> </w:t>
      </w:r>
      <w:proofErr w:type="spellStart"/>
      <w:proofErr w:type="gramStart"/>
      <w:r w:rsidRPr="00863B22">
        <w:rPr>
          <w:rFonts w:cs="Arial"/>
          <w:color w:val="000000" w:themeColor="text1"/>
          <w:szCs w:val="24"/>
          <w:shd w:val="clear" w:color="auto" w:fill="FFFFFF"/>
        </w:rPr>
        <w:t>Unit</w:t>
      </w:r>
      <w:proofErr w:type="spellEnd"/>
      <w:r w:rsidRPr="00863B22">
        <w:rPr>
          <w:rFonts w:cs="Arial"/>
          <w:color w:val="000000" w:themeColor="text1"/>
          <w:szCs w:val="24"/>
          <w:shd w:val="clear" w:color="auto" w:fill="FFFFFF"/>
        </w:rPr>
        <w:t xml:space="preserve"> ,</w:t>
      </w:r>
      <w:proofErr w:type="gramEnd"/>
      <w:r w:rsidRPr="00863B22">
        <w:rPr>
          <w:rFonts w:cs="Arial"/>
          <w:color w:val="000000" w:themeColor="text1"/>
          <w:szCs w:val="24"/>
          <w:shd w:val="clear" w:color="auto" w:fill="FFFFFF"/>
        </w:rPr>
        <w:t xml:space="preserve"> y es la unidad en la que se mide la turbidez de un fluido o la presencia de partículas en suspensión en el agua, cuantos más sólidos en suspensión haya en el agua, más sucia parecerá esta y más alta será la turbidez</w:t>
      </w:r>
      <w:r>
        <w:rPr>
          <w:rFonts w:cs="Arial"/>
          <w:color w:val="000000" w:themeColor="text1"/>
          <w:szCs w:val="24"/>
          <w:shd w:val="clear" w:color="auto" w:fill="FFFFFF"/>
        </w:rPr>
        <w:t>.</w:t>
      </w:r>
    </w:p>
    <w:p w:rsidR="001F627C" w:rsidRDefault="001F627C" w:rsidP="00DA03A0">
      <w:pPr>
        <w:rPr>
          <w:rFonts w:cs="Times New Roman"/>
          <w:b/>
          <w:szCs w:val="24"/>
        </w:rPr>
      </w:pPr>
    </w:p>
    <w:p w:rsidR="002D36C4" w:rsidRDefault="002D36C4" w:rsidP="00DA03A0">
      <w:pPr>
        <w:rPr>
          <w:rFonts w:eastAsia="Times New Roman" w:cs="Times New Roman"/>
          <w:color w:val="000000" w:themeColor="text1"/>
          <w:szCs w:val="24"/>
          <w:lang w:eastAsia="es-EC"/>
        </w:rPr>
      </w:pPr>
      <w:r w:rsidRPr="00912CDC">
        <w:rPr>
          <w:rFonts w:cs="Times New Roman"/>
          <w:b/>
          <w:szCs w:val="24"/>
        </w:rPr>
        <w:t>GRADO ALCOHÓLICO:</w:t>
      </w:r>
      <w:bookmarkEnd w:id="161"/>
      <w:bookmarkEnd w:id="162"/>
      <w:bookmarkEnd w:id="163"/>
      <w:bookmarkEnd w:id="164"/>
      <w:bookmarkEnd w:id="165"/>
      <w:bookmarkEnd w:id="166"/>
      <w:bookmarkEnd w:id="167"/>
      <w:r w:rsidRPr="002D36C4">
        <w:rPr>
          <w:rFonts w:eastAsia="Times New Roman" w:cs="Times New Roman"/>
          <w:b/>
          <w:color w:val="000000" w:themeColor="text1"/>
          <w:szCs w:val="24"/>
          <w:lang w:eastAsia="es-EC"/>
        </w:rPr>
        <w:t xml:space="preserve"> </w:t>
      </w:r>
      <w:r w:rsidR="006947CF">
        <w:rPr>
          <w:rFonts w:eastAsia="Times New Roman" w:cs="Times New Roman"/>
          <w:color w:val="000000" w:themeColor="text1"/>
          <w:szCs w:val="24"/>
          <w:lang w:eastAsia="es-EC"/>
        </w:rPr>
        <w:t>Es</w:t>
      </w:r>
      <w:r w:rsidRPr="002D36C4">
        <w:rPr>
          <w:rFonts w:eastAsia="Times New Roman" w:cs="Times New Roman"/>
          <w:color w:val="000000" w:themeColor="text1"/>
          <w:szCs w:val="24"/>
          <w:lang w:eastAsia="es-EC"/>
        </w:rPr>
        <w:t xml:space="preserve"> el grado de </w:t>
      </w:r>
      <w:r w:rsidR="006947CF">
        <w:rPr>
          <w:rFonts w:eastAsia="Times New Roman" w:cs="Times New Roman"/>
          <w:color w:val="000000" w:themeColor="text1"/>
          <w:szCs w:val="24"/>
          <w:lang w:eastAsia="es-EC"/>
        </w:rPr>
        <w:t xml:space="preserve">una mezcla </w:t>
      </w:r>
      <w:proofErr w:type="spellStart"/>
      <w:r w:rsidR="006947CF">
        <w:rPr>
          <w:rFonts w:eastAsia="Times New Roman" w:cs="Times New Roman"/>
          <w:color w:val="000000" w:themeColor="text1"/>
          <w:szCs w:val="24"/>
          <w:lang w:eastAsia="es-EC"/>
        </w:rPr>
        <w:t>hidroalcohólica</w:t>
      </w:r>
      <w:proofErr w:type="spellEnd"/>
      <w:r w:rsidR="006947CF">
        <w:rPr>
          <w:rFonts w:eastAsia="Times New Roman" w:cs="Times New Roman"/>
          <w:color w:val="000000" w:themeColor="text1"/>
          <w:szCs w:val="24"/>
          <w:lang w:eastAsia="es-EC"/>
        </w:rPr>
        <w:t xml:space="preserve"> pura</w:t>
      </w:r>
      <w:r w:rsidRPr="002D36C4">
        <w:rPr>
          <w:rFonts w:eastAsia="Times New Roman" w:cs="Times New Roman"/>
          <w:color w:val="000000" w:themeColor="text1"/>
          <w:szCs w:val="24"/>
          <w:lang w:eastAsia="es-EC"/>
        </w:rPr>
        <w:t xml:space="preserve"> indicado por el alcoholímetro centesimal de Gay Lussac en una temperatura diferente a la de referencia. La lectura de un grado aparente debe darse siempre indicando la temperatura a la cual dicha lectura fue tomada</w:t>
      </w:r>
    </w:p>
    <w:p w:rsidR="00CE4DCC" w:rsidRPr="002D36C4" w:rsidRDefault="00CE4DCC" w:rsidP="0099030C">
      <w:pPr>
        <w:spacing w:line="240" w:lineRule="auto"/>
        <w:rPr>
          <w:rFonts w:eastAsia="Times New Roman" w:cs="Times New Roman"/>
          <w:color w:val="000000" w:themeColor="text1"/>
          <w:szCs w:val="24"/>
          <w:lang w:eastAsia="es-EC"/>
        </w:rPr>
      </w:pPr>
    </w:p>
    <w:p w:rsidR="002D36C4" w:rsidRDefault="002D36C4" w:rsidP="00DA03A0">
      <w:pPr>
        <w:rPr>
          <w:rFonts w:eastAsia="Times New Roman" w:cs="Times New Roman"/>
          <w:color w:val="000000" w:themeColor="text1"/>
          <w:szCs w:val="24"/>
          <w:lang w:eastAsia="es-EC"/>
        </w:rPr>
      </w:pPr>
      <w:bookmarkStart w:id="168" w:name="_Toc461983928"/>
      <w:bookmarkStart w:id="169" w:name="_Toc462036307"/>
      <w:bookmarkStart w:id="170" w:name="_Toc462038814"/>
      <w:bookmarkStart w:id="171" w:name="_Toc466972209"/>
      <w:bookmarkStart w:id="172" w:name="_Toc488685611"/>
      <w:bookmarkStart w:id="173" w:name="_Toc521913406"/>
      <w:bookmarkStart w:id="174" w:name="_Toc521913518"/>
      <w:r w:rsidRPr="00912CDC">
        <w:rPr>
          <w:rFonts w:cs="Times New Roman"/>
          <w:b/>
          <w:szCs w:val="24"/>
        </w:rPr>
        <w:t>BAGAZO:</w:t>
      </w:r>
      <w:bookmarkEnd w:id="168"/>
      <w:bookmarkEnd w:id="169"/>
      <w:bookmarkEnd w:id="170"/>
      <w:bookmarkEnd w:id="171"/>
      <w:bookmarkEnd w:id="172"/>
      <w:bookmarkEnd w:id="173"/>
      <w:bookmarkEnd w:id="174"/>
      <w:r w:rsidRPr="002D36C4">
        <w:rPr>
          <w:rFonts w:eastAsia="Times New Roman" w:cs="Times New Roman"/>
          <w:b/>
          <w:color w:val="000000" w:themeColor="text1"/>
          <w:szCs w:val="24"/>
          <w:lang w:eastAsia="es-EC"/>
        </w:rPr>
        <w:t xml:space="preserve"> </w:t>
      </w:r>
      <w:r w:rsidRPr="002D36C4">
        <w:rPr>
          <w:rFonts w:eastAsia="Times New Roman" w:cs="Times New Roman"/>
          <w:color w:val="000000" w:themeColor="text1"/>
          <w:szCs w:val="24"/>
          <w:lang w:eastAsia="es-EC"/>
        </w:rPr>
        <w:t xml:space="preserve">Es el </w:t>
      </w:r>
      <w:r w:rsidR="006947CF" w:rsidRPr="002D36C4">
        <w:rPr>
          <w:rFonts w:eastAsia="Times New Roman" w:cs="Times New Roman"/>
          <w:color w:val="000000" w:themeColor="text1"/>
          <w:szCs w:val="24"/>
          <w:lang w:eastAsia="es-EC"/>
        </w:rPr>
        <w:t>restante</w:t>
      </w:r>
      <w:r w:rsidRPr="002D36C4">
        <w:rPr>
          <w:rFonts w:eastAsia="Times New Roman" w:cs="Times New Roman"/>
          <w:color w:val="000000" w:themeColor="text1"/>
          <w:szCs w:val="24"/>
          <w:lang w:eastAsia="es-EC"/>
        </w:rPr>
        <w:t xml:space="preserve"> después de la extracción del jugo de la caña por cualquier medio, molino, o presa.</w:t>
      </w:r>
    </w:p>
    <w:p w:rsidR="00CE4DCC" w:rsidRPr="002D36C4" w:rsidRDefault="00CE4DCC" w:rsidP="0099030C">
      <w:pPr>
        <w:spacing w:line="240" w:lineRule="auto"/>
        <w:rPr>
          <w:rFonts w:eastAsia="Times New Roman" w:cs="Times New Roman"/>
          <w:color w:val="000000" w:themeColor="text1"/>
          <w:szCs w:val="24"/>
          <w:lang w:eastAsia="es-EC"/>
        </w:rPr>
      </w:pPr>
    </w:p>
    <w:p w:rsidR="002D36C4" w:rsidRDefault="002D36C4" w:rsidP="00DA03A0">
      <w:pPr>
        <w:rPr>
          <w:rFonts w:eastAsia="Times New Roman" w:cs="Times New Roman"/>
          <w:color w:val="000000" w:themeColor="text1"/>
          <w:szCs w:val="24"/>
          <w:lang w:eastAsia="es-EC"/>
        </w:rPr>
      </w:pPr>
      <w:bookmarkStart w:id="175" w:name="_Toc461983929"/>
      <w:bookmarkStart w:id="176" w:name="_Toc462036308"/>
      <w:bookmarkStart w:id="177" w:name="_Toc462038815"/>
      <w:bookmarkStart w:id="178" w:name="_Toc466972210"/>
      <w:bookmarkStart w:id="179" w:name="_Toc488685612"/>
      <w:bookmarkStart w:id="180" w:name="_Toc521913407"/>
      <w:bookmarkStart w:id="181" w:name="_Toc521913519"/>
      <w:r w:rsidRPr="00912CDC">
        <w:rPr>
          <w:rFonts w:cs="Times New Roman"/>
          <w:b/>
          <w:szCs w:val="24"/>
        </w:rPr>
        <w:t>BRIX:</w:t>
      </w:r>
      <w:bookmarkEnd w:id="175"/>
      <w:bookmarkEnd w:id="176"/>
      <w:bookmarkEnd w:id="177"/>
      <w:bookmarkEnd w:id="178"/>
      <w:bookmarkEnd w:id="179"/>
      <w:bookmarkEnd w:id="180"/>
      <w:bookmarkEnd w:id="181"/>
      <w:r w:rsidR="006947CF">
        <w:rPr>
          <w:rFonts w:eastAsia="Times New Roman" w:cs="Times New Roman"/>
          <w:color w:val="000000" w:themeColor="text1"/>
          <w:szCs w:val="24"/>
          <w:lang w:eastAsia="es-EC"/>
        </w:rPr>
        <w:t xml:space="preserve"> (Brix): Es la</w:t>
      </w:r>
      <w:r w:rsidRPr="002D36C4">
        <w:rPr>
          <w:rFonts w:eastAsia="Times New Roman" w:cs="Times New Roman"/>
          <w:color w:val="000000" w:themeColor="text1"/>
          <w:szCs w:val="24"/>
          <w:lang w:eastAsia="es-EC"/>
        </w:rPr>
        <w:t xml:space="preserve"> </w:t>
      </w:r>
      <w:r w:rsidR="006947CF" w:rsidRPr="002D36C4">
        <w:rPr>
          <w:rFonts w:eastAsia="Times New Roman" w:cs="Times New Roman"/>
          <w:color w:val="000000" w:themeColor="text1"/>
          <w:szCs w:val="24"/>
          <w:lang w:eastAsia="es-EC"/>
        </w:rPr>
        <w:t>proporción</w:t>
      </w:r>
      <w:r w:rsidRPr="002D36C4">
        <w:rPr>
          <w:rFonts w:eastAsia="Times New Roman" w:cs="Times New Roman"/>
          <w:color w:val="000000" w:themeColor="text1"/>
          <w:szCs w:val="24"/>
          <w:lang w:eastAsia="es-EC"/>
        </w:rPr>
        <w:t xml:space="preserve"> de solidos solubles presentes en la caña.</w:t>
      </w:r>
    </w:p>
    <w:p w:rsidR="00842BF8" w:rsidRPr="002D36C4" w:rsidRDefault="00842BF8" w:rsidP="00DA03A0">
      <w:pPr>
        <w:rPr>
          <w:rFonts w:eastAsia="Times New Roman" w:cs="Times New Roman"/>
          <w:color w:val="000000" w:themeColor="text1"/>
          <w:szCs w:val="24"/>
          <w:lang w:eastAsia="es-EC"/>
        </w:rPr>
      </w:pPr>
    </w:p>
    <w:p w:rsidR="002D36C4" w:rsidRDefault="002D36C4" w:rsidP="00DA03A0">
      <w:pPr>
        <w:rPr>
          <w:rFonts w:eastAsia="Times New Roman" w:cs="Times New Roman"/>
          <w:color w:val="000000" w:themeColor="text1"/>
          <w:szCs w:val="24"/>
          <w:lang w:eastAsia="es-EC"/>
        </w:rPr>
      </w:pPr>
      <w:bookmarkStart w:id="182" w:name="_Toc461983930"/>
      <w:bookmarkStart w:id="183" w:name="_Toc462036309"/>
      <w:bookmarkStart w:id="184" w:name="_Toc462038816"/>
      <w:bookmarkStart w:id="185" w:name="_Toc466972211"/>
      <w:bookmarkStart w:id="186" w:name="_Toc488685613"/>
      <w:bookmarkStart w:id="187" w:name="_Toc521913408"/>
      <w:bookmarkStart w:id="188" w:name="_Toc521913520"/>
      <w:r w:rsidRPr="00912CDC">
        <w:rPr>
          <w:rFonts w:cs="Times New Roman"/>
          <w:b/>
          <w:szCs w:val="24"/>
        </w:rPr>
        <w:lastRenderedPageBreak/>
        <w:t>CAÑA:</w:t>
      </w:r>
      <w:bookmarkEnd w:id="182"/>
      <w:bookmarkEnd w:id="183"/>
      <w:bookmarkEnd w:id="184"/>
      <w:bookmarkEnd w:id="185"/>
      <w:bookmarkEnd w:id="186"/>
      <w:bookmarkEnd w:id="187"/>
      <w:bookmarkEnd w:id="188"/>
      <w:r w:rsidR="000D4266">
        <w:rPr>
          <w:rFonts w:eastAsia="Times New Roman" w:cs="Times New Roman"/>
          <w:b/>
          <w:color w:val="000000" w:themeColor="text1"/>
          <w:szCs w:val="24"/>
          <w:lang w:eastAsia="es-EC"/>
        </w:rPr>
        <w:t xml:space="preserve"> </w:t>
      </w:r>
      <w:r w:rsidR="000D4266">
        <w:rPr>
          <w:rFonts w:eastAsia="Times New Roman" w:cs="Times New Roman"/>
          <w:color w:val="000000" w:themeColor="text1"/>
          <w:szCs w:val="24"/>
          <w:lang w:eastAsia="es-EC"/>
        </w:rPr>
        <w:t>Planta de tallo leñoso, e</w:t>
      </w:r>
      <w:r w:rsidRPr="002D36C4">
        <w:rPr>
          <w:rFonts w:eastAsia="Times New Roman" w:cs="Times New Roman"/>
          <w:color w:val="000000" w:themeColor="text1"/>
          <w:szCs w:val="24"/>
          <w:lang w:eastAsia="es-EC"/>
        </w:rPr>
        <w:t xml:space="preserve">s la materia prima </w:t>
      </w:r>
      <w:r w:rsidR="000D4266" w:rsidRPr="002D36C4">
        <w:rPr>
          <w:rFonts w:eastAsia="Times New Roman" w:cs="Times New Roman"/>
          <w:color w:val="000000" w:themeColor="text1"/>
          <w:szCs w:val="24"/>
          <w:lang w:eastAsia="es-EC"/>
        </w:rPr>
        <w:t>habitualm</w:t>
      </w:r>
      <w:r w:rsidR="000D4266">
        <w:rPr>
          <w:rFonts w:eastAsia="Times New Roman" w:cs="Times New Roman"/>
          <w:color w:val="000000" w:themeColor="text1"/>
          <w:szCs w:val="24"/>
          <w:lang w:eastAsia="es-EC"/>
        </w:rPr>
        <w:t>ente</w:t>
      </w:r>
      <w:r w:rsidR="00842BF8">
        <w:rPr>
          <w:rFonts w:eastAsia="Times New Roman" w:cs="Times New Roman"/>
          <w:color w:val="000000" w:themeColor="text1"/>
          <w:szCs w:val="24"/>
          <w:lang w:eastAsia="es-EC"/>
        </w:rPr>
        <w:t xml:space="preserve"> suministrada a la fábrica </w:t>
      </w:r>
      <w:r w:rsidRPr="002D36C4">
        <w:rPr>
          <w:rFonts w:eastAsia="Times New Roman" w:cs="Times New Roman"/>
          <w:color w:val="000000" w:themeColor="text1"/>
          <w:szCs w:val="24"/>
          <w:lang w:eastAsia="es-EC"/>
        </w:rPr>
        <w:t>y que comprende la caña propiamente dicha, la paja, el agua y otras materias extrañas.</w:t>
      </w:r>
    </w:p>
    <w:p w:rsidR="00CE4DCC" w:rsidRPr="002D36C4" w:rsidRDefault="00CE4DCC" w:rsidP="0099030C">
      <w:pPr>
        <w:spacing w:line="240" w:lineRule="auto"/>
        <w:rPr>
          <w:rFonts w:eastAsia="Times New Roman" w:cs="Times New Roman"/>
          <w:color w:val="000000" w:themeColor="text1"/>
          <w:szCs w:val="24"/>
          <w:lang w:eastAsia="es-EC"/>
        </w:rPr>
      </w:pPr>
    </w:p>
    <w:p w:rsidR="002D36C4" w:rsidRDefault="002D36C4" w:rsidP="00DA03A0">
      <w:pPr>
        <w:rPr>
          <w:rFonts w:eastAsia="Times New Roman" w:cs="Times New Roman"/>
          <w:color w:val="000000" w:themeColor="text1"/>
          <w:szCs w:val="24"/>
          <w:lang w:eastAsia="es-EC"/>
        </w:rPr>
      </w:pPr>
      <w:bookmarkStart w:id="189" w:name="_Toc461983931"/>
      <w:bookmarkStart w:id="190" w:name="_Toc462036310"/>
      <w:bookmarkStart w:id="191" w:name="_Toc462038722"/>
      <w:bookmarkStart w:id="192" w:name="_Toc462038817"/>
      <w:bookmarkStart w:id="193" w:name="_Toc466972212"/>
      <w:bookmarkStart w:id="194" w:name="_Toc488685614"/>
      <w:bookmarkStart w:id="195" w:name="_Toc521913409"/>
      <w:bookmarkStart w:id="196" w:name="_Toc521913521"/>
      <w:r w:rsidRPr="00912CDC">
        <w:rPr>
          <w:rFonts w:cs="Times New Roman"/>
          <w:b/>
          <w:szCs w:val="24"/>
        </w:rPr>
        <w:t>PAJA:</w:t>
      </w:r>
      <w:bookmarkEnd w:id="189"/>
      <w:bookmarkEnd w:id="190"/>
      <w:bookmarkEnd w:id="191"/>
      <w:bookmarkEnd w:id="192"/>
      <w:bookmarkEnd w:id="193"/>
      <w:bookmarkEnd w:id="194"/>
      <w:bookmarkEnd w:id="195"/>
      <w:bookmarkEnd w:id="196"/>
      <w:r w:rsidR="000D4266">
        <w:rPr>
          <w:rFonts w:eastAsia="Times New Roman" w:cs="Times New Roman"/>
          <w:color w:val="000000" w:themeColor="text1"/>
          <w:szCs w:val="24"/>
          <w:lang w:eastAsia="es-EC"/>
        </w:rPr>
        <w:t xml:space="preserve"> Es el tallo seco</w:t>
      </w:r>
      <w:r w:rsidR="00CE4DCC">
        <w:rPr>
          <w:rFonts w:eastAsia="Times New Roman" w:cs="Times New Roman"/>
          <w:color w:val="000000" w:themeColor="text1"/>
          <w:szCs w:val="24"/>
          <w:lang w:eastAsia="es-EC"/>
        </w:rPr>
        <w:t xml:space="preserve"> de la caña, insoluble en agua.</w:t>
      </w:r>
    </w:p>
    <w:p w:rsidR="00CE4DCC" w:rsidRPr="002D36C4" w:rsidRDefault="00CE4DCC" w:rsidP="0099030C">
      <w:pPr>
        <w:spacing w:line="240" w:lineRule="auto"/>
        <w:rPr>
          <w:rFonts w:eastAsia="Times New Roman" w:cs="Times New Roman"/>
          <w:color w:val="000000" w:themeColor="text1"/>
          <w:szCs w:val="24"/>
          <w:lang w:eastAsia="es-EC"/>
        </w:rPr>
      </w:pPr>
    </w:p>
    <w:p w:rsidR="002D36C4" w:rsidRDefault="002D36C4" w:rsidP="00DA03A0">
      <w:pPr>
        <w:rPr>
          <w:rFonts w:eastAsia="Times New Roman" w:cs="Times New Roman"/>
          <w:color w:val="000000" w:themeColor="text1"/>
          <w:szCs w:val="24"/>
          <w:lang w:eastAsia="es-EC"/>
        </w:rPr>
      </w:pPr>
      <w:bookmarkStart w:id="197" w:name="_Toc461983932"/>
      <w:bookmarkStart w:id="198" w:name="_Toc462036311"/>
      <w:bookmarkStart w:id="199" w:name="_Toc462038723"/>
      <w:bookmarkStart w:id="200" w:name="_Toc462038818"/>
      <w:bookmarkStart w:id="201" w:name="_Toc466972213"/>
      <w:bookmarkStart w:id="202" w:name="_Toc488685615"/>
      <w:bookmarkStart w:id="203" w:name="_Toc521913410"/>
      <w:bookmarkStart w:id="204" w:name="_Toc521913522"/>
      <w:r w:rsidRPr="00912CDC">
        <w:rPr>
          <w:rFonts w:cs="Times New Roman"/>
          <w:b/>
          <w:szCs w:val="24"/>
        </w:rPr>
        <w:t>JUGO ABSOLUTO:</w:t>
      </w:r>
      <w:bookmarkEnd w:id="197"/>
      <w:bookmarkEnd w:id="198"/>
      <w:bookmarkEnd w:id="199"/>
      <w:bookmarkEnd w:id="200"/>
      <w:bookmarkEnd w:id="201"/>
      <w:bookmarkEnd w:id="202"/>
      <w:bookmarkEnd w:id="203"/>
      <w:bookmarkEnd w:id="204"/>
      <w:r w:rsidRPr="002D36C4">
        <w:rPr>
          <w:rFonts w:eastAsia="Times New Roman" w:cs="Times New Roman"/>
          <w:b/>
          <w:color w:val="000000" w:themeColor="text1"/>
          <w:szCs w:val="24"/>
          <w:lang w:eastAsia="es-EC"/>
        </w:rPr>
        <w:t xml:space="preserve"> </w:t>
      </w:r>
      <w:r w:rsidR="000D4266">
        <w:rPr>
          <w:rFonts w:eastAsia="Times New Roman" w:cs="Times New Roman"/>
          <w:color w:val="000000" w:themeColor="text1"/>
          <w:szCs w:val="24"/>
          <w:lang w:eastAsia="es-EC"/>
        </w:rPr>
        <w:t>Son todos lo</w:t>
      </w:r>
      <w:r w:rsidRPr="002D36C4">
        <w:rPr>
          <w:rFonts w:eastAsia="Times New Roman" w:cs="Times New Roman"/>
          <w:color w:val="000000" w:themeColor="text1"/>
          <w:szCs w:val="24"/>
          <w:lang w:eastAsia="es-EC"/>
        </w:rPr>
        <w:t xml:space="preserve">s </w:t>
      </w:r>
      <w:r w:rsidR="000D4266" w:rsidRPr="002D36C4">
        <w:rPr>
          <w:rFonts w:eastAsia="Times New Roman" w:cs="Times New Roman"/>
          <w:color w:val="000000" w:themeColor="text1"/>
          <w:szCs w:val="24"/>
          <w:lang w:eastAsia="es-EC"/>
        </w:rPr>
        <w:t>componentes</w:t>
      </w:r>
      <w:r w:rsidRPr="002D36C4">
        <w:rPr>
          <w:rFonts w:eastAsia="Times New Roman" w:cs="Times New Roman"/>
          <w:color w:val="000000" w:themeColor="text1"/>
          <w:szCs w:val="24"/>
          <w:lang w:eastAsia="es-EC"/>
        </w:rPr>
        <w:t xml:space="preserve"> disuelt</w:t>
      </w:r>
      <w:r w:rsidR="000D4266">
        <w:rPr>
          <w:rFonts w:eastAsia="Times New Roman" w:cs="Times New Roman"/>
          <w:color w:val="000000" w:themeColor="text1"/>
          <w:szCs w:val="24"/>
          <w:lang w:eastAsia="es-EC"/>
        </w:rPr>
        <w:t>o</w:t>
      </w:r>
      <w:r w:rsidRPr="002D36C4">
        <w:rPr>
          <w:rFonts w:eastAsia="Times New Roman" w:cs="Times New Roman"/>
          <w:color w:val="000000" w:themeColor="text1"/>
          <w:szCs w:val="24"/>
          <w:lang w:eastAsia="es-EC"/>
        </w:rPr>
        <w:t>s en la caña, más el agua total de la caña.</w:t>
      </w:r>
    </w:p>
    <w:p w:rsidR="001F627C" w:rsidRDefault="001F627C" w:rsidP="001F627C">
      <w:pPr>
        <w:rPr>
          <w:rFonts w:cs="Times New Roman"/>
          <w:b/>
          <w:szCs w:val="24"/>
        </w:rPr>
      </w:pPr>
      <w:bookmarkStart w:id="205" w:name="_Toc461983925"/>
      <w:bookmarkStart w:id="206" w:name="_Toc462036304"/>
      <w:bookmarkStart w:id="207" w:name="_Toc462038811"/>
      <w:bookmarkStart w:id="208" w:name="_Toc466972206"/>
      <w:bookmarkStart w:id="209" w:name="_Toc488685608"/>
      <w:bookmarkStart w:id="210" w:name="_Toc521913403"/>
      <w:bookmarkStart w:id="211" w:name="_Toc521913515"/>
    </w:p>
    <w:p w:rsidR="001F627C" w:rsidRDefault="001F627C" w:rsidP="001F627C">
      <w:pPr>
        <w:rPr>
          <w:rFonts w:eastAsia="Times New Roman" w:cs="Times New Roman"/>
          <w:color w:val="000000" w:themeColor="text1"/>
          <w:szCs w:val="24"/>
          <w:lang w:eastAsia="es-EC"/>
        </w:rPr>
      </w:pPr>
      <w:r w:rsidRPr="00912CDC">
        <w:rPr>
          <w:rFonts w:cs="Times New Roman"/>
          <w:b/>
          <w:szCs w:val="24"/>
        </w:rPr>
        <w:t>ENCUESTA:</w:t>
      </w:r>
      <w:bookmarkEnd w:id="205"/>
      <w:bookmarkEnd w:id="206"/>
      <w:bookmarkEnd w:id="207"/>
      <w:bookmarkEnd w:id="208"/>
      <w:bookmarkEnd w:id="209"/>
      <w:bookmarkEnd w:id="210"/>
      <w:bookmarkEnd w:id="211"/>
      <w:r w:rsidRPr="002D36C4">
        <w:rPr>
          <w:rFonts w:eastAsia="Times New Roman" w:cs="Times New Roman"/>
          <w:color w:val="000000" w:themeColor="text1"/>
          <w:szCs w:val="24"/>
          <w:lang w:eastAsia="es-EC"/>
        </w:rPr>
        <w:t xml:space="preserve"> </w:t>
      </w:r>
      <w:r w:rsidRPr="006947CF">
        <w:rPr>
          <w:rFonts w:cs="Arial"/>
          <w:color w:val="000000" w:themeColor="text1"/>
        </w:rPr>
        <w:t>Serie de preguntas que se hace a muchas personas para reunir datos o para detectar la opinión pública sobre un asunto determinado</w:t>
      </w:r>
      <w:r w:rsidRPr="006947CF">
        <w:rPr>
          <w:rFonts w:eastAsia="Times New Roman" w:cs="Times New Roman"/>
          <w:color w:val="000000" w:themeColor="text1"/>
          <w:szCs w:val="24"/>
          <w:lang w:eastAsia="es-EC"/>
        </w:rPr>
        <w:t>.</w:t>
      </w:r>
    </w:p>
    <w:p w:rsidR="00CE4DCC" w:rsidRPr="002D36C4" w:rsidRDefault="00CE4DCC" w:rsidP="0099030C">
      <w:pPr>
        <w:spacing w:line="240" w:lineRule="auto"/>
        <w:rPr>
          <w:rFonts w:eastAsia="Times New Roman" w:cs="Times New Roman"/>
          <w:color w:val="000000" w:themeColor="text1"/>
          <w:szCs w:val="24"/>
          <w:lang w:eastAsia="es-EC"/>
        </w:rPr>
      </w:pPr>
    </w:p>
    <w:p w:rsidR="002D36C4" w:rsidRDefault="002D36C4" w:rsidP="00DA03A0">
      <w:pPr>
        <w:rPr>
          <w:rFonts w:eastAsia="Times New Roman" w:cs="Times New Roman"/>
          <w:color w:val="000000" w:themeColor="text1"/>
          <w:szCs w:val="24"/>
          <w:lang w:eastAsia="es-EC"/>
        </w:rPr>
      </w:pPr>
      <w:bookmarkStart w:id="212" w:name="_Toc461983933"/>
      <w:bookmarkStart w:id="213" w:name="_Toc462036312"/>
      <w:bookmarkStart w:id="214" w:name="_Toc462038724"/>
      <w:bookmarkStart w:id="215" w:name="_Toc462038819"/>
      <w:bookmarkStart w:id="216" w:name="_Toc466972214"/>
      <w:bookmarkStart w:id="217" w:name="_Toc488685616"/>
      <w:bookmarkStart w:id="218" w:name="_Toc521913523"/>
      <w:r w:rsidRPr="00912CDC">
        <w:rPr>
          <w:rFonts w:cs="Times New Roman"/>
          <w:b/>
          <w:szCs w:val="24"/>
        </w:rPr>
        <w:t>TRAPICHE:</w:t>
      </w:r>
      <w:bookmarkEnd w:id="212"/>
      <w:bookmarkEnd w:id="213"/>
      <w:bookmarkEnd w:id="214"/>
      <w:bookmarkEnd w:id="215"/>
      <w:bookmarkEnd w:id="216"/>
      <w:bookmarkEnd w:id="217"/>
      <w:bookmarkEnd w:id="218"/>
      <w:r w:rsidRPr="002D36C4">
        <w:rPr>
          <w:rFonts w:eastAsia="Times New Roman" w:cs="Times New Roman"/>
          <w:b/>
          <w:color w:val="000000" w:themeColor="text1"/>
          <w:szCs w:val="24"/>
          <w:lang w:eastAsia="es-EC"/>
        </w:rPr>
        <w:t xml:space="preserve"> </w:t>
      </w:r>
      <w:r w:rsidR="00833259" w:rsidRPr="002D36C4">
        <w:rPr>
          <w:rFonts w:eastAsia="Times New Roman" w:cs="Times New Roman"/>
          <w:color w:val="000000" w:themeColor="text1"/>
          <w:szCs w:val="24"/>
          <w:lang w:eastAsia="es-EC"/>
        </w:rPr>
        <w:t>Coexiste</w:t>
      </w:r>
      <w:r w:rsidRPr="002D36C4">
        <w:rPr>
          <w:rFonts w:eastAsia="Times New Roman" w:cs="Times New Roman"/>
          <w:color w:val="000000" w:themeColor="text1"/>
          <w:szCs w:val="24"/>
          <w:lang w:eastAsia="es-EC"/>
        </w:rPr>
        <w:t xml:space="preserve"> un molino </w:t>
      </w:r>
      <w:r w:rsidR="000D4266" w:rsidRPr="002D36C4">
        <w:rPr>
          <w:rFonts w:eastAsia="Times New Roman" w:cs="Times New Roman"/>
          <w:color w:val="000000" w:themeColor="text1"/>
          <w:szCs w:val="24"/>
          <w:lang w:eastAsia="es-EC"/>
        </w:rPr>
        <w:t>manejado</w:t>
      </w:r>
      <w:r w:rsidRPr="002D36C4">
        <w:rPr>
          <w:rFonts w:eastAsia="Times New Roman" w:cs="Times New Roman"/>
          <w:color w:val="000000" w:themeColor="text1"/>
          <w:szCs w:val="24"/>
          <w:lang w:eastAsia="es-EC"/>
        </w:rPr>
        <w:t xml:space="preserve"> </w:t>
      </w:r>
      <w:r w:rsidR="00833259">
        <w:rPr>
          <w:rFonts w:eastAsia="Times New Roman" w:cs="Times New Roman"/>
          <w:color w:val="000000" w:themeColor="text1"/>
          <w:szCs w:val="24"/>
          <w:lang w:eastAsia="es-EC"/>
        </w:rPr>
        <w:t>donde se extrae</w:t>
      </w:r>
      <w:r w:rsidRPr="002D36C4">
        <w:rPr>
          <w:rFonts w:eastAsia="Times New Roman" w:cs="Times New Roman"/>
          <w:color w:val="000000" w:themeColor="text1"/>
          <w:szCs w:val="24"/>
          <w:lang w:eastAsia="es-EC"/>
        </w:rPr>
        <w:t xml:space="preserve"> el jugo de determinados frutos de la tierra, como la aceituna o la caña de azúcar.</w:t>
      </w:r>
    </w:p>
    <w:p w:rsidR="00CE4DCC" w:rsidRPr="002D36C4" w:rsidRDefault="00CE4DCC" w:rsidP="0099030C">
      <w:pPr>
        <w:spacing w:line="240" w:lineRule="auto"/>
        <w:rPr>
          <w:rFonts w:eastAsia="Times New Roman" w:cs="Times New Roman"/>
          <w:color w:val="000000" w:themeColor="text1"/>
          <w:szCs w:val="24"/>
          <w:lang w:eastAsia="es-EC"/>
        </w:rPr>
      </w:pPr>
    </w:p>
    <w:p w:rsidR="002D36C4" w:rsidRDefault="002D36C4" w:rsidP="00DA03A0">
      <w:pPr>
        <w:rPr>
          <w:rFonts w:eastAsia="Times New Roman" w:cs="Times New Roman"/>
          <w:color w:val="000000" w:themeColor="text1"/>
          <w:szCs w:val="24"/>
          <w:lang w:eastAsia="es-EC"/>
        </w:rPr>
      </w:pPr>
      <w:bookmarkStart w:id="219" w:name="_Toc461983934"/>
      <w:bookmarkStart w:id="220" w:name="_Toc462036313"/>
      <w:bookmarkStart w:id="221" w:name="_Toc462038725"/>
      <w:bookmarkStart w:id="222" w:name="_Toc462038820"/>
      <w:bookmarkStart w:id="223" w:name="_Toc466972215"/>
      <w:bookmarkStart w:id="224" w:name="_Toc488685617"/>
      <w:bookmarkStart w:id="225" w:name="_Toc521913524"/>
      <w:r w:rsidRPr="00912CDC">
        <w:rPr>
          <w:rFonts w:cs="Times New Roman"/>
          <w:b/>
          <w:szCs w:val="24"/>
        </w:rPr>
        <w:t>JUGO RESIDUAL:</w:t>
      </w:r>
      <w:bookmarkEnd w:id="219"/>
      <w:bookmarkEnd w:id="220"/>
      <w:bookmarkEnd w:id="221"/>
      <w:bookmarkEnd w:id="222"/>
      <w:bookmarkEnd w:id="223"/>
      <w:bookmarkEnd w:id="224"/>
      <w:bookmarkEnd w:id="225"/>
      <w:r w:rsidRPr="002D36C4">
        <w:rPr>
          <w:rFonts w:eastAsia="Times New Roman" w:cs="Times New Roman"/>
          <w:color w:val="000000" w:themeColor="text1"/>
          <w:szCs w:val="24"/>
          <w:lang w:eastAsia="es-EC"/>
        </w:rPr>
        <w:t xml:space="preserve"> Es la </w:t>
      </w:r>
      <w:r w:rsidR="000D4266" w:rsidRPr="002D36C4">
        <w:rPr>
          <w:rFonts w:eastAsia="Times New Roman" w:cs="Times New Roman"/>
          <w:color w:val="000000" w:themeColor="text1"/>
          <w:szCs w:val="24"/>
          <w:lang w:eastAsia="es-EC"/>
        </w:rPr>
        <w:t>porción</w:t>
      </w:r>
      <w:r w:rsidRPr="002D36C4">
        <w:rPr>
          <w:rFonts w:eastAsia="Times New Roman" w:cs="Times New Roman"/>
          <w:color w:val="000000" w:themeColor="text1"/>
          <w:szCs w:val="24"/>
          <w:lang w:eastAsia="es-EC"/>
        </w:rPr>
        <w:t xml:space="preserve"> de jugo que no ha podido ser </w:t>
      </w:r>
      <w:r w:rsidR="000D4266" w:rsidRPr="002D36C4">
        <w:rPr>
          <w:rFonts w:eastAsia="Times New Roman" w:cs="Times New Roman"/>
          <w:color w:val="000000" w:themeColor="text1"/>
          <w:szCs w:val="24"/>
          <w:lang w:eastAsia="es-EC"/>
        </w:rPr>
        <w:t>extirpada</w:t>
      </w:r>
      <w:r w:rsidRPr="002D36C4">
        <w:rPr>
          <w:rFonts w:eastAsia="Times New Roman" w:cs="Times New Roman"/>
          <w:color w:val="000000" w:themeColor="text1"/>
          <w:szCs w:val="24"/>
          <w:lang w:eastAsia="es-EC"/>
        </w:rPr>
        <w:t xml:space="preserve"> y que queda en bagazo.</w:t>
      </w:r>
    </w:p>
    <w:p w:rsidR="00CE4DCC" w:rsidRPr="002D36C4" w:rsidRDefault="00CE4DCC" w:rsidP="0099030C">
      <w:pPr>
        <w:spacing w:line="240" w:lineRule="auto"/>
        <w:rPr>
          <w:rFonts w:eastAsia="Times New Roman" w:cs="Times New Roman"/>
          <w:color w:val="000000" w:themeColor="text1"/>
          <w:szCs w:val="24"/>
          <w:lang w:eastAsia="es-EC"/>
        </w:rPr>
      </w:pPr>
    </w:p>
    <w:p w:rsidR="002D36C4" w:rsidRDefault="002D36C4" w:rsidP="00DA03A0">
      <w:pPr>
        <w:rPr>
          <w:rFonts w:eastAsia="Times New Roman" w:cs="Times New Roman"/>
          <w:color w:val="000000" w:themeColor="text1"/>
          <w:szCs w:val="24"/>
          <w:lang w:eastAsia="es-EC"/>
        </w:rPr>
      </w:pPr>
      <w:bookmarkStart w:id="226" w:name="_Toc461983937"/>
      <w:bookmarkStart w:id="227" w:name="_Toc462036316"/>
      <w:bookmarkStart w:id="228" w:name="_Toc462038728"/>
      <w:bookmarkStart w:id="229" w:name="_Toc462038823"/>
      <w:bookmarkStart w:id="230" w:name="_Toc466972218"/>
      <w:bookmarkStart w:id="231" w:name="_Toc488685620"/>
      <w:bookmarkStart w:id="232" w:name="_Toc521913527"/>
      <w:r w:rsidRPr="00912CDC">
        <w:rPr>
          <w:rFonts w:cs="Times New Roman"/>
          <w:b/>
          <w:szCs w:val="24"/>
        </w:rPr>
        <w:t>MIPRO:</w:t>
      </w:r>
      <w:bookmarkEnd w:id="226"/>
      <w:bookmarkEnd w:id="227"/>
      <w:bookmarkEnd w:id="228"/>
      <w:bookmarkEnd w:id="229"/>
      <w:bookmarkEnd w:id="230"/>
      <w:bookmarkEnd w:id="231"/>
      <w:bookmarkEnd w:id="232"/>
      <w:r w:rsidRPr="002D36C4">
        <w:rPr>
          <w:rFonts w:eastAsia="Times New Roman" w:cs="Times New Roman"/>
          <w:color w:val="000000" w:themeColor="text1"/>
          <w:szCs w:val="24"/>
          <w:lang w:eastAsia="es-EC"/>
        </w:rPr>
        <w:t xml:space="preserve"> Ministerio de Industrias y Productividad.</w:t>
      </w:r>
    </w:p>
    <w:p w:rsidR="00CE4DCC" w:rsidRPr="002D36C4" w:rsidRDefault="00CE4DCC" w:rsidP="0099030C">
      <w:pPr>
        <w:spacing w:line="240" w:lineRule="auto"/>
        <w:rPr>
          <w:rFonts w:eastAsia="Times New Roman" w:cs="Times New Roman"/>
          <w:color w:val="000000" w:themeColor="text1"/>
          <w:szCs w:val="24"/>
          <w:lang w:eastAsia="es-EC"/>
        </w:rPr>
      </w:pPr>
    </w:p>
    <w:p w:rsidR="002D36C4" w:rsidRDefault="002D36C4" w:rsidP="00DA03A0">
      <w:pPr>
        <w:rPr>
          <w:rFonts w:eastAsia="Times New Roman" w:cs="Times New Roman"/>
          <w:color w:val="000000" w:themeColor="text1"/>
          <w:szCs w:val="24"/>
          <w:lang w:eastAsia="es-EC"/>
        </w:rPr>
      </w:pPr>
      <w:bookmarkStart w:id="233" w:name="_Toc461983938"/>
      <w:bookmarkStart w:id="234" w:name="_Toc462036317"/>
      <w:bookmarkStart w:id="235" w:name="_Toc462038729"/>
      <w:bookmarkStart w:id="236" w:name="_Toc462038824"/>
      <w:bookmarkStart w:id="237" w:name="_Toc466972219"/>
      <w:bookmarkStart w:id="238" w:name="_Toc488685621"/>
      <w:bookmarkStart w:id="239" w:name="_Toc521913528"/>
      <w:r w:rsidRPr="00912CDC">
        <w:rPr>
          <w:rFonts w:cs="Times New Roman"/>
          <w:b/>
          <w:szCs w:val="24"/>
        </w:rPr>
        <w:t>MAGAP:</w:t>
      </w:r>
      <w:bookmarkEnd w:id="233"/>
      <w:bookmarkEnd w:id="234"/>
      <w:bookmarkEnd w:id="235"/>
      <w:bookmarkEnd w:id="236"/>
      <w:bookmarkEnd w:id="237"/>
      <w:bookmarkEnd w:id="238"/>
      <w:bookmarkEnd w:id="239"/>
      <w:r w:rsidRPr="002D36C4">
        <w:rPr>
          <w:rFonts w:eastAsia="Times New Roman" w:cs="Times New Roman"/>
          <w:color w:val="000000" w:themeColor="text1"/>
          <w:szCs w:val="24"/>
          <w:lang w:eastAsia="es-EC"/>
        </w:rPr>
        <w:t xml:space="preserve"> Ministerio de Agricultura, Ganadería, Acuacultura y Pesca.</w:t>
      </w:r>
    </w:p>
    <w:p w:rsidR="00CE4DCC" w:rsidRPr="002D36C4" w:rsidRDefault="00CE4DCC" w:rsidP="0099030C">
      <w:pPr>
        <w:spacing w:line="240" w:lineRule="auto"/>
        <w:rPr>
          <w:rFonts w:eastAsia="Times New Roman" w:cs="Times New Roman"/>
          <w:color w:val="000000" w:themeColor="text1"/>
          <w:szCs w:val="24"/>
          <w:lang w:eastAsia="es-EC"/>
        </w:rPr>
      </w:pPr>
    </w:p>
    <w:p w:rsidR="002D36C4" w:rsidRDefault="002D36C4" w:rsidP="00DA03A0">
      <w:pPr>
        <w:rPr>
          <w:rFonts w:cs="Times New Roman"/>
          <w:color w:val="000000" w:themeColor="text1"/>
          <w:szCs w:val="24"/>
        </w:rPr>
      </w:pPr>
      <w:bookmarkStart w:id="240" w:name="_Toc461983939"/>
      <w:bookmarkStart w:id="241" w:name="_Toc462036318"/>
      <w:bookmarkStart w:id="242" w:name="_Toc462038730"/>
      <w:bookmarkStart w:id="243" w:name="_Toc462038825"/>
      <w:bookmarkStart w:id="244" w:name="_Toc466972220"/>
      <w:bookmarkStart w:id="245" w:name="_Toc488685622"/>
      <w:bookmarkStart w:id="246" w:name="_Toc521913529"/>
      <w:r w:rsidRPr="00912CDC">
        <w:rPr>
          <w:rFonts w:cs="Times New Roman"/>
          <w:b/>
          <w:szCs w:val="24"/>
        </w:rPr>
        <w:t>INEN:</w:t>
      </w:r>
      <w:bookmarkEnd w:id="240"/>
      <w:bookmarkEnd w:id="241"/>
      <w:bookmarkEnd w:id="242"/>
      <w:bookmarkEnd w:id="243"/>
      <w:bookmarkEnd w:id="244"/>
      <w:bookmarkEnd w:id="245"/>
      <w:bookmarkEnd w:id="246"/>
      <w:r w:rsidRPr="002D36C4">
        <w:rPr>
          <w:rFonts w:cs="Times New Roman"/>
          <w:color w:val="000000" w:themeColor="text1"/>
          <w:szCs w:val="24"/>
        </w:rPr>
        <w:t xml:space="preserve"> Instituto Ecuatoriano de Normalización</w:t>
      </w:r>
    </w:p>
    <w:p w:rsidR="000571B5" w:rsidRDefault="000571B5" w:rsidP="00DA03A0">
      <w:pPr>
        <w:rPr>
          <w:rFonts w:cs="Times New Roman"/>
          <w:color w:val="000000" w:themeColor="text1"/>
          <w:szCs w:val="24"/>
        </w:rPr>
      </w:pPr>
    </w:p>
    <w:p w:rsidR="000571B5" w:rsidRDefault="000571B5" w:rsidP="000571B5">
      <w:pPr>
        <w:rPr>
          <w:rFonts w:eastAsia="Times New Roman" w:cs="Times New Roman"/>
          <w:color w:val="000000" w:themeColor="text1"/>
          <w:szCs w:val="24"/>
          <w:lang w:eastAsia="es-EC"/>
        </w:rPr>
      </w:pPr>
      <w:bookmarkStart w:id="247" w:name="_Toc461983935"/>
      <w:bookmarkStart w:id="248" w:name="_Toc462036314"/>
      <w:bookmarkStart w:id="249" w:name="_Toc462038726"/>
      <w:bookmarkStart w:id="250" w:name="_Toc462038821"/>
      <w:bookmarkStart w:id="251" w:name="_Toc466972216"/>
      <w:bookmarkStart w:id="252" w:name="_Toc488685618"/>
      <w:bookmarkStart w:id="253" w:name="_Toc521913525"/>
      <w:r w:rsidRPr="00912CDC">
        <w:rPr>
          <w:rFonts w:cs="Times New Roman"/>
          <w:b/>
          <w:szCs w:val="24"/>
        </w:rPr>
        <w:t>SACAROSA:</w:t>
      </w:r>
      <w:bookmarkEnd w:id="247"/>
      <w:bookmarkEnd w:id="248"/>
      <w:bookmarkEnd w:id="249"/>
      <w:bookmarkEnd w:id="250"/>
      <w:bookmarkEnd w:id="251"/>
      <w:bookmarkEnd w:id="252"/>
      <w:bookmarkEnd w:id="253"/>
      <w:r w:rsidRPr="002D36C4">
        <w:rPr>
          <w:rFonts w:eastAsia="Times New Roman" w:cs="Times New Roman"/>
          <w:color w:val="000000" w:themeColor="text1"/>
          <w:szCs w:val="24"/>
          <w:lang w:eastAsia="es-EC"/>
        </w:rPr>
        <w:t xml:space="preserve"> Azúcar que se consigue del tallo de caña.</w:t>
      </w:r>
    </w:p>
    <w:p w:rsidR="000571B5" w:rsidRPr="002D36C4" w:rsidRDefault="000571B5" w:rsidP="000571B5">
      <w:pPr>
        <w:spacing w:line="240" w:lineRule="auto"/>
        <w:rPr>
          <w:rFonts w:eastAsia="Times New Roman" w:cs="Times New Roman"/>
          <w:color w:val="000000" w:themeColor="text1"/>
          <w:szCs w:val="24"/>
          <w:lang w:eastAsia="es-EC"/>
        </w:rPr>
      </w:pPr>
    </w:p>
    <w:p w:rsidR="000571B5" w:rsidRDefault="000571B5" w:rsidP="000571B5">
      <w:pPr>
        <w:rPr>
          <w:rFonts w:eastAsia="Times New Roman" w:cs="Times New Roman"/>
          <w:color w:val="000000" w:themeColor="text1"/>
          <w:szCs w:val="24"/>
          <w:lang w:eastAsia="es-EC"/>
        </w:rPr>
      </w:pPr>
      <w:bookmarkStart w:id="254" w:name="_Toc461983936"/>
      <w:bookmarkStart w:id="255" w:name="_Toc462036315"/>
      <w:bookmarkStart w:id="256" w:name="_Toc462038727"/>
      <w:bookmarkStart w:id="257" w:name="_Toc462038822"/>
      <w:bookmarkStart w:id="258" w:name="_Toc466972217"/>
      <w:bookmarkStart w:id="259" w:name="_Toc488685619"/>
      <w:bookmarkStart w:id="260" w:name="_Toc521913526"/>
      <w:r w:rsidRPr="00912CDC">
        <w:rPr>
          <w:rFonts w:cs="Times New Roman"/>
          <w:b/>
          <w:szCs w:val="24"/>
        </w:rPr>
        <w:t>ZAFRA:</w:t>
      </w:r>
      <w:bookmarkEnd w:id="254"/>
      <w:bookmarkEnd w:id="255"/>
      <w:bookmarkEnd w:id="256"/>
      <w:bookmarkEnd w:id="257"/>
      <w:bookmarkEnd w:id="258"/>
      <w:bookmarkEnd w:id="259"/>
      <w:bookmarkEnd w:id="260"/>
      <w:r w:rsidRPr="002D36C4">
        <w:rPr>
          <w:rFonts w:eastAsia="Times New Roman" w:cs="Times New Roman"/>
          <w:color w:val="000000" w:themeColor="text1"/>
          <w:szCs w:val="24"/>
          <w:lang w:eastAsia="es-EC"/>
        </w:rPr>
        <w:t xml:space="preserve"> Corte generalizado del cultivo de caña de azúcar.</w:t>
      </w:r>
    </w:p>
    <w:p w:rsidR="000571B5" w:rsidRDefault="000571B5" w:rsidP="00833259">
      <w:pPr>
        <w:rPr>
          <w:rFonts w:cs="Times New Roman"/>
          <w:b/>
          <w:szCs w:val="24"/>
        </w:rPr>
      </w:pPr>
      <w:bookmarkStart w:id="261" w:name="_Toc461983941"/>
      <w:bookmarkStart w:id="262" w:name="_Toc462036320"/>
      <w:bookmarkStart w:id="263" w:name="_Toc462038732"/>
      <w:bookmarkStart w:id="264" w:name="_Toc462038827"/>
      <w:bookmarkStart w:id="265" w:name="_Toc466972222"/>
      <w:bookmarkStart w:id="266" w:name="_Toc488685624"/>
      <w:bookmarkStart w:id="267" w:name="_Toc521913531"/>
    </w:p>
    <w:p w:rsidR="00833259" w:rsidRDefault="00833259" w:rsidP="00833259">
      <w:pPr>
        <w:rPr>
          <w:rFonts w:cs="Times New Roman"/>
          <w:color w:val="000000" w:themeColor="text1"/>
          <w:szCs w:val="24"/>
        </w:rPr>
      </w:pPr>
      <w:r w:rsidRPr="00912CDC">
        <w:rPr>
          <w:rFonts w:cs="Times New Roman"/>
          <w:b/>
          <w:szCs w:val="24"/>
        </w:rPr>
        <w:t>CINCAE:</w:t>
      </w:r>
      <w:bookmarkEnd w:id="261"/>
      <w:bookmarkEnd w:id="262"/>
      <w:bookmarkEnd w:id="263"/>
      <w:bookmarkEnd w:id="264"/>
      <w:bookmarkEnd w:id="265"/>
      <w:bookmarkEnd w:id="266"/>
      <w:bookmarkEnd w:id="267"/>
      <w:r w:rsidRPr="002D36C4">
        <w:rPr>
          <w:rFonts w:cs="Times New Roman"/>
          <w:color w:val="000000" w:themeColor="text1"/>
          <w:szCs w:val="24"/>
        </w:rPr>
        <w:t xml:space="preserve"> Centro de investigación de la caña de azúcar del ecuador. </w:t>
      </w:r>
    </w:p>
    <w:p w:rsidR="00CE4DCC" w:rsidRPr="002D36C4" w:rsidRDefault="00CE4DCC" w:rsidP="0099030C">
      <w:pPr>
        <w:spacing w:line="240" w:lineRule="auto"/>
        <w:rPr>
          <w:rFonts w:cs="Times New Roman"/>
          <w:color w:val="000000" w:themeColor="text1"/>
          <w:szCs w:val="24"/>
        </w:rPr>
      </w:pPr>
    </w:p>
    <w:p w:rsidR="002D36C4" w:rsidRDefault="002D36C4" w:rsidP="00DA03A0">
      <w:pPr>
        <w:rPr>
          <w:rFonts w:cs="Times New Roman"/>
          <w:color w:val="000000" w:themeColor="text1"/>
          <w:szCs w:val="24"/>
        </w:rPr>
      </w:pPr>
      <w:bookmarkStart w:id="268" w:name="_Toc461983940"/>
      <w:bookmarkStart w:id="269" w:name="_Toc462036319"/>
      <w:bookmarkStart w:id="270" w:name="_Toc462038731"/>
      <w:bookmarkStart w:id="271" w:name="_Toc462038826"/>
      <w:bookmarkStart w:id="272" w:name="_Toc466972221"/>
      <w:bookmarkStart w:id="273" w:name="_Toc488685623"/>
      <w:bookmarkStart w:id="274" w:name="_Toc521913530"/>
      <w:r w:rsidRPr="00912CDC">
        <w:rPr>
          <w:rFonts w:cs="Times New Roman"/>
          <w:b/>
          <w:szCs w:val="24"/>
        </w:rPr>
        <w:t>BEBIDAS ALCOHÓLICAS:</w:t>
      </w:r>
      <w:bookmarkEnd w:id="268"/>
      <w:bookmarkEnd w:id="269"/>
      <w:bookmarkEnd w:id="270"/>
      <w:bookmarkEnd w:id="271"/>
      <w:bookmarkEnd w:id="272"/>
      <w:bookmarkEnd w:id="273"/>
      <w:bookmarkEnd w:id="274"/>
      <w:r w:rsidRPr="002D36C4">
        <w:rPr>
          <w:rFonts w:cs="Times New Roman"/>
          <w:color w:val="000000" w:themeColor="text1"/>
          <w:szCs w:val="24"/>
        </w:rPr>
        <w:t xml:space="preserve"> </w:t>
      </w:r>
      <w:r w:rsidR="0095702E">
        <w:rPr>
          <w:rFonts w:cs="Times New Roman"/>
          <w:color w:val="000000" w:themeColor="text1"/>
          <w:szCs w:val="24"/>
        </w:rPr>
        <w:t xml:space="preserve">Son </w:t>
      </w:r>
      <w:r w:rsidR="00833259">
        <w:rPr>
          <w:rFonts w:cs="Times New Roman"/>
          <w:color w:val="000000" w:themeColor="text1"/>
          <w:szCs w:val="24"/>
        </w:rPr>
        <w:t>M</w:t>
      </w:r>
      <w:r w:rsidR="00833259" w:rsidRPr="002D36C4">
        <w:rPr>
          <w:rFonts w:cs="Times New Roman"/>
          <w:color w:val="000000" w:themeColor="text1"/>
          <w:szCs w:val="24"/>
        </w:rPr>
        <w:t>ercancías</w:t>
      </w:r>
      <w:r w:rsidRPr="002D36C4">
        <w:rPr>
          <w:rFonts w:cs="Times New Roman"/>
          <w:color w:val="000000" w:themeColor="text1"/>
          <w:szCs w:val="24"/>
        </w:rPr>
        <w:t xml:space="preserve"> alcohólic</w:t>
      </w:r>
      <w:r w:rsidR="0095702E">
        <w:rPr>
          <w:rFonts w:cs="Times New Roman"/>
          <w:color w:val="000000" w:themeColor="text1"/>
          <w:szCs w:val="24"/>
        </w:rPr>
        <w:t>as apta</w:t>
      </w:r>
      <w:r w:rsidRPr="002D36C4">
        <w:rPr>
          <w:rFonts w:cs="Times New Roman"/>
          <w:color w:val="000000" w:themeColor="text1"/>
          <w:szCs w:val="24"/>
        </w:rPr>
        <w:t>s para el consumo humano, provenientes de la fermentación, destilación, preparación o mezcla de los mismos, de origen vegetal, salvo las preparaciones farmacéuticas.</w:t>
      </w:r>
    </w:p>
    <w:p w:rsidR="00CE4DCC" w:rsidRPr="002D36C4" w:rsidRDefault="00CE4DCC" w:rsidP="0099030C">
      <w:pPr>
        <w:spacing w:line="240" w:lineRule="auto"/>
        <w:rPr>
          <w:rFonts w:cs="Times New Roman"/>
          <w:color w:val="000000" w:themeColor="text1"/>
          <w:szCs w:val="24"/>
        </w:rPr>
      </w:pPr>
    </w:p>
    <w:p w:rsidR="002D36C4" w:rsidRDefault="002D36C4" w:rsidP="00DA03A0">
      <w:pPr>
        <w:rPr>
          <w:rFonts w:cs="Times New Roman"/>
          <w:color w:val="000000" w:themeColor="text1"/>
          <w:szCs w:val="24"/>
        </w:rPr>
      </w:pPr>
      <w:bookmarkStart w:id="275" w:name="_Toc461983942"/>
      <w:bookmarkStart w:id="276" w:name="_Toc462036321"/>
      <w:bookmarkStart w:id="277" w:name="_Toc462038733"/>
      <w:bookmarkStart w:id="278" w:name="_Toc462038828"/>
      <w:bookmarkStart w:id="279" w:name="_Toc466972223"/>
      <w:bookmarkStart w:id="280" w:name="_Toc488685625"/>
      <w:bookmarkStart w:id="281" w:name="_Toc521913532"/>
      <w:r w:rsidRPr="00912CDC">
        <w:rPr>
          <w:rFonts w:cs="Times New Roman"/>
          <w:b/>
          <w:szCs w:val="24"/>
        </w:rPr>
        <w:t>COLORÍMETRO:</w:t>
      </w:r>
      <w:bookmarkEnd w:id="275"/>
      <w:bookmarkEnd w:id="276"/>
      <w:bookmarkEnd w:id="277"/>
      <w:bookmarkEnd w:id="278"/>
      <w:bookmarkEnd w:id="279"/>
      <w:bookmarkEnd w:id="280"/>
      <w:bookmarkEnd w:id="281"/>
      <w:r w:rsidRPr="002D36C4">
        <w:rPr>
          <w:rFonts w:cs="Times New Roman"/>
          <w:color w:val="000000" w:themeColor="text1"/>
          <w:szCs w:val="24"/>
        </w:rPr>
        <w:t xml:space="preserve"> </w:t>
      </w:r>
      <w:r w:rsidR="0095702E" w:rsidRPr="002D36C4">
        <w:rPr>
          <w:rFonts w:cs="Times New Roman"/>
          <w:color w:val="000000" w:themeColor="text1"/>
          <w:szCs w:val="24"/>
        </w:rPr>
        <w:t>Existe</w:t>
      </w:r>
      <w:r w:rsidRPr="002D36C4">
        <w:rPr>
          <w:rFonts w:cs="Times New Roman"/>
          <w:color w:val="000000" w:themeColor="text1"/>
          <w:szCs w:val="24"/>
        </w:rPr>
        <w:t xml:space="preserve"> un instrumento que </w:t>
      </w:r>
      <w:r w:rsidR="0095702E" w:rsidRPr="002D36C4">
        <w:rPr>
          <w:rFonts w:cs="Times New Roman"/>
          <w:color w:val="000000" w:themeColor="text1"/>
          <w:szCs w:val="24"/>
        </w:rPr>
        <w:t>admite</w:t>
      </w:r>
      <w:r w:rsidRPr="002D36C4">
        <w:rPr>
          <w:rFonts w:cs="Times New Roman"/>
          <w:color w:val="000000" w:themeColor="text1"/>
          <w:szCs w:val="24"/>
        </w:rPr>
        <w:t xml:space="preserve"> medir la absorbancia de una disolución en una frecuencia de luz específica. La frecuencia es </w:t>
      </w:r>
      <w:r w:rsidRPr="002D36C4">
        <w:rPr>
          <w:rFonts w:cs="Times New Roman"/>
          <w:color w:val="000000" w:themeColor="text1"/>
          <w:szCs w:val="24"/>
        </w:rPr>
        <w:lastRenderedPageBreak/>
        <w:t>determinada por el operario del colorímetro. Por eso hace posible descubrir la concentración de un soluto conocido que sea proporcional a la absorción.</w:t>
      </w:r>
    </w:p>
    <w:p w:rsidR="00CE4DCC" w:rsidRPr="002D36C4" w:rsidRDefault="00CE4DCC" w:rsidP="0099030C">
      <w:pPr>
        <w:spacing w:line="240" w:lineRule="auto"/>
        <w:rPr>
          <w:rFonts w:cs="Times New Roman"/>
          <w:color w:val="000000" w:themeColor="text1"/>
          <w:szCs w:val="24"/>
        </w:rPr>
      </w:pPr>
    </w:p>
    <w:p w:rsidR="002D36C4" w:rsidRDefault="002D36C4" w:rsidP="00DA03A0">
      <w:pPr>
        <w:rPr>
          <w:rFonts w:cs="Times New Roman"/>
          <w:color w:val="000000" w:themeColor="text1"/>
          <w:szCs w:val="24"/>
        </w:rPr>
      </w:pPr>
      <w:bookmarkStart w:id="282" w:name="_Toc461983943"/>
      <w:bookmarkStart w:id="283" w:name="_Toc462036322"/>
      <w:bookmarkStart w:id="284" w:name="_Toc462038734"/>
      <w:bookmarkStart w:id="285" w:name="_Toc462038829"/>
      <w:bookmarkStart w:id="286" w:name="_Toc466972224"/>
      <w:bookmarkStart w:id="287" w:name="_Toc488685626"/>
      <w:bookmarkStart w:id="288" w:name="_Toc521913533"/>
      <w:r w:rsidRPr="00912CDC">
        <w:rPr>
          <w:rFonts w:cs="Times New Roman"/>
          <w:b/>
          <w:szCs w:val="24"/>
        </w:rPr>
        <w:t>CONDUCTIVIDAD:</w:t>
      </w:r>
      <w:bookmarkEnd w:id="282"/>
      <w:bookmarkEnd w:id="283"/>
      <w:bookmarkEnd w:id="284"/>
      <w:bookmarkEnd w:id="285"/>
      <w:bookmarkEnd w:id="286"/>
      <w:bookmarkEnd w:id="287"/>
      <w:bookmarkEnd w:id="288"/>
      <w:r w:rsidRPr="002D36C4">
        <w:rPr>
          <w:rFonts w:cs="Times New Roman"/>
          <w:color w:val="000000" w:themeColor="text1"/>
          <w:szCs w:val="24"/>
        </w:rPr>
        <w:t xml:space="preserve"> Es una medida de la capacidad de una solución acuosa para transmitir una corriente eléctrica y es igual al recíproco de la resistividad de la solución.</w:t>
      </w:r>
    </w:p>
    <w:p w:rsidR="00CE4DCC" w:rsidRPr="002D36C4" w:rsidRDefault="00CE4DCC" w:rsidP="0099030C">
      <w:pPr>
        <w:spacing w:line="240" w:lineRule="auto"/>
        <w:rPr>
          <w:rFonts w:cs="Times New Roman"/>
          <w:color w:val="000000" w:themeColor="text1"/>
          <w:szCs w:val="24"/>
        </w:rPr>
      </w:pPr>
    </w:p>
    <w:p w:rsidR="002D36C4" w:rsidRDefault="002D36C4" w:rsidP="00DA03A0">
      <w:pPr>
        <w:rPr>
          <w:rFonts w:cs="Times New Roman"/>
          <w:color w:val="000000" w:themeColor="text1"/>
          <w:szCs w:val="24"/>
        </w:rPr>
      </w:pPr>
      <w:bookmarkStart w:id="289" w:name="_Toc461983944"/>
      <w:bookmarkStart w:id="290" w:name="_Toc462036323"/>
      <w:bookmarkStart w:id="291" w:name="_Toc462038735"/>
      <w:bookmarkStart w:id="292" w:name="_Toc462038830"/>
      <w:bookmarkStart w:id="293" w:name="_Toc466972225"/>
      <w:bookmarkStart w:id="294" w:name="_Toc488685627"/>
      <w:bookmarkStart w:id="295" w:name="_Toc521913534"/>
      <w:r w:rsidRPr="00912CDC">
        <w:rPr>
          <w:rFonts w:cs="Times New Roman"/>
          <w:b/>
          <w:szCs w:val="24"/>
        </w:rPr>
        <w:t>DESTILACIÓN:</w:t>
      </w:r>
      <w:bookmarkEnd w:id="289"/>
      <w:bookmarkEnd w:id="290"/>
      <w:bookmarkEnd w:id="291"/>
      <w:bookmarkEnd w:id="292"/>
      <w:bookmarkEnd w:id="293"/>
      <w:bookmarkEnd w:id="294"/>
      <w:bookmarkEnd w:id="295"/>
      <w:r w:rsidRPr="002D36C4">
        <w:rPr>
          <w:rFonts w:cs="Times New Roman"/>
          <w:b/>
          <w:color w:val="000000" w:themeColor="text1"/>
          <w:szCs w:val="24"/>
        </w:rPr>
        <w:t xml:space="preserve"> </w:t>
      </w:r>
      <w:r w:rsidRPr="002D36C4">
        <w:rPr>
          <w:rFonts w:cs="Times New Roman"/>
          <w:color w:val="000000" w:themeColor="text1"/>
          <w:szCs w:val="24"/>
        </w:rPr>
        <w:t>Proceso que consiste en calentar un líquido hasta que sus componentes más volátiles pasan a la fase de vapor y, a continuación, enfriar el vapor para recuperar dichos componentes en forma líquida por medio de la condensación.</w:t>
      </w:r>
    </w:p>
    <w:p w:rsidR="00037331" w:rsidRDefault="00037331" w:rsidP="00DA03A0">
      <w:pPr>
        <w:rPr>
          <w:rFonts w:cs="Times New Roman"/>
          <w:color w:val="000000" w:themeColor="text1"/>
          <w:szCs w:val="24"/>
        </w:rPr>
      </w:pPr>
    </w:p>
    <w:p w:rsidR="002D36C4" w:rsidRDefault="002D36C4" w:rsidP="000D30C5">
      <w:pPr>
        <w:tabs>
          <w:tab w:val="left" w:pos="3828"/>
        </w:tabs>
        <w:rPr>
          <w:rFonts w:cs="Times New Roman"/>
          <w:szCs w:val="24"/>
        </w:rPr>
      </w:pPr>
    </w:p>
    <w:p w:rsidR="001E68F5" w:rsidRDefault="001E68F5" w:rsidP="000D30C5">
      <w:pPr>
        <w:tabs>
          <w:tab w:val="left" w:pos="3828"/>
        </w:tabs>
        <w:rPr>
          <w:rFonts w:cs="Times New Roman"/>
          <w:szCs w:val="24"/>
        </w:rPr>
      </w:pPr>
    </w:p>
    <w:p w:rsidR="001E68F5" w:rsidRDefault="001E68F5" w:rsidP="000D30C5">
      <w:pPr>
        <w:tabs>
          <w:tab w:val="left" w:pos="3828"/>
        </w:tabs>
        <w:rPr>
          <w:rFonts w:cs="Times New Roman"/>
          <w:szCs w:val="24"/>
        </w:rPr>
      </w:pPr>
    </w:p>
    <w:p w:rsidR="001E68F5" w:rsidRDefault="001E68F5" w:rsidP="000D30C5">
      <w:pPr>
        <w:tabs>
          <w:tab w:val="left" w:pos="3828"/>
        </w:tabs>
        <w:rPr>
          <w:rFonts w:cs="Times New Roman"/>
          <w:szCs w:val="24"/>
        </w:rPr>
      </w:pPr>
    </w:p>
    <w:p w:rsidR="001E68F5" w:rsidRDefault="001E68F5" w:rsidP="000D30C5">
      <w:pPr>
        <w:tabs>
          <w:tab w:val="left" w:pos="3828"/>
        </w:tabs>
        <w:rPr>
          <w:rFonts w:cs="Times New Roman"/>
          <w:szCs w:val="24"/>
        </w:rPr>
      </w:pPr>
    </w:p>
    <w:p w:rsidR="001E68F5" w:rsidRDefault="001E68F5" w:rsidP="000D30C5">
      <w:pPr>
        <w:tabs>
          <w:tab w:val="left" w:pos="3828"/>
        </w:tabs>
        <w:rPr>
          <w:rFonts w:cs="Times New Roman"/>
          <w:szCs w:val="24"/>
        </w:rPr>
      </w:pPr>
    </w:p>
    <w:p w:rsidR="001E68F5" w:rsidRDefault="001E68F5" w:rsidP="000D30C5">
      <w:pPr>
        <w:tabs>
          <w:tab w:val="left" w:pos="3828"/>
        </w:tabs>
        <w:rPr>
          <w:rFonts w:cs="Times New Roman"/>
          <w:szCs w:val="24"/>
        </w:rPr>
      </w:pPr>
    </w:p>
    <w:p w:rsidR="001E68F5" w:rsidRDefault="001E68F5" w:rsidP="000D30C5">
      <w:pPr>
        <w:tabs>
          <w:tab w:val="left" w:pos="3828"/>
        </w:tabs>
        <w:rPr>
          <w:rFonts w:cs="Times New Roman"/>
          <w:szCs w:val="24"/>
        </w:rPr>
      </w:pPr>
    </w:p>
    <w:p w:rsidR="001E68F5" w:rsidRDefault="001E68F5" w:rsidP="000D30C5">
      <w:pPr>
        <w:tabs>
          <w:tab w:val="left" w:pos="3828"/>
        </w:tabs>
        <w:rPr>
          <w:rFonts w:cs="Times New Roman"/>
          <w:szCs w:val="24"/>
        </w:rPr>
      </w:pPr>
    </w:p>
    <w:p w:rsidR="001E68F5" w:rsidRDefault="001E68F5" w:rsidP="000D30C5">
      <w:pPr>
        <w:tabs>
          <w:tab w:val="left" w:pos="3828"/>
        </w:tabs>
        <w:rPr>
          <w:rFonts w:cs="Times New Roman"/>
          <w:szCs w:val="24"/>
        </w:rPr>
      </w:pPr>
    </w:p>
    <w:p w:rsidR="001E68F5" w:rsidRPr="001F7838" w:rsidRDefault="001E68F5" w:rsidP="000D30C5">
      <w:pPr>
        <w:tabs>
          <w:tab w:val="left" w:pos="3828"/>
        </w:tabs>
        <w:rPr>
          <w:rFonts w:cs="Times New Roman"/>
          <w:szCs w:val="24"/>
        </w:rPr>
      </w:pPr>
    </w:p>
    <w:p w:rsidR="001E68F5" w:rsidRDefault="001E68F5" w:rsidP="000D30C5">
      <w:pPr>
        <w:tabs>
          <w:tab w:val="left" w:pos="3828"/>
        </w:tabs>
        <w:rPr>
          <w:rFonts w:cs="Times New Roman"/>
          <w:szCs w:val="24"/>
        </w:rPr>
      </w:pPr>
    </w:p>
    <w:p w:rsidR="001E68F5" w:rsidRDefault="001E68F5" w:rsidP="000D30C5">
      <w:pPr>
        <w:tabs>
          <w:tab w:val="left" w:pos="3828"/>
        </w:tabs>
        <w:rPr>
          <w:rFonts w:cs="Times New Roman"/>
          <w:szCs w:val="24"/>
        </w:rPr>
      </w:pPr>
    </w:p>
    <w:p w:rsidR="001E68F5" w:rsidRDefault="001E68F5" w:rsidP="000D30C5">
      <w:pPr>
        <w:tabs>
          <w:tab w:val="left" w:pos="3828"/>
        </w:tabs>
        <w:rPr>
          <w:rFonts w:cs="Times New Roman"/>
          <w:szCs w:val="24"/>
        </w:rPr>
      </w:pPr>
    </w:p>
    <w:p w:rsidR="001E68F5" w:rsidRDefault="001E68F5" w:rsidP="000D30C5">
      <w:pPr>
        <w:tabs>
          <w:tab w:val="left" w:pos="3828"/>
        </w:tabs>
        <w:rPr>
          <w:rFonts w:cs="Times New Roman"/>
          <w:szCs w:val="24"/>
        </w:rPr>
      </w:pPr>
    </w:p>
    <w:p w:rsidR="001E68F5" w:rsidRDefault="001E68F5" w:rsidP="000D30C5">
      <w:pPr>
        <w:tabs>
          <w:tab w:val="left" w:pos="3828"/>
        </w:tabs>
        <w:rPr>
          <w:rFonts w:cs="Times New Roman"/>
          <w:szCs w:val="24"/>
        </w:rPr>
      </w:pPr>
    </w:p>
    <w:p w:rsidR="001E68F5" w:rsidRDefault="001E68F5" w:rsidP="000D30C5">
      <w:pPr>
        <w:tabs>
          <w:tab w:val="left" w:pos="3828"/>
        </w:tabs>
        <w:rPr>
          <w:rFonts w:cs="Times New Roman"/>
          <w:szCs w:val="24"/>
        </w:rPr>
      </w:pPr>
    </w:p>
    <w:p w:rsidR="001E68F5" w:rsidRDefault="001E68F5" w:rsidP="000D30C5">
      <w:pPr>
        <w:tabs>
          <w:tab w:val="left" w:pos="3828"/>
        </w:tabs>
        <w:rPr>
          <w:rFonts w:cs="Times New Roman"/>
          <w:szCs w:val="24"/>
        </w:rPr>
      </w:pPr>
    </w:p>
    <w:sectPr w:rsidR="001E68F5" w:rsidSect="00203730">
      <w:type w:val="continuous"/>
      <w:pgSz w:w="11907" w:h="16840" w:code="9"/>
      <w:pgMar w:top="1701" w:right="1418" w:bottom="851"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B5875" w:rsidRDefault="007B5875" w:rsidP="00F97D4F">
      <w:pPr>
        <w:spacing w:line="240" w:lineRule="auto"/>
      </w:pPr>
      <w:r>
        <w:separator/>
      </w:r>
    </w:p>
  </w:endnote>
  <w:endnote w:type="continuationSeparator" w:id="0">
    <w:p w:rsidR="007B5875" w:rsidRDefault="007B5875" w:rsidP="00F97D4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altName w:val="Tahoma"/>
    <w:panose1 w:val="020B0604030504040204"/>
    <w:charset w:val="00"/>
    <w:family w:val="swiss"/>
    <w:pitch w:val="variable"/>
    <w:sig w:usb0="E1002EFF" w:usb1="C000605B" w:usb2="00000029" w:usb3="00000000" w:csb0="000101F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7927993"/>
      <w:docPartObj>
        <w:docPartGallery w:val="Page Numbers (Bottom of Page)"/>
        <w:docPartUnique/>
      </w:docPartObj>
    </w:sdtPr>
    <w:sdtEndPr>
      <w:rPr>
        <w:b/>
      </w:rPr>
    </w:sdtEndPr>
    <w:sdtContent>
      <w:p w:rsidR="00C33352" w:rsidRPr="00621CAA" w:rsidRDefault="00C33352">
        <w:pPr>
          <w:pStyle w:val="Piedepgina"/>
          <w:jc w:val="right"/>
          <w:rPr>
            <w:b/>
          </w:rPr>
        </w:pPr>
        <w:r w:rsidRPr="00621CAA">
          <w:rPr>
            <w:b/>
          </w:rPr>
          <w:fldChar w:fldCharType="begin"/>
        </w:r>
        <w:r w:rsidRPr="00621CAA">
          <w:rPr>
            <w:b/>
          </w:rPr>
          <w:instrText>PAGE   \* MERGEFORMAT</w:instrText>
        </w:r>
        <w:r w:rsidRPr="00621CAA">
          <w:rPr>
            <w:b/>
          </w:rPr>
          <w:fldChar w:fldCharType="separate"/>
        </w:r>
        <w:r w:rsidR="00F03442">
          <w:rPr>
            <w:b/>
            <w:noProof/>
          </w:rPr>
          <w:t>132</w:t>
        </w:r>
        <w:r w:rsidRPr="00621CAA">
          <w:rPr>
            <w:b/>
          </w:rPr>
          <w:fldChar w:fldCharType="end"/>
        </w:r>
      </w:p>
    </w:sdtContent>
  </w:sdt>
  <w:p w:rsidR="00C33352" w:rsidRDefault="00C33352">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72006224"/>
      <w:docPartObj>
        <w:docPartGallery w:val="Page Numbers (Bottom of Page)"/>
        <w:docPartUnique/>
      </w:docPartObj>
    </w:sdtPr>
    <w:sdtContent>
      <w:p w:rsidR="00C33352" w:rsidRDefault="00C33352">
        <w:pPr>
          <w:pStyle w:val="Piedepgina"/>
          <w:jc w:val="right"/>
        </w:pPr>
        <w:r>
          <w:fldChar w:fldCharType="begin"/>
        </w:r>
        <w:r>
          <w:instrText>PAGE   \* MERGEFORMAT</w:instrText>
        </w:r>
        <w:r>
          <w:fldChar w:fldCharType="separate"/>
        </w:r>
        <w:r w:rsidR="00F03442">
          <w:rPr>
            <w:noProof/>
          </w:rPr>
          <w:t>1</w:t>
        </w:r>
        <w:r>
          <w:fldChar w:fldCharType="end"/>
        </w:r>
      </w:p>
    </w:sdtContent>
  </w:sdt>
  <w:p w:rsidR="00C33352" w:rsidRDefault="00C33352">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B5875" w:rsidRDefault="007B5875" w:rsidP="00F97D4F">
      <w:pPr>
        <w:spacing w:line="240" w:lineRule="auto"/>
      </w:pPr>
      <w:r>
        <w:separator/>
      </w:r>
    </w:p>
  </w:footnote>
  <w:footnote w:type="continuationSeparator" w:id="0">
    <w:p w:rsidR="007B5875" w:rsidRDefault="007B5875" w:rsidP="00F97D4F">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7B4706"/>
    <w:multiLevelType w:val="hybridMultilevel"/>
    <w:tmpl w:val="EDBC05E4"/>
    <w:lvl w:ilvl="0" w:tplc="9BB4ED1C">
      <w:start w:val="1"/>
      <w:numFmt w:val="lowerLetter"/>
      <w:lvlText w:val="%1)"/>
      <w:lvlJc w:val="left"/>
      <w:pPr>
        <w:ind w:left="720" w:hanging="360"/>
      </w:pPr>
      <w:rPr>
        <w:rFonts w:hint="default"/>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
    <w:nsid w:val="06A64F5C"/>
    <w:multiLevelType w:val="hybridMultilevel"/>
    <w:tmpl w:val="67861FC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nsid w:val="0A7E2B62"/>
    <w:multiLevelType w:val="multilevel"/>
    <w:tmpl w:val="0D0244A2"/>
    <w:lvl w:ilvl="0">
      <w:start w:val="1"/>
      <w:numFmt w:val="decimal"/>
      <w:lvlText w:val="%1.0"/>
      <w:lvlJc w:val="left"/>
      <w:pPr>
        <w:ind w:left="420" w:hanging="420"/>
      </w:pPr>
      <w:rPr>
        <w:rFonts w:hint="default"/>
      </w:rPr>
    </w:lvl>
    <w:lvl w:ilvl="1">
      <w:start w:val="1"/>
      <w:numFmt w:val="decimal"/>
      <w:lvlText w:val="%1.%2"/>
      <w:lvlJc w:val="left"/>
      <w:pPr>
        <w:ind w:left="1128" w:hanging="4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104" w:hanging="1440"/>
      </w:pPr>
      <w:rPr>
        <w:rFonts w:hint="default"/>
      </w:rPr>
    </w:lvl>
  </w:abstractNum>
  <w:abstractNum w:abstractNumId="3">
    <w:nsid w:val="0D814FD0"/>
    <w:multiLevelType w:val="hybridMultilevel"/>
    <w:tmpl w:val="2356E8D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nsid w:val="15EA7510"/>
    <w:multiLevelType w:val="hybridMultilevel"/>
    <w:tmpl w:val="8446F85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nsid w:val="15FB77B6"/>
    <w:multiLevelType w:val="multilevel"/>
    <w:tmpl w:val="A64C1B66"/>
    <w:lvl w:ilvl="0">
      <w:start w:val="1"/>
      <w:numFmt w:val="decimal"/>
      <w:lvlText w:val="%1.0"/>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6">
    <w:nsid w:val="1D435A3E"/>
    <w:multiLevelType w:val="hybridMultilevel"/>
    <w:tmpl w:val="32DEDFC8"/>
    <w:lvl w:ilvl="0" w:tplc="B4C21A4C">
      <w:start w:val="1"/>
      <w:numFmt w:val="bullet"/>
      <w:lvlText w:val=""/>
      <w:lvlJc w:val="righ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1F344FA6"/>
    <w:multiLevelType w:val="hybridMultilevel"/>
    <w:tmpl w:val="936E4F7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nsid w:val="297D4B31"/>
    <w:multiLevelType w:val="hybridMultilevel"/>
    <w:tmpl w:val="9C2CEDDE"/>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2A065AF9"/>
    <w:multiLevelType w:val="hybridMultilevel"/>
    <w:tmpl w:val="3A4A7DD8"/>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0">
    <w:nsid w:val="2DBF4610"/>
    <w:multiLevelType w:val="hybridMultilevel"/>
    <w:tmpl w:val="9F94637E"/>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34F147D0"/>
    <w:multiLevelType w:val="multilevel"/>
    <w:tmpl w:val="6EF63580"/>
    <w:lvl w:ilvl="0">
      <w:start w:val="3"/>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38427C68"/>
    <w:multiLevelType w:val="multilevel"/>
    <w:tmpl w:val="8F96083A"/>
    <w:lvl w:ilvl="0">
      <w:start w:val="1"/>
      <w:numFmt w:val="decimal"/>
      <w:lvlText w:val="%1.0"/>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13">
    <w:nsid w:val="3B946DC1"/>
    <w:multiLevelType w:val="hybridMultilevel"/>
    <w:tmpl w:val="C44C4884"/>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4">
    <w:nsid w:val="3F50206A"/>
    <w:multiLevelType w:val="hybridMultilevel"/>
    <w:tmpl w:val="7180B396"/>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441E7016"/>
    <w:multiLevelType w:val="hybridMultilevel"/>
    <w:tmpl w:val="B1A6D45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nsid w:val="49DF42FA"/>
    <w:multiLevelType w:val="multilevel"/>
    <w:tmpl w:val="74CE7246"/>
    <w:lvl w:ilvl="0">
      <w:start w:val="4"/>
      <w:numFmt w:val="decimal"/>
      <w:lvlText w:val="%1.0"/>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17">
    <w:nsid w:val="4A2A65DA"/>
    <w:multiLevelType w:val="hybridMultilevel"/>
    <w:tmpl w:val="5F5CC55C"/>
    <w:lvl w:ilvl="0" w:tplc="B4C21A4C">
      <w:start w:val="1"/>
      <w:numFmt w:val="bullet"/>
      <w:lvlText w:val=""/>
      <w:lvlJc w:val="righ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8">
    <w:nsid w:val="510C097D"/>
    <w:multiLevelType w:val="hybridMultilevel"/>
    <w:tmpl w:val="DC2AC930"/>
    <w:lvl w:ilvl="0" w:tplc="528EA93C">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nsid w:val="53232CFD"/>
    <w:multiLevelType w:val="hybridMultilevel"/>
    <w:tmpl w:val="7F42642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5B325578"/>
    <w:multiLevelType w:val="multilevel"/>
    <w:tmpl w:val="3E92DEB6"/>
    <w:lvl w:ilvl="0">
      <w:start w:val="3"/>
      <w:numFmt w:val="decimal"/>
      <w:lvlText w:val="%1.0"/>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21">
    <w:nsid w:val="5CA03F80"/>
    <w:multiLevelType w:val="multilevel"/>
    <w:tmpl w:val="125CC72E"/>
    <w:lvl w:ilvl="0">
      <w:start w:val="1"/>
      <w:numFmt w:val="decimal"/>
      <w:pStyle w:val="Ttulo2"/>
      <w:lvlText w:val="%1."/>
      <w:lvlJc w:val="left"/>
      <w:pPr>
        <w:ind w:left="644" w:hanging="360"/>
      </w:pPr>
      <w:rPr>
        <w:rFonts w:hint="default"/>
      </w:rPr>
    </w:lvl>
    <w:lvl w:ilvl="1">
      <w:start w:val="1"/>
      <w:numFmt w:val="decimal"/>
      <w:pStyle w:val="Ttulo3"/>
      <w:isLgl/>
      <w:lvlText w:val="%1.%2"/>
      <w:lvlJc w:val="left"/>
      <w:pPr>
        <w:ind w:left="644" w:hanging="36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2084" w:hanging="1800"/>
      </w:pPr>
      <w:rPr>
        <w:rFonts w:hint="default"/>
      </w:rPr>
    </w:lvl>
    <w:lvl w:ilvl="8">
      <w:start w:val="1"/>
      <w:numFmt w:val="decimal"/>
      <w:isLgl/>
      <w:lvlText w:val="%1.%2.%3.%4.%5.%6.%7.%8.%9"/>
      <w:lvlJc w:val="left"/>
      <w:pPr>
        <w:ind w:left="2084" w:hanging="1800"/>
      </w:pPr>
      <w:rPr>
        <w:rFonts w:hint="default"/>
      </w:rPr>
    </w:lvl>
  </w:abstractNum>
  <w:abstractNum w:abstractNumId="22">
    <w:nsid w:val="5D1A7EED"/>
    <w:multiLevelType w:val="hybridMultilevel"/>
    <w:tmpl w:val="8D76624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nsid w:val="5DDC1109"/>
    <w:multiLevelType w:val="hybridMultilevel"/>
    <w:tmpl w:val="564634B8"/>
    <w:lvl w:ilvl="0" w:tplc="0C0A0013">
      <w:start w:val="1"/>
      <w:numFmt w:val="upperRoman"/>
      <w:lvlText w:val="%1."/>
      <w:lvlJc w:val="righ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nsid w:val="61610DC2"/>
    <w:multiLevelType w:val="hybridMultilevel"/>
    <w:tmpl w:val="6E8A24BC"/>
    <w:lvl w:ilvl="0" w:tplc="A5961198">
      <w:start w:val="1"/>
      <w:numFmt w:val="decimal"/>
      <w:lvlText w:val="%1."/>
      <w:lvlJc w:val="left"/>
      <w:pPr>
        <w:ind w:left="720" w:hanging="360"/>
      </w:pPr>
      <w:rPr>
        <w:b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5">
    <w:nsid w:val="61764461"/>
    <w:multiLevelType w:val="hybridMultilevel"/>
    <w:tmpl w:val="F6DAB9C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620D5C06"/>
    <w:multiLevelType w:val="hybridMultilevel"/>
    <w:tmpl w:val="BB4CDE0E"/>
    <w:lvl w:ilvl="0" w:tplc="0C0A0013">
      <w:start w:val="1"/>
      <w:numFmt w:val="upperRoman"/>
      <w:lvlText w:val="%1."/>
      <w:lvlJc w:val="righ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nsid w:val="62E37522"/>
    <w:multiLevelType w:val="hybridMultilevel"/>
    <w:tmpl w:val="BDDE74F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8">
    <w:nsid w:val="6ACC5901"/>
    <w:multiLevelType w:val="hybridMultilevel"/>
    <w:tmpl w:val="A8541F44"/>
    <w:lvl w:ilvl="0" w:tplc="0C0A0005">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6AEF3191"/>
    <w:multiLevelType w:val="multilevel"/>
    <w:tmpl w:val="A9C44D70"/>
    <w:lvl w:ilvl="0">
      <w:start w:val="2"/>
      <w:numFmt w:val="decimal"/>
      <w:lvlText w:val="%1."/>
      <w:lvlJc w:val="left"/>
      <w:pPr>
        <w:ind w:left="390" w:hanging="39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30">
    <w:nsid w:val="6B031B2F"/>
    <w:multiLevelType w:val="hybridMultilevel"/>
    <w:tmpl w:val="2B107BFE"/>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nsid w:val="70E13C02"/>
    <w:multiLevelType w:val="hybridMultilevel"/>
    <w:tmpl w:val="96F8415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nsid w:val="7123174C"/>
    <w:multiLevelType w:val="multilevel"/>
    <w:tmpl w:val="0194E44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nsid w:val="71A16F2C"/>
    <w:multiLevelType w:val="hybridMultilevel"/>
    <w:tmpl w:val="9822C91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4">
    <w:nsid w:val="742A30DC"/>
    <w:multiLevelType w:val="hybridMultilevel"/>
    <w:tmpl w:val="A7D06338"/>
    <w:lvl w:ilvl="0" w:tplc="EB5E2E8A">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5">
    <w:nsid w:val="77431DC5"/>
    <w:multiLevelType w:val="multilevel"/>
    <w:tmpl w:val="6B38D078"/>
    <w:lvl w:ilvl="0">
      <w:start w:val="4"/>
      <w:numFmt w:val="decimal"/>
      <w:lvlText w:val="%1.0"/>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36">
    <w:nsid w:val="7D5E5FC8"/>
    <w:multiLevelType w:val="hybridMultilevel"/>
    <w:tmpl w:val="9E44301E"/>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37">
    <w:nsid w:val="7F5824C6"/>
    <w:multiLevelType w:val="hybridMultilevel"/>
    <w:tmpl w:val="2550E95A"/>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12"/>
  </w:num>
  <w:num w:numId="2">
    <w:abstractNumId w:val="18"/>
  </w:num>
  <w:num w:numId="3">
    <w:abstractNumId w:val="9"/>
  </w:num>
  <w:num w:numId="4">
    <w:abstractNumId w:val="17"/>
  </w:num>
  <w:num w:numId="5">
    <w:abstractNumId w:val="30"/>
  </w:num>
  <w:num w:numId="6">
    <w:abstractNumId w:val="14"/>
  </w:num>
  <w:num w:numId="7">
    <w:abstractNumId w:val="10"/>
  </w:num>
  <w:num w:numId="8">
    <w:abstractNumId w:val="28"/>
  </w:num>
  <w:num w:numId="9">
    <w:abstractNumId w:val="8"/>
  </w:num>
  <w:num w:numId="10">
    <w:abstractNumId w:val="19"/>
  </w:num>
  <w:num w:numId="11">
    <w:abstractNumId w:val="25"/>
  </w:num>
  <w:num w:numId="12">
    <w:abstractNumId w:val="11"/>
  </w:num>
  <w:num w:numId="13">
    <w:abstractNumId w:val="23"/>
  </w:num>
  <w:num w:numId="14">
    <w:abstractNumId w:val="5"/>
  </w:num>
  <w:num w:numId="15">
    <w:abstractNumId w:val="20"/>
  </w:num>
  <w:num w:numId="16">
    <w:abstractNumId w:val="35"/>
  </w:num>
  <w:num w:numId="17">
    <w:abstractNumId w:val="16"/>
  </w:num>
  <w:num w:numId="18">
    <w:abstractNumId w:val="6"/>
  </w:num>
  <w:num w:numId="19">
    <w:abstractNumId w:val="2"/>
  </w:num>
  <w:num w:numId="20">
    <w:abstractNumId w:val="31"/>
  </w:num>
  <w:num w:numId="21">
    <w:abstractNumId w:val="26"/>
  </w:num>
  <w:num w:numId="22">
    <w:abstractNumId w:val="21"/>
  </w:num>
  <w:num w:numId="23">
    <w:abstractNumId w:val="21"/>
  </w:num>
  <w:num w:numId="24">
    <w:abstractNumId w:val="21"/>
  </w:num>
  <w:num w:numId="25">
    <w:abstractNumId w:val="21"/>
  </w:num>
  <w:num w:numId="26">
    <w:abstractNumId w:val="21"/>
  </w:num>
  <w:num w:numId="27">
    <w:abstractNumId w:val="21"/>
  </w:num>
  <w:num w:numId="28">
    <w:abstractNumId w:val="21"/>
    <w:lvlOverride w:ilvl="0">
      <w:startOverride w:val="3"/>
    </w:lvlOverride>
    <w:lvlOverride w:ilvl="1">
      <w:startOverride w:val="5"/>
    </w:lvlOverride>
  </w:num>
  <w:num w:numId="29">
    <w:abstractNumId w:val="32"/>
  </w:num>
  <w:num w:numId="30">
    <w:abstractNumId w:val="29"/>
  </w:num>
  <w:num w:numId="31">
    <w:abstractNumId w:val="21"/>
    <w:lvlOverride w:ilvl="0">
      <w:startOverride w:val="5"/>
    </w:lvlOverride>
  </w:num>
  <w:num w:numId="32">
    <w:abstractNumId w:val="1"/>
  </w:num>
  <w:num w:numId="33">
    <w:abstractNumId w:val="27"/>
  </w:num>
  <w:num w:numId="34">
    <w:abstractNumId w:val="7"/>
  </w:num>
  <w:num w:numId="35">
    <w:abstractNumId w:val="36"/>
  </w:num>
  <w:num w:numId="36">
    <w:abstractNumId w:val="33"/>
  </w:num>
  <w:num w:numId="37">
    <w:abstractNumId w:val="4"/>
  </w:num>
  <w:num w:numId="38">
    <w:abstractNumId w:val="24"/>
  </w:num>
  <w:num w:numId="39">
    <w:abstractNumId w:val="13"/>
  </w:num>
  <w:num w:numId="40">
    <w:abstractNumId w:val="22"/>
  </w:num>
  <w:num w:numId="41">
    <w:abstractNumId w:val="0"/>
  </w:num>
  <w:num w:numId="42">
    <w:abstractNumId w:val="15"/>
  </w:num>
  <w:num w:numId="43">
    <w:abstractNumId w:val="37"/>
  </w:num>
  <w:num w:numId="44">
    <w:abstractNumId w:val="34"/>
  </w:num>
  <w:num w:numId="4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50"/>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572B"/>
    <w:rsid w:val="000006A7"/>
    <w:rsid w:val="000007B2"/>
    <w:rsid w:val="00000835"/>
    <w:rsid w:val="00003E41"/>
    <w:rsid w:val="00013E24"/>
    <w:rsid w:val="000150B0"/>
    <w:rsid w:val="00016221"/>
    <w:rsid w:val="000165AA"/>
    <w:rsid w:val="00022223"/>
    <w:rsid w:val="00022D19"/>
    <w:rsid w:val="00024EC2"/>
    <w:rsid w:val="00025780"/>
    <w:rsid w:val="00025BEF"/>
    <w:rsid w:val="00031A34"/>
    <w:rsid w:val="00033236"/>
    <w:rsid w:val="00033A57"/>
    <w:rsid w:val="000368C8"/>
    <w:rsid w:val="00037331"/>
    <w:rsid w:val="00037A4D"/>
    <w:rsid w:val="000414C8"/>
    <w:rsid w:val="00043825"/>
    <w:rsid w:val="00050E57"/>
    <w:rsid w:val="00054340"/>
    <w:rsid w:val="00054AF1"/>
    <w:rsid w:val="0005645D"/>
    <w:rsid w:val="000571B5"/>
    <w:rsid w:val="00062C48"/>
    <w:rsid w:val="00064A56"/>
    <w:rsid w:val="00065CF8"/>
    <w:rsid w:val="00067561"/>
    <w:rsid w:val="00067D1F"/>
    <w:rsid w:val="000713E0"/>
    <w:rsid w:val="000763AF"/>
    <w:rsid w:val="00080605"/>
    <w:rsid w:val="00084242"/>
    <w:rsid w:val="000872AC"/>
    <w:rsid w:val="00087632"/>
    <w:rsid w:val="00087CFB"/>
    <w:rsid w:val="0009098A"/>
    <w:rsid w:val="00091570"/>
    <w:rsid w:val="00092EC1"/>
    <w:rsid w:val="0009756A"/>
    <w:rsid w:val="0009784F"/>
    <w:rsid w:val="000A1C31"/>
    <w:rsid w:val="000A3DD6"/>
    <w:rsid w:val="000A3F9F"/>
    <w:rsid w:val="000A41B6"/>
    <w:rsid w:val="000A7AC7"/>
    <w:rsid w:val="000B63BE"/>
    <w:rsid w:val="000C0780"/>
    <w:rsid w:val="000C1A00"/>
    <w:rsid w:val="000C3C5B"/>
    <w:rsid w:val="000C44B3"/>
    <w:rsid w:val="000C71F0"/>
    <w:rsid w:val="000D0833"/>
    <w:rsid w:val="000D164D"/>
    <w:rsid w:val="000D204D"/>
    <w:rsid w:val="000D208F"/>
    <w:rsid w:val="000D30C5"/>
    <w:rsid w:val="000D3CB3"/>
    <w:rsid w:val="000D4266"/>
    <w:rsid w:val="000D6046"/>
    <w:rsid w:val="000D786C"/>
    <w:rsid w:val="000E09E7"/>
    <w:rsid w:val="000E1208"/>
    <w:rsid w:val="000E1D79"/>
    <w:rsid w:val="000E1DD1"/>
    <w:rsid w:val="000E28D7"/>
    <w:rsid w:val="000E3761"/>
    <w:rsid w:val="000E57FA"/>
    <w:rsid w:val="000F0AA7"/>
    <w:rsid w:val="000F384F"/>
    <w:rsid w:val="000F49FD"/>
    <w:rsid w:val="001012FD"/>
    <w:rsid w:val="001013AE"/>
    <w:rsid w:val="001016FE"/>
    <w:rsid w:val="00101FC2"/>
    <w:rsid w:val="00105AB4"/>
    <w:rsid w:val="001060CE"/>
    <w:rsid w:val="00107C5D"/>
    <w:rsid w:val="00111420"/>
    <w:rsid w:val="00115372"/>
    <w:rsid w:val="001174E3"/>
    <w:rsid w:val="00121BA0"/>
    <w:rsid w:val="00134B0F"/>
    <w:rsid w:val="00137BE3"/>
    <w:rsid w:val="00140159"/>
    <w:rsid w:val="001420F6"/>
    <w:rsid w:val="001460F6"/>
    <w:rsid w:val="00151163"/>
    <w:rsid w:val="00154745"/>
    <w:rsid w:val="001553B6"/>
    <w:rsid w:val="001607E0"/>
    <w:rsid w:val="00161C89"/>
    <w:rsid w:val="0016251A"/>
    <w:rsid w:val="00164FE5"/>
    <w:rsid w:val="00165253"/>
    <w:rsid w:val="0017273A"/>
    <w:rsid w:val="00173AED"/>
    <w:rsid w:val="0017661E"/>
    <w:rsid w:val="00176A5F"/>
    <w:rsid w:val="00176BDA"/>
    <w:rsid w:val="00177D66"/>
    <w:rsid w:val="00182D14"/>
    <w:rsid w:val="001856E6"/>
    <w:rsid w:val="0019446B"/>
    <w:rsid w:val="0019595C"/>
    <w:rsid w:val="001A10B6"/>
    <w:rsid w:val="001A2E0C"/>
    <w:rsid w:val="001A46F0"/>
    <w:rsid w:val="001A4847"/>
    <w:rsid w:val="001A4B00"/>
    <w:rsid w:val="001A5893"/>
    <w:rsid w:val="001B034D"/>
    <w:rsid w:val="001B4549"/>
    <w:rsid w:val="001B5ADC"/>
    <w:rsid w:val="001B654A"/>
    <w:rsid w:val="001C0C4E"/>
    <w:rsid w:val="001C4764"/>
    <w:rsid w:val="001C4F89"/>
    <w:rsid w:val="001D4D9E"/>
    <w:rsid w:val="001D5988"/>
    <w:rsid w:val="001E2AC8"/>
    <w:rsid w:val="001E4F7C"/>
    <w:rsid w:val="001E6283"/>
    <w:rsid w:val="001E6403"/>
    <w:rsid w:val="001E6869"/>
    <w:rsid w:val="001E68F5"/>
    <w:rsid w:val="001F207D"/>
    <w:rsid w:val="001F32C0"/>
    <w:rsid w:val="001F32C5"/>
    <w:rsid w:val="001F3304"/>
    <w:rsid w:val="001F391F"/>
    <w:rsid w:val="001F611E"/>
    <w:rsid w:val="001F627C"/>
    <w:rsid w:val="001F7838"/>
    <w:rsid w:val="001F7FB8"/>
    <w:rsid w:val="00203730"/>
    <w:rsid w:val="00204855"/>
    <w:rsid w:val="00205DAB"/>
    <w:rsid w:val="00210091"/>
    <w:rsid w:val="00211455"/>
    <w:rsid w:val="002116B8"/>
    <w:rsid w:val="002139E3"/>
    <w:rsid w:val="002143D3"/>
    <w:rsid w:val="00215030"/>
    <w:rsid w:val="0021655A"/>
    <w:rsid w:val="0022189C"/>
    <w:rsid w:val="00222F0A"/>
    <w:rsid w:val="00223EA5"/>
    <w:rsid w:val="002271A3"/>
    <w:rsid w:val="00232653"/>
    <w:rsid w:val="00232D0B"/>
    <w:rsid w:val="00236182"/>
    <w:rsid w:val="002369DC"/>
    <w:rsid w:val="00236E6C"/>
    <w:rsid w:val="00237CCE"/>
    <w:rsid w:val="00237F0A"/>
    <w:rsid w:val="002407C6"/>
    <w:rsid w:val="00241C40"/>
    <w:rsid w:val="00242311"/>
    <w:rsid w:val="00242B61"/>
    <w:rsid w:val="002440B4"/>
    <w:rsid w:val="00245082"/>
    <w:rsid w:val="00247410"/>
    <w:rsid w:val="00251865"/>
    <w:rsid w:val="00255C0F"/>
    <w:rsid w:val="00256404"/>
    <w:rsid w:val="0025769A"/>
    <w:rsid w:val="002576D2"/>
    <w:rsid w:val="0026049F"/>
    <w:rsid w:val="0026112F"/>
    <w:rsid w:val="002630B3"/>
    <w:rsid w:val="00263BE7"/>
    <w:rsid w:val="0026430A"/>
    <w:rsid w:val="002668C3"/>
    <w:rsid w:val="0027294D"/>
    <w:rsid w:val="0027309C"/>
    <w:rsid w:val="002751FF"/>
    <w:rsid w:val="00276081"/>
    <w:rsid w:val="00281629"/>
    <w:rsid w:val="00284350"/>
    <w:rsid w:val="002900E4"/>
    <w:rsid w:val="00290717"/>
    <w:rsid w:val="00291EF9"/>
    <w:rsid w:val="0029268B"/>
    <w:rsid w:val="00293B04"/>
    <w:rsid w:val="00294841"/>
    <w:rsid w:val="0029597D"/>
    <w:rsid w:val="00295BEB"/>
    <w:rsid w:val="00296753"/>
    <w:rsid w:val="002A1C3D"/>
    <w:rsid w:val="002A6239"/>
    <w:rsid w:val="002A6324"/>
    <w:rsid w:val="002A7639"/>
    <w:rsid w:val="002B34A9"/>
    <w:rsid w:val="002B65E1"/>
    <w:rsid w:val="002B6DE6"/>
    <w:rsid w:val="002C4C47"/>
    <w:rsid w:val="002C6BAB"/>
    <w:rsid w:val="002D2AE6"/>
    <w:rsid w:val="002D36C4"/>
    <w:rsid w:val="002D42B2"/>
    <w:rsid w:val="002D6E04"/>
    <w:rsid w:val="002D7FB9"/>
    <w:rsid w:val="002E0E99"/>
    <w:rsid w:val="002E2E0B"/>
    <w:rsid w:val="002E6E00"/>
    <w:rsid w:val="002E730E"/>
    <w:rsid w:val="002F0509"/>
    <w:rsid w:val="002F4D40"/>
    <w:rsid w:val="002F636C"/>
    <w:rsid w:val="002F663C"/>
    <w:rsid w:val="00302C85"/>
    <w:rsid w:val="003038B6"/>
    <w:rsid w:val="00305E40"/>
    <w:rsid w:val="00305F89"/>
    <w:rsid w:val="0031330F"/>
    <w:rsid w:val="00315AB7"/>
    <w:rsid w:val="00321B84"/>
    <w:rsid w:val="0032279F"/>
    <w:rsid w:val="0032292A"/>
    <w:rsid w:val="003300C4"/>
    <w:rsid w:val="003304B4"/>
    <w:rsid w:val="00330C62"/>
    <w:rsid w:val="00342E61"/>
    <w:rsid w:val="00342FBF"/>
    <w:rsid w:val="0034460B"/>
    <w:rsid w:val="00345829"/>
    <w:rsid w:val="00346EA4"/>
    <w:rsid w:val="003473B1"/>
    <w:rsid w:val="00350768"/>
    <w:rsid w:val="00352677"/>
    <w:rsid w:val="00357DD9"/>
    <w:rsid w:val="00361A65"/>
    <w:rsid w:val="00362ECE"/>
    <w:rsid w:val="00364092"/>
    <w:rsid w:val="00365200"/>
    <w:rsid w:val="00365733"/>
    <w:rsid w:val="003657DC"/>
    <w:rsid w:val="0037139D"/>
    <w:rsid w:val="003715C9"/>
    <w:rsid w:val="00376EB3"/>
    <w:rsid w:val="00385379"/>
    <w:rsid w:val="003863AF"/>
    <w:rsid w:val="00386F48"/>
    <w:rsid w:val="003876D0"/>
    <w:rsid w:val="00387B58"/>
    <w:rsid w:val="00387ED7"/>
    <w:rsid w:val="00390511"/>
    <w:rsid w:val="0039099C"/>
    <w:rsid w:val="0039304B"/>
    <w:rsid w:val="003960C2"/>
    <w:rsid w:val="003A04D5"/>
    <w:rsid w:val="003A0792"/>
    <w:rsid w:val="003A101F"/>
    <w:rsid w:val="003A2051"/>
    <w:rsid w:val="003A6072"/>
    <w:rsid w:val="003A6524"/>
    <w:rsid w:val="003A7746"/>
    <w:rsid w:val="003A7E56"/>
    <w:rsid w:val="003B03FF"/>
    <w:rsid w:val="003B266A"/>
    <w:rsid w:val="003B6155"/>
    <w:rsid w:val="003B76DF"/>
    <w:rsid w:val="003C2569"/>
    <w:rsid w:val="003C362E"/>
    <w:rsid w:val="003C46AD"/>
    <w:rsid w:val="003C5C54"/>
    <w:rsid w:val="003D252D"/>
    <w:rsid w:val="003D2E7F"/>
    <w:rsid w:val="003D6105"/>
    <w:rsid w:val="003D6568"/>
    <w:rsid w:val="003D70FE"/>
    <w:rsid w:val="003D760E"/>
    <w:rsid w:val="003D7D39"/>
    <w:rsid w:val="003D7DF9"/>
    <w:rsid w:val="003E105C"/>
    <w:rsid w:val="003E2391"/>
    <w:rsid w:val="003E265A"/>
    <w:rsid w:val="003E3879"/>
    <w:rsid w:val="003E75A6"/>
    <w:rsid w:val="003E7B6A"/>
    <w:rsid w:val="003E7D44"/>
    <w:rsid w:val="003F098E"/>
    <w:rsid w:val="003F1FD6"/>
    <w:rsid w:val="003F2505"/>
    <w:rsid w:val="003F37C6"/>
    <w:rsid w:val="00400911"/>
    <w:rsid w:val="00400D3E"/>
    <w:rsid w:val="004014F9"/>
    <w:rsid w:val="00405BED"/>
    <w:rsid w:val="00406E48"/>
    <w:rsid w:val="004109EF"/>
    <w:rsid w:val="004116FF"/>
    <w:rsid w:val="004139AB"/>
    <w:rsid w:val="0042255C"/>
    <w:rsid w:val="0042271C"/>
    <w:rsid w:val="00425574"/>
    <w:rsid w:val="004277AB"/>
    <w:rsid w:val="00427B21"/>
    <w:rsid w:val="00427BD1"/>
    <w:rsid w:val="00432A9D"/>
    <w:rsid w:val="00433E63"/>
    <w:rsid w:val="00434986"/>
    <w:rsid w:val="00436768"/>
    <w:rsid w:val="004371D2"/>
    <w:rsid w:val="00437DA2"/>
    <w:rsid w:val="0044004F"/>
    <w:rsid w:val="00441BF4"/>
    <w:rsid w:val="00443F36"/>
    <w:rsid w:val="004464E9"/>
    <w:rsid w:val="0045047A"/>
    <w:rsid w:val="00452BB2"/>
    <w:rsid w:val="004610C9"/>
    <w:rsid w:val="0046415E"/>
    <w:rsid w:val="00466284"/>
    <w:rsid w:val="00470C38"/>
    <w:rsid w:val="00472877"/>
    <w:rsid w:val="00473C12"/>
    <w:rsid w:val="00473CEB"/>
    <w:rsid w:val="00474D06"/>
    <w:rsid w:val="00474ED2"/>
    <w:rsid w:val="0047591B"/>
    <w:rsid w:val="004777F6"/>
    <w:rsid w:val="00481C6A"/>
    <w:rsid w:val="00482F86"/>
    <w:rsid w:val="00482FAB"/>
    <w:rsid w:val="004844C8"/>
    <w:rsid w:val="0048572B"/>
    <w:rsid w:val="00485832"/>
    <w:rsid w:val="00485FD0"/>
    <w:rsid w:val="00494C37"/>
    <w:rsid w:val="004A7F7A"/>
    <w:rsid w:val="004B2E23"/>
    <w:rsid w:val="004B5558"/>
    <w:rsid w:val="004B695E"/>
    <w:rsid w:val="004C04DB"/>
    <w:rsid w:val="004C2FB2"/>
    <w:rsid w:val="004C54C4"/>
    <w:rsid w:val="004C7C92"/>
    <w:rsid w:val="004D1A82"/>
    <w:rsid w:val="004D39DA"/>
    <w:rsid w:val="004D64E4"/>
    <w:rsid w:val="004E3FBC"/>
    <w:rsid w:val="004E6435"/>
    <w:rsid w:val="004E6438"/>
    <w:rsid w:val="004E65D5"/>
    <w:rsid w:val="004F4854"/>
    <w:rsid w:val="005026A8"/>
    <w:rsid w:val="00503AA8"/>
    <w:rsid w:val="00503EFE"/>
    <w:rsid w:val="00504BEF"/>
    <w:rsid w:val="00505B71"/>
    <w:rsid w:val="00505FEC"/>
    <w:rsid w:val="00507585"/>
    <w:rsid w:val="00511B9D"/>
    <w:rsid w:val="005153A9"/>
    <w:rsid w:val="005162D7"/>
    <w:rsid w:val="0051685A"/>
    <w:rsid w:val="00517070"/>
    <w:rsid w:val="00520684"/>
    <w:rsid w:val="00521246"/>
    <w:rsid w:val="0052465F"/>
    <w:rsid w:val="00525D4D"/>
    <w:rsid w:val="00526D91"/>
    <w:rsid w:val="0052787D"/>
    <w:rsid w:val="00531E71"/>
    <w:rsid w:val="00533B96"/>
    <w:rsid w:val="00535A00"/>
    <w:rsid w:val="00536C51"/>
    <w:rsid w:val="00536C81"/>
    <w:rsid w:val="005404E3"/>
    <w:rsid w:val="00541FA8"/>
    <w:rsid w:val="00543059"/>
    <w:rsid w:val="00543197"/>
    <w:rsid w:val="00546B24"/>
    <w:rsid w:val="00554B40"/>
    <w:rsid w:val="00554C29"/>
    <w:rsid w:val="00555BF7"/>
    <w:rsid w:val="0055657A"/>
    <w:rsid w:val="00556724"/>
    <w:rsid w:val="00557B80"/>
    <w:rsid w:val="00571764"/>
    <w:rsid w:val="005721E0"/>
    <w:rsid w:val="005737F4"/>
    <w:rsid w:val="005752A1"/>
    <w:rsid w:val="005764D9"/>
    <w:rsid w:val="00581623"/>
    <w:rsid w:val="00582F6F"/>
    <w:rsid w:val="0058575F"/>
    <w:rsid w:val="00587262"/>
    <w:rsid w:val="0059102B"/>
    <w:rsid w:val="00591524"/>
    <w:rsid w:val="00595E1C"/>
    <w:rsid w:val="005964FB"/>
    <w:rsid w:val="005A1AF2"/>
    <w:rsid w:val="005A2EE4"/>
    <w:rsid w:val="005A7103"/>
    <w:rsid w:val="005A753F"/>
    <w:rsid w:val="005B382D"/>
    <w:rsid w:val="005B41F6"/>
    <w:rsid w:val="005B582B"/>
    <w:rsid w:val="005B6373"/>
    <w:rsid w:val="005B6CA0"/>
    <w:rsid w:val="005B75C8"/>
    <w:rsid w:val="005B79DC"/>
    <w:rsid w:val="005B7E56"/>
    <w:rsid w:val="005C174B"/>
    <w:rsid w:val="005D2E96"/>
    <w:rsid w:val="005D4143"/>
    <w:rsid w:val="005D569F"/>
    <w:rsid w:val="005D5BDE"/>
    <w:rsid w:val="005D6790"/>
    <w:rsid w:val="005E041B"/>
    <w:rsid w:val="005E2B5E"/>
    <w:rsid w:val="005E40D5"/>
    <w:rsid w:val="005E4336"/>
    <w:rsid w:val="005E4439"/>
    <w:rsid w:val="005E4545"/>
    <w:rsid w:val="005E5C46"/>
    <w:rsid w:val="005E6254"/>
    <w:rsid w:val="005F3C6D"/>
    <w:rsid w:val="005F484A"/>
    <w:rsid w:val="005F7C85"/>
    <w:rsid w:val="00606146"/>
    <w:rsid w:val="00611A38"/>
    <w:rsid w:val="006129B3"/>
    <w:rsid w:val="006140BC"/>
    <w:rsid w:val="00614263"/>
    <w:rsid w:val="006163B6"/>
    <w:rsid w:val="00617BA7"/>
    <w:rsid w:val="0062019D"/>
    <w:rsid w:val="00621CAA"/>
    <w:rsid w:val="006260BC"/>
    <w:rsid w:val="0063149B"/>
    <w:rsid w:val="00633E99"/>
    <w:rsid w:val="00641228"/>
    <w:rsid w:val="00644ECC"/>
    <w:rsid w:val="00645C4A"/>
    <w:rsid w:val="00647F9F"/>
    <w:rsid w:val="006527FF"/>
    <w:rsid w:val="0065318E"/>
    <w:rsid w:val="00657579"/>
    <w:rsid w:val="00660765"/>
    <w:rsid w:val="00663C96"/>
    <w:rsid w:val="00665F1B"/>
    <w:rsid w:val="00676670"/>
    <w:rsid w:val="006776E4"/>
    <w:rsid w:val="00683530"/>
    <w:rsid w:val="006934AC"/>
    <w:rsid w:val="006947CF"/>
    <w:rsid w:val="00696B0C"/>
    <w:rsid w:val="006A0FD2"/>
    <w:rsid w:val="006A2B4B"/>
    <w:rsid w:val="006A3447"/>
    <w:rsid w:val="006A699D"/>
    <w:rsid w:val="006B00CA"/>
    <w:rsid w:val="006B09F8"/>
    <w:rsid w:val="006B1DD7"/>
    <w:rsid w:val="006B21D6"/>
    <w:rsid w:val="006B5923"/>
    <w:rsid w:val="006B5961"/>
    <w:rsid w:val="006B6D4F"/>
    <w:rsid w:val="006C0223"/>
    <w:rsid w:val="006C02DF"/>
    <w:rsid w:val="006C04B5"/>
    <w:rsid w:val="006C07F1"/>
    <w:rsid w:val="006C147D"/>
    <w:rsid w:val="006C190C"/>
    <w:rsid w:val="006C192A"/>
    <w:rsid w:val="006C4A4A"/>
    <w:rsid w:val="006C4C6C"/>
    <w:rsid w:val="006C4DFE"/>
    <w:rsid w:val="006C5092"/>
    <w:rsid w:val="006C55CF"/>
    <w:rsid w:val="006C5ADF"/>
    <w:rsid w:val="006C5D6C"/>
    <w:rsid w:val="006D10E7"/>
    <w:rsid w:val="006D1BE5"/>
    <w:rsid w:val="006D3985"/>
    <w:rsid w:val="006D5746"/>
    <w:rsid w:val="006D5DEA"/>
    <w:rsid w:val="006E051F"/>
    <w:rsid w:val="006F1834"/>
    <w:rsid w:val="006F5DF0"/>
    <w:rsid w:val="00700A07"/>
    <w:rsid w:val="0070127F"/>
    <w:rsid w:val="00701495"/>
    <w:rsid w:val="00702A9D"/>
    <w:rsid w:val="00705D4C"/>
    <w:rsid w:val="00714509"/>
    <w:rsid w:val="0071525B"/>
    <w:rsid w:val="00715A78"/>
    <w:rsid w:val="00717AF0"/>
    <w:rsid w:val="00721447"/>
    <w:rsid w:val="00723A78"/>
    <w:rsid w:val="00723E2D"/>
    <w:rsid w:val="00726343"/>
    <w:rsid w:val="00726BF0"/>
    <w:rsid w:val="00727E0A"/>
    <w:rsid w:val="00730473"/>
    <w:rsid w:val="00731951"/>
    <w:rsid w:val="0073545C"/>
    <w:rsid w:val="00736295"/>
    <w:rsid w:val="0074128A"/>
    <w:rsid w:val="00743511"/>
    <w:rsid w:val="007459A3"/>
    <w:rsid w:val="007461DA"/>
    <w:rsid w:val="0074693F"/>
    <w:rsid w:val="00750FDF"/>
    <w:rsid w:val="00752C0E"/>
    <w:rsid w:val="00752E39"/>
    <w:rsid w:val="0075306B"/>
    <w:rsid w:val="007531DA"/>
    <w:rsid w:val="00753542"/>
    <w:rsid w:val="00753F80"/>
    <w:rsid w:val="00754E13"/>
    <w:rsid w:val="00756633"/>
    <w:rsid w:val="00757400"/>
    <w:rsid w:val="0075783C"/>
    <w:rsid w:val="00757DF3"/>
    <w:rsid w:val="00760A8B"/>
    <w:rsid w:val="00761397"/>
    <w:rsid w:val="0076216F"/>
    <w:rsid w:val="00765925"/>
    <w:rsid w:val="0077220A"/>
    <w:rsid w:val="00772C31"/>
    <w:rsid w:val="00774453"/>
    <w:rsid w:val="00777D54"/>
    <w:rsid w:val="00783328"/>
    <w:rsid w:val="00790121"/>
    <w:rsid w:val="0079394A"/>
    <w:rsid w:val="00796136"/>
    <w:rsid w:val="007A2253"/>
    <w:rsid w:val="007A2F91"/>
    <w:rsid w:val="007A311E"/>
    <w:rsid w:val="007A5A49"/>
    <w:rsid w:val="007A5D2C"/>
    <w:rsid w:val="007A68E5"/>
    <w:rsid w:val="007B0D3C"/>
    <w:rsid w:val="007B243F"/>
    <w:rsid w:val="007B5875"/>
    <w:rsid w:val="007B7EC2"/>
    <w:rsid w:val="007C1760"/>
    <w:rsid w:val="007C22F9"/>
    <w:rsid w:val="007C4CCA"/>
    <w:rsid w:val="007C5C09"/>
    <w:rsid w:val="007C62B4"/>
    <w:rsid w:val="007C7D23"/>
    <w:rsid w:val="007D3256"/>
    <w:rsid w:val="007D4520"/>
    <w:rsid w:val="007D7077"/>
    <w:rsid w:val="007E193A"/>
    <w:rsid w:val="007E1CC5"/>
    <w:rsid w:val="007E1F3B"/>
    <w:rsid w:val="007E3E6D"/>
    <w:rsid w:val="007E600F"/>
    <w:rsid w:val="007F0808"/>
    <w:rsid w:val="007F163A"/>
    <w:rsid w:val="007F2991"/>
    <w:rsid w:val="007F2F83"/>
    <w:rsid w:val="008055D9"/>
    <w:rsid w:val="00805A29"/>
    <w:rsid w:val="00806187"/>
    <w:rsid w:val="00807461"/>
    <w:rsid w:val="008164B9"/>
    <w:rsid w:val="00816CB3"/>
    <w:rsid w:val="00817BA5"/>
    <w:rsid w:val="008221FB"/>
    <w:rsid w:val="00822D2F"/>
    <w:rsid w:val="008239FD"/>
    <w:rsid w:val="00830E9A"/>
    <w:rsid w:val="00831B1C"/>
    <w:rsid w:val="00833259"/>
    <w:rsid w:val="008334DA"/>
    <w:rsid w:val="00835B59"/>
    <w:rsid w:val="0083649F"/>
    <w:rsid w:val="008368EE"/>
    <w:rsid w:val="00842B94"/>
    <w:rsid w:val="00842BF8"/>
    <w:rsid w:val="00843E0A"/>
    <w:rsid w:val="00844EA2"/>
    <w:rsid w:val="00846F8A"/>
    <w:rsid w:val="0085034E"/>
    <w:rsid w:val="008514A8"/>
    <w:rsid w:val="00862AA7"/>
    <w:rsid w:val="00863B22"/>
    <w:rsid w:val="00866175"/>
    <w:rsid w:val="0087193C"/>
    <w:rsid w:val="00871D9A"/>
    <w:rsid w:val="008729EA"/>
    <w:rsid w:val="0087348A"/>
    <w:rsid w:val="008746AF"/>
    <w:rsid w:val="00875FD6"/>
    <w:rsid w:val="00880233"/>
    <w:rsid w:val="00882A6A"/>
    <w:rsid w:val="008869C7"/>
    <w:rsid w:val="00887DF2"/>
    <w:rsid w:val="0089093E"/>
    <w:rsid w:val="008A1CA9"/>
    <w:rsid w:val="008A2629"/>
    <w:rsid w:val="008A28A9"/>
    <w:rsid w:val="008A5221"/>
    <w:rsid w:val="008A67CD"/>
    <w:rsid w:val="008B16F3"/>
    <w:rsid w:val="008B18B3"/>
    <w:rsid w:val="008B1927"/>
    <w:rsid w:val="008B2EE2"/>
    <w:rsid w:val="008B4466"/>
    <w:rsid w:val="008B54B7"/>
    <w:rsid w:val="008B7A90"/>
    <w:rsid w:val="008B7F87"/>
    <w:rsid w:val="008C0B67"/>
    <w:rsid w:val="008C2192"/>
    <w:rsid w:val="008D02E3"/>
    <w:rsid w:val="008D2214"/>
    <w:rsid w:val="008D28C6"/>
    <w:rsid w:val="008D3D3D"/>
    <w:rsid w:val="008D531D"/>
    <w:rsid w:val="008E14B8"/>
    <w:rsid w:val="008E22CD"/>
    <w:rsid w:val="008E2C15"/>
    <w:rsid w:val="008E30A6"/>
    <w:rsid w:val="008E3348"/>
    <w:rsid w:val="008E4A85"/>
    <w:rsid w:val="008E671F"/>
    <w:rsid w:val="008E689B"/>
    <w:rsid w:val="008E7D41"/>
    <w:rsid w:val="008F0BC7"/>
    <w:rsid w:val="008F15C3"/>
    <w:rsid w:val="008F2613"/>
    <w:rsid w:val="008F27C8"/>
    <w:rsid w:val="008F34F9"/>
    <w:rsid w:val="008F3795"/>
    <w:rsid w:val="008F48B0"/>
    <w:rsid w:val="008F5549"/>
    <w:rsid w:val="0090060A"/>
    <w:rsid w:val="00912CDC"/>
    <w:rsid w:val="00913622"/>
    <w:rsid w:val="009138FE"/>
    <w:rsid w:val="009139EC"/>
    <w:rsid w:val="00913D1B"/>
    <w:rsid w:val="00916576"/>
    <w:rsid w:val="00916AA6"/>
    <w:rsid w:val="00916AEE"/>
    <w:rsid w:val="00917130"/>
    <w:rsid w:val="0091730E"/>
    <w:rsid w:val="00920D6C"/>
    <w:rsid w:val="00920E36"/>
    <w:rsid w:val="00931D2F"/>
    <w:rsid w:val="00933BBB"/>
    <w:rsid w:val="00935E3F"/>
    <w:rsid w:val="00936EEB"/>
    <w:rsid w:val="0093792F"/>
    <w:rsid w:val="00940952"/>
    <w:rsid w:val="00941BE5"/>
    <w:rsid w:val="009440AA"/>
    <w:rsid w:val="00944979"/>
    <w:rsid w:val="009449ED"/>
    <w:rsid w:val="009454B6"/>
    <w:rsid w:val="00950916"/>
    <w:rsid w:val="009517FC"/>
    <w:rsid w:val="00953550"/>
    <w:rsid w:val="00954F5B"/>
    <w:rsid w:val="0095702E"/>
    <w:rsid w:val="00960EF8"/>
    <w:rsid w:val="009614E7"/>
    <w:rsid w:val="00962A3C"/>
    <w:rsid w:val="00965902"/>
    <w:rsid w:val="0096617B"/>
    <w:rsid w:val="00966BAD"/>
    <w:rsid w:val="00967160"/>
    <w:rsid w:val="00972A3A"/>
    <w:rsid w:val="00972C5F"/>
    <w:rsid w:val="00975BBF"/>
    <w:rsid w:val="00981862"/>
    <w:rsid w:val="00986485"/>
    <w:rsid w:val="00987D59"/>
    <w:rsid w:val="0099030C"/>
    <w:rsid w:val="0099106E"/>
    <w:rsid w:val="00994623"/>
    <w:rsid w:val="009951EB"/>
    <w:rsid w:val="00995613"/>
    <w:rsid w:val="00997659"/>
    <w:rsid w:val="009A05AB"/>
    <w:rsid w:val="009A1F74"/>
    <w:rsid w:val="009A2847"/>
    <w:rsid w:val="009A37C1"/>
    <w:rsid w:val="009A5189"/>
    <w:rsid w:val="009B0D8C"/>
    <w:rsid w:val="009B14AE"/>
    <w:rsid w:val="009B341E"/>
    <w:rsid w:val="009B45F0"/>
    <w:rsid w:val="009C2C50"/>
    <w:rsid w:val="009C5F9F"/>
    <w:rsid w:val="009C608C"/>
    <w:rsid w:val="009C6937"/>
    <w:rsid w:val="009C69A7"/>
    <w:rsid w:val="009C7D2B"/>
    <w:rsid w:val="009C7F5C"/>
    <w:rsid w:val="009D3E05"/>
    <w:rsid w:val="009D4956"/>
    <w:rsid w:val="009D4D92"/>
    <w:rsid w:val="009D7EEF"/>
    <w:rsid w:val="009E4226"/>
    <w:rsid w:val="009E5A2C"/>
    <w:rsid w:val="009E653E"/>
    <w:rsid w:val="009F4D2E"/>
    <w:rsid w:val="009F649B"/>
    <w:rsid w:val="009F7FB3"/>
    <w:rsid w:val="00A02304"/>
    <w:rsid w:val="00A02B99"/>
    <w:rsid w:val="00A10F1D"/>
    <w:rsid w:val="00A1336A"/>
    <w:rsid w:val="00A133E9"/>
    <w:rsid w:val="00A13A7B"/>
    <w:rsid w:val="00A15DC6"/>
    <w:rsid w:val="00A16FAB"/>
    <w:rsid w:val="00A1774D"/>
    <w:rsid w:val="00A17D31"/>
    <w:rsid w:val="00A20963"/>
    <w:rsid w:val="00A21CCB"/>
    <w:rsid w:val="00A2242B"/>
    <w:rsid w:val="00A24E88"/>
    <w:rsid w:val="00A2539C"/>
    <w:rsid w:val="00A25B4C"/>
    <w:rsid w:val="00A26EEF"/>
    <w:rsid w:val="00A274DA"/>
    <w:rsid w:val="00A30527"/>
    <w:rsid w:val="00A35348"/>
    <w:rsid w:val="00A37480"/>
    <w:rsid w:val="00A37559"/>
    <w:rsid w:val="00A375F3"/>
    <w:rsid w:val="00A43B22"/>
    <w:rsid w:val="00A4762A"/>
    <w:rsid w:val="00A47797"/>
    <w:rsid w:val="00A505E4"/>
    <w:rsid w:val="00A601F7"/>
    <w:rsid w:val="00A60422"/>
    <w:rsid w:val="00A60C7B"/>
    <w:rsid w:val="00A625C5"/>
    <w:rsid w:val="00A65D2C"/>
    <w:rsid w:val="00A67FBE"/>
    <w:rsid w:val="00A74DD9"/>
    <w:rsid w:val="00A75724"/>
    <w:rsid w:val="00A75E1C"/>
    <w:rsid w:val="00A7639E"/>
    <w:rsid w:val="00A806C1"/>
    <w:rsid w:val="00A81F3D"/>
    <w:rsid w:val="00A8436E"/>
    <w:rsid w:val="00A84EFB"/>
    <w:rsid w:val="00A860C1"/>
    <w:rsid w:val="00A86734"/>
    <w:rsid w:val="00A870E9"/>
    <w:rsid w:val="00A87E4D"/>
    <w:rsid w:val="00A924FE"/>
    <w:rsid w:val="00A93DEE"/>
    <w:rsid w:val="00A95512"/>
    <w:rsid w:val="00A95AEC"/>
    <w:rsid w:val="00AA23A8"/>
    <w:rsid w:val="00AA3717"/>
    <w:rsid w:val="00AB26A3"/>
    <w:rsid w:val="00AB2CDC"/>
    <w:rsid w:val="00AB4273"/>
    <w:rsid w:val="00AB44B7"/>
    <w:rsid w:val="00AB56A0"/>
    <w:rsid w:val="00AB6748"/>
    <w:rsid w:val="00AC0604"/>
    <w:rsid w:val="00AC0B7B"/>
    <w:rsid w:val="00AC0D7A"/>
    <w:rsid w:val="00AC1494"/>
    <w:rsid w:val="00AC2ACA"/>
    <w:rsid w:val="00AC59C4"/>
    <w:rsid w:val="00AD16B0"/>
    <w:rsid w:val="00AD2839"/>
    <w:rsid w:val="00AD46FA"/>
    <w:rsid w:val="00AD47D2"/>
    <w:rsid w:val="00AD7539"/>
    <w:rsid w:val="00AE3080"/>
    <w:rsid w:val="00AE65E3"/>
    <w:rsid w:val="00B004F2"/>
    <w:rsid w:val="00B043CA"/>
    <w:rsid w:val="00B0571B"/>
    <w:rsid w:val="00B067AB"/>
    <w:rsid w:val="00B10791"/>
    <w:rsid w:val="00B1151F"/>
    <w:rsid w:val="00B11747"/>
    <w:rsid w:val="00B13191"/>
    <w:rsid w:val="00B16A5B"/>
    <w:rsid w:val="00B17BED"/>
    <w:rsid w:val="00B20549"/>
    <w:rsid w:val="00B21FA0"/>
    <w:rsid w:val="00B23E4B"/>
    <w:rsid w:val="00B34075"/>
    <w:rsid w:val="00B3645D"/>
    <w:rsid w:val="00B413D1"/>
    <w:rsid w:val="00B419CB"/>
    <w:rsid w:val="00B4252E"/>
    <w:rsid w:val="00B5363C"/>
    <w:rsid w:val="00B566DE"/>
    <w:rsid w:val="00B57371"/>
    <w:rsid w:val="00B57F4F"/>
    <w:rsid w:val="00B6096F"/>
    <w:rsid w:val="00B60F1D"/>
    <w:rsid w:val="00B613DA"/>
    <w:rsid w:val="00B65D41"/>
    <w:rsid w:val="00B66E9D"/>
    <w:rsid w:val="00B71B3D"/>
    <w:rsid w:val="00B80826"/>
    <w:rsid w:val="00B80CD9"/>
    <w:rsid w:val="00B8229C"/>
    <w:rsid w:val="00B8657A"/>
    <w:rsid w:val="00B86B04"/>
    <w:rsid w:val="00B86FC2"/>
    <w:rsid w:val="00B86FE2"/>
    <w:rsid w:val="00B87297"/>
    <w:rsid w:val="00B9016E"/>
    <w:rsid w:val="00B90487"/>
    <w:rsid w:val="00B92228"/>
    <w:rsid w:val="00B946D5"/>
    <w:rsid w:val="00B95A47"/>
    <w:rsid w:val="00B96E05"/>
    <w:rsid w:val="00B97FF5"/>
    <w:rsid w:val="00BA1F4E"/>
    <w:rsid w:val="00BA40AF"/>
    <w:rsid w:val="00BA69FC"/>
    <w:rsid w:val="00BB5BA0"/>
    <w:rsid w:val="00BC5784"/>
    <w:rsid w:val="00BC6BF6"/>
    <w:rsid w:val="00BC7AEF"/>
    <w:rsid w:val="00BD3DF5"/>
    <w:rsid w:val="00BD637C"/>
    <w:rsid w:val="00BD6B7F"/>
    <w:rsid w:val="00BD6E24"/>
    <w:rsid w:val="00BD701E"/>
    <w:rsid w:val="00BE0787"/>
    <w:rsid w:val="00BE357F"/>
    <w:rsid w:val="00BE4B64"/>
    <w:rsid w:val="00BE6A85"/>
    <w:rsid w:val="00BE7C8B"/>
    <w:rsid w:val="00BF00C0"/>
    <w:rsid w:val="00BF3D39"/>
    <w:rsid w:val="00BF541B"/>
    <w:rsid w:val="00BF6699"/>
    <w:rsid w:val="00BF756A"/>
    <w:rsid w:val="00C00760"/>
    <w:rsid w:val="00C04244"/>
    <w:rsid w:val="00C05B72"/>
    <w:rsid w:val="00C0738A"/>
    <w:rsid w:val="00C1094A"/>
    <w:rsid w:val="00C1232F"/>
    <w:rsid w:val="00C131ED"/>
    <w:rsid w:val="00C152C1"/>
    <w:rsid w:val="00C1541D"/>
    <w:rsid w:val="00C15612"/>
    <w:rsid w:val="00C15CD9"/>
    <w:rsid w:val="00C16268"/>
    <w:rsid w:val="00C20F12"/>
    <w:rsid w:val="00C254FB"/>
    <w:rsid w:val="00C307E6"/>
    <w:rsid w:val="00C30E30"/>
    <w:rsid w:val="00C33352"/>
    <w:rsid w:val="00C342E2"/>
    <w:rsid w:val="00C37805"/>
    <w:rsid w:val="00C37B12"/>
    <w:rsid w:val="00C37F80"/>
    <w:rsid w:val="00C42AE7"/>
    <w:rsid w:val="00C43F47"/>
    <w:rsid w:val="00C4791A"/>
    <w:rsid w:val="00C51729"/>
    <w:rsid w:val="00C517F6"/>
    <w:rsid w:val="00C51E0E"/>
    <w:rsid w:val="00C52C18"/>
    <w:rsid w:val="00C539F0"/>
    <w:rsid w:val="00C54F58"/>
    <w:rsid w:val="00C610AE"/>
    <w:rsid w:val="00C61247"/>
    <w:rsid w:val="00C678AB"/>
    <w:rsid w:val="00C7002E"/>
    <w:rsid w:val="00C73569"/>
    <w:rsid w:val="00C74D55"/>
    <w:rsid w:val="00C8159C"/>
    <w:rsid w:val="00C8173C"/>
    <w:rsid w:val="00C82300"/>
    <w:rsid w:val="00C84D5B"/>
    <w:rsid w:val="00C85D2C"/>
    <w:rsid w:val="00C85F31"/>
    <w:rsid w:val="00C8676D"/>
    <w:rsid w:val="00C868B5"/>
    <w:rsid w:val="00C937B4"/>
    <w:rsid w:val="00C938AD"/>
    <w:rsid w:val="00C938CA"/>
    <w:rsid w:val="00C94666"/>
    <w:rsid w:val="00CA0D00"/>
    <w:rsid w:val="00CA37C1"/>
    <w:rsid w:val="00CA40C6"/>
    <w:rsid w:val="00CA695B"/>
    <w:rsid w:val="00CB05C4"/>
    <w:rsid w:val="00CB0DD5"/>
    <w:rsid w:val="00CB5AFC"/>
    <w:rsid w:val="00CB5E16"/>
    <w:rsid w:val="00CC7707"/>
    <w:rsid w:val="00CD158A"/>
    <w:rsid w:val="00CD205B"/>
    <w:rsid w:val="00CD3667"/>
    <w:rsid w:val="00CD3927"/>
    <w:rsid w:val="00CD602A"/>
    <w:rsid w:val="00CD74B5"/>
    <w:rsid w:val="00CE1C62"/>
    <w:rsid w:val="00CE3800"/>
    <w:rsid w:val="00CE4DCC"/>
    <w:rsid w:val="00CF37FF"/>
    <w:rsid w:val="00CF608F"/>
    <w:rsid w:val="00CF671F"/>
    <w:rsid w:val="00CF7A8E"/>
    <w:rsid w:val="00D020A9"/>
    <w:rsid w:val="00D10D7F"/>
    <w:rsid w:val="00D111D2"/>
    <w:rsid w:val="00D12C3B"/>
    <w:rsid w:val="00D228CD"/>
    <w:rsid w:val="00D24240"/>
    <w:rsid w:val="00D24F8B"/>
    <w:rsid w:val="00D25122"/>
    <w:rsid w:val="00D34ED2"/>
    <w:rsid w:val="00D4031C"/>
    <w:rsid w:val="00D435AD"/>
    <w:rsid w:val="00D44C09"/>
    <w:rsid w:val="00D47AAD"/>
    <w:rsid w:val="00D5159D"/>
    <w:rsid w:val="00D54A95"/>
    <w:rsid w:val="00D55BCC"/>
    <w:rsid w:val="00D61EC8"/>
    <w:rsid w:val="00D625E4"/>
    <w:rsid w:val="00D63C8B"/>
    <w:rsid w:val="00D64236"/>
    <w:rsid w:val="00D66FB6"/>
    <w:rsid w:val="00D67988"/>
    <w:rsid w:val="00D77847"/>
    <w:rsid w:val="00D831B1"/>
    <w:rsid w:val="00D8386D"/>
    <w:rsid w:val="00D840F4"/>
    <w:rsid w:val="00D87CA7"/>
    <w:rsid w:val="00D916F5"/>
    <w:rsid w:val="00D93F19"/>
    <w:rsid w:val="00D9552F"/>
    <w:rsid w:val="00D968CA"/>
    <w:rsid w:val="00DA03A0"/>
    <w:rsid w:val="00DA0962"/>
    <w:rsid w:val="00DA1DF0"/>
    <w:rsid w:val="00DA2094"/>
    <w:rsid w:val="00DA7A67"/>
    <w:rsid w:val="00DB036E"/>
    <w:rsid w:val="00DB20AA"/>
    <w:rsid w:val="00DB2B29"/>
    <w:rsid w:val="00DB367E"/>
    <w:rsid w:val="00DB50B7"/>
    <w:rsid w:val="00DB6F8C"/>
    <w:rsid w:val="00DC18A0"/>
    <w:rsid w:val="00DC5883"/>
    <w:rsid w:val="00DC6050"/>
    <w:rsid w:val="00DC6B1F"/>
    <w:rsid w:val="00DC7DBB"/>
    <w:rsid w:val="00DD078D"/>
    <w:rsid w:val="00DD2647"/>
    <w:rsid w:val="00DD27F7"/>
    <w:rsid w:val="00DD423A"/>
    <w:rsid w:val="00DD5180"/>
    <w:rsid w:val="00DD655F"/>
    <w:rsid w:val="00DD7A93"/>
    <w:rsid w:val="00DD7BCA"/>
    <w:rsid w:val="00DE0CA9"/>
    <w:rsid w:val="00DE2018"/>
    <w:rsid w:val="00DE2844"/>
    <w:rsid w:val="00DE2B24"/>
    <w:rsid w:val="00DE3772"/>
    <w:rsid w:val="00DF2716"/>
    <w:rsid w:val="00DF347E"/>
    <w:rsid w:val="00DF3F65"/>
    <w:rsid w:val="00DF66DB"/>
    <w:rsid w:val="00DF7328"/>
    <w:rsid w:val="00E01BBF"/>
    <w:rsid w:val="00E01CA0"/>
    <w:rsid w:val="00E02C66"/>
    <w:rsid w:val="00E05831"/>
    <w:rsid w:val="00E14B69"/>
    <w:rsid w:val="00E14BCA"/>
    <w:rsid w:val="00E15D47"/>
    <w:rsid w:val="00E1687E"/>
    <w:rsid w:val="00E16FF3"/>
    <w:rsid w:val="00E24D3E"/>
    <w:rsid w:val="00E256F1"/>
    <w:rsid w:val="00E26002"/>
    <w:rsid w:val="00E26C5B"/>
    <w:rsid w:val="00E304F2"/>
    <w:rsid w:val="00E321B0"/>
    <w:rsid w:val="00E33D62"/>
    <w:rsid w:val="00E34AF2"/>
    <w:rsid w:val="00E36D91"/>
    <w:rsid w:val="00E370D7"/>
    <w:rsid w:val="00E37B8F"/>
    <w:rsid w:val="00E45C9E"/>
    <w:rsid w:val="00E50EEB"/>
    <w:rsid w:val="00E55CFE"/>
    <w:rsid w:val="00E60B81"/>
    <w:rsid w:val="00E64889"/>
    <w:rsid w:val="00E66026"/>
    <w:rsid w:val="00E67D93"/>
    <w:rsid w:val="00E7179F"/>
    <w:rsid w:val="00E71B5F"/>
    <w:rsid w:val="00E73DE8"/>
    <w:rsid w:val="00E7686A"/>
    <w:rsid w:val="00E76BFB"/>
    <w:rsid w:val="00E82568"/>
    <w:rsid w:val="00E84678"/>
    <w:rsid w:val="00E8581E"/>
    <w:rsid w:val="00E878AE"/>
    <w:rsid w:val="00E90DE7"/>
    <w:rsid w:val="00E9281A"/>
    <w:rsid w:val="00E93637"/>
    <w:rsid w:val="00E95BEE"/>
    <w:rsid w:val="00E971F5"/>
    <w:rsid w:val="00E977B7"/>
    <w:rsid w:val="00EA075D"/>
    <w:rsid w:val="00EA1DB7"/>
    <w:rsid w:val="00EA4A8C"/>
    <w:rsid w:val="00EA71FC"/>
    <w:rsid w:val="00EA7930"/>
    <w:rsid w:val="00EB1E56"/>
    <w:rsid w:val="00EB2D94"/>
    <w:rsid w:val="00EB3CFF"/>
    <w:rsid w:val="00EB452B"/>
    <w:rsid w:val="00EB6D08"/>
    <w:rsid w:val="00EC012E"/>
    <w:rsid w:val="00EC475A"/>
    <w:rsid w:val="00ED0E38"/>
    <w:rsid w:val="00ED1A59"/>
    <w:rsid w:val="00ED2BCE"/>
    <w:rsid w:val="00ED37FE"/>
    <w:rsid w:val="00ED567E"/>
    <w:rsid w:val="00EE1EA4"/>
    <w:rsid w:val="00EE1F88"/>
    <w:rsid w:val="00EE2E67"/>
    <w:rsid w:val="00EE360A"/>
    <w:rsid w:val="00EE37CF"/>
    <w:rsid w:val="00EE5D3F"/>
    <w:rsid w:val="00EE7FEF"/>
    <w:rsid w:val="00EF0778"/>
    <w:rsid w:val="00EF0E7D"/>
    <w:rsid w:val="00EF10F8"/>
    <w:rsid w:val="00EF14AB"/>
    <w:rsid w:val="00EF599C"/>
    <w:rsid w:val="00EF5BBB"/>
    <w:rsid w:val="00EF7621"/>
    <w:rsid w:val="00F01A59"/>
    <w:rsid w:val="00F0268F"/>
    <w:rsid w:val="00F028AA"/>
    <w:rsid w:val="00F03442"/>
    <w:rsid w:val="00F03ABD"/>
    <w:rsid w:val="00F07A44"/>
    <w:rsid w:val="00F10770"/>
    <w:rsid w:val="00F107E1"/>
    <w:rsid w:val="00F10CEF"/>
    <w:rsid w:val="00F10D59"/>
    <w:rsid w:val="00F11FDE"/>
    <w:rsid w:val="00F13AFF"/>
    <w:rsid w:val="00F20075"/>
    <w:rsid w:val="00F202E3"/>
    <w:rsid w:val="00F207D9"/>
    <w:rsid w:val="00F241F2"/>
    <w:rsid w:val="00F27F93"/>
    <w:rsid w:val="00F30209"/>
    <w:rsid w:val="00F33497"/>
    <w:rsid w:val="00F34BE6"/>
    <w:rsid w:val="00F37FEE"/>
    <w:rsid w:val="00F42018"/>
    <w:rsid w:val="00F428F7"/>
    <w:rsid w:val="00F42EEE"/>
    <w:rsid w:val="00F448BC"/>
    <w:rsid w:val="00F50469"/>
    <w:rsid w:val="00F5081E"/>
    <w:rsid w:val="00F51F1C"/>
    <w:rsid w:val="00F52814"/>
    <w:rsid w:val="00F5303E"/>
    <w:rsid w:val="00F5444F"/>
    <w:rsid w:val="00F54606"/>
    <w:rsid w:val="00F55814"/>
    <w:rsid w:val="00F5647F"/>
    <w:rsid w:val="00F60A17"/>
    <w:rsid w:val="00F61AE6"/>
    <w:rsid w:val="00F61C2C"/>
    <w:rsid w:val="00F62368"/>
    <w:rsid w:val="00F63AA3"/>
    <w:rsid w:val="00F63BC4"/>
    <w:rsid w:val="00F65787"/>
    <w:rsid w:val="00F66C99"/>
    <w:rsid w:val="00F66DFC"/>
    <w:rsid w:val="00F67C7C"/>
    <w:rsid w:val="00F72A5D"/>
    <w:rsid w:val="00F72CF8"/>
    <w:rsid w:val="00F75617"/>
    <w:rsid w:val="00F839EB"/>
    <w:rsid w:val="00F83EC1"/>
    <w:rsid w:val="00F84D79"/>
    <w:rsid w:val="00F87AEC"/>
    <w:rsid w:val="00F919DC"/>
    <w:rsid w:val="00F96915"/>
    <w:rsid w:val="00F97D4F"/>
    <w:rsid w:val="00FA0C1E"/>
    <w:rsid w:val="00FA34D3"/>
    <w:rsid w:val="00FA639C"/>
    <w:rsid w:val="00FB2DA0"/>
    <w:rsid w:val="00FB5BD3"/>
    <w:rsid w:val="00FC0CC8"/>
    <w:rsid w:val="00FC4B91"/>
    <w:rsid w:val="00FC6AB1"/>
    <w:rsid w:val="00FC6BAF"/>
    <w:rsid w:val="00FD4713"/>
    <w:rsid w:val="00FD4B71"/>
    <w:rsid w:val="00FD5CCB"/>
    <w:rsid w:val="00FD6945"/>
    <w:rsid w:val="00FD754C"/>
    <w:rsid w:val="00FD77E9"/>
    <w:rsid w:val="00FE0410"/>
    <w:rsid w:val="00FE0AC2"/>
    <w:rsid w:val="00FE29AC"/>
    <w:rsid w:val="00FE2C7F"/>
    <w:rsid w:val="00FF3B9D"/>
    <w:rsid w:val="00FF6A3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C511ECE-DCB1-4C7C-92BC-41CDF9DC3E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3792F"/>
    <w:pPr>
      <w:spacing w:after="0" w:line="360" w:lineRule="auto"/>
      <w:jc w:val="both"/>
    </w:pPr>
    <w:rPr>
      <w:rFonts w:ascii="Arial" w:hAnsi="Arial"/>
      <w:sz w:val="24"/>
      <w:lang w:val="es-EC"/>
    </w:rPr>
  </w:style>
  <w:style w:type="paragraph" w:styleId="Ttulo1">
    <w:name w:val="heading 1"/>
    <w:basedOn w:val="Normal"/>
    <w:next w:val="Normal"/>
    <w:link w:val="Ttulo1Car"/>
    <w:uiPriority w:val="9"/>
    <w:qFormat/>
    <w:rsid w:val="0029597D"/>
    <w:pPr>
      <w:keepNext/>
      <w:keepLines/>
      <w:jc w:val="center"/>
      <w:outlineLvl w:val="0"/>
    </w:pPr>
    <w:rPr>
      <w:rFonts w:eastAsiaTheme="majorEastAsia" w:cstheme="majorBidi"/>
      <w:b/>
      <w:bCs/>
      <w:szCs w:val="28"/>
    </w:rPr>
  </w:style>
  <w:style w:type="paragraph" w:styleId="Ttulo2">
    <w:name w:val="heading 2"/>
    <w:basedOn w:val="Prrafodelista"/>
    <w:next w:val="Normal"/>
    <w:link w:val="Ttulo2Car"/>
    <w:uiPriority w:val="9"/>
    <w:unhideWhenUsed/>
    <w:qFormat/>
    <w:rsid w:val="00997659"/>
    <w:pPr>
      <w:numPr>
        <w:numId w:val="22"/>
      </w:numPr>
      <w:ind w:left="284" w:firstLine="0"/>
      <w:outlineLvl w:val="1"/>
    </w:pPr>
    <w:rPr>
      <w:rFonts w:cs="Arial"/>
      <w:b/>
      <w:color w:val="000000" w:themeColor="text1"/>
    </w:rPr>
  </w:style>
  <w:style w:type="paragraph" w:styleId="Ttulo3">
    <w:name w:val="heading 3"/>
    <w:basedOn w:val="Ttulo2"/>
    <w:next w:val="Normal"/>
    <w:link w:val="Ttulo3Car"/>
    <w:uiPriority w:val="9"/>
    <w:unhideWhenUsed/>
    <w:qFormat/>
    <w:rsid w:val="00997659"/>
    <w:pPr>
      <w:numPr>
        <w:ilvl w:val="1"/>
      </w:numPr>
      <w:ind w:left="284" w:firstLine="0"/>
      <w:outlineLvl w:val="2"/>
    </w:pPr>
  </w:style>
  <w:style w:type="paragraph" w:styleId="Ttulo4">
    <w:name w:val="heading 4"/>
    <w:basedOn w:val="Normal"/>
    <w:next w:val="Normal"/>
    <w:link w:val="Ttulo4Car"/>
    <w:uiPriority w:val="9"/>
    <w:unhideWhenUsed/>
    <w:qFormat/>
    <w:rsid w:val="005B582B"/>
    <w:pPr>
      <w:keepNext/>
      <w:keepLines/>
      <w:outlineLvl w:val="3"/>
    </w:pPr>
    <w:rPr>
      <w:rFonts w:eastAsiaTheme="majorEastAsia" w:cstheme="majorBidi"/>
      <w:b/>
      <w:iCs/>
    </w:rPr>
  </w:style>
  <w:style w:type="paragraph" w:styleId="Ttulo5">
    <w:name w:val="heading 5"/>
    <w:basedOn w:val="Normal"/>
    <w:next w:val="Normal"/>
    <w:link w:val="Ttulo5Car"/>
    <w:uiPriority w:val="9"/>
    <w:unhideWhenUsed/>
    <w:qFormat/>
    <w:rsid w:val="004C04DB"/>
    <w:pPr>
      <w:keepNext/>
      <w:keepLines/>
      <w:spacing w:before="40"/>
      <w:outlineLvl w:val="4"/>
    </w:pPr>
    <w:rPr>
      <w:rFonts w:asciiTheme="majorHAnsi" w:eastAsiaTheme="majorEastAsia" w:hAnsiTheme="majorHAnsi" w:cstheme="majorBidi"/>
      <w:color w:val="365F9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29597D"/>
    <w:rPr>
      <w:rFonts w:ascii="Arial" w:eastAsiaTheme="majorEastAsia" w:hAnsi="Arial" w:cstheme="majorBidi"/>
      <w:b/>
      <w:bCs/>
      <w:sz w:val="24"/>
      <w:szCs w:val="28"/>
    </w:rPr>
  </w:style>
  <w:style w:type="character" w:customStyle="1" w:styleId="Ttulo2Car">
    <w:name w:val="Título 2 Car"/>
    <w:basedOn w:val="Fuentedeprrafopredeter"/>
    <w:link w:val="Ttulo2"/>
    <w:uiPriority w:val="9"/>
    <w:rsid w:val="00997659"/>
    <w:rPr>
      <w:rFonts w:ascii="Arial" w:hAnsi="Arial" w:cs="Arial"/>
      <w:b/>
      <w:color w:val="000000" w:themeColor="text1"/>
      <w:sz w:val="24"/>
      <w:lang w:val="es-EC"/>
    </w:rPr>
  </w:style>
  <w:style w:type="character" w:customStyle="1" w:styleId="Ttulo3Car">
    <w:name w:val="Título 3 Car"/>
    <w:basedOn w:val="Fuentedeprrafopredeter"/>
    <w:link w:val="Ttulo3"/>
    <w:uiPriority w:val="9"/>
    <w:rsid w:val="00997659"/>
    <w:rPr>
      <w:rFonts w:ascii="Arial" w:hAnsi="Arial" w:cs="Arial"/>
      <w:b/>
      <w:color w:val="000000" w:themeColor="text1"/>
      <w:sz w:val="24"/>
      <w:lang w:val="es-EC"/>
    </w:rPr>
  </w:style>
  <w:style w:type="paragraph" w:styleId="Textodeglobo">
    <w:name w:val="Balloon Text"/>
    <w:basedOn w:val="Normal"/>
    <w:link w:val="TextodegloboCar"/>
    <w:uiPriority w:val="99"/>
    <w:semiHidden/>
    <w:unhideWhenUsed/>
    <w:rsid w:val="0048572B"/>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8572B"/>
    <w:rPr>
      <w:rFonts w:ascii="Tahoma" w:hAnsi="Tahoma" w:cs="Tahoma"/>
      <w:sz w:val="16"/>
      <w:szCs w:val="16"/>
    </w:rPr>
  </w:style>
  <w:style w:type="paragraph" w:styleId="Encabezado">
    <w:name w:val="header"/>
    <w:basedOn w:val="Normal"/>
    <w:link w:val="EncabezadoCar"/>
    <w:uiPriority w:val="99"/>
    <w:unhideWhenUsed/>
    <w:rsid w:val="00F97D4F"/>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F97D4F"/>
  </w:style>
  <w:style w:type="paragraph" w:styleId="Piedepgina">
    <w:name w:val="footer"/>
    <w:basedOn w:val="Normal"/>
    <w:link w:val="PiedepginaCar"/>
    <w:uiPriority w:val="99"/>
    <w:unhideWhenUsed/>
    <w:rsid w:val="00F97D4F"/>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F97D4F"/>
  </w:style>
  <w:style w:type="paragraph" w:styleId="Prrafodelista">
    <w:name w:val="List Paragraph"/>
    <w:basedOn w:val="Normal"/>
    <w:uiPriority w:val="34"/>
    <w:qFormat/>
    <w:rsid w:val="008055D9"/>
    <w:pPr>
      <w:ind w:left="720"/>
      <w:contextualSpacing/>
    </w:pPr>
  </w:style>
  <w:style w:type="paragraph" w:customStyle="1" w:styleId="ALEX3">
    <w:name w:val="ALEX 3"/>
    <w:basedOn w:val="Normal"/>
    <w:qFormat/>
    <w:rsid w:val="001553B6"/>
    <w:rPr>
      <w:rFonts w:ascii="Times New Roman" w:hAnsi="Times New Roman"/>
      <w:b/>
      <w:lang w:eastAsia="es-ES"/>
    </w:rPr>
  </w:style>
  <w:style w:type="character" w:styleId="Textoennegrita">
    <w:name w:val="Strong"/>
    <w:basedOn w:val="Fuentedeprrafopredeter"/>
    <w:uiPriority w:val="22"/>
    <w:qFormat/>
    <w:rsid w:val="00AC0D7A"/>
    <w:rPr>
      <w:b/>
      <w:bCs/>
    </w:rPr>
  </w:style>
  <w:style w:type="paragraph" w:customStyle="1" w:styleId="Default">
    <w:name w:val="Default"/>
    <w:rsid w:val="00AC0D7A"/>
    <w:pPr>
      <w:autoSpaceDE w:val="0"/>
      <w:autoSpaceDN w:val="0"/>
      <w:adjustRightInd w:val="0"/>
      <w:spacing w:after="0" w:line="240" w:lineRule="auto"/>
    </w:pPr>
    <w:rPr>
      <w:rFonts w:ascii="Times New Roman" w:hAnsi="Times New Roman" w:cs="Times New Roman"/>
      <w:color w:val="000000"/>
      <w:sz w:val="24"/>
      <w:szCs w:val="24"/>
    </w:rPr>
  </w:style>
  <w:style w:type="table" w:styleId="Tablaconcuadrcula">
    <w:name w:val="Table Grid"/>
    <w:basedOn w:val="Tablanormal"/>
    <w:uiPriority w:val="59"/>
    <w:rsid w:val="00C735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8A2629"/>
    <w:rPr>
      <w:color w:val="0000FF" w:themeColor="hyperlink"/>
      <w:u w:val="single"/>
    </w:rPr>
  </w:style>
  <w:style w:type="character" w:customStyle="1" w:styleId="estilo15">
    <w:name w:val="estilo15"/>
    <w:basedOn w:val="Fuentedeprrafopredeter"/>
    <w:rsid w:val="00BA40AF"/>
  </w:style>
  <w:style w:type="paragraph" w:styleId="NormalWeb">
    <w:name w:val="Normal (Web)"/>
    <w:basedOn w:val="Normal"/>
    <w:link w:val="NormalWebCar"/>
    <w:unhideWhenUsed/>
    <w:rsid w:val="00A133E9"/>
    <w:pPr>
      <w:spacing w:before="100" w:beforeAutospacing="1" w:after="100" w:afterAutospacing="1" w:line="240" w:lineRule="auto"/>
    </w:pPr>
    <w:rPr>
      <w:rFonts w:ascii="Times New Roman" w:eastAsia="Times New Roman" w:hAnsi="Times New Roman" w:cs="Times New Roman"/>
      <w:szCs w:val="24"/>
      <w:lang w:eastAsia="es-EC"/>
    </w:rPr>
  </w:style>
  <w:style w:type="character" w:customStyle="1" w:styleId="NormalWebCar">
    <w:name w:val="Normal (Web) Car"/>
    <w:link w:val="NormalWeb"/>
    <w:rsid w:val="00A133E9"/>
    <w:rPr>
      <w:rFonts w:ascii="Times New Roman" w:eastAsia="Times New Roman" w:hAnsi="Times New Roman" w:cs="Times New Roman"/>
      <w:sz w:val="24"/>
      <w:szCs w:val="24"/>
      <w:lang w:val="es-EC" w:eastAsia="es-EC"/>
    </w:rPr>
  </w:style>
  <w:style w:type="table" w:styleId="Sombreadoclaro">
    <w:name w:val="Light Shading"/>
    <w:basedOn w:val="Tablanormal"/>
    <w:uiPriority w:val="60"/>
    <w:rsid w:val="001420F6"/>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ombreadoclaro-nfasis1">
    <w:name w:val="Light Shading Accent 1"/>
    <w:basedOn w:val="Tablanormal"/>
    <w:uiPriority w:val="60"/>
    <w:rsid w:val="001420F6"/>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TtulodeTDC">
    <w:name w:val="TOC Heading"/>
    <w:basedOn w:val="Ttulo1"/>
    <w:next w:val="Normal"/>
    <w:uiPriority w:val="39"/>
    <w:unhideWhenUsed/>
    <w:qFormat/>
    <w:rsid w:val="006B5923"/>
    <w:pPr>
      <w:outlineLvl w:val="9"/>
    </w:pPr>
    <w:rPr>
      <w:lang w:eastAsia="es-ES"/>
    </w:rPr>
  </w:style>
  <w:style w:type="paragraph" w:styleId="TDC2">
    <w:name w:val="toc 2"/>
    <w:basedOn w:val="Normal"/>
    <w:next w:val="Normal"/>
    <w:autoRedefine/>
    <w:uiPriority w:val="39"/>
    <w:unhideWhenUsed/>
    <w:qFormat/>
    <w:rsid w:val="008F15C3"/>
    <w:pPr>
      <w:tabs>
        <w:tab w:val="right" w:leader="underscore" w:pos="8494"/>
      </w:tabs>
      <w:spacing w:after="100"/>
      <w:ind w:left="221"/>
    </w:pPr>
    <w:rPr>
      <w:rFonts w:ascii="Times New Roman" w:eastAsiaTheme="minorEastAsia" w:hAnsi="Times New Roman" w:cs="Times New Roman"/>
      <w:noProof/>
      <w:szCs w:val="24"/>
      <w:lang w:eastAsia="es-ES"/>
    </w:rPr>
  </w:style>
  <w:style w:type="paragraph" w:styleId="TDC1">
    <w:name w:val="toc 1"/>
    <w:basedOn w:val="Normal"/>
    <w:next w:val="Normal"/>
    <w:autoRedefine/>
    <w:uiPriority w:val="39"/>
    <w:unhideWhenUsed/>
    <w:qFormat/>
    <w:rsid w:val="00AB56A0"/>
    <w:pPr>
      <w:tabs>
        <w:tab w:val="left" w:pos="0"/>
        <w:tab w:val="left" w:pos="567"/>
        <w:tab w:val="left" w:pos="660"/>
        <w:tab w:val="right" w:leader="underscore" w:pos="8494"/>
      </w:tabs>
      <w:spacing w:after="100"/>
    </w:pPr>
    <w:rPr>
      <w:rFonts w:eastAsiaTheme="minorEastAsia"/>
      <w:lang w:eastAsia="es-ES"/>
    </w:rPr>
  </w:style>
  <w:style w:type="paragraph" w:styleId="TDC3">
    <w:name w:val="toc 3"/>
    <w:basedOn w:val="Normal"/>
    <w:next w:val="Normal"/>
    <w:autoRedefine/>
    <w:uiPriority w:val="39"/>
    <w:unhideWhenUsed/>
    <w:qFormat/>
    <w:rsid w:val="006B5923"/>
    <w:pPr>
      <w:spacing w:after="100"/>
      <w:ind w:left="440"/>
    </w:pPr>
    <w:rPr>
      <w:rFonts w:eastAsiaTheme="minorEastAsia"/>
      <w:lang w:eastAsia="es-ES"/>
    </w:rPr>
  </w:style>
  <w:style w:type="paragraph" w:styleId="Textonotapie">
    <w:name w:val="footnote text"/>
    <w:basedOn w:val="Normal"/>
    <w:link w:val="TextonotapieCar"/>
    <w:uiPriority w:val="99"/>
    <w:semiHidden/>
    <w:unhideWhenUsed/>
    <w:rsid w:val="00DC6050"/>
    <w:pPr>
      <w:spacing w:line="240" w:lineRule="auto"/>
    </w:pPr>
    <w:rPr>
      <w:sz w:val="20"/>
      <w:szCs w:val="20"/>
    </w:rPr>
  </w:style>
  <w:style w:type="character" w:customStyle="1" w:styleId="TextonotapieCar">
    <w:name w:val="Texto nota pie Car"/>
    <w:basedOn w:val="Fuentedeprrafopredeter"/>
    <w:link w:val="Textonotapie"/>
    <w:uiPriority w:val="99"/>
    <w:semiHidden/>
    <w:rsid w:val="00DC6050"/>
    <w:rPr>
      <w:sz w:val="20"/>
      <w:szCs w:val="20"/>
    </w:rPr>
  </w:style>
  <w:style w:type="character" w:styleId="Refdenotaalpie">
    <w:name w:val="footnote reference"/>
    <w:basedOn w:val="Fuentedeprrafopredeter"/>
    <w:uiPriority w:val="99"/>
    <w:semiHidden/>
    <w:unhideWhenUsed/>
    <w:rsid w:val="00DC6050"/>
    <w:rPr>
      <w:vertAlign w:val="superscript"/>
    </w:rPr>
  </w:style>
  <w:style w:type="paragraph" w:customStyle="1" w:styleId="CUADROS">
    <w:name w:val="CUADROS"/>
    <w:basedOn w:val="Normal"/>
    <w:qFormat/>
    <w:rsid w:val="000A41B6"/>
    <w:pPr>
      <w:spacing w:line="240" w:lineRule="auto"/>
    </w:pPr>
    <w:rPr>
      <w:rFonts w:eastAsia="Calibri" w:cs="Times New Roman"/>
      <w:b/>
      <w:color w:val="000000" w:themeColor="text1"/>
      <w:szCs w:val="26"/>
    </w:rPr>
  </w:style>
  <w:style w:type="paragraph" w:customStyle="1" w:styleId="FIGURA">
    <w:name w:val="FIGURA"/>
    <w:basedOn w:val="Normal"/>
    <w:qFormat/>
    <w:rsid w:val="00E977B7"/>
    <w:rPr>
      <w:rFonts w:cs="Times New Roman"/>
      <w:b/>
      <w:bCs/>
      <w:color w:val="000000"/>
      <w:szCs w:val="20"/>
    </w:rPr>
  </w:style>
  <w:style w:type="paragraph" w:customStyle="1" w:styleId="figura0">
    <w:name w:val="figura"/>
    <w:basedOn w:val="FIGURA"/>
    <w:qFormat/>
    <w:rsid w:val="001A46F0"/>
  </w:style>
  <w:style w:type="paragraph" w:customStyle="1" w:styleId="Tabla">
    <w:name w:val="Tabla"/>
    <w:basedOn w:val="Normal"/>
    <w:qFormat/>
    <w:rsid w:val="00997659"/>
    <w:pPr>
      <w:spacing w:line="240" w:lineRule="auto"/>
    </w:pPr>
    <w:rPr>
      <w:rFonts w:cs="Times New Roman"/>
      <w:sz w:val="22"/>
      <w:szCs w:val="24"/>
    </w:rPr>
  </w:style>
  <w:style w:type="paragraph" w:customStyle="1" w:styleId="Anexos">
    <w:name w:val="Anexos"/>
    <w:basedOn w:val="Normal"/>
    <w:qFormat/>
    <w:rsid w:val="00D9552F"/>
    <w:rPr>
      <w:rFonts w:ascii="Times New Roman" w:hAnsi="Times New Roman" w:cs="Times New Roman"/>
      <w:sz w:val="26"/>
      <w:szCs w:val="26"/>
    </w:rPr>
  </w:style>
  <w:style w:type="paragraph" w:styleId="HTMLconformatoprevio">
    <w:name w:val="HTML Preformatted"/>
    <w:basedOn w:val="Normal"/>
    <w:link w:val="HTMLconformatoprevioCar"/>
    <w:uiPriority w:val="99"/>
    <w:unhideWhenUsed/>
    <w:rsid w:val="006B09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lang w:eastAsia="es-ES"/>
    </w:rPr>
  </w:style>
  <w:style w:type="character" w:customStyle="1" w:styleId="HTMLconformatoprevioCar">
    <w:name w:val="HTML con formato previo Car"/>
    <w:basedOn w:val="Fuentedeprrafopredeter"/>
    <w:link w:val="HTMLconformatoprevio"/>
    <w:uiPriority w:val="99"/>
    <w:rsid w:val="006B09F8"/>
    <w:rPr>
      <w:rFonts w:ascii="Courier New" w:eastAsia="Times New Roman" w:hAnsi="Courier New" w:cs="Courier New"/>
      <w:sz w:val="20"/>
      <w:szCs w:val="20"/>
      <w:lang w:eastAsia="es-ES"/>
    </w:rPr>
  </w:style>
  <w:style w:type="paragraph" w:customStyle="1" w:styleId="Titulo1">
    <w:name w:val="Titulo 1"/>
    <w:basedOn w:val="Normal"/>
    <w:link w:val="Titulo1Car"/>
    <w:qFormat/>
    <w:rsid w:val="00342FBF"/>
    <w:rPr>
      <w:rFonts w:eastAsia="Calibri" w:cs="Arial"/>
      <w:b/>
      <w:color w:val="000000" w:themeColor="text1"/>
      <w:szCs w:val="24"/>
    </w:rPr>
  </w:style>
  <w:style w:type="character" w:customStyle="1" w:styleId="Ttulo4Car">
    <w:name w:val="Título 4 Car"/>
    <w:basedOn w:val="Fuentedeprrafopredeter"/>
    <w:link w:val="Ttulo4"/>
    <w:uiPriority w:val="9"/>
    <w:rsid w:val="005B582B"/>
    <w:rPr>
      <w:rFonts w:ascii="Arial" w:eastAsiaTheme="majorEastAsia" w:hAnsi="Arial" w:cstheme="majorBidi"/>
      <w:b/>
      <w:iCs/>
      <w:sz w:val="24"/>
    </w:rPr>
  </w:style>
  <w:style w:type="character" w:customStyle="1" w:styleId="Titulo1Car">
    <w:name w:val="Titulo 1 Car"/>
    <w:basedOn w:val="Fuentedeprrafopredeter"/>
    <w:link w:val="Titulo1"/>
    <w:rsid w:val="00342FBF"/>
    <w:rPr>
      <w:rFonts w:ascii="Arial" w:eastAsia="Calibri" w:hAnsi="Arial" w:cs="Arial"/>
      <w:b/>
      <w:color w:val="000000" w:themeColor="text1"/>
      <w:sz w:val="24"/>
      <w:szCs w:val="24"/>
      <w:lang w:val="es-EC"/>
    </w:rPr>
  </w:style>
  <w:style w:type="table" w:customStyle="1" w:styleId="TABLASAPA6TAEDICIN">
    <w:name w:val="TABLAS A.P.A  6TA EDICIÓN"/>
    <w:basedOn w:val="Tablanormal"/>
    <w:uiPriority w:val="99"/>
    <w:rsid w:val="006C4DFE"/>
    <w:pPr>
      <w:spacing w:after="0" w:line="240" w:lineRule="auto"/>
      <w:jc w:val="center"/>
    </w:pPr>
    <w:rPr>
      <w:rFonts w:ascii="Arial" w:hAnsi="Arial"/>
    </w:rPr>
    <w:tblPr>
      <w:tblBorders>
        <w:top w:val="single" w:sz="4" w:space="0" w:color="auto"/>
        <w:bottom w:val="single" w:sz="4" w:space="0" w:color="auto"/>
      </w:tblBorders>
    </w:tblPr>
    <w:tcPr>
      <w:vAlign w:val="center"/>
    </w:tcPr>
    <w:tblStylePr w:type="firstRow">
      <w:rPr>
        <w:rFonts w:ascii="Arial" w:hAnsi="Arial"/>
        <w:color w:val="auto"/>
        <w:sz w:val="24"/>
      </w:rPr>
      <w:tblPr/>
      <w:tcPr>
        <w:tcBorders>
          <w:bottom w:val="nil"/>
        </w:tcBorders>
      </w:tcPr>
    </w:tblStylePr>
    <w:tblStylePr w:type="firstCol">
      <w:pPr>
        <w:jc w:val="left"/>
      </w:pPr>
      <w:tblPr/>
      <w:tcPr>
        <w:vAlign w:val="top"/>
      </w:tcPr>
    </w:tblStylePr>
  </w:style>
  <w:style w:type="paragraph" w:styleId="Descripcin">
    <w:name w:val="caption"/>
    <w:basedOn w:val="Normal"/>
    <w:next w:val="Normal"/>
    <w:uiPriority w:val="35"/>
    <w:unhideWhenUsed/>
    <w:qFormat/>
    <w:rsid w:val="001A4B00"/>
    <w:pPr>
      <w:spacing w:after="200" w:line="240" w:lineRule="auto"/>
    </w:pPr>
    <w:rPr>
      <w:i/>
      <w:iCs/>
      <w:color w:val="1F497D" w:themeColor="text2"/>
      <w:sz w:val="18"/>
      <w:szCs w:val="18"/>
    </w:rPr>
  </w:style>
  <w:style w:type="paragraph" w:customStyle="1" w:styleId="NotasTABLASAPA">
    <w:name w:val="Notas TABLAS  A.P.A"/>
    <w:basedOn w:val="Normal"/>
    <w:link w:val="NotasTABLASAPACar"/>
    <w:qFormat/>
    <w:rsid w:val="00033A57"/>
    <w:pPr>
      <w:spacing w:line="240" w:lineRule="auto"/>
    </w:pPr>
    <w:rPr>
      <w:rFonts w:cs="Arial"/>
      <w:b/>
      <w:bCs/>
      <w:sz w:val="20"/>
      <w:szCs w:val="20"/>
    </w:rPr>
  </w:style>
  <w:style w:type="character" w:customStyle="1" w:styleId="Ttulo5Car">
    <w:name w:val="Título 5 Car"/>
    <w:basedOn w:val="Fuentedeprrafopredeter"/>
    <w:link w:val="Ttulo5"/>
    <w:uiPriority w:val="9"/>
    <w:rsid w:val="004C04DB"/>
    <w:rPr>
      <w:rFonts w:asciiTheme="majorHAnsi" w:eastAsiaTheme="majorEastAsia" w:hAnsiTheme="majorHAnsi" w:cstheme="majorBidi"/>
      <w:color w:val="365F91" w:themeColor="accent1" w:themeShade="BF"/>
      <w:sz w:val="24"/>
    </w:rPr>
  </w:style>
  <w:style w:type="character" w:customStyle="1" w:styleId="NotasTABLASAPACar">
    <w:name w:val="Notas TABLAS  A.P.A Car"/>
    <w:basedOn w:val="Fuentedeprrafopredeter"/>
    <w:link w:val="NotasTABLASAPA"/>
    <w:rsid w:val="00033A57"/>
    <w:rPr>
      <w:rFonts w:ascii="Arial" w:hAnsi="Arial" w:cs="Arial"/>
      <w:b/>
      <w:bCs/>
      <w:sz w:val="20"/>
      <w:szCs w:val="20"/>
    </w:rPr>
  </w:style>
  <w:style w:type="paragraph" w:styleId="TDC4">
    <w:name w:val="toc 4"/>
    <w:basedOn w:val="Normal"/>
    <w:next w:val="Normal"/>
    <w:autoRedefine/>
    <w:uiPriority w:val="39"/>
    <w:unhideWhenUsed/>
    <w:rsid w:val="00696B0C"/>
    <w:pPr>
      <w:spacing w:after="100"/>
      <w:ind w:left="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34851">
      <w:bodyDiv w:val="1"/>
      <w:marLeft w:val="0"/>
      <w:marRight w:val="0"/>
      <w:marTop w:val="0"/>
      <w:marBottom w:val="0"/>
      <w:divBdr>
        <w:top w:val="none" w:sz="0" w:space="0" w:color="auto"/>
        <w:left w:val="none" w:sz="0" w:space="0" w:color="auto"/>
        <w:bottom w:val="none" w:sz="0" w:space="0" w:color="auto"/>
        <w:right w:val="none" w:sz="0" w:space="0" w:color="auto"/>
      </w:divBdr>
    </w:div>
    <w:div w:id="115296377">
      <w:bodyDiv w:val="1"/>
      <w:marLeft w:val="0"/>
      <w:marRight w:val="0"/>
      <w:marTop w:val="0"/>
      <w:marBottom w:val="0"/>
      <w:divBdr>
        <w:top w:val="none" w:sz="0" w:space="0" w:color="auto"/>
        <w:left w:val="none" w:sz="0" w:space="0" w:color="auto"/>
        <w:bottom w:val="none" w:sz="0" w:space="0" w:color="auto"/>
        <w:right w:val="none" w:sz="0" w:space="0" w:color="auto"/>
      </w:divBdr>
    </w:div>
    <w:div w:id="167713985">
      <w:bodyDiv w:val="1"/>
      <w:marLeft w:val="0"/>
      <w:marRight w:val="0"/>
      <w:marTop w:val="0"/>
      <w:marBottom w:val="0"/>
      <w:divBdr>
        <w:top w:val="none" w:sz="0" w:space="0" w:color="auto"/>
        <w:left w:val="none" w:sz="0" w:space="0" w:color="auto"/>
        <w:bottom w:val="none" w:sz="0" w:space="0" w:color="auto"/>
        <w:right w:val="none" w:sz="0" w:space="0" w:color="auto"/>
      </w:divBdr>
    </w:div>
    <w:div w:id="174467962">
      <w:bodyDiv w:val="1"/>
      <w:marLeft w:val="0"/>
      <w:marRight w:val="0"/>
      <w:marTop w:val="0"/>
      <w:marBottom w:val="0"/>
      <w:divBdr>
        <w:top w:val="none" w:sz="0" w:space="0" w:color="auto"/>
        <w:left w:val="none" w:sz="0" w:space="0" w:color="auto"/>
        <w:bottom w:val="none" w:sz="0" w:space="0" w:color="auto"/>
        <w:right w:val="none" w:sz="0" w:space="0" w:color="auto"/>
      </w:divBdr>
    </w:div>
    <w:div w:id="214897296">
      <w:bodyDiv w:val="1"/>
      <w:marLeft w:val="0"/>
      <w:marRight w:val="0"/>
      <w:marTop w:val="0"/>
      <w:marBottom w:val="0"/>
      <w:divBdr>
        <w:top w:val="none" w:sz="0" w:space="0" w:color="auto"/>
        <w:left w:val="none" w:sz="0" w:space="0" w:color="auto"/>
        <w:bottom w:val="none" w:sz="0" w:space="0" w:color="auto"/>
        <w:right w:val="none" w:sz="0" w:space="0" w:color="auto"/>
      </w:divBdr>
    </w:div>
    <w:div w:id="269239758">
      <w:bodyDiv w:val="1"/>
      <w:marLeft w:val="0"/>
      <w:marRight w:val="0"/>
      <w:marTop w:val="0"/>
      <w:marBottom w:val="0"/>
      <w:divBdr>
        <w:top w:val="none" w:sz="0" w:space="0" w:color="auto"/>
        <w:left w:val="none" w:sz="0" w:space="0" w:color="auto"/>
        <w:bottom w:val="none" w:sz="0" w:space="0" w:color="auto"/>
        <w:right w:val="none" w:sz="0" w:space="0" w:color="auto"/>
      </w:divBdr>
    </w:div>
    <w:div w:id="421997360">
      <w:bodyDiv w:val="1"/>
      <w:marLeft w:val="0"/>
      <w:marRight w:val="0"/>
      <w:marTop w:val="0"/>
      <w:marBottom w:val="0"/>
      <w:divBdr>
        <w:top w:val="none" w:sz="0" w:space="0" w:color="auto"/>
        <w:left w:val="none" w:sz="0" w:space="0" w:color="auto"/>
        <w:bottom w:val="none" w:sz="0" w:space="0" w:color="auto"/>
        <w:right w:val="none" w:sz="0" w:space="0" w:color="auto"/>
      </w:divBdr>
    </w:div>
    <w:div w:id="422846680">
      <w:bodyDiv w:val="1"/>
      <w:marLeft w:val="0"/>
      <w:marRight w:val="0"/>
      <w:marTop w:val="0"/>
      <w:marBottom w:val="0"/>
      <w:divBdr>
        <w:top w:val="none" w:sz="0" w:space="0" w:color="auto"/>
        <w:left w:val="none" w:sz="0" w:space="0" w:color="auto"/>
        <w:bottom w:val="none" w:sz="0" w:space="0" w:color="auto"/>
        <w:right w:val="none" w:sz="0" w:space="0" w:color="auto"/>
      </w:divBdr>
    </w:div>
    <w:div w:id="430123459">
      <w:bodyDiv w:val="1"/>
      <w:marLeft w:val="0"/>
      <w:marRight w:val="0"/>
      <w:marTop w:val="0"/>
      <w:marBottom w:val="0"/>
      <w:divBdr>
        <w:top w:val="none" w:sz="0" w:space="0" w:color="auto"/>
        <w:left w:val="none" w:sz="0" w:space="0" w:color="auto"/>
        <w:bottom w:val="none" w:sz="0" w:space="0" w:color="auto"/>
        <w:right w:val="none" w:sz="0" w:space="0" w:color="auto"/>
      </w:divBdr>
    </w:div>
    <w:div w:id="449058215">
      <w:bodyDiv w:val="1"/>
      <w:marLeft w:val="0"/>
      <w:marRight w:val="0"/>
      <w:marTop w:val="0"/>
      <w:marBottom w:val="0"/>
      <w:divBdr>
        <w:top w:val="none" w:sz="0" w:space="0" w:color="auto"/>
        <w:left w:val="none" w:sz="0" w:space="0" w:color="auto"/>
        <w:bottom w:val="none" w:sz="0" w:space="0" w:color="auto"/>
        <w:right w:val="none" w:sz="0" w:space="0" w:color="auto"/>
      </w:divBdr>
    </w:div>
    <w:div w:id="476188179">
      <w:bodyDiv w:val="1"/>
      <w:marLeft w:val="0"/>
      <w:marRight w:val="0"/>
      <w:marTop w:val="0"/>
      <w:marBottom w:val="0"/>
      <w:divBdr>
        <w:top w:val="none" w:sz="0" w:space="0" w:color="auto"/>
        <w:left w:val="none" w:sz="0" w:space="0" w:color="auto"/>
        <w:bottom w:val="none" w:sz="0" w:space="0" w:color="auto"/>
        <w:right w:val="none" w:sz="0" w:space="0" w:color="auto"/>
      </w:divBdr>
    </w:div>
    <w:div w:id="512915266">
      <w:bodyDiv w:val="1"/>
      <w:marLeft w:val="0"/>
      <w:marRight w:val="0"/>
      <w:marTop w:val="0"/>
      <w:marBottom w:val="0"/>
      <w:divBdr>
        <w:top w:val="none" w:sz="0" w:space="0" w:color="auto"/>
        <w:left w:val="none" w:sz="0" w:space="0" w:color="auto"/>
        <w:bottom w:val="none" w:sz="0" w:space="0" w:color="auto"/>
        <w:right w:val="none" w:sz="0" w:space="0" w:color="auto"/>
      </w:divBdr>
    </w:div>
    <w:div w:id="538203108">
      <w:bodyDiv w:val="1"/>
      <w:marLeft w:val="0"/>
      <w:marRight w:val="0"/>
      <w:marTop w:val="0"/>
      <w:marBottom w:val="0"/>
      <w:divBdr>
        <w:top w:val="none" w:sz="0" w:space="0" w:color="auto"/>
        <w:left w:val="none" w:sz="0" w:space="0" w:color="auto"/>
        <w:bottom w:val="none" w:sz="0" w:space="0" w:color="auto"/>
        <w:right w:val="none" w:sz="0" w:space="0" w:color="auto"/>
      </w:divBdr>
    </w:div>
    <w:div w:id="542862600">
      <w:bodyDiv w:val="1"/>
      <w:marLeft w:val="0"/>
      <w:marRight w:val="0"/>
      <w:marTop w:val="0"/>
      <w:marBottom w:val="0"/>
      <w:divBdr>
        <w:top w:val="none" w:sz="0" w:space="0" w:color="auto"/>
        <w:left w:val="none" w:sz="0" w:space="0" w:color="auto"/>
        <w:bottom w:val="none" w:sz="0" w:space="0" w:color="auto"/>
        <w:right w:val="none" w:sz="0" w:space="0" w:color="auto"/>
      </w:divBdr>
    </w:div>
    <w:div w:id="551886284">
      <w:bodyDiv w:val="1"/>
      <w:marLeft w:val="0"/>
      <w:marRight w:val="0"/>
      <w:marTop w:val="0"/>
      <w:marBottom w:val="0"/>
      <w:divBdr>
        <w:top w:val="none" w:sz="0" w:space="0" w:color="auto"/>
        <w:left w:val="none" w:sz="0" w:space="0" w:color="auto"/>
        <w:bottom w:val="none" w:sz="0" w:space="0" w:color="auto"/>
        <w:right w:val="none" w:sz="0" w:space="0" w:color="auto"/>
      </w:divBdr>
    </w:div>
    <w:div w:id="607465588">
      <w:bodyDiv w:val="1"/>
      <w:marLeft w:val="0"/>
      <w:marRight w:val="0"/>
      <w:marTop w:val="0"/>
      <w:marBottom w:val="0"/>
      <w:divBdr>
        <w:top w:val="none" w:sz="0" w:space="0" w:color="auto"/>
        <w:left w:val="none" w:sz="0" w:space="0" w:color="auto"/>
        <w:bottom w:val="none" w:sz="0" w:space="0" w:color="auto"/>
        <w:right w:val="none" w:sz="0" w:space="0" w:color="auto"/>
      </w:divBdr>
    </w:div>
    <w:div w:id="633022079">
      <w:bodyDiv w:val="1"/>
      <w:marLeft w:val="0"/>
      <w:marRight w:val="0"/>
      <w:marTop w:val="0"/>
      <w:marBottom w:val="0"/>
      <w:divBdr>
        <w:top w:val="none" w:sz="0" w:space="0" w:color="auto"/>
        <w:left w:val="none" w:sz="0" w:space="0" w:color="auto"/>
        <w:bottom w:val="none" w:sz="0" w:space="0" w:color="auto"/>
        <w:right w:val="none" w:sz="0" w:space="0" w:color="auto"/>
      </w:divBdr>
    </w:div>
    <w:div w:id="663363562">
      <w:bodyDiv w:val="1"/>
      <w:marLeft w:val="0"/>
      <w:marRight w:val="0"/>
      <w:marTop w:val="0"/>
      <w:marBottom w:val="0"/>
      <w:divBdr>
        <w:top w:val="none" w:sz="0" w:space="0" w:color="auto"/>
        <w:left w:val="none" w:sz="0" w:space="0" w:color="auto"/>
        <w:bottom w:val="none" w:sz="0" w:space="0" w:color="auto"/>
        <w:right w:val="none" w:sz="0" w:space="0" w:color="auto"/>
      </w:divBdr>
    </w:div>
    <w:div w:id="669407132">
      <w:bodyDiv w:val="1"/>
      <w:marLeft w:val="0"/>
      <w:marRight w:val="0"/>
      <w:marTop w:val="0"/>
      <w:marBottom w:val="0"/>
      <w:divBdr>
        <w:top w:val="none" w:sz="0" w:space="0" w:color="auto"/>
        <w:left w:val="none" w:sz="0" w:space="0" w:color="auto"/>
        <w:bottom w:val="none" w:sz="0" w:space="0" w:color="auto"/>
        <w:right w:val="none" w:sz="0" w:space="0" w:color="auto"/>
      </w:divBdr>
    </w:div>
    <w:div w:id="670255007">
      <w:bodyDiv w:val="1"/>
      <w:marLeft w:val="0"/>
      <w:marRight w:val="0"/>
      <w:marTop w:val="0"/>
      <w:marBottom w:val="0"/>
      <w:divBdr>
        <w:top w:val="none" w:sz="0" w:space="0" w:color="auto"/>
        <w:left w:val="none" w:sz="0" w:space="0" w:color="auto"/>
        <w:bottom w:val="none" w:sz="0" w:space="0" w:color="auto"/>
        <w:right w:val="none" w:sz="0" w:space="0" w:color="auto"/>
      </w:divBdr>
    </w:div>
    <w:div w:id="718628471">
      <w:bodyDiv w:val="1"/>
      <w:marLeft w:val="0"/>
      <w:marRight w:val="0"/>
      <w:marTop w:val="0"/>
      <w:marBottom w:val="0"/>
      <w:divBdr>
        <w:top w:val="none" w:sz="0" w:space="0" w:color="auto"/>
        <w:left w:val="none" w:sz="0" w:space="0" w:color="auto"/>
        <w:bottom w:val="none" w:sz="0" w:space="0" w:color="auto"/>
        <w:right w:val="none" w:sz="0" w:space="0" w:color="auto"/>
      </w:divBdr>
    </w:div>
    <w:div w:id="729303024">
      <w:bodyDiv w:val="1"/>
      <w:marLeft w:val="0"/>
      <w:marRight w:val="0"/>
      <w:marTop w:val="0"/>
      <w:marBottom w:val="0"/>
      <w:divBdr>
        <w:top w:val="none" w:sz="0" w:space="0" w:color="auto"/>
        <w:left w:val="none" w:sz="0" w:space="0" w:color="auto"/>
        <w:bottom w:val="none" w:sz="0" w:space="0" w:color="auto"/>
        <w:right w:val="none" w:sz="0" w:space="0" w:color="auto"/>
      </w:divBdr>
    </w:div>
    <w:div w:id="736632699">
      <w:bodyDiv w:val="1"/>
      <w:marLeft w:val="0"/>
      <w:marRight w:val="0"/>
      <w:marTop w:val="0"/>
      <w:marBottom w:val="0"/>
      <w:divBdr>
        <w:top w:val="none" w:sz="0" w:space="0" w:color="auto"/>
        <w:left w:val="none" w:sz="0" w:space="0" w:color="auto"/>
        <w:bottom w:val="none" w:sz="0" w:space="0" w:color="auto"/>
        <w:right w:val="none" w:sz="0" w:space="0" w:color="auto"/>
      </w:divBdr>
    </w:div>
    <w:div w:id="752701788">
      <w:bodyDiv w:val="1"/>
      <w:marLeft w:val="0"/>
      <w:marRight w:val="0"/>
      <w:marTop w:val="0"/>
      <w:marBottom w:val="0"/>
      <w:divBdr>
        <w:top w:val="none" w:sz="0" w:space="0" w:color="auto"/>
        <w:left w:val="none" w:sz="0" w:space="0" w:color="auto"/>
        <w:bottom w:val="none" w:sz="0" w:space="0" w:color="auto"/>
        <w:right w:val="none" w:sz="0" w:space="0" w:color="auto"/>
      </w:divBdr>
    </w:div>
    <w:div w:id="814760542">
      <w:bodyDiv w:val="1"/>
      <w:marLeft w:val="0"/>
      <w:marRight w:val="0"/>
      <w:marTop w:val="0"/>
      <w:marBottom w:val="0"/>
      <w:divBdr>
        <w:top w:val="none" w:sz="0" w:space="0" w:color="auto"/>
        <w:left w:val="none" w:sz="0" w:space="0" w:color="auto"/>
        <w:bottom w:val="none" w:sz="0" w:space="0" w:color="auto"/>
        <w:right w:val="none" w:sz="0" w:space="0" w:color="auto"/>
      </w:divBdr>
    </w:div>
    <w:div w:id="894312698">
      <w:bodyDiv w:val="1"/>
      <w:marLeft w:val="0"/>
      <w:marRight w:val="0"/>
      <w:marTop w:val="0"/>
      <w:marBottom w:val="0"/>
      <w:divBdr>
        <w:top w:val="none" w:sz="0" w:space="0" w:color="auto"/>
        <w:left w:val="none" w:sz="0" w:space="0" w:color="auto"/>
        <w:bottom w:val="none" w:sz="0" w:space="0" w:color="auto"/>
        <w:right w:val="none" w:sz="0" w:space="0" w:color="auto"/>
      </w:divBdr>
    </w:div>
    <w:div w:id="920064526">
      <w:bodyDiv w:val="1"/>
      <w:marLeft w:val="0"/>
      <w:marRight w:val="0"/>
      <w:marTop w:val="0"/>
      <w:marBottom w:val="0"/>
      <w:divBdr>
        <w:top w:val="none" w:sz="0" w:space="0" w:color="auto"/>
        <w:left w:val="none" w:sz="0" w:space="0" w:color="auto"/>
        <w:bottom w:val="none" w:sz="0" w:space="0" w:color="auto"/>
        <w:right w:val="none" w:sz="0" w:space="0" w:color="auto"/>
      </w:divBdr>
    </w:div>
    <w:div w:id="928269973">
      <w:bodyDiv w:val="1"/>
      <w:marLeft w:val="0"/>
      <w:marRight w:val="0"/>
      <w:marTop w:val="0"/>
      <w:marBottom w:val="0"/>
      <w:divBdr>
        <w:top w:val="none" w:sz="0" w:space="0" w:color="auto"/>
        <w:left w:val="none" w:sz="0" w:space="0" w:color="auto"/>
        <w:bottom w:val="none" w:sz="0" w:space="0" w:color="auto"/>
        <w:right w:val="none" w:sz="0" w:space="0" w:color="auto"/>
      </w:divBdr>
    </w:div>
    <w:div w:id="966279828">
      <w:bodyDiv w:val="1"/>
      <w:marLeft w:val="0"/>
      <w:marRight w:val="0"/>
      <w:marTop w:val="0"/>
      <w:marBottom w:val="0"/>
      <w:divBdr>
        <w:top w:val="none" w:sz="0" w:space="0" w:color="auto"/>
        <w:left w:val="none" w:sz="0" w:space="0" w:color="auto"/>
        <w:bottom w:val="none" w:sz="0" w:space="0" w:color="auto"/>
        <w:right w:val="none" w:sz="0" w:space="0" w:color="auto"/>
      </w:divBdr>
      <w:divsChild>
        <w:div w:id="185142568">
          <w:marLeft w:val="0"/>
          <w:marRight w:val="0"/>
          <w:marTop w:val="0"/>
          <w:marBottom w:val="0"/>
          <w:divBdr>
            <w:top w:val="none" w:sz="0" w:space="0" w:color="auto"/>
            <w:left w:val="none" w:sz="0" w:space="0" w:color="auto"/>
            <w:bottom w:val="none" w:sz="0" w:space="0" w:color="auto"/>
            <w:right w:val="none" w:sz="0" w:space="0" w:color="auto"/>
          </w:divBdr>
          <w:divsChild>
            <w:div w:id="1070151954">
              <w:marLeft w:val="0"/>
              <w:marRight w:val="0"/>
              <w:marTop w:val="0"/>
              <w:marBottom w:val="0"/>
              <w:divBdr>
                <w:top w:val="none" w:sz="0" w:space="0" w:color="auto"/>
                <w:left w:val="none" w:sz="0" w:space="0" w:color="auto"/>
                <w:bottom w:val="none" w:sz="0" w:space="0" w:color="auto"/>
                <w:right w:val="none" w:sz="0" w:space="0" w:color="auto"/>
              </w:divBdr>
              <w:divsChild>
                <w:div w:id="1174146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4603801">
      <w:bodyDiv w:val="1"/>
      <w:marLeft w:val="0"/>
      <w:marRight w:val="0"/>
      <w:marTop w:val="0"/>
      <w:marBottom w:val="0"/>
      <w:divBdr>
        <w:top w:val="none" w:sz="0" w:space="0" w:color="auto"/>
        <w:left w:val="none" w:sz="0" w:space="0" w:color="auto"/>
        <w:bottom w:val="none" w:sz="0" w:space="0" w:color="auto"/>
        <w:right w:val="none" w:sz="0" w:space="0" w:color="auto"/>
      </w:divBdr>
    </w:div>
    <w:div w:id="989091482">
      <w:bodyDiv w:val="1"/>
      <w:marLeft w:val="0"/>
      <w:marRight w:val="0"/>
      <w:marTop w:val="0"/>
      <w:marBottom w:val="0"/>
      <w:divBdr>
        <w:top w:val="none" w:sz="0" w:space="0" w:color="auto"/>
        <w:left w:val="none" w:sz="0" w:space="0" w:color="auto"/>
        <w:bottom w:val="none" w:sz="0" w:space="0" w:color="auto"/>
        <w:right w:val="none" w:sz="0" w:space="0" w:color="auto"/>
      </w:divBdr>
    </w:div>
    <w:div w:id="993028339">
      <w:bodyDiv w:val="1"/>
      <w:marLeft w:val="0"/>
      <w:marRight w:val="0"/>
      <w:marTop w:val="0"/>
      <w:marBottom w:val="0"/>
      <w:divBdr>
        <w:top w:val="none" w:sz="0" w:space="0" w:color="auto"/>
        <w:left w:val="none" w:sz="0" w:space="0" w:color="auto"/>
        <w:bottom w:val="none" w:sz="0" w:space="0" w:color="auto"/>
        <w:right w:val="none" w:sz="0" w:space="0" w:color="auto"/>
      </w:divBdr>
    </w:div>
    <w:div w:id="999575258">
      <w:bodyDiv w:val="1"/>
      <w:marLeft w:val="0"/>
      <w:marRight w:val="0"/>
      <w:marTop w:val="0"/>
      <w:marBottom w:val="0"/>
      <w:divBdr>
        <w:top w:val="none" w:sz="0" w:space="0" w:color="auto"/>
        <w:left w:val="none" w:sz="0" w:space="0" w:color="auto"/>
        <w:bottom w:val="none" w:sz="0" w:space="0" w:color="auto"/>
        <w:right w:val="none" w:sz="0" w:space="0" w:color="auto"/>
      </w:divBdr>
    </w:div>
    <w:div w:id="1017924677">
      <w:bodyDiv w:val="1"/>
      <w:marLeft w:val="0"/>
      <w:marRight w:val="0"/>
      <w:marTop w:val="0"/>
      <w:marBottom w:val="0"/>
      <w:divBdr>
        <w:top w:val="none" w:sz="0" w:space="0" w:color="auto"/>
        <w:left w:val="none" w:sz="0" w:space="0" w:color="auto"/>
        <w:bottom w:val="none" w:sz="0" w:space="0" w:color="auto"/>
        <w:right w:val="none" w:sz="0" w:space="0" w:color="auto"/>
      </w:divBdr>
    </w:div>
    <w:div w:id="1025012966">
      <w:bodyDiv w:val="1"/>
      <w:marLeft w:val="0"/>
      <w:marRight w:val="0"/>
      <w:marTop w:val="0"/>
      <w:marBottom w:val="0"/>
      <w:divBdr>
        <w:top w:val="none" w:sz="0" w:space="0" w:color="auto"/>
        <w:left w:val="none" w:sz="0" w:space="0" w:color="auto"/>
        <w:bottom w:val="none" w:sz="0" w:space="0" w:color="auto"/>
        <w:right w:val="none" w:sz="0" w:space="0" w:color="auto"/>
      </w:divBdr>
    </w:div>
    <w:div w:id="1030910855">
      <w:bodyDiv w:val="1"/>
      <w:marLeft w:val="0"/>
      <w:marRight w:val="0"/>
      <w:marTop w:val="0"/>
      <w:marBottom w:val="0"/>
      <w:divBdr>
        <w:top w:val="none" w:sz="0" w:space="0" w:color="auto"/>
        <w:left w:val="none" w:sz="0" w:space="0" w:color="auto"/>
        <w:bottom w:val="none" w:sz="0" w:space="0" w:color="auto"/>
        <w:right w:val="none" w:sz="0" w:space="0" w:color="auto"/>
      </w:divBdr>
    </w:div>
    <w:div w:id="1067191091">
      <w:bodyDiv w:val="1"/>
      <w:marLeft w:val="0"/>
      <w:marRight w:val="0"/>
      <w:marTop w:val="0"/>
      <w:marBottom w:val="0"/>
      <w:divBdr>
        <w:top w:val="none" w:sz="0" w:space="0" w:color="auto"/>
        <w:left w:val="none" w:sz="0" w:space="0" w:color="auto"/>
        <w:bottom w:val="none" w:sz="0" w:space="0" w:color="auto"/>
        <w:right w:val="none" w:sz="0" w:space="0" w:color="auto"/>
      </w:divBdr>
    </w:div>
    <w:div w:id="1198740533">
      <w:bodyDiv w:val="1"/>
      <w:marLeft w:val="0"/>
      <w:marRight w:val="0"/>
      <w:marTop w:val="0"/>
      <w:marBottom w:val="0"/>
      <w:divBdr>
        <w:top w:val="none" w:sz="0" w:space="0" w:color="auto"/>
        <w:left w:val="none" w:sz="0" w:space="0" w:color="auto"/>
        <w:bottom w:val="none" w:sz="0" w:space="0" w:color="auto"/>
        <w:right w:val="none" w:sz="0" w:space="0" w:color="auto"/>
      </w:divBdr>
    </w:div>
    <w:div w:id="1241674930">
      <w:bodyDiv w:val="1"/>
      <w:marLeft w:val="0"/>
      <w:marRight w:val="0"/>
      <w:marTop w:val="0"/>
      <w:marBottom w:val="0"/>
      <w:divBdr>
        <w:top w:val="none" w:sz="0" w:space="0" w:color="auto"/>
        <w:left w:val="none" w:sz="0" w:space="0" w:color="auto"/>
        <w:bottom w:val="none" w:sz="0" w:space="0" w:color="auto"/>
        <w:right w:val="none" w:sz="0" w:space="0" w:color="auto"/>
      </w:divBdr>
    </w:div>
    <w:div w:id="1276672877">
      <w:bodyDiv w:val="1"/>
      <w:marLeft w:val="0"/>
      <w:marRight w:val="0"/>
      <w:marTop w:val="0"/>
      <w:marBottom w:val="0"/>
      <w:divBdr>
        <w:top w:val="none" w:sz="0" w:space="0" w:color="auto"/>
        <w:left w:val="none" w:sz="0" w:space="0" w:color="auto"/>
        <w:bottom w:val="none" w:sz="0" w:space="0" w:color="auto"/>
        <w:right w:val="none" w:sz="0" w:space="0" w:color="auto"/>
      </w:divBdr>
    </w:div>
    <w:div w:id="1303926187">
      <w:bodyDiv w:val="1"/>
      <w:marLeft w:val="0"/>
      <w:marRight w:val="0"/>
      <w:marTop w:val="0"/>
      <w:marBottom w:val="0"/>
      <w:divBdr>
        <w:top w:val="none" w:sz="0" w:space="0" w:color="auto"/>
        <w:left w:val="none" w:sz="0" w:space="0" w:color="auto"/>
        <w:bottom w:val="none" w:sz="0" w:space="0" w:color="auto"/>
        <w:right w:val="none" w:sz="0" w:space="0" w:color="auto"/>
      </w:divBdr>
    </w:div>
    <w:div w:id="1310208151">
      <w:bodyDiv w:val="1"/>
      <w:marLeft w:val="0"/>
      <w:marRight w:val="0"/>
      <w:marTop w:val="0"/>
      <w:marBottom w:val="0"/>
      <w:divBdr>
        <w:top w:val="none" w:sz="0" w:space="0" w:color="auto"/>
        <w:left w:val="none" w:sz="0" w:space="0" w:color="auto"/>
        <w:bottom w:val="none" w:sz="0" w:space="0" w:color="auto"/>
        <w:right w:val="none" w:sz="0" w:space="0" w:color="auto"/>
      </w:divBdr>
    </w:div>
    <w:div w:id="1334457012">
      <w:bodyDiv w:val="1"/>
      <w:marLeft w:val="0"/>
      <w:marRight w:val="0"/>
      <w:marTop w:val="0"/>
      <w:marBottom w:val="0"/>
      <w:divBdr>
        <w:top w:val="none" w:sz="0" w:space="0" w:color="auto"/>
        <w:left w:val="none" w:sz="0" w:space="0" w:color="auto"/>
        <w:bottom w:val="none" w:sz="0" w:space="0" w:color="auto"/>
        <w:right w:val="none" w:sz="0" w:space="0" w:color="auto"/>
      </w:divBdr>
    </w:div>
    <w:div w:id="1336109776">
      <w:bodyDiv w:val="1"/>
      <w:marLeft w:val="0"/>
      <w:marRight w:val="0"/>
      <w:marTop w:val="0"/>
      <w:marBottom w:val="0"/>
      <w:divBdr>
        <w:top w:val="none" w:sz="0" w:space="0" w:color="auto"/>
        <w:left w:val="none" w:sz="0" w:space="0" w:color="auto"/>
        <w:bottom w:val="none" w:sz="0" w:space="0" w:color="auto"/>
        <w:right w:val="none" w:sz="0" w:space="0" w:color="auto"/>
      </w:divBdr>
    </w:div>
    <w:div w:id="1355031317">
      <w:bodyDiv w:val="1"/>
      <w:marLeft w:val="0"/>
      <w:marRight w:val="0"/>
      <w:marTop w:val="0"/>
      <w:marBottom w:val="0"/>
      <w:divBdr>
        <w:top w:val="none" w:sz="0" w:space="0" w:color="auto"/>
        <w:left w:val="none" w:sz="0" w:space="0" w:color="auto"/>
        <w:bottom w:val="none" w:sz="0" w:space="0" w:color="auto"/>
        <w:right w:val="none" w:sz="0" w:space="0" w:color="auto"/>
      </w:divBdr>
    </w:div>
    <w:div w:id="1356230385">
      <w:bodyDiv w:val="1"/>
      <w:marLeft w:val="0"/>
      <w:marRight w:val="0"/>
      <w:marTop w:val="0"/>
      <w:marBottom w:val="0"/>
      <w:divBdr>
        <w:top w:val="none" w:sz="0" w:space="0" w:color="auto"/>
        <w:left w:val="none" w:sz="0" w:space="0" w:color="auto"/>
        <w:bottom w:val="none" w:sz="0" w:space="0" w:color="auto"/>
        <w:right w:val="none" w:sz="0" w:space="0" w:color="auto"/>
      </w:divBdr>
      <w:divsChild>
        <w:div w:id="1002273869">
          <w:marLeft w:val="0"/>
          <w:marRight w:val="0"/>
          <w:marTop w:val="0"/>
          <w:marBottom w:val="0"/>
          <w:divBdr>
            <w:top w:val="none" w:sz="0" w:space="0" w:color="auto"/>
            <w:left w:val="none" w:sz="0" w:space="0" w:color="auto"/>
            <w:bottom w:val="none" w:sz="0" w:space="0" w:color="auto"/>
            <w:right w:val="none" w:sz="0" w:space="0" w:color="auto"/>
          </w:divBdr>
          <w:divsChild>
            <w:div w:id="675234725">
              <w:marLeft w:val="0"/>
              <w:marRight w:val="0"/>
              <w:marTop w:val="0"/>
              <w:marBottom w:val="0"/>
              <w:divBdr>
                <w:top w:val="none" w:sz="0" w:space="0" w:color="auto"/>
                <w:left w:val="none" w:sz="0" w:space="0" w:color="auto"/>
                <w:bottom w:val="none" w:sz="0" w:space="0" w:color="auto"/>
                <w:right w:val="none" w:sz="0" w:space="0" w:color="auto"/>
              </w:divBdr>
              <w:divsChild>
                <w:div w:id="381057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4114389">
      <w:bodyDiv w:val="1"/>
      <w:marLeft w:val="0"/>
      <w:marRight w:val="0"/>
      <w:marTop w:val="0"/>
      <w:marBottom w:val="0"/>
      <w:divBdr>
        <w:top w:val="none" w:sz="0" w:space="0" w:color="auto"/>
        <w:left w:val="none" w:sz="0" w:space="0" w:color="auto"/>
        <w:bottom w:val="none" w:sz="0" w:space="0" w:color="auto"/>
        <w:right w:val="none" w:sz="0" w:space="0" w:color="auto"/>
      </w:divBdr>
    </w:div>
    <w:div w:id="1401371003">
      <w:bodyDiv w:val="1"/>
      <w:marLeft w:val="0"/>
      <w:marRight w:val="0"/>
      <w:marTop w:val="0"/>
      <w:marBottom w:val="0"/>
      <w:divBdr>
        <w:top w:val="none" w:sz="0" w:space="0" w:color="auto"/>
        <w:left w:val="none" w:sz="0" w:space="0" w:color="auto"/>
        <w:bottom w:val="none" w:sz="0" w:space="0" w:color="auto"/>
        <w:right w:val="none" w:sz="0" w:space="0" w:color="auto"/>
      </w:divBdr>
    </w:div>
    <w:div w:id="1452088576">
      <w:bodyDiv w:val="1"/>
      <w:marLeft w:val="0"/>
      <w:marRight w:val="0"/>
      <w:marTop w:val="0"/>
      <w:marBottom w:val="0"/>
      <w:divBdr>
        <w:top w:val="none" w:sz="0" w:space="0" w:color="auto"/>
        <w:left w:val="none" w:sz="0" w:space="0" w:color="auto"/>
        <w:bottom w:val="none" w:sz="0" w:space="0" w:color="auto"/>
        <w:right w:val="none" w:sz="0" w:space="0" w:color="auto"/>
      </w:divBdr>
    </w:div>
    <w:div w:id="1471089909">
      <w:bodyDiv w:val="1"/>
      <w:marLeft w:val="0"/>
      <w:marRight w:val="0"/>
      <w:marTop w:val="0"/>
      <w:marBottom w:val="0"/>
      <w:divBdr>
        <w:top w:val="none" w:sz="0" w:space="0" w:color="auto"/>
        <w:left w:val="none" w:sz="0" w:space="0" w:color="auto"/>
        <w:bottom w:val="none" w:sz="0" w:space="0" w:color="auto"/>
        <w:right w:val="none" w:sz="0" w:space="0" w:color="auto"/>
      </w:divBdr>
    </w:div>
    <w:div w:id="1512987679">
      <w:bodyDiv w:val="1"/>
      <w:marLeft w:val="0"/>
      <w:marRight w:val="0"/>
      <w:marTop w:val="0"/>
      <w:marBottom w:val="0"/>
      <w:divBdr>
        <w:top w:val="none" w:sz="0" w:space="0" w:color="auto"/>
        <w:left w:val="none" w:sz="0" w:space="0" w:color="auto"/>
        <w:bottom w:val="none" w:sz="0" w:space="0" w:color="auto"/>
        <w:right w:val="none" w:sz="0" w:space="0" w:color="auto"/>
      </w:divBdr>
    </w:div>
    <w:div w:id="1531259245">
      <w:bodyDiv w:val="1"/>
      <w:marLeft w:val="0"/>
      <w:marRight w:val="0"/>
      <w:marTop w:val="0"/>
      <w:marBottom w:val="0"/>
      <w:divBdr>
        <w:top w:val="none" w:sz="0" w:space="0" w:color="auto"/>
        <w:left w:val="none" w:sz="0" w:space="0" w:color="auto"/>
        <w:bottom w:val="none" w:sz="0" w:space="0" w:color="auto"/>
        <w:right w:val="none" w:sz="0" w:space="0" w:color="auto"/>
      </w:divBdr>
    </w:div>
    <w:div w:id="1595439157">
      <w:bodyDiv w:val="1"/>
      <w:marLeft w:val="0"/>
      <w:marRight w:val="0"/>
      <w:marTop w:val="0"/>
      <w:marBottom w:val="0"/>
      <w:divBdr>
        <w:top w:val="none" w:sz="0" w:space="0" w:color="auto"/>
        <w:left w:val="none" w:sz="0" w:space="0" w:color="auto"/>
        <w:bottom w:val="none" w:sz="0" w:space="0" w:color="auto"/>
        <w:right w:val="none" w:sz="0" w:space="0" w:color="auto"/>
      </w:divBdr>
    </w:div>
    <w:div w:id="1614480002">
      <w:bodyDiv w:val="1"/>
      <w:marLeft w:val="0"/>
      <w:marRight w:val="0"/>
      <w:marTop w:val="0"/>
      <w:marBottom w:val="0"/>
      <w:divBdr>
        <w:top w:val="none" w:sz="0" w:space="0" w:color="auto"/>
        <w:left w:val="none" w:sz="0" w:space="0" w:color="auto"/>
        <w:bottom w:val="none" w:sz="0" w:space="0" w:color="auto"/>
        <w:right w:val="none" w:sz="0" w:space="0" w:color="auto"/>
      </w:divBdr>
    </w:div>
    <w:div w:id="1714427191">
      <w:bodyDiv w:val="1"/>
      <w:marLeft w:val="0"/>
      <w:marRight w:val="0"/>
      <w:marTop w:val="0"/>
      <w:marBottom w:val="0"/>
      <w:divBdr>
        <w:top w:val="none" w:sz="0" w:space="0" w:color="auto"/>
        <w:left w:val="none" w:sz="0" w:space="0" w:color="auto"/>
        <w:bottom w:val="none" w:sz="0" w:space="0" w:color="auto"/>
        <w:right w:val="none" w:sz="0" w:space="0" w:color="auto"/>
      </w:divBdr>
    </w:div>
    <w:div w:id="1726902985">
      <w:bodyDiv w:val="1"/>
      <w:marLeft w:val="0"/>
      <w:marRight w:val="0"/>
      <w:marTop w:val="0"/>
      <w:marBottom w:val="0"/>
      <w:divBdr>
        <w:top w:val="none" w:sz="0" w:space="0" w:color="auto"/>
        <w:left w:val="none" w:sz="0" w:space="0" w:color="auto"/>
        <w:bottom w:val="none" w:sz="0" w:space="0" w:color="auto"/>
        <w:right w:val="none" w:sz="0" w:space="0" w:color="auto"/>
      </w:divBdr>
    </w:div>
    <w:div w:id="1739589173">
      <w:bodyDiv w:val="1"/>
      <w:marLeft w:val="0"/>
      <w:marRight w:val="0"/>
      <w:marTop w:val="0"/>
      <w:marBottom w:val="0"/>
      <w:divBdr>
        <w:top w:val="none" w:sz="0" w:space="0" w:color="auto"/>
        <w:left w:val="none" w:sz="0" w:space="0" w:color="auto"/>
        <w:bottom w:val="none" w:sz="0" w:space="0" w:color="auto"/>
        <w:right w:val="none" w:sz="0" w:space="0" w:color="auto"/>
      </w:divBdr>
    </w:div>
    <w:div w:id="1745567705">
      <w:bodyDiv w:val="1"/>
      <w:marLeft w:val="0"/>
      <w:marRight w:val="0"/>
      <w:marTop w:val="0"/>
      <w:marBottom w:val="0"/>
      <w:divBdr>
        <w:top w:val="none" w:sz="0" w:space="0" w:color="auto"/>
        <w:left w:val="none" w:sz="0" w:space="0" w:color="auto"/>
        <w:bottom w:val="none" w:sz="0" w:space="0" w:color="auto"/>
        <w:right w:val="none" w:sz="0" w:space="0" w:color="auto"/>
      </w:divBdr>
    </w:div>
    <w:div w:id="1751658112">
      <w:bodyDiv w:val="1"/>
      <w:marLeft w:val="0"/>
      <w:marRight w:val="0"/>
      <w:marTop w:val="0"/>
      <w:marBottom w:val="0"/>
      <w:divBdr>
        <w:top w:val="none" w:sz="0" w:space="0" w:color="auto"/>
        <w:left w:val="none" w:sz="0" w:space="0" w:color="auto"/>
        <w:bottom w:val="none" w:sz="0" w:space="0" w:color="auto"/>
        <w:right w:val="none" w:sz="0" w:space="0" w:color="auto"/>
      </w:divBdr>
    </w:div>
    <w:div w:id="1755083516">
      <w:bodyDiv w:val="1"/>
      <w:marLeft w:val="0"/>
      <w:marRight w:val="0"/>
      <w:marTop w:val="0"/>
      <w:marBottom w:val="0"/>
      <w:divBdr>
        <w:top w:val="none" w:sz="0" w:space="0" w:color="auto"/>
        <w:left w:val="none" w:sz="0" w:space="0" w:color="auto"/>
        <w:bottom w:val="none" w:sz="0" w:space="0" w:color="auto"/>
        <w:right w:val="none" w:sz="0" w:space="0" w:color="auto"/>
      </w:divBdr>
    </w:div>
    <w:div w:id="1786460308">
      <w:bodyDiv w:val="1"/>
      <w:marLeft w:val="0"/>
      <w:marRight w:val="0"/>
      <w:marTop w:val="0"/>
      <w:marBottom w:val="0"/>
      <w:divBdr>
        <w:top w:val="none" w:sz="0" w:space="0" w:color="auto"/>
        <w:left w:val="none" w:sz="0" w:space="0" w:color="auto"/>
        <w:bottom w:val="none" w:sz="0" w:space="0" w:color="auto"/>
        <w:right w:val="none" w:sz="0" w:space="0" w:color="auto"/>
      </w:divBdr>
    </w:div>
    <w:div w:id="1823618271">
      <w:bodyDiv w:val="1"/>
      <w:marLeft w:val="0"/>
      <w:marRight w:val="0"/>
      <w:marTop w:val="0"/>
      <w:marBottom w:val="0"/>
      <w:divBdr>
        <w:top w:val="none" w:sz="0" w:space="0" w:color="auto"/>
        <w:left w:val="none" w:sz="0" w:space="0" w:color="auto"/>
        <w:bottom w:val="none" w:sz="0" w:space="0" w:color="auto"/>
        <w:right w:val="none" w:sz="0" w:space="0" w:color="auto"/>
      </w:divBdr>
    </w:div>
    <w:div w:id="1831168494">
      <w:bodyDiv w:val="1"/>
      <w:marLeft w:val="0"/>
      <w:marRight w:val="0"/>
      <w:marTop w:val="0"/>
      <w:marBottom w:val="0"/>
      <w:divBdr>
        <w:top w:val="none" w:sz="0" w:space="0" w:color="auto"/>
        <w:left w:val="none" w:sz="0" w:space="0" w:color="auto"/>
        <w:bottom w:val="none" w:sz="0" w:space="0" w:color="auto"/>
        <w:right w:val="none" w:sz="0" w:space="0" w:color="auto"/>
      </w:divBdr>
    </w:div>
    <w:div w:id="1833598710">
      <w:bodyDiv w:val="1"/>
      <w:marLeft w:val="0"/>
      <w:marRight w:val="0"/>
      <w:marTop w:val="0"/>
      <w:marBottom w:val="0"/>
      <w:divBdr>
        <w:top w:val="none" w:sz="0" w:space="0" w:color="auto"/>
        <w:left w:val="none" w:sz="0" w:space="0" w:color="auto"/>
        <w:bottom w:val="none" w:sz="0" w:space="0" w:color="auto"/>
        <w:right w:val="none" w:sz="0" w:space="0" w:color="auto"/>
      </w:divBdr>
    </w:div>
    <w:div w:id="1842230324">
      <w:bodyDiv w:val="1"/>
      <w:marLeft w:val="0"/>
      <w:marRight w:val="0"/>
      <w:marTop w:val="0"/>
      <w:marBottom w:val="0"/>
      <w:divBdr>
        <w:top w:val="none" w:sz="0" w:space="0" w:color="auto"/>
        <w:left w:val="none" w:sz="0" w:space="0" w:color="auto"/>
        <w:bottom w:val="none" w:sz="0" w:space="0" w:color="auto"/>
        <w:right w:val="none" w:sz="0" w:space="0" w:color="auto"/>
      </w:divBdr>
    </w:div>
    <w:div w:id="1857232245">
      <w:bodyDiv w:val="1"/>
      <w:marLeft w:val="0"/>
      <w:marRight w:val="0"/>
      <w:marTop w:val="0"/>
      <w:marBottom w:val="0"/>
      <w:divBdr>
        <w:top w:val="none" w:sz="0" w:space="0" w:color="auto"/>
        <w:left w:val="none" w:sz="0" w:space="0" w:color="auto"/>
        <w:bottom w:val="none" w:sz="0" w:space="0" w:color="auto"/>
        <w:right w:val="none" w:sz="0" w:space="0" w:color="auto"/>
      </w:divBdr>
    </w:div>
    <w:div w:id="1887981119">
      <w:bodyDiv w:val="1"/>
      <w:marLeft w:val="0"/>
      <w:marRight w:val="0"/>
      <w:marTop w:val="0"/>
      <w:marBottom w:val="0"/>
      <w:divBdr>
        <w:top w:val="none" w:sz="0" w:space="0" w:color="auto"/>
        <w:left w:val="none" w:sz="0" w:space="0" w:color="auto"/>
        <w:bottom w:val="none" w:sz="0" w:space="0" w:color="auto"/>
        <w:right w:val="none" w:sz="0" w:space="0" w:color="auto"/>
      </w:divBdr>
    </w:div>
    <w:div w:id="1917398369">
      <w:bodyDiv w:val="1"/>
      <w:marLeft w:val="0"/>
      <w:marRight w:val="0"/>
      <w:marTop w:val="0"/>
      <w:marBottom w:val="0"/>
      <w:divBdr>
        <w:top w:val="none" w:sz="0" w:space="0" w:color="auto"/>
        <w:left w:val="none" w:sz="0" w:space="0" w:color="auto"/>
        <w:bottom w:val="none" w:sz="0" w:space="0" w:color="auto"/>
        <w:right w:val="none" w:sz="0" w:space="0" w:color="auto"/>
      </w:divBdr>
    </w:div>
    <w:div w:id="1936203454">
      <w:bodyDiv w:val="1"/>
      <w:marLeft w:val="0"/>
      <w:marRight w:val="0"/>
      <w:marTop w:val="0"/>
      <w:marBottom w:val="0"/>
      <w:divBdr>
        <w:top w:val="none" w:sz="0" w:space="0" w:color="auto"/>
        <w:left w:val="none" w:sz="0" w:space="0" w:color="auto"/>
        <w:bottom w:val="none" w:sz="0" w:space="0" w:color="auto"/>
        <w:right w:val="none" w:sz="0" w:space="0" w:color="auto"/>
      </w:divBdr>
    </w:div>
    <w:div w:id="1950891104">
      <w:bodyDiv w:val="1"/>
      <w:marLeft w:val="0"/>
      <w:marRight w:val="0"/>
      <w:marTop w:val="0"/>
      <w:marBottom w:val="0"/>
      <w:divBdr>
        <w:top w:val="none" w:sz="0" w:space="0" w:color="auto"/>
        <w:left w:val="none" w:sz="0" w:space="0" w:color="auto"/>
        <w:bottom w:val="none" w:sz="0" w:space="0" w:color="auto"/>
        <w:right w:val="none" w:sz="0" w:space="0" w:color="auto"/>
      </w:divBdr>
    </w:div>
    <w:div w:id="1980844452">
      <w:bodyDiv w:val="1"/>
      <w:marLeft w:val="0"/>
      <w:marRight w:val="0"/>
      <w:marTop w:val="0"/>
      <w:marBottom w:val="0"/>
      <w:divBdr>
        <w:top w:val="none" w:sz="0" w:space="0" w:color="auto"/>
        <w:left w:val="none" w:sz="0" w:space="0" w:color="auto"/>
        <w:bottom w:val="none" w:sz="0" w:space="0" w:color="auto"/>
        <w:right w:val="none" w:sz="0" w:space="0" w:color="auto"/>
      </w:divBdr>
    </w:div>
    <w:div w:id="1985699177">
      <w:bodyDiv w:val="1"/>
      <w:marLeft w:val="0"/>
      <w:marRight w:val="0"/>
      <w:marTop w:val="0"/>
      <w:marBottom w:val="0"/>
      <w:divBdr>
        <w:top w:val="none" w:sz="0" w:space="0" w:color="auto"/>
        <w:left w:val="none" w:sz="0" w:space="0" w:color="auto"/>
        <w:bottom w:val="none" w:sz="0" w:space="0" w:color="auto"/>
        <w:right w:val="none" w:sz="0" w:space="0" w:color="auto"/>
      </w:divBdr>
    </w:div>
    <w:div w:id="2002468225">
      <w:bodyDiv w:val="1"/>
      <w:marLeft w:val="0"/>
      <w:marRight w:val="0"/>
      <w:marTop w:val="0"/>
      <w:marBottom w:val="0"/>
      <w:divBdr>
        <w:top w:val="none" w:sz="0" w:space="0" w:color="auto"/>
        <w:left w:val="none" w:sz="0" w:space="0" w:color="auto"/>
        <w:bottom w:val="none" w:sz="0" w:space="0" w:color="auto"/>
        <w:right w:val="none" w:sz="0" w:space="0" w:color="auto"/>
      </w:divBdr>
    </w:div>
    <w:div w:id="2027637215">
      <w:bodyDiv w:val="1"/>
      <w:marLeft w:val="0"/>
      <w:marRight w:val="0"/>
      <w:marTop w:val="0"/>
      <w:marBottom w:val="0"/>
      <w:divBdr>
        <w:top w:val="none" w:sz="0" w:space="0" w:color="auto"/>
        <w:left w:val="none" w:sz="0" w:space="0" w:color="auto"/>
        <w:bottom w:val="none" w:sz="0" w:space="0" w:color="auto"/>
        <w:right w:val="none" w:sz="0" w:space="0" w:color="auto"/>
      </w:divBdr>
    </w:div>
    <w:div w:id="2045861725">
      <w:bodyDiv w:val="1"/>
      <w:marLeft w:val="0"/>
      <w:marRight w:val="0"/>
      <w:marTop w:val="0"/>
      <w:marBottom w:val="0"/>
      <w:divBdr>
        <w:top w:val="none" w:sz="0" w:space="0" w:color="auto"/>
        <w:left w:val="none" w:sz="0" w:space="0" w:color="auto"/>
        <w:bottom w:val="none" w:sz="0" w:space="0" w:color="auto"/>
        <w:right w:val="none" w:sz="0" w:space="0" w:color="auto"/>
      </w:divBdr>
    </w:div>
    <w:div w:id="2088458997">
      <w:bodyDiv w:val="1"/>
      <w:marLeft w:val="0"/>
      <w:marRight w:val="0"/>
      <w:marTop w:val="0"/>
      <w:marBottom w:val="0"/>
      <w:divBdr>
        <w:top w:val="none" w:sz="0" w:space="0" w:color="auto"/>
        <w:left w:val="none" w:sz="0" w:space="0" w:color="auto"/>
        <w:bottom w:val="none" w:sz="0" w:space="0" w:color="auto"/>
        <w:right w:val="none" w:sz="0" w:space="0" w:color="auto"/>
      </w:divBdr>
    </w:div>
    <w:div w:id="2092040678">
      <w:bodyDiv w:val="1"/>
      <w:marLeft w:val="0"/>
      <w:marRight w:val="0"/>
      <w:marTop w:val="0"/>
      <w:marBottom w:val="0"/>
      <w:divBdr>
        <w:top w:val="none" w:sz="0" w:space="0" w:color="auto"/>
        <w:left w:val="none" w:sz="0" w:space="0" w:color="auto"/>
        <w:bottom w:val="none" w:sz="0" w:space="0" w:color="auto"/>
        <w:right w:val="none" w:sz="0" w:space="0" w:color="auto"/>
      </w:divBdr>
    </w:div>
    <w:div w:id="2093164377">
      <w:bodyDiv w:val="1"/>
      <w:marLeft w:val="0"/>
      <w:marRight w:val="0"/>
      <w:marTop w:val="0"/>
      <w:marBottom w:val="0"/>
      <w:divBdr>
        <w:top w:val="none" w:sz="0" w:space="0" w:color="auto"/>
        <w:left w:val="none" w:sz="0" w:space="0" w:color="auto"/>
        <w:bottom w:val="none" w:sz="0" w:space="0" w:color="auto"/>
        <w:right w:val="none" w:sz="0" w:space="0" w:color="auto"/>
      </w:divBdr>
    </w:div>
    <w:div w:id="2107386208">
      <w:bodyDiv w:val="1"/>
      <w:marLeft w:val="0"/>
      <w:marRight w:val="0"/>
      <w:marTop w:val="0"/>
      <w:marBottom w:val="0"/>
      <w:divBdr>
        <w:top w:val="none" w:sz="0" w:space="0" w:color="auto"/>
        <w:left w:val="none" w:sz="0" w:space="0" w:color="auto"/>
        <w:bottom w:val="none" w:sz="0" w:space="0" w:color="auto"/>
        <w:right w:val="none" w:sz="0" w:space="0" w:color="auto"/>
      </w:divBdr>
    </w:div>
    <w:div w:id="21419156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mp"/><Relationship Id="rId18" Type="http://schemas.openxmlformats.org/officeDocument/2006/relationships/image" Target="media/image9.png"/><Relationship Id="rId26" Type="http://schemas.openxmlformats.org/officeDocument/2006/relationships/image" Target="media/image10.tmp"/><Relationship Id="rId39" Type="http://schemas.openxmlformats.org/officeDocument/2006/relationships/image" Target="media/image23.jpeg"/><Relationship Id="rId21" Type="http://schemas.openxmlformats.org/officeDocument/2006/relationships/chart" Target="charts/chart3.xml"/><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image" Target="media/image47.jpeg"/><Relationship Id="rId68" Type="http://schemas.openxmlformats.org/officeDocument/2006/relationships/image" Target="media/image52.jpeg"/><Relationship Id="rId76" Type="http://schemas.openxmlformats.org/officeDocument/2006/relationships/image" Target="media/image60.jpeg"/><Relationship Id="rId84" Type="http://schemas.openxmlformats.org/officeDocument/2006/relationships/image" Target="media/image68.jpeg"/><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5.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3.png"/><Relationship Id="rId11" Type="http://schemas.openxmlformats.org/officeDocument/2006/relationships/image" Target="media/image2.tmp"/><Relationship Id="rId24" Type="http://schemas.openxmlformats.org/officeDocument/2006/relationships/chart" Target="charts/chart6.xml"/><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50.jpeg"/><Relationship Id="rId74" Type="http://schemas.openxmlformats.org/officeDocument/2006/relationships/image" Target="media/image58.jpeg"/><Relationship Id="rId79" Type="http://schemas.openxmlformats.org/officeDocument/2006/relationships/image" Target="media/image63.jpeg"/><Relationship Id="rId87" Type="http://schemas.openxmlformats.org/officeDocument/2006/relationships/image" Target="media/image71.png"/><Relationship Id="rId5" Type="http://schemas.openxmlformats.org/officeDocument/2006/relationships/webSettings" Target="webSettings.xml"/><Relationship Id="rId61" Type="http://schemas.openxmlformats.org/officeDocument/2006/relationships/image" Target="media/image45.jpeg"/><Relationship Id="rId82" Type="http://schemas.openxmlformats.org/officeDocument/2006/relationships/image" Target="media/image66.jpeg"/><Relationship Id="rId19" Type="http://schemas.openxmlformats.org/officeDocument/2006/relationships/chart" Target="charts/chart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emf"/><Relationship Id="rId22" Type="http://schemas.openxmlformats.org/officeDocument/2006/relationships/chart" Target="charts/chart4.xml"/><Relationship Id="rId27" Type="http://schemas.openxmlformats.org/officeDocument/2006/relationships/image" Target="media/image11.emf"/><Relationship Id="rId30" Type="http://schemas.openxmlformats.org/officeDocument/2006/relationships/image" Target="media/image14.tmp"/><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image" Target="media/image61.jpeg"/><Relationship Id="rId8" Type="http://schemas.openxmlformats.org/officeDocument/2006/relationships/image" Target="media/image1.wmf"/><Relationship Id="rId51" Type="http://schemas.openxmlformats.org/officeDocument/2006/relationships/image" Target="media/image35.jpeg"/><Relationship Id="rId72" Type="http://schemas.openxmlformats.org/officeDocument/2006/relationships/image" Target="media/image56.jpeg"/><Relationship Id="rId80" Type="http://schemas.openxmlformats.org/officeDocument/2006/relationships/image" Target="media/image64.jpeg"/><Relationship Id="rId85" Type="http://schemas.openxmlformats.org/officeDocument/2006/relationships/image" Target="media/image69.png"/><Relationship Id="rId3" Type="http://schemas.openxmlformats.org/officeDocument/2006/relationships/styles" Target="styles.xml"/><Relationship Id="rId12" Type="http://schemas.openxmlformats.org/officeDocument/2006/relationships/image" Target="media/image3.tmp"/><Relationship Id="rId17" Type="http://schemas.openxmlformats.org/officeDocument/2006/relationships/image" Target="media/image8.png"/><Relationship Id="rId25" Type="http://schemas.openxmlformats.org/officeDocument/2006/relationships/chart" Target="charts/chart7.xml"/><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png"/><Relationship Id="rId20" Type="http://schemas.openxmlformats.org/officeDocument/2006/relationships/chart" Target="charts/chart2.xml"/><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image" Target="media/image67.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chart" Target="charts/chart5.xml"/><Relationship Id="rId28" Type="http://schemas.openxmlformats.org/officeDocument/2006/relationships/image" Target="media/image12.pn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 Id="rId10" Type="http://schemas.openxmlformats.org/officeDocument/2006/relationships/footer" Target="footer2.xml"/><Relationship Id="rId31" Type="http://schemas.openxmlformats.org/officeDocument/2006/relationships/image" Target="media/image15.tmp"/><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Dell\Documents\Metodologia%20del%20proyecto.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Dell\Documents\Metodologia%20del%20proyecto.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Dell\Documents\Metodologia%20del%20proyecto.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Dell\Documents\Metodologia%20del%20proyecto.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Dell\Documents\Metodologia%20del%20proyecto.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Dell\Documents\Metodologia%20del%20proyecto.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Dell\Documents\Metodologia%20del%20proyecto.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a:t>pH</a:t>
            </a:r>
          </a:p>
        </c:rich>
      </c:tx>
      <c:overlay val="0"/>
    </c:title>
    <c:autoTitleDeleted val="0"/>
    <c:plotArea>
      <c:layout/>
      <c:lineChart>
        <c:grouping val="standard"/>
        <c:varyColors val="0"/>
        <c:ser>
          <c:idx val="0"/>
          <c:order val="0"/>
          <c:tx>
            <c:strRef>
              <c:f>Hoja1!$B$155</c:f>
              <c:strCache>
                <c:ptCount val="1"/>
                <c:pt idx="0">
                  <c:v>Ph</c:v>
                </c:pt>
              </c:strCache>
            </c:strRef>
          </c:tx>
          <c:cat>
            <c:strRef>
              <c:f>Hoja1!$A$156:$A$167</c:f>
              <c:strCache>
                <c:ptCount val="12"/>
                <c:pt idx="0">
                  <c:v>0.001DV</c:v>
                </c:pt>
                <c:pt idx="1">
                  <c:v>0.002RY</c:v>
                </c:pt>
                <c:pt idx="2">
                  <c:v>0.003WG</c:v>
                </c:pt>
                <c:pt idx="3">
                  <c:v>0.004SV</c:v>
                </c:pt>
                <c:pt idx="4">
                  <c:v>0.005EA</c:v>
                </c:pt>
                <c:pt idx="5">
                  <c:v>0.006GC</c:v>
                </c:pt>
                <c:pt idx="6">
                  <c:v>0.007NS</c:v>
                </c:pt>
                <c:pt idx="7">
                  <c:v>0.008PC</c:v>
                </c:pt>
                <c:pt idx="8">
                  <c:v>0.009BS</c:v>
                </c:pt>
                <c:pt idx="9">
                  <c:v>0.010RV</c:v>
                </c:pt>
                <c:pt idx="10">
                  <c:v>0.011ES</c:v>
                </c:pt>
                <c:pt idx="11">
                  <c:v>0.012AV</c:v>
                </c:pt>
              </c:strCache>
            </c:strRef>
          </c:cat>
          <c:val>
            <c:numRef>
              <c:f>Hoja1!$B$156:$B$167</c:f>
              <c:numCache>
                <c:formatCode>General</c:formatCode>
                <c:ptCount val="12"/>
                <c:pt idx="0">
                  <c:v>4.09</c:v>
                </c:pt>
                <c:pt idx="1">
                  <c:v>4.07</c:v>
                </c:pt>
                <c:pt idx="2">
                  <c:v>4.3499999999999996</c:v>
                </c:pt>
                <c:pt idx="3">
                  <c:v>4.2</c:v>
                </c:pt>
                <c:pt idx="4">
                  <c:v>4.6100000000000003</c:v>
                </c:pt>
                <c:pt idx="5">
                  <c:v>4.8600000000000003</c:v>
                </c:pt>
                <c:pt idx="6">
                  <c:v>3.69</c:v>
                </c:pt>
                <c:pt idx="7">
                  <c:v>3.8</c:v>
                </c:pt>
                <c:pt idx="8">
                  <c:v>3.63</c:v>
                </c:pt>
                <c:pt idx="9">
                  <c:v>4.12</c:v>
                </c:pt>
                <c:pt idx="10">
                  <c:v>3.83</c:v>
                </c:pt>
                <c:pt idx="11">
                  <c:v>3.98</c:v>
                </c:pt>
              </c:numCache>
            </c:numRef>
          </c:val>
          <c:smooth val="0"/>
          <c:extLst xmlns:c16r2="http://schemas.microsoft.com/office/drawing/2015/06/chart">
            <c:ext xmlns:c16="http://schemas.microsoft.com/office/drawing/2014/chart" uri="{C3380CC4-5D6E-409C-BE32-E72D297353CC}">
              <c16:uniqueId val="{00000000-C6D3-4BED-9D44-87641335A7C9}"/>
            </c:ext>
          </c:extLst>
        </c:ser>
        <c:dLbls>
          <c:showLegendKey val="0"/>
          <c:showVal val="0"/>
          <c:showCatName val="0"/>
          <c:showSerName val="0"/>
          <c:showPercent val="0"/>
          <c:showBubbleSize val="0"/>
        </c:dLbls>
        <c:marker val="1"/>
        <c:smooth val="0"/>
        <c:axId val="585251584"/>
        <c:axId val="585250016"/>
      </c:lineChart>
      <c:catAx>
        <c:axId val="585251584"/>
        <c:scaling>
          <c:orientation val="minMax"/>
        </c:scaling>
        <c:delete val="0"/>
        <c:axPos val="b"/>
        <c:numFmt formatCode="General" sourceLinked="0"/>
        <c:majorTickMark val="out"/>
        <c:minorTickMark val="none"/>
        <c:tickLblPos val="nextTo"/>
        <c:crossAx val="585250016"/>
        <c:crosses val="autoZero"/>
        <c:auto val="1"/>
        <c:lblAlgn val="ctr"/>
        <c:lblOffset val="100"/>
        <c:noMultiLvlLbl val="0"/>
      </c:catAx>
      <c:valAx>
        <c:axId val="585250016"/>
        <c:scaling>
          <c:orientation val="minMax"/>
        </c:scaling>
        <c:delete val="0"/>
        <c:axPos val="l"/>
        <c:majorGridlines/>
        <c:numFmt formatCode="General" sourceLinked="1"/>
        <c:majorTickMark val="out"/>
        <c:minorTickMark val="none"/>
        <c:tickLblPos val="nextTo"/>
        <c:crossAx val="585251584"/>
        <c:crosses val="autoZero"/>
        <c:crossBetween val="between"/>
      </c:valAx>
    </c:plotArea>
    <c:plotVisOnly val="1"/>
    <c:dispBlanksAs val="gap"/>
    <c:showDLblsOverMax val="0"/>
  </c:chart>
  <c:spPr>
    <a:ln>
      <a:solidFill>
        <a:schemeClr val="tx1"/>
      </a:solid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lineChart>
        <c:grouping val="standard"/>
        <c:varyColors val="0"/>
        <c:ser>
          <c:idx val="0"/>
          <c:order val="0"/>
          <c:tx>
            <c:strRef>
              <c:f>Hoja1!$C$155</c:f>
              <c:strCache>
                <c:ptCount val="1"/>
                <c:pt idx="0">
                  <c:v>Conductividad (μs/cm)</c:v>
                </c:pt>
              </c:strCache>
            </c:strRef>
          </c:tx>
          <c:cat>
            <c:strRef>
              <c:f>Hoja1!$A$156:$A$167</c:f>
              <c:strCache>
                <c:ptCount val="12"/>
                <c:pt idx="0">
                  <c:v>0.001DV</c:v>
                </c:pt>
                <c:pt idx="1">
                  <c:v>0.002RY</c:v>
                </c:pt>
                <c:pt idx="2">
                  <c:v>0.003WG</c:v>
                </c:pt>
                <c:pt idx="3">
                  <c:v>0.004SV</c:v>
                </c:pt>
                <c:pt idx="4">
                  <c:v>0.005EA</c:v>
                </c:pt>
                <c:pt idx="5">
                  <c:v>0.006GC</c:v>
                </c:pt>
                <c:pt idx="6">
                  <c:v>0.007NS</c:v>
                </c:pt>
                <c:pt idx="7">
                  <c:v>0.008PC</c:v>
                </c:pt>
                <c:pt idx="8">
                  <c:v>0.009BS</c:v>
                </c:pt>
                <c:pt idx="9">
                  <c:v>0.010RV</c:v>
                </c:pt>
                <c:pt idx="10">
                  <c:v>0.011ES</c:v>
                </c:pt>
                <c:pt idx="11">
                  <c:v>0.012AV</c:v>
                </c:pt>
              </c:strCache>
            </c:strRef>
          </c:cat>
          <c:val>
            <c:numRef>
              <c:f>Hoja1!$C$156:$C$167</c:f>
              <c:numCache>
                <c:formatCode>General</c:formatCode>
                <c:ptCount val="12"/>
                <c:pt idx="0">
                  <c:v>64.400000000000006</c:v>
                </c:pt>
                <c:pt idx="1">
                  <c:v>96.7</c:v>
                </c:pt>
                <c:pt idx="2">
                  <c:v>32.26</c:v>
                </c:pt>
                <c:pt idx="3">
                  <c:v>26.47</c:v>
                </c:pt>
                <c:pt idx="4">
                  <c:v>33.54</c:v>
                </c:pt>
                <c:pt idx="5">
                  <c:v>44.57</c:v>
                </c:pt>
                <c:pt idx="6">
                  <c:v>68.45</c:v>
                </c:pt>
                <c:pt idx="7">
                  <c:v>53.45</c:v>
                </c:pt>
                <c:pt idx="8">
                  <c:v>54.9</c:v>
                </c:pt>
                <c:pt idx="9">
                  <c:v>57.13</c:v>
                </c:pt>
                <c:pt idx="10">
                  <c:v>61</c:v>
                </c:pt>
                <c:pt idx="11">
                  <c:v>70.63</c:v>
                </c:pt>
              </c:numCache>
            </c:numRef>
          </c:val>
          <c:smooth val="0"/>
          <c:extLst xmlns:c16r2="http://schemas.microsoft.com/office/drawing/2015/06/chart">
            <c:ext xmlns:c16="http://schemas.microsoft.com/office/drawing/2014/chart" uri="{C3380CC4-5D6E-409C-BE32-E72D297353CC}">
              <c16:uniqueId val="{00000000-DBDB-4D42-9ADB-BDB315B3DB45}"/>
            </c:ext>
          </c:extLst>
        </c:ser>
        <c:dLbls>
          <c:showLegendKey val="0"/>
          <c:showVal val="0"/>
          <c:showCatName val="0"/>
          <c:showSerName val="0"/>
          <c:showPercent val="0"/>
          <c:showBubbleSize val="0"/>
        </c:dLbls>
        <c:marker val="1"/>
        <c:smooth val="0"/>
        <c:axId val="585250800"/>
        <c:axId val="585248840"/>
      </c:lineChart>
      <c:catAx>
        <c:axId val="585250800"/>
        <c:scaling>
          <c:orientation val="minMax"/>
        </c:scaling>
        <c:delete val="0"/>
        <c:axPos val="b"/>
        <c:numFmt formatCode="General" sourceLinked="0"/>
        <c:majorTickMark val="out"/>
        <c:minorTickMark val="none"/>
        <c:tickLblPos val="nextTo"/>
        <c:crossAx val="585248840"/>
        <c:crosses val="autoZero"/>
        <c:auto val="1"/>
        <c:lblAlgn val="ctr"/>
        <c:lblOffset val="100"/>
        <c:noMultiLvlLbl val="0"/>
      </c:catAx>
      <c:valAx>
        <c:axId val="585248840"/>
        <c:scaling>
          <c:orientation val="minMax"/>
        </c:scaling>
        <c:delete val="0"/>
        <c:axPos val="l"/>
        <c:majorGridlines/>
        <c:numFmt formatCode="General" sourceLinked="1"/>
        <c:majorTickMark val="out"/>
        <c:minorTickMark val="none"/>
        <c:tickLblPos val="nextTo"/>
        <c:crossAx val="585250800"/>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lineChart>
        <c:grouping val="standard"/>
        <c:varyColors val="0"/>
        <c:ser>
          <c:idx val="0"/>
          <c:order val="0"/>
          <c:tx>
            <c:strRef>
              <c:f>Hoja1!$D$155</c:f>
              <c:strCache>
                <c:ptCount val="1"/>
                <c:pt idx="0">
                  <c:v>Temperatura(°C)</c:v>
                </c:pt>
              </c:strCache>
            </c:strRef>
          </c:tx>
          <c:cat>
            <c:strRef>
              <c:f>Hoja1!$A$156:$A$167</c:f>
              <c:strCache>
                <c:ptCount val="12"/>
                <c:pt idx="0">
                  <c:v>0.001DV</c:v>
                </c:pt>
                <c:pt idx="1">
                  <c:v>0.002RY</c:v>
                </c:pt>
                <c:pt idx="2">
                  <c:v>0.003WG</c:v>
                </c:pt>
                <c:pt idx="3">
                  <c:v>0.004SV</c:v>
                </c:pt>
                <c:pt idx="4">
                  <c:v>0.005EA</c:v>
                </c:pt>
                <c:pt idx="5">
                  <c:v>0.006GC</c:v>
                </c:pt>
                <c:pt idx="6">
                  <c:v>0.007NS</c:v>
                </c:pt>
                <c:pt idx="7">
                  <c:v>0.008PC</c:v>
                </c:pt>
                <c:pt idx="8">
                  <c:v>0.009BS</c:v>
                </c:pt>
                <c:pt idx="9">
                  <c:v>0.010RV</c:v>
                </c:pt>
                <c:pt idx="10">
                  <c:v>0.011ES</c:v>
                </c:pt>
                <c:pt idx="11">
                  <c:v>0.012AV</c:v>
                </c:pt>
              </c:strCache>
            </c:strRef>
          </c:cat>
          <c:val>
            <c:numRef>
              <c:f>Hoja1!$D$156:$D$167</c:f>
              <c:numCache>
                <c:formatCode>General</c:formatCode>
                <c:ptCount val="12"/>
                <c:pt idx="0">
                  <c:v>22.77</c:v>
                </c:pt>
                <c:pt idx="1">
                  <c:v>22.5</c:v>
                </c:pt>
                <c:pt idx="2">
                  <c:v>21.77</c:v>
                </c:pt>
                <c:pt idx="3">
                  <c:v>21.83</c:v>
                </c:pt>
                <c:pt idx="4">
                  <c:v>21.9</c:v>
                </c:pt>
                <c:pt idx="5">
                  <c:v>22.77</c:v>
                </c:pt>
                <c:pt idx="6">
                  <c:v>22.33</c:v>
                </c:pt>
                <c:pt idx="7">
                  <c:v>21.5</c:v>
                </c:pt>
                <c:pt idx="8">
                  <c:v>21.77</c:v>
                </c:pt>
                <c:pt idx="9">
                  <c:v>21.93</c:v>
                </c:pt>
                <c:pt idx="10">
                  <c:v>21.67</c:v>
                </c:pt>
                <c:pt idx="11">
                  <c:v>21.77</c:v>
                </c:pt>
              </c:numCache>
            </c:numRef>
          </c:val>
          <c:smooth val="0"/>
          <c:extLst xmlns:c16r2="http://schemas.microsoft.com/office/drawing/2015/06/chart">
            <c:ext xmlns:c16="http://schemas.microsoft.com/office/drawing/2014/chart" uri="{C3380CC4-5D6E-409C-BE32-E72D297353CC}">
              <c16:uniqueId val="{00000000-1DC0-4DFC-92B1-AF34D2B86349}"/>
            </c:ext>
          </c:extLst>
        </c:ser>
        <c:dLbls>
          <c:showLegendKey val="0"/>
          <c:showVal val="0"/>
          <c:showCatName val="0"/>
          <c:showSerName val="0"/>
          <c:showPercent val="0"/>
          <c:showBubbleSize val="0"/>
        </c:dLbls>
        <c:marker val="1"/>
        <c:smooth val="0"/>
        <c:axId val="585247664"/>
        <c:axId val="585251192"/>
      </c:lineChart>
      <c:catAx>
        <c:axId val="585247664"/>
        <c:scaling>
          <c:orientation val="minMax"/>
        </c:scaling>
        <c:delete val="0"/>
        <c:axPos val="b"/>
        <c:numFmt formatCode="General" sourceLinked="0"/>
        <c:majorTickMark val="out"/>
        <c:minorTickMark val="none"/>
        <c:tickLblPos val="nextTo"/>
        <c:crossAx val="585251192"/>
        <c:crosses val="autoZero"/>
        <c:auto val="1"/>
        <c:lblAlgn val="ctr"/>
        <c:lblOffset val="100"/>
        <c:noMultiLvlLbl val="0"/>
      </c:catAx>
      <c:valAx>
        <c:axId val="585251192"/>
        <c:scaling>
          <c:orientation val="minMax"/>
        </c:scaling>
        <c:delete val="0"/>
        <c:axPos val="l"/>
        <c:majorGridlines/>
        <c:numFmt formatCode="General" sourceLinked="1"/>
        <c:majorTickMark val="out"/>
        <c:minorTickMark val="none"/>
        <c:tickLblPos val="nextTo"/>
        <c:crossAx val="585247664"/>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lineChart>
        <c:grouping val="standard"/>
        <c:varyColors val="0"/>
        <c:ser>
          <c:idx val="0"/>
          <c:order val="0"/>
          <c:tx>
            <c:strRef>
              <c:f>Hoja1!$E$155</c:f>
              <c:strCache>
                <c:ptCount val="1"/>
                <c:pt idx="0">
                  <c:v>Turbidez (NTU)</c:v>
                </c:pt>
              </c:strCache>
            </c:strRef>
          </c:tx>
          <c:cat>
            <c:strRef>
              <c:f>Hoja1!$A$156:$A$167</c:f>
              <c:strCache>
                <c:ptCount val="12"/>
                <c:pt idx="0">
                  <c:v>0.001DV</c:v>
                </c:pt>
                <c:pt idx="1">
                  <c:v>0.002RY</c:v>
                </c:pt>
                <c:pt idx="2">
                  <c:v>0.003WG</c:v>
                </c:pt>
                <c:pt idx="3">
                  <c:v>0.004SV</c:v>
                </c:pt>
                <c:pt idx="4">
                  <c:v>0.005EA</c:v>
                </c:pt>
                <c:pt idx="5">
                  <c:v>0.006GC</c:v>
                </c:pt>
                <c:pt idx="6">
                  <c:v>0.007NS</c:v>
                </c:pt>
                <c:pt idx="7">
                  <c:v>0.008PC</c:v>
                </c:pt>
                <c:pt idx="8">
                  <c:v>0.009BS</c:v>
                </c:pt>
                <c:pt idx="9">
                  <c:v>0.010RV</c:v>
                </c:pt>
                <c:pt idx="10">
                  <c:v>0.011ES</c:v>
                </c:pt>
                <c:pt idx="11">
                  <c:v>0.012AV</c:v>
                </c:pt>
              </c:strCache>
            </c:strRef>
          </c:cat>
          <c:val>
            <c:numRef>
              <c:f>Hoja1!$E$156:$E$167</c:f>
              <c:numCache>
                <c:formatCode>General</c:formatCode>
                <c:ptCount val="12"/>
                <c:pt idx="0">
                  <c:v>0.83</c:v>
                </c:pt>
                <c:pt idx="1">
                  <c:v>0.91</c:v>
                </c:pt>
                <c:pt idx="2">
                  <c:v>4.5</c:v>
                </c:pt>
                <c:pt idx="3">
                  <c:v>1.7</c:v>
                </c:pt>
                <c:pt idx="4">
                  <c:v>5.87</c:v>
                </c:pt>
                <c:pt idx="5">
                  <c:v>2.64</c:v>
                </c:pt>
                <c:pt idx="6">
                  <c:v>1.01</c:v>
                </c:pt>
                <c:pt idx="7">
                  <c:v>1.77</c:v>
                </c:pt>
                <c:pt idx="8">
                  <c:v>0.95</c:v>
                </c:pt>
                <c:pt idx="9">
                  <c:v>0.9</c:v>
                </c:pt>
                <c:pt idx="10">
                  <c:v>0.94</c:v>
                </c:pt>
                <c:pt idx="11">
                  <c:v>1.01</c:v>
                </c:pt>
              </c:numCache>
            </c:numRef>
          </c:val>
          <c:smooth val="0"/>
          <c:extLst xmlns:c16r2="http://schemas.microsoft.com/office/drawing/2015/06/chart">
            <c:ext xmlns:c16="http://schemas.microsoft.com/office/drawing/2014/chart" uri="{C3380CC4-5D6E-409C-BE32-E72D297353CC}">
              <c16:uniqueId val="{00000000-21DC-4B59-8FAF-AC7DA9AD13BE}"/>
            </c:ext>
          </c:extLst>
        </c:ser>
        <c:dLbls>
          <c:showLegendKey val="0"/>
          <c:showVal val="0"/>
          <c:showCatName val="0"/>
          <c:showSerName val="0"/>
          <c:showPercent val="0"/>
          <c:showBubbleSize val="0"/>
        </c:dLbls>
        <c:marker val="1"/>
        <c:smooth val="0"/>
        <c:axId val="585246488"/>
        <c:axId val="585246096"/>
      </c:lineChart>
      <c:catAx>
        <c:axId val="585246488"/>
        <c:scaling>
          <c:orientation val="minMax"/>
        </c:scaling>
        <c:delete val="0"/>
        <c:axPos val="b"/>
        <c:numFmt formatCode="General" sourceLinked="0"/>
        <c:majorTickMark val="out"/>
        <c:minorTickMark val="none"/>
        <c:tickLblPos val="nextTo"/>
        <c:crossAx val="585246096"/>
        <c:crosses val="autoZero"/>
        <c:auto val="1"/>
        <c:lblAlgn val="ctr"/>
        <c:lblOffset val="100"/>
        <c:noMultiLvlLbl val="0"/>
      </c:catAx>
      <c:valAx>
        <c:axId val="585246096"/>
        <c:scaling>
          <c:orientation val="minMax"/>
        </c:scaling>
        <c:delete val="0"/>
        <c:axPos val="l"/>
        <c:majorGridlines/>
        <c:numFmt formatCode="General" sourceLinked="1"/>
        <c:majorTickMark val="out"/>
        <c:minorTickMark val="none"/>
        <c:tickLblPos val="nextTo"/>
        <c:crossAx val="585246488"/>
        <c:crosses val="autoZero"/>
        <c:crossBetween val="between"/>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lineChart>
        <c:grouping val="standard"/>
        <c:varyColors val="0"/>
        <c:ser>
          <c:idx val="0"/>
          <c:order val="0"/>
          <c:tx>
            <c:strRef>
              <c:f>Hoja1!$F$155</c:f>
              <c:strCache>
                <c:ptCount val="1"/>
                <c:pt idx="0">
                  <c:v>Grado Alcoholico(°GL)</c:v>
                </c:pt>
              </c:strCache>
            </c:strRef>
          </c:tx>
          <c:cat>
            <c:strRef>
              <c:f>Hoja1!$A$156:$A$167</c:f>
              <c:strCache>
                <c:ptCount val="12"/>
                <c:pt idx="0">
                  <c:v>0.001DV</c:v>
                </c:pt>
                <c:pt idx="1">
                  <c:v>0.002RY</c:v>
                </c:pt>
                <c:pt idx="2">
                  <c:v>0.003WG</c:v>
                </c:pt>
                <c:pt idx="3">
                  <c:v>0.004SV</c:v>
                </c:pt>
                <c:pt idx="4">
                  <c:v>0.005EA</c:v>
                </c:pt>
                <c:pt idx="5">
                  <c:v>0.006GC</c:v>
                </c:pt>
                <c:pt idx="6">
                  <c:v>0.007NS</c:v>
                </c:pt>
                <c:pt idx="7">
                  <c:v>0.008PC</c:v>
                </c:pt>
                <c:pt idx="8">
                  <c:v>0.009BS</c:v>
                </c:pt>
                <c:pt idx="9">
                  <c:v>0.010RV</c:v>
                </c:pt>
                <c:pt idx="10">
                  <c:v>0.011ES</c:v>
                </c:pt>
                <c:pt idx="11">
                  <c:v>0.012AV</c:v>
                </c:pt>
              </c:strCache>
            </c:strRef>
          </c:cat>
          <c:val>
            <c:numRef>
              <c:f>Hoja1!$F$156:$F$167</c:f>
              <c:numCache>
                <c:formatCode>General</c:formatCode>
                <c:ptCount val="12"/>
                <c:pt idx="0">
                  <c:v>42.33</c:v>
                </c:pt>
                <c:pt idx="1">
                  <c:v>40</c:v>
                </c:pt>
                <c:pt idx="2">
                  <c:v>27.67</c:v>
                </c:pt>
                <c:pt idx="3">
                  <c:v>50</c:v>
                </c:pt>
                <c:pt idx="4">
                  <c:v>27</c:v>
                </c:pt>
                <c:pt idx="5">
                  <c:v>43.33</c:v>
                </c:pt>
                <c:pt idx="6">
                  <c:v>42</c:v>
                </c:pt>
                <c:pt idx="7">
                  <c:v>39.67</c:v>
                </c:pt>
                <c:pt idx="8">
                  <c:v>41</c:v>
                </c:pt>
                <c:pt idx="9">
                  <c:v>40</c:v>
                </c:pt>
                <c:pt idx="10">
                  <c:v>40.67</c:v>
                </c:pt>
                <c:pt idx="11">
                  <c:v>41</c:v>
                </c:pt>
              </c:numCache>
            </c:numRef>
          </c:val>
          <c:smooth val="0"/>
          <c:extLst xmlns:c16r2="http://schemas.microsoft.com/office/drawing/2015/06/chart">
            <c:ext xmlns:c16="http://schemas.microsoft.com/office/drawing/2014/chart" uri="{C3380CC4-5D6E-409C-BE32-E72D297353CC}">
              <c16:uniqueId val="{00000000-04A3-4DC9-8F8A-1531AC3F6A18}"/>
            </c:ext>
          </c:extLst>
        </c:ser>
        <c:dLbls>
          <c:showLegendKey val="0"/>
          <c:showVal val="0"/>
          <c:showCatName val="0"/>
          <c:showSerName val="0"/>
          <c:showPercent val="0"/>
          <c:showBubbleSize val="0"/>
        </c:dLbls>
        <c:marker val="1"/>
        <c:smooth val="0"/>
        <c:axId val="585247272"/>
        <c:axId val="585248056"/>
      </c:lineChart>
      <c:catAx>
        <c:axId val="585247272"/>
        <c:scaling>
          <c:orientation val="minMax"/>
        </c:scaling>
        <c:delete val="0"/>
        <c:axPos val="b"/>
        <c:numFmt formatCode="General" sourceLinked="0"/>
        <c:majorTickMark val="out"/>
        <c:minorTickMark val="none"/>
        <c:tickLblPos val="nextTo"/>
        <c:crossAx val="585248056"/>
        <c:crosses val="autoZero"/>
        <c:auto val="1"/>
        <c:lblAlgn val="ctr"/>
        <c:lblOffset val="100"/>
        <c:noMultiLvlLbl val="0"/>
      </c:catAx>
      <c:valAx>
        <c:axId val="585248056"/>
        <c:scaling>
          <c:orientation val="minMax"/>
        </c:scaling>
        <c:delete val="0"/>
        <c:axPos val="l"/>
        <c:majorGridlines/>
        <c:numFmt formatCode="General" sourceLinked="1"/>
        <c:majorTickMark val="out"/>
        <c:minorTickMark val="none"/>
        <c:tickLblPos val="nextTo"/>
        <c:crossAx val="585247272"/>
        <c:crosses val="autoZero"/>
        <c:crossBetween val="between"/>
      </c:valAx>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lineChart>
        <c:grouping val="standard"/>
        <c:varyColors val="0"/>
        <c:ser>
          <c:idx val="0"/>
          <c:order val="0"/>
          <c:tx>
            <c:strRef>
              <c:f>Hoja1!$G$155</c:f>
              <c:strCache>
                <c:ptCount val="1"/>
                <c:pt idx="0">
                  <c:v>Grados Brix</c:v>
                </c:pt>
              </c:strCache>
            </c:strRef>
          </c:tx>
          <c:cat>
            <c:strRef>
              <c:f>Hoja1!$A$156:$A$167</c:f>
              <c:strCache>
                <c:ptCount val="12"/>
                <c:pt idx="0">
                  <c:v>0.001DV</c:v>
                </c:pt>
                <c:pt idx="1">
                  <c:v>0.002RY</c:v>
                </c:pt>
                <c:pt idx="2">
                  <c:v>0.003WG</c:v>
                </c:pt>
                <c:pt idx="3">
                  <c:v>0.004SV</c:v>
                </c:pt>
                <c:pt idx="4">
                  <c:v>0.005EA</c:v>
                </c:pt>
                <c:pt idx="5">
                  <c:v>0.006GC</c:v>
                </c:pt>
                <c:pt idx="6">
                  <c:v>0.007NS</c:v>
                </c:pt>
                <c:pt idx="7">
                  <c:v>0.008PC</c:v>
                </c:pt>
                <c:pt idx="8">
                  <c:v>0.009BS</c:v>
                </c:pt>
                <c:pt idx="9">
                  <c:v>0.010RV</c:v>
                </c:pt>
                <c:pt idx="10">
                  <c:v>0.011ES</c:v>
                </c:pt>
                <c:pt idx="11">
                  <c:v>0.012AV</c:v>
                </c:pt>
              </c:strCache>
            </c:strRef>
          </c:cat>
          <c:val>
            <c:numRef>
              <c:f>Hoja1!$G$156:$G$167</c:f>
              <c:numCache>
                <c:formatCode>General</c:formatCode>
                <c:ptCount val="12"/>
                <c:pt idx="0">
                  <c:v>14.83</c:v>
                </c:pt>
                <c:pt idx="1">
                  <c:v>15.13</c:v>
                </c:pt>
                <c:pt idx="2">
                  <c:v>19.73</c:v>
                </c:pt>
                <c:pt idx="3">
                  <c:v>17.73</c:v>
                </c:pt>
                <c:pt idx="4">
                  <c:v>19.23</c:v>
                </c:pt>
                <c:pt idx="5">
                  <c:v>22</c:v>
                </c:pt>
                <c:pt idx="6">
                  <c:v>15.57</c:v>
                </c:pt>
                <c:pt idx="7">
                  <c:v>15.57</c:v>
                </c:pt>
                <c:pt idx="8">
                  <c:v>16.97</c:v>
                </c:pt>
                <c:pt idx="9">
                  <c:v>18.829999999999998</c:v>
                </c:pt>
                <c:pt idx="10">
                  <c:v>19.399999999999999</c:v>
                </c:pt>
                <c:pt idx="11">
                  <c:v>19.829999999999998</c:v>
                </c:pt>
              </c:numCache>
            </c:numRef>
          </c:val>
          <c:smooth val="0"/>
          <c:extLst xmlns:c16r2="http://schemas.microsoft.com/office/drawing/2015/06/chart">
            <c:ext xmlns:c16="http://schemas.microsoft.com/office/drawing/2014/chart" uri="{C3380CC4-5D6E-409C-BE32-E72D297353CC}">
              <c16:uniqueId val="{00000000-116A-4C0F-9A17-2FCC60989F8D}"/>
            </c:ext>
          </c:extLst>
        </c:ser>
        <c:dLbls>
          <c:showLegendKey val="0"/>
          <c:showVal val="0"/>
          <c:showCatName val="0"/>
          <c:showSerName val="0"/>
          <c:showPercent val="0"/>
          <c:showBubbleSize val="0"/>
        </c:dLbls>
        <c:marker val="1"/>
        <c:smooth val="0"/>
        <c:axId val="585248448"/>
        <c:axId val="452386624"/>
      </c:lineChart>
      <c:catAx>
        <c:axId val="585248448"/>
        <c:scaling>
          <c:orientation val="minMax"/>
        </c:scaling>
        <c:delete val="0"/>
        <c:axPos val="b"/>
        <c:numFmt formatCode="General" sourceLinked="0"/>
        <c:majorTickMark val="out"/>
        <c:minorTickMark val="none"/>
        <c:tickLblPos val="nextTo"/>
        <c:crossAx val="452386624"/>
        <c:crosses val="autoZero"/>
        <c:auto val="1"/>
        <c:lblAlgn val="ctr"/>
        <c:lblOffset val="100"/>
        <c:noMultiLvlLbl val="0"/>
      </c:catAx>
      <c:valAx>
        <c:axId val="452386624"/>
        <c:scaling>
          <c:orientation val="minMax"/>
        </c:scaling>
        <c:delete val="0"/>
        <c:axPos val="l"/>
        <c:majorGridlines/>
        <c:numFmt formatCode="General" sourceLinked="1"/>
        <c:majorTickMark val="out"/>
        <c:minorTickMark val="none"/>
        <c:tickLblPos val="nextTo"/>
        <c:crossAx val="585248448"/>
        <c:crosses val="autoZero"/>
        <c:crossBetween val="between"/>
      </c:valAx>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lineChart>
        <c:grouping val="standard"/>
        <c:varyColors val="0"/>
        <c:ser>
          <c:idx val="0"/>
          <c:order val="0"/>
          <c:tx>
            <c:strRef>
              <c:f>Hoja1!$H$155</c:f>
              <c:strCache>
                <c:ptCount val="1"/>
                <c:pt idx="0">
                  <c:v>Solidos Totales </c:v>
                </c:pt>
              </c:strCache>
            </c:strRef>
          </c:tx>
          <c:cat>
            <c:strRef>
              <c:f>Hoja1!$A$156:$A$167</c:f>
              <c:strCache>
                <c:ptCount val="12"/>
                <c:pt idx="0">
                  <c:v>0.001DV</c:v>
                </c:pt>
                <c:pt idx="1">
                  <c:v>0.002RY</c:v>
                </c:pt>
                <c:pt idx="2">
                  <c:v>0.003WG</c:v>
                </c:pt>
                <c:pt idx="3">
                  <c:v>0.004SV</c:v>
                </c:pt>
                <c:pt idx="4">
                  <c:v>0.005EA</c:v>
                </c:pt>
                <c:pt idx="5">
                  <c:v>0.006GC</c:v>
                </c:pt>
                <c:pt idx="6">
                  <c:v>0.007NS</c:v>
                </c:pt>
                <c:pt idx="7">
                  <c:v>0.008PC</c:v>
                </c:pt>
                <c:pt idx="8">
                  <c:v>0.009BS</c:v>
                </c:pt>
                <c:pt idx="9">
                  <c:v>0.010RV</c:v>
                </c:pt>
                <c:pt idx="10">
                  <c:v>0.011ES</c:v>
                </c:pt>
                <c:pt idx="11">
                  <c:v>0.012AV</c:v>
                </c:pt>
              </c:strCache>
            </c:strRef>
          </c:cat>
          <c:val>
            <c:numRef>
              <c:f>Hoja1!$H$156:$H$167</c:f>
              <c:numCache>
                <c:formatCode>General</c:formatCode>
                <c:ptCount val="12"/>
                <c:pt idx="0">
                  <c:v>136.87</c:v>
                </c:pt>
                <c:pt idx="1">
                  <c:v>153.63</c:v>
                </c:pt>
                <c:pt idx="2">
                  <c:v>136.83000000000001</c:v>
                </c:pt>
                <c:pt idx="3">
                  <c:v>149.03</c:v>
                </c:pt>
                <c:pt idx="4">
                  <c:v>121.1</c:v>
                </c:pt>
                <c:pt idx="5">
                  <c:v>109.17</c:v>
                </c:pt>
                <c:pt idx="6">
                  <c:v>164.07</c:v>
                </c:pt>
                <c:pt idx="7">
                  <c:v>134.4</c:v>
                </c:pt>
                <c:pt idx="8">
                  <c:v>123.8</c:v>
                </c:pt>
                <c:pt idx="9">
                  <c:v>115.17</c:v>
                </c:pt>
                <c:pt idx="10">
                  <c:v>112.07</c:v>
                </c:pt>
                <c:pt idx="11">
                  <c:v>125.5</c:v>
                </c:pt>
              </c:numCache>
            </c:numRef>
          </c:val>
          <c:smooth val="0"/>
          <c:extLst xmlns:c16r2="http://schemas.microsoft.com/office/drawing/2015/06/chart">
            <c:ext xmlns:c16="http://schemas.microsoft.com/office/drawing/2014/chart" uri="{C3380CC4-5D6E-409C-BE32-E72D297353CC}">
              <c16:uniqueId val="{00000000-157E-4612-A1D2-EF9B7D20FCCC}"/>
            </c:ext>
          </c:extLst>
        </c:ser>
        <c:dLbls>
          <c:showLegendKey val="0"/>
          <c:showVal val="0"/>
          <c:showCatName val="0"/>
          <c:showSerName val="0"/>
          <c:showPercent val="0"/>
          <c:showBubbleSize val="0"/>
        </c:dLbls>
        <c:marker val="1"/>
        <c:smooth val="0"/>
        <c:axId val="452387800"/>
        <c:axId val="453581880"/>
      </c:lineChart>
      <c:catAx>
        <c:axId val="452387800"/>
        <c:scaling>
          <c:orientation val="minMax"/>
        </c:scaling>
        <c:delete val="0"/>
        <c:axPos val="b"/>
        <c:numFmt formatCode="General" sourceLinked="0"/>
        <c:majorTickMark val="out"/>
        <c:minorTickMark val="none"/>
        <c:tickLblPos val="nextTo"/>
        <c:crossAx val="453581880"/>
        <c:crosses val="autoZero"/>
        <c:auto val="1"/>
        <c:lblAlgn val="ctr"/>
        <c:lblOffset val="100"/>
        <c:noMultiLvlLbl val="0"/>
      </c:catAx>
      <c:valAx>
        <c:axId val="453581880"/>
        <c:scaling>
          <c:orientation val="minMax"/>
        </c:scaling>
        <c:delete val="0"/>
        <c:axPos val="l"/>
        <c:majorGridlines/>
        <c:numFmt formatCode="General" sourceLinked="1"/>
        <c:majorTickMark val="out"/>
        <c:minorTickMark val="none"/>
        <c:tickLblPos val="nextTo"/>
        <c:crossAx val="452387800"/>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780448-C2C1-4470-872D-7AB561A820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153</Pages>
  <Words>31733</Words>
  <Characters>174534</Characters>
  <Application>Microsoft Office Word</Application>
  <DocSecurity>0</DocSecurity>
  <Lines>1454</Lines>
  <Paragraphs>411</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HP</Company>
  <LinksUpToDate>false</LinksUpToDate>
  <CharactersWithSpaces>205856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Full name</cp:lastModifiedBy>
  <cp:revision>6</cp:revision>
  <cp:lastPrinted>2019-06-05T15:38:00Z</cp:lastPrinted>
  <dcterms:created xsi:type="dcterms:W3CDTF">2019-06-05T15:28:00Z</dcterms:created>
  <dcterms:modified xsi:type="dcterms:W3CDTF">2019-06-05T15:38:00Z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http://www.zotero.org/styles/iica-catie</vt:lpwstr>
  </property>
  <property fmtid="{D5CDD505-2E9C-101B-9397-08002B2CF9AE}" pid="17" name="Mendeley Recent Style Name 7_1">
    <vt:lpwstr>IICA-CATIE (Spanish)</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http://www.zotero.org/styles/modern-language-association</vt:lpwstr>
  </property>
  <property fmtid="{D5CDD505-2E9C-101B-9397-08002B2CF9AE}" pid="21" name="Mendeley Recent Style Name 9_1">
    <vt:lpwstr>Modern Language Association 8th edition</vt:lpwstr>
  </property>
  <property fmtid="{D5CDD505-2E9C-101B-9397-08002B2CF9AE}" pid="22" name="Mendeley Document_1">
    <vt:lpwstr>True</vt:lpwstr>
  </property>
  <property fmtid="{D5CDD505-2E9C-101B-9397-08002B2CF9AE}" pid="23" name="Mendeley Unique User Id_1">
    <vt:lpwstr>4d148e9b-390c-3122-9cd4-34dea5514eb9</vt:lpwstr>
  </property>
  <property fmtid="{D5CDD505-2E9C-101B-9397-08002B2CF9AE}" pid="24" name="Mendeley Citation Style_1">
    <vt:lpwstr>http://www.zotero.org/styles/apa</vt:lpwstr>
  </property>
</Properties>
</file>