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408C9" w14:textId="77777777" w:rsidR="00A05570" w:rsidRPr="00734215" w:rsidRDefault="00BA0DD9" w:rsidP="00A05570">
      <w:pPr>
        <w:jc w:val="center"/>
        <w:rPr>
          <w:rFonts w:ascii="Times New Roman" w:hAnsi="Times New Roman" w:cs="Times New Roman"/>
          <w:b/>
          <w:sz w:val="24"/>
          <w:szCs w:val="24"/>
        </w:rPr>
      </w:pPr>
      <w:r>
        <w:rPr>
          <w:rFonts w:ascii="Times New Roman" w:hAnsi="Times New Roman" w:cs="Times New Roman"/>
          <w:b/>
          <w:noProof/>
          <w:sz w:val="24"/>
          <w:szCs w:val="24"/>
          <w:lang w:val="es-EC" w:eastAsia="es-EC"/>
        </w:rPr>
        <w:drawing>
          <wp:inline distT="0" distB="0" distL="0" distR="0" wp14:anchorId="3182EDE9" wp14:editId="06EDDBFD">
            <wp:extent cx="1238250" cy="1276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1946" cy="1280160"/>
                    </a:xfrm>
                    <a:prstGeom prst="rect">
                      <a:avLst/>
                    </a:prstGeom>
                    <a:noFill/>
                  </pic:spPr>
                </pic:pic>
              </a:graphicData>
            </a:graphic>
          </wp:inline>
        </w:drawing>
      </w:r>
    </w:p>
    <w:p w14:paraId="4781E32E" w14:textId="7B166AEB" w:rsidR="00A05570" w:rsidRPr="00734215" w:rsidRDefault="00A05570" w:rsidP="00A05570">
      <w:pPr>
        <w:jc w:val="center"/>
        <w:rPr>
          <w:rFonts w:ascii="Times New Roman" w:hAnsi="Times New Roman" w:cs="Times New Roman"/>
          <w:b/>
          <w:sz w:val="28"/>
          <w:szCs w:val="24"/>
        </w:rPr>
      </w:pPr>
      <w:r w:rsidRPr="00734215">
        <w:rPr>
          <w:rFonts w:ascii="Times New Roman" w:hAnsi="Times New Roman" w:cs="Times New Roman"/>
          <w:b/>
          <w:sz w:val="28"/>
          <w:szCs w:val="24"/>
        </w:rPr>
        <w:t>UNIVERSIDAD ESTATAL DE BOL</w:t>
      </w:r>
      <w:r w:rsidR="0069770F" w:rsidRPr="0069770F">
        <w:rPr>
          <w:rFonts w:ascii="Times New Roman" w:hAnsi="Times New Roman" w:cs="Times New Roman"/>
          <w:b/>
          <w:sz w:val="28"/>
        </w:rPr>
        <w:t>Í</w:t>
      </w:r>
      <w:r w:rsidRPr="00734215">
        <w:rPr>
          <w:rFonts w:ascii="Times New Roman" w:hAnsi="Times New Roman" w:cs="Times New Roman"/>
          <w:b/>
          <w:sz w:val="28"/>
          <w:szCs w:val="24"/>
        </w:rPr>
        <w:t>VAR</w:t>
      </w:r>
    </w:p>
    <w:p w14:paraId="5CF54595" w14:textId="77777777" w:rsidR="00A05570" w:rsidRPr="00734215" w:rsidRDefault="00A05570" w:rsidP="00A05570">
      <w:pPr>
        <w:jc w:val="center"/>
        <w:rPr>
          <w:rFonts w:ascii="Times New Roman" w:hAnsi="Times New Roman" w:cs="Times New Roman"/>
          <w:b/>
          <w:sz w:val="28"/>
          <w:szCs w:val="24"/>
        </w:rPr>
      </w:pPr>
    </w:p>
    <w:p w14:paraId="487B5838" w14:textId="77777777" w:rsidR="00A05570" w:rsidRPr="00734215" w:rsidRDefault="00A05570" w:rsidP="00A05570">
      <w:pPr>
        <w:jc w:val="center"/>
        <w:rPr>
          <w:rFonts w:ascii="Times New Roman" w:hAnsi="Times New Roman" w:cs="Times New Roman"/>
          <w:sz w:val="28"/>
          <w:szCs w:val="28"/>
        </w:rPr>
      </w:pPr>
      <w:r w:rsidRPr="00734215">
        <w:rPr>
          <w:rFonts w:ascii="Times New Roman" w:hAnsi="Times New Roman" w:cs="Times New Roman"/>
          <w:b/>
          <w:sz w:val="28"/>
          <w:szCs w:val="28"/>
        </w:rPr>
        <w:t>FACULTAD DE CIENCIAS AGROPECUARIAS RECURSOS</w:t>
      </w:r>
      <w:r w:rsidRPr="00734215">
        <w:rPr>
          <w:rFonts w:ascii="Times New Roman" w:hAnsi="Times New Roman" w:cs="Times New Roman"/>
          <w:sz w:val="28"/>
          <w:szCs w:val="28"/>
        </w:rPr>
        <w:t xml:space="preserve"> </w:t>
      </w:r>
      <w:r w:rsidRPr="00734215">
        <w:rPr>
          <w:rFonts w:ascii="Times New Roman" w:hAnsi="Times New Roman" w:cs="Times New Roman"/>
          <w:b/>
          <w:sz w:val="28"/>
          <w:szCs w:val="28"/>
        </w:rPr>
        <w:t>NATURALES Y DEL AMBIENTE</w:t>
      </w:r>
    </w:p>
    <w:p w14:paraId="3EF4362F" w14:textId="77777777" w:rsidR="00A05570" w:rsidRPr="00734215" w:rsidRDefault="00A05570" w:rsidP="00A05570">
      <w:pPr>
        <w:jc w:val="center"/>
        <w:rPr>
          <w:rFonts w:ascii="Times New Roman" w:hAnsi="Times New Roman" w:cs="Times New Roman"/>
          <w:sz w:val="28"/>
          <w:szCs w:val="28"/>
        </w:rPr>
      </w:pPr>
    </w:p>
    <w:p w14:paraId="39CF7ABF" w14:textId="77777777" w:rsidR="00A05570" w:rsidRPr="00734215" w:rsidRDefault="00A05570" w:rsidP="00A05570">
      <w:pPr>
        <w:jc w:val="center"/>
        <w:rPr>
          <w:rFonts w:ascii="Times New Roman" w:hAnsi="Times New Roman" w:cs="Times New Roman"/>
          <w:b/>
          <w:sz w:val="28"/>
          <w:szCs w:val="28"/>
        </w:rPr>
      </w:pPr>
      <w:r w:rsidRPr="00734215">
        <w:rPr>
          <w:rFonts w:ascii="Times New Roman" w:hAnsi="Times New Roman" w:cs="Times New Roman"/>
          <w:b/>
          <w:sz w:val="28"/>
          <w:szCs w:val="28"/>
        </w:rPr>
        <w:t>CARRERA DE INGENIERÍA AGRONÓMICA</w:t>
      </w:r>
    </w:p>
    <w:p w14:paraId="67A4CAC6" w14:textId="77777777" w:rsidR="00A05570" w:rsidRPr="00734215" w:rsidRDefault="00A05570" w:rsidP="00A05570">
      <w:pPr>
        <w:rPr>
          <w:rFonts w:ascii="Times New Roman" w:hAnsi="Times New Roman" w:cs="Times New Roman"/>
          <w:sz w:val="24"/>
          <w:szCs w:val="24"/>
        </w:rPr>
      </w:pPr>
    </w:p>
    <w:p w14:paraId="38040285" w14:textId="77777777" w:rsidR="00A05570" w:rsidRPr="00734215" w:rsidRDefault="00A05570" w:rsidP="00A05570">
      <w:pPr>
        <w:jc w:val="center"/>
        <w:rPr>
          <w:rFonts w:ascii="Times New Roman" w:hAnsi="Times New Roman" w:cs="Times New Roman"/>
          <w:b/>
          <w:sz w:val="24"/>
          <w:szCs w:val="24"/>
        </w:rPr>
      </w:pPr>
      <w:r w:rsidRPr="00734215">
        <w:rPr>
          <w:rFonts w:ascii="Times New Roman" w:hAnsi="Times New Roman" w:cs="Times New Roman"/>
          <w:b/>
          <w:sz w:val="24"/>
          <w:szCs w:val="24"/>
        </w:rPr>
        <w:t>TEMA:</w:t>
      </w:r>
    </w:p>
    <w:p w14:paraId="0CE17413" w14:textId="77777777" w:rsidR="00A05570" w:rsidRPr="00734215" w:rsidRDefault="00A05570" w:rsidP="00A05570">
      <w:pPr>
        <w:rPr>
          <w:rFonts w:ascii="Times New Roman" w:hAnsi="Times New Roman" w:cs="Times New Roman"/>
          <w:sz w:val="24"/>
          <w:szCs w:val="24"/>
        </w:rPr>
      </w:pPr>
    </w:p>
    <w:p w14:paraId="402EA284" w14:textId="2BC36A49" w:rsidR="00733059" w:rsidRPr="00734215" w:rsidRDefault="00733059" w:rsidP="00733059">
      <w:pPr>
        <w:jc w:val="both"/>
        <w:rPr>
          <w:rFonts w:ascii="Times New Roman" w:hAnsi="Times New Roman" w:cs="Times New Roman"/>
          <w:b/>
          <w:sz w:val="24"/>
          <w:szCs w:val="24"/>
        </w:rPr>
      </w:pPr>
      <w:r w:rsidRPr="00734215">
        <w:rPr>
          <w:rFonts w:ascii="Times New Roman" w:hAnsi="Times New Roman" w:cs="Times New Roman"/>
          <w:b/>
          <w:sz w:val="24"/>
          <w:szCs w:val="24"/>
        </w:rPr>
        <w:t>CARACTERIZACIÓN PRODUCTIVA Y POSCOSECHA DE DOS VARIEDADES DE CAFÉ ARÁBIGO (C</w:t>
      </w:r>
      <w:r w:rsidRPr="00734215">
        <w:rPr>
          <w:rFonts w:ascii="Times New Roman" w:hAnsi="Times New Roman" w:cs="Times New Roman"/>
          <w:b/>
          <w:i/>
          <w:sz w:val="24"/>
          <w:szCs w:val="24"/>
        </w:rPr>
        <w:t>offea ar</w:t>
      </w:r>
      <w:r w:rsidR="001D2187" w:rsidRPr="00734215">
        <w:rPr>
          <w:rFonts w:ascii="Times New Roman" w:hAnsi="Times New Roman" w:cs="Times New Roman"/>
          <w:b/>
          <w:i/>
          <w:sz w:val="24"/>
          <w:szCs w:val="24"/>
        </w:rPr>
        <w:t>abica L.</w:t>
      </w:r>
      <w:r w:rsidRPr="00734215">
        <w:rPr>
          <w:rFonts w:ascii="Times New Roman" w:hAnsi="Times New Roman" w:cs="Times New Roman"/>
          <w:b/>
          <w:sz w:val="24"/>
          <w:szCs w:val="24"/>
        </w:rPr>
        <w:t>)</w:t>
      </w:r>
      <w:r w:rsidRPr="00734215">
        <w:rPr>
          <w:rFonts w:ascii="Times New Roman" w:hAnsi="Times New Roman" w:cs="Times New Roman"/>
          <w:sz w:val="24"/>
          <w:szCs w:val="24"/>
        </w:rPr>
        <w:t xml:space="preserve"> </w:t>
      </w:r>
      <w:r w:rsidRPr="00734215">
        <w:rPr>
          <w:rFonts w:ascii="Times New Roman" w:hAnsi="Times New Roman" w:cs="Times New Roman"/>
          <w:b/>
          <w:sz w:val="24"/>
          <w:szCs w:val="24"/>
        </w:rPr>
        <w:t>MEDIA</w:t>
      </w:r>
      <w:r w:rsidR="003D0087">
        <w:rPr>
          <w:rFonts w:ascii="Times New Roman" w:hAnsi="Times New Roman" w:cs="Times New Roman"/>
          <w:b/>
          <w:sz w:val="24"/>
          <w:szCs w:val="24"/>
        </w:rPr>
        <w:t xml:space="preserve">NTE SISTEMAS DE PRODUCCIÓN, EN </w:t>
      </w:r>
      <w:r w:rsidRPr="00734215">
        <w:rPr>
          <w:rFonts w:ascii="Times New Roman" w:hAnsi="Times New Roman" w:cs="Times New Roman"/>
          <w:b/>
          <w:sz w:val="24"/>
          <w:szCs w:val="24"/>
        </w:rPr>
        <w:t>DOS LOCALIDADES DEL CANTÓN CALUMA.</w:t>
      </w:r>
    </w:p>
    <w:p w14:paraId="581D82D6" w14:textId="499E5B50" w:rsidR="00A05570" w:rsidRPr="00734215" w:rsidRDefault="0069770F" w:rsidP="00F663C2">
      <w:pPr>
        <w:jc w:val="both"/>
        <w:rPr>
          <w:rFonts w:ascii="Times New Roman" w:hAnsi="Times New Roman" w:cs="Times New Roman"/>
          <w:sz w:val="20"/>
          <w:szCs w:val="24"/>
        </w:rPr>
      </w:pPr>
      <w:r w:rsidRPr="00734215">
        <w:rPr>
          <w:rFonts w:ascii="Times New Roman" w:hAnsi="Times New Roman" w:cs="Times New Roman"/>
          <w:sz w:val="20"/>
          <w:szCs w:val="24"/>
        </w:rPr>
        <w:t xml:space="preserve">Proyecto de </w:t>
      </w:r>
      <w:r w:rsidR="00FD0F84">
        <w:rPr>
          <w:rFonts w:ascii="Times New Roman" w:hAnsi="Times New Roman" w:cs="Times New Roman"/>
          <w:sz w:val="20"/>
          <w:szCs w:val="24"/>
        </w:rPr>
        <w:t>I</w:t>
      </w:r>
      <w:r w:rsidRPr="00734215">
        <w:rPr>
          <w:rFonts w:ascii="Times New Roman" w:hAnsi="Times New Roman" w:cs="Times New Roman"/>
          <w:sz w:val="20"/>
          <w:szCs w:val="24"/>
        </w:rPr>
        <w:t xml:space="preserve">nvestigación previo a la obtención del título de </w:t>
      </w:r>
      <w:r>
        <w:rPr>
          <w:rFonts w:ascii="Times New Roman" w:hAnsi="Times New Roman" w:cs="Times New Roman"/>
          <w:sz w:val="20"/>
          <w:szCs w:val="24"/>
        </w:rPr>
        <w:t>I</w:t>
      </w:r>
      <w:r w:rsidRPr="00734215">
        <w:rPr>
          <w:rFonts w:ascii="Times New Roman" w:hAnsi="Times New Roman" w:cs="Times New Roman"/>
          <w:sz w:val="20"/>
          <w:szCs w:val="24"/>
        </w:rPr>
        <w:t xml:space="preserve">ngeniero </w:t>
      </w:r>
      <w:r>
        <w:rPr>
          <w:rFonts w:ascii="Times New Roman" w:hAnsi="Times New Roman" w:cs="Times New Roman"/>
          <w:sz w:val="20"/>
          <w:szCs w:val="24"/>
        </w:rPr>
        <w:t>A</w:t>
      </w:r>
      <w:r w:rsidRPr="00734215">
        <w:rPr>
          <w:rFonts w:ascii="Times New Roman" w:hAnsi="Times New Roman" w:cs="Times New Roman"/>
          <w:sz w:val="20"/>
          <w:szCs w:val="24"/>
        </w:rPr>
        <w:t xml:space="preserve">grónomo otorgado por la </w:t>
      </w:r>
      <w:r>
        <w:rPr>
          <w:rFonts w:ascii="Times New Roman" w:hAnsi="Times New Roman" w:cs="Times New Roman"/>
          <w:sz w:val="20"/>
          <w:szCs w:val="24"/>
        </w:rPr>
        <w:t>U</w:t>
      </w:r>
      <w:r w:rsidRPr="00734215">
        <w:rPr>
          <w:rFonts w:ascii="Times New Roman" w:hAnsi="Times New Roman" w:cs="Times New Roman"/>
          <w:sz w:val="20"/>
          <w:szCs w:val="24"/>
        </w:rPr>
        <w:t xml:space="preserve">niversidad </w:t>
      </w:r>
      <w:r>
        <w:rPr>
          <w:rFonts w:ascii="Times New Roman" w:hAnsi="Times New Roman" w:cs="Times New Roman"/>
          <w:sz w:val="20"/>
          <w:szCs w:val="24"/>
        </w:rPr>
        <w:t>E</w:t>
      </w:r>
      <w:r w:rsidRPr="00734215">
        <w:rPr>
          <w:rFonts w:ascii="Times New Roman" w:hAnsi="Times New Roman" w:cs="Times New Roman"/>
          <w:sz w:val="20"/>
          <w:szCs w:val="24"/>
        </w:rPr>
        <w:t xml:space="preserve">statal de </w:t>
      </w:r>
      <w:r>
        <w:rPr>
          <w:rFonts w:ascii="Times New Roman" w:hAnsi="Times New Roman" w:cs="Times New Roman"/>
          <w:sz w:val="20"/>
          <w:szCs w:val="24"/>
        </w:rPr>
        <w:t>B</w:t>
      </w:r>
      <w:r w:rsidRPr="00734215">
        <w:rPr>
          <w:rFonts w:ascii="Times New Roman" w:hAnsi="Times New Roman" w:cs="Times New Roman"/>
          <w:sz w:val="20"/>
          <w:szCs w:val="24"/>
        </w:rPr>
        <w:t xml:space="preserve">olívar a través de la </w:t>
      </w:r>
      <w:r>
        <w:rPr>
          <w:rFonts w:ascii="Times New Roman" w:hAnsi="Times New Roman" w:cs="Times New Roman"/>
          <w:sz w:val="20"/>
          <w:szCs w:val="24"/>
        </w:rPr>
        <w:t>F</w:t>
      </w:r>
      <w:r w:rsidRPr="00734215">
        <w:rPr>
          <w:rFonts w:ascii="Times New Roman" w:hAnsi="Times New Roman" w:cs="Times New Roman"/>
          <w:sz w:val="20"/>
          <w:szCs w:val="24"/>
        </w:rPr>
        <w:t xml:space="preserve">acultad de </w:t>
      </w:r>
      <w:r>
        <w:rPr>
          <w:rFonts w:ascii="Times New Roman" w:hAnsi="Times New Roman" w:cs="Times New Roman"/>
          <w:sz w:val="20"/>
          <w:szCs w:val="24"/>
        </w:rPr>
        <w:t>C</w:t>
      </w:r>
      <w:r w:rsidRPr="00734215">
        <w:rPr>
          <w:rFonts w:ascii="Times New Roman" w:hAnsi="Times New Roman" w:cs="Times New Roman"/>
          <w:sz w:val="20"/>
          <w:szCs w:val="24"/>
        </w:rPr>
        <w:t xml:space="preserve">iencias </w:t>
      </w:r>
      <w:r>
        <w:rPr>
          <w:rFonts w:ascii="Times New Roman" w:hAnsi="Times New Roman" w:cs="Times New Roman"/>
          <w:sz w:val="20"/>
          <w:szCs w:val="24"/>
        </w:rPr>
        <w:t>A</w:t>
      </w:r>
      <w:r w:rsidRPr="00734215">
        <w:rPr>
          <w:rFonts w:ascii="Times New Roman" w:hAnsi="Times New Roman" w:cs="Times New Roman"/>
          <w:sz w:val="20"/>
          <w:szCs w:val="24"/>
        </w:rPr>
        <w:t xml:space="preserve">gropecuarias, </w:t>
      </w:r>
      <w:r>
        <w:rPr>
          <w:rFonts w:ascii="Times New Roman" w:hAnsi="Times New Roman" w:cs="Times New Roman"/>
          <w:sz w:val="20"/>
          <w:szCs w:val="24"/>
        </w:rPr>
        <w:t>R</w:t>
      </w:r>
      <w:r w:rsidRPr="00734215">
        <w:rPr>
          <w:rFonts w:ascii="Times New Roman" w:hAnsi="Times New Roman" w:cs="Times New Roman"/>
          <w:sz w:val="20"/>
          <w:szCs w:val="24"/>
        </w:rPr>
        <w:t xml:space="preserve">ecursos </w:t>
      </w:r>
      <w:r>
        <w:rPr>
          <w:rFonts w:ascii="Times New Roman" w:hAnsi="Times New Roman" w:cs="Times New Roman"/>
          <w:sz w:val="20"/>
          <w:szCs w:val="24"/>
        </w:rPr>
        <w:t>N</w:t>
      </w:r>
      <w:r w:rsidRPr="00734215">
        <w:rPr>
          <w:rFonts w:ascii="Times New Roman" w:hAnsi="Times New Roman" w:cs="Times New Roman"/>
          <w:sz w:val="20"/>
          <w:szCs w:val="24"/>
        </w:rPr>
        <w:t xml:space="preserve">aturales y del </w:t>
      </w:r>
      <w:r>
        <w:rPr>
          <w:rFonts w:ascii="Times New Roman" w:hAnsi="Times New Roman" w:cs="Times New Roman"/>
          <w:sz w:val="20"/>
          <w:szCs w:val="24"/>
        </w:rPr>
        <w:t>A</w:t>
      </w:r>
      <w:r w:rsidRPr="00734215">
        <w:rPr>
          <w:rFonts w:ascii="Times New Roman" w:hAnsi="Times New Roman" w:cs="Times New Roman"/>
          <w:sz w:val="20"/>
          <w:szCs w:val="24"/>
        </w:rPr>
        <w:t xml:space="preserve">mbiente, </w:t>
      </w:r>
      <w:r>
        <w:rPr>
          <w:rFonts w:ascii="Times New Roman" w:hAnsi="Times New Roman" w:cs="Times New Roman"/>
          <w:sz w:val="20"/>
          <w:szCs w:val="24"/>
        </w:rPr>
        <w:t>C</w:t>
      </w:r>
      <w:r w:rsidRPr="00734215">
        <w:rPr>
          <w:rFonts w:ascii="Times New Roman" w:hAnsi="Times New Roman" w:cs="Times New Roman"/>
          <w:sz w:val="20"/>
          <w:szCs w:val="24"/>
        </w:rPr>
        <w:t xml:space="preserve">arrera de </w:t>
      </w:r>
      <w:r>
        <w:rPr>
          <w:rFonts w:ascii="Times New Roman" w:hAnsi="Times New Roman" w:cs="Times New Roman"/>
          <w:sz w:val="20"/>
          <w:szCs w:val="24"/>
        </w:rPr>
        <w:t>I</w:t>
      </w:r>
      <w:r w:rsidRPr="00734215">
        <w:rPr>
          <w:rFonts w:ascii="Times New Roman" w:hAnsi="Times New Roman" w:cs="Times New Roman"/>
          <w:sz w:val="20"/>
          <w:szCs w:val="24"/>
        </w:rPr>
        <w:t xml:space="preserve">ngeniería </w:t>
      </w:r>
      <w:r>
        <w:rPr>
          <w:rFonts w:ascii="Times New Roman" w:hAnsi="Times New Roman" w:cs="Times New Roman"/>
          <w:sz w:val="20"/>
          <w:szCs w:val="24"/>
        </w:rPr>
        <w:t>A</w:t>
      </w:r>
      <w:r w:rsidRPr="00734215">
        <w:rPr>
          <w:rFonts w:ascii="Times New Roman" w:hAnsi="Times New Roman" w:cs="Times New Roman"/>
          <w:sz w:val="20"/>
          <w:szCs w:val="24"/>
        </w:rPr>
        <w:t>gronómica</w:t>
      </w:r>
    </w:p>
    <w:p w14:paraId="7F312042" w14:textId="086AD6C5" w:rsidR="00F929DB" w:rsidRDefault="00F929DB" w:rsidP="00A05570">
      <w:pPr>
        <w:rPr>
          <w:rFonts w:ascii="Times New Roman" w:hAnsi="Times New Roman" w:cs="Times New Roman"/>
          <w:sz w:val="24"/>
          <w:szCs w:val="24"/>
        </w:rPr>
      </w:pPr>
    </w:p>
    <w:p w14:paraId="574F42CF" w14:textId="77777777" w:rsidR="0053385D" w:rsidRPr="00734215" w:rsidRDefault="0053385D" w:rsidP="0053385D">
      <w:pPr>
        <w:jc w:val="center"/>
        <w:rPr>
          <w:rFonts w:ascii="Times New Roman" w:hAnsi="Times New Roman" w:cs="Times New Roman"/>
          <w:b/>
          <w:sz w:val="24"/>
          <w:szCs w:val="24"/>
        </w:rPr>
      </w:pPr>
      <w:r w:rsidRPr="00734215">
        <w:rPr>
          <w:rFonts w:ascii="Times New Roman" w:hAnsi="Times New Roman" w:cs="Times New Roman"/>
          <w:b/>
          <w:sz w:val="24"/>
          <w:szCs w:val="24"/>
        </w:rPr>
        <w:t>AUTORES:</w:t>
      </w:r>
    </w:p>
    <w:p w14:paraId="16C2DD89" w14:textId="77777777" w:rsidR="0053385D" w:rsidRPr="00734215" w:rsidRDefault="0053385D" w:rsidP="0053385D">
      <w:pPr>
        <w:jc w:val="center"/>
        <w:rPr>
          <w:rFonts w:ascii="Times New Roman" w:hAnsi="Times New Roman" w:cs="Times New Roman"/>
          <w:b/>
          <w:sz w:val="24"/>
          <w:szCs w:val="24"/>
        </w:rPr>
      </w:pPr>
      <w:r w:rsidRPr="00734215">
        <w:rPr>
          <w:rFonts w:ascii="Times New Roman" w:hAnsi="Times New Roman" w:cs="Times New Roman"/>
          <w:b/>
          <w:sz w:val="24"/>
          <w:szCs w:val="24"/>
        </w:rPr>
        <w:t xml:space="preserve">Nelson Stalin Abril Aroca </w:t>
      </w:r>
    </w:p>
    <w:p w14:paraId="60D49B1B" w14:textId="0804292B" w:rsidR="0053385D" w:rsidRDefault="0053385D" w:rsidP="0053385D">
      <w:pPr>
        <w:jc w:val="center"/>
        <w:rPr>
          <w:rFonts w:ascii="Times New Roman" w:hAnsi="Times New Roman" w:cs="Times New Roman"/>
          <w:b/>
          <w:sz w:val="24"/>
          <w:szCs w:val="24"/>
        </w:rPr>
      </w:pPr>
      <w:r w:rsidRPr="00734215">
        <w:rPr>
          <w:rFonts w:ascii="Times New Roman" w:hAnsi="Times New Roman" w:cs="Times New Roman"/>
          <w:b/>
          <w:sz w:val="24"/>
          <w:szCs w:val="24"/>
        </w:rPr>
        <w:t>Ricardo Alberto Rodríguez</w:t>
      </w:r>
      <w:bookmarkStart w:id="0" w:name="_GoBack"/>
      <w:bookmarkEnd w:id="0"/>
      <w:r w:rsidRPr="00734215">
        <w:rPr>
          <w:rFonts w:ascii="Times New Roman" w:hAnsi="Times New Roman" w:cs="Times New Roman"/>
          <w:b/>
          <w:sz w:val="24"/>
          <w:szCs w:val="24"/>
        </w:rPr>
        <w:t xml:space="preserve"> Vel</w:t>
      </w:r>
      <w:r>
        <w:rPr>
          <w:rFonts w:ascii="Times New Roman" w:hAnsi="Times New Roman" w:cs="Times New Roman"/>
          <w:b/>
          <w:sz w:val="24"/>
        </w:rPr>
        <w:t>o</w:t>
      </w:r>
      <w:r w:rsidRPr="00734215">
        <w:rPr>
          <w:rFonts w:ascii="Times New Roman" w:hAnsi="Times New Roman" w:cs="Times New Roman"/>
          <w:b/>
          <w:sz w:val="24"/>
          <w:szCs w:val="24"/>
        </w:rPr>
        <w:t>z</w:t>
      </w:r>
    </w:p>
    <w:p w14:paraId="22AC14F7" w14:textId="77777777" w:rsidR="0053385D" w:rsidRDefault="0053385D" w:rsidP="0053385D">
      <w:pPr>
        <w:jc w:val="center"/>
        <w:rPr>
          <w:rFonts w:ascii="Times New Roman" w:hAnsi="Times New Roman" w:cs="Times New Roman"/>
          <w:b/>
          <w:sz w:val="24"/>
          <w:szCs w:val="24"/>
        </w:rPr>
      </w:pPr>
    </w:p>
    <w:p w14:paraId="51A8EBB3" w14:textId="119A2044" w:rsidR="0069770F" w:rsidRPr="00734215" w:rsidRDefault="0069770F" w:rsidP="0069770F">
      <w:pPr>
        <w:jc w:val="center"/>
        <w:rPr>
          <w:rFonts w:ascii="Times New Roman" w:hAnsi="Times New Roman" w:cs="Times New Roman"/>
          <w:b/>
          <w:sz w:val="24"/>
          <w:szCs w:val="24"/>
        </w:rPr>
      </w:pPr>
      <w:r>
        <w:rPr>
          <w:rFonts w:ascii="Times New Roman" w:hAnsi="Times New Roman" w:cs="Times New Roman"/>
          <w:b/>
          <w:sz w:val="24"/>
          <w:szCs w:val="24"/>
        </w:rPr>
        <w:t>D</w:t>
      </w:r>
      <w:r w:rsidRPr="00734215">
        <w:rPr>
          <w:rFonts w:ascii="Times New Roman" w:hAnsi="Times New Roman" w:cs="Times New Roman"/>
          <w:b/>
          <w:sz w:val="24"/>
          <w:szCs w:val="24"/>
        </w:rPr>
        <w:t>IRECTOR:</w:t>
      </w:r>
    </w:p>
    <w:p w14:paraId="586712C2" w14:textId="77777777" w:rsidR="0069770F" w:rsidRPr="00734215" w:rsidRDefault="0069770F" w:rsidP="0069770F">
      <w:pPr>
        <w:jc w:val="center"/>
        <w:rPr>
          <w:rFonts w:ascii="Times New Roman" w:hAnsi="Times New Roman" w:cs="Times New Roman"/>
          <w:b/>
          <w:sz w:val="24"/>
          <w:szCs w:val="24"/>
        </w:rPr>
      </w:pPr>
      <w:r w:rsidRPr="00734215">
        <w:rPr>
          <w:rFonts w:ascii="Times New Roman" w:hAnsi="Times New Roman" w:cs="Times New Roman"/>
          <w:b/>
          <w:sz w:val="24"/>
          <w:szCs w:val="24"/>
        </w:rPr>
        <w:t>Dr. C. Olmedo Zapata Illanez PhD.</w:t>
      </w:r>
    </w:p>
    <w:p w14:paraId="7DE83E3F" w14:textId="77777777" w:rsidR="0069770F" w:rsidRPr="00734215" w:rsidRDefault="0069770F" w:rsidP="00A05570">
      <w:pPr>
        <w:rPr>
          <w:rFonts w:ascii="Times New Roman" w:hAnsi="Times New Roman" w:cs="Times New Roman"/>
          <w:sz w:val="24"/>
          <w:szCs w:val="24"/>
        </w:rPr>
      </w:pPr>
    </w:p>
    <w:p w14:paraId="38C723A4" w14:textId="77777777" w:rsidR="00A05570" w:rsidRPr="00734215" w:rsidRDefault="00A05570" w:rsidP="00A05570">
      <w:pPr>
        <w:jc w:val="center"/>
        <w:rPr>
          <w:rFonts w:ascii="Times New Roman" w:hAnsi="Times New Roman" w:cs="Times New Roman"/>
          <w:b/>
          <w:sz w:val="24"/>
          <w:szCs w:val="24"/>
        </w:rPr>
      </w:pPr>
      <w:r w:rsidRPr="00734215">
        <w:rPr>
          <w:rFonts w:ascii="Times New Roman" w:hAnsi="Times New Roman" w:cs="Times New Roman"/>
          <w:b/>
          <w:sz w:val="24"/>
          <w:szCs w:val="24"/>
        </w:rPr>
        <w:t>GUARANDA – ECUADOR</w:t>
      </w:r>
    </w:p>
    <w:p w14:paraId="4AAF1D99" w14:textId="77777777" w:rsidR="00BB1524" w:rsidRPr="00734215" w:rsidRDefault="00A05570" w:rsidP="00A05570">
      <w:pPr>
        <w:jc w:val="center"/>
        <w:rPr>
          <w:rFonts w:ascii="Times New Roman" w:hAnsi="Times New Roman" w:cs="Times New Roman"/>
          <w:b/>
          <w:sz w:val="24"/>
          <w:szCs w:val="24"/>
        </w:rPr>
      </w:pPr>
      <w:r w:rsidRPr="00734215">
        <w:rPr>
          <w:rFonts w:ascii="Times New Roman" w:hAnsi="Times New Roman" w:cs="Times New Roman"/>
          <w:b/>
          <w:sz w:val="24"/>
          <w:szCs w:val="24"/>
        </w:rPr>
        <w:t>201</w:t>
      </w:r>
      <w:r w:rsidR="00607DBF" w:rsidRPr="00734215">
        <w:rPr>
          <w:rFonts w:ascii="Times New Roman" w:hAnsi="Times New Roman" w:cs="Times New Roman"/>
          <w:b/>
          <w:sz w:val="24"/>
          <w:szCs w:val="24"/>
        </w:rPr>
        <w:t>9</w:t>
      </w:r>
    </w:p>
    <w:p w14:paraId="3B0F5A50" w14:textId="77777777" w:rsidR="00B566E9" w:rsidRDefault="00B566E9" w:rsidP="00CD1A4B">
      <w:pPr>
        <w:spacing w:after="0" w:line="240" w:lineRule="auto"/>
        <w:jc w:val="both"/>
        <w:rPr>
          <w:rFonts w:ascii="Times New Roman" w:eastAsia="Times New Roman" w:hAnsi="Times New Roman" w:cs="Times New Roman"/>
          <w:b/>
          <w:sz w:val="24"/>
          <w:szCs w:val="24"/>
          <w:lang w:eastAsia="es-ES"/>
        </w:rPr>
        <w:sectPr w:rsidR="00B566E9" w:rsidSect="00FF4367">
          <w:footerReference w:type="first" r:id="rId9"/>
          <w:pgSz w:w="11906" w:h="16838"/>
          <w:pgMar w:top="1701" w:right="1701" w:bottom="1701" w:left="2268" w:header="709" w:footer="709" w:gutter="0"/>
          <w:cols w:space="708"/>
          <w:titlePg/>
          <w:docGrid w:linePitch="360"/>
        </w:sectPr>
      </w:pPr>
    </w:p>
    <w:p w14:paraId="57087FD6" w14:textId="77777777" w:rsidR="00CD1A4B" w:rsidRPr="00734215" w:rsidRDefault="00CD1A4B" w:rsidP="00CD1A4B">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lastRenderedPageBreak/>
        <w:t>CARACTERIZACIÓN PRODUCTIVA Y POSCOSECHA DE DOS VARIEDADES DE CAFÉ ARÁBIGO (C</w:t>
      </w:r>
      <w:r w:rsidRPr="00734215">
        <w:rPr>
          <w:rFonts w:ascii="Times New Roman" w:eastAsia="Times New Roman" w:hAnsi="Times New Roman" w:cs="Times New Roman"/>
          <w:b/>
          <w:i/>
          <w:sz w:val="24"/>
          <w:szCs w:val="24"/>
          <w:lang w:eastAsia="es-ES"/>
        </w:rPr>
        <w:t xml:space="preserve">offea arabica </w:t>
      </w:r>
      <w:r w:rsidRPr="00734215">
        <w:rPr>
          <w:rFonts w:ascii="Times New Roman" w:eastAsia="Times New Roman" w:hAnsi="Times New Roman" w:cs="Times New Roman"/>
          <w:b/>
          <w:sz w:val="24"/>
          <w:szCs w:val="24"/>
          <w:lang w:eastAsia="es-ES"/>
        </w:rPr>
        <w:t>L.)</w:t>
      </w:r>
      <w:r w:rsidRPr="00734215">
        <w:rPr>
          <w:rFonts w:ascii="Times New Roman" w:eastAsia="Times New Roman" w:hAnsi="Times New Roman" w:cs="Times New Roman"/>
          <w:sz w:val="24"/>
          <w:szCs w:val="24"/>
          <w:lang w:eastAsia="es-ES"/>
        </w:rPr>
        <w:t xml:space="preserve"> </w:t>
      </w:r>
      <w:r w:rsidRPr="00734215">
        <w:rPr>
          <w:rFonts w:ascii="Times New Roman" w:eastAsia="Times New Roman" w:hAnsi="Times New Roman" w:cs="Times New Roman"/>
          <w:b/>
          <w:sz w:val="24"/>
          <w:szCs w:val="24"/>
          <w:lang w:eastAsia="es-ES"/>
        </w:rPr>
        <w:t>MEDIANTE SISTEMAS DE PRODUCCIÓN, EN DOS LOCALIDADES DEL CANTÓN CALUMA.</w:t>
      </w:r>
    </w:p>
    <w:p w14:paraId="7C1D073C" w14:textId="77777777" w:rsidR="00CD1A4B" w:rsidRPr="00734215" w:rsidRDefault="00CD1A4B" w:rsidP="00CD1A4B">
      <w:pPr>
        <w:spacing w:after="0" w:line="240" w:lineRule="auto"/>
        <w:rPr>
          <w:rFonts w:ascii="Times New Roman" w:eastAsia="Times New Roman" w:hAnsi="Times New Roman" w:cs="Times New Roman"/>
          <w:sz w:val="24"/>
          <w:szCs w:val="24"/>
          <w:lang w:eastAsia="es-ES"/>
        </w:rPr>
      </w:pPr>
    </w:p>
    <w:p w14:paraId="00AB887B" w14:textId="77777777" w:rsidR="00CD1A4B" w:rsidRPr="00734215" w:rsidRDefault="00CD1A4B" w:rsidP="00CD1A4B">
      <w:pPr>
        <w:spacing w:after="0" w:line="240" w:lineRule="auto"/>
        <w:rPr>
          <w:rFonts w:ascii="Times New Roman" w:eastAsia="Times New Roman" w:hAnsi="Times New Roman" w:cs="Times New Roman"/>
          <w:sz w:val="24"/>
          <w:szCs w:val="24"/>
          <w:lang w:eastAsia="es-ES"/>
        </w:rPr>
      </w:pPr>
    </w:p>
    <w:p w14:paraId="4F9F7794" w14:textId="77777777" w:rsidR="00CD1A4B" w:rsidRPr="00734215" w:rsidRDefault="00CD1A4B" w:rsidP="00CD1A4B">
      <w:pPr>
        <w:spacing w:after="0" w:line="240" w:lineRule="auto"/>
        <w:rPr>
          <w:rFonts w:ascii="Times New Roman" w:eastAsia="Times New Roman" w:hAnsi="Times New Roman" w:cs="Times New Roman"/>
          <w:sz w:val="24"/>
          <w:szCs w:val="24"/>
          <w:lang w:eastAsia="es-ES"/>
        </w:rPr>
      </w:pPr>
    </w:p>
    <w:p w14:paraId="33BB38A4" w14:textId="77777777" w:rsidR="00CD1A4B" w:rsidRPr="00734215" w:rsidRDefault="00CD1A4B" w:rsidP="00CD1A4B">
      <w:pPr>
        <w:spacing w:after="0" w:line="240" w:lineRule="auto"/>
        <w:rPr>
          <w:rFonts w:ascii="Times New Roman" w:eastAsia="Times New Roman" w:hAnsi="Times New Roman" w:cs="Times New Roman"/>
          <w:sz w:val="24"/>
          <w:szCs w:val="24"/>
          <w:lang w:eastAsia="es-ES"/>
        </w:rPr>
      </w:pPr>
    </w:p>
    <w:p w14:paraId="3078C2A5"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bookmarkStart w:id="1" w:name="_Toc4860609"/>
      <w:r w:rsidRPr="008314AB">
        <w:rPr>
          <w:rStyle w:val="Ttulo1Car"/>
          <w:rFonts w:ascii="Times New Roman" w:hAnsi="Times New Roman" w:cs="Times New Roman"/>
          <w:color w:val="auto"/>
          <w:sz w:val="24"/>
        </w:rPr>
        <w:t>REVISADO Y APROBADO</w:t>
      </w:r>
      <w:bookmarkEnd w:id="1"/>
      <w:r w:rsidRPr="00734215">
        <w:rPr>
          <w:rFonts w:ascii="Times New Roman" w:eastAsia="Times New Roman" w:hAnsi="Times New Roman" w:cs="Times New Roman"/>
          <w:b/>
          <w:sz w:val="24"/>
          <w:szCs w:val="24"/>
          <w:lang w:eastAsia="es-ES"/>
        </w:rPr>
        <w:t xml:space="preserve"> POR:</w:t>
      </w:r>
    </w:p>
    <w:p w14:paraId="23D01054"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000F3EEF"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63EE1730"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3FFC6767"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5117AF29"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14A7A272"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7E0FAE20" w14:textId="699BB668" w:rsidR="00CD1A4B" w:rsidRPr="00734215" w:rsidRDefault="008C1951" w:rsidP="00CD1A4B">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_______</w:t>
      </w:r>
      <w:r w:rsidR="00CD1A4B" w:rsidRPr="00734215">
        <w:rPr>
          <w:rFonts w:ascii="Times New Roman" w:eastAsia="Times New Roman" w:hAnsi="Times New Roman" w:cs="Times New Roman"/>
          <w:b/>
          <w:sz w:val="24"/>
          <w:szCs w:val="24"/>
          <w:lang w:eastAsia="es-ES"/>
        </w:rPr>
        <w:t>_______________________________</w:t>
      </w:r>
    </w:p>
    <w:p w14:paraId="3A98031A"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Dr. OLMEDO ZAPATA ILLANES PhD</w:t>
      </w:r>
    </w:p>
    <w:p w14:paraId="74BBD17C"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 xml:space="preserve"> DIRECTOR DE TESIS</w:t>
      </w:r>
    </w:p>
    <w:p w14:paraId="64608877"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66603856"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145E25CB"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7ADC9B75"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7C44D8FA"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7844EA39"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06DA9335"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0A4E0D88" w14:textId="0071EB73" w:rsidR="00CD1A4B" w:rsidRPr="00734215" w:rsidRDefault="008C1951" w:rsidP="00CD1A4B">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_________</w:t>
      </w:r>
      <w:r w:rsidR="00CD1A4B" w:rsidRPr="00734215">
        <w:rPr>
          <w:rFonts w:ascii="Times New Roman" w:eastAsia="Times New Roman" w:hAnsi="Times New Roman" w:cs="Times New Roman"/>
          <w:b/>
          <w:sz w:val="24"/>
          <w:szCs w:val="24"/>
          <w:lang w:eastAsia="es-ES"/>
        </w:rPr>
        <w:t>_______________________________</w:t>
      </w:r>
    </w:p>
    <w:p w14:paraId="6F69D380"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ING. KLEBER ESPINOZA MORA M.Sc.</w:t>
      </w:r>
    </w:p>
    <w:p w14:paraId="49E3BF13"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BIOMETRISTA</w:t>
      </w:r>
    </w:p>
    <w:p w14:paraId="41261332"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6CBB3017"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6430D4C5"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405F717E"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2891C624"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7B6B24F9"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587652C0"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4E5177FA" w14:textId="2B710AD9" w:rsidR="00CD1A4B" w:rsidRPr="00734215" w:rsidRDefault="008C1951" w:rsidP="00CD1A4B">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_____________</w:t>
      </w:r>
      <w:r w:rsidR="00CD1A4B" w:rsidRPr="00734215">
        <w:rPr>
          <w:rFonts w:ascii="Times New Roman" w:eastAsia="Times New Roman" w:hAnsi="Times New Roman" w:cs="Times New Roman"/>
          <w:b/>
          <w:sz w:val="24"/>
          <w:szCs w:val="24"/>
          <w:lang w:eastAsia="es-ES"/>
        </w:rPr>
        <w:t>_______________________________</w:t>
      </w:r>
    </w:p>
    <w:p w14:paraId="26747EB3"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ING. WASHINGTON DONATO ORTIZ M.Sc.</w:t>
      </w:r>
    </w:p>
    <w:p w14:paraId="5E2D5A70"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AREA DE REDACCION TECNICA</w:t>
      </w:r>
    </w:p>
    <w:p w14:paraId="0CF36A7C"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3962DE91" w14:textId="77777777" w:rsidR="008C1951" w:rsidRDefault="008C1951">
      <w:pPr>
        <w:spacing w:after="200" w:line="276" w:lineRule="auto"/>
        <w:rPr>
          <w:rFonts w:ascii="Times New Roman" w:eastAsia="Times New Roman" w:hAnsi="Times New Roman" w:cs="Times New Roman"/>
          <w:b/>
          <w:sz w:val="24"/>
          <w:szCs w:val="24"/>
          <w:lang w:eastAsia="es-ES"/>
        </w:rPr>
      </w:pPr>
      <w:r>
        <w:rPr>
          <w:rFonts w:ascii="Times New Roman" w:eastAsia="Times New Roman" w:hAnsi="Times New Roman" w:cs="Times New Roman"/>
          <w:bCs/>
          <w:sz w:val="24"/>
          <w:szCs w:val="24"/>
          <w:lang w:eastAsia="es-ES"/>
        </w:rPr>
        <w:br w:type="page"/>
      </w:r>
    </w:p>
    <w:p w14:paraId="20E1350D" w14:textId="3CE899BD" w:rsidR="00CD1A4B" w:rsidRPr="007F6A35" w:rsidRDefault="00CD1A4B" w:rsidP="008314AB">
      <w:pPr>
        <w:pStyle w:val="Ttulo1"/>
        <w:jc w:val="center"/>
        <w:rPr>
          <w:rFonts w:ascii="Times New Roman" w:eastAsia="Times New Roman" w:hAnsi="Times New Roman" w:cs="Times New Roman"/>
          <w:color w:val="auto"/>
        </w:rPr>
      </w:pPr>
      <w:bookmarkStart w:id="2" w:name="_Toc4860610"/>
      <w:r w:rsidRPr="007F6A35">
        <w:rPr>
          <w:rFonts w:ascii="Times New Roman" w:eastAsia="Times New Roman" w:hAnsi="Times New Roman" w:cs="Times New Roman"/>
          <w:color w:val="auto"/>
        </w:rPr>
        <w:lastRenderedPageBreak/>
        <w:t>CERTIFICADO DE AUTORIA</w:t>
      </w:r>
      <w:bookmarkEnd w:id="2"/>
    </w:p>
    <w:p w14:paraId="7ABCE7F2" w14:textId="77777777" w:rsidR="00CD1A4B" w:rsidRPr="00734215" w:rsidRDefault="00CD1A4B" w:rsidP="00B566E9">
      <w:pPr>
        <w:spacing w:after="0" w:line="360" w:lineRule="auto"/>
        <w:rPr>
          <w:rFonts w:ascii="Times New Roman" w:eastAsia="Times New Roman" w:hAnsi="Times New Roman" w:cs="Times New Roman"/>
          <w:b/>
          <w:sz w:val="24"/>
          <w:szCs w:val="24"/>
          <w:lang w:eastAsia="es-ES"/>
        </w:rPr>
      </w:pPr>
    </w:p>
    <w:p w14:paraId="3C1B1FE8"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b/>
          <w:sz w:val="24"/>
          <w:szCs w:val="24"/>
          <w:lang w:eastAsia="es-ES"/>
        </w:rPr>
        <w:t>YO RICARDO ALBERTO RODRÍGUEZ VELOZ, C.I. 120749702-3 Y NELSON STALIN ABRIL AROCA, CON C.I. 120652657-4,</w:t>
      </w:r>
      <w:r w:rsidRPr="00734215">
        <w:rPr>
          <w:rFonts w:ascii="Times New Roman" w:eastAsia="Times New Roman" w:hAnsi="Times New Roman" w:cs="Times New Roman"/>
          <w:sz w:val="24"/>
          <w:szCs w:val="24"/>
          <w:lang w:eastAsia="es-ES"/>
        </w:rPr>
        <w:t xml:space="preserve"> declaramos que el trabajo y los resultados presentados en este proyecto de investigación, no han sido previamente presentados para ningún grado o calificación profesional, y, que las referencias bibliográficas que se incluyen, han sido consultadas y citadas con su respectivo autor (es).</w:t>
      </w:r>
    </w:p>
    <w:p w14:paraId="77A3DDD2" w14:textId="77777777" w:rsidR="00CD1A4B" w:rsidRPr="00734215" w:rsidRDefault="00CD1A4B" w:rsidP="00B566E9">
      <w:pPr>
        <w:spacing w:after="0" w:line="480" w:lineRule="auto"/>
        <w:jc w:val="both"/>
        <w:rPr>
          <w:rFonts w:ascii="Times New Roman" w:eastAsia="Times New Roman" w:hAnsi="Times New Roman" w:cs="Times New Roman"/>
          <w:sz w:val="24"/>
          <w:szCs w:val="24"/>
          <w:lang w:eastAsia="es-ES"/>
        </w:rPr>
      </w:pPr>
    </w:p>
    <w:p w14:paraId="6481B99F"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La Universidad Estatal de Bolívar, puede hacer uso de los derechos de publicación correspondiente a este trabajo, según lo establecido por la ley de Propiedad Intelectual, su Reglamentación y la Normativa Institucional vigente.</w:t>
      </w:r>
    </w:p>
    <w:p w14:paraId="5FBAFE2C" w14:textId="77777777" w:rsidR="00CD1A4B" w:rsidRPr="00734215" w:rsidRDefault="00CD1A4B" w:rsidP="001A548C">
      <w:pPr>
        <w:spacing w:after="0" w:line="360" w:lineRule="auto"/>
        <w:jc w:val="center"/>
        <w:rPr>
          <w:rFonts w:ascii="Times New Roman" w:eastAsia="Times New Roman" w:hAnsi="Times New Roman" w:cs="Times New Roman"/>
          <w:b/>
          <w:sz w:val="24"/>
          <w:szCs w:val="24"/>
          <w:lang w:eastAsia="es-ES"/>
        </w:rPr>
      </w:pPr>
    </w:p>
    <w:tbl>
      <w:tblPr>
        <w:tblStyle w:val="Tablaconcuadrcula"/>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268"/>
        <w:gridCol w:w="567"/>
        <w:gridCol w:w="2267"/>
        <w:gridCol w:w="1418"/>
      </w:tblGrid>
      <w:tr w:rsidR="008C1951" w14:paraId="3753FB88" w14:textId="77777777" w:rsidTr="005942D6">
        <w:tc>
          <w:tcPr>
            <w:tcW w:w="3685" w:type="dxa"/>
            <w:gridSpan w:val="2"/>
            <w:tcBorders>
              <w:bottom w:val="single" w:sz="4" w:space="0" w:color="auto"/>
            </w:tcBorders>
          </w:tcPr>
          <w:p w14:paraId="1949C88B"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p w14:paraId="492231EA"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p w14:paraId="51487226"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p w14:paraId="0EF09C29" w14:textId="3FE1B779" w:rsidR="008C1951" w:rsidRPr="00734215"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567" w:type="dxa"/>
          </w:tcPr>
          <w:p w14:paraId="3FA38BDD"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3685" w:type="dxa"/>
            <w:gridSpan w:val="2"/>
            <w:tcBorders>
              <w:bottom w:val="single" w:sz="4" w:space="0" w:color="auto"/>
            </w:tcBorders>
          </w:tcPr>
          <w:p w14:paraId="00397541" w14:textId="77777777" w:rsidR="008C1951" w:rsidRPr="00734215" w:rsidRDefault="008C1951" w:rsidP="001A548C">
            <w:pPr>
              <w:spacing w:after="0" w:line="240" w:lineRule="auto"/>
              <w:jc w:val="center"/>
              <w:rPr>
                <w:rFonts w:ascii="Times New Roman" w:eastAsia="Times New Roman" w:hAnsi="Times New Roman" w:cs="Times New Roman"/>
                <w:b/>
                <w:sz w:val="24"/>
                <w:szCs w:val="24"/>
                <w:lang w:eastAsia="es-ES"/>
              </w:rPr>
            </w:pPr>
          </w:p>
        </w:tc>
      </w:tr>
      <w:tr w:rsidR="008C1951" w14:paraId="2ECA33CD" w14:textId="77777777" w:rsidTr="005942D6">
        <w:tc>
          <w:tcPr>
            <w:tcW w:w="3685" w:type="dxa"/>
            <w:gridSpan w:val="2"/>
            <w:tcBorders>
              <w:top w:val="single" w:sz="4" w:space="0" w:color="auto"/>
            </w:tcBorders>
          </w:tcPr>
          <w:p w14:paraId="4CBDB803" w14:textId="0E9C30E5" w:rsidR="008C1951" w:rsidRDefault="008C1951" w:rsidP="001A548C">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RICARDO RODRÍGUEZ</w:t>
            </w:r>
          </w:p>
        </w:tc>
        <w:tc>
          <w:tcPr>
            <w:tcW w:w="567" w:type="dxa"/>
          </w:tcPr>
          <w:p w14:paraId="25491E0A"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3685" w:type="dxa"/>
            <w:gridSpan w:val="2"/>
            <w:tcBorders>
              <w:top w:val="single" w:sz="4" w:space="0" w:color="auto"/>
            </w:tcBorders>
          </w:tcPr>
          <w:p w14:paraId="01121C09" w14:textId="3E8B5492" w:rsidR="008C1951" w:rsidRDefault="008C1951" w:rsidP="001A548C">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NELSON ABRIL</w:t>
            </w:r>
          </w:p>
        </w:tc>
      </w:tr>
      <w:tr w:rsidR="008C1951" w14:paraId="7962737E" w14:textId="77777777" w:rsidTr="005942D6">
        <w:tc>
          <w:tcPr>
            <w:tcW w:w="3685" w:type="dxa"/>
            <w:gridSpan w:val="2"/>
          </w:tcPr>
          <w:p w14:paraId="1E321199" w14:textId="730C7350" w:rsidR="008C1951" w:rsidRDefault="008C1951" w:rsidP="001A548C">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C.I. 120749702-3</w:t>
            </w:r>
          </w:p>
        </w:tc>
        <w:tc>
          <w:tcPr>
            <w:tcW w:w="567" w:type="dxa"/>
          </w:tcPr>
          <w:p w14:paraId="01D9DC8F"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3685" w:type="dxa"/>
            <w:gridSpan w:val="2"/>
          </w:tcPr>
          <w:p w14:paraId="1DEF1E19" w14:textId="320AA513" w:rsidR="008C1951" w:rsidRDefault="008C1951" w:rsidP="001A548C">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C.I. 120652657-4</w:t>
            </w:r>
          </w:p>
        </w:tc>
      </w:tr>
      <w:tr w:rsidR="008C1951" w14:paraId="05DA7B84" w14:textId="77777777" w:rsidTr="00A2713A">
        <w:tc>
          <w:tcPr>
            <w:tcW w:w="3685" w:type="dxa"/>
            <w:gridSpan w:val="2"/>
          </w:tcPr>
          <w:p w14:paraId="756C62AE" w14:textId="13712EE2" w:rsidR="008C1951" w:rsidRDefault="008C1951" w:rsidP="001A548C">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AUTOR</w:t>
            </w:r>
          </w:p>
        </w:tc>
        <w:tc>
          <w:tcPr>
            <w:tcW w:w="567" w:type="dxa"/>
          </w:tcPr>
          <w:p w14:paraId="5A12A8D7"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3685" w:type="dxa"/>
            <w:gridSpan w:val="2"/>
          </w:tcPr>
          <w:p w14:paraId="18E43539" w14:textId="716B8BD5" w:rsidR="008C1951" w:rsidRDefault="008C1951" w:rsidP="001A548C">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AUTOR</w:t>
            </w:r>
          </w:p>
        </w:tc>
      </w:tr>
      <w:tr w:rsidR="008C1951" w14:paraId="05EE13FA" w14:textId="77777777" w:rsidTr="00A2713A">
        <w:tc>
          <w:tcPr>
            <w:tcW w:w="3685" w:type="dxa"/>
            <w:gridSpan w:val="2"/>
          </w:tcPr>
          <w:p w14:paraId="7178D40F"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567" w:type="dxa"/>
          </w:tcPr>
          <w:p w14:paraId="436C48F9"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3685" w:type="dxa"/>
            <w:gridSpan w:val="2"/>
          </w:tcPr>
          <w:p w14:paraId="2C38464F"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r>
      <w:tr w:rsidR="008C1951" w14:paraId="7B1EB02F" w14:textId="77777777" w:rsidTr="005942D6">
        <w:tc>
          <w:tcPr>
            <w:tcW w:w="1417" w:type="dxa"/>
          </w:tcPr>
          <w:p w14:paraId="6E8376CD"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5102" w:type="dxa"/>
            <w:gridSpan w:val="3"/>
            <w:tcBorders>
              <w:bottom w:val="single" w:sz="4" w:space="0" w:color="auto"/>
            </w:tcBorders>
          </w:tcPr>
          <w:p w14:paraId="0BC4FEAB"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p w14:paraId="56D2BCEB"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p w14:paraId="67311D01"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p w14:paraId="4471781B" w14:textId="6A47FFE6" w:rsidR="008C1951" w:rsidRPr="00734215"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1418" w:type="dxa"/>
          </w:tcPr>
          <w:p w14:paraId="5019715C"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r>
      <w:tr w:rsidR="008C1951" w14:paraId="59430691" w14:textId="77777777" w:rsidTr="005942D6">
        <w:tc>
          <w:tcPr>
            <w:tcW w:w="1417" w:type="dxa"/>
          </w:tcPr>
          <w:p w14:paraId="25AE2456"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5102" w:type="dxa"/>
            <w:gridSpan w:val="3"/>
            <w:tcBorders>
              <w:top w:val="single" w:sz="4" w:space="0" w:color="auto"/>
            </w:tcBorders>
          </w:tcPr>
          <w:p w14:paraId="24B4B8F5" w14:textId="1DD88BFF" w:rsidR="008C1951" w:rsidRDefault="008C1951" w:rsidP="001A548C">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Dr. OLMEDO ZAPATA ILLANES PhD.</w:t>
            </w:r>
          </w:p>
        </w:tc>
        <w:tc>
          <w:tcPr>
            <w:tcW w:w="1418" w:type="dxa"/>
          </w:tcPr>
          <w:p w14:paraId="44284DF2"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r>
      <w:tr w:rsidR="008C1951" w14:paraId="170254FA" w14:textId="77777777" w:rsidTr="00A2713A">
        <w:tc>
          <w:tcPr>
            <w:tcW w:w="1417" w:type="dxa"/>
          </w:tcPr>
          <w:p w14:paraId="3CF987D7"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5102" w:type="dxa"/>
            <w:gridSpan w:val="3"/>
          </w:tcPr>
          <w:p w14:paraId="4BDD1766" w14:textId="61CB3B0C" w:rsidR="008C1951" w:rsidRPr="00734215" w:rsidRDefault="00E21F13" w:rsidP="001A548C">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C.I. 0200574515</w:t>
            </w:r>
          </w:p>
        </w:tc>
        <w:tc>
          <w:tcPr>
            <w:tcW w:w="1418" w:type="dxa"/>
          </w:tcPr>
          <w:p w14:paraId="7BD78B27"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r>
      <w:tr w:rsidR="008C1951" w14:paraId="35302890" w14:textId="77777777" w:rsidTr="00A2713A">
        <w:tc>
          <w:tcPr>
            <w:tcW w:w="1417" w:type="dxa"/>
          </w:tcPr>
          <w:p w14:paraId="0815E0CB"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5102" w:type="dxa"/>
            <w:gridSpan w:val="3"/>
          </w:tcPr>
          <w:p w14:paraId="4A5D77BB" w14:textId="33EF58AD" w:rsidR="008C1951" w:rsidRPr="00734215" w:rsidRDefault="00E21F13" w:rsidP="001A548C">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DIRECTOR DE TESIS</w:t>
            </w:r>
          </w:p>
        </w:tc>
        <w:tc>
          <w:tcPr>
            <w:tcW w:w="1418" w:type="dxa"/>
          </w:tcPr>
          <w:p w14:paraId="7EC70C4F"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r>
      <w:tr w:rsidR="008C1951" w14:paraId="66D071F8" w14:textId="77777777" w:rsidTr="005942D6">
        <w:tc>
          <w:tcPr>
            <w:tcW w:w="1417" w:type="dxa"/>
          </w:tcPr>
          <w:p w14:paraId="43E13CE2"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5102" w:type="dxa"/>
            <w:gridSpan w:val="3"/>
            <w:tcBorders>
              <w:bottom w:val="single" w:sz="4" w:space="0" w:color="auto"/>
            </w:tcBorders>
          </w:tcPr>
          <w:p w14:paraId="39A7DA34"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p w14:paraId="5A210591"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p w14:paraId="7C231E22" w14:textId="62DE0FEB" w:rsidR="008C1951" w:rsidRDefault="008C1951" w:rsidP="001A548C">
            <w:pPr>
              <w:spacing w:after="0" w:line="240" w:lineRule="auto"/>
              <w:jc w:val="center"/>
              <w:rPr>
                <w:rFonts w:ascii="Times New Roman" w:eastAsia="Times New Roman" w:hAnsi="Times New Roman" w:cs="Times New Roman"/>
                <w:b/>
                <w:sz w:val="24"/>
                <w:szCs w:val="24"/>
                <w:lang w:eastAsia="es-ES"/>
              </w:rPr>
            </w:pPr>
          </w:p>
          <w:p w14:paraId="7C15A7A6" w14:textId="77777777" w:rsidR="005942D6" w:rsidRDefault="005942D6" w:rsidP="001A548C">
            <w:pPr>
              <w:spacing w:after="0" w:line="240" w:lineRule="auto"/>
              <w:jc w:val="center"/>
              <w:rPr>
                <w:rFonts w:ascii="Times New Roman" w:eastAsia="Times New Roman" w:hAnsi="Times New Roman" w:cs="Times New Roman"/>
                <w:b/>
                <w:sz w:val="24"/>
                <w:szCs w:val="24"/>
                <w:lang w:eastAsia="es-ES"/>
              </w:rPr>
            </w:pPr>
          </w:p>
          <w:p w14:paraId="32E9801F" w14:textId="3FDF7F4A" w:rsidR="008C1951" w:rsidRPr="00734215" w:rsidRDefault="008C1951" w:rsidP="001A548C">
            <w:pPr>
              <w:spacing w:after="0" w:line="240" w:lineRule="auto"/>
              <w:jc w:val="center"/>
              <w:rPr>
                <w:rFonts w:ascii="Times New Roman" w:eastAsia="Times New Roman" w:hAnsi="Times New Roman" w:cs="Times New Roman"/>
                <w:b/>
                <w:sz w:val="24"/>
                <w:szCs w:val="24"/>
                <w:lang w:eastAsia="es-ES"/>
              </w:rPr>
            </w:pPr>
          </w:p>
        </w:tc>
        <w:tc>
          <w:tcPr>
            <w:tcW w:w="1418" w:type="dxa"/>
          </w:tcPr>
          <w:p w14:paraId="42E503D2" w14:textId="77777777" w:rsidR="008C1951" w:rsidRDefault="008C1951" w:rsidP="001A548C">
            <w:pPr>
              <w:spacing w:after="0" w:line="240" w:lineRule="auto"/>
              <w:jc w:val="center"/>
              <w:rPr>
                <w:rFonts w:ascii="Times New Roman" w:eastAsia="Times New Roman" w:hAnsi="Times New Roman" w:cs="Times New Roman"/>
                <w:b/>
                <w:sz w:val="24"/>
                <w:szCs w:val="24"/>
                <w:lang w:eastAsia="es-ES"/>
              </w:rPr>
            </w:pPr>
          </w:p>
        </w:tc>
      </w:tr>
      <w:tr w:rsidR="00E21F13" w14:paraId="6C48DE75" w14:textId="77777777" w:rsidTr="005942D6">
        <w:tc>
          <w:tcPr>
            <w:tcW w:w="1417" w:type="dxa"/>
          </w:tcPr>
          <w:p w14:paraId="5B0C8828" w14:textId="77777777" w:rsidR="00E21F13" w:rsidRDefault="00E21F13" w:rsidP="00E21F13">
            <w:pPr>
              <w:spacing w:after="0" w:line="240" w:lineRule="auto"/>
              <w:jc w:val="center"/>
              <w:rPr>
                <w:rFonts w:ascii="Times New Roman" w:eastAsia="Times New Roman" w:hAnsi="Times New Roman" w:cs="Times New Roman"/>
                <w:b/>
                <w:sz w:val="24"/>
                <w:szCs w:val="24"/>
                <w:lang w:eastAsia="es-ES"/>
              </w:rPr>
            </w:pPr>
          </w:p>
        </w:tc>
        <w:tc>
          <w:tcPr>
            <w:tcW w:w="5102" w:type="dxa"/>
            <w:gridSpan w:val="3"/>
            <w:tcBorders>
              <w:top w:val="single" w:sz="4" w:space="0" w:color="auto"/>
            </w:tcBorders>
          </w:tcPr>
          <w:p w14:paraId="0AD057AD" w14:textId="496AFA7D" w:rsidR="00E21F13" w:rsidRDefault="00E21F13" w:rsidP="00E21F13">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Ing. WASHINGTON DONATO ORTIZ M.Sc.</w:t>
            </w:r>
          </w:p>
        </w:tc>
        <w:tc>
          <w:tcPr>
            <w:tcW w:w="1418" w:type="dxa"/>
          </w:tcPr>
          <w:p w14:paraId="75C045F6" w14:textId="77777777" w:rsidR="00E21F13" w:rsidRDefault="00E21F13" w:rsidP="00E21F13">
            <w:pPr>
              <w:spacing w:after="0" w:line="240" w:lineRule="auto"/>
              <w:jc w:val="center"/>
              <w:rPr>
                <w:rFonts w:ascii="Times New Roman" w:eastAsia="Times New Roman" w:hAnsi="Times New Roman" w:cs="Times New Roman"/>
                <w:b/>
                <w:sz w:val="24"/>
                <w:szCs w:val="24"/>
                <w:lang w:eastAsia="es-ES"/>
              </w:rPr>
            </w:pPr>
          </w:p>
        </w:tc>
      </w:tr>
      <w:tr w:rsidR="00E21F13" w14:paraId="0C33B10B" w14:textId="77777777" w:rsidTr="00A2713A">
        <w:tc>
          <w:tcPr>
            <w:tcW w:w="1417" w:type="dxa"/>
          </w:tcPr>
          <w:p w14:paraId="4589AF2E" w14:textId="77777777" w:rsidR="00E21F13" w:rsidRDefault="00E21F13" w:rsidP="00E21F13">
            <w:pPr>
              <w:spacing w:after="0" w:line="240" w:lineRule="auto"/>
              <w:jc w:val="center"/>
              <w:rPr>
                <w:rFonts w:ascii="Times New Roman" w:eastAsia="Times New Roman" w:hAnsi="Times New Roman" w:cs="Times New Roman"/>
                <w:b/>
                <w:sz w:val="24"/>
                <w:szCs w:val="24"/>
                <w:lang w:eastAsia="es-ES"/>
              </w:rPr>
            </w:pPr>
          </w:p>
        </w:tc>
        <w:tc>
          <w:tcPr>
            <w:tcW w:w="5102" w:type="dxa"/>
            <w:gridSpan w:val="3"/>
          </w:tcPr>
          <w:p w14:paraId="4E125B84" w14:textId="1C92B7F3" w:rsidR="00E21F13" w:rsidRPr="00734215" w:rsidRDefault="00E21F13" w:rsidP="00E21F13">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C.I</w:t>
            </w:r>
            <w:r w:rsidRPr="00734215">
              <w:rPr>
                <w:rFonts w:ascii="Times New Roman" w:eastAsia="Times New Roman" w:hAnsi="Times New Roman" w:cs="Times New Roman"/>
                <w:b/>
                <w:sz w:val="24"/>
                <w:szCs w:val="24"/>
                <w:lang w:eastAsia="es-ES"/>
              </w:rPr>
              <w:t>.</w:t>
            </w:r>
            <w:r>
              <w:rPr>
                <w:rFonts w:ascii="Times New Roman" w:eastAsia="Times New Roman" w:hAnsi="Times New Roman" w:cs="Times New Roman"/>
                <w:b/>
                <w:sz w:val="24"/>
                <w:szCs w:val="24"/>
                <w:lang w:eastAsia="es-ES"/>
              </w:rPr>
              <w:t xml:space="preserve"> 1801964550</w:t>
            </w:r>
          </w:p>
        </w:tc>
        <w:tc>
          <w:tcPr>
            <w:tcW w:w="1418" w:type="dxa"/>
          </w:tcPr>
          <w:p w14:paraId="314DAEB2" w14:textId="77777777" w:rsidR="00E21F13" w:rsidRDefault="00E21F13" w:rsidP="00E21F13">
            <w:pPr>
              <w:spacing w:after="0" w:line="240" w:lineRule="auto"/>
              <w:jc w:val="center"/>
              <w:rPr>
                <w:rFonts w:ascii="Times New Roman" w:eastAsia="Times New Roman" w:hAnsi="Times New Roman" w:cs="Times New Roman"/>
                <w:b/>
                <w:sz w:val="24"/>
                <w:szCs w:val="24"/>
                <w:lang w:eastAsia="es-ES"/>
              </w:rPr>
            </w:pPr>
          </w:p>
        </w:tc>
      </w:tr>
      <w:tr w:rsidR="00E21F13" w14:paraId="3B08ED89" w14:textId="77777777" w:rsidTr="00A2713A">
        <w:tc>
          <w:tcPr>
            <w:tcW w:w="1417" w:type="dxa"/>
          </w:tcPr>
          <w:p w14:paraId="59E8638F" w14:textId="77777777" w:rsidR="00E21F13" w:rsidRDefault="00E21F13" w:rsidP="00E21F13">
            <w:pPr>
              <w:spacing w:after="0" w:line="240" w:lineRule="auto"/>
              <w:jc w:val="center"/>
              <w:rPr>
                <w:rFonts w:ascii="Times New Roman" w:eastAsia="Times New Roman" w:hAnsi="Times New Roman" w:cs="Times New Roman"/>
                <w:b/>
                <w:sz w:val="24"/>
                <w:szCs w:val="24"/>
                <w:lang w:eastAsia="es-ES"/>
              </w:rPr>
            </w:pPr>
          </w:p>
        </w:tc>
        <w:tc>
          <w:tcPr>
            <w:tcW w:w="5102" w:type="dxa"/>
            <w:gridSpan w:val="3"/>
          </w:tcPr>
          <w:p w14:paraId="434037E5" w14:textId="443C3875" w:rsidR="00E21F13" w:rsidRPr="00734215" w:rsidRDefault="00E21F13" w:rsidP="00E21F13">
            <w:pPr>
              <w:spacing w:after="0" w:line="240" w:lineRule="auto"/>
              <w:jc w:val="center"/>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ÁREA DE REDACCIÓN TÉCNICA</w:t>
            </w:r>
          </w:p>
        </w:tc>
        <w:tc>
          <w:tcPr>
            <w:tcW w:w="1418" w:type="dxa"/>
          </w:tcPr>
          <w:p w14:paraId="11AD28F5" w14:textId="77777777" w:rsidR="00E21F13" w:rsidRDefault="00E21F13" w:rsidP="00E21F13">
            <w:pPr>
              <w:spacing w:after="0" w:line="240" w:lineRule="auto"/>
              <w:jc w:val="center"/>
              <w:rPr>
                <w:rFonts w:ascii="Times New Roman" w:eastAsia="Times New Roman" w:hAnsi="Times New Roman" w:cs="Times New Roman"/>
                <w:b/>
                <w:sz w:val="24"/>
                <w:szCs w:val="24"/>
                <w:lang w:eastAsia="es-ES"/>
              </w:rPr>
            </w:pPr>
          </w:p>
        </w:tc>
      </w:tr>
    </w:tbl>
    <w:p w14:paraId="45C03120" w14:textId="77777777" w:rsidR="008C1951" w:rsidRDefault="008C1951" w:rsidP="001A548C">
      <w:pPr>
        <w:jc w:val="center"/>
        <w:rPr>
          <w:rFonts w:ascii="Times New Roman" w:eastAsia="Times New Roman" w:hAnsi="Times New Roman" w:cs="Times New Roman"/>
          <w:b/>
          <w:sz w:val="24"/>
          <w:szCs w:val="24"/>
          <w:lang w:eastAsia="es-ES"/>
        </w:rPr>
      </w:pPr>
    </w:p>
    <w:p w14:paraId="48DC3117" w14:textId="77777777" w:rsidR="008C1951" w:rsidRDefault="008C1951">
      <w:pPr>
        <w:spacing w:after="200" w:line="276"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br w:type="page"/>
      </w:r>
    </w:p>
    <w:p w14:paraId="2D8E6183" w14:textId="792984E5" w:rsidR="00CE3E71" w:rsidRDefault="00A80FA4" w:rsidP="00CE3E71">
      <w:pPr>
        <w:jc w:val="center"/>
        <w:rPr>
          <w:rFonts w:ascii="Times New Roman" w:hAnsi="Times New Roman" w:cs="Times New Roman"/>
          <w:b/>
          <w:sz w:val="24"/>
          <w:lang w:val="es-MX"/>
        </w:rPr>
      </w:pPr>
      <w:r>
        <w:rPr>
          <w:rFonts w:ascii="Times New Roman" w:hAnsi="Times New Roman" w:cs="Times New Roman"/>
          <w:b/>
          <w:noProof/>
          <w:sz w:val="24"/>
          <w:lang w:val="es-EC" w:eastAsia="es-EC"/>
        </w:rPr>
        <w:lastRenderedPageBreak/>
        <w:drawing>
          <wp:inline distT="0" distB="0" distL="0" distR="0" wp14:anchorId="6E1D324E" wp14:editId="711FB96B">
            <wp:extent cx="5181600" cy="872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0494" cy="8723038"/>
                    </a:xfrm>
                    <a:prstGeom prst="rect">
                      <a:avLst/>
                    </a:prstGeom>
                    <a:noFill/>
                  </pic:spPr>
                </pic:pic>
              </a:graphicData>
            </a:graphic>
          </wp:inline>
        </w:drawing>
      </w:r>
    </w:p>
    <w:p w14:paraId="4A3FA89E" w14:textId="77777777" w:rsidR="00CE3E71" w:rsidRPr="00DE0648" w:rsidRDefault="00A80FA4" w:rsidP="00CE3E71">
      <w:pPr>
        <w:spacing w:after="0" w:line="240" w:lineRule="auto"/>
        <w:jc w:val="both"/>
        <w:rPr>
          <w:rFonts w:ascii="Times New Roman" w:hAnsi="Times New Roman" w:cs="Times New Roman"/>
          <w:b/>
          <w:sz w:val="24"/>
          <w:lang w:val="es-MX"/>
        </w:rPr>
      </w:pPr>
      <w:r>
        <w:rPr>
          <w:rFonts w:ascii="Times New Roman" w:hAnsi="Times New Roman" w:cs="Times New Roman"/>
          <w:b/>
          <w:noProof/>
          <w:sz w:val="24"/>
          <w:lang w:val="es-EC" w:eastAsia="es-EC"/>
        </w:rPr>
        <w:lastRenderedPageBreak/>
        <w:drawing>
          <wp:inline distT="0" distB="0" distL="0" distR="0" wp14:anchorId="69192B0A" wp14:editId="05951180">
            <wp:extent cx="6010275" cy="82729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9728"/>
                    <a:stretch/>
                  </pic:blipFill>
                  <pic:spPr bwMode="auto">
                    <a:xfrm>
                      <a:off x="0" y="0"/>
                      <a:ext cx="6011995" cy="8275320"/>
                    </a:xfrm>
                    <a:prstGeom prst="rect">
                      <a:avLst/>
                    </a:prstGeom>
                    <a:noFill/>
                    <a:ln>
                      <a:noFill/>
                    </a:ln>
                    <a:extLst>
                      <a:ext uri="{53640926-AAD7-44D8-BBD7-CCE9431645EC}">
                        <a14:shadowObscured xmlns:a14="http://schemas.microsoft.com/office/drawing/2010/main"/>
                      </a:ext>
                    </a:extLst>
                  </pic:spPr>
                </pic:pic>
              </a:graphicData>
            </a:graphic>
          </wp:inline>
        </w:drawing>
      </w:r>
    </w:p>
    <w:p w14:paraId="2031C5D0" w14:textId="77777777" w:rsidR="006F32B3" w:rsidRDefault="006F32B3">
      <w:pPr>
        <w:spacing w:after="200" w:line="276" w:lineRule="auto"/>
        <w:rPr>
          <w:b/>
          <w:lang w:val="es-MX"/>
        </w:rPr>
      </w:pPr>
      <w:r>
        <w:rPr>
          <w:bCs/>
          <w:lang w:val="es-MX"/>
        </w:rPr>
        <w:br w:type="page"/>
      </w:r>
    </w:p>
    <w:p w14:paraId="38F10A79" w14:textId="6874B7B9" w:rsidR="00CD1A4B" w:rsidRPr="007F6A35" w:rsidRDefault="00CD1A4B" w:rsidP="008314AB">
      <w:pPr>
        <w:pStyle w:val="Ttulo1"/>
        <w:spacing w:before="0" w:line="360" w:lineRule="auto"/>
        <w:jc w:val="center"/>
        <w:rPr>
          <w:rFonts w:ascii="Times New Roman" w:eastAsia="Times New Roman" w:hAnsi="Times New Roman" w:cs="Times New Roman"/>
          <w:color w:val="auto"/>
        </w:rPr>
      </w:pPr>
      <w:bookmarkStart w:id="3" w:name="_Toc4860611"/>
      <w:r w:rsidRPr="007F6A35">
        <w:rPr>
          <w:rFonts w:ascii="Times New Roman" w:eastAsia="Times New Roman" w:hAnsi="Times New Roman" w:cs="Times New Roman"/>
          <w:color w:val="auto"/>
        </w:rPr>
        <w:lastRenderedPageBreak/>
        <w:t>AGRADECIMIENTO</w:t>
      </w:r>
      <w:bookmarkEnd w:id="3"/>
    </w:p>
    <w:p w14:paraId="122B9988" w14:textId="77777777" w:rsidR="00CD1A4B" w:rsidRPr="00734215" w:rsidRDefault="00CD1A4B" w:rsidP="00B566E9">
      <w:pPr>
        <w:spacing w:after="0" w:line="360" w:lineRule="auto"/>
        <w:jc w:val="right"/>
        <w:rPr>
          <w:rFonts w:ascii="Times New Roman" w:eastAsia="Times New Roman" w:hAnsi="Times New Roman" w:cs="Times New Roman"/>
          <w:sz w:val="24"/>
          <w:szCs w:val="24"/>
          <w:lang w:eastAsia="es-ES"/>
        </w:rPr>
      </w:pPr>
    </w:p>
    <w:p w14:paraId="2DADAB28"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Por la culminación de la tesis agradecemos a todos los ingenieros que nos ayudaron con las inquietudes durante todo el desarrollo de esta, para hacer posible el proyecto y a las demás personas que de una u otra manera aportaron para el desarrollo de la tesis.</w:t>
      </w:r>
    </w:p>
    <w:p w14:paraId="7A8BF292" w14:textId="77777777" w:rsidR="00CD1A4B" w:rsidRPr="004A623D" w:rsidRDefault="00CD1A4B" w:rsidP="00B566E9">
      <w:pPr>
        <w:spacing w:after="0" w:line="480" w:lineRule="auto"/>
        <w:jc w:val="both"/>
        <w:rPr>
          <w:rFonts w:ascii="Times New Roman" w:eastAsia="Times New Roman" w:hAnsi="Times New Roman" w:cs="Times New Roman"/>
          <w:sz w:val="24"/>
          <w:szCs w:val="24"/>
          <w:lang w:eastAsia="es-ES"/>
        </w:rPr>
      </w:pPr>
    </w:p>
    <w:p w14:paraId="65E5D175" w14:textId="77777777" w:rsidR="00CD1A4B" w:rsidRPr="004A623D" w:rsidRDefault="00CD1A4B" w:rsidP="00B566E9">
      <w:pPr>
        <w:spacing w:after="0" w:line="360" w:lineRule="auto"/>
        <w:jc w:val="both"/>
        <w:rPr>
          <w:rFonts w:ascii="Times New Roman" w:eastAsia="Times New Roman" w:hAnsi="Times New Roman" w:cs="Times New Roman"/>
          <w:sz w:val="24"/>
          <w:szCs w:val="24"/>
          <w:lang w:eastAsia="es-ES"/>
        </w:rPr>
      </w:pPr>
      <w:r w:rsidRPr="004A623D">
        <w:rPr>
          <w:rFonts w:ascii="Times New Roman" w:eastAsia="Times New Roman" w:hAnsi="Times New Roman" w:cs="Times New Roman"/>
          <w:sz w:val="24"/>
          <w:szCs w:val="24"/>
          <w:lang w:eastAsia="es-ES"/>
        </w:rPr>
        <w:t>Agradezco también a mi asesor de tesis el Dr. Olmedo Zapata por haberme brindado la oportunidad de recurrir a su capacidad y conocimiento científico, así como también habernos tenido toda la paciencia del mundo para guiarnos durante todo el desarrollo de la tesis.</w:t>
      </w:r>
    </w:p>
    <w:p w14:paraId="3CA1709D" w14:textId="77777777" w:rsidR="00CD1A4B" w:rsidRPr="004A623D" w:rsidRDefault="00CD1A4B" w:rsidP="00B566E9">
      <w:pPr>
        <w:spacing w:after="0" w:line="480" w:lineRule="auto"/>
        <w:jc w:val="both"/>
        <w:rPr>
          <w:rFonts w:ascii="Times New Roman" w:eastAsia="Times New Roman" w:hAnsi="Times New Roman" w:cs="Times New Roman"/>
          <w:sz w:val="24"/>
          <w:szCs w:val="24"/>
          <w:lang w:eastAsia="es-ES"/>
        </w:rPr>
      </w:pPr>
    </w:p>
    <w:p w14:paraId="1869FB39"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 xml:space="preserve">Y para finalizar, también agradecemos a todos los que fueron mis compañeros de clase durante todos los niveles de universidad ya que </w:t>
      </w:r>
      <w:r w:rsidR="00B566E9">
        <w:rPr>
          <w:rFonts w:ascii="Times New Roman" w:eastAsia="Times New Roman" w:hAnsi="Times New Roman" w:cs="Times New Roman"/>
          <w:sz w:val="24"/>
          <w:szCs w:val="24"/>
          <w:lang w:eastAsia="es-ES"/>
        </w:rPr>
        <w:t>a</w:t>
      </w:r>
      <w:r w:rsidRPr="00734215">
        <w:rPr>
          <w:rFonts w:ascii="Times New Roman" w:eastAsia="Times New Roman" w:hAnsi="Times New Roman" w:cs="Times New Roman"/>
          <w:sz w:val="24"/>
          <w:szCs w:val="24"/>
          <w:lang w:eastAsia="es-ES"/>
        </w:rPr>
        <w:t xml:space="preserve"> compañerismos, amistad y apoyo moral han aportado en un alto porcentaje a mis ganas de seguir adelante en mi carrera profesional.</w:t>
      </w:r>
    </w:p>
    <w:p w14:paraId="34D7786C" w14:textId="77777777" w:rsidR="00CD1A4B" w:rsidRPr="00734215" w:rsidRDefault="00CD1A4B" w:rsidP="00CD1A4B">
      <w:pPr>
        <w:spacing w:after="0" w:line="240" w:lineRule="auto"/>
        <w:jc w:val="center"/>
        <w:rPr>
          <w:rFonts w:ascii="Times New Roman" w:eastAsia="Times New Roman" w:hAnsi="Times New Roman" w:cs="Times New Roman"/>
          <w:b/>
          <w:sz w:val="28"/>
          <w:szCs w:val="24"/>
          <w:lang w:eastAsia="es-ES"/>
        </w:rPr>
      </w:pPr>
    </w:p>
    <w:p w14:paraId="09AC0EA7" w14:textId="77777777" w:rsidR="006F32B3" w:rsidRDefault="006F32B3">
      <w:pPr>
        <w:spacing w:after="200" w:line="276" w:lineRule="auto"/>
        <w:rPr>
          <w:rFonts w:ascii="Times New Roman" w:eastAsia="Times New Roman" w:hAnsi="Times New Roman" w:cs="Times New Roman"/>
          <w:b/>
          <w:sz w:val="24"/>
          <w:szCs w:val="24"/>
          <w:lang w:eastAsia="es-ES"/>
        </w:rPr>
      </w:pPr>
      <w:r>
        <w:rPr>
          <w:rFonts w:ascii="Times New Roman" w:eastAsia="Times New Roman" w:hAnsi="Times New Roman" w:cs="Times New Roman"/>
          <w:bCs/>
          <w:sz w:val="24"/>
          <w:szCs w:val="24"/>
          <w:lang w:eastAsia="es-ES"/>
        </w:rPr>
        <w:br w:type="page"/>
      </w:r>
    </w:p>
    <w:p w14:paraId="43FCF5BA" w14:textId="34285C4A" w:rsidR="00CD1A4B" w:rsidRPr="007F6A35" w:rsidRDefault="00CD1A4B" w:rsidP="008314AB">
      <w:pPr>
        <w:pStyle w:val="Ttulo1"/>
        <w:spacing w:before="0" w:line="360" w:lineRule="auto"/>
        <w:jc w:val="center"/>
        <w:rPr>
          <w:rFonts w:ascii="Times New Roman" w:eastAsia="Times New Roman" w:hAnsi="Times New Roman" w:cs="Times New Roman"/>
          <w:color w:val="auto"/>
        </w:rPr>
      </w:pPr>
      <w:bookmarkStart w:id="4" w:name="_Toc4860612"/>
      <w:r w:rsidRPr="007F6A35">
        <w:rPr>
          <w:rFonts w:ascii="Times New Roman" w:eastAsia="Times New Roman" w:hAnsi="Times New Roman" w:cs="Times New Roman"/>
          <w:color w:val="auto"/>
        </w:rPr>
        <w:lastRenderedPageBreak/>
        <w:t>DEDICATORIA</w:t>
      </w:r>
      <w:bookmarkEnd w:id="4"/>
    </w:p>
    <w:p w14:paraId="5A6BBCA8" w14:textId="77777777" w:rsidR="00CD1A4B" w:rsidRPr="00734215" w:rsidRDefault="00CD1A4B" w:rsidP="00B566E9">
      <w:pPr>
        <w:spacing w:after="0" w:line="360" w:lineRule="auto"/>
        <w:jc w:val="right"/>
        <w:rPr>
          <w:rFonts w:ascii="Times New Roman" w:eastAsia="Times New Roman" w:hAnsi="Times New Roman" w:cs="Times New Roman"/>
          <w:sz w:val="24"/>
          <w:szCs w:val="24"/>
          <w:lang w:eastAsia="es-ES"/>
        </w:rPr>
      </w:pPr>
    </w:p>
    <w:p w14:paraId="72315BEF"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A DIOS TODO PODEROSO que siempre escucha nuestra incansables suplicas, por guiarme y cuidarme durante este recorrido, son muchas metas las que he logrado alcanzar con fe y esperanza, siempre será mi luz y apoyo.</w:t>
      </w:r>
    </w:p>
    <w:p w14:paraId="6AA0D708" w14:textId="77777777" w:rsidR="00CD1A4B" w:rsidRPr="00734215" w:rsidRDefault="00CD1A4B" w:rsidP="00B566E9">
      <w:pPr>
        <w:spacing w:after="0" w:line="480" w:lineRule="auto"/>
        <w:jc w:val="both"/>
        <w:rPr>
          <w:rFonts w:ascii="Times New Roman" w:eastAsia="Times New Roman" w:hAnsi="Times New Roman" w:cs="Times New Roman"/>
          <w:sz w:val="24"/>
          <w:szCs w:val="24"/>
          <w:lang w:eastAsia="es-ES"/>
        </w:rPr>
      </w:pPr>
    </w:p>
    <w:p w14:paraId="37664DCF" w14:textId="7DD4CD76"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A mi abuela AMADA DE LOS A</w:t>
      </w:r>
      <w:r w:rsidR="00F66C34">
        <w:rPr>
          <w:rFonts w:ascii="Times New Roman" w:eastAsia="Times New Roman" w:hAnsi="Times New Roman" w:cs="Times New Roman"/>
          <w:sz w:val="24"/>
          <w:szCs w:val="24"/>
          <w:lang w:eastAsia="es-ES"/>
        </w:rPr>
        <w:t>N</w:t>
      </w:r>
      <w:r w:rsidRPr="00734215">
        <w:rPr>
          <w:rFonts w:ascii="Times New Roman" w:eastAsia="Times New Roman" w:hAnsi="Times New Roman" w:cs="Times New Roman"/>
          <w:sz w:val="24"/>
          <w:szCs w:val="24"/>
          <w:lang w:eastAsia="es-ES"/>
        </w:rPr>
        <w:t>GELES LEON VERA por apoyarme siempre, por haberme impartido sus valores de respeto, amistad, sinceridad, sencillez, responsabilidad, me ayudaron a enfrentar las metas planteadas hasta así cumplirlas y por estar en las buenas y en las malas.</w:t>
      </w:r>
    </w:p>
    <w:p w14:paraId="6AC3DA5C" w14:textId="77777777" w:rsidR="00CD1A4B" w:rsidRPr="00734215" w:rsidRDefault="00CD1A4B" w:rsidP="00B566E9">
      <w:pPr>
        <w:spacing w:after="0" w:line="480" w:lineRule="auto"/>
        <w:jc w:val="both"/>
        <w:rPr>
          <w:rFonts w:ascii="Times New Roman" w:eastAsia="Times New Roman" w:hAnsi="Times New Roman" w:cs="Times New Roman"/>
          <w:sz w:val="24"/>
          <w:szCs w:val="24"/>
          <w:lang w:eastAsia="es-ES"/>
        </w:rPr>
      </w:pPr>
    </w:p>
    <w:p w14:paraId="769CE54B"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A mis dos amados hijo Adriel y Adam que los amo desde el primer día que me enteré que vendrían al mundo, por ser fuente de motivación e inspiración para poder superar los días difíciles de nuestras vidas.</w:t>
      </w:r>
    </w:p>
    <w:p w14:paraId="7C156155" w14:textId="77777777" w:rsidR="00CD1A4B" w:rsidRPr="00734215" w:rsidRDefault="00CD1A4B" w:rsidP="00B566E9">
      <w:pPr>
        <w:spacing w:after="0" w:line="480" w:lineRule="auto"/>
        <w:rPr>
          <w:rFonts w:ascii="Times New Roman" w:eastAsia="Times New Roman" w:hAnsi="Times New Roman" w:cs="Times New Roman"/>
          <w:sz w:val="24"/>
          <w:szCs w:val="24"/>
          <w:lang w:eastAsia="es-ES"/>
        </w:rPr>
      </w:pPr>
    </w:p>
    <w:p w14:paraId="5B43FA14"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A mi amada madre por haberme ofrecido todo su amor y cariño y brindarme sus palabras de aliento y apoyo, para que siga adelante y no me dé por vencido.</w:t>
      </w:r>
    </w:p>
    <w:p w14:paraId="59DDC960"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A mi amada esposa por haberme comprendido y entendido en los momentos más difíciles de nuestras vidas.</w:t>
      </w:r>
    </w:p>
    <w:p w14:paraId="2C83483C" w14:textId="77777777" w:rsidR="00CD1A4B" w:rsidRPr="00734215" w:rsidRDefault="00CD1A4B" w:rsidP="00B566E9">
      <w:pPr>
        <w:spacing w:after="0" w:line="360" w:lineRule="auto"/>
        <w:jc w:val="right"/>
        <w:rPr>
          <w:rFonts w:ascii="Times New Roman" w:eastAsia="Times New Roman" w:hAnsi="Times New Roman" w:cs="Times New Roman"/>
          <w:sz w:val="24"/>
          <w:szCs w:val="24"/>
          <w:lang w:eastAsia="es-ES"/>
        </w:rPr>
      </w:pPr>
    </w:p>
    <w:p w14:paraId="4376EFE7" w14:textId="514932B4" w:rsidR="00CD1A4B" w:rsidRPr="00F66C34" w:rsidRDefault="00116F56" w:rsidP="00B566E9">
      <w:pPr>
        <w:spacing w:after="0" w:line="360" w:lineRule="auto"/>
        <w:jc w:val="right"/>
        <w:rPr>
          <w:rFonts w:ascii="Times New Roman" w:eastAsia="Times New Roman" w:hAnsi="Times New Roman" w:cs="Times New Roman"/>
          <w:b/>
          <w:sz w:val="24"/>
          <w:szCs w:val="24"/>
          <w:lang w:eastAsia="es-ES"/>
        </w:rPr>
      </w:pPr>
      <w:r w:rsidRPr="00F66C34">
        <w:rPr>
          <w:rFonts w:ascii="Times New Roman" w:eastAsia="Times New Roman" w:hAnsi="Times New Roman" w:cs="Times New Roman"/>
          <w:b/>
          <w:sz w:val="24"/>
          <w:szCs w:val="24"/>
          <w:lang w:eastAsia="es-ES"/>
        </w:rPr>
        <w:t xml:space="preserve">Nelson </w:t>
      </w:r>
      <w:r w:rsidR="00F66C34" w:rsidRPr="00F66C34">
        <w:rPr>
          <w:rFonts w:ascii="Times New Roman" w:eastAsia="Times New Roman" w:hAnsi="Times New Roman" w:cs="Times New Roman"/>
          <w:b/>
          <w:sz w:val="24"/>
          <w:szCs w:val="24"/>
          <w:lang w:eastAsia="es-ES"/>
        </w:rPr>
        <w:t>Abril</w:t>
      </w:r>
    </w:p>
    <w:p w14:paraId="22FADFAA" w14:textId="77777777" w:rsidR="006F32B3" w:rsidRDefault="006F32B3">
      <w:pPr>
        <w:spacing w:after="200" w:line="276" w:lineRule="auto"/>
        <w:rPr>
          <w:rFonts w:ascii="Times New Roman" w:eastAsia="Times New Roman" w:hAnsi="Times New Roman" w:cs="Times New Roman"/>
          <w:b/>
          <w:sz w:val="24"/>
          <w:szCs w:val="24"/>
          <w:lang w:eastAsia="es-ES"/>
        </w:rPr>
      </w:pPr>
      <w:r>
        <w:rPr>
          <w:rFonts w:ascii="Times New Roman" w:eastAsia="Times New Roman" w:hAnsi="Times New Roman" w:cs="Times New Roman"/>
          <w:bCs/>
          <w:sz w:val="24"/>
          <w:szCs w:val="24"/>
          <w:lang w:eastAsia="es-ES"/>
        </w:rPr>
        <w:br w:type="page"/>
      </w:r>
    </w:p>
    <w:p w14:paraId="783F1C01" w14:textId="4599A905" w:rsidR="00CD1A4B" w:rsidRPr="007F6A35" w:rsidRDefault="00CD1A4B" w:rsidP="008314AB">
      <w:pPr>
        <w:pStyle w:val="Ttulo1"/>
        <w:spacing w:before="0" w:line="360" w:lineRule="auto"/>
        <w:jc w:val="center"/>
        <w:rPr>
          <w:rFonts w:ascii="Times New Roman" w:eastAsia="Times New Roman" w:hAnsi="Times New Roman" w:cs="Times New Roman"/>
          <w:color w:val="auto"/>
        </w:rPr>
      </w:pPr>
      <w:bookmarkStart w:id="5" w:name="_Toc4860613"/>
      <w:r w:rsidRPr="007F6A35">
        <w:rPr>
          <w:rFonts w:ascii="Times New Roman" w:eastAsia="Times New Roman" w:hAnsi="Times New Roman" w:cs="Times New Roman"/>
          <w:color w:val="auto"/>
        </w:rPr>
        <w:lastRenderedPageBreak/>
        <w:t>DEDICATORIA</w:t>
      </w:r>
      <w:bookmarkEnd w:id="5"/>
    </w:p>
    <w:p w14:paraId="282253FE"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p>
    <w:p w14:paraId="47FCF40A"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Este trabajo es dedicado principalmente a DIOS, por brindarme la oportunidad y permitirme llegar a uno de los momentos más importante de mi formación académica, cuidarme y protegerme en el transcurso de mi vida por ser mi luz y fortaleza.</w:t>
      </w:r>
    </w:p>
    <w:p w14:paraId="4E2B0963" w14:textId="77777777" w:rsidR="00CD1A4B" w:rsidRPr="00734215" w:rsidRDefault="00CD1A4B" w:rsidP="00B566E9">
      <w:pPr>
        <w:spacing w:after="0" w:line="480" w:lineRule="auto"/>
        <w:jc w:val="both"/>
        <w:rPr>
          <w:rFonts w:ascii="Times New Roman" w:eastAsia="Times New Roman" w:hAnsi="Times New Roman" w:cs="Times New Roman"/>
          <w:sz w:val="24"/>
          <w:szCs w:val="24"/>
          <w:lang w:eastAsia="es-ES"/>
        </w:rPr>
      </w:pPr>
    </w:p>
    <w:p w14:paraId="6413E810" w14:textId="67DB1C38"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A mi abuela NIEVE PIEDAD VIL</w:t>
      </w:r>
      <w:r w:rsidR="00F66C34">
        <w:rPr>
          <w:rFonts w:ascii="Times New Roman" w:eastAsia="Times New Roman" w:hAnsi="Times New Roman" w:cs="Times New Roman"/>
          <w:sz w:val="24"/>
          <w:szCs w:val="24"/>
          <w:lang w:eastAsia="es-ES"/>
        </w:rPr>
        <w:t>L</w:t>
      </w:r>
      <w:r w:rsidRPr="00734215">
        <w:rPr>
          <w:rFonts w:ascii="Times New Roman" w:eastAsia="Times New Roman" w:hAnsi="Times New Roman" w:cs="Times New Roman"/>
          <w:sz w:val="24"/>
          <w:szCs w:val="24"/>
          <w:lang w:eastAsia="es-ES"/>
        </w:rPr>
        <w:t xml:space="preserve">ALTA CONFORMÉ por ser la base fundamental y por corregirme para que yo me formara como un hombre de bien ante la sociedad y ser un ejemplo para mis hermanos. </w:t>
      </w:r>
    </w:p>
    <w:p w14:paraId="6ABAAA7E" w14:textId="77777777" w:rsidR="00CD1A4B" w:rsidRPr="00734215" w:rsidRDefault="00CD1A4B" w:rsidP="00B566E9">
      <w:pPr>
        <w:spacing w:after="0" w:line="480" w:lineRule="auto"/>
        <w:jc w:val="both"/>
        <w:rPr>
          <w:rFonts w:ascii="Times New Roman" w:eastAsia="Times New Roman" w:hAnsi="Times New Roman" w:cs="Times New Roman"/>
          <w:sz w:val="24"/>
          <w:szCs w:val="24"/>
          <w:lang w:eastAsia="es-ES"/>
        </w:rPr>
      </w:pPr>
    </w:p>
    <w:p w14:paraId="162B8735"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A mi esposa por apoyarme cuando más la necesite en los buenos y malos momentos de mi vida y por haberme dado una hija que ahora es mi mayor prioridad y mis ganas de superarme.</w:t>
      </w:r>
    </w:p>
    <w:p w14:paraId="1EEEB128" w14:textId="77777777" w:rsidR="00CD1A4B" w:rsidRPr="00734215" w:rsidRDefault="00CD1A4B" w:rsidP="00B566E9">
      <w:pPr>
        <w:spacing w:after="0" w:line="480" w:lineRule="auto"/>
        <w:jc w:val="both"/>
        <w:rPr>
          <w:rFonts w:ascii="Times New Roman" w:eastAsia="Times New Roman" w:hAnsi="Times New Roman" w:cs="Times New Roman"/>
          <w:sz w:val="24"/>
          <w:szCs w:val="24"/>
          <w:lang w:eastAsia="es-ES"/>
        </w:rPr>
      </w:pPr>
    </w:p>
    <w:p w14:paraId="1BBE71F8" w14:textId="0947FD6A" w:rsidR="00537DD9"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A mis amigos que me brindaron su apoyo incondicional en el trascurso de mi estudio.</w:t>
      </w:r>
    </w:p>
    <w:p w14:paraId="29D18E7F" w14:textId="77777777" w:rsidR="006F32B3" w:rsidRPr="00734215" w:rsidRDefault="006F32B3" w:rsidP="00B566E9">
      <w:pPr>
        <w:spacing w:after="0" w:line="360" w:lineRule="auto"/>
        <w:jc w:val="both"/>
        <w:rPr>
          <w:rFonts w:ascii="Times New Roman" w:eastAsia="Times New Roman" w:hAnsi="Times New Roman" w:cs="Times New Roman"/>
          <w:sz w:val="24"/>
          <w:szCs w:val="24"/>
          <w:lang w:eastAsia="es-ES"/>
        </w:rPr>
      </w:pPr>
    </w:p>
    <w:p w14:paraId="43EBB61B"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Al jurado presente que sé que con su ayuda alcanzaré todas las metas.</w:t>
      </w:r>
    </w:p>
    <w:p w14:paraId="44B5FF60" w14:textId="77777777" w:rsidR="00CD1A4B" w:rsidRPr="00734215" w:rsidRDefault="00CD1A4B" w:rsidP="00B566E9">
      <w:pPr>
        <w:spacing w:after="0" w:line="360" w:lineRule="auto"/>
        <w:jc w:val="both"/>
        <w:rPr>
          <w:rFonts w:ascii="Times New Roman" w:eastAsia="Times New Roman" w:hAnsi="Times New Roman" w:cs="Times New Roman"/>
          <w:sz w:val="24"/>
          <w:szCs w:val="24"/>
          <w:lang w:eastAsia="es-ES"/>
        </w:rPr>
      </w:pPr>
    </w:p>
    <w:p w14:paraId="1512F05A" w14:textId="2574CD43" w:rsidR="00CD1A4B" w:rsidRPr="00A0650D" w:rsidRDefault="00300CD6" w:rsidP="00CD1A4B">
      <w:pPr>
        <w:spacing w:after="0" w:line="240" w:lineRule="auto"/>
        <w:jc w:val="right"/>
        <w:rPr>
          <w:rFonts w:ascii="Times New Roman" w:eastAsia="Times New Roman" w:hAnsi="Times New Roman" w:cs="Times New Roman"/>
          <w:b/>
          <w:sz w:val="24"/>
          <w:szCs w:val="24"/>
          <w:lang w:eastAsia="es-ES"/>
        </w:rPr>
      </w:pPr>
      <w:r w:rsidRPr="00A0650D">
        <w:rPr>
          <w:rFonts w:ascii="Times New Roman" w:eastAsia="Times New Roman" w:hAnsi="Times New Roman" w:cs="Times New Roman"/>
          <w:b/>
          <w:sz w:val="24"/>
          <w:szCs w:val="24"/>
          <w:lang w:eastAsia="es-ES"/>
        </w:rPr>
        <w:t>Ricardo Rodríguez</w:t>
      </w:r>
    </w:p>
    <w:p w14:paraId="52551F30" w14:textId="77777777" w:rsidR="008314AB" w:rsidRDefault="008314AB">
      <w:pPr>
        <w:spacing w:after="200" w:line="276" w:lineRule="auto"/>
        <w:rPr>
          <w:rFonts w:ascii="Times New Roman" w:eastAsia="Times New Roman" w:hAnsi="Times New Roman" w:cs="Times New Roman"/>
          <w:b/>
          <w:sz w:val="28"/>
          <w:szCs w:val="24"/>
          <w:lang w:eastAsia="es-ES"/>
        </w:rPr>
      </w:pPr>
      <w:r>
        <w:rPr>
          <w:rFonts w:ascii="Times New Roman" w:eastAsia="Times New Roman" w:hAnsi="Times New Roman" w:cs="Times New Roman"/>
          <w:b/>
          <w:sz w:val="28"/>
          <w:szCs w:val="24"/>
          <w:lang w:eastAsia="es-ES"/>
        </w:rPr>
        <w:br w:type="page"/>
      </w:r>
    </w:p>
    <w:sdt>
      <w:sdtPr>
        <w:rPr>
          <w:rFonts w:ascii="Times New Roman" w:eastAsiaTheme="minorHAnsi" w:hAnsi="Times New Roman" w:cs="Times New Roman"/>
          <w:b w:val="0"/>
          <w:bCs w:val="0"/>
          <w:color w:val="auto"/>
          <w:sz w:val="24"/>
          <w:szCs w:val="24"/>
          <w:lang w:eastAsia="en-US"/>
        </w:rPr>
        <w:id w:val="1582111021"/>
        <w:docPartObj>
          <w:docPartGallery w:val="Table of Contents"/>
          <w:docPartUnique/>
        </w:docPartObj>
      </w:sdtPr>
      <w:sdtEndPr>
        <w:rPr>
          <w:rFonts w:asciiTheme="minorHAnsi" w:hAnsiTheme="minorHAnsi" w:cstheme="minorBidi"/>
          <w:sz w:val="22"/>
          <w:szCs w:val="22"/>
        </w:rPr>
      </w:sdtEndPr>
      <w:sdtContent>
        <w:bookmarkStart w:id="6" w:name="_Toc4860614" w:displacedByCustomXml="prev"/>
        <w:p w14:paraId="26BAC1CD" w14:textId="3FAB938A" w:rsidR="00903282" w:rsidRPr="00903282" w:rsidRDefault="003A510F" w:rsidP="00903282">
          <w:pPr>
            <w:pStyle w:val="Ttulo1"/>
            <w:spacing w:after="240"/>
            <w:jc w:val="center"/>
            <w:rPr>
              <w:rFonts w:ascii="Times New Roman" w:eastAsia="Times New Roman" w:hAnsi="Times New Roman" w:cs="Times New Roman"/>
              <w:color w:val="auto"/>
            </w:rPr>
          </w:pPr>
          <w:r w:rsidRPr="008314AB">
            <w:rPr>
              <w:rFonts w:ascii="Times New Roman" w:eastAsia="Times New Roman" w:hAnsi="Times New Roman" w:cs="Times New Roman"/>
              <w:color w:val="auto"/>
            </w:rPr>
            <w:t>INDICE</w:t>
          </w:r>
          <w:bookmarkEnd w:id="6"/>
          <w:r w:rsidR="00FD0F84">
            <w:rPr>
              <w:rFonts w:ascii="Times New Roman" w:eastAsia="Times New Roman" w:hAnsi="Times New Roman" w:cs="Times New Roman"/>
              <w:color w:val="auto"/>
            </w:rPr>
            <w:t xml:space="preserve"> DE CONTENIDO</w:t>
          </w:r>
        </w:p>
        <w:p w14:paraId="3F06559C" w14:textId="77D6F65A" w:rsidR="00473A97" w:rsidRPr="00094310" w:rsidRDefault="00903282" w:rsidP="00094310">
          <w:pPr>
            <w:rPr>
              <w:rFonts w:ascii="Times New Roman" w:hAnsi="Times New Roman" w:cs="Times New Roman"/>
              <w:noProof/>
              <w:sz w:val="28"/>
              <w:lang w:eastAsia="es-EC"/>
            </w:rPr>
          </w:pPr>
          <w:r w:rsidRPr="00A0650D">
            <w:rPr>
              <w:rFonts w:ascii="Times New Roman" w:hAnsi="Times New Roman" w:cs="Times New Roman"/>
              <w:b/>
              <w:sz w:val="24"/>
              <w:lang w:eastAsia="es-EC"/>
            </w:rPr>
            <w:t xml:space="preserve">CONTENIDO </w:t>
          </w:r>
          <w:r>
            <w:rPr>
              <w:rFonts w:ascii="Times New Roman" w:hAnsi="Times New Roman" w:cs="Times New Roman"/>
              <w:sz w:val="24"/>
              <w:lang w:eastAsia="es-EC"/>
            </w:rPr>
            <w:t xml:space="preserve">                                                                                                  </w:t>
          </w:r>
          <w:r w:rsidR="00F6316E">
            <w:rPr>
              <w:rFonts w:ascii="Times New Roman" w:hAnsi="Times New Roman" w:cs="Times New Roman"/>
              <w:sz w:val="24"/>
              <w:lang w:eastAsia="es-EC"/>
            </w:rPr>
            <w:t xml:space="preserve"> </w:t>
          </w:r>
          <w:r w:rsidRPr="00A0650D">
            <w:rPr>
              <w:rFonts w:ascii="Times New Roman" w:hAnsi="Times New Roman" w:cs="Times New Roman"/>
              <w:b/>
              <w:sz w:val="24"/>
              <w:lang w:eastAsia="es-EC"/>
            </w:rPr>
            <w:t>Pag</w:t>
          </w:r>
          <w:r>
            <w:rPr>
              <w:rFonts w:ascii="Times New Roman" w:hAnsi="Times New Roman" w:cs="Times New Roman"/>
              <w:sz w:val="24"/>
              <w:lang w:eastAsia="es-EC"/>
            </w:rPr>
            <w:t>.</w:t>
          </w:r>
          <w:r w:rsidR="007F00AE" w:rsidRPr="007F6A35">
            <w:rPr>
              <w:rFonts w:ascii="Times New Roman" w:hAnsi="Times New Roman" w:cs="Times New Roman"/>
              <w:sz w:val="24"/>
              <w:szCs w:val="24"/>
            </w:rPr>
            <w:fldChar w:fldCharType="begin"/>
          </w:r>
          <w:r w:rsidR="007F00AE" w:rsidRPr="007F6A35">
            <w:rPr>
              <w:rFonts w:ascii="Times New Roman" w:hAnsi="Times New Roman" w:cs="Times New Roman"/>
              <w:sz w:val="24"/>
              <w:szCs w:val="24"/>
            </w:rPr>
            <w:instrText xml:space="preserve"> TOC \o "1-3" \h \z \u </w:instrText>
          </w:r>
          <w:r w:rsidR="007F00AE" w:rsidRPr="007F6A35">
            <w:rPr>
              <w:rFonts w:ascii="Times New Roman" w:hAnsi="Times New Roman" w:cs="Times New Roman"/>
              <w:sz w:val="24"/>
              <w:szCs w:val="24"/>
            </w:rPr>
            <w:fldChar w:fldCharType="separate"/>
          </w:r>
        </w:p>
        <w:p w14:paraId="710F1464" w14:textId="04E9D8FB" w:rsidR="00473A97" w:rsidRPr="00A0650D" w:rsidRDefault="0053385D">
          <w:pPr>
            <w:pStyle w:val="TDC1"/>
            <w:tabs>
              <w:tab w:val="right" w:leader="dot" w:pos="7927"/>
            </w:tabs>
            <w:rPr>
              <w:rFonts w:eastAsiaTheme="minorEastAsia"/>
              <w:b/>
              <w:noProof/>
              <w:lang w:val="es-EC" w:eastAsia="es-EC"/>
            </w:rPr>
          </w:pPr>
          <w:hyperlink w:anchor="_Toc4860620" w:history="1">
            <w:r w:rsidR="00473A97" w:rsidRPr="00A0650D">
              <w:rPr>
                <w:rStyle w:val="Hipervnculo"/>
                <w:rFonts w:ascii="Times New Roman" w:hAnsi="Times New Roman" w:cs="Times New Roman"/>
                <w:b/>
                <w:noProof/>
              </w:rPr>
              <w:t>I. INTRODUCCIÓN</w:t>
            </w:r>
            <w:r w:rsidR="00473A97" w:rsidRPr="00A0650D">
              <w:rPr>
                <w:b/>
                <w:noProof/>
                <w:webHidden/>
              </w:rPr>
              <w:tab/>
            </w:r>
            <w:r w:rsidR="00473A97" w:rsidRPr="00A0650D">
              <w:rPr>
                <w:b/>
                <w:noProof/>
                <w:webHidden/>
              </w:rPr>
              <w:fldChar w:fldCharType="begin"/>
            </w:r>
            <w:r w:rsidR="00473A97" w:rsidRPr="00A0650D">
              <w:rPr>
                <w:b/>
                <w:noProof/>
                <w:webHidden/>
              </w:rPr>
              <w:instrText xml:space="preserve"> PAGEREF _Toc4860620 \h </w:instrText>
            </w:r>
            <w:r w:rsidR="00473A97" w:rsidRPr="00A0650D">
              <w:rPr>
                <w:b/>
                <w:noProof/>
                <w:webHidden/>
              </w:rPr>
            </w:r>
            <w:r w:rsidR="00473A97" w:rsidRPr="00A0650D">
              <w:rPr>
                <w:b/>
                <w:noProof/>
                <w:webHidden/>
              </w:rPr>
              <w:fldChar w:fldCharType="separate"/>
            </w:r>
            <w:r>
              <w:rPr>
                <w:b/>
                <w:noProof/>
                <w:webHidden/>
              </w:rPr>
              <w:t>1</w:t>
            </w:r>
            <w:r w:rsidR="00473A97" w:rsidRPr="00A0650D">
              <w:rPr>
                <w:b/>
                <w:noProof/>
                <w:webHidden/>
              </w:rPr>
              <w:fldChar w:fldCharType="end"/>
            </w:r>
          </w:hyperlink>
        </w:p>
        <w:p w14:paraId="6A8E2E8C" w14:textId="3F773200" w:rsidR="00473A97" w:rsidRPr="00A0650D" w:rsidRDefault="0053385D">
          <w:pPr>
            <w:pStyle w:val="TDC1"/>
            <w:tabs>
              <w:tab w:val="right" w:leader="dot" w:pos="7927"/>
            </w:tabs>
            <w:rPr>
              <w:rFonts w:eastAsiaTheme="minorEastAsia"/>
              <w:b/>
              <w:noProof/>
              <w:lang w:val="es-EC" w:eastAsia="es-EC"/>
            </w:rPr>
          </w:pPr>
          <w:hyperlink w:anchor="_Toc4860621" w:history="1">
            <w:r w:rsidR="00473A97" w:rsidRPr="00A0650D">
              <w:rPr>
                <w:rStyle w:val="Hipervnculo"/>
                <w:rFonts w:ascii="Times New Roman" w:hAnsi="Times New Roman" w:cs="Times New Roman"/>
                <w:b/>
                <w:noProof/>
              </w:rPr>
              <w:t>II. PROBLEMA</w:t>
            </w:r>
            <w:r w:rsidR="00473A97" w:rsidRPr="00A0650D">
              <w:rPr>
                <w:b/>
                <w:noProof/>
                <w:webHidden/>
              </w:rPr>
              <w:tab/>
            </w:r>
            <w:r w:rsidR="00473A97" w:rsidRPr="00A0650D">
              <w:rPr>
                <w:b/>
                <w:noProof/>
                <w:webHidden/>
              </w:rPr>
              <w:fldChar w:fldCharType="begin"/>
            </w:r>
            <w:r w:rsidR="00473A97" w:rsidRPr="00A0650D">
              <w:rPr>
                <w:b/>
                <w:noProof/>
                <w:webHidden/>
              </w:rPr>
              <w:instrText xml:space="preserve"> PAGEREF _Toc4860621 \h </w:instrText>
            </w:r>
            <w:r w:rsidR="00473A97" w:rsidRPr="00A0650D">
              <w:rPr>
                <w:b/>
                <w:noProof/>
                <w:webHidden/>
              </w:rPr>
            </w:r>
            <w:r w:rsidR="00473A97" w:rsidRPr="00A0650D">
              <w:rPr>
                <w:b/>
                <w:noProof/>
                <w:webHidden/>
              </w:rPr>
              <w:fldChar w:fldCharType="separate"/>
            </w:r>
            <w:r>
              <w:rPr>
                <w:b/>
                <w:noProof/>
                <w:webHidden/>
              </w:rPr>
              <w:t>5</w:t>
            </w:r>
            <w:r w:rsidR="00473A97" w:rsidRPr="00A0650D">
              <w:rPr>
                <w:b/>
                <w:noProof/>
                <w:webHidden/>
              </w:rPr>
              <w:fldChar w:fldCharType="end"/>
            </w:r>
          </w:hyperlink>
        </w:p>
        <w:p w14:paraId="6B9C9230" w14:textId="7B824A45" w:rsidR="00473A97" w:rsidRPr="00A0650D" w:rsidRDefault="0053385D">
          <w:pPr>
            <w:pStyle w:val="TDC1"/>
            <w:tabs>
              <w:tab w:val="right" w:leader="dot" w:pos="7927"/>
            </w:tabs>
            <w:rPr>
              <w:rFonts w:eastAsiaTheme="minorEastAsia"/>
              <w:b/>
              <w:noProof/>
              <w:lang w:val="es-EC" w:eastAsia="es-EC"/>
            </w:rPr>
          </w:pPr>
          <w:hyperlink w:anchor="_Toc4860622" w:history="1">
            <w:r w:rsidR="00473A97" w:rsidRPr="00A0650D">
              <w:rPr>
                <w:rStyle w:val="Hipervnculo"/>
                <w:rFonts w:ascii="Times New Roman" w:hAnsi="Times New Roman" w:cs="Times New Roman"/>
                <w:b/>
                <w:noProof/>
              </w:rPr>
              <w:t>III. MARCO TEÓRICO</w:t>
            </w:r>
            <w:r w:rsidR="00473A97" w:rsidRPr="00A0650D">
              <w:rPr>
                <w:b/>
                <w:noProof/>
                <w:webHidden/>
              </w:rPr>
              <w:tab/>
            </w:r>
            <w:r w:rsidR="00473A97" w:rsidRPr="00A0650D">
              <w:rPr>
                <w:b/>
                <w:noProof/>
                <w:webHidden/>
              </w:rPr>
              <w:fldChar w:fldCharType="begin"/>
            </w:r>
            <w:r w:rsidR="00473A97" w:rsidRPr="00A0650D">
              <w:rPr>
                <w:b/>
                <w:noProof/>
                <w:webHidden/>
              </w:rPr>
              <w:instrText xml:space="preserve"> PAGEREF _Toc4860622 \h </w:instrText>
            </w:r>
            <w:r w:rsidR="00473A97" w:rsidRPr="00A0650D">
              <w:rPr>
                <w:b/>
                <w:noProof/>
                <w:webHidden/>
              </w:rPr>
            </w:r>
            <w:r w:rsidR="00473A97" w:rsidRPr="00A0650D">
              <w:rPr>
                <w:b/>
                <w:noProof/>
                <w:webHidden/>
              </w:rPr>
              <w:fldChar w:fldCharType="separate"/>
            </w:r>
            <w:r>
              <w:rPr>
                <w:b/>
                <w:noProof/>
                <w:webHidden/>
              </w:rPr>
              <w:t>6</w:t>
            </w:r>
            <w:r w:rsidR="00473A97" w:rsidRPr="00A0650D">
              <w:rPr>
                <w:b/>
                <w:noProof/>
                <w:webHidden/>
              </w:rPr>
              <w:fldChar w:fldCharType="end"/>
            </w:r>
          </w:hyperlink>
        </w:p>
        <w:p w14:paraId="70A139C4" w14:textId="4B1ECA28" w:rsidR="00473A97" w:rsidRPr="00A0650D" w:rsidRDefault="0053385D">
          <w:pPr>
            <w:pStyle w:val="TDC1"/>
            <w:tabs>
              <w:tab w:val="right" w:leader="dot" w:pos="7927"/>
            </w:tabs>
            <w:rPr>
              <w:rFonts w:eastAsiaTheme="minorEastAsia"/>
              <w:noProof/>
              <w:lang w:val="es-EC" w:eastAsia="es-EC"/>
            </w:rPr>
          </w:pPr>
          <w:hyperlink w:anchor="_Toc4860623" w:history="1">
            <w:r w:rsidR="00473A97" w:rsidRPr="00A0650D">
              <w:rPr>
                <w:rStyle w:val="Hipervnculo"/>
                <w:rFonts w:ascii="Times New Roman" w:hAnsi="Times New Roman" w:cs="Times New Roman"/>
                <w:noProof/>
              </w:rPr>
              <w:t>3.1 ORIGEN</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_Toc4860623 \h </w:instrText>
            </w:r>
            <w:r w:rsidR="00473A97" w:rsidRPr="00A0650D">
              <w:rPr>
                <w:noProof/>
                <w:webHidden/>
              </w:rPr>
            </w:r>
            <w:r w:rsidR="00473A97" w:rsidRPr="00A0650D">
              <w:rPr>
                <w:noProof/>
                <w:webHidden/>
              </w:rPr>
              <w:fldChar w:fldCharType="separate"/>
            </w:r>
            <w:r>
              <w:rPr>
                <w:noProof/>
                <w:webHidden/>
              </w:rPr>
              <w:t>6</w:t>
            </w:r>
            <w:r w:rsidR="00473A97" w:rsidRPr="00A0650D">
              <w:rPr>
                <w:noProof/>
                <w:webHidden/>
              </w:rPr>
              <w:fldChar w:fldCharType="end"/>
            </w:r>
          </w:hyperlink>
        </w:p>
        <w:p w14:paraId="7431F7A1" w14:textId="28694AA9" w:rsidR="00473A97" w:rsidRPr="00A0650D" w:rsidRDefault="0053385D">
          <w:pPr>
            <w:pStyle w:val="TDC1"/>
            <w:tabs>
              <w:tab w:val="right" w:leader="dot" w:pos="7927"/>
            </w:tabs>
            <w:rPr>
              <w:rFonts w:eastAsiaTheme="minorEastAsia"/>
              <w:noProof/>
              <w:lang w:val="es-EC" w:eastAsia="es-EC"/>
            </w:rPr>
          </w:pPr>
          <w:hyperlink w:anchor="_Toc4860624" w:history="1">
            <w:r w:rsidR="00473A97" w:rsidRPr="00A0650D">
              <w:rPr>
                <w:rStyle w:val="Hipervnculo"/>
                <w:rFonts w:ascii="Times New Roman" w:hAnsi="Times New Roman" w:cs="Times New Roman"/>
                <w:noProof/>
              </w:rPr>
              <w:t>3.2 CLASIFICACIÓN TAXONÓMICA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_Toc4860624 \h </w:instrText>
            </w:r>
            <w:r w:rsidR="00473A97" w:rsidRPr="00A0650D">
              <w:rPr>
                <w:noProof/>
                <w:webHidden/>
              </w:rPr>
            </w:r>
            <w:r w:rsidR="00473A97" w:rsidRPr="00A0650D">
              <w:rPr>
                <w:noProof/>
                <w:webHidden/>
              </w:rPr>
              <w:fldChar w:fldCharType="separate"/>
            </w:r>
            <w:r>
              <w:rPr>
                <w:noProof/>
                <w:webHidden/>
              </w:rPr>
              <w:t>6</w:t>
            </w:r>
            <w:r w:rsidR="00473A97" w:rsidRPr="00A0650D">
              <w:rPr>
                <w:noProof/>
                <w:webHidden/>
              </w:rPr>
              <w:fldChar w:fldCharType="end"/>
            </w:r>
          </w:hyperlink>
        </w:p>
        <w:p w14:paraId="3BF5DD31" w14:textId="4D2916E7" w:rsidR="00473A97" w:rsidRPr="00A0650D" w:rsidRDefault="0053385D">
          <w:pPr>
            <w:pStyle w:val="TDC1"/>
            <w:tabs>
              <w:tab w:val="right" w:leader="dot" w:pos="7927"/>
            </w:tabs>
            <w:rPr>
              <w:rFonts w:eastAsiaTheme="minorEastAsia"/>
              <w:noProof/>
              <w:lang w:val="es-EC" w:eastAsia="es-EC"/>
            </w:rPr>
          </w:pPr>
          <w:hyperlink w:anchor="_Toc4860625" w:history="1">
            <w:r w:rsidR="00473A97" w:rsidRPr="00A0650D">
              <w:rPr>
                <w:rStyle w:val="Hipervnculo"/>
                <w:rFonts w:ascii="Times New Roman" w:hAnsi="Times New Roman" w:cs="Times New Roman"/>
                <w:noProof/>
              </w:rPr>
              <w:t>3.3 CARACTERÍSTICAS BOTÁNICAS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_Toc4860625 \h </w:instrText>
            </w:r>
            <w:r w:rsidR="00473A97" w:rsidRPr="00A0650D">
              <w:rPr>
                <w:noProof/>
                <w:webHidden/>
              </w:rPr>
            </w:r>
            <w:r w:rsidR="00473A97" w:rsidRPr="00A0650D">
              <w:rPr>
                <w:noProof/>
                <w:webHidden/>
              </w:rPr>
              <w:fldChar w:fldCharType="separate"/>
            </w:r>
            <w:r>
              <w:rPr>
                <w:noProof/>
                <w:webHidden/>
              </w:rPr>
              <w:t>7</w:t>
            </w:r>
            <w:r w:rsidR="00473A97" w:rsidRPr="00A0650D">
              <w:rPr>
                <w:noProof/>
                <w:webHidden/>
              </w:rPr>
              <w:fldChar w:fldCharType="end"/>
            </w:r>
          </w:hyperlink>
        </w:p>
        <w:p w14:paraId="62336476" w14:textId="5B58E7BC" w:rsidR="00473A97" w:rsidRPr="00A0650D" w:rsidRDefault="0053385D">
          <w:pPr>
            <w:pStyle w:val="TDC1"/>
            <w:tabs>
              <w:tab w:val="right" w:leader="dot" w:pos="7927"/>
            </w:tabs>
            <w:rPr>
              <w:rFonts w:eastAsiaTheme="minorEastAsia"/>
              <w:noProof/>
              <w:lang w:val="es-EC" w:eastAsia="es-EC"/>
            </w:rPr>
          </w:pPr>
          <w:hyperlink w:anchor="_Toc4860626" w:history="1">
            <w:r w:rsidR="00473A97" w:rsidRPr="00A0650D">
              <w:rPr>
                <w:rStyle w:val="Hipervnculo"/>
                <w:rFonts w:ascii="Times New Roman" w:hAnsi="Times New Roman" w:cs="Times New Roman"/>
                <w:noProof/>
              </w:rPr>
              <w:t>3.3.1 Raíz</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_Toc4860626 \h </w:instrText>
            </w:r>
            <w:r w:rsidR="00473A97" w:rsidRPr="00A0650D">
              <w:rPr>
                <w:noProof/>
                <w:webHidden/>
              </w:rPr>
            </w:r>
            <w:r w:rsidR="00473A97" w:rsidRPr="00A0650D">
              <w:rPr>
                <w:noProof/>
                <w:webHidden/>
              </w:rPr>
              <w:fldChar w:fldCharType="separate"/>
            </w:r>
            <w:r>
              <w:rPr>
                <w:noProof/>
                <w:webHidden/>
              </w:rPr>
              <w:t>7</w:t>
            </w:r>
            <w:r w:rsidR="00473A97" w:rsidRPr="00A0650D">
              <w:rPr>
                <w:noProof/>
                <w:webHidden/>
              </w:rPr>
              <w:fldChar w:fldCharType="end"/>
            </w:r>
          </w:hyperlink>
        </w:p>
        <w:p w14:paraId="68A1DD87" w14:textId="44FED455" w:rsidR="00473A97" w:rsidRPr="00A0650D" w:rsidRDefault="0053385D">
          <w:pPr>
            <w:pStyle w:val="TDC1"/>
            <w:tabs>
              <w:tab w:val="right" w:leader="dot" w:pos="7927"/>
            </w:tabs>
            <w:rPr>
              <w:rFonts w:eastAsiaTheme="minorEastAsia"/>
              <w:noProof/>
              <w:lang w:val="es-EC" w:eastAsia="es-EC"/>
            </w:rPr>
          </w:pPr>
          <w:hyperlink w:anchor="_Toc4860627" w:history="1">
            <w:r w:rsidR="00473A97" w:rsidRPr="00A0650D">
              <w:rPr>
                <w:rStyle w:val="Hipervnculo"/>
                <w:rFonts w:ascii="Times New Roman" w:hAnsi="Times New Roman" w:cs="Times New Roman"/>
                <w:noProof/>
              </w:rPr>
              <w:t>3.3.2 Tallo y ramas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_Toc4860627 \h </w:instrText>
            </w:r>
            <w:r w:rsidR="00473A97" w:rsidRPr="00A0650D">
              <w:rPr>
                <w:noProof/>
                <w:webHidden/>
              </w:rPr>
            </w:r>
            <w:r w:rsidR="00473A97" w:rsidRPr="00A0650D">
              <w:rPr>
                <w:noProof/>
                <w:webHidden/>
              </w:rPr>
              <w:fldChar w:fldCharType="separate"/>
            </w:r>
            <w:r>
              <w:rPr>
                <w:noProof/>
                <w:webHidden/>
              </w:rPr>
              <w:t>7</w:t>
            </w:r>
            <w:r w:rsidR="00473A97" w:rsidRPr="00A0650D">
              <w:rPr>
                <w:noProof/>
                <w:webHidden/>
              </w:rPr>
              <w:fldChar w:fldCharType="end"/>
            </w:r>
          </w:hyperlink>
        </w:p>
        <w:p w14:paraId="24BC7C01" w14:textId="3D02377A" w:rsidR="00473A97" w:rsidRPr="00A0650D" w:rsidRDefault="0053385D">
          <w:pPr>
            <w:pStyle w:val="TDC1"/>
            <w:tabs>
              <w:tab w:val="right" w:leader="dot" w:pos="7927"/>
            </w:tabs>
            <w:rPr>
              <w:rFonts w:eastAsiaTheme="minorEastAsia"/>
              <w:noProof/>
              <w:lang w:val="es-EC" w:eastAsia="es-EC"/>
            </w:rPr>
          </w:pPr>
          <w:hyperlink w:anchor="_Toc4860628" w:history="1">
            <w:r w:rsidR="00473A97" w:rsidRPr="00A0650D">
              <w:rPr>
                <w:rStyle w:val="Hipervnculo"/>
                <w:rFonts w:ascii="Times New Roman" w:hAnsi="Times New Roman" w:cs="Times New Roman"/>
                <w:noProof/>
              </w:rPr>
              <w:t>3.3.3 Hojas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_Toc4860628 \h </w:instrText>
            </w:r>
            <w:r w:rsidR="00473A97" w:rsidRPr="00A0650D">
              <w:rPr>
                <w:noProof/>
                <w:webHidden/>
              </w:rPr>
            </w:r>
            <w:r w:rsidR="00473A97" w:rsidRPr="00A0650D">
              <w:rPr>
                <w:noProof/>
                <w:webHidden/>
              </w:rPr>
              <w:fldChar w:fldCharType="separate"/>
            </w:r>
            <w:r>
              <w:rPr>
                <w:noProof/>
                <w:webHidden/>
              </w:rPr>
              <w:t>7</w:t>
            </w:r>
            <w:r w:rsidR="00473A97" w:rsidRPr="00A0650D">
              <w:rPr>
                <w:noProof/>
                <w:webHidden/>
              </w:rPr>
              <w:fldChar w:fldCharType="end"/>
            </w:r>
          </w:hyperlink>
        </w:p>
        <w:p w14:paraId="6DEE04C8" w14:textId="27FCF19A" w:rsidR="00473A97" w:rsidRPr="00A0650D" w:rsidRDefault="0053385D">
          <w:pPr>
            <w:pStyle w:val="TDC1"/>
            <w:tabs>
              <w:tab w:val="right" w:leader="dot" w:pos="7927"/>
            </w:tabs>
            <w:rPr>
              <w:rFonts w:eastAsiaTheme="minorEastAsia"/>
              <w:noProof/>
              <w:lang w:val="es-EC" w:eastAsia="es-EC"/>
            </w:rPr>
          </w:pPr>
          <w:hyperlink w:anchor="_Toc4860629" w:history="1">
            <w:r w:rsidR="00473A97" w:rsidRPr="00A0650D">
              <w:rPr>
                <w:rStyle w:val="Hipervnculo"/>
                <w:rFonts w:ascii="Times New Roman" w:hAnsi="Times New Roman" w:cs="Times New Roman"/>
                <w:noProof/>
              </w:rPr>
              <w:t>3.3.4 Inflorescencia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_Toc4860629 \h </w:instrText>
            </w:r>
            <w:r w:rsidR="00473A97" w:rsidRPr="00A0650D">
              <w:rPr>
                <w:noProof/>
                <w:webHidden/>
              </w:rPr>
            </w:r>
            <w:r w:rsidR="00473A97" w:rsidRPr="00A0650D">
              <w:rPr>
                <w:noProof/>
                <w:webHidden/>
              </w:rPr>
              <w:fldChar w:fldCharType="separate"/>
            </w:r>
            <w:r>
              <w:rPr>
                <w:noProof/>
                <w:webHidden/>
              </w:rPr>
              <w:t>8</w:t>
            </w:r>
            <w:r w:rsidR="00473A97" w:rsidRPr="00A0650D">
              <w:rPr>
                <w:noProof/>
                <w:webHidden/>
              </w:rPr>
              <w:fldChar w:fldCharType="end"/>
            </w:r>
          </w:hyperlink>
        </w:p>
        <w:p w14:paraId="5F3A655D" w14:textId="3B65AB4D" w:rsidR="00473A97" w:rsidRPr="00A0650D" w:rsidRDefault="0053385D">
          <w:pPr>
            <w:pStyle w:val="TDC1"/>
            <w:tabs>
              <w:tab w:val="right" w:leader="dot" w:pos="7927"/>
            </w:tabs>
            <w:rPr>
              <w:rFonts w:eastAsiaTheme="minorEastAsia"/>
              <w:noProof/>
              <w:lang w:val="es-EC" w:eastAsia="es-EC"/>
            </w:rPr>
          </w:pPr>
          <w:hyperlink w:anchor="_Toc4860630" w:history="1">
            <w:r w:rsidR="00473A97" w:rsidRPr="00A0650D">
              <w:rPr>
                <w:rStyle w:val="Hipervnculo"/>
                <w:rFonts w:ascii="Times New Roman" w:hAnsi="Times New Roman" w:cs="Times New Roman"/>
                <w:noProof/>
              </w:rPr>
              <w:t>3.3.5 Flores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_Toc4860630 \h </w:instrText>
            </w:r>
            <w:r w:rsidR="00473A97" w:rsidRPr="00A0650D">
              <w:rPr>
                <w:noProof/>
                <w:webHidden/>
              </w:rPr>
            </w:r>
            <w:r w:rsidR="00473A97" w:rsidRPr="00A0650D">
              <w:rPr>
                <w:noProof/>
                <w:webHidden/>
              </w:rPr>
              <w:fldChar w:fldCharType="separate"/>
            </w:r>
            <w:r>
              <w:rPr>
                <w:noProof/>
                <w:webHidden/>
              </w:rPr>
              <w:t>8</w:t>
            </w:r>
            <w:r w:rsidR="00473A97" w:rsidRPr="00A0650D">
              <w:rPr>
                <w:noProof/>
                <w:webHidden/>
              </w:rPr>
              <w:fldChar w:fldCharType="end"/>
            </w:r>
          </w:hyperlink>
        </w:p>
        <w:p w14:paraId="5E4F929A" w14:textId="572E49DB" w:rsidR="00473A97" w:rsidRPr="00A0650D" w:rsidRDefault="0053385D">
          <w:pPr>
            <w:pStyle w:val="TDC1"/>
            <w:tabs>
              <w:tab w:val="right" w:leader="dot" w:pos="7927"/>
            </w:tabs>
            <w:rPr>
              <w:rFonts w:eastAsiaTheme="minorEastAsia"/>
              <w:noProof/>
              <w:lang w:val="es-EC" w:eastAsia="es-EC"/>
            </w:rPr>
          </w:pPr>
          <w:hyperlink w:anchor="_Toc4860631" w:history="1">
            <w:r w:rsidR="00473A97" w:rsidRPr="00A0650D">
              <w:rPr>
                <w:rStyle w:val="Hipervnculo"/>
                <w:rFonts w:ascii="Times New Roman" w:hAnsi="Times New Roman" w:cs="Times New Roman"/>
                <w:noProof/>
              </w:rPr>
              <w:t>3.3.6 Fruto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_Toc4860631 \h </w:instrText>
            </w:r>
            <w:r w:rsidR="00473A97" w:rsidRPr="00A0650D">
              <w:rPr>
                <w:noProof/>
                <w:webHidden/>
              </w:rPr>
            </w:r>
            <w:r w:rsidR="00473A97" w:rsidRPr="00A0650D">
              <w:rPr>
                <w:noProof/>
                <w:webHidden/>
              </w:rPr>
              <w:fldChar w:fldCharType="separate"/>
            </w:r>
            <w:r>
              <w:rPr>
                <w:noProof/>
                <w:webHidden/>
              </w:rPr>
              <w:t>9</w:t>
            </w:r>
            <w:r w:rsidR="00473A97" w:rsidRPr="00A0650D">
              <w:rPr>
                <w:noProof/>
                <w:webHidden/>
              </w:rPr>
              <w:fldChar w:fldCharType="end"/>
            </w:r>
          </w:hyperlink>
        </w:p>
        <w:p w14:paraId="2DB7F46A" w14:textId="5AF22C77" w:rsidR="00473A97" w:rsidRPr="00A0650D" w:rsidRDefault="0053385D">
          <w:pPr>
            <w:pStyle w:val="TDC1"/>
            <w:tabs>
              <w:tab w:val="right" w:leader="dot" w:pos="7927"/>
            </w:tabs>
            <w:rPr>
              <w:rFonts w:eastAsiaTheme="minorEastAsia"/>
              <w:noProof/>
              <w:lang w:val="es-EC" w:eastAsia="es-EC"/>
            </w:rPr>
          </w:pPr>
          <w:hyperlink w:anchor="_Toc4860632" w:history="1">
            <w:r w:rsidR="00473A97" w:rsidRPr="00A0650D">
              <w:rPr>
                <w:rStyle w:val="Hipervnculo"/>
                <w:rFonts w:ascii="Times New Roman" w:hAnsi="Times New Roman" w:cs="Times New Roman"/>
                <w:noProof/>
              </w:rPr>
              <w:t>3.3.7 Cereza de cafeto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_Toc4860632 \h </w:instrText>
            </w:r>
            <w:r w:rsidR="00473A97" w:rsidRPr="00A0650D">
              <w:rPr>
                <w:noProof/>
                <w:webHidden/>
              </w:rPr>
            </w:r>
            <w:r w:rsidR="00473A97" w:rsidRPr="00A0650D">
              <w:rPr>
                <w:noProof/>
                <w:webHidden/>
              </w:rPr>
              <w:fldChar w:fldCharType="separate"/>
            </w:r>
            <w:r>
              <w:rPr>
                <w:noProof/>
                <w:webHidden/>
              </w:rPr>
              <w:t>9</w:t>
            </w:r>
            <w:r w:rsidR="00473A97" w:rsidRPr="00A0650D">
              <w:rPr>
                <w:noProof/>
                <w:webHidden/>
              </w:rPr>
              <w:fldChar w:fldCharType="end"/>
            </w:r>
          </w:hyperlink>
        </w:p>
        <w:p w14:paraId="05285184" w14:textId="08F52D0B" w:rsidR="00473A97" w:rsidRPr="00A0650D" w:rsidRDefault="0053385D">
          <w:pPr>
            <w:pStyle w:val="TDC1"/>
            <w:tabs>
              <w:tab w:val="right" w:leader="dot" w:pos="7927"/>
            </w:tabs>
            <w:rPr>
              <w:rFonts w:eastAsiaTheme="minorEastAsia"/>
              <w:noProof/>
              <w:lang w:val="es-EC" w:eastAsia="es-EC"/>
            </w:rPr>
          </w:pPr>
          <w:hyperlink w:anchor="_Toc4860633" w:history="1">
            <w:r w:rsidR="00473A97" w:rsidRPr="00A0650D">
              <w:rPr>
                <w:rStyle w:val="Hipervnculo"/>
                <w:rFonts w:ascii="Times New Roman" w:hAnsi="Times New Roman" w:cs="Times New Roman"/>
                <w:noProof/>
              </w:rPr>
              <w:t>3.3.8 Semilla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_Toc4860633 \h </w:instrText>
            </w:r>
            <w:r w:rsidR="00473A97" w:rsidRPr="00A0650D">
              <w:rPr>
                <w:noProof/>
                <w:webHidden/>
              </w:rPr>
            </w:r>
            <w:r w:rsidR="00473A97" w:rsidRPr="00A0650D">
              <w:rPr>
                <w:noProof/>
                <w:webHidden/>
              </w:rPr>
              <w:fldChar w:fldCharType="separate"/>
            </w:r>
            <w:r>
              <w:rPr>
                <w:noProof/>
                <w:webHidden/>
              </w:rPr>
              <w:t>9</w:t>
            </w:r>
            <w:r w:rsidR="00473A97" w:rsidRPr="00A0650D">
              <w:rPr>
                <w:noProof/>
                <w:webHidden/>
              </w:rPr>
              <w:fldChar w:fldCharType="end"/>
            </w:r>
          </w:hyperlink>
        </w:p>
        <w:p w14:paraId="76CBE19B" w14:textId="2F24D38B" w:rsidR="00473A97" w:rsidRPr="00A0650D" w:rsidRDefault="0053385D">
          <w:pPr>
            <w:pStyle w:val="TDC1"/>
            <w:tabs>
              <w:tab w:val="right" w:leader="dot" w:pos="7927"/>
            </w:tabs>
            <w:rPr>
              <w:rFonts w:eastAsiaTheme="minorEastAsia"/>
              <w:noProof/>
              <w:lang w:val="es-EC" w:eastAsia="es-EC"/>
            </w:rPr>
          </w:pPr>
          <w:hyperlink w:anchor="_Toc4860634" w:history="1">
            <w:r w:rsidR="00473A97" w:rsidRPr="00A0650D">
              <w:rPr>
                <w:rStyle w:val="Hipervnculo"/>
                <w:rFonts w:ascii="Times New Roman" w:hAnsi="Times New Roman" w:cs="Times New Roman"/>
                <w:noProof/>
              </w:rPr>
              <w:t>3.4  CARACTERÍSTICAS EDAFOCLIMÁTICAS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_Toc4860634 \h </w:instrText>
            </w:r>
            <w:r w:rsidR="00473A97" w:rsidRPr="00A0650D">
              <w:rPr>
                <w:noProof/>
                <w:webHidden/>
              </w:rPr>
            </w:r>
            <w:r w:rsidR="00473A97" w:rsidRPr="00A0650D">
              <w:rPr>
                <w:noProof/>
                <w:webHidden/>
              </w:rPr>
              <w:fldChar w:fldCharType="separate"/>
            </w:r>
            <w:r>
              <w:rPr>
                <w:noProof/>
                <w:webHidden/>
              </w:rPr>
              <w:t>10</w:t>
            </w:r>
            <w:r w:rsidR="00473A97" w:rsidRPr="00A0650D">
              <w:rPr>
                <w:noProof/>
                <w:webHidden/>
              </w:rPr>
              <w:fldChar w:fldCharType="end"/>
            </w:r>
          </w:hyperlink>
        </w:p>
        <w:p w14:paraId="069B0168" w14:textId="149BAFC8" w:rsidR="00473A97" w:rsidRPr="00A0650D" w:rsidRDefault="0053385D">
          <w:pPr>
            <w:pStyle w:val="TDC1"/>
            <w:tabs>
              <w:tab w:val="right" w:leader="dot" w:pos="7927"/>
            </w:tabs>
            <w:rPr>
              <w:rFonts w:eastAsiaTheme="minorEastAsia"/>
              <w:noProof/>
              <w:lang w:val="es-EC" w:eastAsia="es-EC"/>
            </w:rPr>
          </w:pPr>
          <w:hyperlink w:anchor="_Toc4860635" w:history="1">
            <w:r w:rsidR="00473A97" w:rsidRPr="00A0650D">
              <w:rPr>
                <w:rStyle w:val="Hipervnculo"/>
                <w:rFonts w:ascii="Times New Roman" w:hAnsi="Times New Roman" w:cs="Times New Roman"/>
                <w:noProof/>
              </w:rPr>
              <w:t>3.4.1  Suelo cafetalero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_Toc4860635 \h </w:instrText>
            </w:r>
            <w:r w:rsidR="00473A97" w:rsidRPr="00A0650D">
              <w:rPr>
                <w:noProof/>
                <w:webHidden/>
              </w:rPr>
            </w:r>
            <w:r w:rsidR="00473A97" w:rsidRPr="00A0650D">
              <w:rPr>
                <w:noProof/>
                <w:webHidden/>
              </w:rPr>
              <w:fldChar w:fldCharType="separate"/>
            </w:r>
            <w:r>
              <w:rPr>
                <w:noProof/>
                <w:webHidden/>
              </w:rPr>
              <w:t>10</w:t>
            </w:r>
            <w:r w:rsidR="00473A97" w:rsidRPr="00A0650D">
              <w:rPr>
                <w:noProof/>
                <w:webHidden/>
              </w:rPr>
              <w:fldChar w:fldCharType="end"/>
            </w:r>
          </w:hyperlink>
        </w:p>
        <w:p w14:paraId="03919D45" w14:textId="01416DBB" w:rsidR="00473A97" w:rsidRPr="00A0650D" w:rsidRDefault="0053385D">
          <w:pPr>
            <w:pStyle w:val="TDC1"/>
            <w:tabs>
              <w:tab w:val="right" w:leader="dot" w:pos="7927"/>
            </w:tabs>
            <w:rPr>
              <w:rFonts w:eastAsiaTheme="minorEastAsia"/>
              <w:noProof/>
              <w:lang w:val="es-EC" w:eastAsia="es-EC"/>
            </w:rPr>
          </w:pPr>
          <w:hyperlink w:anchor="_Toc4860636" w:history="1">
            <w:r w:rsidR="00473A97" w:rsidRPr="00A0650D">
              <w:rPr>
                <w:rStyle w:val="Hipervnculo"/>
                <w:rFonts w:ascii="Times New Roman" w:hAnsi="Times New Roman" w:cs="Times New Roman"/>
                <w:noProof/>
              </w:rPr>
              <w:t>3.4.2 Temperatura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_Toc4860636 \h </w:instrText>
            </w:r>
            <w:r w:rsidR="00473A97" w:rsidRPr="00A0650D">
              <w:rPr>
                <w:noProof/>
                <w:webHidden/>
              </w:rPr>
            </w:r>
            <w:r w:rsidR="00473A97" w:rsidRPr="00A0650D">
              <w:rPr>
                <w:noProof/>
                <w:webHidden/>
              </w:rPr>
              <w:fldChar w:fldCharType="separate"/>
            </w:r>
            <w:r>
              <w:rPr>
                <w:noProof/>
                <w:webHidden/>
              </w:rPr>
              <w:t>10</w:t>
            </w:r>
            <w:r w:rsidR="00473A97" w:rsidRPr="00A0650D">
              <w:rPr>
                <w:noProof/>
                <w:webHidden/>
              </w:rPr>
              <w:fldChar w:fldCharType="end"/>
            </w:r>
          </w:hyperlink>
        </w:p>
        <w:p w14:paraId="044B132C" w14:textId="2129D856" w:rsidR="00473A97" w:rsidRPr="00A0650D" w:rsidRDefault="0053385D">
          <w:pPr>
            <w:pStyle w:val="TDC1"/>
            <w:tabs>
              <w:tab w:val="right" w:leader="dot" w:pos="7927"/>
            </w:tabs>
            <w:rPr>
              <w:rFonts w:eastAsiaTheme="minorEastAsia"/>
              <w:noProof/>
              <w:lang w:val="es-EC" w:eastAsia="es-EC"/>
            </w:rPr>
          </w:pPr>
          <w:hyperlink w:anchor="_Toc4860637" w:history="1">
            <w:r w:rsidR="00473A97" w:rsidRPr="00A0650D">
              <w:rPr>
                <w:rStyle w:val="Hipervnculo"/>
                <w:rFonts w:ascii="Times New Roman" w:hAnsi="Times New Roman" w:cs="Times New Roman"/>
                <w:noProof/>
              </w:rPr>
              <w:t>3.4.3 Precipitación</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_Toc4860637 \h </w:instrText>
            </w:r>
            <w:r w:rsidR="00473A97" w:rsidRPr="00A0650D">
              <w:rPr>
                <w:noProof/>
                <w:webHidden/>
              </w:rPr>
            </w:r>
            <w:r w:rsidR="00473A97" w:rsidRPr="00A0650D">
              <w:rPr>
                <w:noProof/>
                <w:webHidden/>
              </w:rPr>
              <w:fldChar w:fldCharType="separate"/>
            </w:r>
            <w:r>
              <w:rPr>
                <w:noProof/>
                <w:webHidden/>
              </w:rPr>
              <w:t>10</w:t>
            </w:r>
            <w:r w:rsidR="00473A97" w:rsidRPr="00A0650D">
              <w:rPr>
                <w:noProof/>
                <w:webHidden/>
              </w:rPr>
              <w:fldChar w:fldCharType="end"/>
            </w:r>
          </w:hyperlink>
        </w:p>
        <w:p w14:paraId="4F2B2DD0" w14:textId="5A296B0D" w:rsidR="00473A97" w:rsidRPr="00A0650D" w:rsidRDefault="0053385D">
          <w:pPr>
            <w:pStyle w:val="TDC1"/>
            <w:tabs>
              <w:tab w:val="right" w:leader="dot" w:pos="7927"/>
            </w:tabs>
            <w:rPr>
              <w:rFonts w:eastAsiaTheme="minorEastAsia"/>
              <w:noProof/>
              <w:lang w:val="es-EC" w:eastAsia="es-EC"/>
            </w:rPr>
          </w:pPr>
          <w:hyperlink w:anchor="_Toc4860638" w:history="1">
            <w:r w:rsidR="00473A97" w:rsidRPr="00A0650D">
              <w:rPr>
                <w:rStyle w:val="Hipervnculo"/>
                <w:rFonts w:ascii="Times New Roman" w:hAnsi="Times New Roman" w:cs="Times New Roman"/>
                <w:noProof/>
              </w:rPr>
              <w:t>3.4.4 Humedad relativa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_Toc4860638 \h </w:instrText>
            </w:r>
            <w:r w:rsidR="00473A97" w:rsidRPr="00A0650D">
              <w:rPr>
                <w:noProof/>
                <w:webHidden/>
              </w:rPr>
            </w:r>
            <w:r w:rsidR="00473A97" w:rsidRPr="00A0650D">
              <w:rPr>
                <w:noProof/>
                <w:webHidden/>
              </w:rPr>
              <w:fldChar w:fldCharType="separate"/>
            </w:r>
            <w:r>
              <w:rPr>
                <w:noProof/>
                <w:webHidden/>
              </w:rPr>
              <w:t>11</w:t>
            </w:r>
            <w:r w:rsidR="00473A97" w:rsidRPr="00A0650D">
              <w:rPr>
                <w:noProof/>
                <w:webHidden/>
              </w:rPr>
              <w:fldChar w:fldCharType="end"/>
            </w:r>
          </w:hyperlink>
        </w:p>
        <w:p w14:paraId="4689728F" w14:textId="588D3F9C" w:rsidR="00473A97" w:rsidRPr="00A0650D" w:rsidRDefault="0053385D">
          <w:pPr>
            <w:pStyle w:val="TDC1"/>
            <w:tabs>
              <w:tab w:val="right" w:leader="dot" w:pos="7927"/>
            </w:tabs>
            <w:rPr>
              <w:rFonts w:eastAsiaTheme="minorEastAsia"/>
              <w:noProof/>
              <w:lang w:val="es-EC" w:eastAsia="es-EC"/>
            </w:rPr>
          </w:pPr>
          <w:hyperlink w:anchor="_Toc4860639" w:history="1">
            <w:r w:rsidR="00473A97" w:rsidRPr="00A0650D">
              <w:rPr>
                <w:rStyle w:val="Hipervnculo"/>
                <w:rFonts w:ascii="Times New Roman" w:hAnsi="Times New Roman" w:cs="Times New Roman"/>
                <w:noProof/>
              </w:rPr>
              <w:t>3.4.5 Altitud</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_Toc4860639 \h </w:instrText>
            </w:r>
            <w:r w:rsidR="00473A97" w:rsidRPr="00A0650D">
              <w:rPr>
                <w:noProof/>
                <w:webHidden/>
              </w:rPr>
            </w:r>
            <w:r w:rsidR="00473A97" w:rsidRPr="00A0650D">
              <w:rPr>
                <w:noProof/>
                <w:webHidden/>
              </w:rPr>
              <w:fldChar w:fldCharType="separate"/>
            </w:r>
            <w:r>
              <w:rPr>
                <w:noProof/>
                <w:webHidden/>
              </w:rPr>
              <w:t>11</w:t>
            </w:r>
            <w:r w:rsidR="00473A97" w:rsidRPr="00A0650D">
              <w:rPr>
                <w:noProof/>
                <w:webHidden/>
              </w:rPr>
              <w:fldChar w:fldCharType="end"/>
            </w:r>
          </w:hyperlink>
        </w:p>
        <w:p w14:paraId="21FCA44E" w14:textId="26FBB704" w:rsidR="00473A97" w:rsidRPr="00A0650D" w:rsidRDefault="0053385D">
          <w:pPr>
            <w:pStyle w:val="TDC1"/>
            <w:tabs>
              <w:tab w:val="right" w:leader="dot" w:pos="7927"/>
            </w:tabs>
            <w:rPr>
              <w:rFonts w:eastAsiaTheme="minorEastAsia"/>
              <w:noProof/>
              <w:lang w:val="es-EC" w:eastAsia="es-EC"/>
            </w:rPr>
          </w:pPr>
          <w:hyperlink w:anchor="_Toc4860640" w:history="1">
            <w:r w:rsidR="00473A97" w:rsidRPr="00A0650D">
              <w:rPr>
                <w:rStyle w:val="Hipervnculo"/>
                <w:rFonts w:ascii="Times New Roman" w:hAnsi="Times New Roman" w:cs="Times New Roman"/>
                <w:noProof/>
              </w:rPr>
              <w:t>3.4.6 Viento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_Toc4860640 \h </w:instrText>
            </w:r>
            <w:r w:rsidR="00473A97" w:rsidRPr="00A0650D">
              <w:rPr>
                <w:noProof/>
                <w:webHidden/>
              </w:rPr>
            </w:r>
            <w:r w:rsidR="00473A97" w:rsidRPr="00A0650D">
              <w:rPr>
                <w:noProof/>
                <w:webHidden/>
              </w:rPr>
              <w:fldChar w:fldCharType="separate"/>
            </w:r>
            <w:r>
              <w:rPr>
                <w:noProof/>
                <w:webHidden/>
              </w:rPr>
              <w:t>11</w:t>
            </w:r>
            <w:r w:rsidR="00473A97" w:rsidRPr="00A0650D">
              <w:rPr>
                <w:noProof/>
                <w:webHidden/>
              </w:rPr>
              <w:fldChar w:fldCharType="end"/>
            </w:r>
          </w:hyperlink>
        </w:p>
        <w:p w14:paraId="7437FB55" w14:textId="68070DB6" w:rsidR="00473A97" w:rsidRPr="00A0650D" w:rsidRDefault="0053385D">
          <w:pPr>
            <w:pStyle w:val="TDC1"/>
            <w:tabs>
              <w:tab w:val="right" w:leader="dot" w:pos="7927"/>
            </w:tabs>
            <w:rPr>
              <w:rFonts w:eastAsiaTheme="minorEastAsia"/>
              <w:noProof/>
              <w:lang w:val="es-EC" w:eastAsia="es-EC"/>
            </w:rPr>
          </w:pPr>
          <w:hyperlink w:anchor="_Toc4860641" w:history="1">
            <w:r w:rsidR="00473A97" w:rsidRPr="00A0650D">
              <w:rPr>
                <w:rStyle w:val="Hipervnculo"/>
                <w:rFonts w:ascii="Times New Roman" w:hAnsi="Times New Roman" w:cs="Times New Roman"/>
                <w:noProof/>
              </w:rPr>
              <w:t>3.5 VARIEDADES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_Toc4860641 \h </w:instrText>
            </w:r>
            <w:r w:rsidR="00473A97" w:rsidRPr="00A0650D">
              <w:rPr>
                <w:noProof/>
                <w:webHidden/>
              </w:rPr>
            </w:r>
            <w:r w:rsidR="00473A97" w:rsidRPr="00A0650D">
              <w:rPr>
                <w:noProof/>
                <w:webHidden/>
              </w:rPr>
              <w:fldChar w:fldCharType="separate"/>
            </w:r>
            <w:r>
              <w:rPr>
                <w:noProof/>
                <w:webHidden/>
              </w:rPr>
              <w:t>11</w:t>
            </w:r>
            <w:r w:rsidR="00473A97" w:rsidRPr="00A0650D">
              <w:rPr>
                <w:noProof/>
                <w:webHidden/>
              </w:rPr>
              <w:fldChar w:fldCharType="end"/>
            </w:r>
          </w:hyperlink>
        </w:p>
        <w:p w14:paraId="22B1D228" w14:textId="04302D48" w:rsidR="00473A97" w:rsidRPr="00A0650D" w:rsidRDefault="0053385D">
          <w:pPr>
            <w:pStyle w:val="TDC1"/>
            <w:tabs>
              <w:tab w:val="right" w:leader="dot" w:pos="7927"/>
            </w:tabs>
            <w:rPr>
              <w:rFonts w:eastAsiaTheme="minorEastAsia"/>
              <w:noProof/>
              <w:lang w:val="es-EC" w:eastAsia="es-EC"/>
            </w:rPr>
          </w:pPr>
          <w:hyperlink w:anchor="_Toc4860642" w:history="1">
            <w:r w:rsidR="00473A97" w:rsidRPr="00A0650D">
              <w:rPr>
                <w:rStyle w:val="Hipervnculo"/>
                <w:rFonts w:ascii="Times New Roman" w:hAnsi="Times New Roman" w:cs="Times New Roman"/>
                <w:noProof/>
              </w:rPr>
              <w:t>3.5.1 Variedades de café arábigo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_Toc4860642 \h </w:instrText>
            </w:r>
            <w:r w:rsidR="00473A97" w:rsidRPr="00A0650D">
              <w:rPr>
                <w:noProof/>
                <w:webHidden/>
              </w:rPr>
            </w:r>
            <w:r w:rsidR="00473A97" w:rsidRPr="00A0650D">
              <w:rPr>
                <w:noProof/>
                <w:webHidden/>
              </w:rPr>
              <w:fldChar w:fldCharType="separate"/>
            </w:r>
            <w:r>
              <w:rPr>
                <w:noProof/>
                <w:webHidden/>
              </w:rPr>
              <w:t>11</w:t>
            </w:r>
            <w:r w:rsidR="00473A97" w:rsidRPr="00A0650D">
              <w:rPr>
                <w:noProof/>
                <w:webHidden/>
              </w:rPr>
              <w:fldChar w:fldCharType="end"/>
            </w:r>
          </w:hyperlink>
        </w:p>
        <w:p w14:paraId="1AD82020" w14:textId="5C8FDECD" w:rsidR="00473A97" w:rsidRPr="00A0650D" w:rsidRDefault="0053385D">
          <w:pPr>
            <w:pStyle w:val="TDC1"/>
            <w:tabs>
              <w:tab w:val="right" w:leader="dot" w:pos="7927"/>
            </w:tabs>
            <w:rPr>
              <w:rFonts w:eastAsiaTheme="minorEastAsia"/>
              <w:noProof/>
              <w:lang w:val="es-EC" w:eastAsia="es-EC"/>
            </w:rPr>
          </w:pPr>
          <w:hyperlink w:anchor="_Toc4860643" w:history="1">
            <w:r w:rsidR="00473A97" w:rsidRPr="00A0650D">
              <w:rPr>
                <w:rStyle w:val="Hipervnculo"/>
                <w:rFonts w:ascii="Times New Roman" w:hAnsi="Times New Roman" w:cs="Times New Roman"/>
                <w:noProof/>
              </w:rPr>
              <w:t>3.5.2 Catucaí</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_Toc4860643 \h </w:instrText>
            </w:r>
            <w:r w:rsidR="00473A97" w:rsidRPr="00A0650D">
              <w:rPr>
                <w:noProof/>
                <w:webHidden/>
              </w:rPr>
            </w:r>
            <w:r w:rsidR="00473A97" w:rsidRPr="00A0650D">
              <w:rPr>
                <w:noProof/>
                <w:webHidden/>
              </w:rPr>
              <w:fldChar w:fldCharType="separate"/>
            </w:r>
            <w:r>
              <w:rPr>
                <w:noProof/>
                <w:webHidden/>
              </w:rPr>
              <w:t>12</w:t>
            </w:r>
            <w:r w:rsidR="00473A97" w:rsidRPr="00A0650D">
              <w:rPr>
                <w:noProof/>
                <w:webHidden/>
              </w:rPr>
              <w:fldChar w:fldCharType="end"/>
            </w:r>
          </w:hyperlink>
        </w:p>
        <w:p w14:paraId="70552C10" w14:textId="76AAEFC9" w:rsidR="00473A97" w:rsidRPr="00A0650D" w:rsidRDefault="0053385D">
          <w:pPr>
            <w:pStyle w:val="TDC1"/>
            <w:tabs>
              <w:tab w:val="right" w:leader="dot" w:pos="7927"/>
            </w:tabs>
            <w:rPr>
              <w:rFonts w:eastAsiaTheme="minorEastAsia"/>
              <w:noProof/>
              <w:lang w:val="es-EC" w:eastAsia="es-EC"/>
            </w:rPr>
          </w:pPr>
          <w:hyperlink w:anchor="_Toc4860644" w:history="1">
            <w:r w:rsidR="00473A97" w:rsidRPr="00A0650D">
              <w:rPr>
                <w:rStyle w:val="Hipervnculo"/>
                <w:rFonts w:ascii="Times New Roman" w:hAnsi="Times New Roman" w:cs="Times New Roman"/>
                <w:noProof/>
              </w:rPr>
              <w:t>3.5.3 Sarchimor</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_Toc4860644 \h </w:instrText>
            </w:r>
            <w:r w:rsidR="00473A97" w:rsidRPr="00A0650D">
              <w:rPr>
                <w:noProof/>
                <w:webHidden/>
              </w:rPr>
            </w:r>
            <w:r w:rsidR="00473A97" w:rsidRPr="00A0650D">
              <w:rPr>
                <w:noProof/>
                <w:webHidden/>
              </w:rPr>
              <w:fldChar w:fldCharType="separate"/>
            </w:r>
            <w:r>
              <w:rPr>
                <w:noProof/>
                <w:webHidden/>
              </w:rPr>
              <w:t>13</w:t>
            </w:r>
            <w:r w:rsidR="00473A97" w:rsidRPr="00A0650D">
              <w:rPr>
                <w:noProof/>
                <w:webHidden/>
              </w:rPr>
              <w:fldChar w:fldCharType="end"/>
            </w:r>
          </w:hyperlink>
        </w:p>
        <w:p w14:paraId="0E8843BF" w14:textId="0D2DE70C" w:rsidR="00473A97" w:rsidRPr="00A0650D" w:rsidRDefault="0053385D">
          <w:pPr>
            <w:pStyle w:val="TDC1"/>
            <w:tabs>
              <w:tab w:val="right" w:leader="dot" w:pos="7927"/>
            </w:tabs>
            <w:rPr>
              <w:rFonts w:eastAsiaTheme="minorEastAsia"/>
              <w:noProof/>
              <w:lang w:val="es-EC" w:eastAsia="es-EC"/>
            </w:rPr>
          </w:pPr>
          <w:hyperlink w:anchor="_Toc4860645" w:history="1">
            <w:r w:rsidR="00473A97" w:rsidRPr="00A0650D">
              <w:rPr>
                <w:rStyle w:val="Hipervnculo"/>
                <w:rFonts w:ascii="Times New Roman" w:hAnsi="Times New Roman" w:cs="Times New Roman"/>
                <w:noProof/>
              </w:rPr>
              <w:t>3.6 DENSIDAD DE SIEMBRA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_Toc4860645 \h </w:instrText>
            </w:r>
            <w:r w:rsidR="00473A97" w:rsidRPr="00A0650D">
              <w:rPr>
                <w:noProof/>
                <w:webHidden/>
              </w:rPr>
            </w:r>
            <w:r w:rsidR="00473A97" w:rsidRPr="00A0650D">
              <w:rPr>
                <w:noProof/>
                <w:webHidden/>
              </w:rPr>
              <w:fldChar w:fldCharType="separate"/>
            </w:r>
            <w:r>
              <w:rPr>
                <w:noProof/>
                <w:webHidden/>
              </w:rPr>
              <w:t>13</w:t>
            </w:r>
            <w:r w:rsidR="00473A97" w:rsidRPr="00A0650D">
              <w:rPr>
                <w:noProof/>
                <w:webHidden/>
              </w:rPr>
              <w:fldChar w:fldCharType="end"/>
            </w:r>
          </w:hyperlink>
        </w:p>
        <w:p w14:paraId="1C9BB973" w14:textId="2D41F582" w:rsidR="00473A97" w:rsidRPr="00A0650D" w:rsidRDefault="0053385D">
          <w:pPr>
            <w:pStyle w:val="TDC1"/>
            <w:tabs>
              <w:tab w:val="right" w:leader="dot" w:pos="7927"/>
            </w:tabs>
            <w:rPr>
              <w:rFonts w:eastAsiaTheme="minorEastAsia"/>
              <w:noProof/>
              <w:lang w:val="es-EC" w:eastAsia="es-EC"/>
            </w:rPr>
          </w:pPr>
          <w:hyperlink w:anchor="_Toc4860646" w:history="1">
            <w:r w:rsidR="00473A97" w:rsidRPr="00A0650D">
              <w:rPr>
                <w:rStyle w:val="Hipervnculo"/>
                <w:rFonts w:ascii="Times New Roman" w:hAnsi="Times New Roman" w:cs="Times New Roman"/>
                <w:noProof/>
              </w:rPr>
              <w:t>3.6.1 Fertilización del Cafeto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_Toc4860646 \h </w:instrText>
            </w:r>
            <w:r w:rsidR="00473A97" w:rsidRPr="00A0650D">
              <w:rPr>
                <w:noProof/>
                <w:webHidden/>
              </w:rPr>
            </w:r>
            <w:r w:rsidR="00473A97" w:rsidRPr="00A0650D">
              <w:rPr>
                <w:noProof/>
                <w:webHidden/>
              </w:rPr>
              <w:fldChar w:fldCharType="separate"/>
            </w:r>
            <w:r>
              <w:rPr>
                <w:noProof/>
                <w:webHidden/>
              </w:rPr>
              <w:t>15</w:t>
            </w:r>
            <w:r w:rsidR="00473A97" w:rsidRPr="00A0650D">
              <w:rPr>
                <w:noProof/>
                <w:webHidden/>
              </w:rPr>
              <w:fldChar w:fldCharType="end"/>
            </w:r>
          </w:hyperlink>
        </w:p>
        <w:p w14:paraId="1D263A0F" w14:textId="46CC0AB8" w:rsidR="00473A97" w:rsidRPr="00A0650D" w:rsidRDefault="0053385D">
          <w:pPr>
            <w:pStyle w:val="TDC1"/>
            <w:tabs>
              <w:tab w:val="right" w:leader="dot" w:pos="7927"/>
            </w:tabs>
            <w:rPr>
              <w:rFonts w:eastAsiaTheme="minorEastAsia"/>
              <w:noProof/>
              <w:lang w:val="es-EC" w:eastAsia="es-EC"/>
            </w:rPr>
          </w:pPr>
          <w:hyperlink w:anchor="_Toc4860647" w:history="1">
            <w:r w:rsidR="00473A97" w:rsidRPr="00A0650D">
              <w:rPr>
                <w:rStyle w:val="Hipervnculo"/>
                <w:rFonts w:ascii="Times New Roman" w:hAnsi="Times New Roman" w:cs="Times New Roman"/>
                <w:noProof/>
              </w:rPr>
              <w:t>3.6.2 Abonadura orgánica del cafeto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_Toc4860647 \h </w:instrText>
            </w:r>
            <w:r w:rsidR="00473A97" w:rsidRPr="00A0650D">
              <w:rPr>
                <w:noProof/>
                <w:webHidden/>
              </w:rPr>
            </w:r>
            <w:r w:rsidR="00473A97" w:rsidRPr="00A0650D">
              <w:rPr>
                <w:noProof/>
                <w:webHidden/>
              </w:rPr>
              <w:fldChar w:fldCharType="separate"/>
            </w:r>
            <w:r>
              <w:rPr>
                <w:noProof/>
                <w:webHidden/>
              </w:rPr>
              <w:t>16</w:t>
            </w:r>
            <w:r w:rsidR="00473A97" w:rsidRPr="00A0650D">
              <w:rPr>
                <w:noProof/>
                <w:webHidden/>
              </w:rPr>
              <w:fldChar w:fldCharType="end"/>
            </w:r>
          </w:hyperlink>
        </w:p>
        <w:p w14:paraId="5E8E1DA6" w14:textId="2A6B2A9E" w:rsidR="00473A97" w:rsidRPr="00A0650D" w:rsidRDefault="0053385D">
          <w:pPr>
            <w:pStyle w:val="TDC1"/>
            <w:tabs>
              <w:tab w:val="right" w:leader="dot" w:pos="7927"/>
            </w:tabs>
            <w:rPr>
              <w:rFonts w:eastAsiaTheme="minorEastAsia"/>
              <w:noProof/>
              <w:lang w:val="es-EC" w:eastAsia="es-EC"/>
            </w:rPr>
          </w:pPr>
          <w:hyperlink w:anchor="_Toc4860648" w:history="1">
            <w:r w:rsidR="00473A97" w:rsidRPr="00A0650D">
              <w:rPr>
                <w:rStyle w:val="Hipervnculo"/>
                <w:rFonts w:ascii="Times New Roman" w:hAnsi="Times New Roman" w:cs="Times New Roman"/>
                <w:noProof/>
              </w:rPr>
              <w:t>3.6.3 Ventajas del abono orgánico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_Toc4860648 \h </w:instrText>
            </w:r>
            <w:r w:rsidR="00473A97" w:rsidRPr="00A0650D">
              <w:rPr>
                <w:noProof/>
                <w:webHidden/>
              </w:rPr>
            </w:r>
            <w:r w:rsidR="00473A97" w:rsidRPr="00A0650D">
              <w:rPr>
                <w:noProof/>
                <w:webHidden/>
              </w:rPr>
              <w:fldChar w:fldCharType="separate"/>
            </w:r>
            <w:r>
              <w:rPr>
                <w:noProof/>
                <w:webHidden/>
              </w:rPr>
              <w:t>17</w:t>
            </w:r>
            <w:r w:rsidR="00473A97" w:rsidRPr="00A0650D">
              <w:rPr>
                <w:noProof/>
                <w:webHidden/>
              </w:rPr>
              <w:fldChar w:fldCharType="end"/>
            </w:r>
          </w:hyperlink>
        </w:p>
        <w:p w14:paraId="0D145F18" w14:textId="20E21081" w:rsidR="00473A97" w:rsidRPr="00A0650D" w:rsidRDefault="0053385D">
          <w:pPr>
            <w:pStyle w:val="TDC1"/>
            <w:tabs>
              <w:tab w:val="right" w:leader="dot" w:pos="7927"/>
            </w:tabs>
            <w:rPr>
              <w:rFonts w:eastAsiaTheme="minorEastAsia"/>
              <w:noProof/>
              <w:lang w:val="es-EC" w:eastAsia="es-EC"/>
            </w:rPr>
          </w:pPr>
          <w:hyperlink w:anchor="_Toc4860649" w:history="1">
            <w:r w:rsidR="00473A97" w:rsidRPr="00A0650D">
              <w:rPr>
                <w:rStyle w:val="Hipervnculo"/>
                <w:rFonts w:ascii="Times New Roman" w:hAnsi="Times New Roman" w:cs="Times New Roman"/>
                <w:noProof/>
              </w:rPr>
              <w:t>3.6.4 Los Fertilizantes Quelatos y su Uso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_Toc4860649 \h </w:instrText>
            </w:r>
            <w:r w:rsidR="00473A97" w:rsidRPr="00A0650D">
              <w:rPr>
                <w:noProof/>
                <w:webHidden/>
              </w:rPr>
            </w:r>
            <w:r w:rsidR="00473A97" w:rsidRPr="00A0650D">
              <w:rPr>
                <w:noProof/>
                <w:webHidden/>
              </w:rPr>
              <w:fldChar w:fldCharType="separate"/>
            </w:r>
            <w:r>
              <w:rPr>
                <w:noProof/>
                <w:webHidden/>
              </w:rPr>
              <w:t>18</w:t>
            </w:r>
            <w:r w:rsidR="00473A97" w:rsidRPr="00A0650D">
              <w:rPr>
                <w:noProof/>
                <w:webHidden/>
              </w:rPr>
              <w:fldChar w:fldCharType="end"/>
            </w:r>
          </w:hyperlink>
        </w:p>
        <w:p w14:paraId="6190E3DF" w14:textId="6182AD83" w:rsidR="00473A97" w:rsidRPr="00A0650D" w:rsidRDefault="0053385D">
          <w:pPr>
            <w:pStyle w:val="TDC1"/>
            <w:tabs>
              <w:tab w:val="right" w:leader="dot" w:pos="7927"/>
            </w:tabs>
            <w:rPr>
              <w:rFonts w:eastAsiaTheme="minorEastAsia"/>
              <w:noProof/>
              <w:lang w:val="es-EC" w:eastAsia="es-EC"/>
            </w:rPr>
          </w:pPr>
          <w:hyperlink w:anchor="_Toc4860650" w:history="1">
            <w:r w:rsidR="00473A97" w:rsidRPr="00A0650D">
              <w:rPr>
                <w:rStyle w:val="Hipervnculo"/>
                <w:rFonts w:ascii="Times New Roman" w:hAnsi="Times New Roman" w:cs="Times New Roman"/>
                <w:noProof/>
              </w:rPr>
              <w:t>3.6.4.1 Funciones del Boro  (B)</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_Toc4860650 \h </w:instrText>
            </w:r>
            <w:r w:rsidR="00473A97" w:rsidRPr="00A0650D">
              <w:rPr>
                <w:noProof/>
                <w:webHidden/>
              </w:rPr>
            </w:r>
            <w:r w:rsidR="00473A97" w:rsidRPr="00A0650D">
              <w:rPr>
                <w:noProof/>
                <w:webHidden/>
              </w:rPr>
              <w:fldChar w:fldCharType="separate"/>
            </w:r>
            <w:r>
              <w:rPr>
                <w:noProof/>
                <w:webHidden/>
              </w:rPr>
              <w:t>18</w:t>
            </w:r>
            <w:r w:rsidR="00473A97" w:rsidRPr="00A0650D">
              <w:rPr>
                <w:noProof/>
                <w:webHidden/>
              </w:rPr>
              <w:fldChar w:fldCharType="end"/>
            </w:r>
          </w:hyperlink>
        </w:p>
        <w:p w14:paraId="0E82DF25" w14:textId="6810E881" w:rsidR="00473A97" w:rsidRPr="00A0650D" w:rsidRDefault="0053385D">
          <w:pPr>
            <w:pStyle w:val="TDC1"/>
            <w:tabs>
              <w:tab w:val="right" w:leader="dot" w:pos="7927"/>
            </w:tabs>
            <w:rPr>
              <w:rFonts w:eastAsiaTheme="minorEastAsia"/>
              <w:noProof/>
              <w:lang w:val="es-EC" w:eastAsia="es-EC"/>
            </w:rPr>
          </w:pPr>
          <w:hyperlink w:anchor="_Toc4860651" w:history="1">
            <w:r w:rsidR="00473A97" w:rsidRPr="00A0650D">
              <w:rPr>
                <w:rStyle w:val="Hipervnculo"/>
                <w:rFonts w:ascii="Times New Roman" w:hAnsi="Times New Roman" w:cs="Times New Roman"/>
                <w:noProof/>
              </w:rPr>
              <w:t>3.6.4.2 Incrementar floración y cuajado en Café</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_Toc4860651 \h </w:instrText>
            </w:r>
            <w:r w:rsidR="00473A97" w:rsidRPr="00A0650D">
              <w:rPr>
                <w:noProof/>
                <w:webHidden/>
              </w:rPr>
            </w:r>
            <w:r w:rsidR="00473A97" w:rsidRPr="00A0650D">
              <w:rPr>
                <w:noProof/>
                <w:webHidden/>
              </w:rPr>
              <w:fldChar w:fldCharType="separate"/>
            </w:r>
            <w:r>
              <w:rPr>
                <w:noProof/>
                <w:webHidden/>
              </w:rPr>
              <w:t>19</w:t>
            </w:r>
            <w:r w:rsidR="00473A97" w:rsidRPr="00A0650D">
              <w:rPr>
                <w:noProof/>
                <w:webHidden/>
              </w:rPr>
              <w:fldChar w:fldCharType="end"/>
            </w:r>
          </w:hyperlink>
        </w:p>
        <w:p w14:paraId="4DB74EF4" w14:textId="09FD723B" w:rsidR="00473A97" w:rsidRPr="00A0650D" w:rsidRDefault="0053385D">
          <w:pPr>
            <w:pStyle w:val="TDC1"/>
            <w:tabs>
              <w:tab w:val="right" w:leader="dot" w:pos="7927"/>
            </w:tabs>
            <w:rPr>
              <w:rFonts w:eastAsiaTheme="minorEastAsia"/>
              <w:noProof/>
              <w:lang w:val="es-EC" w:eastAsia="es-EC"/>
            </w:rPr>
          </w:pPr>
          <w:hyperlink w:anchor="_Toc4860652" w:history="1">
            <w:r w:rsidR="00473A97" w:rsidRPr="00A0650D">
              <w:rPr>
                <w:rStyle w:val="Hipervnculo"/>
                <w:rFonts w:ascii="Times New Roman" w:hAnsi="Times New Roman" w:cs="Times New Roman"/>
                <w:noProof/>
              </w:rPr>
              <w:t>3.7 CONTROL DE MALEZAS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_Toc4860652 \h </w:instrText>
            </w:r>
            <w:r w:rsidR="00473A97" w:rsidRPr="00A0650D">
              <w:rPr>
                <w:noProof/>
                <w:webHidden/>
              </w:rPr>
            </w:r>
            <w:r w:rsidR="00473A97" w:rsidRPr="00A0650D">
              <w:rPr>
                <w:noProof/>
                <w:webHidden/>
              </w:rPr>
              <w:fldChar w:fldCharType="separate"/>
            </w:r>
            <w:r>
              <w:rPr>
                <w:noProof/>
                <w:webHidden/>
              </w:rPr>
              <w:t>19</w:t>
            </w:r>
            <w:r w:rsidR="00473A97" w:rsidRPr="00A0650D">
              <w:rPr>
                <w:noProof/>
                <w:webHidden/>
              </w:rPr>
              <w:fldChar w:fldCharType="end"/>
            </w:r>
          </w:hyperlink>
        </w:p>
        <w:p w14:paraId="0C5CCF8B" w14:textId="2A36C2D5" w:rsidR="00473A97" w:rsidRPr="00A0650D" w:rsidRDefault="0053385D">
          <w:pPr>
            <w:pStyle w:val="TDC1"/>
            <w:tabs>
              <w:tab w:val="right" w:leader="dot" w:pos="7927"/>
            </w:tabs>
            <w:rPr>
              <w:rFonts w:eastAsiaTheme="minorEastAsia"/>
              <w:noProof/>
              <w:lang w:val="es-EC" w:eastAsia="es-EC"/>
            </w:rPr>
          </w:pPr>
          <w:hyperlink w:anchor="_Toc4860653" w:history="1">
            <w:r w:rsidR="00473A97" w:rsidRPr="00A0650D">
              <w:rPr>
                <w:rStyle w:val="Hipervnculo"/>
                <w:rFonts w:ascii="Times New Roman" w:hAnsi="Times New Roman" w:cs="Times New Roman"/>
                <w:noProof/>
              </w:rPr>
              <w:t>3.7.1 Control Manual</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_Toc4860653 \h </w:instrText>
            </w:r>
            <w:r w:rsidR="00473A97" w:rsidRPr="00A0650D">
              <w:rPr>
                <w:noProof/>
                <w:webHidden/>
              </w:rPr>
            </w:r>
            <w:r w:rsidR="00473A97" w:rsidRPr="00A0650D">
              <w:rPr>
                <w:noProof/>
                <w:webHidden/>
              </w:rPr>
              <w:fldChar w:fldCharType="separate"/>
            </w:r>
            <w:r>
              <w:rPr>
                <w:noProof/>
                <w:webHidden/>
              </w:rPr>
              <w:t>20</w:t>
            </w:r>
            <w:r w:rsidR="00473A97" w:rsidRPr="00A0650D">
              <w:rPr>
                <w:noProof/>
                <w:webHidden/>
              </w:rPr>
              <w:fldChar w:fldCharType="end"/>
            </w:r>
          </w:hyperlink>
        </w:p>
        <w:p w14:paraId="5F92C65C" w14:textId="6CE97A61" w:rsidR="00473A97" w:rsidRPr="00A0650D" w:rsidRDefault="0053385D">
          <w:pPr>
            <w:pStyle w:val="TDC1"/>
            <w:tabs>
              <w:tab w:val="right" w:leader="dot" w:pos="7927"/>
            </w:tabs>
            <w:rPr>
              <w:rFonts w:eastAsiaTheme="minorEastAsia"/>
              <w:noProof/>
              <w:lang w:val="es-EC" w:eastAsia="es-EC"/>
            </w:rPr>
          </w:pPr>
          <w:hyperlink w:anchor="_Toc4860654" w:history="1">
            <w:r w:rsidR="00473A97" w:rsidRPr="00A0650D">
              <w:rPr>
                <w:rStyle w:val="Hipervnculo"/>
                <w:rFonts w:ascii="Times New Roman" w:hAnsi="Times New Roman" w:cs="Times New Roman"/>
                <w:noProof/>
              </w:rPr>
              <w:t>3.7.2 Control Químico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_Toc4860654 \h </w:instrText>
            </w:r>
            <w:r w:rsidR="00473A97" w:rsidRPr="00A0650D">
              <w:rPr>
                <w:noProof/>
                <w:webHidden/>
              </w:rPr>
            </w:r>
            <w:r w:rsidR="00473A97" w:rsidRPr="00A0650D">
              <w:rPr>
                <w:noProof/>
                <w:webHidden/>
              </w:rPr>
              <w:fldChar w:fldCharType="separate"/>
            </w:r>
            <w:r>
              <w:rPr>
                <w:noProof/>
                <w:webHidden/>
              </w:rPr>
              <w:t>20</w:t>
            </w:r>
            <w:r w:rsidR="00473A97" w:rsidRPr="00A0650D">
              <w:rPr>
                <w:noProof/>
                <w:webHidden/>
              </w:rPr>
              <w:fldChar w:fldCharType="end"/>
            </w:r>
          </w:hyperlink>
        </w:p>
        <w:p w14:paraId="1CD0A079" w14:textId="71226374" w:rsidR="00473A97" w:rsidRPr="00A0650D" w:rsidRDefault="0053385D">
          <w:pPr>
            <w:pStyle w:val="TDC1"/>
            <w:tabs>
              <w:tab w:val="right" w:leader="dot" w:pos="7927"/>
            </w:tabs>
            <w:rPr>
              <w:rFonts w:eastAsiaTheme="minorEastAsia"/>
              <w:noProof/>
              <w:lang w:val="es-EC" w:eastAsia="es-EC"/>
            </w:rPr>
          </w:pPr>
          <w:hyperlink w:anchor="_Toc4860655" w:history="1">
            <w:r w:rsidR="00473A97" w:rsidRPr="00A0650D">
              <w:rPr>
                <w:rStyle w:val="Hipervnculo"/>
                <w:rFonts w:ascii="Times New Roman" w:hAnsi="Times New Roman" w:cs="Times New Roman"/>
                <w:noProof/>
              </w:rPr>
              <w:t>3.8 PODAS DEL CAFETO Y TIPOS DE PODAS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_Toc4860655 \h </w:instrText>
            </w:r>
            <w:r w:rsidR="00473A97" w:rsidRPr="00A0650D">
              <w:rPr>
                <w:noProof/>
                <w:webHidden/>
              </w:rPr>
            </w:r>
            <w:r w:rsidR="00473A97" w:rsidRPr="00A0650D">
              <w:rPr>
                <w:noProof/>
                <w:webHidden/>
              </w:rPr>
              <w:fldChar w:fldCharType="separate"/>
            </w:r>
            <w:r>
              <w:rPr>
                <w:noProof/>
                <w:webHidden/>
              </w:rPr>
              <w:t>21</w:t>
            </w:r>
            <w:r w:rsidR="00473A97" w:rsidRPr="00A0650D">
              <w:rPr>
                <w:noProof/>
                <w:webHidden/>
              </w:rPr>
              <w:fldChar w:fldCharType="end"/>
            </w:r>
          </w:hyperlink>
        </w:p>
        <w:p w14:paraId="0AA90EC3" w14:textId="08E39808" w:rsidR="00473A97" w:rsidRPr="00A0650D" w:rsidRDefault="0053385D">
          <w:pPr>
            <w:pStyle w:val="TDC1"/>
            <w:tabs>
              <w:tab w:val="right" w:leader="dot" w:pos="7927"/>
            </w:tabs>
            <w:rPr>
              <w:rFonts w:eastAsiaTheme="minorEastAsia"/>
              <w:noProof/>
              <w:lang w:val="es-EC" w:eastAsia="es-EC"/>
            </w:rPr>
          </w:pPr>
          <w:hyperlink w:anchor="_Toc4860656" w:history="1">
            <w:r w:rsidR="00473A97" w:rsidRPr="00A0650D">
              <w:rPr>
                <w:rStyle w:val="Hipervnculo"/>
                <w:rFonts w:ascii="Times New Roman" w:hAnsi="Times New Roman" w:cs="Times New Roman"/>
                <w:noProof/>
              </w:rPr>
              <w:t>3.8.1 Poda de formación</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_Toc4860656 \h </w:instrText>
            </w:r>
            <w:r w:rsidR="00473A97" w:rsidRPr="00A0650D">
              <w:rPr>
                <w:noProof/>
                <w:webHidden/>
              </w:rPr>
            </w:r>
            <w:r w:rsidR="00473A97" w:rsidRPr="00A0650D">
              <w:rPr>
                <w:noProof/>
                <w:webHidden/>
              </w:rPr>
              <w:fldChar w:fldCharType="separate"/>
            </w:r>
            <w:r>
              <w:rPr>
                <w:noProof/>
                <w:webHidden/>
              </w:rPr>
              <w:t>21</w:t>
            </w:r>
            <w:r w:rsidR="00473A97" w:rsidRPr="00A0650D">
              <w:rPr>
                <w:noProof/>
                <w:webHidden/>
              </w:rPr>
              <w:fldChar w:fldCharType="end"/>
            </w:r>
          </w:hyperlink>
        </w:p>
        <w:p w14:paraId="12A80949" w14:textId="68FA09FD" w:rsidR="00473A97" w:rsidRPr="00A0650D" w:rsidRDefault="0053385D">
          <w:pPr>
            <w:pStyle w:val="TDC1"/>
            <w:tabs>
              <w:tab w:val="right" w:leader="dot" w:pos="7927"/>
            </w:tabs>
            <w:rPr>
              <w:rFonts w:eastAsiaTheme="minorEastAsia"/>
              <w:noProof/>
              <w:lang w:val="es-EC" w:eastAsia="es-EC"/>
            </w:rPr>
          </w:pPr>
          <w:hyperlink w:anchor="_Toc4860657" w:history="1">
            <w:r w:rsidR="00473A97" w:rsidRPr="00A0650D">
              <w:rPr>
                <w:rStyle w:val="Hipervnculo"/>
                <w:rFonts w:ascii="Times New Roman" w:hAnsi="Times New Roman" w:cs="Times New Roman"/>
                <w:noProof/>
              </w:rPr>
              <w:t>3.8.2 Podas sanitarias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_Toc4860657 \h </w:instrText>
            </w:r>
            <w:r w:rsidR="00473A97" w:rsidRPr="00A0650D">
              <w:rPr>
                <w:noProof/>
                <w:webHidden/>
              </w:rPr>
            </w:r>
            <w:r w:rsidR="00473A97" w:rsidRPr="00A0650D">
              <w:rPr>
                <w:noProof/>
                <w:webHidden/>
              </w:rPr>
              <w:fldChar w:fldCharType="separate"/>
            </w:r>
            <w:r>
              <w:rPr>
                <w:noProof/>
                <w:webHidden/>
              </w:rPr>
              <w:t>21</w:t>
            </w:r>
            <w:r w:rsidR="00473A97" w:rsidRPr="00A0650D">
              <w:rPr>
                <w:noProof/>
                <w:webHidden/>
              </w:rPr>
              <w:fldChar w:fldCharType="end"/>
            </w:r>
          </w:hyperlink>
        </w:p>
        <w:p w14:paraId="53790312" w14:textId="42E9CF42" w:rsidR="00473A97" w:rsidRPr="00A0650D" w:rsidRDefault="0053385D">
          <w:pPr>
            <w:pStyle w:val="TDC1"/>
            <w:tabs>
              <w:tab w:val="right" w:leader="dot" w:pos="7927"/>
            </w:tabs>
            <w:rPr>
              <w:rFonts w:eastAsiaTheme="minorEastAsia"/>
              <w:noProof/>
              <w:lang w:val="es-EC" w:eastAsia="es-EC"/>
            </w:rPr>
          </w:pPr>
          <w:hyperlink w:anchor="_Toc4860658" w:history="1">
            <w:r w:rsidR="00473A97" w:rsidRPr="00A0650D">
              <w:rPr>
                <w:rStyle w:val="Hipervnculo"/>
                <w:rFonts w:ascii="Times New Roman" w:hAnsi="Times New Roman" w:cs="Times New Roman"/>
                <w:noProof/>
              </w:rPr>
              <w:t>3.8.3 Podas de producción</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_Toc4860658 \h </w:instrText>
            </w:r>
            <w:r w:rsidR="00473A97" w:rsidRPr="00A0650D">
              <w:rPr>
                <w:noProof/>
                <w:webHidden/>
              </w:rPr>
            </w:r>
            <w:r w:rsidR="00473A97" w:rsidRPr="00A0650D">
              <w:rPr>
                <w:noProof/>
                <w:webHidden/>
              </w:rPr>
              <w:fldChar w:fldCharType="separate"/>
            </w:r>
            <w:r>
              <w:rPr>
                <w:noProof/>
                <w:webHidden/>
              </w:rPr>
              <w:t>22</w:t>
            </w:r>
            <w:r w:rsidR="00473A97" w:rsidRPr="00A0650D">
              <w:rPr>
                <w:noProof/>
                <w:webHidden/>
              </w:rPr>
              <w:fldChar w:fldCharType="end"/>
            </w:r>
          </w:hyperlink>
        </w:p>
        <w:p w14:paraId="6477A34D" w14:textId="685C90B2" w:rsidR="00473A97" w:rsidRPr="00A0650D" w:rsidRDefault="0053385D">
          <w:pPr>
            <w:pStyle w:val="TDC1"/>
            <w:tabs>
              <w:tab w:val="right" w:leader="dot" w:pos="7927"/>
            </w:tabs>
            <w:rPr>
              <w:rFonts w:eastAsiaTheme="minorEastAsia"/>
              <w:noProof/>
              <w:lang w:val="es-EC" w:eastAsia="es-EC"/>
            </w:rPr>
          </w:pPr>
          <w:hyperlink w:anchor="_Toc4860659" w:history="1">
            <w:r w:rsidR="00473A97" w:rsidRPr="00A0650D">
              <w:rPr>
                <w:rStyle w:val="Hipervnculo"/>
                <w:rFonts w:ascii="Times New Roman" w:hAnsi="Times New Roman" w:cs="Times New Roman"/>
                <w:noProof/>
              </w:rPr>
              <w:t>3.9 RIEGO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_Toc4860659 \h </w:instrText>
            </w:r>
            <w:r w:rsidR="00473A97" w:rsidRPr="00A0650D">
              <w:rPr>
                <w:noProof/>
                <w:webHidden/>
              </w:rPr>
            </w:r>
            <w:r w:rsidR="00473A97" w:rsidRPr="00A0650D">
              <w:rPr>
                <w:noProof/>
                <w:webHidden/>
              </w:rPr>
              <w:fldChar w:fldCharType="separate"/>
            </w:r>
            <w:r>
              <w:rPr>
                <w:noProof/>
                <w:webHidden/>
              </w:rPr>
              <w:t>22</w:t>
            </w:r>
            <w:r w:rsidR="00473A97" w:rsidRPr="00A0650D">
              <w:rPr>
                <w:noProof/>
                <w:webHidden/>
              </w:rPr>
              <w:fldChar w:fldCharType="end"/>
            </w:r>
          </w:hyperlink>
        </w:p>
        <w:p w14:paraId="5CC0B20A" w14:textId="0E45BA10" w:rsidR="00473A97" w:rsidRPr="00A0650D" w:rsidRDefault="0053385D">
          <w:pPr>
            <w:pStyle w:val="TDC1"/>
            <w:tabs>
              <w:tab w:val="right" w:leader="dot" w:pos="7927"/>
            </w:tabs>
            <w:rPr>
              <w:rFonts w:eastAsiaTheme="minorEastAsia"/>
              <w:noProof/>
              <w:lang w:val="es-EC" w:eastAsia="es-EC"/>
            </w:rPr>
          </w:pPr>
          <w:hyperlink w:anchor="_Toc4860660" w:history="1">
            <w:r w:rsidR="00473A97" w:rsidRPr="00A0650D">
              <w:rPr>
                <w:rStyle w:val="Hipervnculo"/>
                <w:rFonts w:ascii="Times New Roman" w:hAnsi="Times New Roman" w:cs="Times New Roman"/>
                <w:noProof/>
              </w:rPr>
              <w:t>3.10 PLAGAS Y ENFERMEDADES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_Toc4860660 \h </w:instrText>
            </w:r>
            <w:r w:rsidR="00473A97" w:rsidRPr="00A0650D">
              <w:rPr>
                <w:noProof/>
                <w:webHidden/>
              </w:rPr>
            </w:r>
            <w:r w:rsidR="00473A97" w:rsidRPr="00A0650D">
              <w:rPr>
                <w:noProof/>
                <w:webHidden/>
              </w:rPr>
              <w:fldChar w:fldCharType="separate"/>
            </w:r>
            <w:r>
              <w:rPr>
                <w:noProof/>
                <w:webHidden/>
              </w:rPr>
              <w:t>22</w:t>
            </w:r>
            <w:r w:rsidR="00473A97" w:rsidRPr="00A0650D">
              <w:rPr>
                <w:noProof/>
                <w:webHidden/>
              </w:rPr>
              <w:fldChar w:fldCharType="end"/>
            </w:r>
          </w:hyperlink>
        </w:p>
        <w:p w14:paraId="677B0724" w14:textId="2401948C" w:rsidR="00473A97" w:rsidRPr="00A0650D" w:rsidRDefault="0053385D">
          <w:pPr>
            <w:pStyle w:val="TDC1"/>
            <w:tabs>
              <w:tab w:val="right" w:leader="dot" w:pos="7927"/>
            </w:tabs>
            <w:rPr>
              <w:rFonts w:eastAsiaTheme="minorEastAsia"/>
              <w:noProof/>
              <w:lang w:val="es-EC" w:eastAsia="es-EC"/>
            </w:rPr>
          </w:pPr>
          <w:hyperlink w:anchor="_Toc4860661" w:history="1">
            <w:r w:rsidR="00473A97" w:rsidRPr="00A0650D">
              <w:rPr>
                <w:rStyle w:val="Hipervnculo"/>
                <w:rFonts w:ascii="Times New Roman" w:hAnsi="Times New Roman" w:cs="Times New Roman"/>
                <w:noProof/>
              </w:rPr>
              <w:t>3.10.1 Plagas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_Toc4860661 \h </w:instrText>
            </w:r>
            <w:r w:rsidR="00473A97" w:rsidRPr="00A0650D">
              <w:rPr>
                <w:noProof/>
                <w:webHidden/>
              </w:rPr>
            </w:r>
            <w:r w:rsidR="00473A97" w:rsidRPr="00A0650D">
              <w:rPr>
                <w:noProof/>
                <w:webHidden/>
              </w:rPr>
              <w:fldChar w:fldCharType="separate"/>
            </w:r>
            <w:r>
              <w:rPr>
                <w:noProof/>
                <w:webHidden/>
              </w:rPr>
              <w:t>22</w:t>
            </w:r>
            <w:r w:rsidR="00473A97" w:rsidRPr="00A0650D">
              <w:rPr>
                <w:noProof/>
                <w:webHidden/>
              </w:rPr>
              <w:fldChar w:fldCharType="end"/>
            </w:r>
          </w:hyperlink>
        </w:p>
        <w:p w14:paraId="75CDE44A" w14:textId="52CD71DA" w:rsidR="00473A97" w:rsidRPr="00A0650D" w:rsidRDefault="0053385D">
          <w:pPr>
            <w:pStyle w:val="TDC1"/>
            <w:tabs>
              <w:tab w:val="right" w:leader="dot" w:pos="7927"/>
            </w:tabs>
            <w:rPr>
              <w:rFonts w:eastAsiaTheme="minorEastAsia"/>
              <w:noProof/>
              <w:lang w:val="es-EC" w:eastAsia="es-EC"/>
            </w:rPr>
          </w:pPr>
          <w:hyperlink w:anchor="_Toc4860662" w:history="1">
            <w:r w:rsidR="00473A97" w:rsidRPr="00A0650D">
              <w:rPr>
                <w:rStyle w:val="Hipervnculo"/>
                <w:rFonts w:ascii="Times New Roman" w:hAnsi="Times New Roman" w:cs="Times New Roman"/>
                <w:noProof/>
              </w:rPr>
              <w:t>3.10.2 Enfermedades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_Toc4860662 \h </w:instrText>
            </w:r>
            <w:r w:rsidR="00473A97" w:rsidRPr="00A0650D">
              <w:rPr>
                <w:noProof/>
                <w:webHidden/>
              </w:rPr>
            </w:r>
            <w:r w:rsidR="00473A97" w:rsidRPr="00A0650D">
              <w:rPr>
                <w:noProof/>
                <w:webHidden/>
              </w:rPr>
              <w:fldChar w:fldCharType="separate"/>
            </w:r>
            <w:r>
              <w:rPr>
                <w:noProof/>
                <w:webHidden/>
              </w:rPr>
              <w:t>24</w:t>
            </w:r>
            <w:r w:rsidR="00473A97" w:rsidRPr="00A0650D">
              <w:rPr>
                <w:noProof/>
                <w:webHidden/>
              </w:rPr>
              <w:fldChar w:fldCharType="end"/>
            </w:r>
          </w:hyperlink>
        </w:p>
        <w:p w14:paraId="76BBE084" w14:textId="3BDF2BA1" w:rsidR="00473A97" w:rsidRPr="00A0650D" w:rsidRDefault="0053385D">
          <w:pPr>
            <w:pStyle w:val="TDC1"/>
            <w:tabs>
              <w:tab w:val="right" w:leader="dot" w:pos="7927"/>
            </w:tabs>
            <w:rPr>
              <w:rFonts w:eastAsiaTheme="minorEastAsia"/>
              <w:noProof/>
              <w:lang w:val="es-EC" w:eastAsia="es-EC"/>
            </w:rPr>
          </w:pPr>
          <w:hyperlink w:anchor="_Toc4860663" w:history="1">
            <w:r w:rsidR="00473A97" w:rsidRPr="00A0650D">
              <w:rPr>
                <w:rStyle w:val="Hipervnculo"/>
                <w:rFonts w:ascii="Times New Roman" w:hAnsi="Times New Roman" w:cs="Times New Roman"/>
                <w:noProof/>
              </w:rPr>
              <w:t>3.11 COSECHA Y POSCOSECHA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_Toc4860663 \h </w:instrText>
            </w:r>
            <w:r w:rsidR="00473A97" w:rsidRPr="00A0650D">
              <w:rPr>
                <w:noProof/>
                <w:webHidden/>
              </w:rPr>
            </w:r>
            <w:r w:rsidR="00473A97" w:rsidRPr="00A0650D">
              <w:rPr>
                <w:noProof/>
                <w:webHidden/>
              </w:rPr>
              <w:fldChar w:fldCharType="separate"/>
            </w:r>
            <w:r>
              <w:rPr>
                <w:noProof/>
                <w:webHidden/>
              </w:rPr>
              <w:t>25</w:t>
            </w:r>
            <w:r w:rsidR="00473A97" w:rsidRPr="00A0650D">
              <w:rPr>
                <w:noProof/>
                <w:webHidden/>
              </w:rPr>
              <w:fldChar w:fldCharType="end"/>
            </w:r>
          </w:hyperlink>
        </w:p>
        <w:p w14:paraId="20A12F0D" w14:textId="5011AC60" w:rsidR="00473A97" w:rsidRPr="00A0650D" w:rsidRDefault="0053385D">
          <w:pPr>
            <w:pStyle w:val="TDC1"/>
            <w:tabs>
              <w:tab w:val="right" w:leader="dot" w:pos="7927"/>
            </w:tabs>
            <w:rPr>
              <w:rFonts w:eastAsiaTheme="minorEastAsia"/>
              <w:noProof/>
              <w:lang w:val="es-EC" w:eastAsia="es-EC"/>
            </w:rPr>
          </w:pPr>
          <w:hyperlink w:anchor="_Toc4860664" w:history="1">
            <w:r w:rsidR="00473A97" w:rsidRPr="00A0650D">
              <w:rPr>
                <w:rStyle w:val="Hipervnculo"/>
                <w:rFonts w:ascii="Times New Roman" w:hAnsi="Times New Roman" w:cs="Times New Roman"/>
                <w:noProof/>
              </w:rPr>
              <w:t>3.11.1 Beneficio del café por la vía húmeda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_Toc4860664 \h </w:instrText>
            </w:r>
            <w:r w:rsidR="00473A97" w:rsidRPr="00A0650D">
              <w:rPr>
                <w:noProof/>
                <w:webHidden/>
              </w:rPr>
            </w:r>
            <w:r w:rsidR="00473A97" w:rsidRPr="00A0650D">
              <w:rPr>
                <w:noProof/>
                <w:webHidden/>
              </w:rPr>
              <w:fldChar w:fldCharType="separate"/>
            </w:r>
            <w:r>
              <w:rPr>
                <w:noProof/>
                <w:webHidden/>
              </w:rPr>
              <w:t>26</w:t>
            </w:r>
            <w:r w:rsidR="00473A97" w:rsidRPr="00A0650D">
              <w:rPr>
                <w:noProof/>
                <w:webHidden/>
              </w:rPr>
              <w:fldChar w:fldCharType="end"/>
            </w:r>
          </w:hyperlink>
        </w:p>
        <w:p w14:paraId="6296CC61" w14:textId="3CF3949A" w:rsidR="00473A97" w:rsidRPr="00A0650D" w:rsidRDefault="0053385D">
          <w:pPr>
            <w:pStyle w:val="TDC1"/>
            <w:tabs>
              <w:tab w:val="right" w:leader="dot" w:pos="7927"/>
            </w:tabs>
            <w:rPr>
              <w:rFonts w:eastAsiaTheme="minorEastAsia"/>
              <w:noProof/>
              <w:lang w:val="es-EC" w:eastAsia="es-EC"/>
            </w:rPr>
          </w:pPr>
          <w:hyperlink w:anchor="_Toc4860665" w:history="1">
            <w:r w:rsidR="00473A97" w:rsidRPr="00A0650D">
              <w:rPr>
                <w:rStyle w:val="Hipervnculo"/>
                <w:rFonts w:ascii="Times New Roman" w:hAnsi="Times New Roman" w:cs="Times New Roman"/>
                <w:noProof/>
              </w:rPr>
              <w:t>3.11.2 Despulpado del café</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_Toc4860665 \h </w:instrText>
            </w:r>
            <w:r w:rsidR="00473A97" w:rsidRPr="00A0650D">
              <w:rPr>
                <w:noProof/>
                <w:webHidden/>
              </w:rPr>
            </w:r>
            <w:r w:rsidR="00473A97" w:rsidRPr="00A0650D">
              <w:rPr>
                <w:noProof/>
                <w:webHidden/>
              </w:rPr>
              <w:fldChar w:fldCharType="separate"/>
            </w:r>
            <w:r>
              <w:rPr>
                <w:noProof/>
                <w:webHidden/>
              </w:rPr>
              <w:t>26</w:t>
            </w:r>
            <w:r w:rsidR="00473A97" w:rsidRPr="00A0650D">
              <w:rPr>
                <w:noProof/>
                <w:webHidden/>
              </w:rPr>
              <w:fldChar w:fldCharType="end"/>
            </w:r>
          </w:hyperlink>
        </w:p>
        <w:p w14:paraId="4E2B8A17" w14:textId="662E919B" w:rsidR="00473A97" w:rsidRPr="00A0650D" w:rsidRDefault="0053385D">
          <w:pPr>
            <w:pStyle w:val="TDC1"/>
            <w:tabs>
              <w:tab w:val="right" w:leader="dot" w:pos="7927"/>
            </w:tabs>
            <w:rPr>
              <w:rFonts w:eastAsiaTheme="minorEastAsia"/>
              <w:noProof/>
              <w:lang w:val="es-EC" w:eastAsia="es-EC"/>
            </w:rPr>
          </w:pPr>
          <w:hyperlink w:anchor="_Toc4860666" w:history="1">
            <w:r w:rsidR="00473A97" w:rsidRPr="00A0650D">
              <w:rPr>
                <w:rStyle w:val="Hipervnculo"/>
                <w:rFonts w:ascii="Times New Roman" w:hAnsi="Times New Roman" w:cs="Times New Roman"/>
                <w:noProof/>
              </w:rPr>
              <w:t>3.11.3 Fermentación del café</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_Toc4860666 \h </w:instrText>
            </w:r>
            <w:r w:rsidR="00473A97" w:rsidRPr="00A0650D">
              <w:rPr>
                <w:noProof/>
                <w:webHidden/>
              </w:rPr>
            </w:r>
            <w:r w:rsidR="00473A97" w:rsidRPr="00A0650D">
              <w:rPr>
                <w:noProof/>
                <w:webHidden/>
              </w:rPr>
              <w:fldChar w:fldCharType="separate"/>
            </w:r>
            <w:r>
              <w:rPr>
                <w:noProof/>
                <w:webHidden/>
              </w:rPr>
              <w:t>26</w:t>
            </w:r>
            <w:r w:rsidR="00473A97" w:rsidRPr="00A0650D">
              <w:rPr>
                <w:noProof/>
                <w:webHidden/>
              </w:rPr>
              <w:fldChar w:fldCharType="end"/>
            </w:r>
          </w:hyperlink>
        </w:p>
        <w:p w14:paraId="775D80EC" w14:textId="1FD07D4D" w:rsidR="00473A97" w:rsidRPr="00A0650D" w:rsidRDefault="0053385D">
          <w:pPr>
            <w:pStyle w:val="TDC1"/>
            <w:tabs>
              <w:tab w:val="right" w:leader="dot" w:pos="7927"/>
            </w:tabs>
            <w:rPr>
              <w:rFonts w:eastAsiaTheme="minorEastAsia"/>
              <w:noProof/>
              <w:lang w:val="es-EC" w:eastAsia="es-EC"/>
            </w:rPr>
          </w:pPr>
          <w:hyperlink w:anchor="_Toc4860667" w:history="1">
            <w:r w:rsidR="00473A97" w:rsidRPr="00A0650D">
              <w:rPr>
                <w:rStyle w:val="Hipervnculo"/>
                <w:rFonts w:ascii="Times New Roman" w:hAnsi="Times New Roman" w:cs="Times New Roman"/>
                <w:noProof/>
              </w:rPr>
              <w:t>3.11.4 Lavado del café</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_Toc4860667 \h </w:instrText>
            </w:r>
            <w:r w:rsidR="00473A97" w:rsidRPr="00A0650D">
              <w:rPr>
                <w:noProof/>
                <w:webHidden/>
              </w:rPr>
            </w:r>
            <w:r w:rsidR="00473A97" w:rsidRPr="00A0650D">
              <w:rPr>
                <w:noProof/>
                <w:webHidden/>
              </w:rPr>
              <w:fldChar w:fldCharType="separate"/>
            </w:r>
            <w:r>
              <w:rPr>
                <w:noProof/>
                <w:webHidden/>
              </w:rPr>
              <w:t>27</w:t>
            </w:r>
            <w:r w:rsidR="00473A97" w:rsidRPr="00A0650D">
              <w:rPr>
                <w:noProof/>
                <w:webHidden/>
              </w:rPr>
              <w:fldChar w:fldCharType="end"/>
            </w:r>
          </w:hyperlink>
        </w:p>
        <w:p w14:paraId="5927E581" w14:textId="3A61E87F" w:rsidR="00473A97" w:rsidRPr="00A0650D" w:rsidRDefault="0053385D">
          <w:pPr>
            <w:pStyle w:val="TDC1"/>
            <w:tabs>
              <w:tab w:val="right" w:leader="dot" w:pos="7927"/>
            </w:tabs>
            <w:rPr>
              <w:rFonts w:eastAsiaTheme="minorEastAsia"/>
              <w:noProof/>
              <w:lang w:val="es-EC" w:eastAsia="es-EC"/>
            </w:rPr>
          </w:pPr>
          <w:hyperlink w:anchor="_Toc4860668" w:history="1">
            <w:r w:rsidR="00473A97" w:rsidRPr="00A0650D">
              <w:rPr>
                <w:rStyle w:val="Hipervnculo"/>
                <w:rFonts w:ascii="Times New Roman" w:hAnsi="Times New Roman" w:cs="Times New Roman"/>
                <w:noProof/>
              </w:rPr>
              <w:t>3.11.5 Secado del café</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_Toc4860668 \h </w:instrText>
            </w:r>
            <w:r w:rsidR="00473A97" w:rsidRPr="00A0650D">
              <w:rPr>
                <w:noProof/>
                <w:webHidden/>
              </w:rPr>
            </w:r>
            <w:r w:rsidR="00473A97" w:rsidRPr="00A0650D">
              <w:rPr>
                <w:noProof/>
                <w:webHidden/>
              </w:rPr>
              <w:fldChar w:fldCharType="separate"/>
            </w:r>
            <w:r>
              <w:rPr>
                <w:noProof/>
                <w:webHidden/>
              </w:rPr>
              <w:t>27</w:t>
            </w:r>
            <w:r w:rsidR="00473A97" w:rsidRPr="00A0650D">
              <w:rPr>
                <w:noProof/>
                <w:webHidden/>
              </w:rPr>
              <w:fldChar w:fldCharType="end"/>
            </w:r>
          </w:hyperlink>
        </w:p>
        <w:p w14:paraId="6A9C64CC" w14:textId="6665C3BC" w:rsidR="00473A97" w:rsidRPr="00A0650D" w:rsidRDefault="0053385D">
          <w:pPr>
            <w:pStyle w:val="TDC1"/>
            <w:tabs>
              <w:tab w:val="right" w:leader="dot" w:pos="7927"/>
            </w:tabs>
            <w:rPr>
              <w:rFonts w:eastAsiaTheme="minorEastAsia"/>
              <w:noProof/>
              <w:lang w:val="es-EC" w:eastAsia="es-EC"/>
            </w:rPr>
          </w:pPr>
          <w:hyperlink w:anchor="_Toc4860669" w:history="1">
            <w:r w:rsidR="00473A97" w:rsidRPr="00A0650D">
              <w:rPr>
                <w:rStyle w:val="Hipervnculo"/>
                <w:rFonts w:ascii="Times New Roman" w:hAnsi="Times New Roman" w:cs="Times New Roman"/>
                <w:noProof/>
              </w:rPr>
              <w:t>3.11.6 Beneficio del café por la vía seca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_Toc4860669 \h </w:instrText>
            </w:r>
            <w:r w:rsidR="00473A97" w:rsidRPr="00A0650D">
              <w:rPr>
                <w:noProof/>
                <w:webHidden/>
              </w:rPr>
            </w:r>
            <w:r w:rsidR="00473A97" w:rsidRPr="00A0650D">
              <w:rPr>
                <w:noProof/>
                <w:webHidden/>
              </w:rPr>
              <w:fldChar w:fldCharType="separate"/>
            </w:r>
            <w:r>
              <w:rPr>
                <w:noProof/>
                <w:webHidden/>
              </w:rPr>
              <w:t>28</w:t>
            </w:r>
            <w:r w:rsidR="00473A97" w:rsidRPr="00A0650D">
              <w:rPr>
                <w:noProof/>
                <w:webHidden/>
              </w:rPr>
              <w:fldChar w:fldCharType="end"/>
            </w:r>
          </w:hyperlink>
        </w:p>
        <w:p w14:paraId="0CD3C546" w14:textId="16667A9C" w:rsidR="00473A97" w:rsidRPr="00A0650D" w:rsidRDefault="0053385D">
          <w:pPr>
            <w:pStyle w:val="TDC1"/>
            <w:tabs>
              <w:tab w:val="right" w:leader="dot" w:pos="7927"/>
            </w:tabs>
            <w:rPr>
              <w:rFonts w:eastAsiaTheme="minorEastAsia"/>
              <w:noProof/>
              <w:lang w:val="es-EC" w:eastAsia="es-EC"/>
            </w:rPr>
          </w:pPr>
          <w:hyperlink w:anchor="_Toc4860670" w:history="1">
            <w:r w:rsidR="00473A97" w:rsidRPr="00A0650D">
              <w:rPr>
                <w:rStyle w:val="Hipervnculo"/>
                <w:rFonts w:ascii="Times New Roman" w:hAnsi="Times New Roman" w:cs="Times New Roman"/>
                <w:noProof/>
              </w:rPr>
              <w:t>3.11.7 Recolección y acopio de café cereza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_Toc4860670 \h </w:instrText>
            </w:r>
            <w:r w:rsidR="00473A97" w:rsidRPr="00A0650D">
              <w:rPr>
                <w:noProof/>
                <w:webHidden/>
              </w:rPr>
            </w:r>
            <w:r w:rsidR="00473A97" w:rsidRPr="00A0650D">
              <w:rPr>
                <w:noProof/>
                <w:webHidden/>
              </w:rPr>
              <w:fldChar w:fldCharType="separate"/>
            </w:r>
            <w:r>
              <w:rPr>
                <w:noProof/>
                <w:webHidden/>
              </w:rPr>
              <w:t>28</w:t>
            </w:r>
            <w:r w:rsidR="00473A97" w:rsidRPr="00A0650D">
              <w:rPr>
                <w:noProof/>
                <w:webHidden/>
              </w:rPr>
              <w:fldChar w:fldCharType="end"/>
            </w:r>
          </w:hyperlink>
        </w:p>
        <w:p w14:paraId="3343B5C5" w14:textId="191A758B" w:rsidR="00473A97" w:rsidRPr="00A0650D" w:rsidRDefault="0053385D">
          <w:pPr>
            <w:pStyle w:val="TDC1"/>
            <w:tabs>
              <w:tab w:val="right" w:leader="dot" w:pos="7927"/>
            </w:tabs>
            <w:rPr>
              <w:rFonts w:eastAsiaTheme="minorEastAsia"/>
              <w:noProof/>
              <w:lang w:val="es-EC" w:eastAsia="es-EC"/>
            </w:rPr>
          </w:pPr>
          <w:hyperlink w:anchor="_Toc4860671" w:history="1">
            <w:r w:rsidR="00473A97" w:rsidRPr="00A0650D">
              <w:rPr>
                <w:rStyle w:val="Hipervnculo"/>
                <w:noProof/>
              </w:rPr>
              <w:t>3.11.8 Secado del café</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_Toc4860671 \h </w:instrText>
            </w:r>
            <w:r w:rsidR="00473A97" w:rsidRPr="00A0650D">
              <w:rPr>
                <w:noProof/>
                <w:webHidden/>
              </w:rPr>
            </w:r>
            <w:r w:rsidR="00473A97" w:rsidRPr="00A0650D">
              <w:rPr>
                <w:noProof/>
                <w:webHidden/>
              </w:rPr>
              <w:fldChar w:fldCharType="separate"/>
            </w:r>
            <w:r>
              <w:rPr>
                <w:noProof/>
                <w:webHidden/>
              </w:rPr>
              <w:t>28</w:t>
            </w:r>
            <w:r w:rsidR="00473A97" w:rsidRPr="00A0650D">
              <w:rPr>
                <w:noProof/>
                <w:webHidden/>
              </w:rPr>
              <w:fldChar w:fldCharType="end"/>
            </w:r>
          </w:hyperlink>
        </w:p>
        <w:p w14:paraId="47A107E7" w14:textId="7E1A55E1" w:rsidR="00473A97" w:rsidRPr="00A0650D" w:rsidRDefault="0053385D">
          <w:pPr>
            <w:pStyle w:val="TDC1"/>
            <w:tabs>
              <w:tab w:val="right" w:leader="dot" w:pos="7927"/>
            </w:tabs>
            <w:rPr>
              <w:rFonts w:eastAsiaTheme="minorEastAsia"/>
              <w:noProof/>
              <w:lang w:val="es-EC" w:eastAsia="es-EC"/>
            </w:rPr>
          </w:pPr>
          <w:hyperlink w:anchor="_Toc4860672" w:history="1">
            <w:r w:rsidR="00473A97" w:rsidRPr="00A0650D">
              <w:rPr>
                <w:rStyle w:val="Hipervnculo"/>
                <w:rFonts w:ascii="Times New Roman" w:hAnsi="Times New Roman" w:cs="Times New Roman"/>
                <w:noProof/>
              </w:rPr>
              <w:t>3.11.9 Pilado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_Toc4860672 \h </w:instrText>
            </w:r>
            <w:r w:rsidR="00473A97" w:rsidRPr="00A0650D">
              <w:rPr>
                <w:noProof/>
                <w:webHidden/>
              </w:rPr>
            </w:r>
            <w:r w:rsidR="00473A97" w:rsidRPr="00A0650D">
              <w:rPr>
                <w:noProof/>
                <w:webHidden/>
              </w:rPr>
              <w:fldChar w:fldCharType="separate"/>
            </w:r>
            <w:r>
              <w:rPr>
                <w:noProof/>
                <w:webHidden/>
              </w:rPr>
              <w:t>29</w:t>
            </w:r>
            <w:r w:rsidR="00473A97" w:rsidRPr="00A0650D">
              <w:rPr>
                <w:noProof/>
                <w:webHidden/>
              </w:rPr>
              <w:fldChar w:fldCharType="end"/>
            </w:r>
          </w:hyperlink>
        </w:p>
        <w:p w14:paraId="07B911BF" w14:textId="46658275" w:rsidR="00473A97" w:rsidRPr="00A0650D" w:rsidRDefault="0053385D">
          <w:pPr>
            <w:pStyle w:val="TDC1"/>
            <w:tabs>
              <w:tab w:val="right" w:leader="dot" w:pos="7927"/>
            </w:tabs>
            <w:rPr>
              <w:rFonts w:eastAsiaTheme="minorEastAsia"/>
              <w:noProof/>
              <w:lang w:val="es-EC" w:eastAsia="es-EC"/>
            </w:rPr>
          </w:pPr>
          <w:hyperlink w:anchor="_Toc4860673" w:history="1">
            <w:r w:rsidR="00473A97" w:rsidRPr="00A0650D">
              <w:rPr>
                <w:rStyle w:val="Hipervnculo"/>
                <w:rFonts w:ascii="Times New Roman" w:hAnsi="Times New Roman" w:cs="Times New Roman"/>
                <w:noProof/>
              </w:rPr>
              <w:t>3.11.10 Calidad Física y Organoléptica del Grano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_Toc4860673 \h </w:instrText>
            </w:r>
            <w:r w:rsidR="00473A97" w:rsidRPr="00A0650D">
              <w:rPr>
                <w:noProof/>
                <w:webHidden/>
              </w:rPr>
            </w:r>
            <w:r w:rsidR="00473A97" w:rsidRPr="00A0650D">
              <w:rPr>
                <w:noProof/>
                <w:webHidden/>
              </w:rPr>
              <w:fldChar w:fldCharType="separate"/>
            </w:r>
            <w:r>
              <w:rPr>
                <w:noProof/>
                <w:webHidden/>
              </w:rPr>
              <w:t>29</w:t>
            </w:r>
            <w:r w:rsidR="00473A97" w:rsidRPr="00A0650D">
              <w:rPr>
                <w:noProof/>
                <w:webHidden/>
              </w:rPr>
              <w:fldChar w:fldCharType="end"/>
            </w:r>
          </w:hyperlink>
        </w:p>
        <w:p w14:paraId="61EA8448" w14:textId="2ACD1F9E" w:rsidR="00473A97" w:rsidRPr="00A0650D" w:rsidRDefault="0053385D">
          <w:pPr>
            <w:pStyle w:val="TDC1"/>
            <w:tabs>
              <w:tab w:val="right" w:leader="dot" w:pos="7927"/>
            </w:tabs>
            <w:rPr>
              <w:rFonts w:eastAsiaTheme="minorEastAsia"/>
              <w:noProof/>
              <w:lang w:val="es-EC" w:eastAsia="es-EC"/>
            </w:rPr>
          </w:pPr>
          <w:hyperlink w:anchor="_Toc4860674" w:history="1">
            <w:r w:rsidR="00473A97" w:rsidRPr="00A0650D">
              <w:rPr>
                <w:rStyle w:val="Hipervnculo"/>
                <w:rFonts w:ascii="Times New Roman" w:hAnsi="Times New Roman" w:cs="Times New Roman"/>
                <w:b/>
                <w:noProof/>
              </w:rPr>
              <w:t>IV</w:t>
            </w:r>
            <w:r w:rsidR="00473A97" w:rsidRPr="00A0650D">
              <w:rPr>
                <w:rStyle w:val="Hipervnculo"/>
                <w:rFonts w:ascii="Times New Roman" w:hAnsi="Times New Roman" w:cs="Times New Roman"/>
                <w:noProof/>
              </w:rPr>
              <w:t xml:space="preserve">. </w:t>
            </w:r>
            <w:r w:rsidR="00473A97" w:rsidRPr="00A0650D">
              <w:rPr>
                <w:rStyle w:val="Hipervnculo"/>
                <w:rFonts w:ascii="Times New Roman" w:hAnsi="Times New Roman" w:cs="Times New Roman"/>
                <w:b/>
                <w:noProof/>
              </w:rPr>
              <w:t>MARCO METODOLÓGICO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_Toc4860674 \h </w:instrText>
            </w:r>
            <w:r w:rsidR="00473A97" w:rsidRPr="00A0650D">
              <w:rPr>
                <w:noProof/>
                <w:webHidden/>
              </w:rPr>
            </w:r>
            <w:r w:rsidR="00473A97" w:rsidRPr="00A0650D">
              <w:rPr>
                <w:noProof/>
                <w:webHidden/>
              </w:rPr>
              <w:fldChar w:fldCharType="separate"/>
            </w:r>
            <w:r>
              <w:rPr>
                <w:noProof/>
                <w:webHidden/>
              </w:rPr>
              <w:t>30</w:t>
            </w:r>
            <w:r w:rsidR="00473A97" w:rsidRPr="00A0650D">
              <w:rPr>
                <w:noProof/>
                <w:webHidden/>
              </w:rPr>
              <w:fldChar w:fldCharType="end"/>
            </w:r>
          </w:hyperlink>
        </w:p>
        <w:p w14:paraId="7CE1AB53" w14:textId="0EDF7D23" w:rsidR="00473A97" w:rsidRPr="00A0650D" w:rsidRDefault="0053385D">
          <w:pPr>
            <w:pStyle w:val="TDC1"/>
            <w:tabs>
              <w:tab w:val="right" w:leader="dot" w:pos="7927"/>
            </w:tabs>
            <w:rPr>
              <w:rFonts w:eastAsiaTheme="minorEastAsia"/>
              <w:noProof/>
              <w:lang w:val="es-EC" w:eastAsia="es-EC"/>
            </w:rPr>
          </w:pPr>
          <w:hyperlink w:anchor="_Toc4860675" w:history="1">
            <w:r w:rsidR="00473A97" w:rsidRPr="00A0650D">
              <w:rPr>
                <w:rStyle w:val="Hipervnculo"/>
                <w:rFonts w:ascii="Times New Roman" w:hAnsi="Times New Roman" w:cs="Times New Roman"/>
                <w:noProof/>
              </w:rPr>
              <w:t>4.1 Materiales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_Toc4860675 \h </w:instrText>
            </w:r>
            <w:r w:rsidR="00473A97" w:rsidRPr="00A0650D">
              <w:rPr>
                <w:noProof/>
                <w:webHidden/>
              </w:rPr>
            </w:r>
            <w:r w:rsidR="00473A97" w:rsidRPr="00A0650D">
              <w:rPr>
                <w:noProof/>
                <w:webHidden/>
              </w:rPr>
              <w:fldChar w:fldCharType="separate"/>
            </w:r>
            <w:r>
              <w:rPr>
                <w:noProof/>
                <w:webHidden/>
              </w:rPr>
              <w:t>30</w:t>
            </w:r>
            <w:r w:rsidR="00473A97" w:rsidRPr="00A0650D">
              <w:rPr>
                <w:noProof/>
                <w:webHidden/>
              </w:rPr>
              <w:fldChar w:fldCharType="end"/>
            </w:r>
          </w:hyperlink>
        </w:p>
        <w:p w14:paraId="787681F0" w14:textId="0C88FE7B" w:rsidR="00473A97" w:rsidRPr="00A0650D" w:rsidRDefault="0053385D">
          <w:pPr>
            <w:pStyle w:val="TDC1"/>
            <w:tabs>
              <w:tab w:val="right" w:leader="dot" w:pos="7927"/>
            </w:tabs>
            <w:rPr>
              <w:rFonts w:eastAsiaTheme="minorEastAsia"/>
              <w:noProof/>
              <w:lang w:val="es-EC" w:eastAsia="es-EC"/>
            </w:rPr>
          </w:pPr>
          <w:hyperlink w:anchor="_Toc4860676" w:history="1">
            <w:r w:rsidR="00473A97" w:rsidRPr="00A0650D">
              <w:rPr>
                <w:rStyle w:val="Hipervnculo"/>
                <w:rFonts w:ascii="Times New Roman" w:hAnsi="Times New Roman" w:cs="Times New Roman"/>
                <w:noProof/>
              </w:rPr>
              <w:t>4.11 Ubicación del experimento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_Toc4860676 \h </w:instrText>
            </w:r>
            <w:r w:rsidR="00473A97" w:rsidRPr="00A0650D">
              <w:rPr>
                <w:noProof/>
                <w:webHidden/>
              </w:rPr>
            </w:r>
            <w:r w:rsidR="00473A97" w:rsidRPr="00A0650D">
              <w:rPr>
                <w:noProof/>
                <w:webHidden/>
              </w:rPr>
              <w:fldChar w:fldCharType="separate"/>
            </w:r>
            <w:r>
              <w:rPr>
                <w:noProof/>
                <w:webHidden/>
              </w:rPr>
              <w:t>30</w:t>
            </w:r>
            <w:r w:rsidR="00473A97" w:rsidRPr="00A0650D">
              <w:rPr>
                <w:noProof/>
                <w:webHidden/>
              </w:rPr>
              <w:fldChar w:fldCharType="end"/>
            </w:r>
          </w:hyperlink>
        </w:p>
        <w:p w14:paraId="7563DEE0" w14:textId="13CB4451" w:rsidR="00473A97" w:rsidRPr="00A0650D" w:rsidRDefault="0053385D">
          <w:pPr>
            <w:pStyle w:val="TDC1"/>
            <w:tabs>
              <w:tab w:val="right" w:leader="dot" w:pos="7927"/>
            </w:tabs>
            <w:rPr>
              <w:rFonts w:eastAsiaTheme="minorEastAsia"/>
              <w:noProof/>
              <w:lang w:val="es-EC" w:eastAsia="es-EC"/>
            </w:rPr>
          </w:pPr>
          <w:hyperlink w:anchor="_Toc4860677" w:history="1">
            <w:r w:rsidR="00473A97" w:rsidRPr="00A0650D">
              <w:rPr>
                <w:rStyle w:val="Hipervnculo"/>
                <w:rFonts w:ascii="Times New Roman" w:hAnsi="Times New Roman" w:cs="Times New Roman"/>
                <w:noProof/>
              </w:rPr>
              <w:t>4.1.2 Situación geográfica y climática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_Toc4860677 \h </w:instrText>
            </w:r>
            <w:r w:rsidR="00473A97" w:rsidRPr="00A0650D">
              <w:rPr>
                <w:noProof/>
                <w:webHidden/>
              </w:rPr>
            </w:r>
            <w:r w:rsidR="00473A97" w:rsidRPr="00A0650D">
              <w:rPr>
                <w:noProof/>
                <w:webHidden/>
              </w:rPr>
              <w:fldChar w:fldCharType="separate"/>
            </w:r>
            <w:r>
              <w:rPr>
                <w:noProof/>
                <w:webHidden/>
              </w:rPr>
              <w:t>30</w:t>
            </w:r>
            <w:r w:rsidR="00473A97" w:rsidRPr="00A0650D">
              <w:rPr>
                <w:noProof/>
                <w:webHidden/>
              </w:rPr>
              <w:fldChar w:fldCharType="end"/>
            </w:r>
          </w:hyperlink>
        </w:p>
        <w:p w14:paraId="136A3FF9" w14:textId="7BD3C56E" w:rsidR="00473A97" w:rsidRPr="00A0650D" w:rsidRDefault="0053385D">
          <w:pPr>
            <w:pStyle w:val="TDC1"/>
            <w:tabs>
              <w:tab w:val="right" w:leader="dot" w:pos="7927"/>
            </w:tabs>
            <w:rPr>
              <w:rFonts w:eastAsiaTheme="minorEastAsia"/>
              <w:noProof/>
              <w:lang w:val="es-EC" w:eastAsia="es-EC"/>
            </w:rPr>
          </w:pPr>
          <w:hyperlink w:anchor="_Toc4860678" w:history="1">
            <w:r w:rsidR="00473A97" w:rsidRPr="00A0650D">
              <w:rPr>
                <w:rStyle w:val="Hipervnculo"/>
                <w:rFonts w:ascii="Times New Roman" w:hAnsi="Times New Roman" w:cs="Times New Roman"/>
                <w:noProof/>
              </w:rPr>
              <w:t>4.1.3 Zona de vida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_Toc4860678 \h </w:instrText>
            </w:r>
            <w:r w:rsidR="00473A97" w:rsidRPr="00A0650D">
              <w:rPr>
                <w:noProof/>
                <w:webHidden/>
              </w:rPr>
            </w:r>
            <w:r w:rsidR="00473A97" w:rsidRPr="00A0650D">
              <w:rPr>
                <w:noProof/>
                <w:webHidden/>
              </w:rPr>
              <w:fldChar w:fldCharType="separate"/>
            </w:r>
            <w:r>
              <w:rPr>
                <w:noProof/>
                <w:webHidden/>
              </w:rPr>
              <w:t>30</w:t>
            </w:r>
            <w:r w:rsidR="00473A97" w:rsidRPr="00A0650D">
              <w:rPr>
                <w:noProof/>
                <w:webHidden/>
              </w:rPr>
              <w:fldChar w:fldCharType="end"/>
            </w:r>
          </w:hyperlink>
        </w:p>
        <w:p w14:paraId="6E24EC07" w14:textId="6146DD3F" w:rsidR="00473A97" w:rsidRPr="00A0650D" w:rsidRDefault="0053385D">
          <w:pPr>
            <w:pStyle w:val="TDC1"/>
            <w:tabs>
              <w:tab w:val="right" w:leader="dot" w:pos="7927"/>
            </w:tabs>
            <w:rPr>
              <w:rFonts w:eastAsiaTheme="minorEastAsia"/>
              <w:noProof/>
              <w:lang w:val="es-EC" w:eastAsia="es-EC"/>
            </w:rPr>
          </w:pPr>
          <w:hyperlink w:anchor="_Toc4860679" w:history="1">
            <w:r w:rsidR="00473A97" w:rsidRPr="00A0650D">
              <w:rPr>
                <w:rStyle w:val="Hipervnculo"/>
                <w:rFonts w:ascii="Times New Roman" w:hAnsi="Times New Roman" w:cs="Times New Roman"/>
                <w:noProof/>
              </w:rPr>
              <w:t>4.1.4 Material experimental</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_Toc4860679 \h </w:instrText>
            </w:r>
            <w:r w:rsidR="00473A97" w:rsidRPr="00A0650D">
              <w:rPr>
                <w:noProof/>
                <w:webHidden/>
              </w:rPr>
            </w:r>
            <w:r w:rsidR="00473A97" w:rsidRPr="00A0650D">
              <w:rPr>
                <w:noProof/>
                <w:webHidden/>
              </w:rPr>
              <w:fldChar w:fldCharType="separate"/>
            </w:r>
            <w:r>
              <w:rPr>
                <w:noProof/>
                <w:webHidden/>
              </w:rPr>
              <w:t>31</w:t>
            </w:r>
            <w:r w:rsidR="00473A97" w:rsidRPr="00A0650D">
              <w:rPr>
                <w:noProof/>
                <w:webHidden/>
              </w:rPr>
              <w:fldChar w:fldCharType="end"/>
            </w:r>
          </w:hyperlink>
        </w:p>
        <w:p w14:paraId="197FA7B4" w14:textId="571B2BF5" w:rsidR="00473A97" w:rsidRPr="00A0650D" w:rsidRDefault="0053385D">
          <w:pPr>
            <w:pStyle w:val="TDC1"/>
            <w:tabs>
              <w:tab w:val="right" w:leader="dot" w:pos="7927"/>
            </w:tabs>
            <w:rPr>
              <w:rFonts w:eastAsiaTheme="minorEastAsia"/>
              <w:noProof/>
              <w:lang w:val="es-EC" w:eastAsia="es-EC"/>
            </w:rPr>
          </w:pPr>
          <w:hyperlink w:anchor="_Toc4860680" w:history="1">
            <w:r w:rsidR="00473A97" w:rsidRPr="00A0650D">
              <w:rPr>
                <w:rStyle w:val="Hipervnculo"/>
                <w:rFonts w:ascii="Times New Roman" w:hAnsi="Times New Roman" w:cs="Times New Roman"/>
                <w:noProof/>
              </w:rPr>
              <w:t>4.1.5 Materiales de campo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_Toc4860680 \h </w:instrText>
            </w:r>
            <w:r w:rsidR="00473A97" w:rsidRPr="00A0650D">
              <w:rPr>
                <w:noProof/>
                <w:webHidden/>
              </w:rPr>
            </w:r>
            <w:r w:rsidR="00473A97" w:rsidRPr="00A0650D">
              <w:rPr>
                <w:noProof/>
                <w:webHidden/>
              </w:rPr>
              <w:fldChar w:fldCharType="separate"/>
            </w:r>
            <w:r>
              <w:rPr>
                <w:noProof/>
                <w:webHidden/>
              </w:rPr>
              <w:t>31</w:t>
            </w:r>
            <w:r w:rsidR="00473A97" w:rsidRPr="00A0650D">
              <w:rPr>
                <w:noProof/>
                <w:webHidden/>
              </w:rPr>
              <w:fldChar w:fldCharType="end"/>
            </w:r>
          </w:hyperlink>
        </w:p>
        <w:p w14:paraId="5151723E" w14:textId="5E66115D" w:rsidR="00473A97" w:rsidRPr="00A0650D" w:rsidRDefault="0053385D">
          <w:pPr>
            <w:pStyle w:val="TDC1"/>
            <w:tabs>
              <w:tab w:val="right" w:leader="dot" w:pos="7927"/>
            </w:tabs>
            <w:rPr>
              <w:rFonts w:eastAsiaTheme="minorEastAsia"/>
              <w:noProof/>
              <w:lang w:val="es-EC" w:eastAsia="es-EC"/>
            </w:rPr>
          </w:pPr>
          <w:hyperlink w:anchor="_Toc4860681" w:history="1">
            <w:r w:rsidR="00473A97" w:rsidRPr="00A0650D">
              <w:rPr>
                <w:rStyle w:val="Hipervnculo"/>
                <w:rFonts w:ascii="Times New Roman" w:hAnsi="Times New Roman" w:cs="Times New Roman"/>
                <w:noProof/>
              </w:rPr>
              <w:t>4.1.6 Materiales de oficina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_Toc4860681 \h </w:instrText>
            </w:r>
            <w:r w:rsidR="00473A97" w:rsidRPr="00A0650D">
              <w:rPr>
                <w:noProof/>
                <w:webHidden/>
              </w:rPr>
            </w:r>
            <w:r w:rsidR="00473A97" w:rsidRPr="00A0650D">
              <w:rPr>
                <w:noProof/>
                <w:webHidden/>
              </w:rPr>
              <w:fldChar w:fldCharType="separate"/>
            </w:r>
            <w:r>
              <w:rPr>
                <w:noProof/>
                <w:webHidden/>
              </w:rPr>
              <w:t>31</w:t>
            </w:r>
            <w:r w:rsidR="00473A97" w:rsidRPr="00A0650D">
              <w:rPr>
                <w:noProof/>
                <w:webHidden/>
              </w:rPr>
              <w:fldChar w:fldCharType="end"/>
            </w:r>
          </w:hyperlink>
        </w:p>
        <w:p w14:paraId="3C9883CC" w14:textId="1A067484" w:rsidR="00473A97" w:rsidRPr="00A0650D" w:rsidRDefault="0053385D">
          <w:pPr>
            <w:pStyle w:val="TDC1"/>
            <w:tabs>
              <w:tab w:val="right" w:leader="dot" w:pos="7927"/>
            </w:tabs>
            <w:rPr>
              <w:rFonts w:eastAsiaTheme="minorEastAsia"/>
              <w:noProof/>
              <w:lang w:val="es-EC" w:eastAsia="es-EC"/>
            </w:rPr>
          </w:pPr>
          <w:hyperlink w:anchor="_Toc4860682" w:history="1">
            <w:r w:rsidR="00473A97" w:rsidRPr="00A0650D">
              <w:rPr>
                <w:rStyle w:val="Hipervnculo"/>
                <w:rFonts w:ascii="Times New Roman" w:hAnsi="Times New Roman" w:cs="Times New Roman"/>
                <w:noProof/>
              </w:rPr>
              <w:t>4.2 MÉTODOS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_Toc4860682 \h </w:instrText>
            </w:r>
            <w:r w:rsidR="00473A97" w:rsidRPr="00A0650D">
              <w:rPr>
                <w:noProof/>
                <w:webHidden/>
              </w:rPr>
            </w:r>
            <w:r w:rsidR="00473A97" w:rsidRPr="00A0650D">
              <w:rPr>
                <w:noProof/>
                <w:webHidden/>
              </w:rPr>
              <w:fldChar w:fldCharType="separate"/>
            </w:r>
            <w:r>
              <w:rPr>
                <w:noProof/>
                <w:webHidden/>
              </w:rPr>
              <w:t>32</w:t>
            </w:r>
            <w:r w:rsidR="00473A97" w:rsidRPr="00A0650D">
              <w:rPr>
                <w:noProof/>
                <w:webHidden/>
              </w:rPr>
              <w:fldChar w:fldCharType="end"/>
            </w:r>
          </w:hyperlink>
        </w:p>
        <w:p w14:paraId="420509B1" w14:textId="0B142045" w:rsidR="00473A97" w:rsidRPr="00A0650D" w:rsidRDefault="0053385D">
          <w:pPr>
            <w:pStyle w:val="TDC1"/>
            <w:tabs>
              <w:tab w:val="right" w:leader="dot" w:pos="7927"/>
            </w:tabs>
            <w:rPr>
              <w:rFonts w:eastAsiaTheme="minorEastAsia"/>
              <w:noProof/>
              <w:lang w:val="es-EC" w:eastAsia="es-EC"/>
            </w:rPr>
          </w:pPr>
          <w:hyperlink w:anchor="_Toc4860683" w:history="1">
            <w:r w:rsidR="00473A97" w:rsidRPr="00A0650D">
              <w:rPr>
                <w:rStyle w:val="Hipervnculo"/>
                <w:rFonts w:ascii="Times New Roman" w:hAnsi="Times New Roman" w:cs="Times New Roman"/>
                <w:noProof/>
              </w:rPr>
              <w:t>4.2.1 Factores en estudio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_Toc4860683 \h </w:instrText>
            </w:r>
            <w:r w:rsidR="00473A97" w:rsidRPr="00A0650D">
              <w:rPr>
                <w:noProof/>
                <w:webHidden/>
              </w:rPr>
            </w:r>
            <w:r w:rsidR="00473A97" w:rsidRPr="00A0650D">
              <w:rPr>
                <w:noProof/>
                <w:webHidden/>
              </w:rPr>
              <w:fldChar w:fldCharType="separate"/>
            </w:r>
            <w:r>
              <w:rPr>
                <w:noProof/>
                <w:webHidden/>
              </w:rPr>
              <w:t>32</w:t>
            </w:r>
            <w:r w:rsidR="00473A97" w:rsidRPr="00A0650D">
              <w:rPr>
                <w:noProof/>
                <w:webHidden/>
              </w:rPr>
              <w:fldChar w:fldCharType="end"/>
            </w:r>
          </w:hyperlink>
        </w:p>
        <w:p w14:paraId="5651AA4F" w14:textId="4B557495" w:rsidR="00473A97" w:rsidRPr="00A0650D" w:rsidRDefault="0053385D">
          <w:pPr>
            <w:pStyle w:val="TDC1"/>
            <w:tabs>
              <w:tab w:val="right" w:leader="dot" w:pos="7927"/>
            </w:tabs>
            <w:rPr>
              <w:rFonts w:eastAsiaTheme="minorEastAsia"/>
              <w:noProof/>
              <w:lang w:val="es-EC" w:eastAsia="es-EC"/>
            </w:rPr>
          </w:pPr>
          <w:hyperlink w:anchor="_Toc4860684" w:history="1">
            <w:r w:rsidR="00473A97" w:rsidRPr="00A0650D">
              <w:rPr>
                <w:rStyle w:val="Hipervnculo"/>
                <w:rFonts w:ascii="Times New Roman" w:hAnsi="Times New Roman" w:cs="Times New Roman"/>
                <w:noProof/>
              </w:rPr>
              <w:t>4.2.2 Tratamientos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_Toc4860684 \h </w:instrText>
            </w:r>
            <w:r w:rsidR="00473A97" w:rsidRPr="00A0650D">
              <w:rPr>
                <w:noProof/>
                <w:webHidden/>
              </w:rPr>
            </w:r>
            <w:r w:rsidR="00473A97" w:rsidRPr="00A0650D">
              <w:rPr>
                <w:noProof/>
                <w:webHidden/>
              </w:rPr>
              <w:fldChar w:fldCharType="separate"/>
            </w:r>
            <w:r>
              <w:rPr>
                <w:noProof/>
                <w:webHidden/>
              </w:rPr>
              <w:t>32</w:t>
            </w:r>
            <w:r w:rsidR="00473A97" w:rsidRPr="00A0650D">
              <w:rPr>
                <w:noProof/>
                <w:webHidden/>
              </w:rPr>
              <w:fldChar w:fldCharType="end"/>
            </w:r>
          </w:hyperlink>
        </w:p>
        <w:p w14:paraId="15FF7ED4" w14:textId="7A1E14D9" w:rsidR="00473A97" w:rsidRPr="00A0650D" w:rsidRDefault="0053385D">
          <w:pPr>
            <w:pStyle w:val="TDC1"/>
            <w:tabs>
              <w:tab w:val="right" w:leader="dot" w:pos="7927"/>
            </w:tabs>
            <w:rPr>
              <w:rFonts w:eastAsiaTheme="minorEastAsia"/>
              <w:noProof/>
              <w:lang w:val="es-EC" w:eastAsia="es-EC"/>
            </w:rPr>
          </w:pPr>
          <w:hyperlink w:anchor="_Toc4860685" w:history="1">
            <w:r w:rsidR="00473A97" w:rsidRPr="00A0650D">
              <w:rPr>
                <w:rStyle w:val="Hipervnculo"/>
                <w:rFonts w:ascii="Times New Roman" w:hAnsi="Times New Roman" w:cs="Times New Roman"/>
                <w:noProof/>
              </w:rPr>
              <w:t>4.2.3 Procedimiento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_Toc4860685 \h </w:instrText>
            </w:r>
            <w:r w:rsidR="00473A97" w:rsidRPr="00A0650D">
              <w:rPr>
                <w:noProof/>
                <w:webHidden/>
              </w:rPr>
            </w:r>
            <w:r w:rsidR="00473A97" w:rsidRPr="00A0650D">
              <w:rPr>
                <w:noProof/>
                <w:webHidden/>
              </w:rPr>
              <w:fldChar w:fldCharType="separate"/>
            </w:r>
            <w:r>
              <w:rPr>
                <w:noProof/>
                <w:webHidden/>
              </w:rPr>
              <w:t>34</w:t>
            </w:r>
            <w:r w:rsidR="00473A97" w:rsidRPr="00A0650D">
              <w:rPr>
                <w:noProof/>
                <w:webHidden/>
              </w:rPr>
              <w:fldChar w:fldCharType="end"/>
            </w:r>
          </w:hyperlink>
        </w:p>
        <w:p w14:paraId="05B15499" w14:textId="3B86D4BF" w:rsidR="00473A97" w:rsidRPr="00A0650D" w:rsidRDefault="0053385D">
          <w:pPr>
            <w:pStyle w:val="TDC1"/>
            <w:tabs>
              <w:tab w:val="right" w:leader="dot" w:pos="7927"/>
            </w:tabs>
            <w:rPr>
              <w:rFonts w:eastAsiaTheme="minorEastAsia"/>
              <w:noProof/>
              <w:lang w:val="es-EC" w:eastAsia="es-EC"/>
            </w:rPr>
          </w:pPr>
          <w:hyperlink w:anchor="_Toc4860686" w:history="1">
            <w:r w:rsidR="00473A97" w:rsidRPr="00A0650D">
              <w:rPr>
                <w:rStyle w:val="Hipervnculo"/>
                <w:rFonts w:ascii="Times New Roman" w:hAnsi="Times New Roman" w:cs="Times New Roman"/>
                <w:noProof/>
              </w:rPr>
              <w:t>4.2.4 Tipo de análisis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_Toc4860686 \h </w:instrText>
            </w:r>
            <w:r w:rsidR="00473A97" w:rsidRPr="00A0650D">
              <w:rPr>
                <w:noProof/>
                <w:webHidden/>
              </w:rPr>
            </w:r>
            <w:r w:rsidR="00473A97" w:rsidRPr="00A0650D">
              <w:rPr>
                <w:noProof/>
                <w:webHidden/>
              </w:rPr>
              <w:fldChar w:fldCharType="separate"/>
            </w:r>
            <w:r>
              <w:rPr>
                <w:noProof/>
                <w:webHidden/>
              </w:rPr>
              <w:t>34</w:t>
            </w:r>
            <w:r w:rsidR="00473A97" w:rsidRPr="00A0650D">
              <w:rPr>
                <w:noProof/>
                <w:webHidden/>
              </w:rPr>
              <w:fldChar w:fldCharType="end"/>
            </w:r>
          </w:hyperlink>
        </w:p>
        <w:p w14:paraId="7F07334A" w14:textId="12A580F4" w:rsidR="00473A97" w:rsidRPr="00A0650D" w:rsidRDefault="0053385D">
          <w:pPr>
            <w:pStyle w:val="TDC1"/>
            <w:tabs>
              <w:tab w:val="right" w:leader="dot" w:pos="7927"/>
            </w:tabs>
            <w:rPr>
              <w:rFonts w:eastAsiaTheme="minorEastAsia"/>
              <w:noProof/>
              <w:lang w:val="es-EC" w:eastAsia="es-EC"/>
            </w:rPr>
          </w:pPr>
          <w:hyperlink w:anchor="_Toc4860687" w:history="1">
            <w:r w:rsidR="00473A97" w:rsidRPr="00A0650D">
              <w:rPr>
                <w:rStyle w:val="Hipervnculo"/>
                <w:rFonts w:ascii="Times New Roman" w:hAnsi="Times New Roman" w:cs="Times New Roman"/>
                <w:noProof/>
              </w:rPr>
              <w:t>4.3 MÉTODOS DE EVALUACIÓN Y DATOS A TOMARSE</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_Toc4860687 \h </w:instrText>
            </w:r>
            <w:r w:rsidR="00473A97" w:rsidRPr="00A0650D">
              <w:rPr>
                <w:noProof/>
                <w:webHidden/>
              </w:rPr>
            </w:r>
            <w:r w:rsidR="00473A97" w:rsidRPr="00A0650D">
              <w:rPr>
                <w:noProof/>
                <w:webHidden/>
              </w:rPr>
              <w:fldChar w:fldCharType="separate"/>
            </w:r>
            <w:r>
              <w:rPr>
                <w:noProof/>
                <w:webHidden/>
              </w:rPr>
              <w:t>34</w:t>
            </w:r>
            <w:r w:rsidR="00473A97" w:rsidRPr="00A0650D">
              <w:rPr>
                <w:noProof/>
                <w:webHidden/>
              </w:rPr>
              <w:fldChar w:fldCharType="end"/>
            </w:r>
          </w:hyperlink>
        </w:p>
        <w:p w14:paraId="5247A98C" w14:textId="22FB9C7B" w:rsidR="00473A97" w:rsidRPr="00A0650D" w:rsidRDefault="0053385D">
          <w:pPr>
            <w:pStyle w:val="TDC1"/>
            <w:tabs>
              <w:tab w:val="right" w:leader="dot" w:pos="7927"/>
            </w:tabs>
            <w:rPr>
              <w:rFonts w:eastAsiaTheme="minorEastAsia"/>
              <w:noProof/>
              <w:lang w:val="es-EC" w:eastAsia="es-EC"/>
            </w:rPr>
          </w:pPr>
          <w:hyperlink w:anchor="_Toc4860688" w:history="1">
            <w:r w:rsidR="00473A97" w:rsidRPr="00A0650D">
              <w:rPr>
                <w:rStyle w:val="Hipervnculo"/>
                <w:rFonts w:ascii="Times New Roman" w:hAnsi="Times New Roman" w:cs="Times New Roman"/>
                <w:noProof/>
              </w:rPr>
              <w:t>4.3.1 Altura de planta (AP)</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_Toc4860688 \h </w:instrText>
            </w:r>
            <w:r w:rsidR="00473A97" w:rsidRPr="00A0650D">
              <w:rPr>
                <w:noProof/>
                <w:webHidden/>
              </w:rPr>
            </w:r>
            <w:r w:rsidR="00473A97" w:rsidRPr="00A0650D">
              <w:rPr>
                <w:noProof/>
                <w:webHidden/>
              </w:rPr>
              <w:fldChar w:fldCharType="separate"/>
            </w:r>
            <w:r>
              <w:rPr>
                <w:noProof/>
                <w:webHidden/>
              </w:rPr>
              <w:t>34</w:t>
            </w:r>
            <w:r w:rsidR="00473A97" w:rsidRPr="00A0650D">
              <w:rPr>
                <w:noProof/>
                <w:webHidden/>
              </w:rPr>
              <w:fldChar w:fldCharType="end"/>
            </w:r>
          </w:hyperlink>
        </w:p>
        <w:p w14:paraId="22404FE1" w14:textId="361B9F0B" w:rsidR="00473A97" w:rsidRPr="00A0650D" w:rsidRDefault="0053385D">
          <w:pPr>
            <w:pStyle w:val="TDC1"/>
            <w:tabs>
              <w:tab w:val="right" w:leader="dot" w:pos="7927"/>
            </w:tabs>
            <w:rPr>
              <w:rFonts w:eastAsiaTheme="minorEastAsia"/>
              <w:noProof/>
              <w:lang w:val="es-EC" w:eastAsia="es-EC"/>
            </w:rPr>
          </w:pPr>
          <w:hyperlink w:anchor="_Toc4860689" w:history="1">
            <w:r w:rsidR="00473A97" w:rsidRPr="00A0650D">
              <w:rPr>
                <w:rStyle w:val="Hipervnculo"/>
                <w:rFonts w:ascii="Times New Roman" w:hAnsi="Times New Roman" w:cs="Times New Roman"/>
                <w:noProof/>
              </w:rPr>
              <w:t>4.3.2 Diámetro del tallo (DT)</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_Toc4860689 \h </w:instrText>
            </w:r>
            <w:r w:rsidR="00473A97" w:rsidRPr="00A0650D">
              <w:rPr>
                <w:noProof/>
                <w:webHidden/>
              </w:rPr>
            </w:r>
            <w:r w:rsidR="00473A97" w:rsidRPr="00A0650D">
              <w:rPr>
                <w:noProof/>
                <w:webHidden/>
              </w:rPr>
              <w:fldChar w:fldCharType="separate"/>
            </w:r>
            <w:r>
              <w:rPr>
                <w:noProof/>
                <w:webHidden/>
              </w:rPr>
              <w:t>35</w:t>
            </w:r>
            <w:r w:rsidR="00473A97" w:rsidRPr="00A0650D">
              <w:rPr>
                <w:noProof/>
                <w:webHidden/>
              </w:rPr>
              <w:fldChar w:fldCharType="end"/>
            </w:r>
          </w:hyperlink>
        </w:p>
        <w:p w14:paraId="1845336C" w14:textId="186091C7" w:rsidR="00473A97" w:rsidRPr="00A0650D" w:rsidRDefault="0053385D">
          <w:pPr>
            <w:pStyle w:val="TDC1"/>
            <w:tabs>
              <w:tab w:val="right" w:leader="dot" w:pos="7927"/>
            </w:tabs>
            <w:rPr>
              <w:rFonts w:eastAsiaTheme="minorEastAsia"/>
              <w:noProof/>
              <w:lang w:val="es-EC" w:eastAsia="es-EC"/>
            </w:rPr>
          </w:pPr>
          <w:hyperlink w:anchor="_Toc4860690" w:history="1">
            <w:r w:rsidR="00473A97" w:rsidRPr="00A0650D">
              <w:rPr>
                <w:rStyle w:val="Hipervnculo"/>
                <w:rFonts w:ascii="Times New Roman" w:hAnsi="Times New Roman" w:cs="Times New Roman"/>
                <w:noProof/>
              </w:rPr>
              <w:t>4.3.3 Diámetro de copa (DC)</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_Toc4860690 \h </w:instrText>
            </w:r>
            <w:r w:rsidR="00473A97" w:rsidRPr="00A0650D">
              <w:rPr>
                <w:noProof/>
                <w:webHidden/>
              </w:rPr>
            </w:r>
            <w:r w:rsidR="00473A97" w:rsidRPr="00A0650D">
              <w:rPr>
                <w:noProof/>
                <w:webHidden/>
              </w:rPr>
              <w:fldChar w:fldCharType="separate"/>
            </w:r>
            <w:r>
              <w:rPr>
                <w:noProof/>
                <w:webHidden/>
              </w:rPr>
              <w:t>35</w:t>
            </w:r>
            <w:r w:rsidR="00473A97" w:rsidRPr="00A0650D">
              <w:rPr>
                <w:noProof/>
                <w:webHidden/>
              </w:rPr>
              <w:fldChar w:fldCharType="end"/>
            </w:r>
          </w:hyperlink>
        </w:p>
        <w:p w14:paraId="31D2710E" w14:textId="6910EC07" w:rsidR="00473A97" w:rsidRPr="00A0650D" w:rsidRDefault="0053385D">
          <w:pPr>
            <w:pStyle w:val="TDC1"/>
            <w:tabs>
              <w:tab w:val="right" w:leader="dot" w:pos="7927"/>
            </w:tabs>
            <w:rPr>
              <w:rFonts w:eastAsiaTheme="minorEastAsia"/>
              <w:noProof/>
              <w:lang w:val="es-EC" w:eastAsia="es-EC"/>
            </w:rPr>
          </w:pPr>
          <w:hyperlink w:anchor="_Toc4860691" w:history="1">
            <w:r w:rsidR="00473A97" w:rsidRPr="00A0650D">
              <w:rPr>
                <w:rStyle w:val="Hipervnculo"/>
                <w:rFonts w:ascii="Times New Roman" w:hAnsi="Times New Roman" w:cs="Times New Roman"/>
                <w:noProof/>
              </w:rPr>
              <w:t>4.3.4 Número de ramas (NR)</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_Toc4860691 \h </w:instrText>
            </w:r>
            <w:r w:rsidR="00473A97" w:rsidRPr="00A0650D">
              <w:rPr>
                <w:noProof/>
                <w:webHidden/>
              </w:rPr>
            </w:r>
            <w:r w:rsidR="00473A97" w:rsidRPr="00A0650D">
              <w:rPr>
                <w:noProof/>
                <w:webHidden/>
              </w:rPr>
              <w:fldChar w:fldCharType="separate"/>
            </w:r>
            <w:r>
              <w:rPr>
                <w:noProof/>
                <w:webHidden/>
              </w:rPr>
              <w:t>35</w:t>
            </w:r>
            <w:r w:rsidR="00473A97" w:rsidRPr="00A0650D">
              <w:rPr>
                <w:noProof/>
                <w:webHidden/>
              </w:rPr>
              <w:fldChar w:fldCharType="end"/>
            </w:r>
          </w:hyperlink>
        </w:p>
        <w:p w14:paraId="7147F01D" w14:textId="11F382B4" w:rsidR="00473A97" w:rsidRPr="00A0650D" w:rsidRDefault="0053385D">
          <w:pPr>
            <w:pStyle w:val="TDC1"/>
            <w:tabs>
              <w:tab w:val="right" w:leader="dot" w:pos="7927"/>
            </w:tabs>
            <w:rPr>
              <w:rFonts w:eastAsiaTheme="minorEastAsia"/>
              <w:noProof/>
              <w:lang w:val="es-EC" w:eastAsia="es-EC"/>
            </w:rPr>
          </w:pPr>
          <w:hyperlink w:anchor="_Toc4860692" w:history="1">
            <w:r w:rsidR="00473A97" w:rsidRPr="00A0650D">
              <w:rPr>
                <w:rStyle w:val="Hipervnculo"/>
                <w:rFonts w:ascii="Times New Roman" w:hAnsi="Times New Roman" w:cs="Times New Roman"/>
                <w:noProof/>
              </w:rPr>
              <w:t>4.3.5 Longitud de rama intermedia (LRI)</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_Toc4860692 \h </w:instrText>
            </w:r>
            <w:r w:rsidR="00473A97" w:rsidRPr="00A0650D">
              <w:rPr>
                <w:noProof/>
                <w:webHidden/>
              </w:rPr>
            </w:r>
            <w:r w:rsidR="00473A97" w:rsidRPr="00A0650D">
              <w:rPr>
                <w:noProof/>
                <w:webHidden/>
              </w:rPr>
              <w:fldChar w:fldCharType="separate"/>
            </w:r>
            <w:r>
              <w:rPr>
                <w:noProof/>
                <w:webHidden/>
              </w:rPr>
              <w:t>35</w:t>
            </w:r>
            <w:r w:rsidR="00473A97" w:rsidRPr="00A0650D">
              <w:rPr>
                <w:noProof/>
                <w:webHidden/>
              </w:rPr>
              <w:fldChar w:fldCharType="end"/>
            </w:r>
          </w:hyperlink>
        </w:p>
        <w:p w14:paraId="6FD3740E" w14:textId="3C9D7E0A" w:rsidR="00473A97" w:rsidRPr="00A0650D" w:rsidRDefault="0053385D">
          <w:pPr>
            <w:pStyle w:val="TDC1"/>
            <w:tabs>
              <w:tab w:val="right" w:leader="dot" w:pos="7927"/>
            </w:tabs>
            <w:rPr>
              <w:rFonts w:eastAsiaTheme="minorEastAsia"/>
              <w:noProof/>
              <w:lang w:val="es-EC" w:eastAsia="es-EC"/>
            </w:rPr>
          </w:pPr>
          <w:hyperlink w:anchor="_Toc4860693" w:history="1">
            <w:r w:rsidR="00473A97" w:rsidRPr="00A0650D">
              <w:rPr>
                <w:rStyle w:val="Hipervnculo"/>
                <w:rFonts w:ascii="Times New Roman" w:hAnsi="Times New Roman" w:cs="Times New Roman"/>
                <w:noProof/>
              </w:rPr>
              <w:t>4.3.6 Número de nudos (NN)</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_Toc4860693 \h </w:instrText>
            </w:r>
            <w:r w:rsidR="00473A97" w:rsidRPr="00A0650D">
              <w:rPr>
                <w:noProof/>
                <w:webHidden/>
              </w:rPr>
            </w:r>
            <w:r w:rsidR="00473A97" w:rsidRPr="00A0650D">
              <w:rPr>
                <w:noProof/>
                <w:webHidden/>
              </w:rPr>
              <w:fldChar w:fldCharType="separate"/>
            </w:r>
            <w:r>
              <w:rPr>
                <w:noProof/>
                <w:webHidden/>
              </w:rPr>
              <w:t>35</w:t>
            </w:r>
            <w:r w:rsidR="00473A97" w:rsidRPr="00A0650D">
              <w:rPr>
                <w:noProof/>
                <w:webHidden/>
              </w:rPr>
              <w:fldChar w:fldCharType="end"/>
            </w:r>
          </w:hyperlink>
        </w:p>
        <w:p w14:paraId="1E18301A" w14:textId="7152E9F4" w:rsidR="00473A97" w:rsidRPr="00A0650D" w:rsidRDefault="0053385D">
          <w:pPr>
            <w:pStyle w:val="TDC1"/>
            <w:tabs>
              <w:tab w:val="right" w:leader="dot" w:pos="7927"/>
            </w:tabs>
            <w:rPr>
              <w:rFonts w:eastAsiaTheme="minorEastAsia"/>
              <w:noProof/>
              <w:lang w:val="es-EC" w:eastAsia="es-EC"/>
            </w:rPr>
          </w:pPr>
          <w:hyperlink w:anchor="_Toc4860694" w:history="1">
            <w:r w:rsidR="00473A97" w:rsidRPr="00A0650D">
              <w:rPr>
                <w:rStyle w:val="Hipervnculo"/>
                <w:rFonts w:ascii="Times New Roman" w:hAnsi="Times New Roman" w:cs="Times New Roman"/>
                <w:noProof/>
              </w:rPr>
              <w:t>4.3.7 Estado Sanitario (ES)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_Toc4860694 \h </w:instrText>
            </w:r>
            <w:r w:rsidR="00473A97" w:rsidRPr="00A0650D">
              <w:rPr>
                <w:noProof/>
                <w:webHidden/>
              </w:rPr>
            </w:r>
            <w:r w:rsidR="00473A97" w:rsidRPr="00A0650D">
              <w:rPr>
                <w:noProof/>
                <w:webHidden/>
              </w:rPr>
              <w:fldChar w:fldCharType="separate"/>
            </w:r>
            <w:r>
              <w:rPr>
                <w:noProof/>
                <w:webHidden/>
              </w:rPr>
              <w:t>36</w:t>
            </w:r>
            <w:r w:rsidR="00473A97" w:rsidRPr="00A0650D">
              <w:rPr>
                <w:noProof/>
                <w:webHidden/>
              </w:rPr>
              <w:fldChar w:fldCharType="end"/>
            </w:r>
          </w:hyperlink>
        </w:p>
        <w:p w14:paraId="20FA2865" w14:textId="5B932072" w:rsidR="00473A97" w:rsidRPr="00A0650D" w:rsidRDefault="0053385D">
          <w:pPr>
            <w:pStyle w:val="TDC1"/>
            <w:tabs>
              <w:tab w:val="right" w:leader="dot" w:pos="7927"/>
            </w:tabs>
            <w:rPr>
              <w:rFonts w:eastAsiaTheme="minorEastAsia"/>
              <w:noProof/>
              <w:lang w:val="es-EC" w:eastAsia="es-EC"/>
            </w:rPr>
          </w:pPr>
          <w:hyperlink w:anchor="_Toc4860695" w:history="1">
            <w:r w:rsidR="00473A97" w:rsidRPr="00A0650D">
              <w:rPr>
                <w:rStyle w:val="Hipervnculo"/>
                <w:rFonts w:ascii="Times New Roman" w:hAnsi="Times New Roman" w:cs="Times New Roman"/>
                <w:noProof/>
              </w:rPr>
              <w:t>4.3.8 Incidencia de floración  (%F)</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_Toc4860695 \h </w:instrText>
            </w:r>
            <w:r w:rsidR="00473A97" w:rsidRPr="00A0650D">
              <w:rPr>
                <w:noProof/>
                <w:webHidden/>
              </w:rPr>
            </w:r>
            <w:r w:rsidR="00473A97" w:rsidRPr="00A0650D">
              <w:rPr>
                <w:noProof/>
                <w:webHidden/>
              </w:rPr>
              <w:fldChar w:fldCharType="separate"/>
            </w:r>
            <w:r>
              <w:rPr>
                <w:noProof/>
                <w:webHidden/>
              </w:rPr>
              <w:t>36</w:t>
            </w:r>
            <w:r w:rsidR="00473A97" w:rsidRPr="00A0650D">
              <w:rPr>
                <w:noProof/>
                <w:webHidden/>
              </w:rPr>
              <w:fldChar w:fldCharType="end"/>
            </w:r>
          </w:hyperlink>
        </w:p>
        <w:p w14:paraId="37EC6117" w14:textId="5020ADE8" w:rsidR="00473A97" w:rsidRPr="00A0650D" w:rsidRDefault="0053385D">
          <w:pPr>
            <w:pStyle w:val="TDC1"/>
            <w:tabs>
              <w:tab w:val="right" w:leader="dot" w:pos="7927"/>
            </w:tabs>
            <w:rPr>
              <w:rFonts w:eastAsiaTheme="minorEastAsia"/>
              <w:noProof/>
              <w:lang w:val="es-EC" w:eastAsia="es-EC"/>
            </w:rPr>
          </w:pPr>
          <w:hyperlink w:anchor="_Toc4860696" w:history="1">
            <w:r w:rsidR="00473A97" w:rsidRPr="00A0650D">
              <w:rPr>
                <w:rStyle w:val="Hipervnculo"/>
                <w:rFonts w:ascii="Times New Roman" w:hAnsi="Times New Roman" w:cs="Times New Roman"/>
                <w:noProof/>
              </w:rPr>
              <w:t>4.3.9 Peso de cien frutos maduros (PFM)</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_Toc4860696 \h </w:instrText>
            </w:r>
            <w:r w:rsidR="00473A97" w:rsidRPr="00A0650D">
              <w:rPr>
                <w:noProof/>
                <w:webHidden/>
              </w:rPr>
            </w:r>
            <w:r w:rsidR="00473A97" w:rsidRPr="00A0650D">
              <w:rPr>
                <w:noProof/>
                <w:webHidden/>
              </w:rPr>
              <w:fldChar w:fldCharType="separate"/>
            </w:r>
            <w:r>
              <w:rPr>
                <w:noProof/>
                <w:webHidden/>
              </w:rPr>
              <w:t>36</w:t>
            </w:r>
            <w:r w:rsidR="00473A97" w:rsidRPr="00A0650D">
              <w:rPr>
                <w:noProof/>
                <w:webHidden/>
              </w:rPr>
              <w:fldChar w:fldCharType="end"/>
            </w:r>
          </w:hyperlink>
        </w:p>
        <w:p w14:paraId="02558441" w14:textId="2BF8B1FE" w:rsidR="00473A97" w:rsidRPr="00A0650D" w:rsidRDefault="0053385D">
          <w:pPr>
            <w:pStyle w:val="TDC1"/>
            <w:tabs>
              <w:tab w:val="right" w:leader="dot" w:pos="7927"/>
            </w:tabs>
            <w:rPr>
              <w:rFonts w:eastAsiaTheme="minorEastAsia"/>
              <w:noProof/>
              <w:lang w:val="es-EC" w:eastAsia="es-EC"/>
            </w:rPr>
          </w:pPr>
          <w:hyperlink w:anchor="_Toc4860697" w:history="1">
            <w:r w:rsidR="00473A97" w:rsidRPr="00A0650D">
              <w:rPr>
                <w:rStyle w:val="Hipervnculo"/>
                <w:rFonts w:ascii="Times New Roman" w:hAnsi="Times New Roman" w:cs="Times New Roman"/>
                <w:noProof/>
              </w:rPr>
              <w:t>4.3.10 Incidencia de frutos vanos (IFV)</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_Toc4860697 \h </w:instrText>
            </w:r>
            <w:r w:rsidR="00473A97" w:rsidRPr="00A0650D">
              <w:rPr>
                <w:noProof/>
                <w:webHidden/>
              </w:rPr>
            </w:r>
            <w:r w:rsidR="00473A97" w:rsidRPr="00A0650D">
              <w:rPr>
                <w:noProof/>
                <w:webHidden/>
              </w:rPr>
              <w:fldChar w:fldCharType="separate"/>
            </w:r>
            <w:r>
              <w:rPr>
                <w:noProof/>
                <w:webHidden/>
              </w:rPr>
              <w:t>37</w:t>
            </w:r>
            <w:r w:rsidR="00473A97" w:rsidRPr="00A0650D">
              <w:rPr>
                <w:noProof/>
                <w:webHidden/>
              </w:rPr>
              <w:fldChar w:fldCharType="end"/>
            </w:r>
          </w:hyperlink>
        </w:p>
        <w:p w14:paraId="25BF5D60" w14:textId="381A294A" w:rsidR="00473A97" w:rsidRPr="00A0650D" w:rsidRDefault="0053385D">
          <w:pPr>
            <w:pStyle w:val="TDC1"/>
            <w:tabs>
              <w:tab w:val="right" w:leader="dot" w:pos="7927"/>
            </w:tabs>
            <w:rPr>
              <w:rFonts w:eastAsiaTheme="minorEastAsia"/>
              <w:noProof/>
              <w:lang w:val="es-EC" w:eastAsia="es-EC"/>
            </w:rPr>
          </w:pPr>
          <w:hyperlink w:anchor="_Toc4860698" w:history="1">
            <w:r w:rsidR="00473A97" w:rsidRPr="00A0650D">
              <w:rPr>
                <w:rStyle w:val="Hipervnculo"/>
                <w:rFonts w:ascii="Times New Roman" w:hAnsi="Times New Roman" w:cs="Times New Roman"/>
                <w:noProof/>
              </w:rPr>
              <w:t>4.3.11 Peso café cereza planta (PCCP)</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_Toc4860698 \h </w:instrText>
            </w:r>
            <w:r w:rsidR="00473A97" w:rsidRPr="00A0650D">
              <w:rPr>
                <w:noProof/>
                <w:webHidden/>
              </w:rPr>
            </w:r>
            <w:r w:rsidR="00473A97" w:rsidRPr="00A0650D">
              <w:rPr>
                <w:noProof/>
                <w:webHidden/>
              </w:rPr>
              <w:fldChar w:fldCharType="separate"/>
            </w:r>
            <w:r>
              <w:rPr>
                <w:noProof/>
                <w:webHidden/>
              </w:rPr>
              <w:t>37</w:t>
            </w:r>
            <w:r w:rsidR="00473A97" w:rsidRPr="00A0650D">
              <w:rPr>
                <w:noProof/>
                <w:webHidden/>
              </w:rPr>
              <w:fldChar w:fldCharType="end"/>
            </w:r>
          </w:hyperlink>
        </w:p>
        <w:p w14:paraId="396DE25A" w14:textId="74106E76" w:rsidR="00473A97" w:rsidRPr="00A0650D" w:rsidRDefault="0053385D">
          <w:pPr>
            <w:pStyle w:val="TDC1"/>
            <w:tabs>
              <w:tab w:val="right" w:leader="dot" w:pos="7927"/>
            </w:tabs>
            <w:rPr>
              <w:rFonts w:eastAsiaTheme="minorEastAsia"/>
              <w:noProof/>
              <w:lang w:val="es-EC" w:eastAsia="es-EC"/>
            </w:rPr>
          </w:pPr>
          <w:hyperlink w:anchor="_Toc4860699" w:history="1">
            <w:r w:rsidR="00473A97" w:rsidRPr="00A0650D">
              <w:rPr>
                <w:rStyle w:val="Hipervnculo"/>
                <w:rFonts w:ascii="Times New Roman" w:hAnsi="Times New Roman" w:cs="Times New Roman"/>
                <w:noProof/>
              </w:rPr>
              <w:t>4.3.12 Peso del café pergamino  planta (PCPP)</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_Toc4860699 \h </w:instrText>
            </w:r>
            <w:r w:rsidR="00473A97" w:rsidRPr="00A0650D">
              <w:rPr>
                <w:noProof/>
                <w:webHidden/>
              </w:rPr>
            </w:r>
            <w:r w:rsidR="00473A97" w:rsidRPr="00A0650D">
              <w:rPr>
                <w:noProof/>
                <w:webHidden/>
              </w:rPr>
              <w:fldChar w:fldCharType="separate"/>
            </w:r>
            <w:r>
              <w:rPr>
                <w:noProof/>
                <w:webHidden/>
              </w:rPr>
              <w:t>37</w:t>
            </w:r>
            <w:r w:rsidR="00473A97" w:rsidRPr="00A0650D">
              <w:rPr>
                <w:noProof/>
                <w:webHidden/>
              </w:rPr>
              <w:fldChar w:fldCharType="end"/>
            </w:r>
          </w:hyperlink>
        </w:p>
        <w:p w14:paraId="47916332" w14:textId="5814AC3B" w:rsidR="00473A97" w:rsidRPr="00A0650D" w:rsidRDefault="0053385D">
          <w:pPr>
            <w:pStyle w:val="TDC1"/>
            <w:tabs>
              <w:tab w:val="right" w:leader="dot" w:pos="7927"/>
            </w:tabs>
            <w:rPr>
              <w:rFonts w:eastAsiaTheme="minorEastAsia"/>
              <w:noProof/>
              <w:lang w:val="es-EC" w:eastAsia="es-EC"/>
            </w:rPr>
          </w:pPr>
          <w:hyperlink w:anchor="_Toc4860700" w:history="1">
            <w:r w:rsidR="00473A97" w:rsidRPr="00A0650D">
              <w:rPr>
                <w:rStyle w:val="Hipervnculo"/>
                <w:rFonts w:ascii="Times New Roman" w:hAnsi="Times New Roman" w:cs="Times New Roman"/>
                <w:noProof/>
              </w:rPr>
              <w:t>4.3.13 Rendimiento del café en quintales hectárea (RC)</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_Toc4860700 \h </w:instrText>
            </w:r>
            <w:r w:rsidR="00473A97" w:rsidRPr="00A0650D">
              <w:rPr>
                <w:noProof/>
                <w:webHidden/>
              </w:rPr>
            </w:r>
            <w:r w:rsidR="00473A97" w:rsidRPr="00A0650D">
              <w:rPr>
                <w:noProof/>
                <w:webHidden/>
              </w:rPr>
              <w:fldChar w:fldCharType="separate"/>
            </w:r>
            <w:r>
              <w:rPr>
                <w:noProof/>
                <w:webHidden/>
              </w:rPr>
              <w:t>37</w:t>
            </w:r>
            <w:r w:rsidR="00473A97" w:rsidRPr="00A0650D">
              <w:rPr>
                <w:noProof/>
                <w:webHidden/>
              </w:rPr>
              <w:fldChar w:fldCharType="end"/>
            </w:r>
          </w:hyperlink>
        </w:p>
        <w:p w14:paraId="2F976076" w14:textId="6D32DD09" w:rsidR="00473A97" w:rsidRPr="00A0650D" w:rsidRDefault="0053385D">
          <w:pPr>
            <w:pStyle w:val="TDC1"/>
            <w:tabs>
              <w:tab w:val="right" w:leader="dot" w:pos="7927"/>
            </w:tabs>
            <w:rPr>
              <w:rFonts w:eastAsiaTheme="minorEastAsia"/>
              <w:noProof/>
              <w:lang w:val="es-EC" w:eastAsia="es-EC"/>
            </w:rPr>
          </w:pPr>
          <w:hyperlink w:anchor="_Toc4860701" w:history="1">
            <w:r w:rsidR="00473A97" w:rsidRPr="00A0650D">
              <w:rPr>
                <w:rStyle w:val="Hipervnculo"/>
                <w:rFonts w:ascii="Times New Roman" w:hAnsi="Times New Roman" w:cs="Times New Roman"/>
                <w:noProof/>
              </w:rPr>
              <w:t>4.3.14 Calidad física del grano. (CFG)</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_Toc4860701 \h </w:instrText>
            </w:r>
            <w:r w:rsidR="00473A97" w:rsidRPr="00A0650D">
              <w:rPr>
                <w:noProof/>
                <w:webHidden/>
              </w:rPr>
            </w:r>
            <w:r w:rsidR="00473A97" w:rsidRPr="00A0650D">
              <w:rPr>
                <w:noProof/>
                <w:webHidden/>
              </w:rPr>
              <w:fldChar w:fldCharType="separate"/>
            </w:r>
            <w:r>
              <w:rPr>
                <w:noProof/>
                <w:webHidden/>
              </w:rPr>
              <w:t>38</w:t>
            </w:r>
            <w:r w:rsidR="00473A97" w:rsidRPr="00A0650D">
              <w:rPr>
                <w:noProof/>
                <w:webHidden/>
              </w:rPr>
              <w:fldChar w:fldCharType="end"/>
            </w:r>
          </w:hyperlink>
        </w:p>
        <w:p w14:paraId="5D5C6CE7" w14:textId="392321A4" w:rsidR="00473A97" w:rsidRPr="00A0650D" w:rsidRDefault="0053385D">
          <w:pPr>
            <w:pStyle w:val="TDC1"/>
            <w:tabs>
              <w:tab w:val="right" w:leader="dot" w:pos="7927"/>
            </w:tabs>
            <w:rPr>
              <w:rFonts w:eastAsiaTheme="minorEastAsia"/>
              <w:noProof/>
              <w:lang w:val="es-EC" w:eastAsia="es-EC"/>
            </w:rPr>
          </w:pPr>
          <w:hyperlink w:anchor="_Toc4860702" w:history="1">
            <w:r w:rsidR="00473A97" w:rsidRPr="00A0650D">
              <w:rPr>
                <w:rStyle w:val="Hipervnculo"/>
                <w:rFonts w:ascii="Times New Roman" w:hAnsi="Times New Roman" w:cs="Times New Roman"/>
                <w:noProof/>
              </w:rPr>
              <w:t>4.3.15 Análisis sensorial (AS)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_Toc4860702 \h </w:instrText>
            </w:r>
            <w:r w:rsidR="00473A97" w:rsidRPr="00A0650D">
              <w:rPr>
                <w:noProof/>
                <w:webHidden/>
              </w:rPr>
            </w:r>
            <w:r w:rsidR="00473A97" w:rsidRPr="00A0650D">
              <w:rPr>
                <w:noProof/>
                <w:webHidden/>
              </w:rPr>
              <w:fldChar w:fldCharType="separate"/>
            </w:r>
            <w:r>
              <w:rPr>
                <w:noProof/>
                <w:webHidden/>
              </w:rPr>
              <w:t>38</w:t>
            </w:r>
            <w:r w:rsidR="00473A97" w:rsidRPr="00A0650D">
              <w:rPr>
                <w:noProof/>
                <w:webHidden/>
              </w:rPr>
              <w:fldChar w:fldCharType="end"/>
            </w:r>
          </w:hyperlink>
        </w:p>
        <w:p w14:paraId="3DCAB22F" w14:textId="6D8B226F" w:rsidR="00473A97" w:rsidRPr="00A0650D" w:rsidRDefault="0053385D">
          <w:pPr>
            <w:pStyle w:val="TDC1"/>
            <w:tabs>
              <w:tab w:val="right" w:leader="dot" w:pos="7927"/>
            </w:tabs>
            <w:rPr>
              <w:rFonts w:eastAsiaTheme="minorEastAsia"/>
              <w:noProof/>
              <w:lang w:val="es-EC" w:eastAsia="es-EC"/>
            </w:rPr>
          </w:pPr>
          <w:hyperlink w:anchor="_Toc4860703" w:history="1">
            <w:r w:rsidR="00473A97" w:rsidRPr="00A0650D">
              <w:rPr>
                <w:rStyle w:val="Hipervnculo"/>
                <w:rFonts w:ascii="Times New Roman" w:hAnsi="Times New Roman" w:cs="Times New Roman"/>
                <w:noProof/>
              </w:rPr>
              <w:t>4.4 MANEJO DEL CULTIVO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_Toc4860703 \h </w:instrText>
            </w:r>
            <w:r w:rsidR="00473A97" w:rsidRPr="00A0650D">
              <w:rPr>
                <w:noProof/>
                <w:webHidden/>
              </w:rPr>
            </w:r>
            <w:r w:rsidR="00473A97" w:rsidRPr="00A0650D">
              <w:rPr>
                <w:noProof/>
                <w:webHidden/>
              </w:rPr>
              <w:fldChar w:fldCharType="separate"/>
            </w:r>
            <w:r>
              <w:rPr>
                <w:noProof/>
                <w:webHidden/>
              </w:rPr>
              <w:t>38</w:t>
            </w:r>
            <w:r w:rsidR="00473A97" w:rsidRPr="00A0650D">
              <w:rPr>
                <w:noProof/>
                <w:webHidden/>
              </w:rPr>
              <w:fldChar w:fldCharType="end"/>
            </w:r>
          </w:hyperlink>
        </w:p>
        <w:p w14:paraId="24228DDE" w14:textId="70321C47" w:rsidR="00473A97" w:rsidRPr="00A0650D" w:rsidRDefault="0053385D">
          <w:pPr>
            <w:pStyle w:val="TDC1"/>
            <w:tabs>
              <w:tab w:val="right" w:leader="dot" w:pos="7927"/>
            </w:tabs>
            <w:rPr>
              <w:rFonts w:eastAsiaTheme="minorEastAsia"/>
              <w:noProof/>
              <w:lang w:val="es-EC" w:eastAsia="es-EC"/>
            </w:rPr>
          </w:pPr>
          <w:hyperlink w:anchor="_Toc4860704" w:history="1">
            <w:r w:rsidR="00473A97" w:rsidRPr="00A0650D">
              <w:rPr>
                <w:rStyle w:val="Hipervnculo"/>
                <w:rFonts w:ascii="Times New Roman" w:hAnsi="Times New Roman" w:cs="Times New Roman"/>
                <w:noProof/>
              </w:rPr>
              <w:t>4.4.1 Control de malezas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_Toc4860704 \h </w:instrText>
            </w:r>
            <w:r w:rsidR="00473A97" w:rsidRPr="00A0650D">
              <w:rPr>
                <w:noProof/>
                <w:webHidden/>
              </w:rPr>
            </w:r>
            <w:r w:rsidR="00473A97" w:rsidRPr="00A0650D">
              <w:rPr>
                <w:noProof/>
                <w:webHidden/>
              </w:rPr>
              <w:fldChar w:fldCharType="separate"/>
            </w:r>
            <w:r>
              <w:rPr>
                <w:noProof/>
                <w:webHidden/>
              </w:rPr>
              <w:t>38</w:t>
            </w:r>
            <w:r w:rsidR="00473A97" w:rsidRPr="00A0650D">
              <w:rPr>
                <w:noProof/>
                <w:webHidden/>
              </w:rPr>
              <w:fldChar w:fldCharType="end"/>
            </w:r>
          </w:hyperlink>
        </w:p>
        <w:p w14:paraId="5CA93A7D" w14:textId="6C4A7AA0" w:rsidR="00473A97" w:rsidRPr="00A0650D" w:rsidRDefault="0053385D">
          <w:pPr>
            <w:pStyle w:val="TDC1"/>
            <w:tabs>
              <w:tab w:val="right" w:leader="dot" w:pos="7927"/>
            </w:tabs>
            <w:rPr>
              <w:rFonts w:eastAsiaTheme="minorEastAsia"/>
              <w:noProof/>
              <w:lang w:val="es-EC" w:eastAsia="es-EC"/>
            </w:rPr>
          </w:pPr>
          <w:hyperlink w:anchor="_Toc4860705" w:history="1">
            <w:r w:rsidR="00473A97" w:rsidRPr="00A0650D">
              <w:rPr>
                <w:rStyle w:val="Hipervnculo"/>
                <w:rFonts w:ascii="Times New Roman" w:hAnsi="Times New Roman" w:cs="Times New Roman"/>
                <w:noProof/>
              </w:rPr>
              <w:t>4.4.2 Poda de Deschuponamiento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_Toc4860705 \h </w:instrText>
            </w:r>
            <w:r w:rsidR="00473A97" w:rsidRPr="00A0650D">
              <w:rPr>
                <w:noProof/>
                <w:webHidden/>
              </w:rPr>
            </w:r>
            <w:r w:rsidR="00473A97" w:rsidRPr="00A0650D">
              <w:rPr>
                <w:noProof/>
                <w:webHidden/>
              </w:rPr>
              <w:fldChar w:fldCharType="separate"/>
            </w:r>
            <w:r>
              <w:rPr>
                <w:noProof/>
                <w:webHidden/>
              </w:rPr>
              <w:t>39</w:t>
            </w:r>
            <w:r w:rsidR="00473A97" w:rsidRPr="00A0650D">
              <w:rPr>
                <w:noProof/>
                <w:webHidden/>
              </w:rPr>
              <w:fldChar w:fldCharType="end"/>
            </w:r>
          </w:hyperlink>
        </w:p>
        <w:p w14:paraId="6335BA21" w14:textId="78D1D6A4" w:rsidR="00473A97" w:rsidRPr="00A0650D" w:rsidRDefault="0053385D">
          <w:pPr>
            <w:pStyle w:val="TDC1"/>
            <w:tabs>
              <w:tab w:val="right" w:leader="dot" w:pos="7927"/>
            </w:tabs>
            <w:rPr>
              <w:rFonts w:eastAsiaTheme="minorEastAsia"/>
              <w:noProof/>
              <w:lang w:val="es-EC" w:eastAsia="es-EC"/>
            </w:rPr>
          </w:pPr>
          <w:hyperlink w:anchor="_Toc4860706" w:history="1">
            <w:r w:rsidR="00473A97" w:rsidRPr="00A0650D">
              <w:rPr>
                <w:rStyle w:val="Hipervnculo"/>
                <w:rFonts w:ascii="Times New Roman" w:hAnsi="Times New Roman" w:cs="Times New Roman"/>
                <w:noProof/>
              </w:rPr>
              <w:t>4.4.3 Poda Fitosanitaria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_Toc4860706 \h </w:instrText>
            </w:r>
            <w:r w:rsidR="00473A97" w:rsidRPr="00A0650D">
              <w:rPr>
                <w:noProof/>
                <w:webHidden/>
              </w:rPr>
            </w:r>
            <w:r w:rsidR="00473A97" w:rsidRPr="00A0650D">
              <w:rPr>
                <w:noProof/>
                <w:webHidden/>
              </w:rPr>
              <w:fldChar w:fldCharType="separate"/>
            </w:r>
            <w:r>
              <w:rPr>
                <w:noProof/>
                <w:webHidden/>
              </w:rPr>
              <w:t>39</w:t>
            </w:r>
            <w:r w:rsidR="00473A97" w:rsidRPr="00A0650D">
              <w:rPr>
                <w:noProof/>
                <w:webHidden/>
              </w:rPr>
              <w:fldChar w:fldCharType="end"/>
            </w:r>
          </w:hyperlink>
        </w:p>
        <w:p w14:paraId="1F327356" w14:textId="7E2E5C87" w:rsidR="00473A97" w:rsidRPr="00A0650D" w:rsidRDefault="0053385D">
          <w:pPr>
            <w:pStyle w:val="TDC1"/>
            <w:tabs>
              <w:tab w:val="right" w:leader="dot" w:pos="7927"/>
            </w:tabs>
            <w:rPr>
              <w:rFonts w:eastAsiaTheme="minorEastAsia"/>
              <w:noProof/>
              <w:lang w:val="es-EC" w:eastAsia="es-EC"/>
            </w:rPr>
          </w:pPr>
          <w:hyperlink w:anchor="_Toc4860707" w:history="1">
            <w:r w:rsidR="00473A97" w:rsidRPr="00A0650D">
              <w:rPr>
                <w:rStyle w:val="Hipervnculo"/>
                <w:rFonts w:ascii="Times New Roman" w:hAnsi="Times New Roman" w:cs="Times New Roman"/>
                <w:noProof/>
              </w:rPr>
              <w:t>4.4.4 Poda de Sombra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_Toc4860707 \h </w:instrText>
            </w:r>
            <w:r w:rsidR="00473A97" w:rsidRPr="00A0650D">
              <w:rPr>
                <w:noProof/>
                <w:webHidden/>
              </w:rPr>
            </w:r>
            <w:r w:rsidR="00473A97" w:rsidRPr="00A0650D">
              <w:rPr>
                <w:noProof/>
                <w:webHidden/>
              </w:rPr>
              <w:fldChar w:fldCharType="separate"/>
            </w:r>
            <w:r>
              <w:rPr>
                <w:noProof/>
                <w:webHidden/>
              </w:rPr>
              <w:t>39</w:t>
            </w:r>
            <w:r w:rsidR="00473A97" w:rsidRPr="00A0650D">
              <w:rPr>
                <w:noProof/>
                <w:webHidden/>
              </w:rPr>
              <w:fldChar w:fldCharType="end"/>
            </w:r>
          </w:hyperlink>
        </w:p>
        <w:p w14:paraId="6D7F5A92" w14:textId="5698BDE9" w:rsidR="00473A97" w:rsidRPr="00A0650D" w:rsidRDefault="0053385D">
          <w:pPr>
            <w:pStyle w:val="TDC1"/>
            <w:tabs>
              <w:tab w:val="right" w:leader="dot" w:pos="7927"/>
            </w:tabs>
            <w:rPr>
              <w:rFonts w:eastAsiaTheme="minorEastAsia"/>
              <w:noProof/>
              <w:lang w:val="es-EC" w:eastAsia="es-EC"/>
            </w:rPr>
          </w:pPr>
          <w:hyperlink w:anchor="_Toc4860708" w:history="1">
            <w:r w:rsidR="00473A97" w:rsidRPr="00A0650D">
              <w:rPr>
                <w:rStyle w:val="Hipervnculo"/>
                <w:rFonts w:ascii="Times New Roman" w:hAnsi="Times New Roman" w:cs="Times New Roman"/>
                <w:noProof/>
              </w:rPr>
              <w:t>4.4.5 Riego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_Toc4860708 \h </w:instrText>
            </w:r>
            <w:r w:rsidR="00473A97" w:rsidRPr="00A0650D">
              <w:rPr>
                <w:noProof/>
                <w:webHidden/>
              </w:rPr>
            </w:r>
            <w:r w:rsidR="00473A97" w:rsidRPr="00A0650D">
              <w:rPr>
                <w:noProof/>
                <w:webHidden/>
              </w:rPr>
              <w:fldChar w:fldCharType="separate"/>
            </w:r>
            <w:r>
              <w:rPr>
                <w:noProof/>
                <w:webHidden/>
              </w:rPr>
              <w:t>39</w:t>
            </w:r>
            <w:r w:rsidR="00473A97" w:rsidRPr="00A0650D">
              <w:rPr>
                <w:noProof/>
                <w:webHidden/>
              </w:rPr>
              <w:fldChar w:fldCharType="end"/>
            </w:r>
          </w:hyperlink>
        </w:p>
        <w:p w14:paraId="49C272F2" w14:textId="56F8A05D" w:rsidR="00473A97" w:rsidRPr="00A0650D" w:rsidRDefault="0053385D">
          <w:pPr>
            <w:pStyle w:val="TDC1"/>
            <w:tabs>
              <w:tab w:val="right" w:leader="dot" w:pos="7927"/>
            </w:tabs>
            <w:rPr>
              <w:rFonts w:eastAsiaTheme="minorEastAsia"/>
              <w:noProof/>
              <w:lang w:val="es-EC" w:eastAsia="es-EC"/>
            </w:rPr>
          </w:pPr>
          <w:hyperlink w:anchor="_Toc4860709" w:history="1">
            <w:r w:rsidR="00473A97" w:rsidRPr="00A0650D">
              <w:rPr>
                <w:rStyle w:val="Hipervnculo"/>
                <w:rFonts w:ascii="Times New Roman" w:hAnsi="Times New Roman" w:cs="Times New Roman"/>
                <w:noProof/>
              </w:rPr>
              <w:t>4.4.6 Abonadora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_Toc4860709 \h </w:instrText>
            </w:r>
            <w:r w:rsidR="00473A97" w:rsidRPr="00A0650D">
              <w:rPr>
                <w:noProof/>
                <w:webHidden/>
              </w:rPr>
            </w:r>
            <w:r w:rsidR="00473A97" w:rsidRPr="00A0650D">
              <w:rPr>
                <w:noProof/>
                <w:webHidden/>
              </w:rPr>
              <w:fldChar w:fldCharType="separate"/>
            </w:r>
            <w:r>
              <w:rPr>
                <w:noProof/>
                <w:webHidden/>
              </w:rPr>
              <w:t>40</w:t>
            </w:r>
            <w:r w:rsidR="00473A97" w:rsidRPr="00A0650D">
              <w:rPr>
                <w:noProof/>
                <w:webHidden/>
              </w:rPr>
              <w:fldChar w:fldCharType="end"/>
            </w:r>
          </w:hyperlink>
        </w:p>
        <w:p w14:paraId="43C09AEF" w14:textId="2810AE03" w:rsidR="00473A97" w:rsidRPr="00A0650D" w:rsidRDefault="0053385D">
          <w:pPr>
            <w:pStyle w:val="TDC1"/>
            <w:tabs>
              <w:tab w:val="right" w:leader="dot" w:pos="7927"/>
            </w:tabs>
            <w:rPr>
              <w:rFonts w:eastAsiaTheme="minorEastAsia"/>
              <w:noProof/>
              <w:lang w:val="es-EC" w:eastAsia="es-EC"/>
            </w:rPr>
          </w:pPr>
          <w:hyperlink w:anchor="_Toc4860710" w:history="1">
            <w:r w:rsidR="00473A97" w:rsidRPr="00A0650D">
              <w:rPr>
                <w:rStyle w:val="Hipervnculo"/>
                <w:rFonts w:ascii="Times New Roman" w:hAnsi="Times New Roman" w:cs="Times New Roman"/>
                <w:noProof/>
              </w:rPr>
              <w:t>4.4.7 Aplicación de Boro</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_Toc4860710 \h </w:instrText>
            </w:r>
            <w:r w:rsidR="00473A97" w:rsidRPr="00A0650D">
              <w:rPr>
                <w:noProof/>
                <w:webHidden/>
              </w:rPr>
            </w:r>
            <w:r w:rsidR="00473A97" w:rsidRPr="00A0650D">
              <w:rPr>
                <w:noProof/>
                <w:webHidden/>
              </w:rPr>
              <w:fldChar w:fldCharType="separate"/>
            </w:r>
            <w:r>
              <w:rPr>
                <w:noProof/>
                <w:webHidden/>
              </w:rPr>
              <w:t>40</w:t>
            </w:r>
            <w:r w:rsidR="00473A97" w:rsidRPr="00A0650D">
              <w:rPr>
                <w:noProof/>
                <w:webHidden/>
              </w:rPr>
              <w:fldChar w:fldCharType="end"/>
            </w:r>
          </w:hyperlink>
        </w:p>
        <w:p w14:paraId="4F04A7AD" w14:textId="7AA31244" w:rsidR="00473A97" w:rsidRPr="00A0650D" w:rsidRDefault="0053385D">
          <w:pPr>
            <w:pStyle w:val="TDC1"/>
            <w:tabs>
              <w:tab w:val="right" w:leader="dot" w:pos="7927"/>
            </w:tabs>
            <w:rPr>
              <w:rFonts w:eastAsiaTheme="minorEastAsia"/>
              <w:noProof/>
              <w:lang w:val="es-EC" w:eastAsia="es-EC"/>
            </w:rPr>
          </w:pPr>
          <w:hyperlink w:anchor="_Toc4860711" w:history="1">
            <w:r w:rsidR="00473A97" w:rsidRPr="00A0650D">
              <w:rPr>
                <w:rStyle w:val="Hipervnculo"/>
                <w:rFonts w:ascii="Times New Roman" w:hAnsi="Times New Roman" w:cs="Times New Roman"/>
                <w:noProof/>
              </w:rPr>
              <w:t>4.4.8 Control de plagas y enfermedades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_Toc4860711 \h </w:instrText>
            </w:r>
            <w:r w:rsidR="00473A97" w:rsidRPr="00A0650D">
              <w:rPr>
                <w:noProof/>
                <w:webHidden/>
              </w:rPr>
            </w:r>
            <w:r w:rsidR="00473A97" w:rsidRPr="00A0650D">
              <w:rPr>
                <w:noProof/>
                <w:webHidden/>
              </w:rPr>
              <w:fldChar w:fldCharType="separate"/>
            </w:r>
            <w:r>
              <w:rPr>
                <w:noProof/>
                <w:webHidden/>
              </w:rPr>
              <w:t>40</w:t>
            </w:r>
            <w:r w:rsidR="00473A97" w:rsidRPr="00A0650D">
              <w:rPr>
                <w:noProof/>
                <w:webHidden/>
              </w:rPr>
              <w:fldChar w:fldCharType="end"/>
            </w:r>
          </w:hyperlink>
        </w:p>
        <w:p w14:paraId="00A1846C" w14:textId="7FB60BF5" w:rsidR="00473A97" w:rsidRPr="00A0650D" w:rsidRDefault="0053385D">
          <w:pPr>
            <w:pStyle w:val="TDC1"/>
            <w:tabs>
              <w:tab w:val="right" w:leader="dot" w:pos="7927"/>
            </w:tabs>
            <w:rPr>
              <w:rFonts w:eastAsiaTheme="minorEastAsia"/>
              <w:noProof/>
              <w:lang w:val="es-EC" w:eastAsia="es-EC"/>
            </w:rPr>
          </w:pPr>
          <w:hyperlink w:anchor="_Toc4860712" w:history="1">
            <w:r w:rsidR="00473A97" w:rsidRPr="00A0650D">
              <w:rPr>
                <w:rStyle w:val="Hipervnculo"/>
                <w:rFonts w:ascii="Times New Roman" w:hAnsi="Times New Roman" w:cs="Times New Roman"/>
                <w:noProof/>
              </w:rPr>
              <w:t>4.4.9 Cosecha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_Toc4860712 \h </w:instrText>
            </w:r>
            <w:r w:rsidR="00473A97" w:rsidRPr="00A0650D">
              <w:rPr>
                <w:noProof/>
                <w:webHidden/>
              </w:rPr>
            </w:r>
            <w:r w:rsidR="00473A97" w:rsidRPr="00A0650D">
              <w:rPr>
                <w:noProof/>
                <w:webHidden/>
              </w:rPr>
              <w:fldChar w:fldCharType="separate"/>
            </w:r>
            <w:r>
              <w:rPr>
                <w:noProof/>
                <w:webHidden/>
              </w:rPr>
              <w:t>40</w:t>
            </w:r>
            <w:r w:rsidR="00473A97" w:rsidRPr="00A0650D">
              <w:rPr>
                <w:noProof/>
                <w:webHidden/>
              </w:rPr>
              <w:fldChar w:fldCharType="end"/>
            </w:r>
          </w:hyperlink>
        </w:p>
        <w:p w14:paraId="4F61DE47" w14:textId="40306BFF" w:rsidR="00473A97" w:rsidRPr="00A0650D" w:rsidRDefault="0053385D">
          <w:pPr>
            <w:pStyle w:val="TDC1"/>
            <w:tabs>
              <w:tab w:val="right" w:leader="dot" w:pos="7927"/>
            </w:tabs>
            <w:rPr>
              <w:rFonts w:eastAsiaTheme="minorEastAsia"/>
              <w:noProof/>
              <w:lang w:val="es-EC" w:eastAsia="es-EC"/>
            </w:rPr>
          </w:pPr>
          <w:hyperlink w:anchor="_Toc4860713" w:history="1">
            <w:r w:rsidR="00473A97" w:rsidRPr="00A0650D">
              <w:rPr>
                <w:rStyle w:val="Hipervnculo"/>
                <w:rFonts w:ascii="Times New Roman" w:hAnsi="Times New Roman" w:cs="Times New Roman"/>
                <w:noProof/>
              </w:rPr>
              <w:t>4.4.10 Manejo de pos cosecha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_Toc4860713 \h </w:instrText>
            </w:r>
            <w:r w:rsidR="00473A97" w:rsidRPr="00A0650D">
              <w:rPr>
                <w:noProof/>
                <w:webHidden/>
              </w:rPr>
            </w:r>
            <w:r w:rsidR="00473A97" w:rsidRPr="00A0650D">
              <w:rPr>
                <w:noProof/>
                <w:webHidden/>
              </w:rPr>
              <w:fldChar w:fldCharType="separate"/>
            </w:r>
            <w:r>
              <w:rPr>
                <w:noProof/>
                <w:webHidden/>
              </w:rPr>
              <w:t>41</w:t>
            </w:r>
            <w:r w:rsidR="00473A97" w:rsidRPr="00A0650D">
              <w:rPr>
                <w:noProof/>
                <w:webHidden/>
              </w:rPr>
              <w:fldChar w:fldCharType="end"/>
            </w:r>
          </w:hyperlink>
        </w:p>
        <w:p w14:paraId="789928BA" w14:textId="0A261779" w:rsidR="00473A97" w:rsidRPr="00A0650D" w:rsidRDefault="0053385D">
          <w:pPr>
            <w:pStyle w:val="TDC1"/>
            <w:tabs>
              <w:tab w:val="right" w:leader="dot" w:pos="7927"/>
            </w:tabs>
            <w:rPr>
              <w:rFonts w:eastAsiaTheme="minorEastAsia"/>
              <w:noProof/>
              <w:lang w:val="es-EC" w:eastAsia="es-EC"/>
            </w:rPr>
          </w:pPr>
          <w:hyperlink w:anchor="_Toc4860714" w:history="1">
            <w:r w:rsidR="00473A97" w:rsidRPr="00A0650D">
              <w:rPr>
                <w:rStyle w:val="Hipervnculo"/>
                <w:rFonts w:ascii="Times New Roman" w:hAnsi="Times New Roman" w:cs="Times New Roman"/>
                <w:b/>
                <w:noProof/>
              </w:rPr>
              <w:t>V</w:t>
            </w:r>
            <w:r w:rsidR="00473A97" w:rsidRPr="00A0650D">
              <w:rPr>
                <w:rStyle w:val="Hipervnculo"/>
                <w:rFonts w:ascii="Times New Roman" w:hAnsi="Times New Roman" w:cs="Times New Roman"/>
                <w:noProof/>
              </w:rPr>
              <w:t xml:space="preserve">. </w:t>
            </w:r>
            <w:r w:rsidR="00473A97" w:rsidRPr="00A0650D">
              <w:rPr>
                <w:rStyle w:val="Hipervnculo"/>
                <w:rFonts w:ascii="Times New Roman" w:hAnsi="Times New Roman" w:cs="Times New Roman"/>
                <w:b/>
                <w:noProof/>
              </w:rPr>
              <w:t>RESULTADOS Y DISCUSION</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_Toc4860714 \h </w:instrText>
            </w:r>
            <w:r w:rsidR="00473A97" w:rsidRPr="00A0650D">
              <w:rPr>
                <w:noProof/>
                <w:webHidden/>
              </w:rPr>
            </w:r>
            <w:r w:rsidR="00473A97" w:rsidRPr="00A0650D">
              <w:rPr>
                <w:noProof/>
                <w:webHidden/>
              </w:rPr>
              <w:fldChar w:fldCharType="separate"/>
            </w:r>
            <w:r>
              <w:rPr>
                <w:noProof/>
                <w:webHidden/>
              </w:rPr>
              <w:t>42</w:t>
            </w:r>
            <w:r w:rsidR="00473A97" w:rsidRPr="00A0650D">
              <w:rPr>
                <w:noProof/>
                <w:webHidden/>
              </w:rPr>
              <w:fldChar w:fldCharType="end"/>
            </w:r>
          </w:hyperlink>
        </w:p>
        <w:p w14:paraId="26BC5232" w14:textId="4708D88F" w:rsidR="00473A97" w:rsidRPr="00A0650D" w:rsidRDefault="0053385D">
          <w:pPr>
            <w:pStyle w:val="TDC1"/>
            <w:tabs>
              <w:tab w:val="right" w:leader="dot" w:pos="7927"/>
            </w:tabs>
            <w:rPr>
              <w:rFonts w:eastAsiaTheme="minorEastAsia"/>
              <w:noProof/>
              <w:lang w:val="es-EC" w:eastAsia="es-EC"/>
            </w:rPr>
          </w:pPr>
          <w:hyperlink w:anchor="_Toc4860715" w:history="1">
            <w:r w:rsidR="00473A97" w:rsidRPr="00A0650D">
              <w:rPr>
                <w:rStyle w:val="Hipervnculo"/>
                <w:rFonts w:ascii="Times New Roman" w:hAnsi="Times New Roman" w:cs="Times New Roman"/>
                <w:noProof/>
              </w:rPr>
              <w:t>5.1 CARACTERISTICAS AGROMORFOLOGICAS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_Toc4860715 \h </w:instrText>
            </w:r>
            <w:r w:rsidR="00473A97" w:rsidRPr="00A0650D">
              <w:rPr>
                <w:noProof/>
                <w:webHidden/>
              </w:rPr>
            </w:r>
            <w:r w:rsidR="00473A97" w:rsidRPr="00A0650D">
              <w:rPr>
                <w:noProof/>
                <w:webHidden/>
              </w:rPr>
              <w:fldChar w:fldCharType="separate"/>
            </w:r>
            <w:r>
              <w:rPr>
                <w:noProof/>
                <w:webHidden/>
              </w:rPr>
              <w:t>42</w:t>
            </w:r>
            <w:r w:rsidR="00473A97" w:rsidRPr="00A0650D">
              <w:rPr>
                <w:noProof/>
                <w:webHidden/>
              </w:rPr>
              <w:fldChar w:fldCharType="end"/>
            </w:r>
          </w:hyperlink>
        </w:p>
        <w:p w14:paraId="21AA0DED" w14:textId="02F9F567" w:rsidR="00473A97" w:rsidRPr="00A0650D" w:rsidRDefault="0053385D">
          <w:pPr>
            <w:pStyle w:val="TDC1"/>
            <w:tabs>
              <w:tab w:val="right" w:leader="dot" w:pos="7927"/>
            </w:tabs>
            <w:rPr>
              <w:rFonts w:eastAsiaTheme="minorEastAsia"/>
              <w:noProof/>
              <w:lang w:val="es-EC" w:eastAsia="es-EC"/>
            </w:rPr>
          </w:pPr>
          <w:hyperlink w:anchor="_Toc4860716" w:history="1">
            <w:r w:rsidR="00473A97" w:rsidRPr="00A0650D">
              <w:rPr>
                <w:rStyle w:val="Hipervnculo"/>
                <w:rFonts w:ascii="Times New Roman" w:hAnsi="Times New Roman" w:cs="Times New Roman"/>
                <w:noProof/>
              </w:rPr>
              <w:t>5.1.1 Altura de planta (cm</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_Toc4860716 \h </w:instrText>
            </w:r>
            <w:r w:rsidR="00473A97" w:rsidRPr="00A0650D">
              <w:rPr>
                <w:noProof/>
                <w:webHidden/>
              </w:rPr>
            </w:r>
            <w:r w:rsidR="00473A97" w:rsidRPr="00A0650D">
              <w:rPr>
                <w:noProof/>
                <w:webHidden/>
              </w:rPr>
              <w:fldChar w:fldCharType="separate"/>
            </w:r>
            <w:r>
              <w:rPr>
                <w:noProof/>
                <w:webHidden/>
              </w:rPr>
              <w:t>42</w:t>
            </w:r>
            <w:r w:rsidR="00473A97" w:rsidRPr="00A0650D">
              <w:rPr>
                <w:noProof/>
                <w:webHidden/>
              </w:rPr>
              <w:fldChar w:fldCharType="end"/>
            </w:r>
          </w:hyperlink>
        </w:p>
        <w:p w14:paraId="13E4F4B3" w14:textId="4D4811D9" w:rsidR="00473A97" w:rsidRPr="00A0650D" w:rsidRDefault="0053385D">
          <w:pPr>
            <w:pStyle w:val="TDC1"/>
            <w:tabs>
              <w:tab w:val="right" w:leader="dot" w:pos="7927"/>
            </w:tabs>
            <w:rPr>
              <w:rFonts w:eastAsiaTheme="minorEastAsia"/>
              <w:noProof/>
              <w:lang w:val="es-EC" w:eastAsia="es-EC"/>
            </w:rPr>
          </w:pPr>
          <w:hyperlink w:anchor="_Toc4860717" w:history="1">
            <w:r w:rsidR="00473A97" w:rsidRPr="00A0650D">
              <w:rPr>
                <w:rStyle w:val="Hipervnculo"/>
                <w:rFonts w:ascii="Times New Roman" w:hAnsi="Times New Roman" w:cs="Times New Roman"/>
                <w:noProof/>
              </w:rPr>
              <w:t>5.1.2 Diámetro de tallo (mm)</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_Toc4860717 \h </w:instrText>
            </w:r>
            <w:r w:rsidR="00473A97" w:rsidRPr="00A0650D">
              <w:rPr>
                <w:noProof/>
                <w:webHidden/>
              </w:rPr>
            </w:r>
            <w:r w:rsidR="00473A97" w:rsidRPr="00A0650D">
              <w:rPr>
                <w:noProof/>
                <w:webHidden/>
              </w:rPr>
              <w:fldChar w:fldCharType="separate"/>
            </w:r>
            <w:r>
              <w:rPr>
                <w:noProof/>
                <w:webHidden/>
              </w:rPr>
              <w:t>46</w:t>
            </w:r>
            <w:r w:rsidR="00473A97" w:rsidRPr="00A0650D">
              <w:rPr>
                <w:noProof/>
                <w:webHidden/>
              </w:rPr>
              <w:fldChar w:fldCharType="end"/>
            </w:r>
          </w:hyperlink>
        </w:p>
        <w:p w14:paraId="518C21F6" w14:textId="474DBBF1" w:rsidR="00473A97" w:rsidRPr="00A0650D" w:rsidRDefault="0053385D">
          <w:pPr>
            <w:pStyle w:val="TDC1"/>
            <w:tabs>
              <w:tab w:val="right" w:leader="dot" w:pos="7927"/>
            </w:tabs>
            <w:rPr>
              <w:rFonts w:eastAsiaTheme="minorEastAsia"/>
              <w:noProof/>
              <w:lang w:val="es-EC" w:eastAsia="es-EC"/>
            </w:rPr>
          </w:pPr>
          <w:hyperlink w:anchor="_Toc4860718" w:history="1">
            <w:r w:rsidR="00473A97" w:rsidRPr="00A0650D">
              <w:rPr>
                <w:rStyle w:val="Hipervnculo"/>
                <w:rFonts w:ascii="Times New Roman" w:hAnsi="Times New Roman" w:cs="Times New Roman"/>
                <w:noProof/>
              </w:rPr>
              <w:t>5.1.3 Diámetro de copa (cm)</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_Toc4860718 \h </w:instrText>
            </w:r>
            <w:r w:rsidR="00473A97" w:rsidRPr="00A0650D">
              <w:rPr>
                <w:noProof/>
                <w:webHidden/>
              </w:rPr>
            </w:r>
            <w:r w:rsidR="00473A97" w:rsidRPr="00A0650D">
              <w:rPr>
                <w:noProof/>
                <w:webHidden/>
              </w:rPr>
              <w:fldChar w:fldCharType="separate"/>
            </w:r>
            <w:r>
              <w:rPr>
                <w:noProof/>
                <w:webHidden/>
              </w:rPr>
              <w:t>50</w:t>
            </w:r>
            <w:r w:rsidR="00473A97" w:rsidRPr="00A0650D">
              <w:rPr>
                <w:noProof/>
                <w:webHidden/>
              </w:rPr>
              <w:fldChar w:fldCharType="end"/>
            </w:r>
          </w:hyperlink>
        </w:p>
        <w:p w14:paraId="07FFB748" w14:textId="246FBE76" w:rsidR="00473A97" w:rsidRPr="00A0650D" w:rsidRDefault="0053385D">
          <w:pPr>
            <w:pStyle w:val="TDC1"/>
            <w:tabs>
              <w:tab w:val="right" w:leader="dot" w:pos="7927"/>
            </w:tabs>
            <w:rPr>
              <w:rFonts w:eastAsiaTheme="minorEastAsia"/>
              <w:noProof/>
              <w:lang w:val="es-EC" w:eastAsia="es-EC"/>
            </w:rPr>
          </w:pPr>
          <w:hyperlink w:anchor="_Toc4860719" w:history="1">
            <w:r w:rsidR="00473A97" w:rsidRPr="00A0650D">
              <w:rPr>
                <w:rStyle w:val="Hipervnculo"/>
                <w:rFonts w:ascii="Times New Roman" w:hAnsi="Times New Roman" w:cs="Times New Roman"/>
                <w:noProof/>
              </w:rPr>
              <w:t>5.1.3 Número de ramas (#)</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_Toc4860719 \h </w:instrText>
            </w:r>
            <w:r w:rsidR="00473A97" w:rsidRPr="00A0650D">
              <w:rPr>
                <w:noProof/>
                <w:webHidden/>
              </w:rPr>
            </w:r>
            <w:r w:rsidR="00473A97" w:rsidRPr="00A0650D">
              <w:rPr>
                <w:noProof/>
                <w:webHidden/>
              </w:rPr>
              <w:fldChar w:fldCharType="separate"/>
            </w:r>
            <w:r>
              <w:rPr>
                <w:noProof/>
                <w:webHidden/>
              </w:rPr>
              <w:t>53</w:t>
            </w:r>
            <w:r w:rsidR="00473A97" w:rsidRPr="00A0650D">
              <w:rPr>
                <w:noProof/>
                <w:webHidden/>
              </w:rPr>
              <w:fldChar w:fldCharType="end"/>
            </w:r>
          </w:hyperlink>
        </w:p>
        <w:p w14:paraId="7827019F" w14:textId="54DCE7B3" w:rsidR="00473A97" w:rsidRPr="00A0650D" w:rsidRDefault="0053385D">
          <w:pPr>
            <w:pStyle w:val="TDC1"/>
            <w:tabs>
              <w:tab w:val="right" w:leader="dot" w:pos="7927"/>
            </w:tabs>
            <w:rPr>
              <w:rFonts w:eastAsiaTheme="minorEastAsia"/>
              <w:noProof/>
              <w:lang w:val="es-EC" w:eastAsia="es-EC"/>
            </w:rPr>
          </w:pPr>
          <w:hyperlink w:anchor="_Toc4860720" w:history="1">
            <w:r w:rsidR="00473A97" w:rsidRPr="00A0650D">
              <w:rPr>
                <w:rStyle w:val="Hipervnculo"/>
                <w:rFonts w:ascii="Times New Roman" w:hAnsi="Times New Roman" w:cs="Times New Roman"/>
                <w:noProof/>
              </w:rPr>
              <w:t>5.1.4 Longitud de rama intermedia (cm)</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_Toc4860720 \h </w:instrText>
            </w:r>
            <w:r w:rsidR="00473A97" w:rsidRPr="00A0650D">
              <w:rPr>
                <w:noProof/>
                <w:webHidden/>
              </w:rPr>
            </w:r>
            <w:r w:rsidR="00473A97" w:rsidRPr="00A0650D">
              <w:rPr>
                <w:noProof/>
                <w:webHidden/>
              </w:rPr>
              <w:fldChar w:fldCharType="separate"/>
            </w:r>
            <w:r>
              <w:rPr>
                <w:noProof/>
                <w:webHidden/>
              </w:rPr>
              <w:t>56</w:t>
            </w:r>
            <w:r w:rsidR="00473A97" w:rsidRPr="00A0650D">
              <w:rPr>
                <w:noProof/>
                <w:webHidden/>
              </w:rPr>
              <w:fldChar w:fldCharType="end"/>
            </w:r>
          </w:hyperlink>
        </w:p>
        <w:p w14:paraId="0B762102" w14:textId="6F49983A" w:rsidR="00473A97" w:rsidRPr="00A0650D" w:rsidRDefault="0053385D">
          <w:pPr>
            <w:pStyle w:val="TDC1"/>
            <w:tabs>
              <w:tab w:val="right" w:leader="dot" w:pos="7927"/>
            </w:tabs>
            <w:rPr>
              <w:rFonts w:eastAsiaTheme="minorEastAsia"/>
              <w:noProof/>
              <w:lang w:val="es-EC" w:eastAsia="es-EC"/>
            </w:rPr>
          </w:pPr>
          <w:hyperlink w:anchor="_Toc4860721" w:history="1">
            <w:r w:rsidR="00473A97" w:rsidRPr="00A0650D">
              <w:rPr>
                <w:rStyle w:val="Hipervnculo"/>
                <w:rFonts w:ascii="Times New Roman" w:hAnsi="Times New Roman" w:cs="Times New Roman"/>
                <w:noProof/>
              </w:rPr>
              <w:t>5.1.5 Número de nudos (#)</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_Toc4860721 \h </w:instrText>
            </w:r>
            <w:r w:rsidR="00473A97" w:rsidRPr="00A0650D">
              <w:rPr>
                <w:noProof/>
                <w:webHidden/>
              </w:rPr>
            </w:r>
            <w:r w:rsidR="00473A97" w:rsidRPr="00A0650D">
              <w:rPr>
                <w:noProof/>
                <w:webHidden/>
              </w:rPr>
              <w:fldChar w:fldCharType="separate"/>
            </w:r>
            <w:r>
              <w:rPr>
                <w:noProof/>
                <w:webHidden/>
              </w:rPr>
              <w:t>59</w:t>
            </w:r>
            <w:r w:rsidR="00473A97" w:rsidRPr="00A0650D">
              <w:rPr>
                <w:noProof/>
                <w:webHidden/>
              </w:rPr>
              <w:fldChar w:fldCharType="end"/>
            </w:r>
          </w:hyperlink>
        </w:p>
        <w:p w14:paraId="4DDD0119" w14:textId="49196A59" w:rsidR="00473A97" w:rsidRPr="00A0650D" w:rsidRDefault="0053385D">
          <w:pPr>
            <w:pStyle w:val="TDC1"/>
            <w:tabs>
              <w:tab w:val="right" w:leader="dot" w:pos="7927"/>
            </w:tabs>
            <w:rPr>
              <w:rFonts w:eastAsiaTheme="minorEastAsia"/>
              <w:noProof/>
              <w:lang w:val="es-EC" w:eastAsia="es-EC"/>
            </w:rPr>
          </w:pPr>
          <w:hyperlink w:anchor="_Toc4860722" w:history="1">
            <w:r w:rsidR="00473A97" w:rsidRPr="00A0650D">
              <w:rPr>
                <w:rStyle w:val="Hipervnculo"/>
                <w:rFonts w:ascii="Times New Roman" w:hAnsi="Times New Roman" w:cs="Times New Roman"/>
                <w:noProof/>
              </w:rPr>
              <w:t>5.2 CARACTERISTICAS SANITARIAS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_Toc4860722 \h </w:instrText>
            </w:r>
            <w:r w:rsidR="00473A97" w:rsidRPr="00A0650D">
              <w:rPr>
                <w:noProof/>
                <w:webHidden/>
              </w:rPr>
            </w:r>
            <w:r w:rsidR="00473A97" w:rsidRPr="00A0650D">
              <w:rPr>
                <w:noProof/>
                <w:webHidden/>
              </w:rPr>
              <w:fldChar w:fldCharType="separate"/>
            </w:r>
            <w:r>
              <w:rPr>
                <w:noProof/>
                <w:webHidden/>
              </w:rPr>
              <w:t>62</w:t>
            </w:r>
            <w:r w:rsidR="00473A97" w:rsidRPr="00A0650D">
              <w:rPr>
                <w:noProof/>
                <w:webHidden/>
              </w:rPr>
              <w:fldChar w:fldCharType="end"/>
            </w:r>
          </w:hyperlink>
        </w:p>
        <w:p w14:paraId="327FFED7" w14:textId="14F89324" w:rsidR="00473A97" w:rsidRPr="00A0650D" w:rsidRDefault="0053385D">
          <w:pPr>
            <w:pStyle w:val="TDC1"/>
            <w:tabs>
              <w:tab w:val="right" w:leader="dot" w:pos="7927"/>
            </w:tabs>
            <w:rPr>
              <w:rFonts w:eastAsiaTheme="minorEastAsia"/>
              <w:noProof/>
              <w:lang w:val="es-EC" w:eastAsia="es-EC"/>
            </w:rPr>
          </w:pPr>
          <w:hyperlink w:anchor="_Toc4860723" w:history="1">
            <w:r w:rsidR="00473A97" w:rsidRPr="00A0650D">
              <w:rPr>
                <w:rStyle w:val="Hipervnculo"/>
                <w:rFonts w:ascii="Times New Roman" w:hAnsi="Times New Roman" w:cs="Times New Roman"/>
                <w:noProof/>
              </w:rPr>
              <w:t>5.3 CARACTERISTICAS PRODUCTIVAS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_Toc4860723 \h </w:instrText>
            </w:r>
            <w:r w:rsidR="00473A97" w:rsidRPr="00A0650D">
              <w:rPr>
                <w:noProof/>
                <w:webHidden/>
              </w:rPr>
            </w:r>
            <w:r w:rsidR="00473A97" w:rsidRPr="00A0650D">
              <w:rPr>
                <w:noProof/>
                <w:webHidden/>
              </w:rPr>
              <w:fldChar w:fldCharType="separate"/>
            </w:r>
            <w:r>
              <w:rPr>
                <w:noProof/>
                <w:webHidden/>
              </w:rPr>
              <w:t>65</w:t>
            </w:r>
            <w:r w:rsidR="00473A97" w:rsidRPr="00A0650D">
              <w:rPr>
                <w:noProof/>
                <w:webHidden/>
              </w:rPr>
              <w:fldChar w:fldCharType="end"/>
            </w:r>
          </w:hyperlink>
        </w:p>
        <w:p w14:paraId="73604103" w14:textId="4C331703" w:rsidR="00473A97" w:rsidRPr="00A0650D" w:rsidRDefault="0053385D">
          <w:pPr>
            <w:pStyle w:val="TDC1"/>
            <w:tabs>
              <w:tab w:val="right" w:leader="dot" w:pos="7927"/>
            </w:tabs>
            <w:rPr>
              <w:rFonts w:eastAsiaTheme="minorEastAsia"/>
              <w:noProof/>
              <w:lang w:val="es-EC" w:eastAsia="es-EC"/>
            </w:rPr>
          </w:pPr>
          <w:hyperlink w:anchor="_Toc4860724" w:history="1">
            <w:r w:rsidR="00473A97" w:rsidRPr="00A0650D">
              <w:rPr>
                <w:rStyle w:val="Hipervnculo"/>
                <w:rFonts w:ascii="Times New Roman" w:hAnsi="Times New Roman" w:cs="Times New Roman"/>
                <w:noProof/>
              </w:rPr>
              <w:t>5.3.1 Incidencia de la floración (%)</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_Toc4860724 \h </w:instrText>
            </w:r>
            <w:r w:rsidR="00473A97" w:rsidRPr="00A0650D">
              <w:rPr>
                <w:noProof/>
                <w:webHidden/>
              </w:rPr>
            </w:r>
            <w:r w:rsidR="00473A97" w:rsidRPr="00A0650D">
              <w:rPr>
                <w:noProof/>
                <w:webHidden/>
              </w:rPr>
              <w:fldChar w:fldCharType="separate"/>
            </w:r>
            <w:r>
              <w:rPr>
                <w:noProof/>
                <w:webHidden/>
              </w:rPr>
              <w:t>65</w:t>
            </w:r>
            <w:r w:rsidR="00473A97" w:rsidRPr="00A0650D">
              <w:rPr>
                <w:noProof/>
                <w:webHidden/>
              </w:rPr>
              <w:fldChar w:fldCharType="end"/>
            </w:r>
          </w:hyperlink>
        </w:p>
        <w:p w14:paraId="4EAB1829" w14:textId="1DAFE3C6" w:rsidR="00473A97" w:rsidRPr="00A0650D" w:rsidRDefault="0053385D">
          <w:pPr>
            <w:pStyle w:val="TDC1"/>
            <w:tabs>
              <w:tab w:val="right" w:leader="dot" w:pos="7927"/>
            </w:tabs>
            <w:rPr>
              <w:rFonts w:eastAsiaTheme="minorEastAsia"/>
              <w:noProof/>
              <w:lang w:val="es-EC" w:eastAsia="es-EC"/>
            </w:rPr>
          </w:pPr>
          <w:hyperlink w:anchor="_Toc4860725" w:history="1">
            <w:r w:rsidR="00473A97" w:rsidRPr="00A0650D">
              <w:rPr>
                <w:rStyle w:val="Hipervnculo"/>
                <w:rFonts w:ascii="Times New Roman" w:hAnsi="Times New Roman" w:cs="Times New Roman"/>
                <w:noProof/>
              </w:rPr>
              <w:t>5.3.2 Peso café cereza por planta (g)</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_Toc4860725 \h </w:instrText>
            </w:r>
            <w:r w:rsidR="00473A97" w:rsidRPr="00A0650D">
              <w:rPr>
                <w:noProof/>
                <w:webHidden/>
              </w:rPr>
            </w:r>
            <w:r w:rsidR="00473A97" w:rsidRPr="00A0650D">
              <w:rPr>
                <w:noProof/>
                <w:webHidden/>
              </w:rPr>
              <w:fldChar w:fldCharType="separate"/>
            </w:r>
            <w:r>
              <w:rPr>
                <w:noProof/>
                <w:webHidden/>
              </w:rPr>
              <w:t>67</w:t>
            </w:r>
            <w:r w:rsidR="00473A97" w:rsidRPr="00A0650D">
              <w:rPr>
                <w:noProof/>
                <w:webHidden/>
              </w:rPr>
              <w:fldChar w:fldCharType="end"/>
            </w:r>
          </w:hyperlink>
        </w:p>
        <w:p w14:paraId="14CAB157" w14:textId="4B6A9885" w:rsidR="00473A97" w:rsidRPr="00A0650D" w:rsidRDefault="0053385D">
          <w:pPr>
            <w:pStyle w:val="TDC1"/>
            <w:tabs>
              <w:tab w:val="right" w:leader="dot" w:pos="7927"/>
            </w:tabs>
            <w:rPr>
              <w:rFonts w:eastAsiaTheme="minorEastAsia"/>
              <w:noProof/>
              <w:lang w:val="es-EC" w:eastAsia="es-EC"/>
            </w:rPr>
          </w:pPr>
          <w:hyperlink w:anchor="_Toc4860726" w:history="1">
            <w:r w:rsidR="00473A97" w:rsidRPr="00A0650D">
              <w:rPr>
                <w:rStyle w:val="Hipervnculo"/>
                <w:rFonts w:ascii="Times New Roman" w:hAnsi="Times New Roman" w:cs="Times New Roman"/>
                <w:noProof/>
              </w:rPr>
              <w:t>5.3.3 Peso 100 frutos maduros (g)</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_Toc4860726 \h </w:instrText>
            </w:r>
            <w:r w:rsidR="00473A97" w:rsidRPr="00A0650D">
              <w:rPr>
                <w:noProof/>
                <w:webHidden/>
              </w:rPr>
            </w:r>
            <w:r w:rsidR="00473A97" w:rsidRPr="00A0650D">
              <w:rPr>
                <w:noProof/>
                <w:webHidden/>
              </w:rPr>
              <w:fldChar w:fldCharType="separate"/>
            </w:r>
            <w:r>
              <w:rPr>
                <w:noProof/>
                <w:webHidden/>
              </w:rPr>
              <w:t>69</w:t>
            </w:r>
            <w:r w:rsidR="00473A97" w:rsidRPr="00A0650D">
              <w:rPr>
                <w:noProof/>
                <w:webHidden/>
              </w:rPr>
              <w:fldChar w:fldCharType="end"/>
            </w:r>
          </w:hyperlink>
        </w:p>
        <w:p w14:paraId="3F022548" w14:textId="2604BFA7" w:rsidR="00473A97" w:rsidRPr="00A0650D" w:rsidRDefault="0053385D">
          <w:pPr>
            <w:pStyle w:val="TDC1"/>
            <w:tabs>
              <w:tab w:val="right" w:leader="dot" w:pos="7927"/>
            </w:tabs>
            <w:rPr>
              <w:rFonts w:eastAsiaTheme="minorEastAsia"/>
              <w:noProof/>
              <w:lang w:val="es-EC" w:eastAsia="es-EC"/>
            </w:rPr>
          </w:pPr>
          <w:hyperlink w:anchor="_Toc4860727" w:history="1">
            <w:r w:rsidR="00473A97" w:rsidRPr="00A0650D">
              <w:rPr>
                <w:rStyle w:val="Hipervnculo"/>
                <w:rFonts w:ascii="Times New Roman" w:hAnsi="Times New Roman" w:cs="Times New Roman"/>
                <w:noProof/>
              </w:rPr>
              <w:t>5.3.4 Granos vanos (%)</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_Toc4860727 \h </w:instrText>
            </w:r>
            <w:r w:rsidR="00473A97" w:rsidRPr="00A0650D">
              <w:rPr>
                <w:noProof/>
                <w:webHidden/>
              </w:rPr>
            </w:r>
            <w:r w:rsidR="00473A97" w:rsidRPr="00A0650D">
              <w:rPr>
                <w:noProof/>
                <w:webHidden/>
              </w:rPr>
              <w:fldChar w:fldCharType="separate"/>
            </w:r>
            <w:r>
              <w:rPr>
                <w:noProof/>
                <w:webHidden/>
              </w:rPr>
              <w:t>71</w:t>
            </w:r>
            <w:r w:rsidR="00473A97" w:rsidRPr="00A0650D">
              <w:rPr>
                <w:noProof/>
                <w:webHidden/>
              </w:rPr>
              <w:fldChar w:fldCharType="end"/>
            </w:r>
          </w:hyperlink>
        </w:p>
        <w:p w14:paraId="505D0A5B" w14:textId="6E7E9655" w:rsidR="00473A97" w:rsidRPr="00A0650D" w:rsidRDefault="0053385D">
          <w:pPr>
            <w:pStyle w:val="TDC1"/>
            <w:tabs>
              <w:tab w:val="right" w:leader="dot" w:pos="7927"/>
            </w:tabs>
            <w:rPr>
              <w:rFonts w:eastAsiaTheme="minorEastAsia"/>
              <w:noProof/>
              <w:lang w:val="es-EC" w:eastAsia="es-EC"/>
            </w:rPr>
          </w:pPr>
          <w:hyperlink w:anchor="_Toc4860728" w:history="1">
            <w:r w:rsidR="00473A97" w:rsidRPr="00A0650D">
              <w:rPr>
                <w:rStyle w:val="Hipervnculo"/>
                <w:rFonts w:ascii="Times New Roman" w:hAnsi="Times New Roman" w:cs="Times New Roman"/>
                <w:noProof/>
              </w:rPr>
              <w:t>5.4 ANALISIS REGULAR DE CARACTERISTICAS AGROMORFOLOGICAS, PRODUCTIVAS Y SANITARIAS SEGÚN METODO TAGUCHI.</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_Toc4860728 \h </w:instrText>
            </w:r>
            <w:r w:rsidR="00473A97" w:rsidRPr="00A0650D">
              <w:rPr>
                <w:noProof/>
                <w:webHidden/>
              </w:rPr>
            </w:r>
            <w:r w:rsidR="00473A97" w:rsidRPr="00A0650D">
              <w:rPr>
                <w:noProof/>
                <w:webHidden/>
              </w:rPr>
              <w:fldChar w:fldCharType="separate"/>
            </w:r>
            <w:r>
              <w:rPr>
                <w:noProof/>
                <w:webHidden/>
              </w:rPr>
              <w:t>73</w:t>
            </w:r>
            <w:r w:rsidR="00473A97" w:rsidRPr="00A0650D">
              <w:rPr>
                <w:noProof/>
                <w:webHidden/>
              </w:rPr>
              <w:fldChar w:fldCharType="end"/>
            </w:r>
          </w:hyperlink>
        </w:p>
        <w:p w14:paraId="1C631EAD" w14:textId="64ECEE22" w:rsidR="00473A97" w:rsidRPr="00A0650D" w:rsidRDefault="0053385D">
          <w:pPr>
            <w:pStyle w:val="TDC1"/>
            <w:tabs>
              <w:tab w:val="right" w:leader="dot" w:pos="7927"/>
            </w:tabs>
            <w:rPr>
              <w:rFonts w:eastAsiaTheme="minorEastAsia"/>
              <w:noProof/>
              <w:lang w:val="es-EC" w:eastAsia="es-EC"/>
            </w:rPr>
          </w:pPr>
          <w:hyperlink w:anchor="_Toc4860729" w:history="1">
            <w:r w:rsidR="00473A97" w:rsidRPr="00A0650D">
              <w:rPr>
                <w:rStyle w:val="Hipervnculo"/>
                <w:rFonts w:ascii="Times New Roman" w:hAnsi="Times New Roman" w:cs="Times New Roman"/>
                <w:noProof/>
              </w:rPr>
              <w:t>5.5 CARACTERÍSTICAS FÍSICAS,  INDUSTRIALES DEL GRANO Y ORGANOLEPTICAS DE LA BEBIDA</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_Toc4860729 \h </w:instrText>
            </w:r>
            <w:r w:rsidR="00473A97" w:rsidRPr="00A0650D">
              <w:rPr>
                <w:noProof/>
                <w:webHidden/>
              </w:rPr>
            </w:r>
            <w:r w:rsidR="00473A97" w:rsidRPr="00A0650D">
              <w:rPr>
                <w:noProof/>
                <w:webHidden/>
              </w:rPr>
              <w:fldChar w:fldCharType="separate"/>
            </w:r>
            <w:r>
              <w:rPr>
                <w:noProof/>
                <w:webHidden/>
              </w:rPr>
              <w:t>82</w:t>
            </w:r>
            <w:r w:rsidR="00473A97" w:rsidRPr="00A0650D">
              <w:rPr>
                <w:noProof/>
                <w:webHidden/>
              </w:rPr>
              <w:fldChar w:fldCharType="end"/>
            </w:r>
          </w:hyperlink>
        </w:p>
        <w:p w14:paraId="219C8F9E" w14:textId="59CB68BC" w:rsidR="00473A97" w:rsidRPr="00A0650D" w:rsidRDefault="0053385D">
          <w:pPr>
            <w:pStyle w:val="TDC1"/>
            <w:tabs>
              <w:tab w:val="right" w:leader="dot" w:pos="7927"/>
            </w:tabs>
            <w:rPr>
              <w:rFonts w:eastAsiaTheme="minorEastAsia"/>
              <w:noProof/>
              <w:lang w:val="es-EC" w:eastAsia="es-EC"/>
            </w:rPr>
          </w:pPr>
          <w:hyperlink w:anchor="_Toc4860730" w:history="1">
            <w:r w:rsidR="00473A97" w:rsidRPr="00A0650D">
              <w:rPr>
                <w:rStyle w:val="Hipervnculo"/>
                <w:rFonts w:ascii="Times New Roman" w:hAnsi="Times New Roman" w:cs="Times New Roman"/>
                <w:noProof/>
              </w:rPr>
              <w:t>5.6 ANÁLISIS DE CORRELACIÓN Y REGRESIÓN LINEAL VARIEDADES SARCHIMOR Y CATUCAI</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_Toc4860730 \h </w:instrText>
            </w:r>
            <w:r w:rsidR="00473A97" w:rsidRPr="00A0650D">
              <w:rPr>
                <w:noProof/>
                <w:webHidden/>
              </w:rPr>
            </w:r>
            <w:r w:rsidR="00473A97" w:rsidRPr="00A0650D">
              <w:rPr>
                <w:noProof/>
                <w:webHidden/>
              </w:rPr>
              <w:fldChar w:fldCharType="separate"/>
            </w:r>
            <w:r>
              <w:rPr>
                <w:noProof/>
                <w:webHidden/>
              </w:rPr>
              <w:t>85</w:t>
            </w:r>
            <w:r w:rsidR="00473A97" w:rsidRPr="00A0650D">
              <w:rPr>
                <w:noProof/>
                <w:webHidden/>
              </w:rPr>
              <w:fldChar w:fldCharType="end"/>
            </w:r>
          </w:hyperlink>
        </w:p>
        <w:p w14:paraId="0E3E5FCB" w14:textId="553A1C4C" w:rsidR="00473A97" w:rsidRPr="00A0650D" w:rsidRDefault="0053385D">
          <w:pPr>
            <w:pStyle w:val="TDC1"/>
            <w:tabs>
              <w:tab w:val="right" w:leader="dot" w:pos="7927"/>
            </w:tabs>
            <w:rPr>
              <w:rFonts w:eastAsiaTheme="minorEastAsia"/>
              <w:noProof/>
              <w:lang w:val="es-EC" w:eastAsia="es-EC"/>
            </w:rPr>
          </w:pPr>
          <w:hyperlink w:anchor="_Toc4860731" w:history="1">
            <w:r w:rsidR="00473A97" w:rsidRPr="00A0650D">
              <w:rPr>
                <w:rStyle w:val="Hipervnculo"/>
                <w:rFonts w:ascii="Times New Roman" w:hAnsi="Times New Roman" w:cs="Times New Roman"/>
                <w:noProof/>
              </w:rPr>
              <w:t>5.6.1 Variedad Sarchimor</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_Toc4860731 \h </w:instrText>
            </w:r>
            <w:r w:rsidR="00473A97" w:rsidRPr="00A0650D">
              <w:rPr>
                <w:noProof/>
                <w:webHidden/>
              </w:rPr>
            </w:r>
            <w:r w:rsidR="00473A97" w:rsidRPr="00A0650D">
              <w:rPr>
                <w:noProof/>
                <w:webHidden/>
              </w:rPr>
              <w:fldChar w:fldCharType="separate"/>
            </w:r>
            <w:r>
              <w:rPr>
                <w:noProof/>
                <w:webHidden/>
              </w:rPr>
              <w:t>85</w:t>
            </w:r>
            <w:r w:rsidR="00473A97" w:rsidRPr="00A0650D">
              <w:rPr>
                <w:noProof/>
                <w:webHidden/>
              </w:rPr>
              <w:fldChar w:fldCharType="end"/>
            </w:r>
          </w:hyperlink>
        </w:p>
        <w:p w14:paraId="09ED957D" w14:textId="44C70A19" w:rsidR="00473A97" w:rsidRPr="00A0650D" w:rsidRDefault="0053385D">
          <w:pPr>
            <w:pStyle w:val="TDC1"/>
            <w:tabs>
              <w:tab w:val="right" w:leader="dot" w:pos="7927"/>
            </w:tabs>
            <w:rPr>
              <w:rFonts w:eastAsiaTheme="minorEastAsia"/>
              <w:noProof/>
              <w:lang w:val="es-EC" w:eastAsia="es-EC"/>
            </w:rPr>
          </w:pPr>
          <w:hyperlink w:anchor="_Toc4860732" w:history="1">
            <w:r w:rsidR="00473A97" w:rsidRPr="00A0650D">
              <w:rPr>
                <w:rStyle w:val="Hipervnculo"/>
                <w:rFonts w:ascii="Times New Roman" w:hAnsi="Times New Roman" w:cs="Times New Roman"/>
                <w:noProof/>
              </w:rPr>
              <w:t>5.6.2 Variedad Catucaí</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_Toc4860732 \h </w:instrText>
            </w:r>
            <w:r w:rsidR="00473A97" w:rsidRPr="00A0650D">
              <w:rPr>
                <w:noProof/>
                <w:webHidden/>
              </w:rPr>
            </w:r>
            <w:r w:rsidR="00473A97" w:rsidRPr="00A0650D">
              <w:rPr>
                <w:noProof/>
                <w:webHidden/>
              </w:rPr>
              <w:fldChar w:fldCharType="separate"/>
            </w:r>
            <w:r>
              <w:rPr>
                <w:noProof/>
                <w:webHidden/>
              </w:rPr>
              <w:t>86</w:t>
            </w:r>
            <w:r w:rsidR="00473A97" w:rsidRPr="00A0650D">
              <w:rPr>
                <w:noProof/>
                <w:webHidden/>
              </w:rPr>
              <w:fldChar w:fldCharType="end"/>
            </w:r>
          </w:hyperlink>
        </w:p>
        <w:p w14:paraId="7A8C8C5C" w14:textId="5227E21C" w:rsidR="00473A97" w:rsidRPr="00A0650D" w:rsidRDefault="0053385D">
          <w:pPr>
            <w:pStyle w:val="TDC1"/>
            <w:tabs>
              <w:tab w:val="right" w:leader="dot" w:pos="7927"/>
            </w:tabs>
            <w:rPr>
              <w:rFonts w:eastAsiaTheme="minorEastAsia"/>
              <w:noProof/>
              <w:lang w:val="es-EC" w:eastAsia="es-EC"/>
            </w:rPr>
          </w:pPr>
          <w:hyperlink w:anchor="_Toc4860733" w:history="1">
            <w:r w:rsidR="00473A97" w:rsidRPr="00A0650D">
              <w:rPr>
                <w:rStyle w:val="Hipervnculo"/>
                <w:rFonts w:ascii="Times New Roman" w:hAnsi="Times New Roman" w:cs="Times New Roman"/>
                <w:b/>
                <w:noProof/>
              </w:rPr>
              <w:t>VI. COMPROBACIÓN DE LA HIPÓTESIS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_Toc4860733 \h </w:instrText>
            </w:r>
            <w:r w:rsidR="00473A97" w:rsidRPr="00A0650D">
              <w:rPr>
                <w:noProof/>
                <w:webHidden/>
              </w:rPr>
            </w:r>
            <w:r w:rsidR="00473A97" w:rsidRPr="00A0650D">
              <w:rPr>
                <w:noProof/>
                <w:webHidden/>
              </w:rPr>
              <w:fldChar w:fldCharType="separate"/>
            </w:r>
            <w:r>
              <w:rPr>
                <w:noProof/>
                <w:webHidden/>
              </w:rPr>
              <w:t>87</w:t>
            </w:r>
            <w:r w:rsidR="00473A97" w:rsidRPr="00A0650D">
              <w:rPr>
                <w:noProof/>
                <w:webHidden/>
              </w:rPr>
              <w:fldChar w:fldCharType="end"/>
            </w:r>
          </w:hyperlink>
        </w:p>
        <w:p w14:paraId="7CF1AF36" w14:textId="09259348" w:rsidR="00473A97" w:rsidRPr="00A0650D" w:rsidRDefault="0053385D">
          <w:pPr>
            <w:pStyle w:val="TDC1"/>
            <w:tabs>
              <w:tab w:val="right" w:leader="dot" w:pos="7927"/>
            </w:tabs>
            <w:rPr>
              <w:rFonts w:eastAsiaTheme="minorEastAsia"/>
              <w:noProof/>
              <w:lang w:val="es-EC" w:eastAsia="es-EC"/>
            </w:rPr>
          </w:pPr>
          <w:hyperlink w:anchor="_Toc4860734" w:history="1">
            <w:r w:rsidR="00473A97" w:rsidRPr="00A0650D">
              <w:rPr>
                <w:rStyle w:val="Hipervnculo"/>
                <w:rFonts w:ascii="Times New Roman" w:hAnsi="Times New Roman" w:cs="Times New Roman"/>
                <w:b/>
                <w:noProof/>
              </w:rPr>
              <w:t>VII</w:t>
            </w:r>
            <w:r w:rsidR="00473A97" w:rsidRPr="00A0650D">
              <w:rPr>
                <w:rStyle w:val="Hipervnculo"/>
                <w:rFonts w:ascii="Times New Roman" w:hAnsi="Times New Roman" w:cs="Times New Roman"/>
                <w:noProof/>
              </w:rPr>
              <w:t xml:space="preserve">. </w:t>
            </w:r>
            <w:r w:rsidR="00473A97" w:rsidRPr="00A0650D">
              <w:rPr>
                <w:rStyle w:val="Hipervnculo"/>
                <w:rFonts w:ascii="Times New Roman" w:hAnsi="Times New Roman" w:cs="Times New Roman"/>
                <w:b/>
                <w:noProof/>
              </w:rPr>
              <w:t>CONCLUSIONES Y RECOMENDACIONES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_Toc4860734 \h </w:instrText>
            </w:r>
            <w:r w:rsidR="00473A97" w:rsidRPr="00A0650D">
              <w:rPr>
                <w:noProof/>
                <w:webHidden/>
              </w:rPr>
            </w:r>
            <w:r w:rsidR="00473A97" w:rsidRPr="00A0650D">
              <w:rPr>
                <w:noProof/>
                <w:webHidden/>
              </w:rPr>
              <w:fldChar w:fldCharType="separate"/>
            </w:r>
            <w:r>
              <w:rPr>
                <w:noProof/>
                <w:webHidden/>
              </w:rPr>
              <w:t>88</w:t>
            </w:r>
            <w:r w:rsidR="00473A97" w:rsidRPr="00A0650D">
              <w:rPr>
                <w:noProof/>
                <w:webHidden/>
              </w:rPr>
              <w:fldChar w:fldCharType="end"/>
            </w:r>
          </w:hyperlink>
        </w:p>
        <w:p w14:paraId="5EDBAC51" w14:textId="0AAA10DA" w:rsidR="00473A97" w:rsidRPr="00A0650D" w:rsidRDefault="0053385D">
          <w:pPr>
            <w:pStyle w:val="TDC2"/>
            <w:tabs>
              <w:tab w:val="right" w:leader="dot" w:pos="7927"/>
            </w:tabs>
            <w:rPr>
              <w:rFonts w:eastAsiaTheme="minorEastAsia"/>
              <w:noProof/>
              <w:lang w:val="es-EC" w:eastAsia="es-EC"/>
            </w:rPr>
          </w:pPr>
          <w:hyperlink w:anchor="_Toc4860735" w:history="1">
            <w:r w:rsidR="00473A97" w:rsidRPr="00A0650D">
              <w:rPr>
                <w:rStyle w:val="Hipervnculo"/>
                <w:rFonts w:ascii="Times New Roman" w:hAnsi="Times New Roman" w:cs="Times New Roman"/>
                <w:noProof/>
              </w:rPr>
              <w:t>CONCLUSIONES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_Toc4860735 \h </w:instrText>
            </w:r>
            <w:r w:rsidR="00473A97" w:rsidRPr="00A0650D">
              <w:rPr>
                <w:noProof/>
                <w:webHidden/>
              </w:rPr>
            </w:r>
            <w:r w:rsidR="00473A97" w:rsidRPr="00A0650D">
              <w:rPr>
                <w:noProof/>
                <w:webHidden/>
              </w:rPr>
              <w:fldChar w:fldCharType="separate"/>
            </w:r>
            <w:r>
              <w:rPr>
                <w:noProof/>
                <w:webHidden/>
              </w:rPr>
              <w:t>88</w:t>
            </w:r>
            <w:r w:rsidR="00473A97" w:rsidRPr="00A0650D">
              <w:rPr>
                <w:noProof/>
                <w:webHidden/>
              </w:rPr>
              <w:fldChar w:fldCharType="end"/>
            </w:r>
          </w:hyperlink>
        </w:p>
        <w:p w14:paraId="2C6E8973" w14:textId="13EC59A9" w:rsidR="00473A97" w:rsidRDefault="0053385D">
          <w:pPr>
            <w:pStyle w:val="TDC2"/>
            <w:tabs>
              <w:tab w:val="right" w:leader="dot" w:pos="7927"/>
            </w:tabs>
            <w:rPr>
              <w:rFonts w:eastAsiaTheme="minorEastAsia"/>
              <w:noProof/>
              <w:lang w:val="es-EC" w:eastAsia="es-EC"/>
            </w:rPr>
          </w:pPr>
          <w:hyperlink w:anchor="_Toc4860736" w:history="1">
            <w:r w:rsidR="00473A97" w:rsidRPr="00A0650D">
              <w:rPr>
                <w:rStyle w:val="Hipervnculo"/>
                <w:rFonts w:ascii="Times New Roman" w:hAnsi="Times New Roman" w:cs="Times New Roman"/>
                <w:noProof/>
              </w:rPr>
              <w:t>RECOMENDACIONES</w:t>
            </w:r>
            <w:r w:rsidR="00473A97" w:rsidRPr="00A0650D">
              <w:rPr>
                <w:noProof/>
                <w:webHidden/>
              </w:rPr>
              <w:tab/>
            </w:r>
            <w:r w:rsidR="00473A97" w:rsidRPr="00A0650D">
              <w:rPr>
                <w:noProof/>
                <w:webHidden/>
              </w:rPr>
              <w:fldChar w:fldCharType="begin"/>
            </w:r>
            <w:r w:rsidR="00473A97" w:rsidRPr="00A0650D">
              <w:rPr>
                <w:noProof/>
                <w:webHidden/>
              </w:rPr>
              <w:instrText xml:space="preserve"> PAGEREF _Toc4860736 \h </w:instrText>
            </w:r>
            <w:r w:rsidR="00473A97" w:rsidRPr="00A0650D">
              <w:rPr>
                <w:noProof/>
                <w:webHidden/>
              </w:rPr>
            </w:r>
            <w:r w:rsidR="00473A97" w:rsidRPr="00A0650D">
              <w:rPr>
                <w:noProof/>
                <w:webHidden/>
              </w:rPr>
              <w:fldChar w:fldCharType="separate"/>
            </w:r>
            <w:r>
              <w:rPr>
                <w:noProof/>
                <w:webHidden/>
              </w:rPr>
              <w:t>90</w:t>
            </w:r>
            <w:r w:rsidR="00473A97" w:rsidRPr="00A0650D">
              <w:rPr>
                <w:noProof/>
                <w:webHidden/>
              </w:rPr>
              <w:fldChar w:fldCharType="end"/>
            </w:r>
          </w:hyperlink>
        </w:p>
        <w:p w14:paraId="279BDB71" w14:textId="2848933E" w:rsidR="00473A97" w:rsidRDefault="0053385D">
          <w:pPr>
            <w:pStyle w:val="TDC1"/>
            <w:tabs>
              <w:tab w:val="right" w:leader="dot" w:pos="7927"/>
            </w:tabs>
            <w:rPr>
              <w:rFonts w:eastAsiaTheme="minorEastAsia"/>
              <w:noProof/>
              <w:lang w:val="es-EC" w:eastAsia="es-EC"/>
            </w:rPr>
          </w:pPr>
          <w:hyperlink w:anchor="_Toc4860737" w:history="1">
            <w:r w:rsidR="00473A97" w:rsidRPr="00A0650D">
              <w:rPr>
                <w:rStyle w:val="Hipervnculo"/>
                <w:rFonts w:ascii="Times New Roman" w:hAnsi="Times New Roman" w:cs="Times New Roman"/>
                <w:b/>
                <w:noProof/>
              </w:rPr>
              <w:t>BIBLIOGRAFÍA</w:t>
            </w:r>
            <w:r w:rsidR="00473A97">
              <w:rPr>
                <w:noProof/>
                <w:webHidden/>
              </w:rPr>
              <w:tab/>
            </w:r>
            <w:r w:rsidR="00473A97">
              <w:rPr>
                <w:noProof/>
                <w:webHidden/>
              </w:rPr>
              <w:fldChar w:fldCharType="begin"/>
            </w:r>
            <w:r w:rsidR="00473A97">
              <w:rPr>
                <w:noProof/>
                <w:webHidden/>
              </w:rPr>
              <w:instrText xml:space="preserve"> PAGEREF _Toc4860737 \h </w:instrText>
            </w:r>
            <w:r w:rsidR="00473A97">
              <w:rPr>
                <w:noProof/>
                <w:webHidden/>
              </w:rPr>
            </w:r>
            <w:r w:rsidR="00473A97">
              <w:rPr>
                <w:noProof/>
                <w:webHidden/>
              </w:rPr>
              <w:fldChar w:fldCharType="separate"/>
            </w:r>
            <w:r>
              <w:rPr>
                <w:noProof/>
                <w:webHidden/>
              </w:rPr>
              <w:t>91</w:t>
            </w:r>
            <w:r w:rsidR="00473A97">
              <w:rPr>
                <w:noProof/>
                <w:webHidden/>
              </w:rPr>
              <w:fldChar w:fldCharType="end"/>
            </w:r>
          </w:hyperlink>
        </w:p>
        <w:p w14:paraId="213E4FA6" w14:textId="1C345527" w:rsidR="00473A97" w:rsidRDefault="0053385D">
          <w:pPr>
            <w:pStyle w:val="TDC1"/>
            <w:tabs>
              <w:tab w:val="right" w:leader="dot" w:pos="7927"/>
            </w:tabs>
            <w:rPr>
              <w:rFonts w:eastAsiaTheme="minorEastAsia"/>
              <w:noProof/>
              <w:lang w:val="es-EC" w:eastAsia="es-EC"/>
            </w:rPr>
          </w:pPr>
          <w:hyperlink w:anchor="_Toc4860738" w:history="1">
            <w:r w:rsidR="00473A97" w:rsidRPr="00A0650D">
              <w:rPr>
                <w:rStyle w:val="Hipervnculo"/>
                <w:rFonts w:ascii="Times New Roman" w:hAnsi="Times New Roman" w:cs="Times New Roman"/>
                <w:b/>
                <w:noProof/>
              </w:rPr>
              <w:t>ANEXOS</w:t>
            </w:r>
            <w:r w:rsidR="00473A97">
              <w:rPr>
                <w:noProof/>
                <w:webHidden/>
              </w:rPr>
              <w:tab/>
            </w:r>
            <w:r w:rsidR="00473A97">
              <w:rPr>
                <w:noProof/>
                <w:webHidden/>
              </w:rPr>
              <w:fldChar w:fldCharType="begin"/>
            </w:r>
            <w:r w:rsidR="00473A97">
              <w:rPr>
                <w:noProof/>
                <w:webHidden/>
              </w:rPr>
              <w:instrText xml:space="preserve"> PAGEREF _Toc4860738 \h </w:instrText>
            </w:r>
            <w:r w:rsidR="00473A97">
              <w:rPr>
                <w:noProof/>
                <w:webHidden/>
              </w:rPr>
            </w:r>
            <w:r w:rsidR="00473A97">
              <w:rPr>
                <w:noProof/>
                <w:webHidden/>
              </w:rPr>
              <w:fldChar w:fldCharType="separate"/>
            </w:r>
            <w:r>
              <w:rPr>
                <w:noProof/>
                <w:webHidden/>
              </w:rPr>
              <w:t>95</w:t>
            </w:r>
            <w:r w:rsidR="00473A97">
              <w:rPr>
                <w:noProof/>
                <w:webHidden/>
              </w:rPr>
              <w:fldChar w:fldCharType="end"/>
            </w:r>
          </w:hyperlink>
        </w:p>
        <w:p w14:paraId="6884021C" w14:textId="53E744F3" w:rsidR="007F00AE" w:rsidRDefault="007F00AE" w:rsidP="007F6A35">
          <w:pPr>
            <w:spacing w:line="360" w:lineRule="auto"/>
            <w:jc w:val="both"/>
          </w:pPr>
          <w:r w:rsidRPr="007F6A35">
            <w:rPr>
              <w:rFonts w:ascii="Times New Roman" w:hAnsi="Times New Roman" w:cs="Times New Roman"/>
              <w:b/>
              <w:bCs/>
              <w:sz w:val="24"/>
              <w:szCs w:val="24"/>
            </w:rPr>
            <w:fldChar w:fldCharType="end"/>
          </w:r>
        </w:p>
      </w:sdtContent>
    </w:sdt>
    <w:p w14:paraId="53491DEC" w14:textId="51EDE162" w:rsidR="00094310" w:rsidRDefault="00094310">
      <w:pPr>
        <w:spacing w:after="200" w:line="276" w:lineRule="auto"/>
        <w:rPr>
          <w:rFonts w:ascii="Times New Roman" w:eastAsia="Times New Roman" w:hAnsi="Times New Roman" w:cs="Times New Roman"/>
          <w:b/>
          <w:bCs/>
          <w:sz w:val="28"/>
          <w:szCs w:val="28"/>
          <w:lang w:eastAsia="es-EC"/>
        </w:rPr>
      </w:pPr>
      <w:bookmarkStart w:id="7" w:name="_Toc4860615"/>
      <w:r>
        <w:rPr>
          <w:rFonts w:ascii="Times New Roman" w:eastAsia="Times New Roman" w:hAnsi="Times New Roman" w:cs="Times New Roman"/>
        </w:rPr>
        <w:br w:type="page"/>
      </w:r>
    </w:p>
    <w:p w14:paraId="2B51DBD1" w14:textId="163E295B" w:rsidR="00CD1A4B" w:rsidRPr="008314AB" w:rsidRDefault="00CD1A4B" w:rsidP="008314AB">
      <w:pPr>
        <w:pStyle w:val="Ttulo1"/>
        <w:jc w:val="center"/>
        <w:rPr>
          <w:rFonts w:ascii="Times New Roman" w:eastAsia="Times New Roman" w:hAnsi="Times New Roman" w:cs="Times New Roman"/>
          <w:color w:val="auto"/>
        </w:rPr>
      </w:pPr>
      <w:r w:rsidRPr="008314AB">
        <w:rPr>
          <w:rFonts w:ascii="Times New Roman" w:eastAsia="Times New Roman" w:hAnsi="Times New Roman" w:cs="Times New Roman"/>
          <w:color w:val="auto"/>
        </w:rPr>
        <w:lastRenderedPageBreak/>
        <w:t>INDICE DE CUADROS</w:t>
      </w:r>
      <w:bookmarkEnd w:id="7"/>
    </w:p>
    <w:p w14:paraId="7E6AAD20" w14:textId="70C9446E" w:rsidR="00CD1A4B" w:rsidRPr="00290805" w:rsidRDefault="00290805" w:rsidP="00CD1A4B">
      <w:pPr>
        <w:spacing w:after="0" w:line="240" w:lineRule="auto"/>
        <w:rPr>
          <w:rFonts w:ascii="Times New Roman" w:eastAsia="Times New Roman" w:hAnsi="Times New Roman" w:cs="Times New Roman"/>
          <w:b/>
          <w:sz w:val="24"/>
          <w:szCs w:val="24"/>
          <w:lang w:eastAsia="es-ES"/>
        </w:rPr>
      </w:pPr>
      <w:r w:rsidRPr="00290805">
        <w:rPr>
          <w:rFonts w:ascii="Times New Roman" w:eastAsia="Times New Roman" w:hAnsi="Times New Roman" w:cs="Times New Roman"/>
          <w:b/>
          <w:sz w:val="24"/>
          <w:szCs w:val="24"/>
          <w:lang w:eastAsia="es-ES"/>
        </w:rPr>
        <w:t>Cuadros.</w:t>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00EA3C59">
        <w:rPr>
          <w:rFonts w:ascii="Times New Roman" w:eastAsia="Times New Roman" w:hAnsi="Times New Roman" w:cs="Times New Roman"/>
          <w:b/>
          <w:sz w:val="24"/>
          <w:szCs w:val="24"/>
          <w:lang w:eastAsia="es-ES"/>
        </w:rPr>
        <w:t xml:space="preserve">      </w:t>
      </w:r>
      <w:r w:rsidRPr="00290805">
        <w:rPr>
          <w:rFonts w:ascii="Times New Roman" w:eastAsia="Times New Roman" w:hAnsi="Times New Roman" w:cs="Times New Roman"/>
          <w:b/>
          <w:sz w:val="24"/>
          <w:szCs w:val="24"/>
          <w:lang w:eastAsia="es-ES"/>
        </w:rPr>
        <w:t>Pag.</w:t>
      </w:r>
    </w:p>
    <w:p w14:paraId="0BC58A9C" w14:textId="1BFFEFA0" w:rsidR="00EA3C59" w:rsidRPr="00EA3C59" w:rsidRDefault="00EA3C59"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r w:rsidRPr="00EA3C59">
        <w:rPr>
          <w:rFonts w:ascii="Times New Roman" w:eastAsia="Times New Roman" w:hAnsi="Times New Roman" w:cs="Times New Roman"/>
          <w:sz w:val="24"/>
          <w:szCs w:val="24"/>
          <w:lang w:eastAsia="es-ES"/>
        </w:rPr>
        <w:fldChar w:fldCharType="begin"/>
      </w:r>
      <w:r w:rsidRPr="00EA3C59">
        <w:rPr>
          <w:rFonts w:ascii="Times New Roman" w:eastAsia="Times New Roman" w:hAnsi="Times New Roman" w:cs="Times New Roman"/>
          <w:sz w:val="24"/>
          <w:szCs w:val="24"/>
          <w:lang w:eastAsia="es-ES"/>
        </w:rPr>
        <w:instrText xml:space="preserve"> TOC \h \z \c "Cuadro " </w:instrText>
      </w:r>
      <w:r w:rsidRPr="00EA3C59">
        <w:rPr>
          <w:rFonts w:ascii="Times New Roman" w:eastAsia="Times New Roman" w:hAnsi="Times New Roman" w:cs="Times New Roman"/>
          <w:sz w:val="24"/>
          <w:szCs w:val="24"/>
          <w:lang w:eastAsia="es-ES"/>
        </w:rPr>
        <w:fldChar w:fldCharType="separate"/>
      </w:r>
      <w:hyperlink w:anchor="_Toc4859912" w:history="1">
        <w:r w:rsidRPr="00EA3C59">
          <w:rPr>
            <w:rStyle w:val="Hipervnculo"/>
            <w:rFonts w:ascii="Times New Roman" w:hAnsi="Times New Roman" w:cs="Times New Roman"/>
            <w:noProof/>
            <w:sz w:val="24"/>
            <w:szCs w:val="24"/>
          </w:rPr>
          <w:t>Cuadro  1. Valores promedios de altura de planta en dos variedades de café arábigo establecidas en tres densidades de siembra en El Triunfo, Caluma.</w:t>
        </w:r>
        <w:r w:rsidRPr="00EA3C59">
          <w:rPr>
            <w:rFonts w:ascii="Times New Roman" w:hAnsi="Times New Roman" w:cs="Times New Roman"/>
            <w:noProof/>
            <w:webHidden/>
            <w:sz w:val="24"/>
            <w:szCs w:val="24"/>
          </w:rPr>
          <w:tab/>
        </w:r>
        <w:r w:rsidRPr="00EA3C59">
          <w:rPr>
            <w:rFonts w:ascii="Times New Roman" w:hAnsi="Times New Roman" w:cs="Times New Roman"/>
            <w:noProof/>
            <w:webHidden/>
            <w:sz w:val="24"/>
            <w:szCs w:val="24"/>
          </w:rPr>
          <w:fldChar w:fldCharType="begin"/>
        </w:r>
        <w:r w:rsidRPr="00EA3C59">
          <w:rPr>
            <w:rFonts w:ascii="Times New Roman" w:hAnsi="Times New Roman" w:cs="Times New Roman"/>
            <w:noProof/>
            <w:webHidden/>
            <w:sz w:val="24"/>
            <w:szCs w:val="24"/>
          </w:rPr>
          <w:instrText xml:space="preserve"> PAGEREF _Toc4859912 \h </w:instrText>
        </w:r>
        <w:r w:rsidRPr="00EA3C59">
          <w:rPr>
            <w:rFonts w:ascii="Times New Roman" w:hAnsi="Times New Roman" w:cs="Times New Roman"/>
            <w:noProof/>
            <w:webHidden/>
            <w:sz w:val="24"/>
            <w:szCs w:val="24"/>
          </w:rPr>
        </w:r>
        <w:r w:rsidRPr="00EA3C59">
          <w:rPr>
            <w:rFonts w:ascii="Times New Roman" w:hAnsi="Times New Roman" w:cs="Times New Roman"/>
            <w:noProof/>
            <w:webHidden/>
            <w:sz w:val="24"/>
            <w:szCs w:val="24"/>
          </w:rPr>
          <w:fldChar w:fldCharType="separate"/>
        </w:r>
        <w:r w:rsidR="0053385D">
          <w:rPr>
            <w:rFonts w:ascii="Times New Roman" w:hAnsi="Times New Roman" w:cs="Times New Roman"/>
            <w:noProof/>
            <w:webHidden/>
            <w:sz w:val="24"/>
            <w:szCs w:val="24"/>
          </w:rPr>
          <w:t>42</w:t>
        </w:r>
        <w:r w:rsidRPr="00EA3C59">
          <w:rPr>
            <w:rFonts w:ascii="Times New Roman" w:hAnsi="Times New Roman" w:cs="Times New Roman"/>
            <w:noProof/>
            <w:webHidden/>
            <w:sz w:val="24"/>
            <w:szCs w:val="24"/>
          </w:rPr>
          <w:fldChar w:fldCharType="end"/>
        </w:r>
      </w:hyperlink>
    </w:p>
    <w:p w14:paraId="34633FD0" w14:textId="2D75987C"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13" w:history="1">
        <w:r w:rsidR="00EA3C59" w:rsidRPr="00EA3C59">
          <w:rPr>
            <w:rStyle w:val="Hipervnculo"/>
            <w:rFonts w:ascii="Times New Roman" w:hAnsi="Times New Roman" w:cs="Times New Roman"/>
            <w:noProof/>
            <w:sz w:val="24"/>
            <w:szCs w:val="24"/>
          </w:rPr>
          <w:t>Cuadro  2. Valores promedios de altura de planta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_Toc4859913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EA3C59" w:rsidRPr="00EA3C59">
          <w:rPr>
            <w:rFonts w:ascii="Times New Roman" w:hAnsi="Times New Roman" w:cs="Times New Roman"/>
            <w:noProof/>
            <w:webHidden/>
            <w:sz w:val="24"/>
            <w:szCs w:val="24"/>
          </w:rPr>
          <w:fldChar w:fldCharType="end"/>
        </w:r>
      </w:hyperlink>
    </w:p>
    <w:p w14:paraId="5E93F0CB" w14:textId="07976561"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14" w:history="1">
        <w:r w:rsidR="00EA3C59" w:rsidRPr="00EA3C59">
          <w:rPr>
            <w:rStyle w:val="Hipervnculo"/>
            <w:rFonts w:ascii="Times New Roman" w:hAnsi="Times New Roman" w:cs="Times New Roman"/>
            <w:noProof/>
            <w:sz w:val="24"/>
            <w:szCs w:val="24"/>
          </w:rPr>
          <w:t>Cuadro  3. Valores promedios de diámetro de tallo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_Toc4859914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EA3C59" w:rsidRPr="00EA3C59">
          <w:rPr>
            <w:rFonts w:ascii="Times New Roman" w:hAnsi="Times New Roman" w:cs="Times New Roman"/>
            <w:noProof/>
            <w:webHidden/>
            <w:sz w:val="24"/>
            <w:szCs w:val="24"/>
          </w:rPr>
          <w:fldChar w:fldCharType="end"/>
        </w:r>
      </w:hyperlink>
    </w:p>
    <w:p w14:paraId="6C897A9A" w14:textId="131151ED"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15" w:history="1">
        <w:r w:rsidR="00EA3C59" w:rsidRPr="00EA3C59">
          <w:rPr>
            <w:rStyle w:val="Hipervnculo"/>
            <w:rFonts w:ascii="Times New Roman" w:hAnsi="Times New Roman" w:cs="Times New Roman"/>
            <w:noProof/>
            <w:sz w:val="24"/>
            <w:szCs w:val="24"/>
          </w:rPr>
          <w:t>Cuadro  4. Valores promedios de diámetro de tallo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_Toc4859915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EA3C59" w:rsidRPr="00EA3C59">
          <w:rPr>
            <w:rFonts w:ascii="Times New Roman" w:hAnsi="Times New Roman" w:cs="Times New Roman"/>
            <w:noProof/>
            <w:webHidden/>
            <w:sz w:val="24"/>
            <w:szCs w:val="24"/>
          </w:rPr>
          <w:fldChar w:fldCharType="end"/>
        </w:r>
      </w:hyperlink>
    </w:p>
    <w:p w14:paraId="7131647F" w14:textId="5580FE33"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16" w:history="1">
        <w:r w:rsidR="00EA3C59" w:rsidRPr="00EA3C59">
          <w:rPr>
            <w:rStyle w:val="Hipervnculo"/>
            <w:rFonts w:ascii="Times New Roman" w:hAnsi="Times New Roman" w:cs="Times New Roman"/>
            <w:noProof/>
            <w:sz w:val="24"/>
            <w:szCs w:val="24"/>
          </w:rPr>
          <w:t>Cuadro  5. Valores promedios de diámetro de copa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_Toc4859916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EA3C59" w:rsidRPr="00EA3C59">
          <w:rPr>
            <w:rFonts w:ascii="Times New Roman" w:hAnsi="Times New Roman" w:cs="Times New Roman"/>
            <w:noProof/>
            <w:webHidden/>
            <w:sz w:val="24"/>
            <w:szCs w:val="24"/>
          </w:rPr>
          <w:fldChar w:fldCharType="end"/>
        </w:r>
      </w:hyperlink>
    </w:p>
    <w:p w14:paraId="0EE95466" w14:textId="5FB451CA"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17" w:history="1">
        <w:r w:rsidR="00EA3C59" w:rsidRPr="00EA3C59">
          <w:rPr>
            <w:rStyle w:val="Hipervnculo"/>
            <w:rFonts w:ascii="Times New Roman" w:hAnsi="Times New Roman" w:cs="Times New Roman"/>
            <w:noProof/>
            <w:sz w:val="24"/>
            <w:szCs w:val="24"/>
          </w:rPr>
          <w:t>Cuadro  6. Valores promedios de diámetro de copa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_Toc4859917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EA3C59" w:rsidRPr="00EA3C59">
          <w:rPr>
            <w:rFonts w:ascii="Times New Roman" w:hAnsi="Times New Roman" w:cs="Times New Roman"/>
            <w:noProof/>
            <w:webHidden/>
            <w:sz w:val="24"/>
            <w:szCs w:val="24"/>
          </w:rPr>
          <w:fldChar w:fldCharType="end"/>
        </w:r>
      </w:hyperlink>
    </w:p>
    <w:p w14:paraId="28579510" w14:textId="142A5357"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18" w:history="1">
        <w:r w:rsidR="00EA3C59" w:rsidRPr="00EA3C59">
          <w:rPr>
            <w:rStyle w:val="Hipervnculo"/>
            <w:rFonts w:ascii="Times New Roman" w:hAnsi="Times New Roman" w:cs="Times New Roman"/>
            <w:noProof/>
            <w:sz w:val="24"/>
            <w:szCs w:val="24"/>
          </w:rPr>
          <w:t>Cuadro  7. Valores promedios del número de ramas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_Toc4859918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EA3C59" w:rsidRPr="00EA3C59">
          <w:rPr>
            <w:rFonts w:ascii="Times New Roman" w:hAnsi="Times New Roman" w:cs="Times New Roman"/>
            <w:noProof/>
            <w:webHidden/>
            <w:sz w:val="24"/>
            <w:szCs w:val="24"/>
          </w:rPr>
          <w:fldChar w:fldCharType="end"/>
        </w:r>
      </w:hyperlink>
    </w:p>
    <w:p w14:paraId="42FE4FA5" w14:textId="45D1B89F"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19" w:history="1">
        <w:r w:rsidR="00EA3C59" w:rsidRPr="00EA3C59">
          <w:rPr>
            <w:rStyle w:val="Hipervnculo"/>
            <w:rFonts w:ascii="Times New Roman" w:hAnsi="Times New Roman" w:cs="Times New Roman"/>
            <w:noProof/>
            <w:sz w:val="24"/>
            <w:szCs w:val="24"/>
          </w:rPr>
          <w:t>Cuadro  8. Valores promedios del número de ramas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_Toc4859919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EA3C59" w:rsidRPr="00EA3C59">
          <w:rPr>
            <w:rFonts w:ascii="Times New Roman" w:hAnsi="Times New Roman" w:cs="Times New Roman"/>
            <w:noProof/>
            <w:webHidden/>
            <w:sz w:val="24"/>
            <w:szCs w:val="24"/>
          </w:rPr>
          <w:fldChar w:fldCharType="end"/>
        </w:r>
      </w:hyperlink>
    </w:p>
    <w:p w14:paraId="314235B3" w14:textId="57F3D320"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0" w:history="1">
        <w:r w:rsidR="00EA3C59" w:rsidRPr="00EA3C59">
          <w:rPr>
            <w:rStyle w:val="Hipervnculo"/>
            <w:rFonts w:ascii="Times New Roman" w:hAnsi="Times New Roman" w:cs="Times New Roman"/>
            <w:noProof/>
            <w:sz w:val="24"/>
            <w:szCs w:val="24"/>
          </w:rPr>
          <w:t>Cuadro  9. Valores promedios de longitud de rama intermedia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_Toc4859920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EA3C59" w:rsidRPr="00EA3C59">
          <w:rPr>
            <w:rFonts w:ascii="Times New Roman" w:hAnsi="Times New Roman" w:cs="Times New Roman"/>
            <w:noProof/>
            <w:webHidden/>
            <w:sz w:val="24"/>
            <w:szCs w:val="24"/>
          </w:rPr>
          <w:fldChar w:fldCharType="end"/>
        </w:r>
      </w:hyperlink>
    </w:p>
    <w:p w14:paraId="5412D5D0" w14:textId="0DBE9D16"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1" w:history="1">
        <w:r w:rsidR="00EA3C59" w:rsidRPr="00EA3C59">
          <w:rPr>
            <w:rStyle w:val="Hipervnculo"/>
            <w:rFonts w:ascii="Times New Roman" w:hAnsi="Times New Roman" w:cs="Times New Roman"/>
            <w:noProof/>
            <w:sz w:val="24"/>
            <w:szCs w:val="24"/>
          </w:rPr>
          <w:t>Cuadro  10. Valores promedios de longitud de rama intermedia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_Toc4859921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EA3C59" w:rsidRPr="00EA3C59">
          <w:rPr>
            <w:rFonts w:ascii="Times New Roman" w:hAnsi="Times New Roman" w:cs="Times New Roman"/>
            <w:noProof/>
            <w:webHidden/>
            <w:sz w:val="24"/>
            <w:szCs w:val="24"/>
          </w:rPr>
          <w:fldChar w:fldCharType="end"/>
        </w:r>
      </w:hyperlink>
    </w:p>
    <w:p w14:paraId="71A178D5" w14:textId="783DCB0C"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2" w:history="1">
        <w:r w:rsidR="00EA3C59" w:rsidRPr="00EA3C59">
          <w:rPr>
            <w:rStyle w:val="Hipervnculo"/>
            <w:rFonts w:ascii="Times New Roman" w:hAnsi="Times New Roman" w:cs="Times New Roman"/>
            <w:noProof/>
            <w:sz w:val="24"/>
            <w:szCs w:val="24"/>
          </w:rPr>
          <w:t>Cuadro  11. Valores promedios del número de nudos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_Toc4859922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EA3C59" w:rsidRPr="00EA3C59">
          <w:rPr>
            <w:rFonts w:ascii="Times New Roman" w:hAnsi="Times New Roman" w:cs="Times New Roman"/>
            <w:noProof/>
            <w:webHidden/>
            <w:sz w:val="24"/>
            <w:szCs w:val="24"/>
          </w:rPr>
          <w:fldChar w:fldCharType="end"/>
        </w:r>
      </w:hyperlink>
    </w:p>
    <w:p w14:paraId="5AA56F46" w14:textId="1B50E5F7"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3" w:history="1">
        <w:r w:rsidR="00EA3C59" w:rsidRPr="00EA3C59">
          <w:rPr>
            <w:rStyle w:val="Hipervnculo"/>
            <w:rFonts w:ascii="Times New Roman" w:hAnsi="Times New Roman" w:cs="Times New Roman"/>
            <w:noProof/>
            <w:sz w:val="24"/>
            <w:szCs w:val="24"/>
          </w:rPr>
          <w:t>Cuadro  12. Valores promedios del número de nudos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_Toc4859923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EA3C59" w:rsidRPr="00EA3C59">
          <w:rPr>
            <w:rFonts w:ascii="Times New Roman" w:hAnsi="Times New Roman" w:cs="Times New Roman"/>
            <w:noProof/>
            <w:webHidden/>
            <w:sz w:val="24"/>
            <w:szCs w:val="24"/>
          </w:rPr>
          <w:fldChar w:fldCharType="end"/>
        </w:r>
      </w:hyperlink>
    </w:p>
    <w:p w14:paraId="17AABFDA" w14:textId="66167193"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4" w:history="1">
        <w:r w:rsidR="00EA3C59" w:rsidRPr="00EA3C59">
          <w:rPr>
            <w:rStyle w:val="Hipervnculo"/>
            <w:rFonts w:ascii="Times New Roman" w:hAnsi="Times New Roman" w:cs="Times New Roman"/>
            <w:noProof/>
            <w:sz w:val="24"/>
            <w:szCs w:val="24"/>
          </w:rPr>
          <w:t>Cuadro  13. Valores promedios del estado sanitario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_Toc4859924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EA3C59" w:rsidRPr="00EA3C59">
          <w:rPr>
            <w:rFonts w:ascii="Times New Roman" w:hAnsi="Times New Roman" w:cs="Times New Roman"/>
            <w:noProof/>
            <w:webHidden/>
            <w:sz w:val="24"/>
            <w:szCs w:val="24"/>
          </w:rPr>
          <w:fldChar w:fldCharType="end"/>
        </w:r>
      </w:hyperlink>
    </w:p>
    <w:p w14:paraId="0C8EC57F" w14:textId="31919461"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5" w:history="1">
        <w:r w:rsidR="00EA3C59" w:rsidRPr="00EA3C59">
          <w:rPr>
            <w:rStyle w:val="Hipervnculo"/>
            <w:rFonts w:ascii="Times New Roman" w:hAnsi="Times New Roman" w:cs="Times New Roman"/>
            <w:noProof/>
            <w:sz w:val="24"/>
            <w:szCs w:val="24"/>
          </w:rPr>
          <w:t>Cuadro  14. Valores promedios del estado sanitario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_Toc4859925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EA3C59" w:rsidRPr="00EA3C59">
          <w:rPr>
            <w:rFonts w:ascii="Times New Roman" w:hAnsi="Times New Roman" w:cs="Times New Roman"/>
            <w:noProof/>
            <w:webHidden/>
            <w:sz w:val="24"/>
            <w:szCs w:val="24"/>
          </w:rPr>
          <w:fldChar w:fldCharType="end"/>
        </w:r>
      </w:hyperlink>
    </w:p>
    <w:p w14:paraId="5C3B4E8F" w14:textId="543513BC"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6" w:history="1">
        <w:r w:rsidR="00EA3C59" w:rsidRPr="00EA3C59">
          <w:rPr>
            <w:rStyle w:val="Hipervnculo"/>
            <w:rFonts w:ascii="Times New Roman" w:hAnsi="Times New Roman" w:cs="Times New Roman"/>
            <w:noProof/>
            <w:sz w:val="24"/>
            <w:szCs w:val="24"/>
          </w:rPr>
          <w:t>Cuadro  15. Valores promedios de la incidencia de la floración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_Toc4859926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EA3C59" w:rsidRPr="00EA3C59">
          <w:rPr>
            <w:rFonts w:ascii="Times New Roman" w:hAnsi="Times New Roman" w:cs="Times New Roman"/>
            <w:noProof/>
            <w:webHidden/>
            <w:sz w:val="24"/>
            <w:szCs w:val="24"/>
          </w:rPr>
          <w:fldChar w:fldCharType="end"/>
        </w:r>
      </w:hyperlink>
    </w:p>
    <w:p w14:paraId="6A41B158" w14:textId="0825F9AF"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7" w:history="1">
        <w:r w:rsidR="00EA3C59" w:rsidRPr="00EA3C59">
          <w:rPr>
            <w:rStyle w:val="Hipervnculo"/>
            <w:rFonts w:ascii="Times New Roman" w:hAnsi="Times New Roman" w:cs="Times New Roman"/>
            <w:noProof/>
            <w:sz w:val="24"/>
            <w:szCs w:val="24"/>
          </w:rPr>
          <w:t>Cuadro  16. Valores promedios de la incidencia de la floración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_Toc4859927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EA3C59" w:rsidRPr="00EA3C59">
          <w:rPr>
            <w:rFonts w:ascii="Times New Roman" w:hAnsi="Times New Roman" w:cs="Times New Roman"/>
            <w:noProof/>
            <w:webHidden/>
            <w:sz w:val="24"/>
            <w:szCs w:val="24"/>
          </w:rPr>
          <w:fldChar w:fldCharType="end"/>
        </w:r>
      </w:hyperlink>
    </w:p>
    <w:p w14:paraId="753D5E4C" w14:textId="7808BBBB"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8" w:history="1">
        <w:r w:rsidR="00EA3C59" w:rsidRPr="00EA3C59">
          <w:rPr>
            <w:rStyle w:val="Hipervnculo"/>
            <w:rFonts w:ascii="Times New Roman" w:hAnsi="Times New Roman" w:cs="Times New Roman"/>
            <w:noProof/>
            <w:sz w:val="24"/>
            <w:szCs w:val="24"/>
          </w:rPr>
          <w:t>Cuadro  17. Valores promedios del peso de café cereza por planta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_Toc4859928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EA3C59" w:rsidRPr="00EA3C59">
          <w:rPr>
            <w:rFonts w:ascii="Times New Roman" w:hAnsi="Times New Roman" w:cs="Times New Roman"/>
            <w:noProof/>
            <w:webHidden/>
            <w:sz w:val="24"/>
            <w:szCs w:val="24"/>
          </w:rPr>
          <w:fldChar w:fldCharType="end"/>
        </w:r>
      </w:hyperlink>
    </w:p>
    <w:p w14:paraId="4E5787F0" w14:textId="46EC4445"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29" w:history="1">
        <w:r w:rsidR="00EA3C59" w:rsidRPr="00EA3C59">
          <w:rPr>
            <w:rStyle w:val="Hipervnculo"/>
            <w:rFonts w:ascii="Times New Roman" w:hAnsi="Times New Roman" w:cs="Times New Roman"/>
            <w:noProof/>
            <w:sz w:val="24"/>
            <w:szCs w:val="24"/>
          </w:rPr>
          <w:t>Cuadro  18. Valores promedios del peso de café cereza por planta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_Toc4859929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EA3C59" w:rsidRPr="00EA3C59">
          <w:rPr>
            <w:rFonts w:ascii="Times New Roman" w:hAnsi="Times New Roman" w:cs="Times New Roman"/>
            <w:noProof/>
            <w:webHidden/>
            <w:sz w:val="24"/>
            <w:szCs w:val="24"/>
          </w:rPr>
          <w:fldChar w:fldCharType="end"/>
        </w:r>
      </w:hyperlink>
    </w:p>
    <w:p w14:paraId="0F06E59F" w14:textId="3EAAD2DC"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0" w:history="1">
        <w:r w:rsidR="00EA3C59" w:rsidRPr="00EA3C59">
          <w:rPr>
            <w:rStyle w:val="Hipervnculo"/>
            <w:rFonts w:ascii="Times New Roman" w:hAnsi="Times New Roman" w:cs="Times New Roman"/>
            <w:noProof/>
            <w:sz w:val="24"/>
            <w:szCs w:val="24"/>
          </w:rPr>
          <w:t>Cuadro  19. Valores promedios del peso de 100 frutos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_Toc4859930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EA3C59" w:rsidRPr="00EA3C59">
          <w:rPr>
            <w:rFonts w:ascii="Times New Roman" w:hAnsi="Times New Roman" w:cs="Times New Roman"/>
            <w:noProof/>
            <w:webHidden/>
            <w:sz w:val="24"/>
            <w:szCs w:val="24"/>
          </w:rPr>
          <w:fldChar w:fldCharType="end"/>
        </w:r>
      </w:hyperlink>
    </w:p>
    <w:p w14:paraId="16A3B9AA" w14:textId="4742D668"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1" w:history="1">
        <w:r w:rsidR="00EA3C59" w:rsidRPr="00EA3C59">
          <w:rPr>
            <w:rStyle w:val="Hipervnculo"/>
            <w:rFonts w:ascii="Times New Roman" w:hAnsi="Times New Roman" w:cs="Times New Roman"/>
            <w:noProof/>
            <w:sz w:val="24"/>
            <w:szCs w:val="24"/>
          </w:rPr>
          <w:t>Cuadro  20. Valores promedios del peso de 100 frutos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_Toc4859931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EA3C59" w:rsidRPr="00EA3C59">
          <w:rPr>
            <w:rFonts w:ascii="Times New Roman" w:hAnsi="Times New Roman" w:cs="Times New Roman"/>
            <w:noProof/>
            <w:webHidden/>
            <w:sz w:val="24"/>
            <w:szCs w:val="24"/>
          </w:rPr>
          <w:fldChar w:fldCharType="end"/>
        </w:r>
      </w:hyperlink>
    </w:p>
    <w:p w14:paraId="22166B61" w14:textId="24C6A347"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2" w:history="1">
        <w:r w:rsidR="00EA3C59" w:rsidRPr="00EA3C59">
          <w:rPr>
            <w:rStyle w:val="Hipervnculo"/>
            <w:rFonts w:ascii="Times New Roman" w:hAnsi="Times New Roman" w:cs="Times New Roman"/>
            <w:noProof/>
            <w:sz w:val="24"/>
            <w:szCs w:val="24"/>
          </w:rPr>
          <w:t>Cuadro  21. Valores promedios de granos vanos en dos variedades de café arábigo establecidas en tres densidades de siembra en El Triunfo,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_Toc4859932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00EA3C59" w:rsidRPr="00EA3C59">
          <w:rPr>
            <w:rFonts w:ascii="Times New Roman" w:hAnsi="Times New Roman" w:cs="Times New Roman"/>
            <w:noProof/>
            <w:webHidden/>
            <w:sz w:val="24"/>
            <w:szCs w:val="24"/>
          </w:rPr>
          <w:fldChar w:fldCharType="end"/>
        </w:r>
      </w:hyperlink>
    </w:p>
    <w:p w14:paraId="512219B1" w14:textId="0F41224A"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3" w:history="1">
        <w:r w:rsidR="00EA3C59" w:rsidRPr="00EA3C59">
          <w:rPr>
            <w:rStyle w:val="Hipervnculo"/>
            <w:rFonts w:ascii="Times New Roman" w:hAnsi="Times New Roman" w:cs="Times New Roman"/>
            <w:noProof/>
            <w:sz w:val="24"/>
            <w:szCs w:val="24"/>
          </w:rPr>
          <w:t>Cuadro  22. Valores promedios de granos vanos en dos variedades de café arábigo establecidas en tres densidades de siembra en La Pita,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_Toc4859933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EA3C59" w:rsidRPr="00EA3C59">
          <w:rPr>
            <w:rFonts w:ascii="Times New Roman" w:hAnsi="Times New Roman" w:cs="Times New Roman"/>
            <w:noProof/>
            <w:webHidden/>
            <w:sz w:val="24"/>
            <w:szCs w:val="24"/>
          </w:rPr>
          <w:fldChar w:fldCharType="end"/>
        </w:r>
      </w:hyperlink>
    </w:p>
    <w:p w14:paraId="244070A5" w14:textId="6B09974C"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4" w:history="1">
        <w:r w:rsidR="00EA3C59" w:rsidRPr="00EA3C59">
          <w:rPr>
            <w:rStyle w:val="Hipervnculo"/>
            <w:rFonts w:ascii="Times New Roman" w:hAnsi="Times New Roman" w:cs="Times New Roman"/>
            <w:noProof/>
            <w:sz w:val="24"/>
            <w:szCs w:val="24"/>
          </w:rPr>
          <w:t>Cuadro  23.</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Efecto parcial de los factores: densidad poblacional, fertilización orgánica, incidencia de boro y manejo de malezas en altura de planta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_Toc4859934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EA3C59" w:rsidRPr="00EA3C59">
          <w:rPr>
            <w:rFonts w:ascii="Times New Roman" w:hAnsi="Times New Roman" w:cs="Times New Roman"/>
            <w:noProof/>
            <w:webHidden/>
            <w:sz w:val="24"/>
            <w:szCs w:val="24"/>
          </w:rPr>
          <w:fldChar w:fldCharType="end"/>
        </w:r>
      </w:hyperlink>
    </w:p>
    <w:p w14:paraId="572E3F82" w14:textId="554476C8"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5" w:history="1">
        <w:r w:rsidR="00EA3C59" w:rsidRPr="00EA3C59">
          <w:rPr>
            <w:rStyle w:val="Hipervnculo"/>
            <w:rFonts w:ascii="Times New Roman" w:hAnsi="Times New Roman" w:cs="Times New Roman"/>
            <w:noProof/>
            <w:sz w:val="24"/>
            <w:szCs w:val="24"/>
          </w:rPr>
          <w:t>Cuadro  24.</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Efecto parcial de los factores: densidad poblacional, fertilización orgánica, incidencia de boro y manejo de malezas en diámetro del tallo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_Toc4859935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EA3C59" w:rsidRPr="00EA3C59">
          <w:rPr>
            <w:rFonts w:ascii="Times New Roman" w:hAnsi="Times New Roman" w:cs="Times New Roman"/>
            <w:noProof/>
            <w:webHidden/>
            <w:sz w:val="24"/>
            <w:szCs w:val="24"/>
          </w:rPr>
          <w:fldChar w:fldCharType="end"/>
        </w:r>
      </w:hyperlink>
    </w:p>
    <w:p w14:paraId="244748B4" w14:textId="5C48AEDA"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6" w:history="1">
        <w:r w:rsidR="00EA3C59" w:rsidRPr="00EA3C59">
          <w:rPr>
            <w:rStyle w:val="Hipervnculo"/>
            <w:rFonts w:ascii="Times New Roman" w:hAnsi="Times New Roman" w:cs="Times New Roman"/>
            <w:noProof/>
            <w:sz w:val="24"/>
            <w:szCs w:val="24"/>
          </w:rPr>
          <w:t>Cuadro  25. Efecto parcial de los factores: densidad poblacional, fertilización orgánica, incidencia de boro y manejo de malezas en diámetro de copa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_Toc4859936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EA3C59" w:rsidRPr="00EA3C59">
          <w:rPr>
            <w:rFonts w:ascii="Times New Roman" w:hAnsi="Times New Roman" w:cs="Times New Roman"/>
            <w:noProof/>
            <w:webHidden/>
            <w:sz w:val="24"/>
            <w:szCs w:val="24"/>
          </w:rPr>
          <w:fldChar w:fldCharType="end"/>
        </w:r>
      </w:hyperlink>
    </w:p>
    <w:p w14:paraId="5DBCD923" w14:textId="2CE1AE2D"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7" w:history="1">
        <w:r w:rsidR="00EA3C59" w:rsidRPr="00EA3C59">
          <w:rPr>
            <w:rStyle w:val="Hipervnculo"/>
            <w:rFonts w:ascii="Times New Roman" w:hAnsi="Times New Roman" w:cs="Times New Roman"/>
            <w:noProof/>
            <w:sz w:val="24"/>
            <w:szCs w:val="24"/>
          </w:rPr>
          <w:t>Cuadro  26. Efecto parcial de los factores: densidad poblacional, fertilización orgánica, incidencia de boro y manejo de malezas para número de rama por cafeto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_Toc4859937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EA3C59" w:rsidRPr="00EA3C59">
          <w:rPr>
            <w:rFonts w:ascii="Times New Roman" w:hAnsi="Times New Roman" w:cs="Times New Roman"/>
            <w:noProof/>
            <w:webHidden/>
            <w:sz w:val="24"/>
            <w:szCs w:val="24"/>
          </w:rPr>
          <w:fldChar w:fldCharType="end"/>
        </w:r>
      </w:hyperlink>
    </w:p>
    <w:p w14:paraId="30E2F2F3" w14:textId="01E64D1A"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8" w:history="1">
        <w:r w:rsidR="00EA3C59" w:rsidRPr="00EA3C59">
          <w:rPr>
            <w:rStyle w:val="Hipervnculo"/>
            <w:rFonts w:ascii="Times New Roman" w:hAnsi="Times New Roman" w:cs="Times New Roman"/>
            <w:noProof/>
            <w:sz w:val="24"/>
            <w:szCs w:val="24"/>
          </w:rPr>
          <w:t>Cuadro  27.</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Efecto parcial de los factores: densidad poblacional, fertilización orgánica, incidencia de boro y manejo de malezas para número de ramas por cafeto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_Toc4859938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EA3C59" w:rsidRPr="00EA3C59">
          <w:rPr>
            <w:rFonts w:ascii="Times New Roman" w:hAnsi="Times New Roman" w:cs="Times New Roman"/>
            <w:noProof/>
            <w:webHidden/>
            <w:sz w:val="24"/>
            <w:szCs w:val="24"/>
          </w:rPr>
          <w:fldChar w:fldCharType="end"/>
        </w:r>
      </w:hyperlink>
    </w:p>
    <w:p w14:paraId="0D8F28F3" w14:textId="5F6FD107"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39" w:history="1">
        <w:r w:rsidR="00EA3C59" w:rsidRPr="00EA3C59">
          <w:rPr>
            <w:rStyle w:val="Hipervnculo"/>
            <w:rFonts w:ascii="Times New Roman" w:hAnsi="Times New Roman" w:cs="Times New Roman"/>
            <w:noProof/>
            <w:sz w:val="24"/>
            <w:szCs w:val="24"/>
          </w:rPr>
          <w:t>Cuadro  28. Efecto parcial de los factores: densidad poblacional, fertilización orgánica, incidencia de boro y manejo de malezas para número de nudos por rama intermedia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_Toc4859939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EA3C59" w:rsidRPr="00EA3C59">
          <w:rPr>
            <w:rFonts w:ascii="Times New Roman" w:hAnsi="Times New Roman" w:cs="Times New Roman"/>
            <w:noProof/>
            <w:webHidden/>
            <w:sz w:val="24"/>
            <w:szCs w:val="24"/>
          </w:rPr>
          <w:fldChar w:fldCharType="end"/>
        </w:r>
      </w:hyperlink>
    </w:p>
    <w:p w14:paraId="4822AF7E" w14:textId="6B2D5F38"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0" w:history="1">
        <w:r w:rsidR="00EA3C59" w:rsidRPr="00EA3C59">
          <w:rPr>
            <w:rStyle w:val="Hipervnculo"/>
            <w:rFonts w:ascii="Times New Roman" w:hAnsi="Times New Roman" w:cs="Times New Roman"/>
            <w:noProof/>
            <w:sz w:val="24"/>
            <w:szCs w:val="24"/>
          </w:rPr>
          <w:t>Cuadro  29.</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Efecto parcial de los factores: densidad poblacional, fertilización orgánica, incidencia de boro y manejo de malezas para estados sanitario de cafetos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_Toc4859940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EA3C59" w:rsidRPr="00EA3C59">
          <w:rPr>
            <w:rFonts w:ascii="Times New Roman" w:hAnsi="Times New Roman" w:cs="Times New Roman"/>
            <w:noProof/>
            <w:webHidden/>
            <w:sz w:val="24"/>
            <w:szCs w:val="24"/>
          </w:rPr>
          <w:fldChar w:fldCharType="end"/>
        </w:r>
      </w:hyperlink>
    </w:p>
    <w:p w14:paraId="75B35DF8" w14:textId="2273DAC9"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1" w:history="1">
        <w:r w:rsidR="00EA3C59" w:rsidRPr="00EA3C59">
          <w:rPr>
            <w:rStyle w:val="Hipervnculo"/>
            <w:rFonts w:ascii="Times New Roman" w:hAnsi="Times New Roman" w:cs="Times New Roman"/>
            <w:noProof/>
            <w:sz w:val="24"/>
            <w:szCs w:val="24"/>
          </w:rPr>
          <w:t>Cuadro  30.</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Efecto parcial de los factores: densidad poblacional, fertilización orgánica, incidencia de boro y manejo de malezas para incidencia de floración en cafetos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_Toc4859941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00EA3C59" w:rsidRPr="00EA3C59">
          <w:rPr>
            <w:rFonts w:ascii="Times New Roman" w:hAnsi="Times New Roman" w:cs="Times New Roman"/>
            <w:noProof/>
            <w:webHidden/>
            <w:sz w:val="24"/>
            <w:szCs w:val="24"/>
          </w:rPr>
          <w:fldChar w:fldCharType="end"/>
        </w:r>
      </w:hyperlink>
    </w:p>
    <w:p w14:paraId="7D28F431" w14:textId="11FE5413"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2" w:history="1">
        <w:r w:rsidR="00EA3C59" w:rsidRPr="00EA3C59">
          <w:rPr>
            <w:rStyle w:val="Hipervnculo"/>
            <w:rFonts w:ascii="Times New Roman" w:hAnsi="Times New Roman" w:cs="Times New Roman"/>
            <w:noProof/>
            <w:sz w:val="24"/>
            <w:szCs w:val="24"/>
          </w:rPr>
          <w:t>Cuadro  31.</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Efecto parcial de los factores: densidad poblacional, fertilización orgánica, incidencia de boro y manejo de malezas para peso de café cereza por planta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_Toc4859942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EA3C59" w:rsidRPr="00EA3C59">
          <w:rPr>
            <w:rFonts w:ascii="Times New Roman" w:hAnsi="Times New Roman" w:cs="Times New Roman"/>
            <w:noProof/>
            <w:webHidden/>
            <w:sz w:val="24"/>
            <w:szCs w:val="24"/>
          </w:rPr>
          <w:fldChar w:fldCharType="end"/>
        </w:r>
      </w:hyperlink>
    </w:p>
    <w:p w14:paraId="272CFACE" w14:textId="52C0E26E"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3" w:history="1">
        <w:r w:rsidR="00EA3C59" w:rsidRPr="00EA3C59">
          <w:rPr>
            <w:rStyle w:val="Hipervnculo"/>
            <w:rFonts w:ascii="Times New Roman" w:hAnsi="Times New Roman" w:cs="Times New Roman"/>
            <w:noProof/>
            <w:sz w:val="24"/>
            <w:szCs w:val="24"/>
          </w:rPr>
          <w:t>Cuadro  32.</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Efecto parcial de los factores: densidad poblacional, fertilización orgánica, incidencia de boro y manejo de malezas para peso de 100 frutos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_Toc4859943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EA3C59" w:rsidRPr="00EA3C59">
          <w:rPr>
            <w:rFonts w:ascii="Times New Roman" w:hAnsi="Times New Roman" w:cs="Times New Roman"/>
            <w:noProof/>
            <w:webHidden/>
            <w:sz w:val="24"/>
            <w:szCs w:val="24"/>
          </w:rPr>
          <w:fldChar w:fldCharType="end"/>
        </w:r>
      </w:hyperlink>
    </w:p>
    <w:p w14:paraId="039E862F" w14:textId="4FD664F6"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4" w:history="1">
        <w:r w:rsidR="00EA3C59" w:rsidRPr="00EA3C59">
          <w:rPr>
            <w:rStyle w:val="Hipervnculo"/>
            <w:rFonts w:ascii="Times New Roman" w:hAnsi="Times New Roman" w:cs="Times New Roman"/>
            <w:noProof/>
            <w:sz w:val="24"/>
            <w:szCs w:val="24"/>
          </w:rPr>
          <w:t>Cuadro  33.</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Efecto parcial de los factores: densidad poblacional, fertilización orgánica, incidencia de boro y manejo de malezas para índice de grano vano en cafetos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_Toc4859944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EA3C59" w:rsidRPr="00EA3C59">
          <w:rPr>
            <w:rFonts w:ascii="Times New Roman" w:hAnsi="Times New Roman" w:cs="Times New Roman"/>
            <w:noProof/>
            <w:webHidden/>
            <w:sz w:val="24"/>
            <w:szCs w:val="24"/>
          </w:rPr>
          <w:fldChar w:fldCharType="end"/>
        </w:r>
      </w:hyperlink>
    </w:p>
    <w:p w14:paraId="738E6847" w14:textId="6FE42885"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5" w:history="1">
        <w:r w:rsidR="00EA3C59" w:rsidRPr="00EA3C59">
          <w:rPr>
            <w:rStyle w:val="Hipervnculo"/>
            <w:rFonts w:ascii="Times New Roman" w:hAnsi="Times New Roman" w:cs="Times New Roman"/>
            <w:noProof/>
            <w:sz w:val="24"/>
            <w:szCs w:val="24"/>
          </w:rPr>
          <w:t>Cuadro  34.</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Efecto parcial de los factores: densidad poblacional, fertilización orgánica, incidencia de boro y manejo de malezas para potencialidad de qq de café oro por hectárea en cafetos en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_Toc4859945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EA3C59" w:rsidRPr="00EA3C59">
          <w:rPr>
            <w:rFonts w:ascii="Times New Roman" w:hAnsi="Times New Roman" w:cs="Times New Roman"/>
            <w:noProof/>
            <w:webHidden/>
            <w:sz w:val="24"/>
            <w:szCs w:val="24"/>
          </w:rPr>
          <w:fldChar w:fldCharType="end"/>
        </w:r>
      </w:hyperlink>
    </w:p>
    <w:p w14:paraId="39435644" w14:textId="7A08C13D"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6" w:history="1">
        <w:r w:rsidR="00EA3C59" w:rsidRPr="00EA3C59">
          <w:rPr>
            <w:rStyle w:val="Hipervnculo"/>
            <w:rFonts w:ascii="Times New Roman" w:hAnsi="Times New Roman" w:cs="Times New Roman"/>
            <w:noProof/>
            <w:sz w:val="24"/>
            <w:szCs w:val="24"/>
          </w:rPr>
          <w:t>Cuadro  35. Características físicas e industriales del grano en variedades arábigas Sarchimor y Catucaí para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_Toc4859946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00EA3C59" w:rsidRPr="00EA3C59">
          <w:rPr>
            <w:rFonts w:ascii="Times New Roman" w:hAnsi="Times New Roman" w:cs="Times New Roman"/>
            <w:noProof/>
            <w:webHidden/>
            <w:sz w:val="24"/>
            <w:szCs w:val="24"/>
          </w:rPr>
          <w:fldChar w:fldCharType="end"/>
        </w:r>
      </w:hyperlink>
    </w:p>
    <w:p w14:paraId="67514CE3" w14:textId="7E56A715"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7" w:history="1">
        <w:r w:rsidR="00EA3C59" w:rsidRPr="00EA3C59">
          <w:rPr>
            <w:rStyle w:val="Hipervnculo"/>
            <w:rFonts w:ascii="Times New Roman" w:hAnsi="Times New Roman" w:cs="Times New Roman"/>
            <w:noProof/>
            <w:sz w:val="24"/>
            <w:szCs w:val="24"/>
          </w:rPr>
          <w:t>Cuadro  36.</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Valoración sensorial y clasificación de Sarchimor y Catucaí procedente de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_Toc4859947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EA3C59" w:rsidRPr="00EA3C59">
          <w:rPr>
            <w:rFonts w:ascii="Times New Roman" w:hAnsi="Times New Roman" w:cs="Times New Roman"/>
            <w:noProof/>
            <w:webHidden/>
            <w:sz w:val="24"/>
            <w:szCs w:val="24"/>
          </w:rPr>
          <w:fldChar w:fldCharType="end"/>
        </w:r>
      </w:hyperlink>
    </w:p>
    <w:p w14:paraId="34FF86AB" w14:textId="19B6EEE2" w:rsidR="00EA3C59" w:rsidRPr="00EA3C59" w:rsidRDefault="0053385D" w:rsidP="00EA3C59">
      <w:pPr>
        <w:pStyle w:val="Tabladeilustraciones"/>
        <w:tabs>
          <w:tab w:val="left" w:pos="1320"/>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8" w:history="1">
        <w:r w:rsidR="00EA3C59" w:rsidRPr="00EA3C59">
          <w:rPr>
            <w:rStyle w:val="Hipervnculo"/>
            <w:rFonts w:ascii="Times New Roman" w:hAnsi="Times New Roman" w:cs="Times New Roman"/>
            <w:noProof/>
            <w:sz w:val="24"/>
            <w:szCs w:val="24"/>
          </w:rPr>
          <w:t>Cuadro  37.</w:t>
        </w:r>
        <w:r w:rsidR="00EA3C59" w:rsidRPr="00EA3C59">
          <w:rPr>
            <w:rFonts w:ascii="Times New Roman" w:eastAsiaTheme="minorEastAsia" w:hAnsi="Times New Roman" w:cs="Times New Roman"/>
            <w:noProof/>
            <w:sz w:val="24"/>
            <w:szCs w:val="24"/>
            <w:lang w:val="es-EC" w:eastAsia="es-EC"/>
          </w:rPr>
          <w:tab/>
        </w:r>
        <w:r w:rsidR="00EA3C59" w:rsidRPr="00EA3C59">
          <w:rPr>
            <w:rStyle w:val="Hipervnculo"/>
            <w:rFonts w:ascii="Times New Roman" w:hAnsi="Times New Roman" w:cs="Times New Roman"/>
            <w:noProof/>
            <w:sz w:val="24"/>
            <w:szCs w:val="24"/>
          </w:rPr>
          <w:t>Valoración organoléptica de variedades Sarchimor y Catucaí procedentes de la zona de Caluma.</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_Toc4859948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EA3C59" w:rsidRPr="00EA3C59">
          <w:rPr>
            <w:rFonts w:ascii="Times New Roman" w:hAnsi="Times New Roman" w:cs="Times New Roman"/>
            <w:noProof/>
            <w:webHidden/>
            <w:sz w:val="24"/>
            <w:szCs w:val="24"/>
          </w:rPr>
          <w:fldChar w:fldCharType="end"/>
        </w:r>
      </w:hyperlink>
    </w:p>
    <w:p w14:paraId="49DE1EAB" w14:textId="393778E8" w:rsidR="00EA3C59" w:rsidRPr="00EA3C59" w:rsidRDefault="0053385D" w:rsidP="00EA3C59">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59949" w:history="1">
        <w:r w:rsidR="00EA3C59" w:rsidRPr="00EA3C59">
          <w:rPr>
            <w:rStyle w:val="Hipervnculo"/>
            <w:rFonts w:ascii="Times New Roman" w:hAnsi="Times New Roman" w:cs="Times New Roman"/>
            <w:noProof/>
            <w:sz w:val="24"/>
            <w:szCs w:val="24"/>
          </w:rPr>
          <w:t>Cuadro  38. Análisis de correlación y regresión lineal de la variable independiente (X) que tuvo significancia estadística con la producción de café cereza por planta en la variedad Sarchimor.</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_Toc4859949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EA3C59" w:rsidRPr="00EA3C59">
          <w:rPr>
            <w:rFonts w:ascii="Times New Roman" w:hAnsi="Times New Roman" w:cs="Times New Roman"/>
            <w:noProof/>
            <w:webHidden/>
            <w:sz w:val="24"/>
            <w:szCs w:val="24"/>
          </w:rPr>
          <w:fldChar w:fldCharType="end"/>
        </w:r>
      </w:hyperlink>
    </w:p>
    <w:p w14:paraId="5FFF5791" w14:textId="7413FF26" w:rsidR="00CD1A4B" w:rsidRPr="00734215" w:rsidRDefault="0053385D" w:rsidP="005C52FC">
      <w:pPr>
        <w:pStyle w:val="Tabladeilustraciones"/>
        <w:tabs>
          <w:tab w:val="right" w:leader="dot" w:pos="7938"/>
        </w:tabs>
        <w:spacing w:line="360" w:lineRule="auto"/>
        <w:ind w:left="1276" w:right="849" w:hanging="1276"/>
        <w:rPr>
          <w:rFonts w:ascii="Times New Roman" w:eastAsia="Times New Roman" w:hAnsi="Times New Roman" w:cs="Times New Roman"/>
          <w:sz w:val="24"/>
          <w:szCs w:val="24"/>
          <w:lang w:eastAsia="es-ES"/>
        </w:rPr>
      </w:pPr>
      <w:hyperlink w:anchor="_Toc4859950" w:history="1">
        <w:r w:rsidR="00EA3C59" w:rsidRPr="00EA3C59">
          <w:rPr>
            <w:rStyle w:val="Hipervnculo"/>
            <w:rFonts w:ascii="Times New Roman" w:hAnsi="Times New Roman" w:cs="Times New Roman"/>
            <w:noProof/>
            <w:sz w:val="24"/>
            <w:szCs w:val="24"/>
          </w:rPr>
          <w:t>Cuadro  39. Análisis de correlación y regresión lineal de la variable independiente (X) que tuvo significancia estadística con el peso de café cereza planta en la variedad Catucaí.</w:t>
        </w:r>
        <w:r w:rsidR="00EA3C59" w:rsidRPr="00EA3C59">
          <w:rPr>
            <w:rFonts w:ascii="Times New Roman" w:hAnsi="Times New Roman" w:cs="Times New Roman"/>
            <w:noProof/>
            <w:webHidden/>
            <w:sz w:val="24"/>
            <w:szCs w:val="24"/>
          </w:rPr>
          <w:tab/>
        </w:r>
        <w:r w:rsidR="00EA3C59" w:rsidRPr="00EA3C59">
          <w:rPr>
            <w:rFonts w:ascii="Times New Roman" w:hAnsi="Times New Roman" w:cs="Times New Roman"/>
            <w:noProof/>
            <w:webHidden/>
            <w:sz w:val="24"/>
            <w:szCs w:val="24"/>
          </w:rPr>
          <w:fldChar w:fldCharType="begin"/>
        </w:r>
        <w:r w:rsidR="00EA3C59" w:rsidRPr="00EA3C59">
          <w:rPr>
            <w:rFonts w:ascii="Times New Roman" w:hAnsi="Times New Roman" w:cs="Times New Roman"/>
            <w:noProof/>
            <w:webHidden/>
            <w:sz w:val="24"/>
            <w:szCs w:val="24"/>
          </w:rPr>
          <w:instrText xml:space="preserve"> PAGEREF _Toc4859950 \h </w:instrText>
        </w:r>
        <w:r w:rsidR="00EA3C59" w:rsidRPr="00EA3C59">
          <w:rPr>
            <w:rFonts w:ascii="Times New Roman" w:hAnsi="Times New Roman" w:cs="Times New Roman"/>
            <w:noProof/>
            <w:webHidden/>
            <w:sz w:val="24"/>
            <w:szCs w:val="24"/>
          </w:rPr>
        </w:r>
        <w:r w:rsidR="00EA3C59" w:rsidRPr="00EA3C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00EA3C59" w:rsidRPr="00EA3C59">
          <w:rPr>
            <w:rFonts w:ascii="Times New Roman" w:hAnsi="Times New Roman" w:cs="Times New Roman"/>
            <w:noProof/>
            <w:webHidden/>
            <w:sz w:val="24"/>
            <w:szCs w:val="24"/>
          </w:rPr>
          <w:fldChar w:fldCharType="end"/>
        </w:r>
      </w:hyperlink>
      <w:r w:rsidR="00EA3C59" w:rsidRPr="00EA3C59">
        <w:rPr>
          <w:rFonts w:ascii="Times New Roman" w:eastAsia="Times New Roman" w:hAnsi="Times New Roman" w:cs="Times New Roman"/>
          <w:sz w:val="24"/>
          <w:szCs w:val="24"/>
          <w:lang w:eastAsia="es-ES"/>
        </w:rPr>
        <w:fldChar w:fldCharType="end"/>
      </w:r>
      <w:r w:rsidR="00CD1A4B" w:rsidRPr="00734215">
        <w:rPr>
          <w:rFonts w:ascii="Times New Roman" w:eastAsia="Times New Roman" w:hAnsi="Times New Roman" w:cs="Times New Roman"/>
          <w:sz w:val="24"/>
          <w:szCs w:val="24"/>
          <w:lang w:eastAsia="es-ES"/>
        </w:rPr>
        <w:br w:type="page"/>
      </w:r>
    </w:p>
    <w:p w14:paraId="61CF4CF6" w14:textId="74026D2D" w:rsidR="00CD1A4B" w:rsidRPr="008314AB" w:rsidRDefault="00CD1A4B" w:rsidP="008314AB">
      <w:pPr>
        <w:pStyle w:val="Ttulo1"/>
        <w:jc w:val="center"/>
        <w:rPr>
          <w:rFonts w:ascii="Times New Roman" w:eastAsia="Times New Roman" w:hAnsi="Times New Roman" w:cs="Times New Roman"/>
          <w:color w:val="auto"/>
        </w:rPr>
      </w:pPr>
      <w:bookmarkStart w:id="8" w:name="_Toc4860616"/>
      <w:r w:rsidRPr="008314AB">
        <w:rPr>
          <w:rFonts w:ascii="Times New Roman" w:eastAsia="Times New Roman" w:hAnsi="Times New Roman" w:cs="Times New Roman"/>
          <w:color w:val="auto"/>
        </w:rPr>
        <w:lastRenderedPageBreak/>
        <w:t>INDICE DE GRAFICOS</w:t>
      </w:r>
      <w:bookmarkEnd w:id="8"/>
    </w:p>
    <w:p w14:paraId="76A475CE" w14:textId="6E7DBA52" w:rsidR="005C52FC" w:rsidRPr="00290805" w:rsidRDefault="005C52FC" w:rsidP="005C52FC">
      <w:pPr>
        <w:spacing w:after="0" w:line="24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Gráficos</w:t>
      </w:r>
      <w:r w:rsidRPr="00290805">
        <w:rPr>
          <w:rFonts w:ascii="Times New Roman" w:eastAsia="Times New Roman" w:hAnsi="Times New Roman" w:cs="Times New Roman"/>
          <w:b/>
          <w:sz w:val="24"/>
          <w:szCs w:val="24"/>
          <w:lang w:eastAsia="es-ES"/>
        </w:rPr>
        <w:t>.</w:t>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sidRPr="00290805">
        <w:rPr>
          <w:rFonts w:ascii="Times New Roman" w:eastAsia="Times New Roman" w:hAnsi="Times New Roman" w:cs="Times New Roman"/>
          <w:b/>
          <w:sz w:val="24"/>
          <w:szCs w:val="24"/>
          <w:lang w:eastAsia="es-ES"/>
        </w:rPr>
        <w:tab/>
      </w:r>
      <w:r>
        <w:rPr>
          <w:rFonts w:ascii="Times New Roman" w:eastAsia="Times New Roman" w:hAnsi="Times New Roman" w:cs="Times New Roman"/>
          <w:b/>
          <w:sz w:val="24"/>
          <w:szCs w:val="24"/>
          <w:lang w:eastAsia="es-ES"/>
        </w:rPr>
        <w:t xml:space="preserve">      </w:t>
      </w:r>
      <w:r w:rsidRPr="00290805">
        <w:rPr>
          <w:rFonts w:ascii="Times New Roman" w:eastAsia="Times New Roman" w:hAnsi="Times New Roman" w:cs="Times New Roman"/>
          <w:b/>
          <w:sz w:val="24"/>
          <w:szCs w:val="24"/>
          <w:lang w:eastAsia="es-ES"/>
        </w:rPr>
        <w:t>Pag.</w:t>
      </w:r>
    </w:p>
    <w:p w14:paraId="09F6792D" w14:textId="5C34C256" w:rsidR="005C52FC" w:rsidRPr="005C52FC" w:rsidRDefault="005C52FC"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r w:rsidRPr="005C52FC">
        <w:rPr>
          <w:rFonts w:ascii="Times New Roman" w:eastAsia="Times New Roman" w:hAnsi="Times New Roman" w:cs="Times New Roman"/>
          <w:b/>
          <w:sz w:val="24"/>
          <w:szCs w:val="24"/>
          <w:lang w:eastAsia="es-ES"/>
        </w:rPr>
        <w:fldChar w:fldCharType="begin"/>
      </w:r>
      <w:r w:rsidRPr="005C52FC">
        <w:rPr>
          <w:rFonts w:ascii="Times New Roman" w:eastAsia="Times New Roman" w:hAnsi="Times New Roman" w:cs="Times New Roman"/>
          <w:b/>
          <w:sz w:val="24"/>
          <w:szCs w:val="24"/>
          <w:lang w:eastAsia="es-ES"/>
        </w:rPr>
        <w:instrText xml:space="preserve"> TOC \h \z \c "Gráfico " </w:instrText>
      </w:r>
      <w:r w:rsidRPr="005C52FC">
        <w:rPr>
          <w:rFonts w:ascii="Times New Roman" w:eastAsia="Times New Roman" w:hAnsi="Times New Roman" w:cs="Times New Roman"/>
          <w:b/>
          <w:sz w:val="24"/>
          <w:szCs w:val="24"/>
          <w:lang w:eastAsia="es-ES"/>
        </w:rPr>
        <w:fldChar w:fldCharType="separate"/>
      </w:r>
      <w:hyperlink w:anchor="_Toc4860054" w:history="1">
        <w:r w:rsidRPr="005C52FC">
          <w:rPr>
            <w:rStyle w:val="Hipervnculo"/>
            <w:rFonts w:ascii="Times New Roman" w:hAnsi="Times New Roman" w:cs="Times New Roman"/>
            <w:noProof/>
            <w:sz w:val="24"/>
            <w:szCs w:val="24"/>
          </w:rPr>
          <w:t>Gráfico  1. Valores promedios de altura de planta en función de matriz de Taguchi para cuarta evaluación del estudio en El Triunfo, Caluma.</w:t>
        </w:r>
        <w:r w:rsidRPr="005C52FC">
          <w:rPr>
            <w:rFonts w:ascii="Times New Roman" w:hAnsi="Times New Roman" w:cs="Times New Roman"/>
            <w:noProof/>
            <w:webHidden/>
            <w:sz w:val="24"/>
            <w:szCs w:val="24"/>
          </w:rPr>
          <w:tab/>
        </w:r>
        <w:r w:rsidRPr="005C52FC">
          <w:rPr>
            <w:rFonts w:ascii="Times New Roman" w:hAnsi="Times New Roman" w:cs="Times New Roman"/>
            <w:noProof/>
            <w:webHidden/>
            <w:sz w:val="24"/>
            <w:szCs w:val="24"/>
          </w:rPr>
          <w:fldChar w:fldCharType="begin"/>
        </w:r>
        <w:r w:rsidRPr="005C52FC">
          <w:rPr>
            <w:rFonts w:ascii="Times New Roman" w:hAnsi="Times New Roman" w:cs="Times New Roman"/>
            <w:noProof/>
            <w:webHidden/>
            <w:sz w:val="24"/>
            <w:szCs w:val="24"/>
          </w:rPr>
          <w:instrText xml:space="preserve"> PAGEREF _Toc4860054 \h </w:instrText>
        </w:r>
        <w:r w:rsidRPr="005C52FC">
          <w:rPr>
            <w:rFonts w:ascii="Times New Roman" w:hAnsi="Times New Roman" w:cs="Times New Roman"/>
            <w:noProof/>
            <w:webHidden/>
            <w:sz w:val="24"/>
            <w:szCs w:val="24"/>
          </w:rPr>
        </w:r>
        <w:r w:rsidRPr="005C52FC">
          <w:rPr>
            <w:rFonts w:ascii="Times New Roman" w:hAnsi="Times New Roman" w:cs="Times New Roman"/>
            <w:noProof/>
            <w:webHidden/>
            <w:sz w:val="24"/>
            <w:szCs w:val="24"/>
          </w:rPr>
          <w:fldChar w:fldCharType="separate"/>
        </w:r>
        <w:r w:rsidR="0053385D">
          <w:rPr>
            <w:rFonts w:ascii="Times New Roman" w:hAnsi="Times New Roman" w:cs="Times New Roman"/>
            <w:noProof/>
            <w:webHidden/>
            <w:sz w:val="24"/>
            <w:szCs w:val="24"/>
          </w:rPr>
          <w:t>43</w:t>
        </w:r>
        <w:r w:rsidRPr="005C52FC">
          <w:rPr>
            <w:rFonts w:ascii="Times New Roman" w:hAnsi="Times New Roman" w:cs="Times New Roman"/>
            <w:noProof/>
            <w:webHidden/>
            <w:sz w:val="24"/>
            <w:szCs w:val="24"/>
          </w:rPr>
          <w:fldChar w:fldCharType="end"/>
        </w:r>
      </w:hyperlink>
    </w:p>
    <w:p w14:paraId="4F9362A0" w14:textId="5D8B01E0"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55" w:history="1">
        <w:r w:rsidR="005C52FC" w:rsidRPr="005C52FC">
          <w:rPr>
            <w:rStyle w:val="Hipervnculo"/>
            <w:rFonts w:ascii="Times New Roman" w:hAnsi="Times New Roman" w:cs="Times New Roman"/>
            <w:noProof/>
            <w:sz w:val="24"/>
            <w:szCs w:val="24"/>
          </w:rPr>
          <w:t>Gráfico  2. Valores promedios de altura de planta en función de matriz de Taguchi para cuarta evaluación del estudio en La Pita,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_Toc4860055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5C52FC" w:rsidRPr="005C52FC">
          <w:rPr>
            <w:rFonts w:ascii="Times New Roman" w:hAnsi="Times New Roman" w:cs="Times New Roman"/>
            <w:noProof/>
            <w:webHidden/>
            <w:sz w:val="24"/>
            <w:szCs w:val="24"/>
          </w:rPr>
          <w:fldChar w:fldCharType="end"/>
        </w:r>
      </w:hyperlink>
    </w:p>
    <w:p w14:paraId="643B8591" w14:textId="31B460A2"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56" w:history="1">
        <w:r w:rsidR="005C52FC" w:rsidRPr="005C52FC">
          <w:rPr>
            <w:rStyle w:val="Hipervnculo"/>
            <w:rFonts w:ascii="Times New Roman" w:hAnsi="Times New Roman" w:cs="Times New Roman"/>
            <w:noProof/>
            <w:sz w:val="24"/>
            <w:szCs w:val="24"/>
          </w:rPr>
          <w:t>Gráfico  3. Valores promedios de diámetro de tallo en función de matriz de Taguchi en cuarta evaluación para El Triunfo,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_Toc4860056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5C52FC" w:rsidRPr="005C52FC">
          <w:rPr>
            <w:rFonts w:ascii="Times New Roman" w:hAnsi="Times New Roman" w:cs="Times New Roman"/>
            <w:noProof/>
            <w:webHidden/>
            <w:sz w:val="24"/>
            <w:szCs w:val="24"/>
          </w:rPr>
          <w:fldChar w:fldCharType="end"/>
        </w:r>
      </w:hyperlink>
    </w:p>
    <w:p w14:paraId="5A7FE5AA" w14:textId="4B1FE0C4"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57" w:history="1">
        <w:r w:rsidR="005C52FC" w:rsidRPr="005C52FC">
          <w:rPr>
            <w:rStyle w:val="Hipervnculo"/>
            <w:rFonts w:ascii="Times New Roman" w:hAnsi="Times New Roman" w:cs="Times New Roman"/>
            <w:noProof/>
            <w:sz w:val="24"/>
            <w:szCs w:val="24"/>
          </w:rPr>
          <w:t>Gráfico  4. Valores promedios de diámetro de tallo en función de matriz de Taguchi en cuarta evaluación para La Pita,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_Toc4860057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5C52FC" w:rsidRPr="005C52FC">
          <w:rPr>
            <w:rFonts w:ascii="Times New Roman" w:hAnsi="Times New Roman" w:cs="Times New Roman"/>
            <w:noProof/>
            <w:webHidden/>
            <w:sz w:val="24"/>
            <w:szCs w:val="24"/>
          </w:rPr>
          <w:fldChar w:fldCharType="end"/>
        </w:r>
      </w:hyperlink>
    </w:p>
    <w:p w14:paraId="779A8A5D" w14:textId="63F6F902"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58" w:history="1">
        <w:r w:rsidR="005C52FC" w:rsidRPr="005C52FC">
          <w:rPr>
            <w:rStyle w:val="Hipervnculo"/>
            <w:rFonts w:ascii="Times New Roman" w:hAnsi="Times New Roman" w:cs="Times New Roman"/>
            <w:noProof/>
            <w:sz w:val="24"/>
            <w:szCs w:val="24"/>
          </w:rPr>
          <w:t>Gráfico  5. Valores promedios de diámetro de copa en función de matriz de Taguchi en cuarta evaluación en El Triunfo,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_Toc4860058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5C52FC" w:rsidRPr="005C52FC">
          <w:rPr>
            <w:rFonts w:ascii="Times New Roman" w:hAnsi="Times New Roman" w:cs="Times New Roman"/>
            <w:noProof/>
            <w:webHidden/>
            <w:sz w:val="24"/>
            <w:szCs w:val="24"/>
          </w:rPr>
          <w:fldChar w:fldCharType="end"/>
        </w:r>
      </w:hyperlink>
    </w:p>
    <w:p w14:paraId="7EBB094B" w14:textId="00176FA4"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59" w:history="1">
        <w:r w:rsidR="005C52FC" w:rsidRPr="005C52FC">
          <w:rPr>
            <w:rStyle w:val="Hipervnculo"/>
            <w:rFonts w:ascii="Times New Roman" w:hAnsi="Times New Roman" w:cs="Times New Roman"/>
            <w:noProof/>
            <w:sz w:val="24"/>
            <w:szCs w:val="24"/>
          </w:rPr>
          <w:t>Gráfico  6. Valores promedios de diámetro de copa en función de matriz de Taguchi en cuarta evaluación en La Pita,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_Toc4860059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5C52FC" w:rsidRPr="005C52FC">
          <w:rPr>
            <w:rFonts w:ascii="Times New Roman" w:hAnsi="Times New Roman" w:cs="Times New Roman"/>
            <w:noProof/>
            <w:webHidden/>
            <w:sz w:val="24"/>
            <w:szCs w:val="24"/>
          </w:rPr>
          <w:fldChar w:fldCharType="end"/>
        </w:r>
      </w:hyperlink>
    </w:p>
    <w:p w14:paraId="686077A8" w14:textId="2EA571F8"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60" w:history="1">
        <w:r w:rsidR="005C52FC" w:rsidRPr="005C52FC">
          <w:rPr>
            <w:rStyle w:val="Hipervnculo"/>
            <w:rFonts w:ascii="Times New Roman" w:hAnsi="Times New Roman" w:cs="Times New Roman"/>
            <w:noProof/>
            <w:sz w:val="24"/>
            <w:szCs w:val="24"/>
          </w:rPr>
          <w:t>Gráfico  7. Valores promedios del número de ramas en función de matriz de Taguchi en cuarta evaluación para El Triunfo,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_Toc4860060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5C52FC" w:rsidRPr="005C52FC">
          <w:rPr>
            <w:rFonts w:ascii="Times New Roman" w:hAnsi="Times New Roman" w:cs="Times New Roman"/>
            <w:noProof/>
            <w:webHidden/>
            <w:sz w:val="24"/>
            <w:szCs w:val="24"/>
          </w:rPr>
          <w:fldChar w:fldCharType="end"/>
        </w:r>
      </w:hyperlink>
    </w:p>
    <w:p w14:paraId="57DB5A25" w14:textId="7BE6F514"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61" w:history="1">
        <w:r w:rsidR="005C52FC" w:rsidRPr="005C52FC">
          <w:rPr>
            <w:rStyle w:val="Hipervnculo"/>
            <w:rFonts w:ascii="Times New Roman" w:hAnsi="Times New Roman" w:cs="Times New Roman"/>
            <w:noProof/>
            <w:sz w:val="24"/>
            <w:szCs w:val="24"/>
          </w:rPr>
          <w:t>Gráfico  8. Valores promedios del número de ramas en función de matriz de Taguchi en cuarta evaluación en La Pita,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_Toc4860061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5C52FC" w:rsidRPr="005C52FC">
          <w:rPr>
            <w:rFonts w:ascii="Times New Roman" w:hAnsi="Times New Roman" w:cs="Times New Roman"/>
            <w:noProof/>
            <w:webHidden/>
            <w:sz w:val="24"/>
            <w:szCs w:val="24"/>
          </w:rPr>
          <w:fldChar w:fldCharType="end"/>
        </w:r>
      </w:hyperlink>
    </w:p>
    <w:p w14:paraId="151E2FC9" w14:textId="66C90449"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62" w:history="1">
        <w:r w:rsidR="005C52FC" w:rsidRPr="005C52FC">
          <w:rPr>
            <w:rStyle w:val="Hipervnculo"/>
            <w:rFonts w:ascii="Times New Roman" w:hAnsi="Times New Roman" w:cs="Times New Roman"/>
            <w:noProof/>
            <w:sz w:val="24"/>
            <w:szCs w:val="24"/>
          </w:rPr>
          <w:t>Gráfico  9. Valores promedios de longitud de rama intermedia en función de matriz de Taguchi para cuarta evaluación en El Triunfo,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_Toc4860062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5C52FC" w:rsidRPr="005C52FC">
          <w:rPr>
            <w:rFonts w:ascii="Times New Roman" w:hAnsi="Times New Roman" w:cs="Times New Roman"/>
            <w:noProof/>
            <w:webHidden/>
            <w:sz w:val="24"/>
            <w:szCs w:val="24"/>
          </w:rPr>
          <w:fldChar w:fldCharType="end"/>
        </w:r>
      </w:hyperlink>
    </w:p>
    <w:p w14:paraId="421BEC8A" w14:textId="16405608"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63" w:history="1">
        <w:r w:rsidR="005C52FC" w:rsidRPr="005C52FC">
          <w:rPr>
            <w:rStyle w:val="Hipervnculo"/>
            <w:rFonts w:ascii="Times New Roman" w:hAnsi="Times New Roman" w:cs="Times New Roman"/>
            <w:noProof/>
            <w:sz w:val="24"/>
            <w:szCs w:val="24"/>
          </w:rPr>
          <w:t>Gráfico  10. Valores promedios de longitud de rama intermedia en función de matriz de Taguchi para cuarta evaluación en La Pita,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_Toc4860063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5C52FC" w:rsidRPr="005C52FC">
          <w:rPr>
            <w:rFonts w:ascii="Times New Roman" w:hAnsi="Times New Roman" w:cs="Times New Roman"/>
            <w:noProof/>
            <w:webHidden/>
            <w:sz w:val="24"/>
            <w:szCs w:val="24"/>
          </w:rPr>
          <w:fldChar w:fldCharType="end"/>
        </w:r>
      </w:hyperlink>
    </w:p>
    <w:p w14:paraId="444E3EA7" w14:textId="228CA6EC"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64" w:history="1">
        <w:r w:rsidR="005C52FC" w:rsidRPr="005C52FC">
          <w:rPr>
            <w:rStyle w:val="Hipervnculo"/>
            <w:rFonts w:ascii="Times New Roman" w:hAnsi="Times New Roman" w:cs="Times New Roman"/>
            <w:noProof/>
            <w:sz w:val="24"/>
            <w:szCs w:val="24"/>
          </w:rPr>
          <w:t>Gráfico  11. Valores promedios del número de nudos en función de matriz de Taguchi para cuarta evaluación en El Triunfo,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_Toc4860064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5C52FC" w:rsidRPr="005C52FC">
          <w:rPr>
            <w:rFonts w:ascii="Times New Roman" w:hAnsi="Times New Roman" w:cs="Times New Roman"/>
            <w:noProof/>
            <w:webHidden/>
            <w:sz w:val="24"/>
            <w:szCs w:val="24"/>
          </w:rPr>
          <w:fldChar w:fldCharType="end"/>
        </w:r>
      </w:hyperlink>
    </w:p>
    <w:p w14:paraId="08C66251" w14:textId="6F6C4805"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65" w:history="1">
        <w:r w:rsidR="005C52FC" w:rsidRPr="005C52FC">
          <w:rPr>
            <w:rStyle w:val="Hipervnculo"/>
            <w:rFonts w:ascii="Times New Roman" w:hAnsi="Times New Roman" w:cs="Times New Roman"/>
            <w:noProof/>
            <w:sz w:val="24"/>
            <w:szCs w:val="24"/>
          </w:rPr>
          <w:t>Gráfico  12. Valores promedios del número de nudos en función de matriz de Taguchi para cuarta evaluación en La Pita,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_Toc4860065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5C52FC" w:rsidRPr="005C52FC">
          <w:rPr>
            <w:rFonts w:ascii="Times New Roman" w:hAnsi="Times New Roman" w:cs="Times New Roman"/>
            <w:noProof/>
            <w:webHidden/>
            <w:sz w:val="24"/>
            <w:szCs w:val="24"/>
          </w:rPr>
          <w:fldChar w:fldCharType="end"/>
        </w:r>
      </w:hyperlink>
    </w:p>
    <w:p w14:paraId="3DB66224" w14:textId="1B859E80"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66" w:history="1">
        <w:r w:rsidR="005C52FC" w:rsidRPr="005C52FC">
          <w:rPr>
            <w:rStyle w:val="Hipervnculo"/>
            <w:rFonts w:ascii="Times New Roman" w:hAnsi="Times New Roman" w:cs="Times New Roman"/>
            <w:noProof/>
            <w:sz w:val="24"/>
            <w:szCs w:val="24"/>
          </w:rPr>
          <w:t>Gráfico  13. Valores promedios del estado sanitario en función de matriz de Taguchi para El Triunfo,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_Toc4860066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5C52FC" w:rsidRPr="005C52FC">
          <w:rPr>
            <w:rFonts w:ascii="Times New Roman" w:hAnsi="Times New Roman" w:cs="Times New Roman"/>
            <w:noProof/>
            <w:webHidden/>
            <w:sz w:val="24"/>
            <w:szCs w:val="24"/>
          </w:rPr>
          <w:fldChar w:fldCharType="end"/>
        </w:r>
      </w:hyperlink>
    </w:p>
    <w:p w14:paraId="18DFD912" w14:textId="548B35B1" w:rsidR="005C52FC" w:rsidRPr="005C52FC" w:rsidRDefault="0053385D" w:rsidP="005C52FC">
      <w:pPr>
        <w:pStyle w:val="Tabladeilustraciones"/>
        <w:tabs>
          <w:tab w:val="right" w:leader="dot" w:pos="7938"/>
        </w:tabs>
        <w:spacing w:line="360" w:lineRule="auto"/>
        <w:ind w:left="1276" w:right="849" w:hanging="1276"/>
        <w:rPr>
          <w:rFonts w:ascii="Times New Roman" w:eastAsiaTheme="minorEastAsia" w:hAnsi="Times New Roman" w:cs="Times New Roman"/>
          <w:noProof/>
          <w:sz w:val="24"/>
          <w:szCs w:val="24"/>
          <w:lang w:val="es-EC" w:eastAsia="es-EC"/>
        </w:rPr>
      </w:pPr>
      <w:hyperlink w:anchor="_Toc4860067" w:history="1">
        <w:r w:rsidR="005C52FC" w:rsidRPr="005C52FC">
          <w:rPr>
            <w:rStyle w:val="Hipervnculo"/>
            <w:rFonts w:ascii="Times New Roman" w:hAnsi="Times New Roman" w:cs="Times New Roman"/>
            <w:noProof/>
            <w:sz w:val="24"/>
            <w:szCs w:val="24"/>
          </w:rPr>
          <w:t>Gráfico  14. Valores promedios del estado sanitario en función de matriz de Taguchi en La Pita, Caluma.</w:t>
        </w:r>
        <w:r w:rsidR="005C52FC" w:rsidRPr="005C52FC">
          <w:rPr>
            <w:rFonts w:ascii="Times New Roman" w:hAnsi="Times New Roman" w:cs="Times New Roman"/>
            <w:noProof/>
            <w:webHidden/>
            <w:sz w:val="24"/>
            <w:szCs w:val="24"/>
          </w:rPr>
          <w:tab/>
        </w:r>
        <w:r w:rsidR="005C52FC" w:rsidRPr="005C52FC">
          <w:rPr>
            <w:rFonts w:ascii="Times New Roman" w:hAnsi="Times New Roman" w:cs="Times New Roman"/>
            <w:noProof/>
            <w:webHidden/>
            <w:sz w:val="24"/>
            <w:szCs w:val="24"/>
          </w:rPr>
          <w:fldChar w:fldCharType="begin"/>
        </w:r>
        <w:r w:rsidR="005C52FC" w:rsidRPr="005C52FC">
          <w:rPr>
            <w:rFonts w:ascii="Times New Roman" w:hAnsi="Times New Roman" w:cs="Times New Roman"/>
            <w:noProof/>
            <w:webHidden/>
            <w:sz w:val="24"/>
            <w:szCs w:val="24"/>
          </w:rPr>
          <w:instrText xml:space="preserve"> PAGEREF _Toc4860067 \h </w:instrText>
        </w:r>
        <w:r w:rsidR="005C52FC" w:rsidRPr="005C52FC">
          <w:rPr>
            <w:rFonts w:ascii="Times New Roman" w:hAnsi="Times New Roman" w:cs="Times New Roman"/>
            <w:noProof/>
            <w:webHidden/>
            <w:sz w:val="24"/>
            <w:szCs w:val="24"/>
          </w:rPr>
        </w:r>
        <w:r w:rsidR="005C52FC" w:rsidRPr="005C52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5C52FC" w:rsidRPr="005C52FC">
          <w:rPr>
            <w:rFonts w:ascii="Times New Roman" w:hAnsi="Times New Roman" w:cs="Times New Roman"/>
            <w:noProof/>
            <w:webHidden/>
            <w:sz w:val="24"/>
            <w:szCs w:val="24"/>
          </w:rPr>
          <w:fldChar w:fldCharType="end"/>
        </w:r>
      </w:hyperlink>
    </w:p>
    <w:p w14:paraId="182A0BB4" w14:textId="632E393B" w:rsidR="005C52FC" w:rsidRDefault="005C52FC" w:rsidP="005C52FC">
      <w:pPr>
        <w:tabs>
          <w:tab w:val="right" w:leader="dot" w:pos="7938"/>
        </w:tabs>
        <w:spacing w:after="200" w:line="360" w:lineRule="auto"/>
        <w:ind w:left="1276" w:right="849" w:hanging="1276"/>
        <w:rPr>
          <w:rFonts w:ascii="Times New Roman" w:eastAsia="Times New Roman" w:hAnsi="Times New Roman" w:cs="Times New Roman"/>
          <w:b/>
          <w:sz w:val="24"/>
          <w:szCs w:val="24"/>
          <w:lang w:eastAsia="es-ES"/>
        </w:rPr>
      </w:pPr>
      <w:r w:rsidRPr="005C52FC">
        <w:rPr>
          <w:rFonts w:ascii="Times New Roman" w:eastAsia="Times New Roman" w:hAnsi="Times New Roman" w:cs="Times New Roman"/>
          <w:b/>
          <w:sz w:val="24"/>
          <w:szCs w:val="24"/>
          <w:lang w:eastAsia="es-ES"/>
        </w:rPr>
        <w:fldChar w:fldCharType="end"/>
      </w:r>
    </w:p>
    <w:p w14:paraId="545FFC4B" w14:textId="31D37486" w:rsidR="00CD1A4B" w:rsidRPr="00734215" w:rsidRDefault="00CD1A4B" w:rsidP="00CD1A4B">
      <w:pPr>
        <w:spacing w:after="200" w:line="276" w:lineRule="auto"/>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br w:type="page"/>
      </w:r>
    </w:p>
    <w:p w14:paraId="015EA0EB" w14:textId="3C190EDD" w:rsidR="00CD1A4B" w:rsidRPr="008314AB" w:rsidRDefault="006F32B3" w:rsidP="008314AB">
      <w:pPr>
        <w:pStyle w:val="Ttulo1"/>
        <w:jc w:val="center"/>
        <w:rPr>
          <w:rFonts w:ascii="Times New Roman" w:eastAsia="Times New Roman" w:hAnsi="Times New Roman" w:cs="Times New Roman"/>
          <w:color w:val="auto"/>
        </w:rPr>
      </w:pPr>
      <w:bookmarkStart w:id="9" w:name="_Toc4860617"/>
      <w:r>
        <w:rPr>
          <w:rFonts w:ascii="Times New Roman" w:eastAsia="Times New Roman" w:hAnsi="Times New Roman" w:cs="Times New Roman"/>
          <w:color w:val="auto"/>
        </w:rPr>
        <w:lastRenderedPageBreak/>
        <w:t xml:space="preserve">INDICE DE </w:t>
      </w:r>
      <w:r w:rsidR="00CD1A4B" w:rsidRPr="008314AB">
        <w:rPr>
          <w:rFonts w:ascii="Times New Roman" w:eastAsia="Times New Roman" w:hAnsi="Times New Roman" w:cs="Times New Roman"/>
          <w:color w:val="auto"/>
        </w:rPr>
        <w:t>ANEXOS</w:t>
      </w:r>
      <w:bookmarkEnd w:id="9"/>
    </w:p>
    <w:p w14:paraId="26500F6B" w14:textId="77777777" w:rsidR="00CD1A4B" w:rsidRPr="00734215" w:rsidRDefault="00CD1A4B" w:rsidP="00CD1A4B">
      <w:pPr>
        <w:spacing w:after="0" w:line="240" w:lineRule="auto"/>
        <w:jc w:val="center"/>
        <w:rPr>
          <w:rFonts w:ascii="Times New Roman" w:eastAsia="Times New Roman" w:hAnsi="Times New Roman" w:cs="Times New Roman"/>
          <w:b/>
          <w:sz w:val="24"/>
          <w:szCs w:val="24"/>
          <w:lang w:eastAsia="es-ES"/>
        </w:rPr>
      </w:pPr>
    </w:p>
    <w:p w14:paraId="4C77784D" w14:textId="5572AC8A" w:rsidR="005C52FC" w:rsidRPr="00290805" w:rsidRDefault="00A9472B" w:rsidP="00A9472B">
      <w:pPr>
        <w:spacing w:after="0" w:line="240" w:lineRule="auto"/>
        <w:ind w:firstLine="708"/>
        <w:rPr>
          <w:rFonts w:ascii="Times New Roman" w:eastAsia="Times New Roman" w:hAnsi="Times New Roman" w:cs="Times New Roman"/>
          <w:b/>
          <w:sz w:val="24"/>
          <w:szCs w:val="24"/>
          <w:lang w:eastAsia="es-ES"/>
        </w:rPr>
      </w:pPr>
      <w:r w:rsidRPr="00A9472B">
        <w:rPr>
          <w:rFonts w:ascii="Times New Roman" w:hAnsi="Times New Roman" w:cs="Times New Roman"/>
          <w:b/>
          <w:sz w:val="24"/>
        </w:rPr>
        <w:t>#</w:t>
      </w:r>
      <w:r>
        <w:t xml:space="preserve"> </w:t>
      </w:r>
      <w:r>
        <w:rPr>
          <w:rFonts w:ascii="Times New Roman" w:eastAsia="Times New Roman" w:hAnsi="Times New Roman" w:cs="Times New Roman"/>
          <w:b/>
          <w:sz w:val="24"/>
          <w:szCs w:val="24"/>
          <w:lang w:eastAsia="es-ES"/>
        </w:rPr>
        <w:t xml:space="preserve">         Contenido</w:t>
      </w:r>
    </w:p>
    <w:p w14:paraId="77DE4B71" w14:textId="1CE2E832" w:rsidR="005C52FC" w:rsidRPr="00A9472B" w:rsidRDefault="005C52FC" w:rsidP="00A9472B">
      <w:pPr>
        <w:pStyle w:val="Cita"/>
        <w:ind w:left="0"/>
        <w:jc w:val="left"/>
        <w:rPr>
          <w:rFonts w:ascii="Times New Roman" w:eastAsiaTheme="minorEastAsia" w:hAnsi="Times New Roman" w:cs="Times New Roman"/>
          <w:i w:val="0"/>
          <w:noProof/>
          <w:color w:val="auto"/>
          <w:sz w:val="24"/>
          <w:szCs w:val="24"/>
          <w:lang w:val="es-EC" w:eastAsia="es-EC"/>
        </w:rPr>
      </w:pPr>
      <w:r w:rsidRPr="005C52FC">
        <w:rPr>
          <w:rFonts w:eastAsia="Times New Roman"/>
          <w:b/>
          <w:lang w:eastAsia="es-ES"/>
        </w:rPr>
        <w:fldChar w:fldCharType="begin"/>
      </w:r>
      <w:r w:rsidRPr="005C52FC">
        <w:rPr>
          <w:rFonts w:eastAsia="Times New Roman"/>
          <w:b/>
          <w:lang w:eastAsia="es-ES"/>
        </w:rPr>
        <w:instrText xml:space="preserve"> TOC \h \z \c "Anexo" </w:instrText>
      </w:r>
      <w:r w:rsidRPr="005C52FC">
        <w:rPr>
          <w:rFonts w:eastAsia="Times New Roman"/>
          <w:b/>
          <w:lang w:eastAsia="es-ES"/>
        </w:rPr>
        <w:fldChar w:fldCharType="separate"/>
      </w:r>
      <w:hyperlink w:anchor="_Toc4860145" w:history="1">
        <w:r w:rsidRPr="00A9472B">
          <w:rPr>
            <w:rStyle w:val="Hipervnculo"/>
            <w:rFonts w:ascii="Times New Roman" w:hAnsi="Times New Roman" w:cs="Times New Roman"/>
            <w:i w:val="0"/>
            <w:noProof/>
            <w:color w:val="auto"/>
            <w:sz w:val="24"/>
            <w:szCs w:val="24"/>
          </w:rPr>
          <w:t>Anexo 1. Mapa del Cantón Caluma</w:t>
        </w:r>
      </w:hyperlink>
    </w:p>
    <w:p w14:paraId="26013227" w14:textId="1C239A4B" w:rsidR="005C52FC" w:rsidRPr="005C52FC" w:rsidRDefault="0053385D" w:rsidP="005C52FC">
      <w:pPr>
        <w:pStyle w:val="Tabladeilustraciones"/>
        <w:tabs>
          <w:tab w:val="right" w:leader="dot" w:pos="7927"/>
        </w:tabs>
        <w:spacing w:line="360" w:lineRule="auto"/>
        <w:rPr>
          <w:rFonts w:ascii="Times New Roman" w:eastAsiaTheme="minorEastAsia" w:hAnsi="Times New Roman" w:cs="Times New Roman"/>
          <w:noProof/>
          <w:sz w:val="24"/>
          <w:szCs w:val="24"/>
          <w:lang w:val="es-EC" w:eastAsia="es-EC"/>
        </w:rPr>
      </w:pPr>
      <w:hyperlink w:anchor="_Toc4860146" w:history="1">
        <w:r w:rsidR="005C52FC" w:rsidRPr="005C52FC">
          <w:rPr>
            <w:rStyle w:val="Hipervnculo"/>
            <w:rFonts w:ascii="Times New Roman" w:hAnsi="Times New Roman" w:cs="Times New Roman"/>
            <w:noProof/>
            <w:sz w:val="24"/>
            <w:szCs w:val="24"/>
          </w:rPr>
          <w:t>Anexo 2</w:t>
        </w:r>
        <w:r w:rsidR="005C52FC" w:rsidRPr="005C52FC">
          <w:rPr>
            <w:rStyle w:val="Hipervnculo"/>
            <w:rFonts w:ascii="Times New Roman" w:eastAsia="Times New Roman" w:hAnsi="Times New Roman" w:cs="Times New Roman"/>
            <w:noProof/>
            <w:sz w:val="24"/>
            <w:szCs w:val="24"/>
            <w:lang w:eastAsia="es-ES"/>
          </w:rPr>
          <w:t>. Base de datos agronómicos</w:t>
        </w:r>
      </w:hyperlink>
    </w:p>
    <w:p w14:paraId="16EDBEA3" w14:textId="71CECA71" w:rsidR="005C52FC" w:rsidRPr="005C52FC" w:rsidRDefault="0053385D" w:rsidP="005C52FC">
      <w:pPr>
        <w:pStyle w:val="Tabladeilustraciones"/>
        <w:tabs>
          <w:tab w:val="right" w:leader="dot" w:pos="7927"/>
        </w:tabs>
        <w:spacing w:line="360" w:lineRule="auto"/>
        <w:rPr>
          <w:rFonts w:ascii="Times New Roman" w:eastAsiaTheme="minorEastAsia" w:hAnsi="Times New Roman" w:cs="Times New Roman"/>
          <w:noProof/>
          <w:sz w:val="24"/>
          <w:szCs w:val="24"/>
          <w:lang w:val="es-EC" w:eastAsia="es-EC"/>
        </w:rPr>
      </w:pPr>
      <w:hyperlink w:anchor="_Toc4860147" w:history="1">
        <w:r w:rsidR="005C52FC" w:rsidRPr="005C52FC">
          <w:rPr>
            <w:rStyle w:val="Hipervnculo"/>
            <w:rFonts w:ascii="Times New Roman" w:hAnsi="Times New Roman" w:cs="Times New Roman"/>
            <w:noProof/>
            <w:sz w:val="24"/>
            <w:szCs w:val="24"/>
          </w:rPr>
          <w:t>Anexo 3. Croquis del experimento en el Campo de la localidad U.E.B.</w:t>
        </w:r>
      </w:hyperlink>
      <w:r w:rsidR="00A9472B" w:rsidRPr="005C52FC">
        <w:rPr>
          <w:rFonts w:ascii="Times New Roman" w:eastAsiaTheme="minorEastAsia" w:hAnsi="Times New Roman" w:cs="Times New Roman"/>
          <w:noProof/>
          <w:sz w:val="24"/>
          <w:szCs w:val="24"/>
          <w:lang w:val="es-EC" w:eastAsia="es-EC"/>
        </w:rPr>
        <w:t xml:space="preserve"> </w:t>
      </w:r>
    </w:p>
    <w:p w14:paraId="45AF9F4E" w14:textId="597E48F3" w:rsidR="005C52FC" w:rsidRPr="005C52FC" w:rsidRDefault="0053385D" w:rsidP="005C52FC">
      <w:pPr>
        <w:pStyle w:val="Tabladeilustraciones"/>
        <w:tabs>
          <w:tab w:val="right" w:leader="dot" w:pos="7927"/>
        </w:tabs>
        <w:spacing w:line="360" w:lineRule="auto"/>
        <w:rPr>
          <w:rFonts w:ascii="Times New Roman" w:eastAsiaTheme="minorEastAsia" w:hAnsi="Times New Roman" w:cs="Times New Roman"/>
          <w:noProof/>
          <w:sz w:val="24"/>
          <w:szCs w:val="24"/>
          <w:lang w:val="es-EC" w:eastAsia="es-EC"/>
        </w:rPr>
      </w:pPr>
      <w:hyperlink w:anchor="_Toc4860148" w:history="1">
        <w:r w:rsidR="005C52FC" w:rsidRPr="005C52FC">
          <w:rPr>
            <w:rStyle w:val="Hipervnculo"/>
            <w:rFonts w:ascii="Times New Roman" w:hAnsi="Times New Roman" w:cs="Times New Roman"/>
            <w:noProof/>
            <w:sz w:val="24"/>
            <w:szCs w:val="24"/>
          </w:rPr>
          <w:t>Anexo 4. Croquis del experimento en  Campo de la localidad Pita</w:t>
        </w:r>
      </w:hyperlink>
      <w:r w:rsidR="00A9472B" w:rsidRPr="005C52FC">
        <w:rPr>
          <w:rFonts w:ascii="Times New Roman" w:eastAsiaTheme="minorEastAsia" w:hAnsi="Times New Roman" w:cs="Times New Roman"/>
          <w:noProof/>
          <w:sz w:val="24"/>
          <w:szCs w:val="24"/>
          <w:lang w:val="es-EC" w:eastAsia="es-EC"/>
        </w:rPr>
        <w:t xml:space="preserve"> </w:t>
      </w:r>
    </w:p>
    <w:p w14:paraId="7D7F4827" w14:textId="1CE348F3" w:rsidR="005C52FC" w:rsidRDefault="0053385D" w:rsidP="005C52FC">
      <w:pPr>
        <w:pStyle w:val="Tabladeilustraciones"/>
        <w:tabs>
          <w:tab w:val="right" w:leader="dot" w:pos="7927"/>
        </w:tabs>
        <w:spacing w:line="360" w:lineRule="auto"/>
        <w:rPr>
          <w:rFonts w:ascii="Times New Roman" w:hAnsi="Times New Roman" w:cs="Times New Roman"/>
          <w:noProof/>
          <w:sz w:val="24"/>
          <w:szCs w:val="24"/>
        </w:rPr>
      </w:pPr>
      <w:hyperlink w:anchor="_Toc4860150" w:history="1">
        <w:r w:rsidR="005C52FC" w:rsidRPr="005C52FC">
          <w:rPr>
            <w:rStyle w:val="Hipervnculo"/>
            <w:rFonts w:ascii="Times New Roman" w:hAnsi="Times New Roman" w:cs="Times New Roman"/>
            <w:noProof/>
            <w:sz w:val="24"/>
            <w:szCs w:val="24"/>
          </w:rPr>
          <w:t xml:space="preserve">Anexo </w:t>
        </w:r>
        <w:r w:rsidR="00C97DC7">
          <w:rPr>
            <w:rStyle w:val="Hipervnculo"/>
            <w:rFonts w:ascii="Times New Roman" w:hAnsi="Times New Roman" w:cs="Times New Roman"/>
            <w:noProof/>
            <w:sz w:val="24"/>
            <w:szCs w:val="24"/>
          </w:rPr>
          <w:t>5</w:t>
        </w:r>
        <w:r w:rsidR="005C52FC" w:rsidRPr="005C52FC">
          <w:rPr>
            <w:rStyle w:val="Hipervnculo"/>
            <w:rFonts w:ascii="Times New Roman" w:hAnsi="Times New Roman" w:cs="Times New Roman"/>
            <w:noProof/>
            <w:sz w:val="24"/>
            <w:szCs w:val="24"/>
          </w:rPr>
          <w:t>. Evidencias fotográficas</w:t>
        </w:r>
      </w:hyperlink>
    </w:p>
    <w:p w14:paraId="06DB845B" w14:textId="7C5A6735" w:rsidR="00C97DC7" w:rsidRPr="00C97DC7" w:rsidRDefault="0053385D" w:rsidP="00C97DC7">
      <w:hyperlink w:anchor="_Toc4860149" w:history="1">
        <w:r w:rsidR="00C97DC7" w:rsidRPr="005C52FC">
          <w:rPr>
            <w:rStyle w:val="Hipervnculo"/>
            <w:rFonts w:ascii="Times New Roman" w:hAnsi="Times New Roman" w:cs="Times New Roman"/>
            <w:noProof/>
            <w:sz w:val="24"/>
            <w:szCs w:val="24"/>
          </w:rPr>
          <w:t xml:space="preserve">Anexo </w:t>
        </w:r>
        <w:r w:rsidR="00C97DC7">
          <w:rPr>
            <w:rStyle w:val="Hipervnculo"/>
            <w:rFonts w:ascii="Times New Roman" w:hAnsi="Times New Roman" w:cs="Times New Roman"/>
            <w:noProof/>
            <w:sz w:val="24"/>
            <w:szCs w:val="24"/>
          </w:rPr>
          <w:t>6</w:t>
        </w:r>
        <w:r w:rsidR="00C97DC7" w:rsidRPr="005C52FC">
          <w:rPr>
            <w:rStyle w:val="Hipervnculo"/>
            <w:rFonts w:ascii="Times New Roman" w:eastAsia="Times New Roman" w:hAnsi="Times New Roman" w:cs="Times New Roman"/>
            <w:noProof/>
            <w:sz w:val="24"/>
            <w:szCs w:val="24"/>
            <w:lang w:eastAsia="es-ES"/>
          </w:rPr>
          <w:t>. Glosario de términos técnicos</w:t>
        </w:r>
      </w:hyperlink>
    </w:p>
    <w:p w14:paraId="5DF8AE72" w14:textId="2B4DC78D" w:rsidR="00CD1A4B" w:rsidRPr="00734215" w:rsidRDefault="005C52FC" w:rsidP="005C52FC">
      <w:pPr>
        <w:spacing w:after="0" w:line="360" w:lineRule="auto"/>
        <w:jc w:val="both"/>
        <w:rPr>
          <w:rFonts w:ascii="Times New Roman" w:eastAsia="Times New Roman" w:hAnsi="Times New Roman" w:cs="Times New Roman"/>
          <w:b/>
          <w:sz w:val="24"/>
          <w:szCs w:val="24"/>
          <w:lang w:eastAsia="es-ES"/>
        </w:rPr>
      </w:pPr>
      <w:r w:rsidRPr="005C52FC">
        <w:rPr>
          <w:rFonts w:ascii="Times New Roman" w:eastAsia="Times New Roman" w:hAnsi="Times New Roman" w:cs="Times New Roman"/>
          <w:b/>
          <w:sz w:val="24"/>
          <w:szCs w:val="24"/>
          <w:lang w:eastAsia="es-ES"/>
        </w:rPr>
        <w:fldChar w:fldCharType="end"/>
      </w:r>
    </w:p>
    <w:p w14:paraId="284938A9" w14:textId="5B18CA5E" w:rsidR="00CD1A4B" w:rsidRPr="00734215" w:rsidRDefault="00CD1A4B" w:rsidP="00CD1A4B">
      <w:pPr>
        <w:spacing w:after="200" w:line="276" w:lineRule="auto"/>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br w:type="page"/>
      </w:r>
    </w:p>
    <w:p w14:paraId="1C0F7ECB" w14:textId="4B943638" w:rsidR="00CD1A4B" w:rsidRPr="008314AB" w:rsidRDefault="00CD1A4B" w:rsidP="008314AB">
      <w:pPr>
        <w:pStyle w:val="Ttulo1"/>
        <w:jc w:val="center"/>
        <w:rPr>
          <w:rFonts w:ascii="Times New Roman" w:eastAsia="Times New Roman" w:hAnsi="Times New Roman" w:cs="Times New Roman"/>
          <w:color w:val="auto"/>
        </w:rPr>
      </w:pPr>
      <w:bookmarkStart w:id="10" w:name="_Toc4860618"/>
      <w:r w:rsidRPr="008314AB">
        <w:rPr>
          <w:rFonts w:ascii="Times New Roman" w:eastAsia="Times New Roman" w:hAnsi="Times New Roman" w:cs="Times New Roman"/>
          <w:color w:val="auto"/>
        </w:rPr>
        <w:lastRenderedPageBreak/>
        <w:t>RESUMEN</w:t>
      </w:r>
      <w:bookmarkEnd w:id="10"/>
    </w:p>
    <w:p w14:paraId="5B7DE263" w14:textId="77777777" w:rsidR="00CD1A4B" w:rsidRPr="00734215" w:rsidRDefault="00CD1A4B" w:rsidP="00CD1A4B">
      <w:pPr>
        <w:spacing w:after="0" w:line="240" w:lineRule="auto"/>
        <w:jc w:val="both"/>
        <w:rPr>
          <w:rFonts w:ascii="Times New Roman" w:eastAsia="Times New Roman" w:hAnsi="Times New Roman" w:cs="Times New Roman"/>
          <w:b/>
          <w:sz w:val="24"/>
          <w:szCs w:val="24"/>
          <w:lang w:eastAsia="es-ES"/>
        </w:rPr>
      </w:pPr>
    </w:p>
    <w:p w14:paraId="7312DEF2" w14:textId="6D001953" w:rsidR="008314AB" w:rsidRPr="00734215" w:rsidRDefault="00CD1A4B" w:rsidP="00624DD0">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El presente trabajo de investigación fue relacionado con la caracterización productiva y poscosecha de dos variedades de café arábigo (</w:t>
      </w:r>
      <w:r w:rsidRPr="00D65B2B">
        <w:rPr>
          <w:rFonts w:ascii="Times New Roman" w:eastAsia="Times New Roman" w:hAnsi="Times New Roman" w:cs="Times New Roman"/>
          <w:i/>
          <w:sz w:val="24"/>
          <w:szCs w:val="24"/>
          <w:lang w:eastAsia="es-ES"/>
        </w:rPr>
        <w:t>Coffea arabica L.</w:t>
      </w:r>
      <w:r w:rsidRPr="00734215">
        <w:rPr>
          <w:rFonts w:ascii="Times New Roman" w:eastAsia="Times New Roman" w:hAnsi="Times New Roman" w:cs="Times New Roman"/>
          <w:sz w:val="24"/>
          <w:szCs w:val="24"/>
          <w:lang w:eastAsia="es-ES"/>
        </w:rPr>
        <w:t xml:space="preserve">) mediante sistemas de producción y tuvo como objetivos: Estudiar la tercera etapa del comportamiento agronómico  de  dos variedades de café arábigo, en las localidades del cantón Caluma; Determinar los sistemas de producción en las características agroproductivas de las variedades de café arábigo en el cantón Caluma; y Determinar la calidad física y organoléptica del grano de café en las dos variedades arábigas y en cada una de localidades. La investigación se realizó entre Enero a Diciembre del 2017, con las variedades Sarchimor 4260 y Catucaí amarillo. El análisis estadístico utilizado fue de bloques incompletos, investigación de tipo cuantitativo y sus datos se evaluaron con estadística descriptiva, análisis de varianza y para la prueba de medias se utilizó prueba de Tukey (0,05). </w:t>
      </w:r>
    </w:p>
    <w:p w14:paraId="35FFE399" w14:textId="77777777" w:rsidR="00CD1A4B" w:rsidRPr="00734215" w:rsidRDefault="00CD1A4B" w:rsidP="008314AB">
      <w:pPr>
        <w:spacing w:after="0" w:line="36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sz w:val="24"/>
          <w:szCs w:val="24"/>
          <w:lang w:eastAsia="es-ES"/>
        </w:rPr>
        <w:t xml:space="preserve">Entre los resultados obtenidos se menciona que la variedad Catucaí registró mayores valores promedios en altura de planta, diámetro de copa, número de ramas, longitud de ramas, número de nudos. En producción se identificó que Catucaí registró 2340 gramos de café cereza por planta a diferencia de Sarchimor que registro 1804 gramos. Respecto de la diferencia entre densidades de siembra se evidencio un comportamiento muy similar y que el uso de boro y abono orgánico influyeron en los tratamientos en estudio. Las variables asociadas a la producción fueron el número de nudos y el diámetro de tallo. Respecto de la calidad del grano, Sarchimor evidencio ser de tamaño grande y Catucaí grano mediano y registro una mejor puntuación. La bebida de café presento características de tazas balanceadas y limpias, de cuerpo medio, acidez baja, fragancias de café y cacao y ligeros sabores a chocolate. </w:t>
      </w:r>
    </w:p>
    <w:p w14:paraId="34CB3DD3" w14:textId="77777777" w:rsidR="00CD1A4B" w:rsidRPr="00734215" w:rsidRDefault="00CD1A4B" w:rsidP="00CD1A4B">
      <w:pPr>
        <w:spacing w:after="0" w:line="360" w:lineRule="auto"/>
        <w:jc w:val="both"/>
        <w:rPr>
          <w:rFonts w:ascii="Times New Roman" w:eastAsia="Times New Roman" w:hAnsi="Times New Roman" w:cs="Times New Roman"/>
          <w:sz w:val="24"/>
          <w:szCs w:val="24"/>
          <w:lang w:eastAsia="es-ES"/>
        </w:rPr>
      </w:pPr>
    </w:p>
    <w:p w14:paraId="740F87F0" w14:textId="77777777" w:rsidR="00CD1A4B" w:rsidRPr="00734215" w:rsidRDefault="00CD1A4B" w:rsidP="00CD1A4B">
      <w:pPr>
        <w:spacing w:after="200" w:line="276" w:lineRule="auto"/>
        <w:rPr>
          <w:rFonts w:ascii="Times New Roman" w:eastAsia="Times New Roman" w:hAnsi="Times New Roman" w:cs="Times New Roman"/>
          <w:b/>
          <w:sz w:val="28"/>
          <w:szCs w:val="24"/>
          <w:lang w:eastAsia="es-ES"/>
        </w:rPr>
      </w:pPr>
    </w:p>
    <w:p w14:paraId="12DEFC8C" w14:textId="77777777" w:rsidR="008314AB" w:rsidRPr="00CE3E71" w:rsidRDefault="008314AB">
      <w:pPr>
        <w:spacing w:after="200" w:line="276" w:lineRule="auto"/>
        <w:rPr>
          <w:rFonts w:ascii="Times New Roman" w:eastAsia="Times New Roman" w:hAnsi="Times New Roman" w:cs="Times New Roman"/>
          <w:b/>
          <w:sz w:val="28"/>
          <w:szCs w:val="24"/>
          <w:lang w:val="es-MX" w:eastAsia="es-ES"/>
        </w:rPr>
      </w:pPr>
      <w:r w:rsidRPr="00CE3E71">
        <w:rPr>
          <w:rFonts w:ascii="Times New Roman" w:eastAsia="Times New Roman" w:hAnsi="Times New Roman" w:cs="Times New Roman"/>
          <w:b/>
          <w:sz w:val="28"/>
          <w:szCs w:val="24"/>
          <w:lang w:val="es-MX" w:eastAsia="es-ES"/>
        </w:rPr>
        <w:br w:type="page"/>
      </w:r>
    </w:p>
    <w:p w14:paraId="0F8B522A" w14:textId="110D9632" w:rsidR="00CD1A4B" w:rsidRPr="008314AB" w:rsidRDefault="00CD1A4B" w:rsidP="008314AB">
      <w:pPr>
        <w:pStyle w:val="Ttulo1"/>
        <w:jc w:val="center"/>
        <w:rPr>
          <w:rFonts w:ascii="Times New Roman" w:eastAsia="Times New Roman" w:hAnsi="Times New Roman" w:cs="Times New Roman"/>
          <w:color w:val="auto"/>
          <w:sz w:val="24"/>
          <w:lang w:val="en-US"/>
        </w:rPr>
      </w:pPr>
      <w:bookmarkStart w:id="11" w:name="_Toc4860619"/>
      <w:r w:rsidRPr="008314AB">
        <w:rPr>
          <w:rFonts w:ascii="Times New Roman" w:eastAsia="Times New Roman" w:hAnsi="Times New Roman" w:cs="Times New Roman"/>
          <w:color w:val="auto"/>
          <w:lang w:val="en-US"/>
        </w:rPr>
        <w:lastRenderedPageBreak/>
        <w:t>SUMMARY</w:t>
      </w:r>
      <w:bookmarkEnd w:id="11"/>
    </w:p>
    <w:p w14:paraId="6EDBDDC9" w14:textId="77777777" w:rsidR="00CD1A4B" w:rsidRPr="00734215" w:rsidRDefault="00CD1A4B" w:rsidP="00CD1A4B">
      <w:pPr>
        <w:spacing w:after="0" w:line="240" w:lineRule="auto"/>
        <w:jc w:val="both"/>
        <w:rPr>
          <w:rFonts w:ascii="Times New Roman" w:eastAsia="Times New Roman" w:hAnsi="Times New Roman" w:cs="Times New Roman"/>
          <w:b/>
          <w:sz w:val="24"/>
          <w:szCs w:val="24"/>
          <w:lang w:val="en-US" w:eastAsia="es-ES"/>
        </w:rPr>
      </w:pPr>
    </w:p>
    <w:p w14:paraId="1F262FD6" w14:textId="493ABA0B" w:rsidR="008314AB" w:rsidRPr="00734215" w:rsidRDefault="00CD1A4B" w:rsidP="00624DD0">
      <w:pPr>
        <w:spacing w:after="0" w:line="360" w:lineRule="auto"/>
        <w:jc w:val="both"/>
        <w:rPr>
          <w:rFonts w:ascii="Times New Roman" w:eastAsia="Times New Roman" w:hAnsi="Times New Roman" w:cs="Times New Roman"/>
          <w:sz w:val="24"/>
          <w:szCs w:val="24"/>
          <w:lang w:val="en-US" w:eastAsia="es-ES"/>
        </w:rPr>
      </w:pPr>
      <w:r w:rsidRPr="00734215">
        <w:rPr>
          <w:rFonts w:ascii="Times New Roman" w:eastAsia="Times New Roman" w:hAnsi="Times New Roman" w:cs="Times New Roman"/>
          <w:sz w:val="24"/>
          <w:szCs w:val="24"/>
          <w:lang w:val="en-US" w:eastAsia="es-ES"/>
        </w:rPr>
        <w:t>The present research work was related to the characterization of production and postharvest of two varieties of arabica coffee (</w:t>
      </w:r>
      <w:r w:rsidRPr="00D65B2B">
        <w:rPr>
          <w:rFonts w:ascii="Times New Roman" w:eastAsia="Times New Roman" w:hAnsi="Times New Roman" w:cs="Times New Roman"/>
          <w:i/>
          <w:sz w:val="24"/>
          <w:szCs w:val="24"/>
          <w:lang w:val="en-US" w:eastAsia="es-ES"/>
        </w:rPr>
        <w:t>Coffea arabica L</w:t>
      </w:r>
      <w:r w:rsidRPr="00734215">
        <w:rPr>
          <w:rFonts w:ascii="Times New Roman" w:eastAsia="Times New Roman" w:hAnsi="Times New Roman" w:cs="Times New Roman"/>
          <w:sz w:val="24"/>
          <w:szCs w:val="24"/>
          <w:lang w:val="en-US" w:eastAsia="es-ES"/>
        </w:rPr>
        <w:t>.) through production systems and had as its objectives: to study the third stage of the agronomic performance of two varieties of arabica coffee, in the localities of the canton Caluma; Determine the production systems in the characteristics agroproductive of varieties of arabica coffee in the canton Caluma; and determine the physical quality and organoleptic of coffee beans in the two varieties Arabic and in each one of localities. The research was conducted from January to December 2017, with the varieties Sarchimor 4260 and Catucaí yellow. The statistical analysis used was incomplete blocks, research quantitative and its data were evaluated with descriptive statistics, analysis of variance and for the test of means was used Tukey test (0.05).</w:t>
      </w:r>
    </w:p>
    <w:p w14:paraId="1705F01F" w14:textId="77777777" w:rsidR="00CD1A4B" w:rsidRPr="00734215" w:rsidRDefault="00CD1A4B" w:rsidP="008314AB">
      <w:pPr>
        <w:spacing w:line="360" w:lineRule="auto"/>
        <w:jc w:val="both"/>
        <w:rPr>
          <w:rFonts w:ascii="Times New Roman" w:hAnsi="Times New Roman" w:cs="Times New Roman"/>
          <w:b/>
          <w:sz w:val="24"/>
          <w:szCs w:val="24"/>
          <w:lang w:val="en-US"/>
        </w:rPr>
      </w:pPr>
      <w:r w:rsidRPr="00734215">
        <w:rPr>
          <w:rFonts w:ascii="Times New Roman" w:eastAsia="Times New Roman" w:hAnsi="Times New Roman" w:cs="Times New Roman"/>
          <w:sz w:val="24"/>
          <w:szCs w:val="24"/>
          <w:lang w:val="en-US" w:eastAsia="es-ES"/>
        </w:rPr>
        <w:t>Among the results obtained it is mentioned that the variety Catucaí recorded higher mean values in plant height, diameter of cup, number of branches, length of branches, number of knots. In production are identified that Catucaí posted 2340 grams of coffee cherry per plant unlike Sarchimor that record 1804 grams. With respect to the difference between sowing densities, a very similar behaviour was evidencio and the use of boron and organic fertilizer influenced the treatments under study. The variables associated with the production were the number of knots and the stem diameter. Regarding the grain quality, Sarchimor evidencio be of large size and Catucaí medium grain and register a better score. The coffee drink presents features of balanced and clean cups, medium body, low acidity, coffee and cocoa fragrances and light chocolate flavors.</w:t>
      </w:r>
    </w:p>
    <w:p w14:paraId="59D9A4C2" w14:textId="77777777" w:rsidR="00CD1A4B" w:rsidRPr="00734215" w:rsidRDefault="00CD1A4B" w:rsidP="005233E5">
      <w:pPr>
        <w:spacing w:after="200" w:line="276" w:lineRule="auto"/>
        <w:rPr>
          <w:rFonts w:ascii="Times New Roman" w:hAnsi="Times New Roman" w:cs="Times New Roman"/>
          <w:b/>
          <w:sz w:val="24"/>
          <w:szCs w:val="24"/>
          <w:lang w:val="en-US"/>
        </w:rPr>
      </w:pPr>
    </w:p>
    <w:p w14:paraId="0D929BF8" w14:textId="77777777" w:rsidR="008314AB" w:rsidRPr="00CE3E71" w:rsidRDefault="008314AB">
      <w:pPr>
        <w:spacing w:after="200" w:line="276" w:lineRule="auto"/>
        <w:rPr>
          <w:rFonts w:ascii="Times New Roman" w:hAnsi="Times New Roman" w:cs="Times New Roman"/>
          <w:b/>
          <w:sz w:val="28"/>
          <w:szCs w:val="24"/>
          <w:lang w:val="en-US"/>
        </w:rPr>
      </w:pPr>
      <w:r w:rsidRPr="00CE3E71">
        <w:rPr>
          <w:rFonts w:ascii="Times New Roman" w:hAnsi="Times New Roman" w:cs="Times New Roman"/>
          <w:b/>
          <w:sz w:val="28"/>
          <w:szCs w:val="24"/>
          <w:lang w:val="en-US"/>
        </w:rPr>
        <w:br w:type="page"/>
      </w:r>
    </w:p>
    <w:p w14:paraId="4C762560" w14:textId="77777777" w:rsidR="008314AB" w:rsidRPr="00CE3E71" w:rsidRDefault="008314AB" w:rsidP="008314AB">
      <w:pPr>
        <w:pStyle w:val="Ttulo1"/>
        <w:jc w:val="center"/>
        <w:rPr>
          <w:rFonts w:ascii="Times New Roman" w:hAnsi="Times New Roman" w:cs="Times New Roman"/>
          <w:color w:val="auto"/>
          <w:lang w:val="en-US"/>
        </w:rPr>
        <w:sectPr w:rsidR="008314AB" w:rsidRPr="00CE3E71" w:rsidSect="004D370D">
          <w:footerReference w:type="default" r:id="rId12"/>
          <w:footerReference w:type="first" r:id="rId13"/>
          <w:pgSz w:w="11906" w:h="16838"/>
          <w:pgMar w:top="1701" w:right="1701" w:bottom="1701" w:left="2268" w:header="709" w:footer="709" w:gutter="0"/>
          <w:pgNumType w:fmt="lowerRoman" w:start="1"/>
          <w:cols w:space="708"/>
          <w:titlePg/>
          <w:docGrid w:linePitch="360"/>
        </w:sectPr>
      </w:pPr>
    </w:p>
    <w:p w14:paraId="7F06170F" w14:textId="59F2FF51" w:rsidR="002A150D" w:rsidRDefault="00567F96" w:rsidP="00094310">
      <w:pPr>
        <w:pStyle w:val="Ttulo1"/>
        <w:numPr>
          <w:ilvl w:val="0"/>
          <w:numId w:val="11"/>
        </w:numPr>
        <w:spacing w:before="0"/>
        <w:rPr>
          <w:rFonts w:ascii="Times New Roman" w:hAnsi="Times New Roman" w:cs="Times New Roman"/>
          <w:color w:val="auto"/>
        </w:rPr>
      </w:pPr>
      <w:bookmarkStart w:id="12" w:name="_Toc4860620"/>
      <w:r w:rsidRPr="008314AB">
        <w:rPr>
          <w:rFonts w:ascii="Times New Roman" w:hAnsi="Times New Roman" w:cs="Times New Roman"/>
          <w:color w:val="auto"/>
        </w:rPr>
        <w:lastRenderedPageBreak/>
        <w:t>INTRODUCCIÓN</w:t>
      </w:r>
      <w:bookmarkEnd w:id="12"/>
    </w:p>
    <w:p w14:paraId="5A39AF66" w14:textId="77777777" w:rsidR="00094310" w:rsidRPr="00094310" w:rsidRDefault="00094310" w:rsidP="00094310">
      <w:pPr>
        <w:rPr>
          <w:lang w:eastAsia="es-EC"/>
        </w:rPr>
      </w:pPr>
    </w:p>
    <w:p w14:paraId="27AF8C58" w14:textId="18BE9D3F" w:rsidR="00F611C2" w:rsidRPr="00734215" w:rsidRDefault="00F611C2" w:rsidP="00F611C2">
      <w:pPr>
        <w:spacing w:after="0" w:line="360" w:lineRule="auto"/>
        <w:jc w:val="both"/>
        <w:rPr>
          <w:rFonts w:ascii="Times New Roman" w:hAnsi="Times New Roman" w:cs="Times New Roman"/>
          <w:sz w:val="24"/>
          <w:szCs w:val="24"/>
        </w:rPr>
      </w:pPr>
      <w:r w:rsidRPr="003D2732">
        <w:rPr>
          <w:rFonts w:ascii="Times New Roman" w:hAnsi="Times New Roman" w:cs="Times New Roman"/>
          <w:sz w:val="24"/>
          <w:szCs w:val="24"/>
        </w:rPr>
        <w:t xml:space="preserve">El café arábigo se cultiva en las áreas tropicales de más de 70 países, el 45% del volumen es producido en América del Sur, principalmente en Brasil y Colombia, constituye más del 60% del café que se comercializa en el mercado internacional. Es una especie </w:t>
      </w:r>
      <w:r w:rsidR="006F6BFE" w:rsidRPr="003D2732">
        <w:rPr>
          <w:rFonts w:ascii="Times New Roman" w:hAnsi="Times New Roman" w:cs="Times New Roman"/>
          <w:sz w:val="24"/>
          <w:szCs w:val="24"/>
        </w:rPr>
        <w:t>autóg</w:t>
      </w:r>
      <w:r w:rsidR="00607DBF" w:rsidRPr="003D2732">
        <w:rPr>
          <w:rFonts w:ascii="Times New Roman" w:hAnsi="Times New Roman" w:cs="Times New Roman"/>
          <w:sz w:val="24"/>
          <w:szCs w:val="24"/>
        </w:rPr>
        <w:t>ama</w:t>
      </w:r>
      <w:r w:rsidRPr="003D2732">
        <w:rPr>
          <w:rFonts w:ascii="Times New Roman" w:hAnsi="Times New Roman" w:cs="Times New Roman"/>
          <w:sz w:val="24"/>
          <w:szCs w:val="24"/>
        </w:rPr>
        <w:t xml:space="preserve">, es decir, se auto poliniza. Su centro de origen se encuentra en el Sudeste de Etiopía, el Sur </w:t>
      </w:r>
      <w:r w:rsidR="00DA4188" w:rsidRPr="003D2732">
        <w:rPr>
          <w:rFonts w:ascii="Times New Roman" w:hAnsi="Times New Roman" w:cs="Times New Roman"/>
          <w:sz w:val="24"/>
          <w:szCs w:val="24"/>
        </w:rPr>
        <w:t>de</w:t>
      </w:r>
      <w:r w:rsidRPr="003D2732">
        <w:rPr>
          <w:rFonts w:ascii="Times New Roman" w:hAnsi="Times New Roman" w:cs="Times New Roman"/>
          <w:sz w:val="24"/>
          <w:szCs w:val="24"/>
        </w:rPr>
        <w:t xml:space="preserve"> Sudán y el Norte de </w:t>
      </w:r>
      <w:r w:rsidR="006F6BFE" w:rsidRPr="003D2732">
        <w:rPr>
          <w:rFonts w:ascii="Times New Roman" w:hAnsi="Times New Roman" w:cs="Times New Roman"/>
          <w:sz w:val="24"/>
          <w:szCs w:val="24"/>
        </w:rPr>
        <w:t>Kenia</w:t>
      </w:r>
      <w:r w:rsidR="002A28DE">
        <w:rPr>
          <w:rFonts w:ascii="Times New Roman" w:hAnsi="Times New Roman" w:cs="Times New Roman"/>
          <w:sz w:val="24"/>
          <w:szCs w:val="24"/>
        </w:rPr>
        <w:t xml:space="preserve"> </w:t>
      </w:r>
      <w:sdt>
        <w:sdtPr>
          <w:rPr>
            <w:rFonts w:ascii="Times New Roman" w:hAnsi="Times New Roman" w:cs="Times New Roman"/>
            <w:sz w:val="24"/>
            <w:szCs w:val="24"/>
          </w:rPr>
          <w:id w:val="1912962454"/>
          <w:citation/>
        </w:sdtPr>
        <w:sdtEndPr/>
        <w:sdtContent>
          <w:r w:rsidR="003D2732">
            <w:rPr>
              <w:rFonts w:ascii="Times New Roman" w:hAnsi="Times New Roman" w:cs="Times New Roman"/>
              <w:sz w:val="24"/>
              <w:szCs w:val="24"/>
            </w:rPr>
            <w:fldChar w:fldCharType="begin"/>
          </w:r>
          <w:r w:rsidR="003D2732">
            <w:rPr>
              <w:rFonts w:ascii="Times New Roman" w:hAnsi="Times New Roman" w:cs="Times New Roman"/>
              <w:sz w:val="24"/>
              <w:szCs w:val="24"/>
              <w:lang w:val="es-EC"/>
            </w:rPr>
            <w:instrText xml:space="preserve"> CITATION Caf10 \l 12298 </w:instrText>
          </w:r>
          <w:r w:rsidR="003D2732">
            <w:rPr>
              <w:rFonts w:ascii="Times New Roman" w:hAnsi="Times New Roman" w:cs="Times New Roman"/>
              <w:sz w:val="24"/>
              <w:szCs w:val="24"/>
            </w:rPr>
            <w:fldChar w:fldCharType="separate"/>
          </w:r>
          <w:r w:rsidR="003D2732" w:rsidRPr="003D2732">
            <w:rPr>
              <w:rFonts w:ascii="Times New Roman" w:hAnsi="Times New Roman" w:cs="Times New Roman"/>
              <w:noProof/>
              <w:sz w:val="24"/>
              <w:szCs w:val="24"/>
              <w:lang w:val="es-EC"/>
            </w:rPr>
            <w:t>(Café de Colombia, 2010)</w:t>
          </w:r>
          <w:r w:rsidR="003D2732">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14A7C30B" w14:textId="77777777" w:rsidR="00567F96" w:rsidRPr="00734215" w:rsidRDefault="00567F96" w:rsidP="008314AB">
      <w:pPr>
        <w:spacing w:after="0" w:line="480" w:lineRule="auto"/>
        <w:jc w:val="both"/>
        <w:rPr>
          <w:rFonts w:ascii="Times New Roman" w:hAnsi="Times New Roman" w:cs="Times New Roman"/>
          <w:sz w:val="24"/>
          <w:szCs w:val="24"/>
        </w:rPr>
      </w:pPr>
    </w:p>
    <w:p w14:paraId="02F243E2" w14:textId="4639D681" w:rsidR="00567F96" w:rsidRPr="00734215" w:rsidRDefault="00567F96" w:rsidP="00567F96">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Ecuador posee una gran capacidad como productor de café, convirtiéndose en uno de los pocos países que exporta todos los tipos de café: arábigo la</w:t>
      </w:r>
      <w:r w:rsidR="00624DD0">
        <w:rPr>
          <w:rFonts w:ascii="Times New Roman" w:hAnsi="Times New Roman" w:cs="Times New Roman"/>
          <w:sz w:val="24"/>
          <w:szCs w:val="24"/>
        </w:rPr>
        <w:t>vado, arábigo natural y robusto</w:t>
      </w:r>
      <w:r w:rsidR="00631E91">
        <w:rPr>
          <w:rFonts w:ascii="Times New Roman" w:hAnsi="Times New Roman" w:cs="Times New Roman"/>
          <w:sz w:val="24"/>
          <w:szCs w:val="24"/>
        </w:rPr>
        <w:t xml:space="preserve"> </w:t>
      </w:r>
      <w:r w:rsidR="00DF1CF8" w:rsidRPr="009105E7">
        <w:rPr>
          <w:rFonts w:ascii="Times New Roman" w:hAnsi="Times New Roman" w:cs="Times New Roman"/>
          <w:noProof/>
          <w:sz w:val="24"/>
          <w:szCs w:val="24"/>
        </w:rPr>
        <w:t xml:space="preserve">(Duicela, </w:t>
      </w:r>
      <w:r w:rsidR="00DF1CF8">
        <w:rPr>
          <w:rFonts w:ascii="Times New Roman" w:hAnsi="Times New Roman" w:cs="Times New Roman"/>
          <w:noProof/>
          <w:sz w:val="24"/>
          <w:szCs w:val="24"/>
        </w:rPr>
        <w:t xml:space="preserve">L. </w:t>
      </w:r>
      <w:r w:rsidR="00DF1CF8" w:rsidRPr="009105E7">
        <w:rPr>
          <w:rFonts w:ascii="Times New Roman" w:hAnsi="Times New Roman" w:cs="Times New Roman"/>
          <w:noProof/>
          <w:sz w:val="24"/>
          <w:szCs w:val="24"/>
        </w:rPr>
        <w:t>2015)</w:t>
      </w:r>
      <w:r w:rsidR="002A28DE">
        <w:rPr>
          <w:rFonts w:ascii="Times New Roman" w:hAnsi="Times New Roman" w:cs="Times New Roman"/>
          <w:sz w:val="24"/>
          <w:szCs w:val="24"/>
        </w:rPr>
        <w:t>.</w:t>
      </w:r>
    </w:p>
    <w:p w14:paraId="2322E223" w14:textId="77777777" w:rsidR="00F611C2" w:rsidRPr="00734215" w:rsidRDefault="00F611C2" w:rsidP="008314AB">
      <w:pPr>
        <w:spacing w:after="0" w:line="480" w:lineRule="auto"/>
        <w:jc w:val="both"/>
        <w:rPr>
          <w:rFonts w:ascii="Times New Roman" w:hAnsi="Times New Roman" w:cs="Times New Roman"/>
          <w:sz w:val="24"/>
          <w:szCs w:val="24"/>
        </w:rPr>
      </w:pPr>
    </w:p>
    <w:p w14:paraId="0C4A1291" w14:textId="1F5276D4" w:rsidR="00F611C2" w:rsidRPr="00734215" w:rsidRDefault="00F611C2" w:rsidP="00F611C2">
      <w:pPr>
        <w:spacing w:after="0" w:line="360" w:lineRule="auto"/>
        <w:jc w:val="both"/>
        <w:rPr>
          <w:rFonts w:ascii="Times New Roman" w:hAnsi="Times New Roman" w:cs="Times New Roman"/>
          <w:sz w:val="24"/>
          <w:szCs w:val="24"/>
        </w:rPr>
      </w:pPr>
      <w:r w:rsidRPr="004751E3">
        <w:rPr>
          <w:rFonts w:ascii="Times New Roman" w:hAnsi="Times New Roman" w:cs="Times New Roman"/>
          <w:sz w:val="24"/>
          <w:szCs w:val="24"/>
        </w:rPr>
        <w:t xml:space="preserve">Cabe destacar que la superficie cafetalera del Ecuador, se estima en </w:t>
      </w:r>
      <w:smartTag w:uri="urn:schemas-microsoft-com:office:smarttags" w:element="metricconverter">
        <w:smartTagPr>
          <w:attr w:name="ProductID" w:val="213.175 hectáreas"/>
        </w:smartTagPr>
        <w:r w:rsidRPr="004751E3">
          <w:rPr>
            <w:rFonts w:ascii="Times New Roman" w:hAnsi="Times New Roman" w:cs="Times New Roman"/>
            <w:sz w:val="24"/>
            <w:szCs w:val="24"/>
          </w:rPr>
          <w:t>213.175 hectáreas</w:t>
        </w:r>
      </w:smartTag>
      <w:r w:rsidR="00F460DD">
        <w:rPr>
          <w:rFonts w:ascii="Times New Roman" w:hAnsi="Times New Roman" w:cs="Times New Roman"/>
          <w:sz w:val="24"/>
          <w:szCs w:val="24"/>
        </w:rPr>
        <w:t>, de</w:t>
      </w:r>
      <w:r w:rsidRPr="004751E3">
        <w:rPr>
          <w:rFonts w:ascii="Times New Roman" w:hAnsi="Times New Roman" w:cs="Times New Roman"/>
          <w:sz w:val="24"/>
          <w:szCs w:val="24"/>
        </w:rPr>
        <w:t xml:space="preserve"> las cuales 145.575 corresponden a la especie arábiga y </w:t>
      </w:r>
      <w:smartTag w:uri="urn:schemas-microsoft-com:office:smarttags" w:element="metricconverter">
        <w:smartTagPr>
          <w:attr w:name="ProductID" w:val="67.600 a"/>
        </w:smartTagPr>
        <w:r w:rsidRPr="004751E3">
          <w:rPr>
            <w:rFonts w:ascii="Times New Roman" w:hAnsi="Times New Roman" w:cs="Times New Roman"/>
            <w:sz w:val="24"/>
            <w:szCs w:val="24"/>
          </w:rPr>
          <w:t>67.600 a</w:t>
        </w:r>
      </w:smartTag>
      <w:r w:rsidR="005D074D" w:rsidRPr="004751E3">
        <w:rPr>
          <w:rFonts w:ascii="Times New Roman" w:hAnsi="Times New Roman" w:cs="Times New Roman"/>
          <w:sz w:val="24"/>
          <w:szCs w:val="24"/>
        </w:rPr>
        <w:t xml:space="preserve"> la especie robusta, </w:t>
      </w:r>
      <w:r w:rsidRPr="004751E3">
        <w:rPr>
          <w:rFonts w:ascii="Times New Roman" w:hAnsi="Times New Roman" w:cs="Times New Roman"/>
          <w:sz w:val="24"/>
          <w:szCs w:val="24"/>
        </w:rPr>
        <w:t>distribuidas en 2</w:t>
      </w:r>
      <w:r w:rsidR="00624DD0" w:rsidRPr="004751E3">
        <w:rPr>
          <w:rFonts w:ascii="Times New Roman" w:hAnsi="Times New Roman" w:cs="Times New Roman"/>
          <w:sz w:val="24"/>
          <w:szCs w:val="24"/>
        </w:rPr>
        <w:t>3 de las 24 provincias del país</w:t>
      </w:r>
      <w:r w:rsidR="004751E3" w:rsidRPr="004751E3">
        <w:rPr>
          <w:rFonts w:ascii="Times New Roman" w:hAnsi="Times New Roman" w:cs="Times New Roman"/>
          <w:sz w:val="24"/>
          <w:szCs w:val="24"/>
        </w:rPr>
        <w:t xml:space="preserve"> </w:t>
      </w:r>
      <w:sdt>
        <w:sdtPr>
          <w:rPr>
            <w:rFonts w:ascii="Times New Roman" w:hAnsi="Times New Roman" w:cs="Times New Roman"/>
            <w:sz w:val="24"/>
            <w:szCs w:val="24"/>
          </w:rPr>
          <w:id w:val="1091500973"/>
          <w:citation/>
        </w:sdtPr>
        <w:sdtEndPr/>
        <w:sdtContent>
          <w:r w:rsidR="004751E3" w:rsidRPr="004751E3">
            <w:rPr>
              <w:rFonts w:ascii="Times New Roman" w:hAnsi="Times New Roman" w:cs="Times New Roman"/>
              <w:sz w:val="24"/>
              <w:szCs w:val="24"/>
            </w:rPr>
            <w:fldChar w:fldCharType="begin"/>
          </w:r>
          <w:r w:rsidR="004751E3" w:rsidRPr="004751E3">
            <w:rPr>
              <w:rFonts w:ascii="Times New Roman" w:hAnsi="Times New Roman" w:cs="Times New Roman"/>
              <w:sz w:val="24"/>
              <w:szCs w:val="24"/>
              <w:lang w:val="es-EC"/>
            </w:rPr>
            <w:instrText xml:space="preserve"> CITATION Plú11 \l 12298 </w:instrText>
          </w:r>
          <w:r w:rsidR="004751E3" w:rsidRPr="004751E3">
            <w:rPr>
              <w:rFonts w:ascii="Times New Roman" w:hAnsi="Times New Roman" w:cs="Times New Roman"/>
              <w:sz w:val="24"/>
              <w:szCs w:val="24"/>
            </w:rPr>
            <w:fldChar w:fldCharType="separate"/>
          </w:r>
          <w:r w:rsidR="004751E3" w:rsidRPr="004751E3">
            <w:rPr>
              <w:rFonts w:ascii="Times New Roman" w:hAnsi="Times New Roman" w:cs="Times New Roman"/>
              <w:noProof/>
              <w:sz w:val="24"/>
              <w:szCs w:val="24"/>
              <w:lang w:val="es-EC"/>
            </w:rPr>
            <w:t>(Plúas Villarroel , 2011)</w:t>
          </w:r>
          <w:r w:rsidR="004751E3" w:rsidRPr="004751E3">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10B6F17C" w14:textId="77777777" w:rsidR="00567F96" w:rsidRPr="00734215" w:rsidRDefault="00567F96" w:rsidP="008314AB">
      <w:pPr>
        <w:spacing w:after="0" w:line="480" w:lineRule="auto"/>
        <w:jc w:val="both"/>
        <w:rPr>
          <w:rFonts w:ascii="Times New Roman" w:hAnsi="Times New Roman" w:cs="Times New Roman"/>
          <w:sz w:val="24"/>
          <w:szCs w:val="24"/>
        </w:rPr>
      </w:pPr>
    </w:p>
    <w:p w14:paraId="555AED59" w14:textId="1B18A1BA" w:rsidR="00567F96" w:rsidRPr="00734215" w:rsidRDefault="00567F96" w:rsidP="00567F96">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La densidad de plantación influye, en las propiedades físicas-químicas del suelo modificándolas en gran medida. Así al aumentar esta densidad, se incrementa el pH del suelo, el Ca, Mg y K intercambiables, el P y carbón orgánicos disponibles, y se reduce el Al disponible. Incrementando la superficie cubierta por los árboles, decrece la erosión del suelo por las lluvias, disminuye el lixiviado de nutrientes, y en general, el ciclo de nutrientes en el suelo se ve favorecido, afectando todo ello a</w:t>
      </w:r>
      <w:r w:rsidR="00624DD0">
        <w:rPr>
          <w:rFonts w:ascii="Times New Roman" w:hAnsi="Times New Roman" w:cs="Times New Roman"/>
          <w:sz w:val="24"/>
          <w:szCs w:val="24"/>
        </w:rPr>
        <w:t>l mejor manejo de la plantación</w:t>
      </w:r>
      <w:r w:rsidRPr="00734215">
        <w:rPr>
          <w:rFonts w:ascii="Times New Roman" w:hAnsi="Times New Roman" w:cs="Times New Roman"/>
          <w:sz w:val="24"/>
          <w:szCs w:val="24"/>
        </w:rPr>
        <w:t xml:space="preserve"> </w:t>
      </w:r>
      <w:sdt>
        <w:sdtPr>
          <w:rPr>
            <w:rFonts w:ascii="Times New Roman" w:hAnsi="Times New Roman" w:cs="Times New Roman"/>
            <w:sz w:val="24"/>
            <w:szCs w:val="24"/>
          </w:rPr>
          <w:id w:val="195200357"/>
          <w:citation/>
        </w:sdtPr>
        <w:sdtEndPr/>
        <w:sdtContent>
          <w:r w:rsidR="00421F99">
            <w:rPr>
              <w:rFonts w:ascii="Times New Roman" w:hAnsi="Times New Roman" w:cs="Times New Roman"/>
              <w:sz w:val="24"/>
              <w:szCs w:val="24"/>
            </w:rPr>
            <w:fldChar w:fldCharType="begin"/>
          </w:r>
          <w:r w:rsidR="00C74EB6">
            <w:rPr>
              <w:rFonts w:ascii="Times New Roman" w:hAnsi="Times New Roman" w:cs="Times New Roman"/>
              <w:sz w:val="24"/>
              <w:szCs w:val="24"/>
            </w:rPr>
            <w:instrText xml:space="preserve">CITATION Gar16 \l 3082 </w:instrText>
          </w:r>
          <w:r w:rsidR="00421F99">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(Garcia &amp; Jimenez, 2016)</w:t>
          </w:r>
          <w:r w:rsidR="00421F99">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1C505E3A" w14:textId="77777777" w:rsidR="007E57B6" w:rsidRPr="00734215" w:rsidRDefault="007E57B6" w:rsidP="008314AB">
      <w:pPr>
        <w:spacing w:after="0" w:line="480" w:lineRule="auto"/>
        <w:jc w:val="both"/>
        <w:rPr>
          <w:rFonts w:ascii="Times New Roman" w:hAnsi="Times New Roman" w:cs="Times New Roman"/>
          <w:sz w:val="24"/>
          <w:szCs w:val="24"/>
        </w:rPr>
      </w:pPr>
    </w:p>
    <w:p w14:paraId="523BAA51" w14:textId="14D3F6E3" w:rsidR="00711B72" w:rsidRPr="00734215" w:rsidRDefault="007E57B6" w:rsidP="00711B72">
      <w:pPr>
        <w:spacing w:after="0" w:line="360" w:lineRule="auto"/>
        <w:jc w:val="both"/>
        <w:rPr>
          <w:rFonts w:ascii="Times New Roman" w:hAnsi="Times New Roman" w:cs="Times New Roman"/>
          <w:sz w:val="24"/>
          <w:szCs w:val="24"/>
        </w:rPr>
      </w:pPr>
      <w:r w:rsidRPr="00711B72">
        <w:rPr>
          <w:rFonts w:ascii="Times New Roman" w:hAnsi="Times New Roman" w:cs="Times New Roman"/>
          <w:sz w:val="24"/>
          <w:szCs w:val="24"/>
        </w:rPr>
        <w:t xml:space="preserve">El boro desempeña funciones fisiológicas asociadas con las relaciones hídricas, con el metabolismo del nitrógeno, la acumulación de azúcares y la formación de </w:t>
      </w:r>
      <w:r w:rsidR="006F6BFE" w:rsidRPr="00711B72">
        <w:rPr>
          <w:rFonts w:ascii="Times New Roman" w:hAnsi="Times New Roman" w:cs="Times New Roman"/>
          <w:sz w:val="24"/>
          <w:szCs w:val="24"/>
        </w:rPr>
        <w:t>meta xilema</w:t>
      </w:r>
      <w:r w:rsidR="007B7528" w:rsidRPr="00711B72">
        <w:rPr>
          <w:rFonts w:ascii="Times New Roman" w:hAnsi="Times New Roman" w:cs="Times New Roman"/>
          <w:sz w:val="24"/>
          <w:szCs w:val="24"/>
        </w:rPr>
        <w:t xml:space="preserve"> en ápices gemulares,</w:t>
      </w:r>
      <w:r w:rsidRPr="00711B72">
        <w:rPr>
          <w:rFonts w:ascii="Times New Roman" w:hAnsi="Times New Roman" w:cs="Times New Roman"/>
          <w:sz w:val="24"/>
          <w:szCs w:val="24"/>
        </w:rPr>
        <w:t xml:space="preserve"> se cree que el </w:t>
      </w:r>
      <w:r w:rsidR="005937FD" w:rsidRPr="00711B72">
        <w:rPr>
          <w:rFonts w:ascii="Times New Roman" w:hAnsi="Times New Roman" w:cs="Times New Roman"/>
          <w:sz w:val="24"/>
          <w:szCs w:val="24"/>
        </w:rPr>
        <w:t>ion</w:t>
      </w:r>
      <w:r w:rsidRPr="00711B72">
        <w:rPr>
          <w:rFonts w:ascii="Times New Roman" w:hAnsi="Times New Roman" w:cs="Times New Roman"/>
          <w:sz w:val="24"/>
          <w:szCs w:val="24"/>
        </w:rPr>
        <w:t xml:space="preserve"> borato podría formar un complejo con el azúcar, lo que favorecería el paso a través</w:t>
      </w:r>
      <w:r w:rsidR="007B7528" w:rsidRPr="00711B72">
        <w:rPr>
          <w:rFonts w:ascii="Times New Roman" w:hAnsi="Times New Roman" w:cs="Times New Roman"/>
          <w:sz w:val="24"/>
          <w:szCs w:val="24"/>
        </w:rPr>
        <w:t xml:space="preserve"> de las membranas celulares,</w:t>
      </w:r>
      <w:r w:rsidRPr="00711B72">
        <w:rPr>
          <w:rFonts w:ascii="Times New Roman" w:hAnsi="Times New Roman" w:cs="Times New Roman"/>
          <w:sz w:val="24"/>
          <w:szCs w:val="24"/>
        </w:rPr>
        <w:t xml:space="preserve"> evita la acumulación de grandes concentraciones de </w:t>
      </w:r>
      <w:r w:rsidR="007B7528" w:rsidRPr="00711B72">
        <w:rPr>
          <w:rFonts w:ascii="Times New Roman" w:hAnsi="Times New Roman" w:cs="Times New Roman"/>
          <w:sz w:val="24"/>
          <w:szCs w:val="24"/>
        </w:rPr>
        <w:t xml:space="preserve">ácidos caféico y </w:t>
      </w:r>
      <w:r w:rsidR="007B7528" w:rsidRPr="00711B72">
        <w:rPr>
          <w:rFonts w:ascii="Times New Roman" w:hAnsi="Times New Roman" w:cs="Times New Roman"/>
          <w:sz w:val="24"/>
          <w:szCs w:val="24"/>
        </w:rPr>
        <w:lastRenderedPageBreak/>
        <w:t xml:space="preserve">clorogénico, </w:t>
      </w:r>
      <w:r w:rsidRPr="00711B72">
        <w:rPr>
          <w:rFonts w:ascii="Times New Roman" w:hAnsi="Times New Roman" w:cs="Times New Roman"/>
          <w:sz w:val="24"/>
          <w:szCs w:val="24"/>
        </w:rPr>
        <w:t>el boro está involucrado en el metabolismo de la auxina y en e</w:t>
      </w:r>
      <w:r w:rsidR="007B7528" w:rsidRPr="00711B72">
        <w:rPr>
          <w:rFonts w:ascii="Times New Roman" w:hAnsi="Times New Roman" w:cs="Times New Roman"/>
          <w:sz w:val="24"/>
          <w:szCs w:val="24"/>
        </w:rPr>
        <w:t>l crecimiento de las raíces,</w:t>
      </w:r>
      <w:r w:rsidRPr="00711B72">
        <w:rPr>
          <w:rFonts w:ascii="Times New Roman" w:hAnsi="Times New Roman" w:cs="Times New Roman"/>
          <w:sz w:val="24"/>
          <w:szCs w:val="24"/>
        </w:rPr>
        <w:t xml:space="preserve"> tiene cierta influencia en los procesos de multipli</w:t>
      </w:r>
      <w:r w:rsidR="007B7528" w:rsidRPr="00711B72">
        <w:rPr>
          <w:rFonts w:ascii="Times New Roman" w:hAnsi="Times New Roman" w:cs="Times New Roman"/>
          <w:sz w:val="24"/>
          <w:szCs w:val="24"/>
        </w:rPr>
        <w:t xml:space="preserve">cación y crecimiento celular, </w:t>
      </w:r>
      <w:r w:rsidRPr="00711B72">
        <w:rPr>
          <w:rFonts w:ascii="Times New Roman" w:hAnsi="Times New Roman" w:cs="Times New Roman"/>
          <w:sz w:val="24"/>
          <w:szCs w:val="24"/>
        </w:rPr>
        <w:t xml:space="preserve">  facilita los procesos </w:t>
      </w:r>
      <w:r w:rsidR="007B7528" w:rsidRPr="00711B72">
        <w:rPr>
          <w:rFonts w:ascii="Times New Roman" w:hAnsi="Times New Roman" w:cs="Times New Roman"/>
          <w:sz w:val="24"/>
          <w:szCs w:val="24"/>
        </w:rPr>
        <w:t>respiratorios de los tejidos,</w:t>
      </w:r>
      <w:r w:rsidRPr="00711B72">
        <w:rPr>
          <w:rFonts w:ascii="Times New Roman" w:hAnsi="Times New Roman" w:cs="Times New Roman"/>
          <w:sz w:val="24"/>
          <w:szCs w:val="24"/>
        </w:rPr>
        <w:t xml:space="preserve"> el boro interviene en la reproducción de las plant</w:t>
      </w:r>
      <w:r w:rsidR="007B7528" w:rsidRPr="00711B72">
        <w:rPr>
          <w:rFonts w:ascii="Times New Roman" w:hAnsi="Times New Roman" w:cs="Times New Roman"/>
          <w:sz w:val="24"/>
          <w:szCs w:val="24"/>
        </w:rPr>
        <w:t>as y germinación del polen, y</w:t>
      </w:r>
      <w:r w:rsidRPr="00711B72">
        <w:rPr>
          <w:rFonts w:ascii="Times New Roman" w:hAnsi="Times New Roman" w:cs="Times New Roman"/>
          <w:sz w:val="24"/>
          <w:szCs w:val="24"/>
        </w:rPr>
        <w:t xml:space="preserve"> contribuye a mantener el calcio en forma soluble, dentro de la planta, y actúa como regulad</w:t>
      </w:r>
      <w:r w:rsidR="00D65994" w:rsidRPr="00711B72">
        <w:rPr>
          <w:rFonts w:ascii="Times New Roman" w:hAnsi="Times New Roman" w:cs="Times New Roman"/>
          <w:sz w:val="24"/>
          <w:szCs w:val="24"/>
        </w:rPr>
        <w:t>or de la relación potasio-ca</w:t>
      </w:r>
      <w:r w:rsidR="00711B72" w:rsidRPr="00711B72">
        <w:rPr>
          <w:rFonts w:ascii="Times New Roman" w:hAnsi="Times New Roman" w:cs="Times New Roman"/>
          <w:sz w:val="24"/>
          <w:szCs w:val="24"/>
        </w:rPr>
        <w:t xml:space="preserve">lcio </w:t>
      </w:r>
      <w:sdt>
        <w:sdtPr>
          <w:rPr>
            <w:rFonts w:ascii="Times New Roman" w:hAnsi="Times New Roman" w:cs="Times New Roman"/>
            <w:sz w:val="24"/>
            <w:szCs w:val="24"/>
          </w:rPr>
          <w:id w:val="933625282"/>
          <w:citation/>
        </w:sdtPr>
        <w:sdtEndPr/>
        <w:sdtContent>
          <w:r w:rsidR="00711B72" w:rsidRPr="00711B72">
            <w:rPr>
              <w:rFonts w:ascii="Times New Roman" w:hAnsi="Times New Roman" w:cs="Times New Roman"/>
              <w:sz w:val="24"/>
              <w:szCs w:val="24"/>
            </w:rPr>
            <w:fldChar w:fldCharType="begin"/>
          </w:r>
          <w:r w:rsidR="00711B72" w:rsidRPr="00711B72">
            <w:rPr>
              <w:rFonts w:ascii="Times New Roman" w:hAnsi="Times New Roman" w:cs="Times New Roman"/>
              <w:sz w:val="24"/>
              <w:szCs w:val="24"/>
              <w:lang w:val="es-EC"/>
            </w:rPr>
            <w:instrText xml:space="preserve"> CITATION Pro17 \l 12298 </w:instrText>
          </w:r>
          <w:r w:rsidR="00711B72" w:rsidRPr="00711B72">
            <w:rPr>
              <w:rFonts w:ascii="Times New Roman" w:hAnsi="Times New Roman" w:cs="Times New Roman"/>
              <w:sz w:val="24"/>
              <w:szCs w:val="24"/>
            </w:rPr>
            <w:fldChar w:fldCharType="separate"/>
          </w:r>
          <w:r w:rsidR="00711B72" w:rsidRPr="00711B72">
            <w:rPr>
              <w:rFonts w:ascii="Times New Roman" w:hAnsi="Times New Roman" w:cs="Times New Roman"/>
              <w:noProof/>
              <w:sz w:val="24"/>
              <w:szCs w:val="24"/>
              <w:lang w:val="es-EC"/>
            </w:rPr>
            <w:t>(Protección y nutrición vegetal, 2017)</w:t>
          </w:r>
          <w:r w:rsidR="00711B72" w:rsidRPr="00711B72">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5601B7B2" w14:textId="340897DE" w:rsidR="00D65994" w:rsidRPr="00734215" w:rsidRDefault="00D65994" w:rsidP="00D65994">
      <w:pPr>
        <w:spacing w:after="0" w:line="360" w:lineRule="auto"/>
        <w:jc w:val="both"/>
        <w:rPr>
          <w:rFonts w:ascii="Times New Roman" w:hAnsi="Times New Roman" w:cs="Times New Roman"/>
          <w:sz w:val="24"/>
          <w:szCs w:val="24"/>
        </w:rPr>
      </w:pPr>
    </w:p>
    <w:p w14:paraId="2D5D264F" w14:textId="49FC0021" w:rsidR="00FA7681" w:rsidRDefault="008C789E" w:rsidP="008314AB">
      <w:pPr>
        <w:shd w:val="clear" w:color="auto" w:fill="FFFFFF"/>
        <w:spacing w:after="0" w:line="360" w:lineRule="auto"/>
        <w:jc w:val="both"/>
        <w:rPr>
          <w:rFonts w:ascii="Times New Roman" w:eastAsia="Times New Roman" w:hAnsi="Times New Roman" w:cs="Times New Roman"/>
          <w:sz w:val="24"/>
          <w:szCs w:val="24"/>
          <w:lang w:eastAsia="es-EC"/>
        </w:rPr>
      </w:pPr>
      <w:r w:rsidRPr="00734215">
        <w:rPr>
          <w:rFonts w:ascii="Times New Roman" w:eastAsia="Times New Roman" w:hAnsi="Times New Roman" w:cs="Times New Roman"/>
          <w:sz w:val="24"/>
          <w:szCs w:val="24"/>
          <w:lang w:eastAsia="es-EC"/>
        </w:rPr>
        <w:t xml:space="preserve">La materia orgánica es uno de los más importantes componentes del suelo. Si bien nos imaginamos que es un solo compuesto, su composición es </w:t>
      </w:r>
      <w:r w:rsidRPr="003F5ED3">
        <w:rPr>
          <w:rFonts w:ascii="Times New Roman" w:eastAsia="Times New Roman" w:hAnsi="Times New Roman" w:cs="Times New Roman"/>
          <w:sz w:val="24"/>
          <w:szCs w:val="24"/>
          <w:lang w:eastAsia="es-EC"/>
        </w:rPr>
        <w:t>muy</w:t>
      </w:r>
      <w:r w:rsidRPr="00734215">
        <w:rPr>
          <w:rFonts w:ascii="Times New Roman" w:eastAsia="Times New Roman" w:hAnsi="Times New Roman" w:cs="Times New Roman"/>
          <w:sz w:val="24"/>
          <w:szCs w:val="24"/>
          <w:lang w:eastAsia="es-EC"/>
        </w:rPr>
        <w:t xml:space="preserve"> variada, pues proviene de la descomposición de animales, plantas y microorganismos presentes en el suelo o</w:t>
      </w:r>
      <w:r w:rsidR="00CD1A4B" w:rsidRPr="00734215">
        <w:rPr>
          <w:rFonts w:ascii="Times New Roman" w:eastAsia="Times New Roman" w:hAnsi="Times New Roman" w:cs="Times New Roman"/>
          <w:sz w:val="24"/>
          <w:szCs w:val="24"/>
          <w:lang w:eastAsia="es-EC"/>
        </w:rPr>
        <w:t xml:space="preserve"> en materiales </w:t>
      </w:r>
      <w:r w:rsidR="00CD1A4B" w:rsidRPr="003F5ED3">
        <w:rPr>
          <w:rFonts w:ascii="Times New Roman" w:eastAsia="Times New Roman" w:hAnsi="Times New Roman" w:cs="Times New Roman"/>
          <w:sz w:val="24"/>
          <w:szCs w:val="24"/>
          <w:lang w:eastAsia="es-EC"/>
        </w:rPr>
        <w:t>fuera del predio</w:t>
      </w:r>
      <w:r w:rsidR="003F5ED3" w:rsidRPr="003F5ED3">
        <w:rPr>
          <w:rFonts w:ascii="Times New Roman" w:eastAsia="Times New Roman" w:hAnsi="Times New Roman" w:cs="Times New Roman"/>
          <w:sz w:val="24"/>
          <w:szCs w:val="24"/>
          <w:lang w:eastAsia="es-EC"/>
        </w:rPr>
        <w:t>…</w:t>
      </w:r>
      <w:r w:rsidRPr="003F5ED3">
        <w:rPr>
          <w:rFonts w:ascii="Times New Roman" w:eastAsia="Times New Roman" w:hAnsi="Times New Roman" w:cs="Times New Roman"/>
          <w:sz w:val="24"/>
          <w:szCs w:val="24"/>
          <w:lang w:eastAsia="es-EC"/>
        </w:rPr>
        <w:t>,</w:t>
      </w:r>
      <w:r w:rsidRPr="00734215">
        <w:rPr>
          <w:rFonts w:ascii="Times New Roman" w:eastAsia="Times New Roman" w:hAnsi="Times New Roman" w:cs="Times New Roman"/>
          <w:sz w:val="24"/>
          <w:szCs w:val="24"/>
          <w:lang w:eastAsia="es-EC"/>
        </w:rPr>
        <w:t xml:space="preserve"> pues en el proceso de descomposición, muy diversos productos se obtienen, que actúan como ladrillos del suelo para construir materia orgánica</w:t>
      </w:r>
      <w:r w:rsidR="003F5ED3">
        <w:rPr>
          <w:rFonts w:ascii="Times New Roman" w:eastAsia="Times New Roman" w:hAnsi="Times New Roman" w:cs="Times New Roman"/>
          <w:sz w:val="24"/>
          <w:szCs w:val="24"/>
          <w:lang w:eastAsia="es-EC"/>
        </w:rPr>
        <w:t>…</w:t>
      </w:r>
      <w:r w:rsidRPr="00734215">
        <w:rPr>
          <w:rFonts w:ascii="Times New Roman" w:eastAsia="Times New Roman" w:hAnsi="Times New Roman" w:cs="Times New Roman"/>
          <w:sz w:val="24"/>
          <w:szCs w:val="24"/>
          <w:lang w:eastAsia="es-EC"/>
        </w:rPr>
        <w:t xml:space="preserve">, se considera que la materia orgánica es cualquier tipo de material de origen animal o vegetal que regresa al suelo después de un proceso de descomposición en el </w:t>
      </w:r>
      <w:r w:rsidR="00060D36">
        <w:rPr>
          <w:rFonts w:ascii="Times New Roman" w:eastAsia="Times New Roman" w:hAnsi="Times New Roman" w:cs="Times New Roman"/>
          <w:sz w:val="24"/>
          <w:szCs w:val="24"/>
          <w:lang w:eastAsia="es-EC"/>
        </w:rPr>
        <w:t xml:space="preserve">que participan microorganismos. </w:t>
      </w:r>
      <w:r w:rsidRPr="00734215">
        <w:rPr>
          <w:rFonts w:ascii="Times New Roman" w:eastAsia="Times New Roman" w:hAnsi="Times New Roman" w:cs="Times New Roman"/>
          <w:sz w:val="24"/>
          <w:szCs w:val="24"/>
          <w:lang w:eastAsia="es-EC"/>
        </w:rPr>
        <w:t xml:space="preserve">Puede ser hojas, raíces muertas, exudados, estiércoles, orín, plumas, pelo, huesos, animales muertos, productos de microorganismos, como bacterias, hongos, nematodos que aportan al suelo sustancias orgánicas </w:t>
      </w:r>
      <w:r w:rsidR="00060D36">
        <w:rPr>
          <w:rFonts w:ascii="Times New Roman" w:eastAsia="Times New Roman" w:hAnsi="Times New Roman" w:cs="Times New Roman"/>
          <w:sz w:val="24"/>
          <w:szCs w:val="24"/>
          <w:lang w:eastAsia="es-EC"/>
        </w:rPr>
        <w:t xml:space="preserve">o sus propias células al morir. </w:t>
      </w:r>
      <w:r w:rsidRPr="00734215">
        <w:rPr>
          <w:rFonts w:ascii="Times New Roman" w:eastAsia="Times New Roman" w:hAnsi="Times New Roman" w:cs="Times New Roman"/>
          <w:sz w:val="24"/>
          <w:szCs w:val="24"/>
          <w:lang w:eastAsia="es-EC"/>
        </w:rPr>
        <w:t xml:space="preserve">Estos materiales inician un proceso de descomposición o de mineralización, y cambian de su forma orgánica (seres vivos) a su forma inorgánica </w:t>
      </w:r>
      <w:r w:rsidR="00FA7681" w:rsidRPr="00734215">
        <w:rPr>
          <w:rFonts w:ascii="Times New Roman" w:eastAsia="Times New Roman" w:hAnsi="Times New Roman" w:cs="Times New Roman"/>
          <w:sz w:val="24"/>
          <w:szCs w:val="24"/>
          <w:lang w:eastAsia="es-EC"/>
        </w:rPr>
        <w:t>(mineral, soluble o insoluble)</w:t>
      </w:r>
      <w:r w:rsidR="00A30772">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109507441"/>
          <w:citation/>
        </w:sdtPr>
        <w:sdtEndPr/>
        <w:sdtContent>
          <w:r w:rsidR="00A30772">
            <w:rPr>
              <w:rFonts w:ascii="Times New Roman" w:eastAsia="Times New Roman" w:hAnsi="Times New Roman" w:cs="Times New Roman"/>
              <w:sz w:val="24"/>
              <w:szCs w:val="24"/>
              <w:lang w:eastAsia="es-EC"/>
            </w:rPr>
            <w:fldChar w:fldCharType="begin"/>
          </w:r>
          <w:r w:rsidR="00A30772">
            <w:rPr>
              <w:rFonts w:ascii="Times New Roman" w:eastAsia="Times New Roman" w:hAnsi="Times New Roman" w:cs="Times New Roman"/>
              <w:sz w:val="24"/>
              <w:szCs w:val="24"/>
              <w:lang w:val="es-EC" w:eastAsia="es-EC"/>
            </w:rPr>
            <w:instrText xml:space="preserve">CITATION Rom13 \l 12298 </w:instrText>
          </w:r>
          <w:r w:rsidR="00A30772">
            <w:rPr>
              <w:rFonts w:ascii="Times New Roman" w:eastAsia="Times New Roman" w:hAnsi="Times New Roman" w:cs="Times New Roman"/>
              <w:sz w:val="24"/>
              <w:szCs w:val="24"/>
              <w:lang w:eastAsia="es-EC"/>
            </w:rPr>
            <w:fldChar w:fldCharType="separate"/>
          </w:r>
          <w:r w:rsidR="009105E7" w:rsidRPr="009105E7">
            <w:rPr>
              <w:rFonts w:ascii="Times New Roman" w:eastAsia="Times New Roman" w:hAnsi="Times New Roman" w:cs="Times New Roman"/>
              <w:noProof/>
              <w:sz w:val="24"/>
              <w:szCs w:val="24"/>
              <w:lang w:val="es-EC" w:eastAsia="es-EC"/>
            </w:rPr>
            <w:t>(Román, Martínez, &amp; Pantoja, 2013)</w:t>
          </w:r>
          <w:r w:rsidR="00A30772">
            <w:rPr>
              <w:rFonts w:ascii="Times New Roman" w:eastAsia="Times New Roman" w:hAnsi="Times New Roman" w:cs="Times New Roman"/>
              <w:sz w:val="24"/>
              <w:szCs w:val="24"/>
              <w:lang w:eastAsia="es-EC"/>
            </w:rPr>
            <w:fldChar w:fldCharType="end"/>
          </w:r>
        </w:sdtContent>
      </w:sdt>
      <w:r w:rsidR="002A28DE">
        <w:rPr>
          <w:rFonts w:ascii="Times New Roman" w:eastAsia="Times New Roman" w:hAnsi="Times New Roman" w:cs="Times New Roman"/>
          <w:sz w:val="24"/>
          <w:szCs w:val="24"/>
          <w:lang w:eastAsia="es-EC"/>
        </w:rPr>
        <w:t>.</w:t>
      </w:r>
    </w:p>
    <w:p w14:paraId="69937372" w14:textId="77777777" w:rsidR="008314AB" w:rsidRPr="00734215" w:rsidRDefault="008314AB" w:rsidP="008314AB">
      <w:pPr>
        <w:shd w:val="clear" w:color="auto" w:fill="FFFFFF"/>
        <w:spacing w:after="0" w:line="480" w:lineRule="auto"/>
        <w:jc w:val="both"/>
        <w:rPr>
          <w:rFonts w:ascii="Times New Roman" w:eastAsia="Times New Roman" w:hAnsi="Times New Roman" w:cs="Times New Roman"/>
          <w:sz w:val="24"/>
          <w:szCs w:val="24"/>
          <w:lang w:eastAsia="es-EC"/>
        </w:rPr>
      </w:pPr>
    </w:p>
    <w:p w14:paraId="794F9167" w14:textId="6F0A05A8" w:rsidR="00107A3B" w:rsidRPr="00734215" w:rsidRDefault="00BA15AA" w:rsidP="00D86545">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Es bien sabido que las malezas compiten con las plantas cultivables por los nutrientes del suelo, agua y luz. Estas plantas indeseables sirven de hospederas a insectos y patógenos dañinos a las plantas cultivables. Las malezas también obstruyen el proceso de cosecha y aumentan </w:t>
      </w:r>
      <w:r w:rsidR="00D80838">
        <w:rPr>
          <w:rFonts w:ascii="Times New Roman" w:hAnsi="Times New Roman" w:cs="Times New Roman"/>
          <w:sz w:val="24"/>
          <w:szCs w:val="24"/>
        </w:rPr>
        <w:t>los costos de tales operaciones</w:t>
      </w:r>
      <w:r w:rsidR="00D86545">
        <w:rPr>
          <w:rFonts w:ascii="Times New Roman" w:hAnsi="Times New Roman" w:cs="Times New Roman"/>
          <w:sz w:val="24"/>
          <w:szCs w:val="24"/>
        </w:rPr>
        <w:t xml:space="preserve"> </w:t>
      </w:r>
      <w:r w:rsidR="00417406" w:rsidRPr="009105E7">
        <w:rPr>
          <w:rFonts w:ascii="Times New Roman" w:hAnsi="Times New Roman" w:cs="Times New Roman"/>
          <w:noProof/>
          <w:sz w:val="24"/>
          <w:szCs w:val="24"/>
          <w:lang w:val="es-EC"/>
        </w:rPr>
        <w:t>(</w:t>
      </w:r>
      <w:r w:rsidR="00417406">
        <w:rPr>
          <w:rFonts w:ascii="Times New Roman" w:hAnsi="Times New Roman" w:cs="Times New Roman"/>
          <w:noProof/>
          <w:sz w:val="24"/>
          <w:szCs w:val="24"/>
          <w:lang w:val="es-EC"/>
        </w:rPr>
        <w:t>Dicela, L. 2015</w:t>
      </w:r>
      <w:r w:rsidR="00417406" w:rsidRPr="009105E7">
        <w:rPr>
          <w:rFonts w:ascii="Times New Roman" w:hAnsi="Times New Roman" w:cs="Times New Roman"/>
          <w:noProof/>
          <w:sz w:val="24"/>
          <w:szCs w:val="24"/>
          <w:lang w:val="es-EC"/>
        </w:rPr>
        <w:t>)</w:t>
      </w:r>
      <w:r w:rsidR="002A28DE">
        <w:rPr>
          <w:rFonts w:ascii="Times New Roman" w:hAnsi="Times New Roman" w:cs="Times New Roman"/>
          <w:sz w:val="24"/>
          <w:szCs w:val="24"/>
        </w:rPr>
        <w:t>.</w:t>
      </w:r>
    </w:p>
    <w:p w14:paraId="7C8A2648" w14:textId="77777777" w:rsidR="00BA15AA" w:rsidRPr="00734215" w:rsidRDefault="00BA15AA" w:rsidP="008314AB">
      <w:pPr>
        <w:spacing w:after="0" w:line="480" w:lineRule="auto"/>
        <w:jc w:val="both"/>
        <w:rPr>
          <w:rFonts w:ascii="Times New Roman" w:hAnsi="Times New Roman" w:cs="Times New Roman"/>
          <w:sz w:val="24"/>
          <w:szCs w:val="24"/>
        </w:rPr>
      </w:pPr>
    </w:p>
    <w:p w14:paraId="5AEBA0C0" w14:textId="51DD7449" w:rsidR="00107A3B" w:rsidRPr="00734215" w:rsidRDefault="00107A3B" w:rsidP="00107A3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Desde 1860 se cultiva el café en el Ecuador. Hasta 1876, el cultivo de este producto se encontraba en una etapa incipiente. Al abrirse el Ecuador al comercio mundial se dio un impulso significativo a las pequeñas plantaciones, alcanzando un cierto grado de desarrollo, hasta constituirse el café en un producto de </w:t>
      </w:r>
      <w:r w:rsidRPr="00734215">
        <w:rPr>
          <w:rFonts w:ascii="Times New Roman" w:hAnsi="Times New Roman" w:cs="Times New Roman"/>
          <w:sz w:val="24"/>
          <w:szCs w:val="24"/>
        </w:rPr>
        <w:lastRenderedPageBreak/>
        <w:t xml:space="preserve">exportación importante. En 1903 el cultivo de café disminuyó, pero dos años después se volvió a cultivar y se comenzó a exportar a varios </w:t>
      </w:r>
      <w:r w:rsidR="00CD7A05" w:rsidRPr="00734215">
        <w:rPr>
          <w:rFonts w:ascii="Times New Roman" w:hAnsi="Times New Roman" w:cs="Times New Roman"/>
          <w:sz w:val="24"/>
          <w:szCs w:val="24"/>
        </w:rPr>
        <w:t>países</w:t>
      </w:r>
      <w:r w:rsidRPr="00734215">
        <w:rPr>
          <w:rFonts w:ascii="Times New Roman" w:hAnsi="Times New Roman" w:cs="Times New Roman"/>
          <w:sz w:val="24"/>
          <w:szCs w:val="24"/>
        </w:rPr>
        <w:t xml:space="preserve"> europeos desde el puerto de Manta. En 2014, las exportaciones de café alcanzaron 1´131.638,19 sacos, que representaron 178´497.494,45</w:t>
      </w:r>
      <w:r w:rsidR="00E46F33">
        <w:rPr>
          <w:rFonts w:ascii="Times New Roman" w:hAnsi="Times New Roman" w:cs="Times New Roman"/>
          <w:sz w:val="24"/>
          <w:szCs w:val="24"/>
        </w:rPr>
        <w:t xml:space="preserve"> </w:t>
      </w:r>
      <w:r w:rsidR="007E25F4">
        <w:rPr>
          <w:rFonts w:ascii="Times New Roman" w:hAnsi="Times New Roman" w:cs="Times New Roman"/>
          <w:sz w:val="24"/>
          <w:szCs w:val="24"/>
        </w:rPr>
        <w:t>dólares</w:t>
      </w:r>
      <w:r w:rsidRPr="00734215">
        <w:rPr>
          <w:rFonts w:ascii="Times New Roman" w:hAnsi="Times New Roman" w:cs="Times New Roman"/>
          <w:sz w:val="24"/>
          <w:szCs w:val="24"/>
        </w:rPr>
        <w:t xml:space="preserve"> según datos extraídos de la Asociación N</w:t>
      </w:r>
      <w:r w:rsidR="00D80838">
        <w:rPr>
          <w:rFonts w:ascii="Times New Roman" w:hAnsi="Times New Roman" w:cs="Times New Roman"/>
          <w:sz w:val="24"/>
          <w:szCs w:val="24"/>
        </w:rPr>
        <w:t xml:space="preserve">acional de Exportadores de Café </w:t>
      </w:r>
      <w:r w:rsidR="00DF1CF8" w:rsidRPr="009105E7">
        <w:rPr>
          <w:rFonts w:ascii="Times New Roman" w:hAnsi="Times New Roman" w:cs="Times New Roman"/>
          <w:noProof/>
          <w:sz w:val="24"/>
          <w:szCs w:val="24"/>
          <w:lang w:val="es-EC"/>
        </w:rPr>
        <w:t xml:space="preserve">(Garcés, </w:t>
      </w:r>
      <w:r w:rsidR="00DF1CF8">
        <w:rPr>
          <w:rFonts w:ascii="Times New Roman" w:hAnsi="Times New Roman" w:cs="Times New Roman"/>
          <w:noProof/>
          <w:sz w:val="24"/>
          <w:szCs w:val="24"/>
          <w:lang w:val="es-EC"/>
        </w:rPr>
        <w:t xml:space="preserve">A. </w:t>
      </w:r>
      <w:r w:rsidR="00DF1CF8" w:rsidRPr="009105E7">
        <w:rPr>
          <w:rFonts w:ascii="Times New Roman" w:hAnsi="Times New Roman" w:cs="Times New Roman"/>
          <w:noProof/>
          <w:sz w:val="24"/>
          <w:szCs w:val="24"/>
          <w:lang w:val="es-EC"/>
        </w:rPr>
        <w:t>2017)</w:t>
      </w:r>
      <w:r w:rsidR="002A28DE">
        <w:rPr>
          <w:rFonts w:ascii="Times New Roman" w:hAnsi="Times New Roman" w:cs="Times New Roman"/>
          <w:sz w:val="24"/>
          <w:szCs w:val="24"/>
        </w:rPr>
        <w:t>.</w:t>
      </w:r>
    </w:p>
    <w:p w14:paraId="1C82C4B0" w14:textId="77777777" w:rsidR="00B94551" w:rsidRPr="00734215" w:rsidRDefault="00B94551" w:rsidP="004D370D">
      <w:pPr>
        <w:spacing w:after="0" w:line="480" w:lineRule="auto"/>
        <w:jc w:val="both"/>
        <w:rPr>
          <w:rFonts w:ascii="Times New Roman" w:hAnsi="Times New Roman" w:cs="Times New Roman"/>
          <w:sz w:val="24"/>
          <w:szCs w:val="24"/>
        </w:rPr>
      </w:pPr>
    </w:p>
    <w:p w14:paraId="5FC04CBB" w14:textId="3D181E96" w:rsidR="00707E11" w:rsidRPr="00734215" w:rsidRDefault="00707E11" w:rsidP="00707E11">
      <w:pPr>
        <w:spacing w:after="0" w:line="360" w:lineRule="auto"/>
        <w:ind w:right="49"/>
        <w:jc w:val="both"/>
        <w:rPr>
          <w:rFonts w:ascii="Times New Roman" w:hAnsi="Times New Roman" w:cs="Times New Roman"/>
          <w:sz w:val="24"/>
          <w:szCs w:val="24"/>
        </w:rPr>
      </w:pPr>
      <w:r w:rsidRPr="00734215">
        <w:rPr>
          <w:rFonts w:ascii="Times New Roman" w:eastAsia="Times New Roman" w:hAnsi="Times New Roman" w:cs="Times New Roman"/>
          <w:sz w:val="24"/>
          <w:szCs w:val="24"/>
          <w:lang w:eastAsia="es-EC"/>
        </w:rPr>
        <w:t xml:space="preserve">La producción de café tiene gran importancia económica y social en el Ecuador, por el valor de su producción, la generación de trabajo y las divisas que aporta la exportación. Sin </w:t>
      </w:r>
      <w:r w:rsidR="00094310" w:rsidRPr="00734215">
        <w:rPr>
          <w:rFonts w:ascii="Times New Roman" w:eastAsia="Times New Roman" w:hAnsi="Times New Roman" w:cs="Times New Roman"/>
          <w:sz w:val="24"/>
          <w:szCs w:val="24"/>
          <w:lang w:eastAsia="es-EC"/>
        </w:rPr>
        <w:t>embargo,</w:t>
      </w:r>
      <w:r w:rsidRPr="00734215">
        <w:rPr>
          <w:rFonts w:ascii="Times New Roman" w:eastAsia="Times New Roman" w:hAnsi="Times New Roman" w:cs="Times New Roman"/>
          <w:sz w:val="24"/>
          <w:szCs w:val="24"/>
          <w:lang w:eastAsia="es-EC"/>
        </w:rPr>
        <w:t xml:space="preserve"> la tecnología de producción y beneficio son muy precarias, por lo que la productividad y la calidad son deficientes. Se estima que el cultivo del café genera trabajo para 650.000 personas en forma directa y 500.000 de manera indirecta. El cultivo se desarrolla en aproximadamente 130.000 unidades de producción agropecuaria (UPA), la mayoría de ellas de</w:t>
      </w:r>
      <w:r w:rsidR="00D80838">
        <w:rPr>
          <w:rFonts w:ascii="Times New Roman" w:eastAsia="Times New Roman" w:hAnsi="Times New Roman" w:cs="Times New Roman"/>
          <w:sz w:val="24"/>
          <w:szCs w:val="24"/>
          <w:lang w:eastAsia="es-EC"/>
        </w:rPr>
        <w:t xml:space="preserve"> superficie menor a 5 hectáreas</w:t>
      </w:r>
      <w:r w:rsidR="00A30772">
        <w:rPr>
          <w:rFonts w:ascii="Times New Roman" w:eastAsia="Times New Roman" w:hAnsi="Times New Roman" w:cs="Times New Roman"/>
          <w:sz w:val="24"/>
          <w:szCs w:val="24"/>
          <w:lang w:eastAsia="es-EC"/>
        </w:rPr>
        <w:t xml:space="preserve"> </w:t>
      </w:r>
      <w:r w:rsidR="006F4E97" w:rsidRPr="009105E7">
        <w:rPr>
          <w:rFonts w:ascii="Times New Roman" w:eastAsia="Times New Roman" w:hAnsi="Times New Roman" w:cs="Times New Roman"/>
          <w:noProof/>
          <w:sz w:val="24"/>
          <w:szCs w:val="24"/>
          <w:lang w:val="es-EC" w:eastAsia="es-EC"/>
        </w:rPr>
        <w:t xml:space="preserve">(Rojas, </w:t>
      </w:r>
      <w:r w:rsidR="006F4E97">
        <w:rPr>
          <w:rFonts w:ascii="Times New Roman" w:eastAsia="Times New Roman" w:hAnsi="Times New Roman" w:cs="Times New Roman"/>
          <w:noProof/>
          <w:sz w:val="24"/>
          <w:szCs w:val="24"/>
          <w:lang w:val="es-EC" w:eastAsia="es-EC"/>
        </w:rPr>
        <w:t xml:space="preserve">G. </w:t>
      </w:r>
      <w:r w:rsidR="006F4E97" w:rsidRPr="009105E7">
        <w:rPr>
          <w:rFonts w:ascii="Times New Roman" w:eastAsia="Times New Roman" w:hAnsi="Times New Roman" w:cs="Times New Roman"/>
          <w:noProof/>
          <w:sz w:val="24"/>
          <w:szCs w:val="24"/>
          <w:lang w:val="es-EC" w:eastAsia="es-EC"/>
        </w:rPr>
        <w:t>2007)</w:t>
      </w:r>
      <w:r w:rsidR="002A28DE">
        <w:rPr>
          <w:rFonts w:ascii="Times New Roman" w:eastAsia="Times New Roman" w:hAnsi="Times New Roman" w:cs="Times New Roman"/>
          <w:sz w:val="24"/>
          <w:szCs w:val="24"/>
          <w:lang w:eastAsia="es-EC"/>
        </w:rPr>
        <w:t>.</w:t>
      </w:r>
    </w:p>
    <w:p w14:paraId="6F4C95FF" w14:textId="77777777" w:rsidR="00707E11" w:rsidRPr="00734215" w:rsidRDefault="00707E11" w:rsidP="008314AB">
      <w:pPr>
        <w:spacing w:after="0" w:line="480" w:lineRule="auto"/>
        <w:ind w:right="49"/>
        <w:jc w:val="both"/>
        <w:rPr>
          <w:rFonts w:ascii="Times New Roman" w:hAnsi="Times New Roman" w:cs="Times New Roman"/>
          <w:sz w:val="24"/>
          <w:szCs w:val="24"/>
        </w:rPr>
      </w:pPr>
    </w:p>
    <w:p w14:paraId="11E5FD70" w14:textId="4916E4E0" w:rsidR="00B82F07" w:rsidRPr="00734215" w:rsidRDefault="00707E11" w:rsidP="00707E11">
      <w:pPr>
        <w:spacing w:after="0" w:line="360" w:lineRule="auto"/>
        <w:ind w:right="49"/>
        <w:jc w:val="both"/>
        <w:rPr>
          <w:rFonts w:ascii="Times New Roman" w:eastAsia="Times New Roman" w:hAnsi="Times New Roman" w:cs="Times New Roman"/>
          <w:sz w:val="24"/>
          <w:szCs w:val="24"/>
          <w:lang w:eastAsia="es-EC"/>
        </w:rPr>
      </w:pPr>
      <w:r w:rsidRPr="00734215">
        <w:rPr>
          <w:rFonts w:ascii="Times New Roman" w:eastAsia="Times New Roman" w:hAnsi="Times New Roman" w:cs="Times New Roman"/>
          <w:sz w:val="24"/>
          <w:szCs w:val="24"/>
          <w:lang w:eastAsia="es-EC"/>
        </w:rPr>
        <w:t>De acuerdo a un estudio realizado el presente año por el Consejo Cafetalero Nacional (COFENAC), la situación de la caficultura a diciembre del 2012 se describe en los siguientes datos: Superficie Total: 199,215 hectáreas Área de café arábigo: 136,385 hectáreas.</w:t>
      </w:r>
      <w:r w:rsidR="000F264C">
        <w:rPr>
          <w:rFonts w:ascii="Times New Roman" w:eastAsia="Times New Roman" w:hAnsi="Times New Roman" w:cs="Times New Roman"/>
          <w:sz w:val="24"/>
          <w:szCs w:val="24"/>
          <w:lang w:eastAsia="es-EC"/>
        </w:rPr>
        <w:t xml:space="preserve"> </w:t>
      </w:r>
      <w:r w:rsidR="00206C98" w:rsidRPr="00734215">
        <w:rPr>
          <w:rFonts w:ascii="Times New Roman" w:eastAsia="Times New Roman" w:hAnsi="Times New Roman" w:cs="Times New Roman"/>
          <w:sz w:val="24"/>
          <w:szCs w:val="24"/>
          <w:lang w:eastAsia="es-EC"/>
        </w:rPr>
        <w:t>La producción de café arábigo e</w:t>
      </w:r>
      <w:r w:rsidR="002D76AC" w:rsidRPr="00734215">
        <w:rPr>
          <w:rFonts w:ascii="Times New Roman" w:eastAsia="Times New Roman" w:hAnsi="Times New Roman" w:cs="Times New Roman"/>
          <w:sz w:val="24"/>
          <w:szCs w:val="24"/>
          <w:lang w:eastAsia="es-EC"/>
        </w:rPr>
        <w:t xml:space="preserve">n </w:t>
      </w:r>
      <w:r w:rsidRPr="00734215">
        <w:rPr>
          <w:rFonts w:ascii="Times New Roman" w:eastAsia="Times New Roman" w:hAnsi="Times New Roman" w:cs="Times New Roman"/>
          <w:sz w:val="24"/>
          <w:szCs w:val="24"/>
          <w:lang w:eastAsia="es-EC"/>
        </w:rPr>
        <w:t xml:space="preserve">Ecuador </w:t>
      </w:r>
      <w:r w:rsidR="00206C98" w:rsidRPr="00734215">
        <w:rPr>
          <w:rFonts w:ascii="Times New Roman" w:eastAsia="Times New Roman" w:hAnsi="Times New Roman" w:cs="Times New Roman"/>
          <w:sz w:val="24"/>
          <w:szCs w:val="24"/>
          <w:lang w:eastAsia="es-EC"/>
        </w:rPr>
        <w:t xml:space="preserve">es de </w:t>
      </w:r>
      <w:r w:rsidRPr="00734215">
        <w:rPr>
          <w:rFonts w:ascii="Times New Roman" w:eastAsia="Times New Roman" w:hAnsi="Times New Roman" w:cs="Times New Roman"/>
          <w:sz w:val="24"/>
          <w:szCs w:val="24"/>
          <w:lang w:eastAsia="es-EC"/>
        </w:rPr>
        <w:t>23,82</w:t>
      </w:r>
      <w:r w:rsidR="00206C98" w:rsidRPr="00734215">
        <w:rPr>
          <w:rFonts w:ascii="Times New Roman" w:eastAsia="Times New Roman" w:hAnsi="Times New Roman" w:cs="Times New Roman"/>
          <w:sz w:val="24"/>
          <w:szCs w:val="24"/>
          <w:lang w:eastAsia="es-EC"/>
        </w:rPr>
        <w:t>9 toneladas métricas (Tm.) y sus</w:t>
      </w:r>
      <w:r w:rsidRPr="00734215">
        <w:rPr>
          <w:rFonts w:ascii="Times New Roman" w:eastAsia="Times New Roman" w:hAnsi="Times New Roman" w:cs="Times New Roman"/>
          <w:sz w:val="24"/>
          <w:szCs w:val="24"/>
          <w:lang w:eastAsia="es-EC"/>
        </w:rPr>
        <w:t xml:space="preserve"> ventas </w:t>
      </w:r>
      <w:r w:rsidR="00206C98" w:rsidRPr="00734215">
        <w:rPr>
          <w:rFonts w:ascii="Times New Roman" w:eastAsia="Times New Roman" w:hAnsi="Times New Roman" w:cs="Times New Roman"/>
          <w:sz w:val="24"/>
          <w:szCs w:val="24"/>
          <w:lang w:eastAsia="es-EC"/>
        </w:rPr>
        <w:t>son</w:t>
      </w:r>
      <w:r w:rsidRPr="00734215">
        <w:rPr>
          <w:rFonts w:ascii="Times New Roman" w:eastAsia="Times New Roman" w:hAnsi="Times New Roman" w:cs="Times New Roman"/>
          <w:sz w:val="24"/>
          <w:szCs w:val="24"/>
          <w:lang w:eastAsia="es-EC"/>
        </w:rPr>
        <w:t xml:space="preserve"> de 20,191 Tm. Las</w:t>
      </w:r>
      <w:r w:rsidR="00206C98" w:rsidRPr="00734215">
        <w:rPr>
          <w:rFonts w:ascii="Times New Roman" w:eastAsia="Times New Roman" w:hAnsi="Times New Roman" w:cs="Times New Roman"/>
          <w:sz w:val="24"/>
          <w:szCs w:val="24"/>
          <w:lang w:eastAsia="es-EC"/>
        </w:rPr>
        <w:t xml:space="preserve"> plantaciones establecidas de café hasta el año 2016 fueron de </w:t>
      </w:r>
      <w:r w:rsidRPr="00734215">
        <w:rPr>
          <w:rFonts w:ascii="Times New Roman" w:eastAsia="Times New Roman" w:hAnsi="Times New Roman" w:cs="Times New Roman"/>
          <w:sz w:val="24"/>
          <w:szCs w:val="24"/>
          <w:lang w:eastAsia="es-EC"/>
        </w:rPr>
        <w:t>110,474</w:t>
      </w:r>
      <w:r w:rsidR="00206C98" w:rsidRPr="00734215">
        <w:rPr>
          <w:rFonts w:ascii="Times New Roman" w:eastAsia="Times New Roman" w:hAnsi="Times New Roman" w:cs="Times New Roman"/>
          <w:sz w:val="24"/>
          <w:szCs w:val="24"/>
          <w:lang w:eastAsia="es-EC"/>
        </w:rPr>
        <w:t xml:space="preserve"> hectáreas</w:t>
      </w:r>
      <w:r w:rsidR="00D80838">
        <w:rPr>
          <w:rFonts w:ascii="Times New Roman" w:eastAsia="Times New Roman" w:hAnsi="Times New Roman" w:cs="Times New Roman"/>
          <w:sz w:val="24"/>
          <w:szCs w:val="24"/>
          <w:lang w:eastAsia="es-EC"/>
        </w:rPr>
        <w:t xml:space="preserve"> y las cosechadas es de 98,347</w:t>
      </w:r>
      <w:r w:rsidR="000F264C">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213845413"/>
          <w:citation/>
        </w:sdtPr>
        <w:sdtEndPr/>
        <w:sdtContent>
          <w:r w:rsidR="0074070A">
            <w:rPr>
              <w:rFonts w:ascii="Times New Roman" w:eastAsia="Times New Roman" w:hAnsi="Times New Roman" w:cs="Times New Roman"/>
              <w:sz w:val="24"/>
              <w:szCs w:val="24"/>
              <w:lang w:eastAsia="es-EC"/>
            </w:rPr>
            <w:fldChar w:fldCharType="begin"/>
          </w:r>
          <w:r w:rsidR="0074070A">
            <w:rPr>
              <w:rFonts w:ascii="Times New Roman" w:eastAsia="Times New Roman" w:hAnsi="Times New Roman" w:cs="Times New Roman"/>
              <w:sz w:val="24"/>
              <w:szCs w:val="24"/>
              <w:lang w:val="es-EC" w:eastAsia="es-EC"/>
            </w:rPr>
            <w:instrText xml:space="preserve"> CITATION Gar16 \l 12298 </w:instrText>
          </w:r>
          <w:r w:rsidR="0074070A">
            <w:rPr>
              <w:rFonts w:ascii="Times New Roman" w:eastAsia="Times New Roman" w:hAnsi="Times New Roman" w:cs="Times New Roman"/>
              <w:sz w:val="24"/>
              <w:szCs w:val="24"/>
              <w:lang w:eastAsia="es-EC"/>
            </w:rPr>
            <w:fldChar w:fldCharType="separate"/>
          </w:r>
          <w:r w:rsidR="009105E7" w:rsidRPr="009105E7">
            <w:rPr>
              <w:rFonts w:ascii="Times New Roman" w:eastAsia="Times New Roman" w:hAnsi="Times New Roman" w:cs="Times New Roman"/>
              <w:noProof/>
              <w:sz w:val="24"/>
              <w:szCs w:val="24"/>
              <w:lang w:val="es-EC" w:eastAsia="es-EC"/>
            </w:rPr>
            <w:t>(Garcia &amp; Jimenez, 2016)</w:t>
          </w:r>
          <w:r w:rsidR="0074070A">
            <w:rPr>
              <w:rFonts w:ascii="Times New Roman" w:eastAsia="Times New Roman" w:hAnsi="Times New Roman" w:cs="Times New Roman"/>
              <w:sz w:val="24"/>
              <w:szCs w:val="24"/>
              <w:lang w:eastAsia="es-EC"/>
            </w:rPr>
            <w:fldChar w:fldCharType="end"/>
          </w:r>
        </w:sdtContent>
      </w:sdt>
      <w:r w:rsidR="002A28DE">
        <w:rPr>
          <w:rFonts w:ascii="Times New Roman" w:eastAsia="Times New Roman" w:hAnsi="Times New Roman" w:cs="Times New Roman"/>
          <w:sz w:val="24"/>
          <w:szCs w:val="24"/>
          <w:lang w:eastAsia="es-EC"/>
        </w:rPr>
        <w:t>.</w:t>
      </w:r>
    </w:p>
    <w:p w14:paraId="74736C90" w14:textId="77777777" w:rsidR="00707E11" w:rsidRPr="00734215" w:rsidRDefault="00707E11" w:rsidP="008314AB">
      <w:pPr>
        <w:spacing w:after="0" w:line="480" w:lineRule="auto"/>
        <w:ind w:right="49"/>
        <w:jc w:val="both"/>
        <w:rPr>
          <w:rFonts w:ascii="Times New Roman" w:eastAsia="Times New Roman" w:hAnsi="Times New Roman" w:cs="Times New Roman"/>
          <w:sz w:val="24"/>
          <w:szCs w:val="24"/>
          <w:lang w:eastAsia="es-EC"/>
        </w:rPr>
      </w:pPr>
    </w:p>
    <w:p w14:paraId="0B18B4A5" w14:textId="1E90CF21" w:rsidR="00A05570" w:rsidRPr="00734215" w:rsidRDefault="00567F96" w:rsidP="001D218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En Bolívar se cultivan una gran variedad de productos agropecuarios de manera transitoria, el </w:t>
      </w:r>
      <w:r w:rsidR="00094310" w:rsidRPr="00734215">
        <w:rPr>
          <w:rFonts w:ascii="Times New Roman" w:hAnsi="Times New Roman" w:cs="Times New Roman"/>
          <w:sz w:val="24"/>
          <w:szCs w:val="24"/>
        </w:rPr>
        <w:t>café arábigo</w:t>
      </w:r>
      <w:r w:rsidRPr="00734215">
        <w:rPr>
          <w:rFonts w:ascii="Times New Roman" w:hAnsi="Times New Roman" w:cs="Times New Roman"/>
          <w:sz w:val="24"/>
          <w:szCs w:val="24"/>
        </w:rPr>
        <w:t xml:space="preserve"> ocupa la superficie de 11.540 ha. Correspondiente a un 14%. Distribuidas en las zonas de </w:t>
      </w:r>
      <w:r w:rsidR="005937FD" w:rsidRPr="00734215">
        <w:rPr>
          <w:rFonts w:ascii="Times New Roman" w:hAnsi="Times New Roman" w:cs="Times New Roman"/>
          <w:sz w:val="24"/>
          <w:szCs w:val="24"/>
        </w:rPr>
        <w:t>Echeandía</w:t>
      </w:r>
      <w:r w:rsidRPr="00734215">
        <w:rPr>
          <w:rFonts w:ascii="Times New Roman" w:hAnsi="Times New Roman" w:cs="Times New Roman"/>
          <w:sz w:val="24"/>
          <w:szCs w:val="24"/>
        </w:rPr>
        <w:t>, Caluma, Chillanes</w:t>
      </w:r>
      <w:r w:rsidR="00D80838">
        <w:rPr>
          <w:rFonts w:ascii="Times New Roman" w:hAnsi="Times New Roman" w:cs="Times New Roman"/>
          <w:sz w:val="24"/>
          <w:szCs w:val="24"/>
        </w:rPr>
        <w:t xml:space="preserve"> y Guaranda</w:t>
      </w:r>
      <w:r w:rsidR="0074070A">
        <w:rPr>
          <w:rFonts w:ascii="Times New Roman" w:hAnsi="Times New Roman" w:cs="Times New Roman"/>
          <w:sz w:val="24"/>
          <w:szCs w:val="24"/>
        </w:rPr>
        <w:t xml:space="preserve"> </w:t>
      </w:r>
      <w:r w:rsidR="00DF1CF8" w:rsidRPr="009105E7">
        <w:rPr>
          <w:rFonts w:ascii="Times New Roman" w:hAnsi="Times New Roman" w:cs="Times New Roman"/>
          <w:noProof/>
          <w:sz w:val="24"/>
          <w:szCs w:val="24"/>
          <w:lang w:val="es-EC"/>
        </w:rPr>
        <w:t xml:space="preserve">(Duicela, </w:t>
      </w:r>
      <w:r w:rsidR="00DF1CF8">
        <w:rPr>
          <w:rFonts w:ascii="Times New Roman" w:hAnsi="Times New Roman" w:cs="Times New Roman"/>
          <w:noProof/>
          <w:sz w:val="24"/>
          <w:szCs w:val="24"/>
          <w:lang w:val="es-EC"/>
        </w:rPr>
        <w:t xml:space="preserve">L. </w:t>
      </w:r>
      <w:r w:rsidR="00DF1CF8" w:rsidRPr="009105E7">
        <w:rPr>
          <w:rFonts w:ascii="Times New Roman" w:hAnsi="Times New Roman" w:cs="Times New Roman"/>
          <w:noProof/>
          <w:sz w:val="24"/>
          <w:szCs w:val="24"/>
          <w:lang w:val="es-EC"/>
        </w:rPr>
        <w:t>2015)</w:t>
      </w:r>
      <w:r w:rsidR="002A28DE">
        <w:rPr>
          <w:rFonts w:ascii="Times New Roman" w:hAnsi="Times New Roman" w:cs="Times New Roman"/>
          <w:sz w:val="24"/>
          <w:szCs w:val="24"/>
        </w:rPr>
        <w:t>.</w:t>
      </w:r>
    </w:p>
    <w:p w14:paraId="20EEDDEE" w14:textId="0EB90C4F" w:rsidR="00F90315" w:rsidRDefault="00F90315">
      <w:pPr>
        <w:spacing w:after="200" w:line="276" w:lineRule="auto"/>
        <w:rPr>
          <w:rFonts w:ascii="Times New Roman" w:hAnsi="Times New Roman" w:cs="Times New Roman"/>
          <w:sz w:val="24"/>
          <w:szCs w:val="24"/>
        </w:rPr>
      </w:pPr>
    </w:p>
    <w:p w14:paraId="466EB90F" w14:textId="3E5012D2" w:rsidR="00A05570" w:rsidRPr="00734215" w:rsidRDefault="00A05570" w:rsidP="001D218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En la presente investigación se plantearon los siguientes objetivos:</w:t>
      </w:r>
    </w:p>
    <w:p w14:paraId="20BE4CA4" w14:textId="77777777" w:rsidR="00A05570" w:rsidRPr="00734215" w:rsidRDefault="00A05570" w:rsidP="001D2187">
      <w:pPr>
        <w:spacing w:after="0" w:line="360" w:lineRule="auto"/>
        <w:jc w:val="both"/>
        <w:rPr>
          <w:rFonts w:ascii="Times New Roman" w:hAnsi="Times New Roman" w:cs="Times New Roman"/>
          <w:sz w:val="24"/>
          <w:szCs w:val="24"/>
        </w:rPr>
      </w:pPr>
    </w:p>
    <w:p w14:paraId="3F8F0166" w14:textId="08C7828E" w:rsidR="00A05570" w:rsidRPr="00734215" w:rsidRDefault="00A05570" w:rsidP="00A72EC8">
      <w:pPr>
        <w:pStyle w:val="Prrafodelista"/>
        <w:numPr>
          <w:ilvl w:val="0"/>
          <w:numId w:val="3"/>
        </w:numPr>
        <w:spacing w:after="0" w:line="360" w:lineRule="auto"/>
        <w:ind w:left="360"/>
        <w:jc w:val="both"/>
        <w:rPr>
          <w:rFonts w:ascii="Times New Roman" w:hAnsi="Times New Roman" w:cs="Times New Roman"/>
          <w:sz w:val="24"/>
          <w:szCs w:val="24"/>
        </w:rPr>
      </w:pPr>
      <w:r w:rsidRPr="00734215">
        <w:rPr>
          <w:rFonts w:ascii="Times New Roman" w:hAnsi="Times New Roman" w:cs="Times New Roman"/>
          <w:sz w:val="24"/>
          <w:szCs w:val="24"/>
        </w:rPr>
        <w:lastRenderedPageBreak/>
        <w:t xml:space="preserve">Estudiar la tercera etapa del comportamiento </w:t>
      </w:r>
      <w:r w:rsidR="00094310" w:rsidRPr="00734215">
        <w:rPr>
          <w:rFonts w:ascii="Times New Roman" w:hAnsi="Times New Roman" w:cs="Times New Roman"/>
          <w:sz w:val="24"/>
          <w:szCs w:val="24"/>
        </w:rPr>
        <w:t>agronómico de dos</w:t>
      </w:r>
      <w:r w:rsidRPr="00734215">
        <w:rPr>
          <w:rFonts w:ascii="Times New Roman" w:hAnsi="Times New Roman" w:cs="Times New Roman"/>
          <w:sz w:val="24"/>
          <w:szCs w:val="24"/>
        </w:rPr>
        <w:t xml:space="preserve"> variedades de café arábigo, en las localidades del cantón Caluma.</w:t>
      </w:r>
    </w:p>
    <w:p w14:paraId="6C358D61" w14:textId="77777777" w:rsidR="00A05570" w:rsidRPr="00734215" w:rsidRDefault="00A05570" w:rsidP="00A05570">
      <w:pPr>
        <w:pStyle w:val="Prrafodelista"/>
        <w:spacing w:after="0" w:line="360" w:lineRule="auto"/>
        <w:ind w:left="0"/>
        <w:jc w:val="both"/>
        <w:rPr>
          <w:rFonts w:ascii="Times New Roman" w:hAnsi="Times New Roman" w:cs="Times New Roman"/>
          <w:sz w:val="24"/>
          <w:szCs w:val="24"/>
        </w:rPr>
      </w:pPr>
    </w:p>
    <w:p w14:paraId="5D7DAE95" w14:textId="343073D5" w:rsidR="00A05570" w:rsidRPr="00734215" w:rsidRDefault="00A05570" w:rsidP="00A72EC8">
      <w:pPr>
        <w:numPr>
          <w:ilvl w:val="0"/>
          <w:numId w:val="3"/>
        </w:numPr>
        <w:spacing w:after="0" w:line="360" w:lineRule="auto"/>
        <w:ind w:left="360"/>
        <w:jc w:val="both"/>
        <w:rPr>
          <w:rFonts w:ascii="Times New Roman" w:hAnsi="Times New Roman" w:cs="Times New Roman"/>
          <w:sz w:val="24"/>
          <w:szCs w:val="24"/>
        </w:rPr>
      </w:pPr>
      <w:r w:rsidRPr="00734215">
        <w:rPr>
          <w:rFonts w:ascii="Times New Roman" w:hAnsi="Times New Roman" w:cs="Times New Roman"/>
          <w:sz w:val="24"/>
          <w:szCs w:val="24"/>
        </w:rPr>
        <w:t xml:space="preserve">Determinar los sistemas de producción en las características </w:t>
      </w:r>
      <w:r w:rsidR="00FD5B11" w:rsidRPr="00734215">
        <w:rPr>
          <w:rFonts w:ascii="Times New Roman" w:hAnsi="Times New Roman" w:cs="Times New Roman"/>
          <w:sz w:val="24"/>
          <w:szCs w:val="24"/>
        </w:rPr>
        <w:t>agro productivas</w:t>
      </w:r>
      <w:r w:rsidRPr="00734215">
        <w:rPr>
          <w:rFonts w:ascii="Times New Roman" w:hAnsi="Times New Roman" w:cs="Times New Roman"/>
          <w:sz w:val="24"/>
          <w:szCs w:val="24"/>
        </w:rPr>
        <w:t xml:space="preserve"> de las variedades de café arábigo en el cantón Caluma.</w:t>
      </w:r>
    </w:p>
    <w:p w14:paraId="399F7D25" w14:textId="77777777" w:rsidR="00A05570" w:rsidRPr="00734215" w:rsidRDefault="00A05570" w:rsidP="00A05570">
      <w:pPr>
        <w:spacing w:after="0" w:line="360" w:lineRule="auto"/>
        <w:ind w:left="34"/>
        <w:jc w:val="both"/>
        <w:rPr>
          <w:rFonts w:ascii="Times New Roman" w:hAnsi="Times New Roman" w:cs="Times New Roman"/>
          <w:sz w:val="24"/>
          <w:szCs w:val="24"/>
        </w:rPr>
      </w:pPr>
    </w:p>
    <w:p w14:paraId="3690C750" w14:textId="77777777" w:rsidR="00A05570" w:rsidRPr="00734215" w:rsidRDefault="00A05570" w:rsidP="00A72EC8">
      <w:pPr>
        <w:numPr>
          <w:ilvl w:val="0"/>
          <w:numId w:val="3"/>
        </w:numPr>
        <w:spacing w:after="0" w:line="360" w:lineRule="auto"/>
        <w:ind w:left="360"/>
        <w:jc w:val="both"/>
        <w:rPr>
          <w:rFonts w:ascii="Times New Roman" w:hAnsi="Times New Roman" w:cs="Times New Roman"/>
          <w:sz w:val="24"/>
          <w:szCs w:val="24"/>
        </w:rPr>
      </w:pPr>
      <w:r w:rsidRPr="00734215">
        <w:rPr>
          <w:rFonts w:ascii="Times New Roman" w:hAnsi="Times New Roman" w:cs="Times New Roman"/>
          <w:sz w:val="24"/>
          <w:szCs w:val="24"/>
        </w:rPr>
        <w:t xml:space="preserve">Determinar la calidad física y organoléptica del grano de café en las dos variedades arábigas y en </w:t>
      </w:r>
      <w:r w:rsidR="001D2187" w:rsidRPr="00734215">
        <w:rPr>
          <w:rFonts w:ascii="Times New Roman" w:hAnsi="Times New Roman" w:cs="Times New Roman"/>
          <w:sz w:val="24"/>
          <w:szCs w:val="24"/>
        </w:rPr>
        <w:t xml:space="preserve">cada una de </w:t>
      </w:r>
      <w:r w:rsidRPr="00734215">
        <w:rPr>
          <w:rFonts w:ascii="Times New Roman" w:hAnsi="Times New Roman" w:cs="Times New Roman"/>
          <w:sz w:val="24"/>
          <w:szCs w:val="24"/>
        </w:rPr>
        <w:t>localidades.</w:t>
      </w:r>
    </w:p>
    <w:p w14:paraId="6B3B1DDA" w14:textId="77777777" w:rsidR="00997790" w:rsidRPr="00734215" w:rsidRDefault="00997790" w:rsidP="00567F96">
      <w:pPr>
        <w:spacing w:line="360" w:lineRule="auto"/>
        <w:jc w:val="both"/>
        <w:rPr>
          <w:rFonts w:ascii="Times New Roman" w:hAnsi="Times New Roman" w:cs="Times New Roman"/>
          <w:sz w:val="24"/>
          <w:szCs w:val="24"/>
        </w:rPr>
      </w:pPr>
    </w:p>
    <w:p w14:paraId="3AC86026" w14:textId="77777777" w:rsidR="00A05570" w:rsidRPr="00734215" w:rsidRDefault="00A05570">
      <w:pPr>
        <w:spacing w:after="200" w:line="276" w:lineRule="auto"/>
        <w:rPr>
          <w:rFonts w:ascii="Times New Roman" w:hAnsi="Times New Roman" w:cs="Times New Roman"/>
          <w:b/>
          <w:sz w:val="24"/>
          <w:szCs w:val="24"/>
        </w:rPr>
      </w:pPr>
      <w:r w:rsidRPr="00734215">
        <w:rPr>
          <w:rFonts w:ascii="Times New Roman" w:hAnsi="Times New Roman" w:cs="Times New Roman"/>
          <w:b/>
          <w:sz w:val="24"/>
          <w:szCs w:val="24"/>
        </w:rPr>
        <w:br w:type="page"/>
      </w:r>
    </w:p>
    <w:p w14:paraId="341D722A" w14:textId="0BC1FC56" w:rsidR="00567F96" w:rsidRPr="008314AB" w:rsidRDefault="00567F96" w:rsidP="00921DAA">
      <w:pPr>
        <w:pStyle w:val="Ttulo1"/>
        <w:numPr>
          <w:ilvl w:val="0"/>
          <w:numId w:val="11"/>
        </w:numPr>
        <w:spacing w:before="0" w:line="360" w:lineRule="auto"/>
        <w:rPr>
          <w:rFonts w:ascii="Times New Roman" w:hAnsi="Times New Roman" w:cs="Times New Roman"/>
          <w:color w:val="auto"/>
          <w:sz w:val="24"/>
        </w:rPr>
      </w:pPr>
      <w:bookmarkStart w:id="13" w:name="_Toc4860621"/>
      <w:r w:rsidRPr="00921DAA">
        <w:rPr>
          <w:rFonts w:ascii="Times New Roman" w:hAnsi="Times New Roman" w:cs="Times New Roman"/>
          <w:color w:val="auto"/>
        </w:rPr>
        <w:lastRenderedPageBreak/>
        <w:t>PROBLEMA</w:t>
      </w:r>
      <w:bookmarkEnd w:id="13"/>
    </w:p>
    <w:p w14:paraId="68B17F5C" w14:textId="77777777" w:rsidR="00915DC1" w:rsidRPr="00734215" w:rsidRDefault="00915DC1" w:rsidP="008314AB">
      <w:pPr>
        <w:spacing w:after="0" w:line="240" w:lineRule="auto"/>
        <w:jc w:val="both"/>
        <w:rPr>
          <w:rFonts w:ascii="Times New Roman" w:hAnsi="Times New Roman" w:cs="Times New Roman"/>
          <w:sz w:val="32"/>
          <w:szCs w:val="24"/>
          <w:highlight w:val="yellow"/>
        </w:rPr>
      </w:pPr>
    </w:p>
    <w:p w14:paraId="7C6FDEE9" w14:textId="323DCA81" w:rsidR="00166428" w:rsidRPr="00734215" w:rsidRDefault="00166428" w:rsidP="007C1DFD">
      <w:pPr>
        <w:pStyle w:val="Prrafodelista"/>
        <w:spacing w:line="360" w:lineRule="auto"/>
        <w:ind w:left="0" w:right="170"/>
        <w:jc w:val="both"/>
        <w:rPr>
          <w:rFonts w:ascii="Times New Roman" w:hAnsi="Times New Roman" w:cs="Times New Roman"/>
          <w:sz w:val="24"/>
          <w:szCs w:val="24"/>
        </w:rPr>
      </w:pPr>
      <w:r w:rsidRPr="00734215">
        <w:rPr>
          <w:rFonts w:ascii="Times New Roman" w:eastAsia="SimSun" w:hAnsi="Times New Roman" w:cs="Times New Roman"/>
          <w:sz w:val="24"/>
          <w:szCs w:val="24"/>
          <w:lang w:eastAsia="es-ES"/>
        </w:rPr>
        <w:t xml:space="preserve">El problema central del cultivo de café en Ecuador es la reducida producción y productividad de los cafés arábigos y </w:t>
      </w:r>
      <w:r w:rsidR="00625A36" w:rsidRPr="00734215">
        <w:rPr>
          <w:rFonts w:ascii="Times New Roman" w:eastAsia="SimSun" w:hAnsi="Times New Roman" w:cs="Times New Roman"/>
          <w:sz w:val="24"/>
          <w:szCs w:val="24"/>
          <w:lang w:eastAsia="es-ES"/>
        </w:rPr>
        <w:t>robust</w:t>
      </w:r>
      <w:r w:rsidR="00C76CE6" w:rsidRPr="00734215">
        <w:rPr>
          <w:rFonts w:ascii="Times New Roman" w:eastAsia="SimSun" w:hAnsi="Times New Roman" w:cs="Times New Roman"/>
          <w:sz w:val="24"/>
          <w:szCs w:val="24"/>
          <w:lang w:eastAsia="es-ES"/>
        </w:rPr>
        <w:t>a</w:t>
      </w:r>
      <w:r w:rsidR="00625A36" w:rsidRPr="00734215">
        <w:rPr>
          <w:rFonts w:ascii="Times New Roman" w:eastAsia="SimSun" w:hAnsi="Times New Roman" w:cs="Times New Roman"/>
          <w:sz w:val="24"/>
          <w:szCs w:val="24"/>
          <w:lang w:eastAsia="es-ES"/>
        </w:rPr>
        <w:t>s</w:t>
      </w:r>
      <w:r w:rsidRPr="00734215">
        <w:rPr>
          <w:rFonts w:ascii="Times New Roman" w:eastAsia="SimSun" w:hAnsi="Times New Roman" w:cs="Times New Roman"/>
          <w:sz w:val="24"/>
          <w:szCs w:val="24"/>
          <w:lang w:eastAsia="es-ES"/>
        </w:rPr>
        <w:t>.</w:t>
      </w:r>
      <w:r w:rsidR="00475AC4" w:rsidRPr="00734215">
        <w:rPr>
          <w:rFonts w:ascii="Times New Roman" w:eastAsia="SimSun" w:hAnsi="Times New Roman" w:cs="Times New Roman"/>
          <w:sz w:val="24"/>
          <w:szCs w:val="24"/>
          <w:lang w:eastAsia="es-ES"/>
        </w:rPr>
        <w:t xml:space="preserve"> </w:t>
      </w:r>
      <w:r w:rsidRPr="00734215">
        <w:rPr>
          <w:rFonts w:ascii="Times New Roman" w:eastAsia="SimSun" w:hAnsi="Times New Roman" w:cs="Times New Roman"/>
          <w:sz w:val="24"/>
          <w:szCs w:val="24"/>
          <w:lang w:eastAsia="es-ES"/>
        </w:rPr>
        <w:t>Las causas de la reducción de</w:t>
      </w:r>
      <w:r w:rsidR="00780E9A" w:rsidRPr="00734215">
        <w:rPr>
          <w:rFonts w:ascii="Times New Roman" w:eastAsia="SimSun" w:hAnsi="Times New Roman" w:cs="Times New Roman"/>
          <w:sz w:val="24"/>
          <w:szCs w:val="24"/>
          <w:lang w:eastAsia="es-ES"/>
        </w:rPr>
        <w:t xml:space="preserve"> la producción se relacionan en</w:t>
      </w:r>
      <w:r w:rsidRPr="00734215">
        <w:rPr>
          <w:rFonts w:ascii="Times New Roman" w:eastAsia="SimSun" w:hAnsi="Times New Roman" w:cs="Times New Roman"/>
          <w:sz w:val="24"/>
          <w:szCs w:val="24"/>
          <w:lang w:eastAsia="es-ES"/>
        </w:rPr>
        <w:t xml:space="preserve"> dos factores fundamentales: la disminución de la superficie cultivada y la baja productividad de los cafetales </w:t>
      </w:r>
      <w:r w:rsidR="00780E9A" w:rsidRPr="00734215">
        <w:rPr>
          <w:rFonts w:ascii="Times New Roman" w:eastAsia="SimSun" w:hAnsi="Times New Roman" w:cs="Times New Roman"/>
          <w:sz w:val="24"/>
          <w:szCs w:val="24"/>
          <w:lang w:eastAsia="es-ES"/>
        </w:rPr>
        <w:t xml:space="preserve">debido a los cafetales </w:t>
      </w:r>
      <w:r w:rsidR="00475AC4" w:rsidRPr="00734215">
        <w:rPr>
          <w:rFonts w:ascii="Times New Roman" w:eastAsia="SimSun" w:hAnsi="Times New Roman" w:cs="Times New Roman"/>
          <w:sz w:val="24"/>
          <w:szCs w:val="24"/>
          <w:lang w:eastAsia="es-ES"/>
        </w:rPr>
        <w:t xml:space="preserve">viejos </w:t>
      </w:r>
      <w:r w:rsidRPr="00734215">
        <w:rPr>
          <w:rFonts w:ascii="Times New Roman" w:eastAsia="SimSun" w:hAnsi="Times New Roman" w:cs="Times New Roman"/>
          <w:sz w:val="24"/>
          <w:szCs w:val="24"/>
          <w:lang w:eastAsia="es-ES"/>
        </w:rPr>
        <w:t xml:space="preserve">y </w:t>
      </w:r>
      <w:r w:rsidR="00780E9A" w:rsidRPr="00734215">
        <w:rPr>
          <w:rFonts w:ascii="Times New Roman" w:eastAsia="SimSun" w:hAnsi="Times New Roman" w:cs="Times New Roman"/>
          <w:sz w:val="24"/>
          <w:szCs w:val="24"/>
          <w:lang w:eastAsia="es-ES"/>
        </w:rPr>
        <w:t xml:space="preserve">el </w:t>
      </w:r>
      <w:r w:rsidR="00475AC4" w:rsidRPr="00734215">
        <w:rPr>
          <w:rFonts w:ascii="Times New Roman" w:eastAsia="SimSun" w:hAnsi="Times New Roman" w:cs="Times New Roman"/>
          <w:sz w:val="24"/>
          <w:szCs w:val="24"/>
          <w:lang w:eastAsia="es-ES"/>
        </w:rPr>
        <w:t xml:space="preserve">desconocimiento </w:t>
      </w:r>
      <w:r w:rsidR="00C76CE6" w:rsidRPr="00734215">
        <w:rPr>
          <w:rFonts w:ascii="Times New Roman" w:eastAsia="SimSun" w:hAnsi="Times New Roman" w:cs="Times New Roman"/>
          <w:sz w:val="24"/>
          <w:szCs w:val="24"/>
          <w:lang w:eastAsia="es-ES"/>
        </w:rPr>
        <w:t xml:space="preserve">o poca aplicación de tecnologías para </w:t>
      </w:r>
      <w:r w:rsidR="00475AC4" w:rsidRPr="00734215">
        <w:rPr>
          <w:rFonts w:ascii="Times New Roman" w:eastAsia="SimSun" w:hAnsi="Times New Roman" w:cs="Times New Roman"/>
          <w:sz w:val="24"/>
          <w:szCs w:val="24"/>
          <w:lang w:eastAsia="es-ES"/>
        </w:rPr>
        <w:t>el manejo del cultivo.</w:t>
      </w:r>
      <w:r w:rsidR="00FD1F57" w:rsidRPr="00734215">
        <w:rPr>
          <w:rFonts w:ascii="Times New Roman" w:hAnsi="Times New Roman" w:cs="Times New Roman"/>
          <w:sz w:val="24"/>
          <w:szCs w:val="24"/>
        </w:rPr>
        <w:t xml:space="preserve"> </w:t>
      </w:r>
    </w:p>
    <w:p w14:paraId="6AC77F76" w14:textId="77777777" w:rsidR="00CB68FC" w:rsidRPr="00734215" w:rsidRDefault="00CB68FC" w:rsidP="008314AB">
      <w:pPr>
        <w:pStyle w:val="Prrafodelista"/>
        <w:spacing w:after="0" w:line="480" w:lineRule="auto"/>
        <w:ind w:left="0" w:right="170"/>
        <w:jc w:val="both"/>
        <w:rPr>
          <w:rFonts w:ascii="Times New Roman" w:hAnsi="Times New Roman" w:cs="Times New Roman"/>
          <w:sz w:val="24"/>
          <w:szCs w:val="24"/>
        </w:rPr>
      </w:pPr>
    </w:p>
    <w:p w14:paraId="618F6590" w14:textId="79E8AE8B" w:rsidR="00743285" w:rsidRDefault="00CB68FC" w:rsidP="00211DF8">
      <w:pPr>
        <w:pStyle w:val="Prrafodelista"/>
        <w:spacing w:after="0" w:line="360" w:lineRule="auto"/>
        <w:ind w:left="0" w:right="170"/>
        <w:jc w:val="both"/>
        <w:rPr>
          <w:rFonts w:ascii="Times New Roman" w:eastAsia="SimSun" w:hAnsi="Times New Roman" w:cs="Times New Roman"/>
          <w:sz w:val="24"/>
          <w:szCs w:val="24"/>
          <w:lang w:eastAsia="es-ES"/>
        </w:rPr>
      </w:pPr>
      <w:r w:rsidRPr="00734215">
        <w:rPr>
          <w:rFonts w:ascii="Times New Roman" w:eastAsia="SimSun" w:hAnsi="Times New Roman" w:cs="Times New Roman"/>
          <w:sz w:val="24"/>
          <w:szCs w:val="24"/>
          <w:lang w:eastAsia="es-ES"/>
        </w:rPr>
        <w:t xml:space="preserve">En el Cantón Caluma la producción </w:t>
      </w:r>
      <w:r w:rsidR="00445719" w:rsidRPr="00734215">
        <w:rPr>
          <w:rFonts w:ascii="Times New Roman" w:eastAsia="SimSun" w:hAnsi="Times New Roman" w:cs="Times New Roman"/>
          <w:sz w:val="24"/>
          <w:szCs w:val="24"/>
          <w:lang w:eastAsia="es-ES"/>
        </w:rPr>
        <w:t xml:space="preserve">y productividad </w:t>
      </w:r>
      <w:r w:rsidRPr="00734215">
        <w:rPr>
          <w:rFonts w:ascii="Times New Roman" w:eastAsia="SimSun" w:hAnsi="Times New Roman" w:cs="Times New Roman"/>
          <w:sz w:val="24"/>
          <w:szCs w:val="24"/>
          <w:lang w:eastAsia="es-ES"/>
        </w:rPr>
        <w:t>de café ha ido decayendo de manera significativa debido a la</w:t>
      </w:r>
      <w:r w:rsidR="00C76CE6" w:rsidRPr="00734215">
        <w:rPr>
          <w:rFonts w:ascii="Times New Roman" w:eastAsia="SimSun" w:hAnsi="Times New Roman" w:cs="Times New Roman"/>
          <w:sz w:val="24"/>
          <w:szCs w:val="24"/>
          <w:lang w:eastAsia="es-ES"/>
        </w:rPr>
        <w:t xml:space="preserve"> prevalencia de </w:t>
      </w:r>
      <w:r w:rsidRPr="00734215">
        <w:rPr>
          <w:rFonts w:ascii="Times New Roman" w:eastAsia="SimSun" w:hAnsi="Times New Roman" w:cs="Times New Roman"/>
          <w:sz w:val="24"/>
          <w:szCs w:val="24"/>
          <w:lang w:eastAsia="es-ES"/>
        </w:rPr>
        <w:t xml:space="preserve">plantaciones viejas </w:t>
      </w:r>
      <w:r w:rsidR="00C76CE6" w:rsidRPr="00734215">
        <w:rPr>
          <w:rFonts w:ascii="Times New Roman" w:eastAsia="SimSun" w:hAnsi="Times New Roman" w:cs="Times New Roman"/>
          <w:sz w:val="24"/>
          <w:szCs w:val="24"/>
          <w:lang w:eastAsia="es-ES"/>
        </w:rPr>
        <w:t xml:space="preserve">y poco productivas; además de la </w:t>
      </w:r>
      <w:r w:rsidRPr="00734215">
        <w:rPr>
          <w:rFonts w:ascii="Times New Roman" w:eastAsia="SimSun" w:hAnsi="Times New Roman" w:cs="Times New Roman"/>
          <w:sz w:val="24"/>
          <w:szCs w:val="24"/>
          <w:lang w:eastAsia="es-ES"/>
        </w:rPr>
        <w:t xml:space="preserve">incidencia de plagas (broca) y enfermedades (roya), a esto se suman los bajos precios, y falta de investigaciones para determinar la adaptabilidad de nuevas variedades </w:t>
      </w:r>
      <w:r w:rsidR="00445719" w:rsidRPr="00734215">
        <w:rPr>
          <w:rFonts w:ascii="Times New Roman" w:eastAsia="SimSun" w:hAnsi="Times New Roman" w:cs="Times New Roman"/>
          <w:sz w:val="24"/>
          <w:szCs w:val="24"/>
          <w:lang w:eastAsia="es-ES"/>
        </w:rPr>
        <w:t xml:space="preserve">y </w:t>
      </w:r>
      <w:r w:rsidR="00C76CE6" w:rsidRPr="00734215">
        <w:rPr>
          <w:rFonts w:ascii="Times New Roman" w:eastAsia="SimSun" w:hAnsi="Times New Roman" w:cs="Times New Roman"/>
          <w:sz w:val="24"/>
          <w:szCs w:val="24"/>
          <w:lang w:eastAsia="es-ES"/>
        </w:rPr>
        <w:t xml:space="preserve">las </w:t>
      </w:r>
      <w:r w:rsidR="00445719" w:rsidRPr="00734215">
        <w:rPr>
          <w:rFonts w:ascii="Times New Roman" w:eastAsia="SimSun" w:hAnsi="Times New Roman" w:cs="Times New Roman"/>
          <w:sz w:val="24"/>
          <w:szCs w:val="24"/>
          <w:lang w:eastAsia="es-ES"/>
        </w:rPr>
        <w:t xml:space="preserve">densidades poblacionales </w:t>
      </w:r>
      <w:r w:rsidR="00C76CE6" w:rsidRPr="00734215">
        <w:rPr>
          <w:rFonts w:ascii="Times New Roman" w:eastAsia="SimSun" w:hAnsi="Times New Roman" w:cs="Times New Roman"/>
          <w:sz w:val="24"/>
          <w:szCs w:val="24"/>
          <w:lang w:eastAsia="es-ES"/>
        </w:rPr>
        <w:t xml:space="preserve">apropiadas </w:t>
      </w:r>
      <w:r w:rsidRPr="00734215">
        <w:rPr>
          <w:rFonts w:ascii="Times New Roman" w:eastAsia="SimSun" w:hAnsi="Times New Roman" w:cs="Times New Roman"/>
          <w:sz w:val="24"/>
          <w:szCs w:val="24"/>
          <w:lang w:eastAsia="es-ES"/>
        </w:rPr>
        <w:t xml:space="preserve">para la zona </w:t>
      </w:r>
      <w:r w:rsidR="00C76CE6" w:rsidRPr="00734215">
        <w:rPr>
          <w:rFonts w:ascii="Times New Roman" w:eastAsia="SimSun" w:hAnsi="Times New Roman" w:cs="Times New Roman"/>
          <w:sz w:val="24"/>
          <w:szCs w:val="24"/>
          <w:lang w:eastAsia="es-ES"/>
        </w:rPr>
        <w:t>agroecológica de la zona de estudio</w:t>
      </w:r>
      <w:r w:rsidRPr="00734215">
        <w:rPr>
          <w:rFonts w:ascii="Times New Roman" w:eastAsia="SimSun" w:hAnsi="Times New Roman" w:cs="Times New Roman"/>
          <w:sz w:val="24"/>
          <w:szCs w:val="24"/>
          <w:lang w:eastAsia="es-ES"/>
        </w:rPr>
        <w:t>.</w:t>
      </w:r>
    </w:p>
    <w:p w14:paraId="6E7D035A" w14:textId="77777777" w:rsidR="00211DF8" w:rsidRPr="00211DF8" w:rsidRDefault="00211DF8" w:rsidP="00211DF8">
      <w:pPr>
        <w:pStyle w:val="Prrafodelista"/>
        <w:spacing w:after="0" w:line="360" w:lineRule="auto"/>
        <w:ind w:left="0" w:right="170"/>
        <w:jc w:val="both"/>
        <w:rPr>
          <w:rFonts w:ascii="Times New Roman" w:eastAsia="SimSun" w:hAnsi="Times New Roman" w:cs="Times New Roman"/>
          <w:sz w:val="24"/>
          <w:szCs w:val="24"/>
          <w:lang w:eastAsia="es-ES"/>
        </w:rPr>
      </w:pPr>
    </w:p>
    <w:p w14:paraId="5538328F" w14:textId="72CF0EDD" w:rsidR="00C76CE6" w:rsidRPr="00734215" w:rsidRDefault="00C76CE6" w:rsidP="00C76CE6">
      <w:pPr>
        <w:pStyle w:val="Prrafodelista"/>
        <w:spacing w:after="0" w:line="360" w:lineRule="auto"/>
        <w:ind w:left="0" w:right="170"/>
        <w:jc w:val="both"/>
        <w:rPr>
          <w:rFonts w:ascii="Times New Roman" w:eastAsia="SimSun" w:hAnsi="Times New Roman" w:cs="Times New Roman"/>
          <w:sz w:val="24"/>
          <w:szCs w:val="24"/>
          <w:lang w:eastAsia="es-ES"/>
        </w:rPr>
      </w:pPr>
      <w:r w:rsidRPr="00734215">
        <w:rPr>
          <w:rFonts w:ascii="Times New Roman" w:eastAsia="SimSun" w:hAnsi="Times New Roman" w:cs="Times New Roman"/>
          <w:sz w:val="24"/>
          <w:szCs w:val="24"/>
          <w:lang w:eastAsia="es-ES"/>
        </w:rPr>
        <w:t xml:space="preserve">Se indica </w:t>
      </w:r>
      <w:r w:rsidR="00211DF8" w:rsidRPr="00734215">
        <w:rPr>
          <w:rFonts w:ascii="Times New Roman" w:eastAsia="SimSun" w:hAnsi="Times New Roman" w:cs="Times New Roman"/>
          <w:sz w:val="24"/>
          <w:szCs w:val="24"/>
          <w:lang w:eastAsia="es-ES"/>
        </w:rPr>
        <w:t>que,</w:t>
      </w:r>
      <w:r w:rsidRPr="00734215">
        <w:rPr>
          <w:rFonts w:ascii="Times New Roman" w:eastAsia="SimSun" w:hAnsi="Times New Roman" w:cs="Times New Roman"/>
          <w:sz w:val="24"/>
          <w:szCs w:val="24"/>
          <w:lang w:eastAsia="es-ES"/>
        </w:rPr>
        <w:t xml:space="preserve"> para el establecimiento de los sistemas de producción de café de alta productividad, se debe considerar como criterios determinantes: la selección de variedad adaptadas a la zona del cultivo y aplicación de tecnologías sostenibles</w:t>
      </w:r>
      <w:r w:rsidR="009A7654" w:rsidRPr="00734215">
        <w:rPr>
          <w:rFonts w:ascii="Times New Roman" w:eastAsia="SimSun" w:hAnsi="Times New Roman" w:cs="Times New Roman"/>
          <w:sz w:val="24"/>
          <w:szCs w:val="24"/>
          <w:lang w:eastAsia="es-ES"/>
        </w:rPr>
        <w:t xml:space="preserve"> (fertilización, manejo de suelos, control fitosanitario y otras </w:t>
      </w:r>
      <w:r w:rsidR="00211DF8" w:rsidRPr="00734215">
        <w:rPr>
          <w:rFonts w:ascii="Times New Roman" w:eastAsia="SimSun" w:hAnsi="Times New Roman" w:cs="Times New Roman"/>
          <w:sz w:val="24"/>
          <w:szCs w:val="24"/>
          <w:lang w:eastAsia="es-ES"/>
        </w:rPr>
        <w:t>medidas) y</w:t>
      </w:r>
      <w:r w:rsidRPr="00734215">
        <w:rPr>
          <w:rFonts w:ascii="Times New Roman" w:eastAsia="SimSun" w:hAnsi="Times New Roman" w:cs="Times New Roman"/>
          <w:sz w:val="24"/>
          <w:szCs w:val="24"/>
          <w:lang w:eastAsia="es-ES"/>
        </w:rPr>
        <w:t xml:space="preserve"> amigables con el ambiente, con el fin de obtener cafetos de excelente calidad y de producciones sostenibles, que favorezcan ingresos adecuados a la familia productora.</w:t>
      </w:r>
    </w:p>
    <w:p w14:paraId="67F88258" w14:textId="77777777" w:rsidR="00C76CE6" w:rsidRPr="00734215" w:rsidRDefault="00C76CE6" w:rsidP="008314AB">
      <w:pPr>
        <w:spacing w:after="0" w:line="480" w:lineRule="auto"/>
        <w:jc w:val="both"/>
        <w:rPr>
          <w:rFonts w:ascii="Times New Roman" w:hAnsi="Times New Roman" w:cs="Times New Roman"/>
          <w:sz w:val="24"/>
          <w:szCs w:val="24"/>
        </w:rPr>
      </w:pPr>
    </w:p>
    <w:p w14:paraId="43AD6779" w14:textId="1EA7E3A6" w:rsidR="00683019" w:rsidRPr="00734215" w:rsidRDefault="009A7654" w:rsidP="00542479">
      <w:pPr>
        <w:spacing w:after="0" w:line="360" w:lineRule="auto"/>
        <w:jc w:val="both"/>
        <w:rPr>
          <w:rFonts w:ascii="Times New Roman" w:hAnsi="Times New Roman" w:cs="Times New Roman"/>
          <w:sz w:val="24"/>
          <w:szCs w:val="24"/>
          <w:highlight w:val="yellow"/>
        </w:rPr>
      </w:pPr>
      <w:r w:rsidRPr="00734215">
        <w:rPr>
          <w:rFonts w:ascii="Times New Roman" w:hAnsi="Times New Roman" w:cs="Times New Roman"/>
          <w:sz w:val="24"/>
          <w:szCs w:val="24"/>
        </w:rPr>
        <w:t xml:space="preserve">Por </w:t>
      </w:r>
      <w:r w:rsidR="00094310" w:rsidRPr="00734215">
        <w:rPr>
          <w:rFonts w:ascii="Times New Roman" w:hAnsi="Times New Roman" w:cs="Times New Roman"/>
          <w:sz w:val="24"/>
          <w:szCs w:val="24"/>
        </w:rPr>
        <w:t>esta razón</w:t>
      </w:r>
      <w:r w:rsidRPr="00734215">
        <w:rPr>
          <w:rFonts w:ascii="Times New Roman" w:hAnsi="Times New Roman" w:cs="Times New Roman"/>
          <w:sz w:val="24"/>
          <w:szCs w:val="24"/>
        </w:rPr>
        <w:t>, e</w:t>
      </w:r>
      <w:r w:rsidR="00445719" w:rsidRPr="00734215">
        <w:rPr>
          <w:rFonts w:ascii="Times New Roman" w:hAnsi="Times New Roman" w:cs="Times New Roman"/>
          <w:sz w:val="24"/>
          <w:szCs w:val="24"/>
        </w:rPr>
        <w:t xml:space="preserve">l motivo de realizar este proyecto </w:t>
      </w:r>
      <w:r w:rsidR="008C5103" w:rsidRPr="00734215">
        <w:rPr>
          <w:rFonts w:ascii="Times New Roman" w:hAnsi="Times New Roman" w:cs="Times New Roman"/>
          <w:sz w:val="24"/>
          <w:szCs w:val="24"/>
        </w:rPr>
        <w:t>de investigación</w:t>
      </w:r>
      <w:r w:rsidR="00445719" w:rsidRPr="00734215">
        <w:rPr>
          <w:rFonts w:ascii="Times New Roman" w:hAnsi="Times New Roman" w:cs="Times New Roman"/>
          <w:sz w:val="24"/>
          <w:szCs w:val="24"/>
        </w:rPr>
        <w:t xml:space="preserve"> en el Cantón Caluma, radica en determinar </w:t>
      </w:r>
      <w:r w:rsidR="00542479" w:rsidRPr="00734215">
        <w:rPr>
          <w:rFonts w:ascii="Times New Roman" w:hAnsi="Times New Roman" w:cs="Times New Roman"/>
          <w:sz w:val="24"/>
          <w:szCs w:val="24"/>
        </w:rPr>
        <w:t xml:space="preserve">la mejor dosificación de quelatos y abono orgánico con diferentes dosificaciones con el fin de determinar </w:t>
      </w:r>
      <w:r w:rsidR="005927BD" w:rsidRPr="00734215">
        <w:rPr>
          <w:rFonts w:ascii="Times New Roman" w:hAnsi="Times New Roman" w:cs="Times New Roman"/>
          <w:sz w:val="24"/>
          <w:szCs w:val="24"/>
        </w:rPr>
        <w:t>cuál</w:t>
      </w:r>
      <w:r w:rsidR="000B379C" w:rsidRPr="00734215">
        <w:rPr>
          <w:rFonts w:ascii="Times New Roman" w:hAnsi="Times New Roman" w:cs="Times New Roman"/>
          <w:sz w:val="24"/>
          <w:szCs w:val="24"/>
        </w:rPr>
        <w:t xml:space="preserve"> de </w:t>
      </w:r>
      <w:r w:rsidR="00542479" w:rsidRPr="00734215">
        <w:rPr>
          <w:rFonts w:ascii="Times New Roman" w:hAnsi="Times New Roman" w:cs="Times New Roman"/>
          <w:sz w:val="24"/>
          <w:szCs w:val="24"/>
        </w:rPr>
        <w:t>la</w:t>
      </w:r>
      <w:r w:rsidR="000B379C" w:rsidRPr="00734215">
        <w:rPr>
          <w:rFonts w:ascii="Times New Roman" w:hAnsi="Times New Roman" w:cs="Times New Roman"/>
          <w:sz w:val="24"/>
          <w:szCs w:val="24"/>
        </w:rPr>
        <w:t>s</w:t>
      </w:r>
      <w:r w:rsidR="00542479" w:rsidRPr="00734215">
        <w:rPr>
          <w:rFonts w:ascii="Times New Roman" w:hAnsi="Times New Roman" w:cs="Times New Roman"/>
          <w:sz w:val="24"/>
          <w:szCs w:val="24"/>
        </w:rPr>
        <w:t xml:space="preserve"> mejor</w:t>
      </w:r>
      <w:r w:rsidR="000B379C" w:rsidRPr="00734215">
        <w:rPr>
          <w:rFonts w:ascii="Times New Roman" w:hAnsi="Times New Roman" w:cs="Times New Roman"/>
          <w:sz w:val="24"/>
          <w:szCs w:val="24"/>
        </w:rPr>
        <w:t>es</w:t>
      </w:r>
      <w:r w:rsidR="00542479" w:rsidRPr="00734215">
        <w:rPr>
          <w:rFonts w:ascii="Times New Roman" w:hAnsi="Times New Roman" w:cs="Times New Roman"/>
          <w:sz w:val="24"/>
          <w:szCs w:val="24"/>
        </w:rPr>
        <w:t xml:space="preserve"> tecnología</w:t>
      </w:r>
      <w:r w:rsidR="000B379C" w:rsidRPr="00734215">
        <w:rPr>
          <w:rFonts w:ascii="Times New Roman" w:hAnsi="Times New Roman" w:cs="Times New Roman"/>
          <w:sz w:val="24"/>
          <w:szCs w:val="24"/>
        </w:rPr>
        <w:t>s es la recomendad</w:t>
      </w:r>
      <w:r w:rsidR="00A36543" w:rsidRPr="00734215">
        <w:rPr>
          <w:rFonts w:ascii="Times New Roman" w:hAnsi="Times New Roman" w:cs="Times New Roman"/>
          <w:sz w:val="24"/>
          <w:szCs w:val="24"/>
        </w:rPr>
        <w:t>a</w:t>
      </w:r>
      <w:r w:rsidR="000B379C" w:rsidRPr="00734215">
        <w:rPr>
          <w:rFonts w:ascii="Times New Roman" w:hAnsi="Times New Roman" w:cs="Times New Roman"/>
          <w:sz w:val="24"/>
          <w:szCs w:val="24"/>
        </w:rPr>
        <w:t xml:space="preserve"> </w:t>
      </w:r>
      <w:r w:rsidRPr="00734215">
        <w:rPr>
          <w:rFonts w:ascii="Times New Roman" w:hAnsi="Times New Roman" w:cs="Times New Roman"/>
          <w:sz w:val="24"/>
          <w:szCs w:val="24"/>
        </w:rPr>
        <w:t xml:space="preserve">para </w:t>
      </w:r>
      <w:r w:rsidR="00A36543" w:rsidRPr="00734215">
        <w:rPr>
          <w:rFonts w:ascii="Times New Roman" w:hAnsi="Times New Roman" w:cs="Times New Roman"/>
          <w:sz w:val="24"/>
          <w:szCs w:val="24"/>
        </w:rPr>
        <w:t xml:space="preserve">incrementar la producción, productividad y calidad del café </w:t>
      </w:r>
      <w:r w:rsidRPr="00734215">
        <w:rPr>
          <w:rFonts w:ascii="Times New Roman" w:hAnsi="Times New Roman" w:cs="Times New Roman"/>
          <w:sz w:val="24"/>
          <w:szCs w:val="24"/>
        </w:rPr>
        <w:t xml:space="preserve">en </w:t>
      </w:r>
      <w:r w:rsidR="00094310" w:rsidRPr="00734215">
        <w:rPr>
          <w:rFonts w:ascii="Times New Roman" w:hAnsi="Times New Roman" w:cs="Times New Roman"/>
          <w:sz w:val="24"/>
          <w:szCs w:val="24"/>
        </w:rPr>
        <w:t>la zona</w:t>
      </w:r>
      <w:r w:rsidR="00542479" w:rsidRPr="00734215">
        <w:rPr>
          <w:rFonts w:ascii="Times New Roman" w:hAnsi="Times New Roman" w:cs="Times New Roman"/>
          <w:sz w:val="24"/>
          <w:szCs w:val="24"/>
        </w:rPr>
        <w:t xml:space="preserve"> baja y media </w:t>
      </w:r>
      <w:r w:rsidR="000B379C" w:rsidRPr="00734215">
        <w:rPr>
          <w:rFonts w:ascii="Times New Roman" w:hAnsi="Times New Roman" w:cs="Times New Roman"/>
          <w:sz w:val="24"/>
          <w:szCs w:val="24"/>
        </w:rPr>
        <w:t>del cantón Caluma</w:t>
      </w:r>
      <w:r w:rsidR="00A36543" w:rsidRPr="00734215">
        <w:rPr>
          <w:rFonts w:ascii="Times New Roman" w:hAnsi="Times New Roman" w:cs="Times New Roman"/>
          <w:sz w:val="24"/>
          <w:szCs w:val="24"/>
        </w:rPr>
        <w:t>, con</w:t>
      </w:r>
      <w:r w:rsidR="005927BD" w:rsidRPr="00734215">
        <w:rPr>
          <w:rFonts w:ascii="Times New Roman" w:hAnsi="Times New Roman" w:cs="Times New Roman"/>
          <w:sz w:val="24"/>
          <w:szCs w:val="24"/>
        </w:rPr>
        <w:t xml:space="preserve"> la aplicación</w:t>
      </w:r>
      <w:r w:rsidR="000B379C" w:rsidRPr="00734215">
        <w:rPr>
          <w:rFonts w:ascii="Times New Roman" w:hAnsi="Times New Roman" w:cs="Times New Roman"/>
          <w:sz w:val="24"/>
          <w:szCs w:val="24"/>
        </w:rPr>
        <w:t xml:space="preserve"> de </w:t>
      </w:r>
      <w:r w:rsidR="00A36543" w:rsidRPr="00734215">
        <w:rPr>
          <w:rFonts w:ascii="Times New Roman" w:hAnsi="Times New Roman" w:cs="Times New Roman"/>
          <w:sz w:val="24"/>
          <w:szCs w:val="24"/>
        </w:rPr>
        <w:t xml:space="preserve">los </w:t>
      </w:r>
      <w:r w:rsidR="000B379C" w:rsidRPr="00734215">
        <w:rPr>
          <w:rFonts w:ascii="Times New Roman" w:hAnsi="Times New Roman" w:cs="Times New Roman"/>
          <w:sz w:val="24"/>
          <w:szCs w:val="24"/>
        </w:rPr>
        <w:t>controles de malezas manuales y químicas.</w:t>
      </w:r>
    </w:p>
    <w:p w14:paraId="6E67704F" w14:textId="77777777" w:rsidR="001101D5" w:rsidRPr="00734215" w:rsidRDefault="001101D5" w:rsidP="00567F96">
      <w:pPr>
        <w:spacing w:after="0" w:line="240" w:lineRule="auto"/>
        <w:jc w:val="both"/>
        <w:rPr>
          <w:rFonts w:ascii="Times New Roman" w:hAnsi="Times New Roman" w:cs="Times New Roman"/>
          <w:sz w:val="24"/>
          <w:szCs w:val="24"/>
          <w:highlight w:val="yellow"/>
        </w:rPr>
      </w:pPr>
    </w:p>
    <w:p w14:paraId="114C815C" w14:textId="77777777" w:rsidR="009A7654" w:rsidRPr="00734215" w:rsidRDefault="009A7654">
      <w:pPr>
        <w:spacing w:after="200" w:line="276" w:lineRule="auto"/>
        <w:rPr>
          <w:rFonts w:ascii="Times New Roman" w:hAnsi="Times New Roman" w:cs="Times New Roman"/>
          <w:b/>
          <w:sz w:val="24"/>
          <w:szCs w:val="24"/>
        </w:rPr>
      </w:pPr>
      <w:r w:rsidRPr="00734215">
        <w:rPr>
          <w:rFonts w:ascii="Times New Roman" w:hAnsi="Times New Roman" w:cs="Times New Roman"/>
          <w:b/>
          <w:sz w:val="24"/>
          <w:szCs w:val="24"/>
        </w:rPr>
        <w:br w:type="page"/>
      </w:r>
    </w:p>
    <w:p w14:paraId="3F0B673C" w14:textId="20DEDDDF" w:rsidR="00567F96" w:rsidRPr="008314AB" w:rsidRDefault="00567F96" w:rsidP="00094310">
      <w:pPr>
        <w:pStyle w:val="Ttulo1"/>
        <w:numPr>
          <w:ilvl w:val="0"/>
          <w:numId w:val="11"/>
        </w:numPr>
        <w:spacing w:before="0" w:line="360" w:lineRule="auto"/>
        <w:rPr>
          <w:rFonts w:ascii="Times New Roman" w:hAnsi="Times New Roman" w:cs="Times New Roman"/>
          <w:color w:val="auto"/>
        </w:rPr>
      </w:pPr>
      <w:bookmarkStart w:id="14" w:name="_Toc4860622"/>
      <w:r w:rsidRPr="008314AB">
        <w:rPr>
          <w:rFonts w:ascii="Times New Roman" w:hAnsi="Times New Roman" w:cs="Times New Roman"/>
          <w:color w:val="auto"/>
        </w:rPr>
        <w:lastRenderedPageBreak/>
        <w:t>MARCO TEÓRICO</w:t>
      </w:r>
      <w:bookmarkEnd w:id="14"/>
    </w:p>
    <w:p w14:paraId="33844735" w14:textId="77777777" w:rsidR="008314AB" w:rsidRPr="008314AB" w:rsidRDefault="008314AB" w:rsidP="00D27D06">
      <w:pPr>
        <w:spacing w:after="0" w:line="360" w:lineRule="auto"/>
        <w:rPr>
          <w:rFonts w:ascii="Times New Roman" w:hAnsi="Times New Roman" w:cs="Times New Roman"/>
          <w:sz w:val="24"/>
        </w:rPr>
      </w:pPr>
    </w:p>
    <w:p w14:paraId="74AC90FF" w14:textId="4561F578" w:rsidR="00567F96" w:rsidRPr="008314AB" w:rsidRDefault="008314AB" w:rsidP="00D27D06">
      <w:pPr>
        <w:pStyle w:val="Ttulo1"/>
        <w:spacing w:before="0" w:line="360" w:lineRule="auto"/>
        <w:rPr>
          <w:rFonts w:ascii="Times New Roman" w:hAnsi="Times New Roman" w:cs="Times New Roman"/>
          <w:color w:val="auto"/>
          <w:sz w:val="24"/>
        </w:rPr>
      </w:pPr>
      <w:bookmarkStart w:id="15" w:name="_Toc4860623"/>
      <w:r>
        <w:rPr>
          <w:rFonts w:ascii="Times New Roman" w:hAnsi="Times New Roman" w:cs="Times New Roman"/>
          <w:color w:val="auto"/>
          <w:sz w:val="24"/>
        </w:rPr>
        <w:t xml:space="preserve">3.1 </w:t>
      </w:r>
      <w:r w:rsidR="00567F96" w:rsidRPr="008314AB">
        <w:rPr>
          <w:rFonts w:ascii="Times New Roman" w:hAnsi="Times New Roman" w:cs="Times New Roman"/>
          <w:color w:val="auto"/>
          <w:sz w:val="24"/>
        </w:rPr>
        <w:t>ORIGEN</w:t>
      </w:r>
      <w:bookmarkEnd w:id="15"/>
    </w:p>
    <w:p w14:paraId="1B437130" w14:textId="77777777" w:rsidR="00567F96" w:rsidRPr="00734215" w:rsidRDefault="00567F96" w:rsidP="00D27D06">
      <w:pPr>
        <w:spacing w:after="0" w:line="360" w:lineRule="auto"/>
        <w:jc w:val="both"/>
        <w:rPr>
          <w:rFonts w:ascii="Times New Roman" w:hAnsi="Times New Roman" w:cs="Times New Roman"/>
          <w:sz w:val="24"/>
          <w:szCs w:val="24"/>
          <w:highlight w:val="yellow"/>
        </w:rPr>
      </w:pPr>
    </w:p>
    <w:p w14:paraId="0559FD4E" w14:textId="42D1760C" w:rsidR="000921AC" w:rsidRPr="00734215" w:rsidRDefault="000921AC" w:rsidP="00D27D06">
      <w:pPr>
        <w:pStyle w:val="Prrafodelista"/>
        <w:spacing w:after="0" w:line="360" w:lineRule="auto"/>
        <w:ind w:left="0"/>
        <w:jc w:val="both"/>
        <w:rPr>
          <w:rFonts w:ascii="Times New Roman" w:eastAsia="Calibri" w:hAnsi="Times New Roman" w:cs="Times New Roman"/>
          <w:sz w:val="24"/>
          <w:szCs w:val="24"/>
          <w:lang w:eastAsia="es-EC"/>
        </w:rPr>
      </w:pPr>
      <w:r w:rsidRPr="00734215">
        <w:rPr>
          <w:rFonts w:ascii="Times New Roman" w:eastAsia="Calibri" w:hAnsi="Times New Roman" w:cs="Times New Roman"/>
          <w:sz w:val="24"/>
          <w:szCs w:val="24"/>
          <w:lang w:eastAsia="es-EC"/>
        </w:rPr>
        <w:t xml:space="preserve">La especie de Café más cultivada es la </w:t>
      </w:r>
      <w:r w:rsidRPr="00734215">
        <w:rPr>
          <w:rFonts w:ascii="Times New Roman" w:eastAsia="Calibri" w:hAnsi="Times New Roman" w:cs="Times New Roman"/>
          <w:i/>
          <w:sz w:val="24"/>
          <w:szCs w:val="24"/>
          <w:lang w:eastAsia="es-EC"/>
        </w:rPr>
        <w:t>Coffea ar</w:t>
      </w:r>
      <w:r w:rsidR="00C326BA" w:rsidRPr="00734215">
        <w:rPr>
          <w:rFonts w:ascii="Times New Roman" w:eastAsia="Calibri" w:hAnsi="Times New Roman" w:cs="Times New Roman"/>
          <w:i/>
          <w:sz w:val="24"/>
          <w:szCs w:val="24"/>
          <w:lang w:eastAsia="es-EC"/>
        </w:rPr>
        <w:t>abica</w:t>
      </w:r>
      <w:r w:rsidRPr="00734215">
        <w:rPr>
          <w:rFonts w:ascii="Times New Roman" w:eastAsia="Calibri" w:hAnsi="Times New Roman" w:cs="Times New Roman"/>
          <w:sz w:val="24"/>
          <w:szCs w:val="24"/>
          <w:lang w:eastAsia="es-EC"/>
        </w:rPr>
        <w:t xml:space="preserve"> originaria de las tierras altas de Etiopía y Sudán en el noreste de África. A finales del siglo VI pasó a Yemen, luego fue llevado a la </w:t>
      </w:r>
      <w:r w:rsidR="00094310" w:rsidRPr="00734215">
        <w:rPr>
          <w:rFonts w:ascii="Times New Roman" w:eastAsia="Calibri" w:hAnsi="Times New Roman" w:cs="Times New Roman"/>
          <w:sz w:val="24"/>
          <w:szCs w:val="24"/>
          <w:lang w:eastAsia="es-EC"/>
        </w:rPr>
        <w:t>India y</w:t>
      </w:r>
      <w:r w:rsidRPr="00734215">
        <w:rPr>
          <w:rFonts w:ascii="Times New Roman" w:eastAsia="Calibri" w:hAnsi="Times New Roman" w:cs="Times New Roman"/>
          <w:sz w:val="24"/>
          <w:szCs w:val="24"/>
          <w:lang w:eastAsia="es-EC"/>
        </w:rPr>
        <w:t xml:space="preserve"> Java; en 1714 los Holandeses lo trasladaron a Surinam y de allí pasó Cayena, Brasil, Colombia y Venezuela; </w:t>
      </w:r>
      <w:r w:rsidR="00094310" w:rsidRPr="00734215">
        <w:rPr>
          <w:rFonts w:ascii="Times New Roman" w:eastAsia="Calibri" w:hAnsi="Times New Roman" w:cs="Times New Roman"/>
          <w:sz w:val="24"/>
          <w:szCs w:val="24"/>
          <w:lang w:eastAsia="es-EC"/>
        </w:rPr>
        <w:t>en 1720</w:t>
      </w:r>
      <w:r w:rsidRPr="00734215">
        <w:rPr>
          <w:rFonts w:ascii="Times New Roman" w:eastAsia="Calibri" w:hAnsi="Times New Roman" w:cs="Times New Roman"/>
          <w:sz w:val="24"/>
          <w:szCs w:val="24"/>
          <w:lang w:eastAsia="es-EC"/>
        </w:rPr>
        <w:t xml:space="preserve"> los Franceses lo llevaron a Martinica, Guadalupe y América Central.  En América tropical es de alto valor comercial desde el siglo XIX. Desde el siglo XII se lo usa como bebida, actualmente se usa el café para elaborar licores, dulces y repostería y en la extracción de aceites. En el Ecuador se lo conoce desde 1830 cuando la variedad arábiga “Typica” fue </w:t>
      </w:r>
      <w:r w:rsidR="00D80838">
        <w:rPr>
          <w:rFonts w:ascii="Times New Roman" w:eastAsia="Calibri" w:hAnsi="Times New Roman" w:cs="Times New Roman"/>
          <w:sz w:val="24"/>
          <w:szCs w:val="24"/>
          <w:lang w:eastAsia="es-EC"/>
        </w:rPr>
        <w:t>introducida en Jipijapa, Manabí</w:t>
      </w:r>
      <w:r w:rsidR="00662A3D">
        <w:rPr>
          <w:rFonts w:ascii="Times New Roman" w:eastAsia="Calibri" w:hAnsi="Times New Roman" w:cs="Times New Roman"/>
          <w:sz w:val="24"/>
          <w:szCs w:val="24"/>
          <w:lang w:eastAsia="es-EC"/>
        </w:rPr>
        <w:t xml:space="preserve"> </w:t>
      </w:r>
      <w:r w:rsidR="00335F70" w:rsidRPr="009105E7">
        <w:rPr>
          <w:rFonts w:ascii="Times New Roman" w:eastAsia="Calibri" w:hAnsi="Times New Roman" w:cs="Times New Roman"/>
          <w:noProof/>
          <w:sz w:val="24"/>
          <w:szCs w:val="24"/>
          <w:lang w:val="es-EC" w:eastAsia="es-EC"/>
        </w:rPr>
        <w:t>(Cordero,</w:t>
      </w:r>
      <w:r w:rsidR="00335F70">
        <w:rPr>
          <w:rFonts w:ascii="Times New Roman" w:eastAsia="Calibri" w:hAnsi="Times New Roman" w:cs="Times New Roman"/>
          <w:noProof/>
          <w:sz w:val="24"/>
          <w:szCs w:val="24"/>
          <w:lang w:val="es-EC" w:eastAsia="es-EC"/>
        </w:rPr>
        <w:t xml:space="preserve"> F.</w:t>
      </w:r>
      <w:r w:rsidR="00335F70" w:rsidRPr="009105E7">
        <w:rPr>
          <w:rFonts w:ascii="Times New Roman" w:eastAsia="Calibri" w:hAnsi="Times New Roman" w:cs="Times New Roman"/>
          <w:noProof/>
          <w:sz w:val="24"/>
          <w:szCs w:val="24"/>
          <w:lang w:val="es-EC" w:eastAsia="es-EC"/>
        </w:rPr>
        <w:t xml:space="preserve"> 2004)</w:t>
      </w:r>
      <w:r w:rsidR="002A28DE">
        <w:rPr>
          <w:rFonts w:ascii="Times New Roman" w:eastAsia="Calibri" w:hAnsi="Times New Roman" w:cs="Times New Roman"/>
          <w:sz w:val="24"/>
          <w:szCs w:val="24"/>
          <w:lang w:eastAsia="es-EC"/>
        </w:rPr>
        <w:t>.</w:t>
      </w:r>
    </w:p>
    <w:p w14:paraId="68575C05" w14:textId="77777777" w:rsidR="00567F96" w:rsidRPr="00734215" w:rsidRDefault="00567F96" w:rsidP="00D27D06">
      <w:pPr>
        <w:pStyle w:val="Sinespaciado"/>
        <w:spacing w:line="276" w:lineRule="auto"/>
        <w:rPr>
          <w:rFonts w:ascii="Times New Roman" w:hAnsi="Times New Roman" w:cs="Times New Roman"/>
          <w:sz w:val="24"/>
          <w:szCs w:val="24"/>
          <w:highlight w:val="yellow"/>
          <w:lang w:val="es-ES"/>
        </w:rPr>
      </w:pPr>
    </w:p>
    <w:p w14:paraId="7A721EFA" w14:textId="4EB087D2" w:rsidR="00567F96" w:rsidRPr="00C158D3" w:rsidRDefault="00C158D3" w:rsidP="00D27D06">
      <w:pPr>
        <w:pStyle w:val="Ttulo1"/>
        <w:spacing w:before="0" w:line="360" w:lineRule="auto"/>
        <w:rPr>
          <w:rFonts w:ascii="Times New Roman" w:hAnsi="Times New Roman" w:cs="Times New Roman"/>
          <w:color w:val="auto"/>
          <w:sz w:val="24"/>
        </w:rPr>
      </w:pPr>
      <w:bookmarkStart w:id="16" w:name="_Toc4860624"/>
      <w:r w:rsidRPr="00C158D3">
        <w:rPr>
          <w:rFonts w:ascii="Times New Roman" w:hAnsi="Times New Roman" w:cs="Times New Roman"/>
          <w:color w:val="auto"/>
          <w:sz w:val="24"/>
        </w:rPr>
        <w:t xml:space="preserve">3.2 </w:t>
      </w:r>
      <w:r w:rsidR="00567F96" w:rsidRPr="00C158D3">
        <w:rPr>
          <w:rFonts w:ascii="Times New Roman" w:hAnsi="Times New Roman" w:cs="Times New Roman"/>
          <w:color w:val="auto"/>
          <w:sz w:val="24"/>
        </w:rPr>
        <w:t>CLASIFICACIÓN TAXONÓMICA</w:t>
      </w:r>
      <w:bookmarkEnd w:id="16"/>
    </w:p>
    <w:p w14:paraId="071B63FF" w14:textId="77777777" w:rsidR="00567F96" w:rsidRPr="00734215" w:rsidRDefault="00567F96" w:rsidP="00D27D06">
      <w:pPr>
        <w:spacing w:after="0" w:line="276" w:lineRule="auto"/>
        <w:jc w:val="both"/>
        <w:rPr>
          <w:rFonts w:ascii="Times New Roman" w:hAnsi="Times New Roman" w:cs="Times New Roman"/>
          <w:sz w:val="24"/>
          <w:szCs w:val="24"/>
          <w:highlight w:val="yellow"/>
        </w:rPr>
      </w:pPr>
    </w:p>
    <w:p w14:paraId="40D7D4D3" w14:textId="77777777" w:rsidR="00567F96" w:rsidRPr="00734215" w:rsidRDefault="00567F96" w:rsidP="00D27D06">
      <w:pPr>
        <w:spacing w:after="0" w:line="360" w:lineRule="auto"/>
        <w:jc w:val="both"/>
        <w:rPr>
          <w:rFonts w:ascii="Times New Roman" w:hAnsi="Times New Roman" w:cs="Times New Roman"/>
          <w:sz w:val="24"/>
          <w:szCs w:val="24"/>
        </w:rPr>
      </w:pPr>
      <w:r w:rsidRPr="00734215">
        <w:rPr>
          <w:rFonts w:ascii="Times New Roman" w:hAnsi="Times New Roman" w:cs="Times New Roman"/>
          <w:b/>
          <w:sz w:val="24"/>
          <w:szCs w:val="24"/>
        </w:rPr>
        <w:t>Reino:</w:t>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Pr="00734215">
        <w:rPr>
          <w:rFonts w:ascii="Times New Roman" w:hAnsi="Times New Roman" w:cs="Times New Roman"/>
          <w:sz w:val="24"/>
          <w:szCs w:val="24"/>
        </w:rPr>
        <w:t>Vegetal</w:t>
      </w:r>
    </w:p>
    <w:p w14:paraId="330C7C6B" w14:textId="77777777" w:rsidR="00567F96" w:rsidRPr="00734215" w:rsidRDefault="00567F96" w:rsidP="00D27D06">
      <w:pPr>
        <w:spacing w:after="0" w:line="360" w:lineRule="auto"/>
        <w:jc w:val="both"/>
        <w:rPr>
          <w:rFonts w:ascii="Times New Roman" w:hAnsi="Times New Roman" w:cs="Times New Roman"/>
          <w:sz w:val="24"/>
          <w:szCs w:val="24"/>
        </w:rPr>
      </w:pPr>
      <w:r w:rsidRPr="00734215">
        <w:rPr>
          <w:rFonts w:ascii="Times New Roman" w:hAnsi="Times New Roman" w:cs="Times New Roman"/>
          <w:b/>
          <w:sz w:val="24"/>
          <w:szCs w:val="24"/>
        </w:rPr>
        <w:t>División:</w:t>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00D27D06" w:rsidRPr="00D27D06">
        <w:rPr>
          <w:rFonts w:ascii="Times New Roman" w:hAnsi="Times New Roman" w:cs="Times New Roman"/>
          <w:sz w:val="24"/>
          <w:szCs w:val="24"/>
        </w:rPr>
        <w:t>M</w:t>
      </w:r>
      <w:r w:rsidRPr="00734215">
        <w:rPr>
          <w:rFonts w:ascii="Times New Roman" w:hAnsi="Times New Roman" w:cs="Times New Roman"/>
          <w:sz w:val="24"/>
          <w:szCs w:val="24"/>
        </w:rPr>
        <w:t>agnoliophyta</w:t>
      </w:r>
    </w:p>
    <w:p w14:paraId="010DDF94" w14:textId="77777777" w:rsidR="00567F96" w:rsidRPr="00734215" w:rsidRDefault="00567F96" w:rsidP="00D27D06">
      <w:pPr>
        <w:spacing w:after="0" w:line="360" w:lineRule="auto"/>
        <w:jc w:val="both"/>
        <w:rPr>
          <w:rFonts w:ascii="Times New Roman" w:hAnsi="Times New Roman" w:cs="Times New Roman"/>
          <w:sz w:val="24"/>
          <w:szCs w:val="24"/>
        </w:rPr>
      </w:pPr>
      <w:r w:rsidRPr="00734215">
        <w:rPr>
          <w:rFonts w:ascii="Times New Roman" w:hAnsi="Times New Roman" w:cs="Times New Roman"/>
          <w:b/>
          <w:sz w:val="24"/>
          <w:szCs w:val="24"/>
        </w:rPr>
        <w:t>Clase:</w:t>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Pr="00734215">
        <w:rPr>
          <w:rFonts w:ascii="Times New Roman" w:hAnsi="Times New Roman" w:cs="Times New Roman"/>
          <w:sz w:val="24"/>
          <w:szCs w:val="24"/>
        </w:rPr>
        <w:t>Dicotiledónea</w:t>
      </w:r>
    </w:p>
    <w:p w14:paraId="0C46E7EB" w14:textId="77777777" w:rsidR="00567F96" w:rsidRPr="00734215" w:rsidRDefault="00567F96" w:rsidP="00D27D06">
      <w:pPr>
        <w:spacing w:after="0" w:line="360" w:lineRule="auto"/>
        <w:jc w:val="both"/>
        <w:rPr>
          <w:rFonts w:ascii="Times New Roman" w:hAnsi="Times New Roman" w:cs="Times New Roman"/>
          <w:sz w:val="24"/>
          <w:szCs w:val="24"/>
        </w:rPr>
      </w:pPr>
      <w:r w:rsidRPr="00734215">
        <w:rPr>
          <w:rFonts w:ascii="Times New Roman" w:hAnsi="Times New Roman" w:cs="Times New Roman"/>
          <w:b/>
          <w:sz w:val="24"/>
          <w:szCs w:val="24"/>
        </w:rPr>
        <w:t>Subclase:</w:t>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00D27D06">
        <w:rPr>
          <w:rFonts w:ascii="Times New Roman" w:hAnsi="Times New Roman" w:cs="Times New Roman"/>
          <w:b/>
          <w:sz w:val="24"/>
          <w:szCs w:val="24"/>
        </w:rPr>
        <w:tab/>
      </w:r>
      <w:r w:rsidRPr="00734215">
        <w:rPr>
          <w:rFonts w:ascii="Times New Roman" w:hAnsi="Times New Roman" w:cs="Times New Roman"/>
          <w:sz w:val="24"/>
          <w:szCs w:val="24"/>
        </w:rPr>
        <w:t>Asteridae</w:t>
      </w:r>
    </w:p>
    <w:p w14:paraId="173BC9DD" w14:textId="77777777" w:rsidR="00567F96" w:rsidRPr="00734215" w:rsidRDefault="00567F96" w:rsidP="00D27D06">
      <w:pPr>
        <w:spacing w:after="0" w:line="360" w:lineRule="auto"/>
        <w:jc w:val="both"/>
        <w:rPr>
          <w:rFonts w:ascii="Times New Roman" w:hAnsi="Times New Roman" w:cs="Times New Roman"/>
          <w:sz w:val="24"/>
          <w:szCs w:val="24"/>
        </w:rPr>
      </w:pPr>
      <w:r w:rsidRPr="00734215">
        <w:rPr>
          <w:rFonts w:ascii="Times New Roman" w:hAnsi="Times New Roman" w:cs="Times New Roman"/>
          <w:b/>
          <w:sz w:val="24"/>
          <w:szCs w:val="24"/>
        </w:rPr>
        <w:t xml:space="preserve">Orden:                    </w:t>
      </w:r>
      <w:r w:rsidRPr="00734215">
        <w:rPr>
          <w:rFonts w:ascii="Times New Roman" w:hAnsi="Times New Roman" w:cs="Times New Roman"/>
          <w:b/>
          <w:sz w:val="24"/>
          <w:szCs w:val="24"/>
        </w:rPr>
        <w:tab/>
      </w:r>
      <w:r w:rsidRPr="00734215">
        <w:rPr>
          <w:rFonts w:ascii="Times New Roman" w:hAnsi="Times New Roman" w:cs="Times New Roman"/>
          <w:b/>
          <w:sz w:val="24"/>
          <w:szCs w:val="24"/>
        </w:rPr>
        <w:tab/>
      </w:r>
      <w:r w:rsidRPr="00734215">
        <w:rPr>
          <w:rFonts w:ascii="Times New Roman" w:hAnsi="Times New Roman" w:cs="Times New Roman"/>
          <w:sz w:val="24"/>
          <w:szCs w:val="24"/>
        </w:rPr>
        <w:t>Rubiales</w:t>
      </w:r>
    </w:p>
    <w:p w14:paraId="6BBBD7B2" w14:textId="77777777" w:rsidR="00567F96" w:rsidRPr="00734215" w:rsidRDefault="00567F96" w:rsidP="00D27D06">
      <w:pPr>
        <w:spacing w:after="0" w:line="360" w:lineRule="auto"/>
        <w:jc w:val="both"/>
        <w:rPr>
          <w:rFonts w:ascii="Times New Roman" w:hAnsi="Times New Roman" w:cs="Times New Roman"/>
          <w:sz w:val="24"/>
          <w:szCs w:val="24"/>
        </w:rPr>
      </w:pPr>
      <w:r w:rsidRPr="00734215">
        <w:rPr>
          <w:rFonts w:ascii="Times New Roman" w:hAnsi="Times New Roman" w:cs="Times New Roman"/>
          <w:b/>
          <w:sz w:val="24"/>
          <w:szCs w:val="24"/>
        </w:rPr>
        <w:t xml:space="preserve">Familia:                  </w:t>
      </w:r>
      <w:r w:rsidRPr="00734215">
        <w:rPr>
          <w:rFonts w:ascii="Times New Roman" w:hAnsi="Times New Roman" w:cs="Times New Roman"/>
          <w:b/>
          <w:sz w:val="24"/>
          <w:szCs w:val="24"/>
        </w:rPr>
        <w:tab/>
      </w:r>
      <w:r w:rsidRPr="00734215">
        <w:rPr>
          <w:rFonts w:ascii="Times New Roman" w:hAnsi="Times New Roman" w:cs="Times New Roman"/>
          <w:b/>
          <w:sz w:val="24"/>
          <w:szCs w:val="24"/>
        </w:rPr>
        <w:tab/>
      </w:r>
      <w:r w:rsidRPr="00734215">
        <w:rPr>
          <w:rFonts w:ascii="Times New Roman" w:hAnsi="Times New Roman" w:cs="Times New Roman"/>
          <w:sz w:val="24"/>
          <w:szCs w:val="24"/>
        </w:rPr>
        <w:t>Rubiaceae</w:t>
      </w:r>
    </w:p>
    <w:p w14:paraId="204EB6E6" w14:textId="77777777" w:rsidR="00567F96" w:rsidRPr="00734215" w:rsidRDefault="00567F96" w:rsidP="00D27D06">
      <w:pPr>
        <w:spacing w:after="0" w:line="360" w:lineRule="auto"/>
        <w:jc w:val="both"/>
        <w:rPr>
          <w:rFonts w:ascii="Times New Roman" w:hAnsi="Times New Roman" w:cs="Times New Roman"/>
          <w:sz w:val="24"/>
          <w:szCs w:val="24"/>
        </w:rPr>
      </w:pPr>
      <w:r w:rsidRPr="00734215">
        <w:rPr>
          <w:rFonts w:ascii="Times New Roman" w:hAnsi="Times New Roman" w:cs="Times New Roman"/>
          <w:b/>
          <w:sz w:val="24"/>
          <w:szCs w:val="24"/>
        </w:rPr>
        <w:t xml:space="preserve">Género:                  </w:t>
      </w:r>
      <w:r w:rsidRPr="00734215">
        <w:rPr>
          <w:rFonts w:ascii="Times New Roman" w:hAnsi="Times New Roman" w:cs="Times New Roman"/>
          <w:b/>
          <w:sz w:val="24"/>
          <w:szCs w:val="24"/>
        </w:rPr>
        <w:tab/>
      </w:r>
      <w:r w:rsidRPr="00734215">
        <w:rPr>
          <w:rFonts w:ascii="Times New Roman" w:hAnsi="Times New Roman" w:cs="Times New Roman"/>
          <w:b/>
          <w:sz w:val="24"/>
          <w:szCs w:val="24"/>
        </w:rPr>
        <w:tab/>
      </w:r>
      <w:r w:rsidRPr="00734215">
        <w:rPr>
          <w:rFonts w:ascii="Times New Roman" w:hAnsi="Times New Roman" w:cs="Times New Roman"/>
          <w:sz w:val="24"/>
          <w:szCs w:val="24"/>
        </w:rPr>
        <w:t>Coffea</w:t>
      </w:r>
      <w:r w:rsidR="008314AB">
        <w:rPr>
          <w:rFonts w:ascii="Times New Roman" w:hAnsi="Times New Roman" w:cs="Times New Roman"/>
          <w:sz w:val="24"/>
          <w:szCs w:val="24"/>
        </w:rPr>
        <w:t xml:space="preserve"> </w:t>
      </w:r>
    </w:p>
    <w:p w14:paraId="06CB4EBB" w14:textId="77777777" w:rsidR="00567F96" w:rsidRPr="00734215" w:rsidRDefault="00567F96" w:rsidP="00D27D06">
      <w:pPr>
        <w:spacing w:after="0" w:line="360" w:lineRule="auto"/>
        <w:jc w:val="both"/>
        <w:rPr>
          <w:rFonts w:ascii="Times New Roman" w:hAnsi="Times New Roman" w:cs="Times New Roman"/>
          <w:sz w:val="24"/>
          <w:szCs w:val="24"/>
        </w:rPr>
      </w:pPr>
      <w:r w:rsidRPr="00734215">
        <w:rPr>
          <w:rFonts w:ascii="Times New Roman" w:hAnsi="Times New Roman" w:cs="Times New Roman"/>
          <w:b/>
          <w:sz w:val="24"/>
          <w:szCs w:val="24"/>
        </w:rPr>
        <w:t xml:space="preserve">Especie:                 </w:t>
      </w:r>
      <w:r w:rsidRPr="00734215">
        <w:rPr>
          <w:rFonts w:ascii="Times New Roman" w:hAnsi="Times New Roman" w:cs="Times New Roman"/>
          <w:b/>
          <w:sz w:val="24"/>
          <w:szCs w:val="24"/>
        </w:rPr>
        <w:tab/>
      </w:r>
      <w:r w:rsidRPr="00734215">
        <w:rPr>
          <w:rFonts w:ascii="Times New Roman" w:hAnsi="Times New Roman" w:cs="Times New Roman"/>
          <w:b/>
          <w:sz w:val="24"/>
          <w:szCs w:val="24"/>
        </w:rPr>
        <w:tab/>
      </w:r>
      <w:r w:rsidR="005937FD" w:rsidRPr="00734215">
        <w:rPr>
          <w:rFonts w:ascii="Times New Roman" w:hAnsi="Times New Roman" w:cs="Times New Roman"/>
          <w:sz w:val="24"/>
          <w:szCs w:val="24"/>
        </w:rPr>
        <w:t>Arábica</w:t>
      </w:r>
      <w:r w:rsidR="008314AB">
        <w:rPr>
          <w:rFonts w:ascii="Times New Roman" w:hAnsi="Times New Roman" w:cs="Times New Roman"/>
          <w:sz w:val="24"/>
          <w:szCs w:val="24"/>
        </w:rPr>
        <w:t xml:space="preserve"> </w:t>
      </w:r>
    </w:p>
    <w:p w14:paraId="4097FFC0" w14:textId="77777777" w:rsidR="00567F96" w:rsidRPr="00734215" w:rsidRDefault="00567F96" w:rsidP="00D27D06">
      <w:pPr>
        <w:spacing w:after="0" w:line="360" w:lineRule="auto"/>
        <w:jc w:val="both"/>
        <w:rPr>
          <w:rFonts w:ascii="Times New Roman" w:hAnsi="Times New Roman" w:cs="Times New Roman"/>
          <w:sz w:val="24"/>
          <w:szCs w:val="24"/>
          <w:u w:val="single"/>
        </w:rPr>
      </w:pPr>
      <w:r w:rsidRPr="00734215">
        <w:rPr>
          <w:rFonts w:ascii="Times New Roman" w:hAnsi="Times New Roman" w:cs="Times New Roman"/>
          <w:b/>
          <w:sz w:val="24"/>
          <w:szCs w:val="24"/>
        </w:rPr>
        <w:t>Nombre Científico:</w:t>
      </w:r>
      <w:r w:rsidRPr="00734215">
        <w:rPr>
          <w:rFonts w:ascii="Times New Roman" w:hAnsi="Times New Roman" w:cs="Times New Roman"/>
          <w:sz w:val="24"/>
          <w:szCs w:val="24"/>
        </w:rPr>
        <w:t xml:space="preserve">   </w:t>
      </w:r>
      <w:r w:rsidRPr="00734215">
        <w:rPr>
          <w:rFonts w:ascii="Times New Roman" w:hAnsi="Times New Roman" w:cs="Times New Roman"/>
          <w:sz w:val="24"/>
          <w:szCs w:val="24"/>
        </w:rPr>
        <w:tab/>
        <w:t>Coffea arábigo</w:t>
      </w:r>
    </w:p>
    <w:p w14:paraId="5573B82A" w14:textId="405DEB67" w:rsidR="00047A25" w:rsidRPr="00734215" w:rsidRDefault="00567F96" w:rsidP="00D27D06">
      <w:pPr>
        <w:spacing w:after="0" w:line="360" w:lineRule="auto"/>
        <w:jc w:val="both"/>
        <w:rPr>
          <w:rFonts w:ascii="Times New Roman" w:hAnsi="Times New Roman" w:cs="Times New Roman"/>
          <w:sz w:val="24"/>
          <w:szCs w:val="24"/>
        </w:rPr>
      </w:pPr>
      <w:r w:rsidRPr="00734215">
        <w:rPr>
          <w:rFonts w:ascii="Times New Roman" w:hAnsi="Times New Roman" w:cs="Times New Roman"/>
          <w:b/>
          <w:sz w:val="24"/>
          <w:szCs w:val="24"/>
        </w:rPr>
        <w:t>Nombre Común:</w:t>
      </w:r>
      <w:r w:rsidR="00D80838">
        <w:rPr>
          <w:rFonts w:ascii="Times New Roman" w:hAnsi="Times New Roman" w:cs="Times New Roman"/>
          <w:sz w:val="24"/>
          <w:szCs w:val="24"/>
        </w:rPr>
        <w:t xml:space="preserve">        </w:t>
      </w:r>
      <w:r w:rsidR="00D80838">
        <w:rPr>
          <w:rFonts w:ascii="Times New Roman" w:hAnsi="Times New Roman" w:cs="Times New Roman"/>
          <w:sz w:val="24"/>
          <w:szCs w:val="24"/>
        </w:rPr>
        <w:tab/>
        <w:t>Café, cafeto</w:t>
      </w:r>
      <w:r w:rsidR="00335F70">
        <w:rPr>
          <w:rFonts w:ascii="Times New Roman" w:hAnsi="Times New Roman" w:cs="Times New Roman"/>
          <w:noProof/>
          <w:sz w:val="24"/>
          <w:szCs w:val="24"/>
        </w:rPr>
        <w:t xml:space="preserve"> </w:t>
      </w:r>
      <w:r w:rsidR="00335F70" w:rsidRPr="009105E7">
        <w:rPr>
          <w:rFonts w:ascii="Times New Roman" w:hAnsi="Times New Roman" w:cs="Times New Roman"/>
          <w:noProof/>
          <w:sz w:val="24"/>
          <w:szCs w:val="24"/>
        </w:rPr>
        <w:t xml:space="preserve">(Enríquez, </w:t>
      </w:r>
      <w:r w:rsidR="00335F70">
        <w:rPr>
          <w:rFonts w:ascii="Times New Roman" w:hAnsi="Times New Roman" w:cs="Times New Roman"/>
          <w:noProof/>
          <w:sz w:val="24"/>
          <w:szCs w:val="24"/>
        </w:rPr>
        <w:t xml:space="preserve">G.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r w:rsidRPr="00734215">
        <w:rPr>
          <w:rFonts w:ascii="Times New Roman" w:hAnsi="Times New Roman" w:cs="Times New Roman"/>
          <w:sz w:val="24"/>
          <w:szCs w:val="24"/>
        </w:rPr>
        <w:t xml:space="preserve"> </w:t>
      </w:r>
    </w:p>
    <w:p w14:paraId="536D1646" w14:textId="76064D1B" w:rsidR="00FD5B11" w:rsidRDefault="00FD5B1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AFC4E4E" w14:textId="14E419DE" w:rsidR="00D27D06" w:rsidRPr="00D27D06" w:rsidRDefault="00D27D06" w:rsidP="00D27D06">
      <w:pPr>
        <w:pStyle w:val="Ttulo1"/>
        <w:spacing w:before="0" w:line="360" w:lineRule="auto"/>
        <w:rPr>
          <w:rFonts w:ascii="Times New Roman" w:hAnsi="Times New Roman" w:cs="Times New Roman"/>
          <w:color w:val="auto"/>
          <w:sz w:val="24"/>
          <w:szCs w:val="24"/>
        </w:rPr>
      </w:pPr>
      <w:bookmarkStart w:id="17" w:name="_Toc4860625"/>
      <w:r w:rsidRPr="00D27D06">
        <w:rPr>
          <w:rFonts w:ascii="Times New Roman" w:hAnsi="Times New Roman" w:cs="Times New Roman"/>
          <w:color w:val="auto"/>
          <w:sz w:val="24"/>
          <w:szCs w:val="24"/>
        </w:rPr>
        <w:lastRenderedPageBreak/>
        <w:t>3.3 CARACTERÍSTICAS BOTÁNICAS</w:t>
      </w:r>
      <w:bookmarkEnd w:id="17"/>
    </w:p>
    <w:p w14:paraId="5C54B5C4" w14:textId="77777777" w:rsidR="00D27D06" w:rsidRDefault="00D27D06" w:rsidP="00D27D06">
      <w:pPr>
        <w:pStyle w:val="Ttulo1"/>
        <w:spacing w:before="0" w:line="360" w:lineRule="auto"/>
        <w:rPr>
          <w:rFonts w:ascii="Times New Roman" w:hAnsi="Times New Roman" w:cs="Times New Roman"/>
          <w:color w:val="auto"/>
          <w:sz w:val="24"/>
          <w:szCs w:val="24"/>
        </w:rPr>
      </w:pPr>
    </w:p>
    <w:p w14:paraId="38CDF938" w14:textId="20E304CA" w:rsidR="00D27D06" w:rsidRPr="00D27D06" w:rsidRDefault="00D27D06" w:rsidP="00D27D06">
      <w:pPr>
        <w:pStyle w:val="Ttulo1"/>
        <w:spacing w:before="0" w:line="360" w:lineRule="auto"/>
        <w:rPr>
          <w:rFonts w:ascii="Times New Roman" w:hAnsi="Times New Roman" w:cs="Times New Roman"/>
          <w:color w:val="auto"/>
          <w:sz w:val="24"/>
          <w:szCs w:val="24"/>
        </w:rPr>
      </w:pPr>
      <w:bookmarkStart w:id="18" w:name="_Toc4860626"/>
      <w:r w:rsidRPr="00D27D06">
        <w:rPr>
          <w:rFonts w:ascii="Times New Roman" w:hAnsi="Times New Roman" w:cs="Times New Roman"/>
          <w:color w:val="auto"/>
          <w:sz w:val="24"/>
          <w:szCs w:val="24"/>
        </w:rPr>
        <w:t>3.3.1 Raíz</w:t>
      </w:r>
      <w:bookmarkEnd w:id="18"/>
    </w:p>
    <w:p w14:paraId="50DEAB17" w14:textId="77777777" w:rsidR="00D27D06" w:rsidRDefault="00D27D06" w:rsidP="00D27D06">
      <w:pPr>
        <w:spacing w:after="0" w:line="360" w:lineRule="auto"/>
        <w:jc w:val="both"/>
        <w:rPr>
          <w:rFonts w:ascii="Times New Roman" w:hAnsi="Times New Roman" w:cs="Times New Roman"/>
          <w:sz w:val="24"/>
          <w:szCs w:val="24"/>
        </w:rPr>
      </w:pPr>
    </w:p>
    <w:p w14:paraId="095671B8" w14:textId="273DD808"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El cafeto tiene una raíz principal o pivotante que penetra verticalmente en los</w:t>
      </w:r>
      <w:r w:rsidR="00C326BA" w:rsidRPr="00D27D06">
        <w:rPr>
          <w:rFonts w:ascii="Times New Roman" w:hAnsi="Times New Roman" w:cs="Times New Roman"/>
          <w:sz w:val="24"/>
          <w:szCs w:val="24"/>
        </w:rPr>
        <w:t xml:space="preserve"> </w:t>
      </w:r>
      <w:r w:rsidRPr="00D27D06">
        <w:rPr>
          <w:rFonts w:ascii="Times New Roman" w:hAnsi="Times New Roman" w:cs="Times New Roman"/>
          <w:sz w:val="24"/>
          <w:szCs w:val="24"/>
        </w:rPr>
        <w:t>suelos sin limitaciones físicas hasta profundidades de 50 cm y sirven de soporte a las raíces delgadas o absorbentes llamadas raicillas. Es un órgano importante, a través de ella la planta toma el agua y los nutrientes necesarios para su crecimiento y producción, en ella se acumulan sustancias que más tarde van a alimentar a las hojas y los frutos que hacen que el árbol p</w:t>
      </w:r>
      <w:r w:rsidR="00355473">
        <w:rPr>
          <w:rFonts w:ascii="Times New Roman" w:hAnsi="Times New Roman" w:cs="Times New Roman"/>
          <w:sz w:val="24"/>
          <w:szCs w:val="24"/>
        </w:rPr>
        <w:t xml:space="preserve">ermanezca anclado y en su sitio </w:t>
      </w:r>
      <w:r w:rsidR="00335F70" w:rsidRPr="009105E7">
        <w:rPr>
          <w:rFonts w:ascii="Times New Roman" w:hAnsi="Times New Roman" w:cs="Times New Roman"/>
          <w:noProof/>
          <w:sz w:val="24"/>
          <w:szCs w:val="24"/>
          <w:lang w:val="es-EC"/>
        </w:rPr>
        <w:t xml:space="preserve">(Durán, </w:t>
      </w:r>
      <w:r w:rsidR="00335F70">
        <w:rPr>
          <w:rFonts w:ascii="Times New Roman" w:hAnsi="Times New Roman" w:cs="Times New Roman"/>
          <w:noProof/>
          <w:sz w:val="24"/>
          <w:szCs w:val="24"/>
          <w:lang w:val="es-EC"/>
        </w:rPr>
        <w:t xml:space="preserve">F. </w:t>
      </w:r>
      <w:r w:rsidR="00335F70" w:rsidRPr="009105E7">
        <w:rPr>
          <w:rFonts w:ascii="Times New Roman" w:hAnsi="Times New Roman" w:cs="Times New Roman"/>
          <w:noProof/>
          <w:sz w:val="24"/>
          <w:szCs w:val="24"/>
          <w:lang w:val="es-EC"/>
        </w:rPr>
        <w:t>2014)</w:t>
      </w:r>
      <w:r w:rsidR="002A28DE">
        <w:rPr>
          <w:rFonts w:ascii="Times New Roman" w:hAnsi="Times New Roman" w:cs="Times New Roman"/>
          <w:sz w:val="24"/>
          <w:szCs w:val="24"/>
        </w:rPr>
        <w:t>.</w:t>
      </w:r>
    </w:p>
    <w:p w14:paraId="54554395"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660E9D9E" w14:textId="4A37E03A" w:rsidR="00567F96" w:rsidRPr="00D27D06" w:rsidRDefault="00C158D3" w:rsidP="00D27D06">
      <w:pPr>
        <w:pStyle w:val="Ttulo1"/>
        <w:spacing w:before="0" w:line="360" w:lineRule="auto"/>
        <w:rPr>
          <w:rFonts w:ascii="Times New Roman" w:hAnsi="Times New Roman" w:cs="Times New Roman"/>
          <w:color w:val="auto"/>
          <w:sz w:val="24"/>
          <w:szCs w:val="24"/>
        </w:rPr>
      </w:pPr>
      <w:bookmarkStart w:id="19" w:name="_Toc4860627"/>
      <w:r w:rsidRPr="00D27D06">
        <w:rPr>
          <w:rFonts w:ascii="Times New Roman" w:hAnsi="Times New Roman" w:cs="Times New Roman"/>
          <w:color w:val="auto"/>
          <w:sz w:val="24"/>
          <w:szCs w:val="24"/>
        </w:rPr>
        <w:t xml:space="preserve">3.3.2 </w:t>
      </w:r>
      <w:r w:rsidR="00567F96" w:rsidRPr="00D27D06">
        <w:rPr>
          <w:rFonts w:ascii="Times New Roman" w:hAnsi="Times New Roman" w:cs="Times New Roman"/>
          <w:color w:val="auto"/>
          <w:sz w:val="24"/>
          <w:szCs w:val="24"/>
        </w:rPr>
        <w:t>Tallo y ramas</w:t>
      </w:r>
      <w:bookmarkEnd w:id="19"/>
    </w:p>
    <w:p w14:paraId="59C1A537"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74EC219E" w14:textId="629925B2"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El cafeto es un arbusto que está formado por un tallo central que termina en una yema apical u</w:t>
      </w:r>
      <w:r w:rsidR="005937FD" w:rsidRPr="00D27D06">
        <w:rPr>
          <w:rFonts w:ascii="Times New Roman" w:hAnsi="Times New Roman" w:cs="Times New Roman"/>
          <w:sz w:val="24"/>
          <w:szCs w:val="24"/>
        </w:rPr>
        <w:t xml:space="preserve"> orto</w:t>
      </w:r>
      <w:r w:rsidRPr="00D27D06">
        <w:rPr>
          <w:rFonts w:ascii="Times New Roman" w:hAnsi="Times New Roman" w:cs="Times New Roman"/>
          <w:sz w:val="24"/>
          <w:szCs w:val="24"/>
        </w:rPr>
        <w:t>trópica. El café arábigo tiene un solo tallo (monocaule) y a veces tiene un comportamiento multicaule (múltiples tallos). El tallo y las ramas primarias forman el esqueleto del cafeto. El tallo principal crece verticalmente y de él emergen otros tallos orto trópico secundarios conocidos como chupones o brotes. Las ramas principales, secundarias y terciarias conforman los ejes plagiotrópicos. En las ramas se encuentran adheridas las hojas, en la axila que forma la hoja con la rama primaria están las yemas vegetativas o las ramas florales. En las ramas secundarias existen yemas que ori</w:t>
      </w:r>
      <w:r w:rsidR="00D80838">
        <w:rPr>
          <w:rFonts w:ascii="Times New Roman" w:hAnsi="Times New Roman" w:cs="Times New Roman"/>
          <w:sz w:val="24"/>
          <w:szCs w:val="24"/>
        </w:rPr>
        <w:t>ginan ramas terciarias y flores</w:t>
      </w:r>
      <w:r w:rsidR="007A16BD">
        <w:rPr>
          <w:rFonts w:ascii="Times New Roman" w:hAnsi="Times New Roman" w:cs="Times New Roman"/>
          <w:sz w:val="24"/>
          <w:szCs w:val="24"/>
        </w:rPr>
        <w:t xml:space="preserve"> </w:t>
      </w:r>
      <w:r w:rsidR="00335F70" w:rsidRPr="009105E7">
        <w:rPr>
          <w:rFonts w:ascii="Times New Roman" w:hAnsi="Times New Roman" w:cs="Times New Roman"/>
          <w:noProof/>
          <w:sz w:val="24"/>
          <w:szCs w:val="24"/>
          <w:lang w:val="es-EC"/>
        </w:rPr>
        <w:t xml:space="preserve">(Duicela, </w:t>
      </w:r>
      <w:r w:rsidR="00335F70">
        <w:rPr>
          <w:rFonts w:ascii="Times New Roman" w:hAnsi="Times New Roman" w:cs="Times New Roman"/>
          <w:noProof/>
          <w:sz w:val="24"/>
          <w:szCs w:val="24"/>
          <w:lang w:val="es-EC"/>
        </w:rPr>
        <w:t xml:space="preserve">L. </w:t>
      </w:r>
      <w:r w:rsidR="00335F70" w:rsidRPr="009105E7">
        <w:rPr>
          <w:rFonts w:ascii="Times New Roman" w:hAnsi="Times New Roman" w:cs="Times New Roman"/>
          <w:noProof/>
          <w:sz w:val="24"/>
          <w:szCs w:val="24"/>
          <w:lang w:val="es-EC"/>
        </w:rPr>
        <w:t>2014)</w:t>
      </w:r>
      <w:r w:rsidR="002A28DE">
        <w:rPr>
          <w:rFonts w:ascii="Times New Roman" w:hAnsi="Times New Roman" w:cs="Times New Roman"/>
          <w:sz w:val="24"/>
          <w:szCs w:val="24"/>
        </w:rPr>
        <w:t>.</w:t>
      </w:r>
    </w:p>
    <w:p w14:paraId="21D2A728"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29636DA5" w14:textId="3D6402FA" w:rsidR="00567F96" w:rsidRPr="00D27D06" w:rsidRDefault="00C158D3" w:rsidP="00D27D06">
      <w:pPr>
        <w:pStyle w:val="Ttulo1"/>
        <w:spacing w:before="0" w:line="360" w:lineRule="auto"/>
        <w:rPr>
          <w:rFonts w:ascii="Times New Roman" w:hAnsi="Times New Roman" w:cs="Times New Roman"/>
          <w:color w:val="auto"/>
          <w:sz w:val="24"/>
          <w:szCs w:val="24"/>
        </w:rPr>
      </w:pPr>
      <w:bookmarkStart w:id="20" w:name="_Toc4860628"/>
      <w:r w:rsidRPr="00D27D06">
        <w:rPr>
          <w:rFonts w:ascii="Times New Roman" w:hAnsi="Times New Roman" w:cs="Times New Roman"/>
          <w:color w:val="auto"/>
          <w:sz w:val="24"/>
          <w:szCs w:val="24"/>
        </w:rPr>
        <w:t xml:space="preserve">3.3.3 </w:t>
      </w:r>
      <w:r w:rsidR="00567F96" w:rsidRPr="00D27D06">
        <w:rPr>
          <w:rFonts w:ascii="Times New Roman" w:hAnsi="Times New Roman" w:cs="Times New Roman"/>
          <w:color w:val="auto"/>
          <w:sz w:val="24"/>
          <w:szCs w:val="24"/>
        </w:rPr>
        <w:t>Hojas</w:t>
      </w:r>
      <w:bookmarkEnd w:id="20"/>
    </w:p>
    <w:p w14:paraId="66720AB0"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4010E12C" w14:textId="00C2B6E8" w:rsidR="00C326BA"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 hoja es un órgano fundamental en la planta porque en ella se realizan los procesos de fotosíntesis, transpiración y respiración. Las hojas se forman en los nudos de las ramas y en la parte terminal del tallo o yema apical. Las hojas tienen una longevidad aproximada de un año, la permanencia de las hojas en la planta se reduce a causa de la sequía, las altas temperaturas y de una mala nutrición. Las </w:t>
      </w:r>
      <w:r w:rsidRPr="00D27D06">
        <w:rPr>
          <w:rFonts w:ascii="Times New Roman" w:hAnsi="Times New Roman" w:cs="Times New Roman"/>
          <w:sz w:val="24"/>
          <w:szCs w:val="24"/>
        </w:rPr>
        <w:lastRenderedPageBreak/>
        <w:t>hojas tiernas del cafeto, que inician su formación en las yemas apicales del tallo y de las ramas, varían en su coloración entre verde y bron</w:t>
      </w:r>
      <w:r w:rsidR="00D80838">
        <w:rPr>
          <w:rFonts w:ascii="Times New Roman" w:hAnsi="Times New Roman" w:cs="Times New Roman"/>
          <w:sz w:val="24"/>
          <w:szCs w:val="24"/>
        </w:rPr>
        <w:t xml:space="preserve">ceado, de acuerdo a la </w:t>
      </w:r>
      <w:r w:rsidR="00D80838" w:rsidRPr="002314B0">
        <w:rPr>
          <w:rFonts w:ascii="Times New Roman" w:hAnsi="Times New Roman" w:cs="Times New Roman"/>
          <w:sz w:val="24"/>
          <w:szCs w:val="24"/>
        </w:rPr>
        <w:t>variedad</w:t>
      </w:r>
      <w:r w:rsidR="002314B0">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(Enríquez, </w:t>
      </w:r>
      <w:r w:rsidR="00335F70">
        <w:rPr>
          <w:rFonts w:ascii="Times New Roman" w:hAnsi="Times New Roman" w:cs="Times New Roman"/>
          <w:noProof/>
          <w:sz w:val="24"/>
          <w:szCs w:val="24"/>
        </w:rPr>
        <w:t xml:space="preserve">G.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629B29A7" w14:textId="77777777" w:rsidR="00567F96" w:rsidRPr="00D27D06" w:rsidRDefault="00D27D06" w:rsidP="00D27D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599CF3F" w14:textId="0A4E201D" w:rsidR="00567F96" w:rsidRPr="00D27D06" w:rsidRDefault="00C158D3" w:rsidP="00D27D06">
      <w:pPr>
        <w:pStyle w:val="Ttulo1"/>
        <w:spacing w:before="0" w:line="360" w:lineRule="auto"/>
        <w:rPr>
          <w:rFonts w:ascii="Times New Roman" w:hAnsi="Times New Roman" w:cs="Times New Roman"/>
          <w:color w:val="auto"/>
          <w:sz w:val="24"/>
          <w:szCs w:val="24"/>
        </w:rPr>
      </w:pPr>
      <w:bookmarkStart w:id="21" w:name="_Toc4860629"/>
      <w:r w:rsidRPr="00D27D06">
        <w:rPr>
          <w:rFonts w:ascii="Times New Roman" w:hAnsi="Times New Roman" w:cs="Times New Roman"/>
          <w:color w:val="auto"/>
          <w:sz w:val="24"/>
          <w:szCs w:val="24"/>
        </w:rPr>
        <w:t xml:space="preserve">3.3.4 </w:t>
      </w:r>
      <w:r w:rsidR="00567F96" w:rsidRPr="00D27D06">
        <w:rPr>
          <w:rFonts w:ascii="Times New Roman" w:hAnsi="Times New Roman" w:cs="Times New Roman"/>
          <w:color w:val="auto"/>
          <w:sz w:val="24"/>
          <w:szCs w:val="24"/>
        </w:rPr>
        <w:t>Inflorescencia</w:t>
      </w:r>
      <w:bookmarkEnd w:id="21"/>
    </w:p>
    <w:p w14:paraId="28B08D16"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18215FBC" w14:textId="5F65EA54"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En las axilas de las ramas </w:t>
      </w:r>
      <w:r w:rsidR="005C64A5" w:rsidRPr="00D27D06">
        <w:rPr>
          <w:rFonts w:ascii="Times New Roman" w:hAnsi="Times New Roman" w:cs="Times New Roman"/>
          <w:sz w:val="24"/>
          <w:szCs w:val="24"/>
        </w:rPr>
        <w:t>plagio trópicas</w:t>
      </w:r>
      <w:r w:rsidRPr="00D27D06">
        <w:rPr>
          <w:rFonts w:ascii="Times New Roman" w:hAnsi="Times New Roman" w:cs="Times New Roman"/>
          <w:sz w:val="24"/>
          <w:szCs w:val="24"/>
        </w:rPr>
        <w:t>, se presentan 1 a 3 ejes florales los cuales se dividen en 2 o 6 ramificaciones cortas de 2 a 4 mm coronando cada una en flor, la cual está formada por el cáliz, corola, estambres y pistilo. El cáliz es un poco desarrollado y se encuentra asentado en la base de la flor. La corola es un tubo largo, cilíndrico en la base que termina en 5 pétalos, mide de 6 a 12 mm; cuando el botón floral no se ha abierto es de color blanco y en esta etapa es conocido como “pacaya”. Los estambres son en número de 5 y se encuentran insertadas en el tubo de la corola, alternando con los pétalos; son filamentos finos y sostienen anteras largas las cuales se abren longitudinalmente cuando est</w:t>
      </w:r>
      <w:r w:rsidR="00D80838">
        <w:rPr>
          <w:rFonts w:ascii="Times New Roman" w:hAnsi="Times New Roman" w:cs="Times New Roman"/>
          <w:sz w:val="24"/>
          <w:szCs w:val="24"/>
        </w:rPr>
        <w:t xml:space="preserve">án </w:t>
      </w:r>
      <w:r w:rsidR="00D80838" w:rsidRPr="002314B0">
        <w:rPr>
          <w:rFonts w:ascii="Times New Roman" w:hAnsi="Times New Roman" w:cs="Times New Roman"/>
          <w:sz w:val="24"/>
          <w:szCs w:val="24"/>
        </w:rPr>
        <w:t>maduras para soltar el polen</w:t>
      </w:r>
      <w:r w:rsidR="002314B0">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(León, </w:t>
      </w:r>
      <w:r w:rsidR="00335F70">
        <w:rPr>
          <w:rFonts w:ascii="Times New Roman" w:hAnsi="Times New Roman" w:cs="Times New Roman"/>
          <w:noProof/>
          <w:sz w:val="24"/>
          <w:szCs w:val="24"/>
        </w:rPr>
        <w:t xml:space="preserve">J. </w:t>
      </w:r>
      <w:r w:rsidR="00335F70" w:rsidRPr="009105E7">
        <w:rPr>
          <w:rFonts w:ascii="Times New Roman" w:hAnsi="Times New Roman" w:cs="Times New Roman"/>
          <w:noProof/>
          <w:sz w:val="24"/>
          <w:szCs w:val="24"/>
        </w:rPr>
        <w:t>2000)</w:t>
      </w:r>
      <w:r w:rsidR="002A28DE">
        <w:rPr>
          <w:rFonts w:ascii="Times New Roman" w:hAnsi="Times New Roman" w:cs="Times New Roman"/>
          <w:sz w:val="24"/>
          <w:szCs w:val="24"/>
        </w:rPr>
        <w:t>.</w:t>
      </w:r>
      <w:r w:rsidRPr="00D27D06">
        <w:rPr>
          <w:rFonts w:ascii="Times New Roman" w:hAnsi="Times New Roman" w:cs="Times New Roman"/>
          <w:sz w:val="24"/>
          <w:szCs w:val="24"/>
        </w:rPr>
        <w:t xml:space="preserve">  </w:t>
      </w:r>
    </w:p>
    <w:p w14:paraId="5362617F"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004339CE" w14:textId="1B9EE0BF" w:rsidR="00567F96" w:rsidRPr="00D27D06" w:rsidRDefault="00C158D3" w:rsidP="00D27D06">
      <w:pPr>
        <w:pStyle w:val="Ttulo1"/>
        <w:spacing w:before="0" w:line="360" w:lineRule="auto"/>
        <w:rPr>
          <w:rFonts w:ascii="Times New Roman" w:hAnsi="Times New Roman" w:cs="Times New Roman"/>
          <w:color w:val="auto"/>
          <w:sz w:val="24"/>
          <w:szCs w:val="24"/>
        </w:rPr>
      </w:pPr>
      <w:bookmarkStart w:id="22" w:name="_Toc4860630"/>
      <w:r w:rsidRPr="00D27D06">
        <w:rPr>
          <w:rFonts w:ascii="Times New Roman" w:hAnsi="Times New Roman" w:cs="Times New Roman"/>
          <w:color w:val="auto"/>
          <w:sz w:val="24"/>
          <w:szCs w:val="24"/>
        </w:rPr>
        <w:t xml:space="preserve">3.3.5 </w:t>
      </w:r>
      <w:r w:rsidR="00567F96" w:rsidRPr="00D27D06">
        <w:rPr>
          <w:rFonts w:ascii="Times New Roman" w:hAnsi="Times New Roman" w:cs="Times New Roman"/>
          <w:color w:val="auto"/>
          <w:sz w:val="24"/>
          <w:szCs w:val="24"/>
        </w:rPr>
        <w:t>Flores</w:t>
      </w:r>
      <w:bookmarkEnd w:id="22"/>
      <w:r w:rsidR="00567F96" w:rsidRPr="00D27D06">
        <w:rPr>
          <w:rFonts w:ascii="Times New Roman" w:hAnsi="Times New Roman" w:cs="Times New Roman"/>
          <w:color w:val="auto"/>
          <w:sz w:val="24"/>
          <w:szCs w:val="24"/>
        </w:rPr>
        <w:t xml:space="preserve"> </w:t>
      </w:r>
    </w:p>
    <w:p w14:paraId="2E0D4032"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4D648605" w14:textId="292DC0EE"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 flor es hermafrodita, esto significa que contiene los órganos masculinos y femeninos. Las partes de la flor son: cáliz, corola, estambre y pistilo. El cáliz está conformado por sépalos o pequeñas hojas que cubren la corola. La corola es un pequeño tubo cilíndrico, insertado dentro del cáliz, que termina en cinco pétalos de color blanco. Los estambres son pequeños filamentos y en su extremo superior contienen las anteras, generalmente en número de cinco, ubicados hacia las uniones de los pétalos. Las anteras se abren longitudinalmente para dejar caer los </w:t>
      </w:r>
      <w:r w:rsidRPr="00A458F6">
        <w:rPr>
          <w:rFonts w:ascii="Times New Roman" w:hAnsi="Times New Roman" w:cs="Times New Roman"/>
          <w:sz w:val="24"/>
          <w:szCs w:val="24"/>
        </w:rPr>
        <w:t xml:space="preserve">granos de polen sobre </w:t>
      </w:r>
      <w:r w:rsidR="00D80838" w:rsidRPr="00A458F6">
        <w:rPr>
          <w:rFonts w:ascii="Times New Roman" w:hAnsi="Times New Roman" w:cs="Times New Roman"/>
          <w:sz w:val="24"/>
          <w:szCs w:val="24"/>
        </w:rPr>
        <w:t>el estigma y fecundar el ovari</w:t>
      </w:r>
      <w:r w:rsidR="00A458F6">
        <w:rPr>
          <w:rFonts w:ascii="Times New Roman" w:hAnsi="Times New Roman" w:cs="Times New Roman"/>
          <w:sz w:val="24"/>
          <w:szCs w:val="24"/>
        </w:rPr>
        <w:t xml:space="preserve">o </w:t>
      </w:r>
      <w:r w:rsidR="00335F70" w:rsidRPr="009105E7">
        <w:rPr>
          <w:rFonts w:ascii="Times New Roman" w:hAnsi="Times New Roman" w:cs="Times New Roman"/>
          <w:noProof/>
          <w:sz w:val="24"/>
          <w:szCs w:val="24"/>
        </w:rPr>
        <w:t xml:space="preserve">(Enríquez, </w:t>
      </w:r>
      <w:r w:rsidR="00335F70">
        <w:rPr>
          <w:rFonts w:ascii="Times New Roman" w:hAnsi="Times New Roman" w:cs="Times New Roman"/>
          <w:noProof/>
          <w:sz w:val="24"/>
          <w:szCs w:val="24"/>
        </w:rPr>
        <w:t xml:space="preserve">G.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r w:rsidRPr="00D27D06">
        <w:rPr>
          <w:rFonts w:ascii="Times New Roman" w:hAnsi="Times New Roman" w:cs="Times New Roman"/>
          <w:sz w:val="24"/>
          <w:szCs w:val="24"/>
        </w:rPr>
        <w:t xml:space="preserve">  </w:t>
      </w:r>
    </w:p>
    <w:p w14:paraId="24765D76" w14:textId="77777777" w:rsidR="005C64A5" w:rsidRPr="00D27D06" w:rsidRDefault="005C64A5" w:rsidP="00D27D06">
      <w:pPr>
        <w:spacing w:after="0" w:line="360" w:lineRule="auto"/>
        <w:jc w:val="both"/>
        <w:rPr>
          <w:rFonts w:ascii="Times New Roman" w:hAnsi="Times New Roman" w:cs="Times New Roman"/>
          <w:sz w:val="24"/>
          <w:szCs w:val="24"/>
        </w:rPr>
      </w:pPr>
    </w:p>
    <w:p w14:paraId="6BEC4411" w14:textId="7AFEBFF9"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El pistilo es el órgano femenino de la flor y está compuesto por el ovario, el estigma y el estilo. El ovario se ubica en la base del pistilo, es decir, globosa y contiene dos células llamadas óvulos, al ser fecundadas producen las semillas. El estilo es un tubo fino y largo que conecta el estigma con el ovario. La </w:t>
      </w:r>
      <w:r w:rsidRPr="00D27D06">
        <w:rPr>
          <w:rFonts w:ascii="Times New Roman" w:hAnsi="Times New Roman" w:cs="Times New Roman"/>
          <w:sz w:val="24"/>
          <w:szCs w:val="24"/>
        </w:rPr>
        <w:lastRenderedPageBreak/>
        <w:t>autofecundación ocurre cuando el ovario es fecundad</w:t>
      </w:r>
      <w:r w:rsidR="00861DB0">
        <w:rPr>
          <w:rFonts w:ascii="Times New Roman" w:hAnsi="Times New Roman" w:cs="Times New Roman"/>
          <w:sz w:val="24"/>
          <w:szCs w:val="24"/>
        </w:rPr>
        <w:t xml:space="preserve">o por el polen de la misma flor </w:t>
      </w:r>
      <w:r w:rsidR="00335F70" w:rsidRPr="009105E7">
        <w:rPr>
          <w:rFonts w:ascii="Times New Roman" w:hAnsi="Times New Roman" w:cs="Times New Roman"/>
          <w:noProof/>
          <w:sz w:val="24"/>
          <w:szCs w:val="24"/>
          <w:lang w:val="es-EC"/>
        </w:rPr>
        <w:t xml:space="preserve">(Duicela, </w:t>
      </w:r>
      <w:r w:rsidR="00335F70">
        <w:rPr>
          <w:rFonts w:ascii="Times New Roman" w:hAnsi="Times New Roman" w:cs="Times New Roman"/>
          <w:noProof/>
          <w:sz w:val="24"/>
          <w:szCs w:val="24"/>
          <w:lang w:val="es-EC"/>
        </w:rPr>
        <w:t xml:space="preserve">L. </w:t>
      </w:r>
      <w:r w:rsidR="00335F70" w:rsidRPr="009105E7">
        <w:rPr>
          <w:rFonts w:ascii="Times New Roman" w:hAnsi="Times New Roman" w:cs="Times New Roman"/>
          <w:noProof/>
          <w:sz w:val="24"/>
          <w:szCs w:val="24"/>
          <w:lang w:val="es-EC"/>
        </w:rPr>
        <w:t>2014)</w:t>
      </w:r>
      <w:r w:rsidR="002A28DE">
        <w:rPr>
          <w:rFonts w:ascii="Times New Roman" w:hAnsi="Times New Roman" w:cs="Times New Roman"/>
          <w:sz w:val="24"/>
          <w:szCs w:val="24"/>
        </w:rPr>
        <w:t>.</w:t>
      </w:r>
    </w:p>
    <w:p w14:paraId="61FC35F6" w14:textId="77777777" w:rsidR="00791F14" w:rsidRPr="001E40B7" w:rsidRDefault="00791F14" w:rsidP="00D27D06">
      <w:pPr>
        <w:spacing w:after="0" w:line="360" w:lineRule="auto"/>
        <w:jc w:val="both"/>
        <w:rPr>
          <w:rFonts w:ascii="Times New Roman" w:hAnsi="Times New Roman" w:cs="Times New Roman"/>
          <w:sz w:val="24"/>
          <w:szCs w:val="24"/>
        </w:rPr>
      </w:pPr>
    </w:p>
    <w:p w14:paraId="23AF0CE3" w14:textId="2D91452C" w:rsidR="00567F96" w:rsidRPr="00D27D06" w:rsidRDefault="00C158D3" w:rsidP="00D27D06">
      <w:pPr>
        <w:pStyle w:val="Ttulo1"/>
        <w:spacing w:before="0" w:line="360" w:lineRule="auto"/>
        <w:rPr>
          <w:rFonts w:ascii="Times New Roman" w:hAnsi="Times New Roman" w:cs="Times New Roman"/>
          <w:color w:val="auto"/>
          <w:sz w:val="24"/>
          <w:szCs w:val="24"/>
        </w:rPr>
      </w:pPr>
      <w:bookmarkStart w:id="23" w:name="_Toc4860631"/>
      <w:r w:rsidRPr="00D27D06">
        <w:rPr>
          <w:rFonts w:ascii="Times New Roman" w:hAnsi="Times New Roman" w:cs="Times New Roman"/>
          <w:color w:val="auto"/>
          <w:sz w:val="24"/>
          <w:szCs w:val="24"/>
        </w:rPr>
        <w:t xml:space="preserve">3.3.6 </w:t>
      </w:r>
      <w:r w:rsidR="00567F96" w:rsidRPr="00D27D06">
        <w:rPr>
          <w:rFonts w:ascii="Times New Roman" w:hAnsi="Times New Roman" w:cs="Times New Roman"/>
          <w:color w:val="auto"/>
          <w:sz w:val="24"/>
          <w:szCs w:val="24"/>
        </w:rPr>
        <w:t>Fruto</w:t>
      </w:r>
      <w:bookmarkEnd w:id="23"/>
    </w:p>
    <w:p w14:paraId="0D8E373C" w14:textId="77777777" w:rsidR="009B05EB" w:rsidRPr="00D27D06" w:rsidRDefault="009B05EB" w:rsidP="00D27D06">
      <w:pPr>
        <w:spacing w:after="0" w:line="360" w:lineRule="auto"/>
        <w:jc w:val="both"/>
        <w:rPr>
          <w:rFonts w:ascii="Times New Roman" w:hAnsi="Times New Roman" w:cs="Times New Roman"/>
          <w:sz w:val="24"/>
          <w:szCs w:val="24"/>
          <w:highlight w:val="yellow"/>
        </w:rPr>
      </w:pPr>
    </w:p>
    <w:p w14:paraId="23E9B950" w14:textId="76D2A9B3"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Después de la fecundación el ovario se transforma en fruto y sus dos óvulos en semillas. El fruto maduro es una drupa elipsoidal en los cultivares comerciales, ligeramente aplanada, cuyos tres ejes principales miden entre 12 y 18 mm de longitud, 8 y 18 mm de ancho y 7 a 10 mm de espesor. En el ápice queda el disco con una depresión central que corresponde a la base del estilo. El fruto es de superficie lisa y brillante y de pulpa delgada; está constituido de tres partes diferentes: el epicarpio o epidermis, el mesocarpio o pulpa y el </w:t>
      </w:r>
      <w:r w:rsidR="002A5A28" w:rsidRPr="00D27D06">
        <w:rPr>
          <w:rFonts w:ascii="Times New Roman" w:hAnsi="Times New Roman" w:cs="Times New Roman"/>
          <w:sz w:val="24"/>
          <w:szCs w:val="24"/>
        </w:rPr>
        <w:t>endosperma</w:t>
      </w:r>
      <w:r w:rsidRPr="00D27D06">
        <w:rPr>
          <w:rFonts w:ascii="Times New Roman" w:hAnsi="Times New Roman" w:cs="Times New Roman"/>
          <w:sz w:val="24"/>
          <w:szCs w:val="24"/>
        </w:rPr>
        <w:t xml:space="preserve"> o semilla. Cuando madura puede ser de color rojo o ama</w:t>
      </w:r>
      <w:r w:rsidR="00D80838">
        <w:rPr>
          <w:rFonts w:ascii="Times New Roman" w:hAnsi="Times New Roman" w:cs="Times New Roman"/>
          <w:sz w:val="24"/>
          <w:szCs w:val="24"/>
        </w:rPr>
        <w:t xml:space="preserve">rillo, dependiendo del </w:t>
      </w:r>
      <w:r w:rsidR="00D80838" w:rsidRPr="001E40B7">
        <w:rPr>
          <w:rFonts w:ascii="Times New Roman" w:hAnsi="Times New Roman" w:cs="Times New Roman"/>
          <w:sz w:val="24"/>
          <w:szCs w:val="24"/>
        </w:rPr>
        <w:t>cultivar</w:t>
      </w:r>
      <w:r w:rsidR="001E40B7">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(Rojas, </w:t>
      </w:r>
      <w:r w:rsidR="00335F70">
        <w:rPr>
          <w:rFonts w:ascii="Times New Roman" w:hAnsi="Times New Roman" w:cs="Times New Roman"/>
          <w:noProof/>
          <w:sz w:val="24"/>
          <w:szCs w:val="24"/>
        </w:rPr>
        <w:t xml:space="preserve">G. </w:t>
      </w:r>
      <w:r w:rsidR="00335F70" w:rsidRPr="009105E7">
        <w:rPr>
          <w:rFonts w:ascii="Times New Roman" w:hAnsi="Times New Roman" w:cs="Times New Roman"/>
          <w:noProof/>
          <w:sz w:val="24"/>
          <w:szCs w:val="24"/>
        </w:rPr>
        <w:t>2007)</w:t>
      </w:r>
      <w:r w:rsidR="002A28DE">
        <w:rPr>
          <w:rFonts w:ascii="Times New Roman" w:hAnsi="Times New Roman" w:cs="Times New Roman"/>
          <w:sz w:val="24"/>
          <w:szCs w:val="24"/>
        </w:rPr>
        <w:t>.</w:t>
      </w:r>
      <w:r w:rsidRPr="00D27D06">
        <w:rPr>
          <w:rFonts w:ascii="Times New Roman" w:hAnsi="Times New Roman" w:cs="Times New Roman"/>
          <w:sz w:val="24"/>
          <w:szCs w:val="24"/>
          <w:shd w:val="clear" w:color="auto" w:fill="FFFFFF" w:themeFill="background1"/>
        </w:rPr>
        <w:t xml:space="preserve">  </w:t>
      </w:r>
    </w:p>
    <w:p w14:paraId="5876F499"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669276CF" w14:textId="1197F9A8" w:rsidR="00567F96" w:rsidRPr="00D27D06" w:rsidRDefault="00646733" w:rsidP="00D27D06">
      <w:pPr>
        <w:pStyle w:val="Ttulo1"/>
        <w:spacing w:before="0" w:line="360" w:lineRule="auto"/>
        <w:rPr>
          <w:rFonts w:ascii="Times New Roman" w:hAnsi="Times New Roman" w:cs="Times New Roman"/>
          <w:color w:val="auto"/>
          <w:sz w:val="24"/>
          <w:szCs w:val="24"/>
        </w:rPr>
      </w:pPr>
      <w:bookmarkStart w:id="24" w:name="_Toc4860632"/>
      <w:r w:rsidRPr="00D27D06">
        <w:rPr>
          <w:rFonts w:ascii="Times New Roman" w:hAnsi="Times New Roman" w:cs="Times New Roman"/>
          <w:color w:val="auto"/>
          <w:sz w:val="24"/>
          <w:szCs w:val="24"/>
        </w:rPr>
        <w:t xml:space="preserve">3.3.7 </w:t>
      </w:r>
      <w:r w:rsidR="00567F96" w:rsidRPr="00D27D06">
        <w:rPr>
          <w:rFonts w:ascii="Times New Roman" w:hAnsi="Times New Roman" w:cs="Times New Roman"/>
          <w:color w:val="auto"/>
          <w:sz w:val="24"/>
          <w:szCs w:val="24"/>
        </w:rPr>
        <w:t>Cereza de cafeto</w:t>
      </w:r>
      <w:bookmarkEnd w:id="24"/>
    </w:p>
    <w:p w14:paraId="1BE4CC40"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337C800D" w14:textId="2EDDDFF0" w:rsidR="005E68D0" w:rsidRPr="00861DB0"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Las cerezas de café, también conocidas como bayas de café, son el fruto del cafeto cuando siguen en el </w:t>
      </w:r>
      <w:r w:rsidR="00094310" w:rsidRPr="00D27D06">
        <w:rPr>
          <w:rFonts w:ascii="Times New Roman" w:hAnsi="Times New Roman" w:cs="Times New Roman"/>
          <w:sz w:val="24"/>
          <w:szCs w:val="24"/>
        </w:rPr>
        <w:t>árbol o</w:t>
      </w:r>
      <w:r w:rsidRPr="00D27D06">
        <w:rPr>
          <w:rFonts w:ascii="Times New Roman" w:hAnsi="Times New Roman" w:cs="Times New Roman"/>
          <w:sz w:val="24"/>
          <w:szCs w:val="24"/>
        </w:rPr>
        <w:t xml:space="preserve"> acaban de ser recogidas, pero aún no se han secado. Después de eso se conocen como granos verdes de café. Las bayas de café crecen en racimos a lo largo de los tallos de la planta. Una baya de café alcanza un tamaño aproximado de 1.5 cm. Se requieren unos nueve meses para que los frutos de cafeto maduren y adquieran s</w:t>
      </w:r>
      <w:r w:rsidR="00D80838">
        <w:rPr>
          <w:rFonts w:ascii="Times New Roman" w:hAnsi="Times New Roman" w:cs="Times New Roman"/>
          <w:sz w:val="24"/>
          <w:szCs w:val="24"/>
        </w:rPr>
        <w:t>u color rojo brillante o morado</w:t>
      </w:r>
      <w:r w:rsidR="005F4B66">
        <w:rPr>
          <w:rFonts w:ascii="Times New Roman" w:hAnsi="Times New Roman" w:cs="Times New Roman"/>
          <w:sz w:val="24"/>
          <w:szCs w:val="24"/>
        </w:rPr>
        <w:t xml:space="preserve"> </w:t>
      </w:r>
      <w:sdt>
        <w:sdtPr>
          <w:rPr>
            <w:rFonts w:ascii="Times New Roman" w:hAnsi="Times New Roman" w:cs="Times New Roman"/>
            <w:sz w:val="24"/>
            <w:szCs w:val="24"/>
          </w:rPr>
          <w:id w:val="895546445"/>
          <w:citation/>
        </w:sdtPr>
        <w:sdtEndPr/>
        <w:sdtContent>
          <w:r w:rsidR="005F4B66">
            <w:rPr>
              <w:rFonts w:ascii="Times New Roman" w:hAnsi="Times New Roman" w:cs="Times New Roman"/>
              <w:sz w:val="24"/>
              <w:szCs w:val="24"/>
            </w:rPr>
            <w:fldChar w:fldCharType="begin"/>
          </w:r>
          <w:r w:rsidR="005F4B66">
            <w:rPr>
              <w:rFonts w:ascii="Times New Roman" w:hAnsi="Times New Roman" w:cs="Times New Roman"/>
              <w:sz w:val="24"/>
              <w:szCs w:val="24"/>
              <w:lang w:val="es-EC"/>
            </w:rPr>
            <w:instrText xml:space="preserve"> CITATION Caf15 \l 12298 </w:instrText>
          </w:r>
          <w:r w:rsidR="005F4B66">
            <w:rPr>
              <w:rFonts w:ascii="Times New Roman" w:hAnsi="Times New Roman" w:cs="Times New Roman"/>
              <w:sz w:val="24"/>
              <w:szCs w:val="24"/>
            </w:rPr>
            <w:fldChar w:fldCharType="separate"/>
          </w:r>
          <w:r w:rsidR="005F4B66" w:rsidRPr="005F4B66">
            <w:rPr>
              <w:rFonts w:ascii="Times New Roman" w:hAnsi="Times New Roman" w:cs="Times New Roman"/>
              <w:noProof/>
              <w:sz w:val="24"/>
              <w:szCs w:val="24"/>
              <w:lang w:val="es-EC"/>
            </w:rPr>
            <w:t>(Café, mote y chocolate, 2015)</w:t>
          </w:r>
          <w:r w:rsidR="005F4B66">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4A495388" w14:textId="77777777" w:rsidR="009B05EB" w:rsidRPr="00D27D06" w:rsidRDefault="009B05EB" w:rsidP="00D27D06">
      <w:pPr>
        <w:spacing w:after="0" w:line="360" w:lineRule="auto"/>
        <w:jc w:val="both"/>
        <w:rPr>
          <w:rFonts w:ascii="Times New Roman" w:hAnsi="Times New Roman" w:cs="Times New Roman"/>
          <w:b/>
          <w:sz w:val="24"/>
          <w:szCs w:val="24"/>
        </w:rPr>
      </w:pPr>
    </w:p>
    <w:p w14:paraId="7A1655F4" w14:textId="0E0D7AD7" w:rsidR="00567F96" w:rsidRPr="00D27D06" w:rsidRDefault="00646733" w:rsidP="00D27D06">
      <w:pPr>
        <w:pStyle w:val="Ttulo1"/>
        <w:spacing w:before="0" w:line="360" w:lineRule="auto"/>
        <w:rPr>
          <w:rFonts w:ascii="Times New Roman" w:hAnsi="Times New Roman" w:cs="Times New Roman"/>
          <w:color w:val="auto"/>
          <w:sz w:val="24"/>
          <w:szCs w:val="24"/>
        </w:rPr>
      </w:pPr>
      <w:bookmarkStart w:id="25" w:name="_Toc4860633"/>
      <w:r w:rsidRPr="00D27D06">
        <w:rPr>
          <w:rFonts w:ascii="Times New Roman" w:hAnsi="Times New Roman" w:cs="Times New Roman"/>
          <w:color w:val="auto"/>
          <w:sz w:val="24"/>
          <w:szCs w:val="24"/>
        </w:rPr>
        <w:t xml:space="preserve">3.3.8 </w:t>
      </w:r>
      <w:r w:rsidR="00567F96" w:rsidRPr="00D27D06">
        <w:rPr>
          <w:rFonts w:ascii="Times New Roman" w:hAnsi="Times New Roman" w:cs="Times New Roman"/>
          <w:color w:val="auto"/>
          <w:sz w:val="24"/>
          <w:szCs w:val="24"/>
        </w:rPr>
        <w:t>Semilla</w:t>
      </w:r>
      <w:bookmarkEnd w:id="25"/>
    </w:p>
    <w:p w14:paraId="45EC71C5"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066DBD52" w14:textId="6F833B35" w:rsidR="00E55E69"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La semilla se encuentra compuesta en su mayoría por endospermo. El embrión que se encuentra en la parte dorsal es bastante pequeño y su color es blanquecino. El endospermo está protegido por una leve cubierta conocida como espermoderma o película plateada, y ésta a la vez se encue</w:t>
      </w:r>
      <w:r w:rsidR="00D80838">
        <w:rPr>
          <w:rFonts w:ascii="Times New Roman" w:hAnsi="Times New Roman" w:cs="Times New Roman"/>
          <w:sz w:val="24"/>
          <w:szCs w:val="24"/>
        </w:rPr>
        <w:t>ntra protegida por el pergamino</w:t>
      </w:r>
      <w:r w:rsidR="001E40B7">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(Durán, </w:t>
      </w:r>
      <w:r w:rsidR="00335F70">
        <w:rPr>
          <w:rFonts w:ascii="Times New Roman" w:hAnsi="Times New Roman" w:cs="Times New Roman"/>
          <w:noProof/>
          <w:sz w:val="24"/>
          <w:szCs w:val="24"/>
        </w:rPr>
        <w:t xml:space="preserve">F.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3B04B866" w14:textId="71D1DF02" w:rsidR="00C326BA"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lastRenderedPageBreak/>
        <w:t>El embrión de una semilla mide de 1 a 2 mm, consta de hipoc</w:t>
      </w:r>
      <w:r w:rsidR="002A5A28" w:rsidRPr="00D27D06">
        <w:rPr>
          <w:rFonts w:ascii="Times New Roman" w:hAnsi="Times New Roman" w:cs="Times New Roman"/>
          <w:sz w:val="24"/>
          <w:szCs w:val="24"/>
        </w:rPr>
        <w:t>otilo y de dos cotiledones ex</w:t>
      </w:r>
      <w:r w:rsidRPr="00D27D06">
        <w:rPr>
          <w:rFonts w:ascii="Times New Roman" w:hAnsi="Times New Roman" w:cs="Times New Roman"/>
          <w:sz w:val="24"/>
          <w:szCs w:val="24"/>
        </w:rPr>
        <w:t xml:space="preserve">puestos y mide de 2 a 5 mm de largo. Al germinar el embrión, lo primero que brota es la radícula que penetra en la tierra produciendo raicillas. El hipocotilo al crecer, levanta los cotiledones envueltos por el pergamino, la película plateada y los restos del endospermo duro que posteriormente se degenerarán. Al desaparecer las envolturas cotiledonales, los cotiledones se extienden horizontalmente y entre ellos se desarrolla la plúmula, es decir, un tallo </w:t>
      </w:r>
      <w:r w:rsidRPr="001E40B7">
        <w:rPr>
          <w:rFonts w:ascii="Times New Roman" w:hAnsi="Times New Roman" w:cs="Times New Roman"/>
          <w:sz w:val="24"/>
          <w:szCs w:val="24"/>
        </w:rPr>
        <w:t>tierno que luego formará el tal</w:t>
      </w:r>
      <w:r w:rsidR="00D80838" w:rsidRPr="001E40B7">
        <w:rPr>
          <w:rFonts w:ascii="Times New Roman" w:hAnsi="Times New Roman" w:cs="Times New Roman"/>
          <w:sz w:val="24"/>
          <w:szCs w:val="24"/>
        </w:rPr>
        <w:t>lo maduro y el follaje restante</w:t>
      </w:r>
      <w:r w:rsidR="001E40B7">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(Alvarado, </w:t>
      </w:r>
      <w:r w:rsidR="00335F70">
        <w:rPr>
          <w:rFonts w:ascii="Times New Roman" w:hAnsi="Times New Roman" w:cs="Times New Roman"/>
          <w:noProof/>
          <w:sz w:val="24"/>
          <w:szCs w:val="24"/>
        </w:rPr>
        <w:t xml:space="preserve">M. </w:t>
      </w:r>
      <w:r w:rsidR="00335F70" w:rsidRPr="009105E7">
        <w:rPr>
          <w:rFonts w:ascii="Times New Roman" w:hAnsi="Times New Roman" w:cs="Times New Roman"/>
          <w:noProof/>
          <w:sz w:val="24"/>
          <w:szCs w:val="24"/>
        </w:rPr>
        <w:t>2007)</w:t>
      </w:r>
      <w:r w:rsidR="002A28DE">
        <w:rPr>
          <w:rFonts w:ascii="Times New Roman" w:hAnsi="Times New Roman" w:cs="Times New Roman"/>
          <w:sz w:val="24"/>
          <w:szCs w:val="24"/>
        </w:rPr>
        <w:t>.</w:t>
      </w:r>
    </w:p>
    <w:p w14:paraId="3F22F114"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3A8765CE" w14:textId="5F4785E0" w:rsidR="00567F96" w:rsidRPr="00D27D06" w:rsidRDefault="00094310" w:rsidP="00D27D06">
      <w:pPr>
        <w:pStyle w:val="Ttulo1"/>
        <w:spacing w:before="0" w:line="360" w:lineRule="auto"/>
        <w:rPr>
          <w:rFonts w:ascii="Times New Roman" w:hAnsi="Times New Roman" w:cs="Times New Roman"/>
          <w:color w:val="auto"/>
          <w:sz w:val="24"/>
          <w:szCs w:val="24"/>
        </w:rPr>
      </w:pPr>
      <w:bookmarkStart w:id="26" w:name="_Toc4860634"/>
      <w:r w:rsidRPr="00D27D06">
        <w:rPr>
          <w:rFonts w:ascii="Times New Roman" w:hAnsi="Times New Roman" w:cs="Times New Roman"/>
          <w:color w:val="auto"/>
          <w:sz w:val="24"/>
          <w:szCs w:val="24"/>
        </w:rPr>
        <w:t>3.4 CARACTERÍSTICAS</w:t>
      </w:r>
      <w:r w:rsidR="00766852" w:rsidRPr="00D27D06">
        <w:rPr>
          <w:rFonts w:ascii="Times New Roman" w:hAnsi="Times New Roman" w:cs="Times New Roman"/>
          <w:color w:val="auto"/>
          <w:sz w:val="24"/>
          <w:szCs w:val="24"/>
        </w:rPr>
        <w:t xml:space="preserve"> EDAFOCLIMÁTICAS</w:t>
      </w:r>
      <w:bookmarkEnd w:id="26"/>
    </w:p>
    <w:p w14:paraId="77596BFF"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3C90FF83" w14:textId="1DD17D07" w:rsidR="00567F96" w:rsidRPr="00D27D06" w:rsidRDefault="00094310" w:rsidP="00D27D06">
      <w:pPr>
        <w:pStyle w:val="Ttulo1"/>
        <w:spacing w:before="0" w:line="360" w:lineRule="auto"/>
        <w:rPr>
          <w:rFonts w:ascii="Times New Roman" w:hAnsi="Times New Roman" w:cs="Times New Roman"/>
          <w:color w:val="auto"/>
          <w:sz w:val="24"/>
          <w:szCs w:val="24"/>
        </w:rPr>
      </w:pPr>
      <w:bookmarkStart w:id="27" w:name="_Toc4860635"/>
      <w:r w:rsidRPr="00D27D06">
        <w:rPr>
          <w:rFonts w:ascii="Times New Roman" w:hAnsi="Times New Roman" w:cs="Times New Roman"/>
          <w:color w:val="auto"/>
          <w:sz w:val="24"/>
          <w:szCs w:val="24"/>
        </w:rPr>
        <w:t>3.4.1 Suelo</w:t>
      </w:r>
      <w:r w:rsidR="00567F96" w:rsidRPr="00D27D06">
        <w:rPr>
          <w:rFonts w:ascii="Times New Roman" w:hAnsi="Times New Roman" w:cs="Times New Roman"/>
          <w:color w:val="auto"/>
          <w:sz w:val="24"/>
          <w:szCs w:val="24"/>
        </w:rPr>
        <w:t xml:space="preserve"> cafetalero</w:t>
      </w:r>
      <w:bookmarkEnd w:id="27"/>
    </w:p>
    <w:p w14:paraId="21A71165"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21530A23" w14:textId="5BCB536A"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Las estructuras del suelo más adecuadas para el cultivo del café son las de tipo granular y migajosa. En el suelo existen tres tipos de partículas, según el tamaño: arena, limo y </w:t>
      </w:r>
      <w:r w:rsidR="002B3730" w:rsidRPr="00D27D06">
        <w:rPr>
          <w:rFonts w:ascii="Times New Roman" w:hAnsi="Times New Roman" w:cs="Times New Roman"/>
          <w:sz w:val="24"/>
          <w:szCs w:val="24"/>
        </w:rPr>
        <w:t>Arcila</w:t>
      </w:r>
      <w:r w:rsidRPr="00D27D06">
        <w:rPr>
          <w:rFonts w:ascii="Times New Roman" w:hAnsi="Times New Roman" w:cs="Times New Roman"/>
          <w:sz w:val="24"/>
          <w:szCs w:val="24"/>
        </w:rPr>
        <w:t xml:space="preserve">. Los suelos son proporciones equilibradas de los tres tipos de partículas, se conocen como francos, son ideales para el cultivo de café. No son </w:t>
      </w:r>
      <w:r w:rsidRPr="001E40B7">
        <w:rPr>
          <w:rFonts w:ascii="Times New Roman" w:hAnsi="Times New Roman" w:cs="Times New Roman"/>
          <w:sz w:val="24"/>
          <w:szCs w:val="24"/>
        </w:rPr>
        <w:t>convenientes los suelos com</w:t>
      </w:r>
      <w:r w:rsidR="00D80838" w:rsidRPr="001E40B7">
        <w:rPr>
          <w:rFonts w:ascii="Times New Roman" w:hAnsi="Times New Roman" w:cs="Times New Roman"/>
          <w:sz w:val="24"/>
          <w:szCs w:val="24"/>
        </w:rPr>
        <w:t>pactados para hacer caficultura</w:t>
      </w:r>
      <w:r w:rsidR="001E40B7">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(Enríquez, </w:t>
      </w:r>
      <w:r w:rsidR="00335F70">
        <w:rPr>
          <w:rFonts w:ascii="Times New Roman" w:hAnsi="Times New Roman" w:cs="Times New Roman"/>
          <w:noProof/>
          <w:sz w:val="24"/>
          <w:szCs w:val="24"/>
        </w:rPr>
        <w:t xml:space="preserve">G.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09B8AE45" w14:textId="77777777" w:rsidR="00847040" w:rsidRPr="00D27D06" w:rsidRDefault="00847040" w:rsidP="00D27D06">
      <w:pPr>
        <w:spacing w:after="0" w:line="360" w:lineRule="auto"/>
        <w:jc w:val="both"/>
        <w:rPr>
          <w:rFonts w:ascii="Times New Roman" w:hAnsi="Times New Roman" w:cs="Times New Roman"/>
          <w:sz w:val="24"/>
          <w:szCs w:val="24"/>
        </w:rPr>
      </w:pPr>
    </w:p>
    <w:p w14:paraId="0D024078" w14:textId="7C88DAF0" w:rsidR="00567F96" w:rsidRPr="00D27D06" w:rsidRDefault="004C79A8" w:rsidP="00D27D06">
      <w:pPr>
        <w:pStyle w:val="Ttulo1"/>
        <w:spacing w:before="0" w:line="360" w:lineRule="auto"/>
        <w:rPr>
          <w:rFonts w:ascii="Times New Roman" w:hAnsi="Times New Roman" w:cs="Times New Roman"/>
          <w:color w:val="auto"/>
          <w:sz w:val="24"/>
          <w:szCs w:val="24"/>
        </w:rPr>
      </w:pPr>
      <w:bookmarkStart w:id="28" w:name="_Toc4860636"/>
      <w:r w:rsidRPr="00D27D06">
        <w:rPr>
          <w:rFonts w:ascii="Times New Roman" w:hAnsi="Times New Roman" w:cs="Times New Roman"/>
          <w:color w:val="auto"/>
          <w:sz w:val="24"/>
          <w:szCs w:val="24"/>
        </w:rPr>
        <w:t xml:space="preserve">3.4.2 </w:t>
      </w:r>
      <w:r w:rsidR="00567F96" w:rsidRPr="00D27D06">
        <w:rPr>
          <w:rFonts w:ascii="Times New Roman" w:hAnsi="Times New Roman" w:cs="Times New Roman"/>
          <w:color w:val="auto"/>
          <w:sz w:val="24"/>
          <w:szCs w:val="24"/>
        </w:rPr>
        <w:t>Temperatura</w:t>
      </w:r>
      <w:bookmarkEnd w:id="28"/>
    </w:p>
    <w:p w14:paraId="2A70064D"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26AE6F1F" w14:textId="608E8ACF" w:rsidR="00C93AF7"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 temperatura promedio anual favorable para el cafeto se ubica entre los 17 a 23°C. Temperaturas inferiores a 10°C, provocan clorosis y paralización del </w:t>
      </w:r>
      <w:r w:rsidRPr="000865B5">
        <w:rPr>
          <w:rFonts w:ascii="Times New Roman" w:hAnsi="Times New Roman" w:cs="Times New Roman"/>
          <w:sz w:val="24"/>
          <w:szCs w:val="24"/>
        </w:rPr>
        <w:t>c</w:t>
      </w:r>
      <w:r w:rsidR="00D80838" w:rsidRPr="000865B5">
        <w:rPr>
          <w:rFonts w:ascii="Times New Roman" w:hAnsi="Times New Roman" w:cs="Times New Roman"/>
          <w:sz w:val="24"/>
          <w:szCs w:val="24"/>
        </w:rPr>
        <w:t>recimiento de las hojas jóvenes</w:t>
      </w:r>
      <w:r w:rsidR="000865B5">
        <w:rPr>
          <w:rFonts w:ascii="Times New Roman" w:hAnsi="Times New Roman" w:cs="Times New Roman"/>
          <w:sz w:val="24"/>
          <w:szCs w:val="24"/>
        </w:rPr>
        <w:t xml:space="preserve"> </w:t>
      </w:r>
      <w:sdt>
        <w:sdtPr>
          <w:rPr>
            <w:rFonts w:ascii="Times New Roman" w:hAnsi="Times New Roman" w:cs="Times New Roman"/>
            <w:sz w:val="24"/>
            <w:szCs w:val="24"/>
          </w:rPr>
          <w:id w:val="-350259909"/>
          <w:citation/>
        </w:sdtPr>
        <w:sdtEndPr/>
        <w:sdtContent>
          <w:r w:rsidR="000865B5">
            <w:rPr>
              <w:rFonts w:ascii="Times New Roman" w:hAnsi="Times New Roman" w:cs="Times New Roman"/>
              <w:sz w:val="24"/>
              <w:szCs w:val="24"/>
            </w:rPr>
            <w:fldChar w:fldCharType="begin"/>
          </w:r>
          <w:r w:rsidR="0052236B">
            <w:rPr>
              <w:rFonts w:ascii="Times New Roman" w:hAnsi="Times New Roman" w:cs="Times New Roman"/>
              <w:sz w:val="24"/>
              <w:szCs w:val="24"/>
            </w:rPr>
            <w:instrText xml:space="preserve">CITATION Bar11 \l 3082 </w:instrText>
          </w:r>
          <w:r w:rsidR="000865B5">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(Barba &amp; Heredia, 2011)</w:t>
          </w:r>
          <w:r w:rsidR="000865B5">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0CE9C61E" w14:textId="77777777" w:rsidR="00C93AF7" w:rsidRPr="00D27D06" w:rsidRDefault="00C93AF7" w:rsidP="00D27D06">
      <w:pPr>
        <w:spacing w:after="0" w:line="360" w:lineRule="auto"/>
        <w:jc w:val="both"/>
        <w:rPr>
          <w:rFonts w:ascii="Times New Roman" w:hAnsi="Times New Roman" w:cs="Times New Roman"/>
          <w:sz w:val="24"/>
          <w:szCs w:val="24"/>
          <w:highlight w:val="yellow"/>
        </w:rPr>
      </w:pPr>
    </w:p>
    <w:p w14:paraId="7F6215CE" w14:textId="18319198" w:rsidR="00567F96" w:rsidRPr="00D27D06" w:rsidRDefault="004C79A8" w:rsidP="00D27D06">
      <w:pPr>
        <w:pStyle w:val="Ttulo1"/>
        <w:spacing w:before="0" w:line="360" w:lineRule="auto"/>
        <w:rPr>
          <w:rFonts w:ascii="Times New Roman" w:hAnsi="Times New Roman" w:cs="Times New Roman"/>
          <w:color w:val="auto"/>
          <w:sz w:val="24"/>
          <w:szCs w:val="24"/>
        </w:rPr>
      </w:pPr>
      <w:bookmarkStart w:id="29" w:name="_Toc4860637"/>
      <w:r w:rsidRPr="00D27D06">
        <w:rPr>
          <w:rFonts w:ascii="Times New Roman" w:hAnsi="Times New Roman" w:cs="Times New Roman"/>
          <w:color w:val="auto"/>
          <w:sz w:val="24"/>
          <w:szCs w:val="24"/>
        </w:rPr>
        <w:t xml:space="preserve">3.4.3 </w:t>
      </w:r>
      <w:r w:rsidR="00567F96" w:rsidRPr="00D27D06">
        <w:rPr>
          <w:rFonts w:ascii="Times New Roman" w:hAnsi="Times New Roman" w:cs="Times New Roman"/>
          <w:color w:val="auto"/>
          <w:sz w:val="24"/>
          <w:szCs w:val="24"/>
        </w:rPr>
        <w:t>Precipitación</w:t>
      </w:r>
      <w:bookmarkEnd w:id="29"/>
    </w:p>
    <w:p w14:paraId="70EB86C7" w14:textId="77777777" w:rsidR="00C93AF7" w:rsidRPr="00D27D06" w:rsidRDefault="00C93AF7" w:rsidP="00D27D06">
      <w:pPr>
        <w:spacing w:after="0" w:line="360" w:lineRule="auto"/>
        <w:jc w:val="both"/>
        <w:rPr>
          <w:rFonts w:ascii="Times New Roman" w:hAnsi="Times New Roman" w:cs="Times New Roman"/>
          <w:sz w:val="24"/>
          <w:szCs w:val="24"/>
        </w:rPr>
      </w:pPr>
    </w:p>
    <w:p w14:paraId="1E2A07CF" w14:textId="14CE414C" w:rsidR="00352D6B"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 precipitación óptima para el cultivo de café arábiga varía de 1200 a 1800 mm, </w:t>
      </w:r>
      <w:r w:rsidRPr="001E40B7">
        <w:rPr>
          <w:rFonts w:ascii="Times New Roman" w:hAnsi="Times New Roman" w:cs="Times New Roman"/>
          <w:sz w:val="24"/>
          <w:szCs w:val="24"/>
        </w:rPr>
        <w:t xml:space="preserve">distribuidos en 9 meses </w:t>
      </w:r>
      <w:r w:rsidR="00D80838" w:rsidRPr="001E40B7">
        <w:rPr>
          <w:rFonts w:ascii="Times New Roman" w:hAnsi="Times New Roman" w:cs="Times New Roman"/>
          <w:sz w:val="24"/>
          <w:szCs w:val="24"/>
        </w:rPr>
        <w:t>consecutivos</w:t>
      </w:r>
      <w:r w:rsidR="001E40B7">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(Duicela, </w:t>
      </w:r>
      <w:r w:rsidR="00335F70">
        <w:rPr>
          <w:rFonts w:ascii="Times New Roman" w:hAnsi="Times New Roman" w:cs="Times New Roman"/>
          <w:noProof/>
          <w:sz w:val="24"/>
          <w:szCs w:val="24"/>
        </w:rPr>
        <w:t xml:space="preserve">L.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518EF48B" w14:textId="619A80CA" w:rsidR="00D80838" w:rsidRDefault="00D80838" w:rsidP="00D27D06">
      <w:pPr>
        <w:spacing w:after="0" w:line="360" w:lineRule="auto"/>
        <w:jc w:val="both"/>
        <w:rPr>
          <w:rFonts w:ascii="Times New Roman" w:hAnsi="Times New Roman" w:cs="Times New Roman"/>
          <w:sz w:val="24"/>
          <w:szCs w:val="24"/>
        </w:rPr>
      </w:pPr>
    </w:p>
    <w:p w14:paraId="538C541B" w14:textId="4CE4C983" w:rsidR="00211DF8" w:rsidRPr="00D27D06" w:rsidRDefault="00211DF8" w:rsidP="00211DF8">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8158369" w14:textId="05E144DF" w:rsidR="002E2D4E" w:rsidRPr="00D27D06" w:rsidRDefault="004C79A8" w:rsidP="00D27D06">
      <w:pPr>
        <w:pStyle w:val="Ttulo1"/>
        <w:spacing w:before="0" w:line="360" w:lineRule="auto"/>
        <w:rPr>
          <w:rFonts w:ascii="Times New Roman" w:hAnsi="Times New Roman" w:cs="Times New Roman"/>
          <w:color w:val="auto"/>
          <w:sz w:val="24"/>
          <w:szCs w:val="24"/>
        </w:rPr>
      </w:pPr>
      <w:bookmarkStart w:id="30" w:name="_Toc4860638"/>
      <w:r w:rsidRPr="00D27D06">
        <w:rPr>
          <w:rFonts w:ascii="Times New Roman" w:hAnsi="Times New Roman" w:cs="Times New Roman"/>
          <w:color w:val="auto"/>
          <w:sz w:val="24"/>
          <w:szCs w:val="24"/>
        </w:rPr>
        <w:lastRenderedPageBreak/>
        <w:t xml:space="preserve">3.4.4 </w:t>
      </w:r>
      <w:r w:rsidR="002E2D4E" w:rsidRPr="00D27D06">
        <w:rPr>
          <w:rFonts w:ascii="Times New Roman" w:hAnsi="Times New Roman" w:cs="Times New Roman"/>
          <w:color w:val="auto"/>
          <w:sz w:val="24"/>
          <w:szCs w:val="24"/>
        </w:rPr>
        <w:t>Humedad relativa</w:t>
      </w:r>
      <w:bookmarkEnd w:id="30"/>
      <w:r w:rsidR="002E2D4E" w:rsidRPr="00D27D06">
        <w:rPr>
          <w:rFonts w:ascii="Times New Roman" w:hAnsi="Times New Roman" w:cs="Times New Roman"/>
          <w:color w:val="auto"/>
          <w:sz w:val="24"/>
          <w:szCs w:val="24"/>
        </w:rPr>
        <w:t xml:space="preserve"> </w:t>
      </w:r>
    </w:p>
    <w:p w14:paraId="1C5F5167" w14:textId="77777777" w:rsidR="00352D6B" w:rsidRPr="00D27D06" w:rsidRDefault="00352D6B" w:rsidP="00D27D06">
      <w:pPr>
        <w:spacing w:after="0" w:line="360" w:lineRule="auto"/>
        <w:jc w:val="both"/>
        <w:rPr>
          <w:rFonts w:ascii="Times New Roman" w:hAnsi="Times New Roman" w:cs="Times New Roman"/>
          <w:b/>
          <w:sz w:val="24"/>
          <w:szCs w:val="24"/>
        </w:rPr>
      </w:pPr>
    </w:p>
    <w:p w14:paraId="0FC2925F" w14:textId="55FA15BD" w:rsidR="002E2D4E" w:rsidRPr="00D27D06" w:rsidRDefault="002E2D4E"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Aparentemente la humedad relativa (HR) optima varía en función de la adaptación de las variedades normalmente promedios de 70 a 95% de humedad relativa son apropiados para el café arábiga. Cabe indicar </w:t>
      </w:r>
      <w:r w:rsidR="00902F08" w:rsidRPr="00D27D06">
        <w:rPr>
          <w:rFonts w:ascii="Times New Roman" w:hAnsi="Times New Roman" w:cs="Times New Roman"/>
          <w:sz w:val="24"/>
          <w:szCs w:val="24"/>
        </w:rPr>
        <w:t>que,</w:t>
      </w:r>
      <w:r w:rsidRPr="00D27D06">
        <w:rPr>
          <w:rFonts w:ascii="Times New Roman" w:hAnsi="Times New Roman" w:cs="Times New Roman"/>
          <w:sz w:val="24"/>
          <w:szCs w:val="24"/>
        </w:rPr>
        <w:t xml:space="preserve"> al nivel del microclima en el cafetal, la alta densidad de árboles de sombra mantiene un ambiente con alta humedad relativa; por lo que debe procurar un </w:t>
      </w:r>
      <w:r w:rsidR="00D80838">
        <w:rPr>
          <w:rFonts w:ascii="Times New Roman" w:hAnsi="Times New Roman" w:cs="Times New Roman"/>
          <w:sz w:val="24"/>
          <w:szCs w:val="24"/>
        </w:rPr>
        <w:t>manejo equilibrado de la sombra</w:t>
      </w:r>
      <w:r w:rsidR="00A26280">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(Duicela, </w:t>
      </w:r>
      <w:r w:rsidR="00335F70">
        <w:rPr>
          <w:rFonts w:ascii="Times New Roman" w:hAnsi="Times New Roman" w:cs="Times New Roman"/>
          <w:noProof/>
          <w:sz w:val="24"/>
          <w:szCs w:val="24"/>
        </w:rPr>
        <w:t xml:space="preserve">L.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3675F199" w14:textId="77777777" w:rsidR="00F754ED" w:rsidRPr="00D27D06" w:rsidRDefault="00F754ED" w:rsidP="00D27D06">
      <w:pPr>
        <w:spacing w:after="0" w:line="360" w:lineRule="auto"/>
        <w:jc w:val="both"/>
        <w:rPr>
          <w:rFonts w:ascii="Times New Roman" w:hAnsi="Times New Roman" w:cs="Times New Roman"/>
          <w:sz w:val="24"/>
          <w:szCs w:val="24"/>
        </w:rPr>
      </w:pPr>
    </w:p>
    <w:p w14:paraId="65C23F11" w14:textId="25965B2E" w:rsidR="002E2D4E" w:rsidRPr="00D27D06" w:rsidRDefault="004C79A8" w:rsidP="00D27D06">
      <w:pPr>
        <w:pStyle w:val="Ttulo1"/>
        <w:spacing w:before="0" w:line="360" w:lineRule="auto"/>
        <w:rPr>
          <w:rFonts w:ascii="Times New Roman" w:hAnsi="Times New Roman" w:cs="Times New Roman"/>
          <w:color w:val="auto"/>
          <w:sz w:val="24"/>
          <w:szCs w:val="24"/>
        </w:rPr>
      </w:pPr>
      <w:bookmarkStart w:id="31" w:name="_Toc4860639"/>
      <w:r w:rsidRPr="00D27D06">
        <w:rPr>
          <w:rFonts w:ascii="Times New Roman" w:hAnsi="Times New Roman" w:cs="Times New Roman"/>
          <w:color w:val="auto"/>
          <w:sz w:val="24"/>
          <w:szCs w:val="24"/>
        </w:rPr>
        <w:t xml:space="preserve">3.4.5 </w:t>
      </w:r>
      <w:r w:rsidR="002E2D4E" w:rsidRPr="00D27D06">
        <w:rPr>
          <w:rFonts w:ascii="Times New Roman" w:hAnsi="Times New Roman" w:cs="Times New Roman"/>
          <w:color w:val="auto"/>
          <w:sz w:val="24"/>
          <w:szCs w:val="24"/>
        </w:rPr>
        <w:t>Altitud</w:t>
      </w:r>
      <w:bookmarkEnd w:id="31"/>
    </w:p>
    <w:p w14:paraId="67FA49C3" w14:textId="77777777" w:rsidR="002E2D4E" w:rsidRPr="00D27D06" w:rsidRDefault="002E2D4E" w:rsidP="00D27D06">
      <w:pPr>
        <w:spacing w:after="0" w:line="360" w:lineRule="auto"/>
        <w:jc w:val="both"/>
        <w:rPr>
          <w:rFonts w:ascii="Times New Roman" w:hAnsi="Times New Roman" w:cs="Times New Roman"/>
          <w:b/>
          <w:sz w:val="24"/>
          <w:szCs w:val="24"/>
        </w:rPr>
      </w:pPr>
    </w:p>
    <w:p w14:paraId="07ECAED6" w14:textId="273E91FA" w:rsidR="007A594B" w:rsidRPr="00D27D06" w:rsidRDefault="002E2D4E" w:rsidP="00D27D06">
      <w:pPr>
        <w:autoSpaceDE w:val="0"/>
        <w:autoSpaceDN w:val="0"/>
        <w:adjustRightInd w:val="0"/>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Incide en forma directa sobre los factores de temperatura y precipitación. La altitud óptima para el cultivo de café se localiza entre los 500 y 1700 msnm. Por encima de este nivel altitudinal se presentan fuertes limitaciones en relación</w:t>
      </w:r>
      <w:r w:rsidR="00D80838">
        <w:rPr>
          <w:rFonts w:ascii="Times New Roman" w:hAnsi="Times New Roman" w:cs="Times New Roman"/>
          <w:sz w:val="24"/>
          <w:szCs w:val="24"/>
        </w:rPr>
        <w:t xml:space="preserve"> con el </w:t>
      </w:r>
      <w:r w:rsidR="00D80838" w:rsidRPr="0052236B">
        <w:rPr>
          <w:rFonts w:ascii="Times New Roman" w:hAnsi="Times New Roman" w:cs="Times New Roman"/>
          <w:sz w:val="24"/>
          <w:szCs w:val="24"/>
        </w:rPr>
        <w:t>desarrollo de la planta</w:t>
      </w:r>
      <w:r w:rsidR="0052236B">
        <w:rPr>
          <w:rFonts w:ascii="Times New Roman" w:hAnsi="Times New Roman" w:cs="Times New Roman"/>
          <w:sz w:val="24"/>
          <w:szCs w:val="24"/>
        </w:rPr>
        <w:t xml:space="preserve"> </w:t>
      </w:r>
      <w:sdt>
        <w:sdtPr>
          <w:rPr>
            <w:rFonts w:ascii="Times New Roman" w:hAnsi="Times New Roman" w:cs="Times New Roman"/>
            <w:sz w:val="24"/>
            <w:szCs w:val="24"/>
          </w:rPr>
          <w:id w:val="-967813092"/>
          <w:citation/>
        </w:sdtPr>
        <w:sdtEndPr/>
        <w:sdtContent>
          <w:r w:rsidR="0052236B">
            <w:rPr>
              <w:rFonts w:ascii="Times New Roman" w:hAnsi="Times New Roman" w:cs="Times New Roman"/>
              <w:sz w:val="24"/>
              <w:szCs w:val="24"/>
            </w:rPr>
            <w:fldChar w:fldCharType="begin"/>
          </w:r>
          <w:r w:rsidR="0052236B">
            <w:rPr>
              <w:rFonts w:ascii="Times New Roman" w:hAnsi="Times New Roman" w:cs="Times New Roman"/>
              <w:sz w:val="24"/>
              <w:szCs w:val="24"/>
            </w:rPr>
            <w:instrText xml:space="preserve">CITATION Bar11 \l 3082 </w:instrText>
          </w:r>
          <w:r w:rsidR="0052236B">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(Barba &amp; Heredia, 2011)</w:t>
          </w:r>
          <w:r w:rsidR="0052236B">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1DFBF7EC" w14:textId="77777777" w:rsidR="004C79A8" w:rsidRPr="00D27D06" w:rsidRDefault="004C79A8" w:rsidP="00D27D06">
      <w:pPr>
        <w:autoSpaceDE w:val="0"/>
        <w:autoSpaceDN w:val="0"/>
        <w:adjustRightInd w:val="0"/>
        <w:spacing w:after="0" w:line="360" w:lineRule="auto"/>
        <w:jc w:val="both"/>
        <w:rPr>
          <w:rFonts w:ascii="Times New Roman" w:hAnsi="Times New Roman" w:cs="Times New Roman"/>
          <w:sz w:val="24"/>
          <w:szCs w:val="24"/>
        </w:rPr>
      </w:pPr>
    </w:p>
    <w:p w14:paraId="6662EAB4" w14:textId="6BFB78F8" w:rsidR="00C26630" w:rsidRPr="00D27D06" w:rsidRDefault="004C79A8" w:rsidP="00D27D06">
      <w:pPr>
        <w:pStyle w:val="Ttulo1"/>
        <w:spacing w:before="0" w:line="360" w:lineRule="auto"/>
        <w:rPr>
          <w:rFonts w:ascii="Times New Roman" w:hAnsi="Times New Roman" w:cs="Times New Roman"/>
          <w:color w:val="auto"/>
          <w:sz w:val="24"/>
          <w:szCs w:val="24"/>
        </w:rPr>
      </w:pPr>
      <w:bookmarkStart w:id="32" w:name="_Toc4860640"/>
      <w:r w:rsidRPr="00D27D06">
        <w:rPr>
          <w:rFonts w:ascii="Times New Roman" w:hAnsi="Times New Roman" w:cs="Times New Roman"/>
          <w:color w:val="auto"/>
          <w:sz w:val="24"/>
          <w:szCs w:val="24"/>
        </w:rPr>
        <w:t xml:space="preserve">3.4.6 </w:t>
      </w:r>
      <w:r w:rsidR="00C26630" w:rsidRPr="00D27D06">
        <w:rPr>
          <w:rFonts w:ascii="Times New Roman" w:hAnsi="Times New Roman" w:cs="Times New Roman"/>
          <w:color w:val="auto"/>
          <w:sz w:val="24"/>
          <w:szCs w:val="24"/>
        </w:rPr>
        <w:t>Viento</w:t>
      </w:r>
      <w:bookmarkEnd w:id="32"/>
      <w:r w:rsidR="00C26630" w:rsidRPr="00D27D06">
        <w:rPr>
          <w:rFonts w:ascii="Times New Roman" w:hAnsi="Times New Roman" w:cs="Times New Roman"/>
          <w:color w:val="auto"/>
          <w:sz w:val="24"/>
          <w:szCs w:val="24"/>
        </w:rPr>
        <w:t xml:space="preserve"> </w:t>
      </w:r>
    </w:p>
    <w:p w14:paraId="7BD2F0A6" w14:textId="77777777" w:rsidR="00C26630" w:rsidRPr="00D27D06" w:rsidRDefault="00C26630" w:rsidP="00D27D06">
      <w:pPr>
        <w:autoSpaceDE w:val="0"/>
        <w:autoSpaceDN w:val="0"/>
        <w:adjustRightInd w:val="0"/>
        <w:spacing w:after="0" w:line="360" w:lineRule="auto"/>
        <w:jc w:val="both"/>
        <w:rPr>
          <w:rFonts w:ascii="Times New Roman" w:hAnsi="Times New Roman" w:cs="Times New Roman"/>
          <w:b/>
          <w:sz w:val="24"/>
          <w:szCs w:val="24"/>
        </w:rPr>
      </w:pPr>
    </w:p>
    <w:p w14:paraId="66671AC5" w14:textId="4B77CB90" w:rsidR="00C26630" w:rsidRPr="00D27D06" w:rsidRDefault="00C26630" w:rsidP="00D27D06">
      <w:pPr>
        <w:autoSpaceDE w:val="0"/>
        <w:autoSpaceDN w:val="0"/>
        <w:adjustRightInd w:val="0"/>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Si el viento es de cierta intensidad, las hojas se secan y caen prematuramente, haciendo que los brotes traten de reemplazar las hojas caídas invirtiendo una buena cantidad de energía, la cual pudo haber sido aprovechada en la producción de frutos. Si esto sucede durante la floración los daños son mayores. Una velocidad de viento mayor de 4m/seg, es perjudicial para el café, puesto que </w:t>
      </w:r>
      <w:r w:rsidRPr="00A26280">
        <w:rPr>
          <w:rFonts w:ascii="Times New Roman" w:hAnsi="Times New Roman" w:cs="Times New Roman"/>
          <w:sz w:val="24"/>
          <w:szCs w:val="24"/>
        </w:rPr>
        <w:t>durante vientos mayores la eva</w:t>
      </w:r>
      <w:r w:rsidR="00D80838" w:rsidRPr="00A26280">
        <w:rPr>
          <w:rFonts w:ascii="Times New Roman" w:hAnsi="Times New Roman" w:cs="Times New Roman"/>
          <w:sz w:val="24"/>
          <w:szCs w:val="24"/>
        </w:rPr>
        <w:t>poración del agua es muy rápida</w:t>
      </w:r>
      <w:r w:rsidR="00A26280">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(Enríquez, </w:t>
      </w:r>
      <w:r w:rsidR="00335F70">
        <w:rPr>
          <w:rFonts w:ascii="Times New Roman" w:hAnsi="Times New Roman" w:cs="Times New Roman"/>
          <w:noProof/>
          <w:sz w:val="24"/>
          <w:szCs w:val="24"/>
        </w:rPr>
        <w:t xml:space="preserve">G.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1C7AEB2F" w14:textId="77777777" w:rsidR="0063012E" w:rsidRPr="00D27D06" w:rsidRDefault="0063012E" w:rsidP="00D27D06">
      <w:pPr>
        <w:spacing w:after="0" w:line="360" w:lineRule="auto"/>
        <w:jc w:val="both"/>
        <w:rPr>
          <w:rFonts w:ascii="Times New Roman" w:hAnsi="Times New Roman" w:cs="Times New Roman"/>
          <w:sz w:val="24"/>
          <w:szCs w:val="24"/>
          <w:highlight w:val="yellow"/>
        </w:rPr>
      </w:pPr>
    </w:p>
    <w:p w14:paraId="329D27F7" w14:textId="4A7B5FD7" w:rsidR="00567F96" w:rsidRPr="00D27D06" w:rsidRDefault="004C79A8" w:rsidP="00D27D06">
      <w:pPr>
        <w:pStyle w:val="Ttulo1"/>
        <w:spacing w:before="0" w:line="360" w:lineRule="auto"/>
        <w:rPr>
          <w:rFonts w:ascii="Times New Roman" w:hAnsi="Times New Roman" w:cs="Times New Roman"/>
          <w:color w:val="auto"/>
          <w:sz w:val="24"/>
          <w:szCs w:val="24"/>
        </w:rPr>
      </w:pPr>
      <w:bookmarkStart w:id="33" w:name="_Toc4860641"/>
      <w:r w:rsidRPr="00D27D06">
        <w:rPr>
          <w:rFonts w:ascii="Times New Roman" w:hAnsi="Times New Roman" w:cs="Times New Roman"/>
          <w:color w:val="auto"/>
          <w:sz w:val="24"/>
          <w:szCs w:val="24"/>
        </w:rPr>
        <w:t xml:space="preserve">3.5 </w:t>
      </w:r>
      <w:r w:rsidR="00766852" w:rsidRPr="00D27D06">
        <w:rPr>
          <w:rFonts w:ascii="Times New Roman" w:hAnsi="Times New Roman" w:cs="Times New Roman"/>
          <w:color w:val="auto"/>
          <w:sz w:val="24"/>
          <w:szCs w:val="24"/>
        </w:rPr>
        <w:t>VARIEDADES</w:t>
      </w:r>
      <w:bookmarkEnd w:id="33"/>
    </w:p>
    <w:p w14:paraId="521309EB"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3F705862" w14:textId="10B1D1D9" w:rsidR="00567F96" w:rsidRPr="00D27D06" w:rsidRDefault="004C79A8" w:rsidP="00D27D06">
      <w:pPr>
        <w:pStyle w:val="Ttulo1"/>
        <w:spacing w:before="0" w:line="360" w:lineRule="auto"/>
        <w:rPr>
          <w:rFonts w:ascii="Times New Roman" w:hAnsi="Times New Roman" w:cs="Times New Roman"/>
          <w:color w:val="auto"/>
          <w:sz w:val="24"/>
          <w:szCs w:val="24"/>
        </w:rPr>
      </w:pPr>
      <w:bookmarkStart w:id="34" w:name="_Toc4860642"/>
      <w:r w:rsidRPr="00D27D06">
        <w:rPr>
          <w:rFonts w:ascii="Times New Roman" w:hAnsi="Times New Roman" w:cs="Times New Roman"/>
          <w:color w:val="auto"/>
          <w:sz w:val="24"/>
          <w:szCs w:val="24"/>
        </w:rPr>
        <w:t xml:space="preserve">3.5.1 </w:t>
      </w:r>
      <w:r w:rsidR="00567F96" w:rsidRPr="00D27D06">
        <w:rPr>
          <w:rFonts w:ascii="Times New Roman" w:hAnsi="Times New Roman" w:cs="Times New Roman"/>
          <w:color w:val="auto"/>
          <w:sz w:val="24"/>
          <w:szCs w:val="24"/>
        </w:rPr>
        <w:t>Variedades de café arábigo</w:t>
      </w:r>
      <w:bookmarkEnd w:id="34"/>
    </w:p>
    <w:p w14:paraId="53FB838A"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4CE03089" w14:textId="15044E7F" w:rsidR="0036793E" w:rsidRDefault="00567F96" w:rsidP="0052236B">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Las variedades de café arábigo tienen las características morfológicas de un arbusto, normalmente de copa piramidal, de hojas elípticas, oblongas y a veces </w:t>
      </w:r>
      <w:r w:rsidRPr="00D27D06">
        <w:rPr>
          <w:rFonts w:ascii="Times New Roman" w:hAnsi="Times New Roman" w:cs="Times New Roman"/>
          <w:sz w:val="24"/>
          <w:szCs w:val="24"/>
        </w:rPr>
        <w:lastRenderedPageBreak/>
        <w:t xml:space="preserve">lanceoladas. La inflorescencia comprende dos o tres cimas por axila. Los frutos son drupas de forma elipsoidal. La floración y producción tienden a ser estacionarias. La naturaleza genética de la especie arábigo se caracteriza por ser auto compatible (autógama), tetraploide y de número cromosómico 2n = 44. El uso de variedades mejoradas y la aplicación de tecnologías apropiadas de manejo, permite obtener rendimientos que superan los 1500 kilos de café oro/ha/año, a nivel de las fincas de los caficultores. En </w:t>
      </w:r>
      <w:r w:rsidR="000D4999" w:rsidRPr="00D27D06">
        <w:rPr>
          <w:rFonts w:ascii="Times New Roman" w:hAnsi="Times New Roman" w:cs="Times New Roman"/>
          <w:sz w:val="24"/>
          <w:szCs w:val="24"/>
        </w:rPr>
        <w:t>consecuencia,</w:t>
      </w:r>
      <w:r w:rsidRPr="00D27D06">
        <w:rPr>
          <w:rFonts w:ascii="Times New Roman" w:hAnsi="Times New Roman" w:cs="Times New Roman"/>
          <w:sz w:val="24"/>
          <w:szCs w:val="24"/>
        </w:rPr>
        <w:t xml:space="preserve"> en el Ecuador existen </w:t>
      </w:r>
      <w:r w:rsidRPr="00A26280">
        <w:rPr>
          <w:rFonts w:ascii="Times New Roman" w:hAnsi="Times New Roman" w:cs="Times New Roman"/>
          <w:sz w:val="24"/>
          <w:szCs w:val="24"/>
        </w:rPr>
        <w:t xml:space="preserve">posibilidades ciertas de elevar la productividad de la </w:t>
      </w:r>
      <w:r w:rsidR="00D80838" w:rsidRPr="0052236B">
        <w:rPr>
          <w:rFonts w:ascii="Times New Roman" w:hAnsi="Times New Roman" w:cs="Times New Roman"/>
          <w:sz w:val="24"/>
          <w:szCs w:val="24"/>
        </w:rPr>
        <w:t>caficultura</w:t>
      </w:r>
      <w:r w:rsidR="00A26280" w:rsidRPr="0052236B">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(Duicela, </w:t>
      </w:r>
      <w:r w:rsidR="00335F70">
        <w:rPr>
          <w:rFonts w:ascii="Times New Roman" w:hAnsi="Times New Roman" w:cs="Times New Roman"/>
          <w:noProof/>
          <w:sz w:val="24"/>
          <w:szCs w:val="24"/>
        </w:rPr>
        <w:t xml:space="preserve">L. </w:t>
      </w:r>
      <w:r w:rsidR="00335F70" w:rsidRPr="009105E7">
        <w:rPr>
          <w:rFonts w:ascii="Times New Roman" w:hAnsi="Times New Roman" w:cs="Times New Roman"/>
          <w:noProof/>
          <w:sz w:val="24"/>
          <w:szCs w:val="24"/>
        </w:rPr>
        <w:t>2001)</w:t>
      </w:r>
      <w:r w:rsidR="002A28DE">
        <w:rPr>
          <w:rFonts w:ascii="Times New Roman" w:hAnsi="Times New Roman" w:cs="Times New Roman"/>
          <w:sz w:val="24"/>
          <w:szCs w:val="24"/>
        </w:rPr>
        <w:t>.</w:t>
      </w:r>
    </w:p>
    <w:p w14:paraId="10BABE13" w14:textId="77777777" w:rsidR="0052236B" w:rsidRPr="0052236B" w:rsidRDefault="0052236B" w:rsidP="0052236B">
      <w:pPr>
        <w:spacing w:after="0" w:line="360" w:lineRule="auto"/>
        <w:jc w:val="both"/>
        <w:rPr>
          <w:rFonts w:ascii="Times New Roman" w:hAnsi="Times New Roman" w:cs="Times New Roman"/>
          <w:sz w:val="24"/>
          <w:szCs w:val="24"/>
          <w:highlight w:val="yellow"/>
        </w:rPr>
      </w:pPr>
    </w:p>
    <w:p w14:paraId="4FB2D08F" w14:textId="756314F1" w:rsidR="00567F96" w:rsidRPr="00D27D06" w:rsidRDefault="003F689D" w:rsidP="00D27D06">
      <w:pPr>
        <w:pStyle w:val="Ttulo1"/>
        <w:spacing w:before="0" w:line="360" w:lineRule="auto"/>
        <w:rPr>
          <w:rFonts w:ascii="Times New Roman" w:hAnsi="Times New Roman" w:cs="Times New Roman"/>
          <w:color w:val="auto"/>
          <w:sz w:val="24"/>
          <w:szCs w:val="24"/>
        </w:rPr>
      </w:pPr>
      <w:bookmarkStart w:id="35" w:name="_Toc4860643"/>
      <w:r w:rsidRPr="00D27D06">
        <w:rPr>
          <w:rStyle w:val="Ttulo1Car"/>
          <w:rFonts w:ascii="Times New Roman" w:hAnsi="Times New Roman" w:cs="Times New Roman"/>
          <w:b/>
          <w:color w:val="auto"/>
          <w:sz w:val="24"/>
          <w:szCs w:val="24"/>
        </w:rPr>
        <w:t>3</w:t>
      </w:r>
      <w:r w:rsidRPr="00D27D06">
        <w:rPr>
          <w:rFonts w:ascii="Times New Roman" w:hAnsi="Times New Roman" w:cs="Times New Roman"/>
          <w:b w:val="0"/>
          <w:color w:val="auto"/>
          <w:sz w:val="24"/>
          <w:szCs w:val="24"/>
        </w:rPr>
        <w:t>.</w:t>
      </w:r>
      <w:r w:rsidRPr="00D27D06">
        <w:rPr>
          <w:rFonts w:ascii="Times New Roman" w:hAnsi="Times New Roman" w:cs="Times New Roman"/>
          <w:color w:val="auto"/>
          <w:sz w:val="24"/>
          <w:szCs w:val="24"/>
        </w:rPr>
        <w:t xml:space="preserve">5.2 </w:t>
      </w:r>
      <w:r w:rsidR="00567F96" w:rsidRPr="00D27D06">
        <w:rPr>
          <w:rFonts w:ascii="Times New Roman" w:hAnsi="Times New Roman" w:cs="Times New Roman"/>
          <w:color w:val="auto"/>
          <w:sz w:val="24"/>
          <w:szCs w:val="24"/>
        </w:rPr>
        <w:t>Catucaí</w:t>
      </w:r>
      <w:bookmarkEnd w:id="35"/>
    </w:p>
    <w:p w14:paraId="19F7E128"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558581E3" w14:textId="41C276BC" w:rsidR="004C7079"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El cultivo del café </w:t>
      </w:r>
      <w:r w:rsidR="005937FD" w:rsidRPr="00D27D06">
        <w:rPr>
          <w:rFonts w:ascii="Times New Roman" w:hAnsi="Times New Roman" w:cs="Times New Roman"/>
          <w:sz w:val="24"/>
          <w:szCs w:val="24"/>
        </w:rPr>
        <w:t>Catucaí</w:t>
      </w:r>
      <w:r w:rsidRPr="00D27D06">
        <w:rPr>
          <w:rFonts w:ascii="Times New Roman" w:hAnsi="Times New Roman" w:cs="Times New Roman"/>
          <w:sz w:val="24"/>
          <w:szCs w:val="24"/>
        </w:rPr>
        <w:t xml:space="preserve"> se inició con el uso de un cruce natural entre Icatú y </w:t>
      </w:r>
      <w:r w:rsidR="005937FD" w:rsidRPr="00D27D06">
        <w:rPr>
          <w:rFonts w:ascii="Times New Roman" w:hAnsi="Times New Roman" w:cs="Times New Roman"/>
          <w:sz w:val="24"/>
          <w:szCs w:val="24"/>
        </w:rPr>
        <w:t>Catuaí</w:t>
      </w:r>
      <w:r w:rsidRPr="00D27D06">
        <w:rPr>
          <w:rFonts w:ascii="Times New Roman" w:hAnsi="Times New Roman" w:cs="Times New Roman"/>
          <w:sz w:val="24"/>
          <w:szCs w:val="24"/>
        </w:rPr>
        <w:t>. Se produjo los primeros experimentos en Brasil. La primera selección se hizo en 1988 por el Instituto Brasileño del Café, IBC, en una población de cultivo de café Icatú rojo, de estas selecciones se plantaron y seleccionaron las plantas más productivas, con alto vigor vegetativo y resistente a la roya del café. Este programa de mejora se ha traducido en cultivos de frutas y bayas amarillas, actualmente en la generación F, que se llama Catucaí 6, una combinación</w:t>
      </w:r>
      <w:r w:rsidR="00D80838">
        <w:rPr>
          <w:rFonts w:ascii="Times New Roman" w:hAnsi="Times New Roman" w:cs="Times New Roman"/>
          <w:sz w:val="24"/>
          <w:szCs w:val="24"/>
        </w:rPr>
        <w:t xml:space="preserve"> de las </w:t>
      </w:r>
      <w:r w:rsidR="00D80838" w:rsidRPr="00902F08">
        <w:rPr>
          <w:rFonts w:ascii="Times New Roman" w:hAnsi="Times New Roman" w:cs="Times New Roman"/>
          <w:sz w:val="24"/>
          <w:szCs w:val="24"/>
        </w:rPr>
        <w:t>palabras Icatú y Catuaí</w:t>
      </w:r>
      <w:r w:rsidR="00902F08">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(Duicela, </w:t>
      </w:r>
      <w:r w:rsidR="00335F70">
        <w:rPr>
          <w:rFonts w:ascii="Times New Roman" w:hAnsi="Times New Roman" w:cs="Times New Roman"/>
          <w:noProof/>
          <w:sz w:val="24"/>
          <w:szCs w:val="24"/>
        </w:rPr>
        <w:t xml:space="preserve">L.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7DD4D0CE" w14:textId="77777777" w:rsidR="007E6A91" w:rsidRPr="00D27D06" w:rsidRDefault="007E6A91" w:rsidP="00D27D06">
      <w:pPr>
        <w:spacing w:after="0" w:line="360" w:lineRule="auto"/>
        <w:jc w:val="both"/>
        <w:rPr>
          <w:rFonts w:ascii="Times New Roman" w:hAnsi="Times New Roman" w:cs="Times New Roman"/>
          <w:sz w:val="24"/>
          <w:szCs w:val="24"/>
        </w:rPr>
      </w:pPr>
    </w:p>
    <w:p w14:paraId="685B6BE4" w14:textId="77777777" w:rsidR="003F689D"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En general, los cultivos del café Catucaí mostraron resistencia a la oxidación moderada del café, lo que significa que las plantas pueden ser infectadas, pero los daños son generalmente pequeños. </w:t>
      </w:r>
    </w:p>
    <w:p w14:paraId="1646E9D0" w14:textId="77777777" w:rsidR="003F689D" w:rsidRPr="00D27D06" w:rsidRDefault="003F689D" w:rsidP="00D27D06">
      <w:pPr>
        <w:spacing w:after="0" w:line="360" w:lineRule="auto"/>
        <w:jc w:val="both"/>
        <w:rPr>
          <w:rFonts w:ascii="Times New Roman" w:hAnsi="Times New Roman" w:cs="Times New Roman"/>
          <w:sz w:val="24"/>
          <w:szCs w:val="24"/>
        </w:rPr>
      </w:pPr>
    </w:p>
    <w:p w14:paraId="39849E30" w14:textId="7D3748CC" w:rsidR="00567F96" w:rsidRPr="00D12ADA" w:rsidRDefault="00094310" w:rsidP="00D27D06">
      <w:pPr>
        <w:spacing w:after="0" w:line="360" w:lineRule="auto"/>
        <w:jc w:val="both"/>
        <w:rPr>
          <w:rFonts w:ascii="Times New Roman" w:hAnsi="Times New Roman" w:cs="Times New Roman"/>
          <w:b/>
          <w:color w:val="FF0000"/>
          <w:sz w:val="24"/>
          <w:szCs w:val="24"/>
        </w:rPr>
      </w:pPr>
      <w:r w:rsidRPr="00D27D06">
        <w:rPr>
          <w:rFonts w:ascii="Times New Roman" w:hAnsi="Times New Roman" w:cs="Times New Roman"/>
          <w:sz w:val="24"/>
          <w:szCs w:val="24"/>
        </w:rPr>
        <w:t>Además,</w:t>
      </w:r>
      <w:r w:rsidR="00567F96" w:rsidRPr="00D27D06">
        <w:rPr>
          <w:rFonts w:ascii="Times New Roman" w:hAnsi="Times New Roman" w:cs="Times New Roman"/>
          <w:sz w:val="24"/>
          <w:szCs w:val="24"/>
        </w:rPr>
        <w:t xml:space="preserve"> el óxido puede ser fácilmente controlado por pulverización con fungicidas a base de cobre, triazoles, estrobilurina o una combinación de estos productos. </w:t>
      </w:r>
      <w:r w:rsidR="003F689D" w:rsidRPr="00D27D06">
        <w:rPr>
          <w:rFonts w:ascii="Times New Roman" w:hAnsi="Times New Roman" w:cs="Times New Roman"/>
          <w:sz w:val="24"/>
          <w:szCs w:val="24"/>
        </w:rPr>
        <w:t xml:space="preserve"> </w:t>
      </w:r>
      <w:r w:rsidR="00567F96" w:rsidRPr="00D27D06">
        <w:rPr>
          <w:rFonts w:ascii="Times New Roman" w:hAnsi="Times New Roman" w:cs="Times New Roman"/>
          <w:sz w:val="24"/>
          <w:szCs w:val="24"/>
        </w:rPr>
        <w:t xml:space="preserve">En general, los cultivos del grupo Catucaí tienen una buena capacidad de rebrote, alto vigor vegetativo y alta productividad. Todos los cultivos tienen </w:t>
      </w:r>
      <w:r w:rsidR="00567F96" w:rsidRPr="005F4B66">
        <w:rPr>
          <w:rFonts w:ascii="Times New Roman" w:hAnsi="Times New Roman" w:cs="Times New Roman"/>
          <w:sz w:val="24"/>
          <w:szCs w:val="24"/>
        </w:rPr>
        <w:t>bebida de b</w:t>
      </w:r>
      <w:r w:rsidR="005F4B66" w:rsidRPr="005F4B66">
        <w:rPr>
          <w:rFonts w:ascii="Times New Roman" w:hAnsi="Times New Roman" w:cs="Times New Roman"/>
          <w:sz w:val="24"/>
          <w:szCs w:val="24"/>
        </w:rPr>
        <w:t>uena calidad, similar al Catuaí</w:t>
      </w:r>
      <w:r w:rsidR="002448F0">
        <w:rPr>
          <w:rFonts w:ascii="Times New Roman" w:hAnsi="Times New Roman" w:cs="Times New Roman"/>
          <w:sz w:val="24"/>
          <w:szCs w:val="24"/>
        </w:rPr>
        <w:t xml:space="preserve"> </w:t>
      </w:r>
      <w:r w:rsidR="00335F70" w:rsidRPr="00DE56F9">
        <w:rPr>
          <w:rFonts w:ascii="Times New Roman" w:hAnsi="Times New Roman" w:cs="Times New Roman"/>
          <w:noProof/>
          <w:sz w:val="24"/>
          <w:szCs w:val="24"/>
          <w:lang w:val="es-EC"/>
        </w:rPr>
        <w:t xml:space="preserve">(Duicela, </w:t>
      </w:r>
      <w:r w:rsidR="00335F70">
        <w:rPr>
          <w:rFonts w:ascii="Times New Roman" w:hAnsi="Times New Roman" w:cs="Times New Roman"/>
          <w:noProof/>
          <w:sz w:val="24"/>
          <w:szCs w:val="24"/>
          <w:lang w:val="es-EC"/>
        </w:rPr>
        <w:t xml:space="preserve">L. </w:t>
      </w:r>
      <w:r w:rsidR="00335F70" w:rsidRPr="00DE56F9">
        <w:rPr>
          <w:rFonts w:ascii="Times New Roman" w:hAnsi="Times New Roman" w:cs="Times New Roman"/>
          <w:noProof/>
          <w:sz w:val="24"/>
          <w:szCs w:val="24"/>
          <w:lang w:val="es-EC"/>
        </w:rPr>
        <w:t>2014)</w:t>
      </w:r>
      <w:r w:rsidR="002A28DE">
        <w:rPr>
          <w:rFonts w:ascii="Times New Roman" w:hAnsi="Times New Roman" w:cs="Times New Roman"/>
          <w:sz w:val="24"/>
          <w:szCs w:val="24"/>
        </w:rPr>
        <w:t>.</w:t>
      </w:r>
    </w:p>
    <w:p w14:paraId="2FB5782C" w14:textId="77777777" w:rsidR="00C326BA" w:rsidRPr="00D27D06" w:rsidRDefault="00C326BA" w:rsidP="00D27D06">
      <w:pPr>
        <w:spacing w:after="0" w:line="360" w:lineRule="auto"/>
        <w:jc w:val="both"/>
        <w:rPr>
          <w:rFonts w:ascii="Times New Roman" w:hAnsi="Times New Roman" w:cs="Times New Roman"/>
          <w:b/>
          <w:sz w:val="24"/>
          <w:szCs w:val="24"/>
        </w:rPr>
      </w:pPr>
    </w:p>
    <w:p w14:paraId="5FCFF691" w14:textId="237B2CCA" w:rsidR="00C326BA" w:rsidRPr="00D27D06" w:rsidRDefault="003F689D" w:rsidP="00D27D06">
      <w:p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lastRenderedPageBreak/>
        <w:t xml:space="preserve">Hoja técnica: </w:t>
      </w:r>
      <w:r w:rsidR="00C326BA" w:rsidRPr="00D27D06">
        <w:rPr>
          <w:rFonts w:ascii="Times New Roman" w:hAnsi="Times New Roman" w:cs="Times New Roman"/>
          <w:sz w:val="24"/>
          <w:szCs w:val="24"/>
        </w:rPr>
        <w:t xml:space="preserve">Planta originaria de Brasil, de porte medio con desarrollo vertical de 1.90 a 2.25 m, las bandolas forman ángulos de 45 grados con el eje principal, </w:t>
      </w:r>
      <w:r w:rsidR="00C326BA" w:rsidRPr="000D4999">
        <w:rPr>
          <w:rFonts w:ascii="Times New Roman" w:hAnsi="Times New Roman" w:cs="Times New Roman"/>
          <w:sz w:val="24"/>
          <w:szCs w:val="24"/>
        </w:rPr>
        <w:t>pueden llegar a medir de 0.90 a 1.2</w:t>
      </w:r>
      <w:r w:rsidR="00D80838" w:rsidRPr="000D4999">
        <w:rPr>
          <w:rFonts w:ascii="Times New Roman" w:hAnsi="Times New Roman" w:cs="Times New Roman"/>
          <w:sz w:val="24"/>
          <w:szCs w:val="24"/>
        </w:rPr>
        <w:t>0 m de largo, entrenudos cortos</w:t>
      </w:r>
      <w:r w:rsidR="000D4999" w:rsidRPr="000D4999">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(Enríquez, </w:t>
      </w:r>
      <w:r w:rsidR="00335F70">
        <w:rPr>
          <w:rFonts w:ascii="Times New Roman" w:hAnsi="Times New Roman" w:cs="Times New Roman"/>
          <w:noProof/>
          <w:sz w:val="24"/>
          <w:szCs w:val="24"/>
        </w:rPr>
        <w:t xml:space="preserve">G.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4832F690"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6629BCA4" w14:textId="55740948" w:rsidR="00567F96" w:rsidRPr="00D27D06" w:rsidRDefault="002A0951" w:rsidP="00D27D06">
      <w:pPr>
        <w:pStyle w:val="Ttulo1"/>
        <w:spacing w:before="0" w:line="360" w:lineRule="auto"/>
        <w:rPr>
          <w:rFonts w:ascii="Times New Roman" w:hAnsi="Times New Roman" w:cs="Times New Roman"/>
          <w:color w:val="auto"/>
          <w:sz w:val="24"/>
          <w:szCs w:val="24"/>
        </w:rPr>
      </w:pPr>
      <w:bookmarkStart w:id="36" w:name="_Toc4860644"/>
      <w:r w:rsidRPr="00D27D06">
        <w:rPr>
          <w:rFonts w:ascii="Times New Roman" w:hAnsi="Times New Roman" w:cs="Times New Roman"/>
          <w:color w:val="auto"/>
          <w:sz w:val="24"/>
          <w:szCs w:val="24"/>
        </w:rPr>
        <w:t xml:space="preserve">3.5.3 </w:t>
      </w:r>
      <w:r w:rsidR="00567F96" w:rsidRPr="00D27D06">
        <w:rPr>
          <w:rFonts w:ascii="Times New Roman" w:hAnsi="Times New Roman" w:cs="Times New Roman"/>
          <w:color w:val="auto"/>
          <w:sz w:val="24"/>
          <w:szCs w:val="24"/>
        </w:rPr>
        <w:t>Sarchimor</w:t>
      </w:r>
      <w:bookmarkEnd w:id="36"/>
    </w:p>
    <w:p w14:paraId="6A36C09C"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51880320" w14:textId="1A087DDA"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El Sarchimor se originó del cruzamiento de las variedades Villa Sarchi CIFC 971/10 x Hibrido de Timor CIFC 832/2, desarrollado en el Centro de Investigaciones de </w:t>
      </w:r>
      <w:r w:rsidR="00094310" w:rsidRPr="00D27D06">
        <w:rPr>
          <w:rFonts w:ascii="Times New Roman" w:hAnsi="Times New Roman" w:cs="Times New Roman"/>
          <w:sz w:val="24"/>
          <w:szCs w:val="24"/>
        </w:rPr>
        <w:t>la roya</w:t>
      </w:r>
      <w:r w:rsidRPr="00D27D06">
        <w:rPr>
          <w:rFonts w:ascii="Times New Roman" w:hAnsi="Times New Roman" w:cs="Times New Roman"/>
          <w:sz w:val="24"/>
          <w:szCs w:val="24"/>
        </w:rPr>
        <w:t xml:space="preserve"> del cafeto, Oerias, Portugal. Al Ecuador se introdujeron, en 1985 las líneas Sarchimor C-1669 Y Sarchimor C-4260, </w:t>
      </w:r>
      <w:r w:rsidRPr="000D4999">
        <w:rPr>
          <w:rFonts w:ascii="Times New Roman" w:hAnsi="Times New Roman" w:cs="Times New Roman"/>
          <w:sz w:val="24"/>
          <w:szCs w:val="24"/>
        </w:rPr>
        <w:t xml:space="preserve">seleccionadas en el Instituto </w:t>
      </w:r>
      <w:r w:rsidR="00D80838" w:rsidRPr="000D4999">
        <w:rPr>
          <w:rFonts w:ascii="Times New Roman" w:hAnsi="Times New Roman" w:cs="Times New Roman"/>
          <w:sz w:val="24"/>
          <w:szCs w:val="24"/>
        </w:rPr>
        <w:t>Agronómico de Campiñas Brasil</w:t>
      </w:r>
      <w:r w:rsidR="000D4999">
        <w:rPr>
          <w:rFonts w:ascii="Times New Roman" w:hAnsi="Times New Roman" w:cs="Times New Roman"/>
          <w:sz w:val="24"/>
          <w:szCs w:val="24"/>
        </w:rPr>
        <w:t xml:space="preserve"> </w:t>
      </w:r>
      <w:r w:rsidR="00DF1CF8" w:rsidRPr="009105E7">
        <w:rPr>
          <w:rFonts w:ascii="Times New Roman" w:hAnsi="Times New Roman" w:cs="Times New Roman"/>
          <w:noProof/>
          <w:sz w:val="24"/>
          <w:szCs w:val="24"/>
        </w:rPr>
        <w:t xml:space="preserve">(Donoso, </w:t>
      </w:r>
      <w:r w:rsidR="00DF1CF8">
        <w:rPr>
          <w:rFonts w:ascii="Times New Roman" w:hAnsi="Times New Roman" w:cs="Times New Roman"/>
          <w:noProof/>
          <w:sz w:val="24"/>
          <w:szCs w:val="24"/>
        </w:rPr>
        <w:t xml:space="preserve"> G.</w:t>
      </w:r>
      <w:r w:rsidR="000B2314">
        <w:rPr>
          <w:rFonts w:ascii="Times New Roman" w:hAnsi="Times New Roman" w:cs="Times New Roman"/>
          <w:noProof/>
          <w:sz w:val="24"/>
          <w:szCs w:val="24"/>
        </w:rPr>
        <w:t xml:space="preserve"> </w:t>
      </w:r>
      <w:r w:rsidR="00DF1CF8" w:rsidRPr="009105E7">
        <w:rPr>
          <w:rFonts w:ascii="Times New Roman" w:hAnsi="Times New Roman" w:cs="Times New Roman"/>
          <w:noProof/>
          <w:sz w:val="24"/>
          <w:szCs w:val="24"/>
        </w:rPr>
        <w:t>2005)</w:t>
      </w:r>
      <w:r w:rsidR="002A28DE">
        <w:rPr>
          <w:rFonts w:ascii="Times New Roman" w:hAnsi="Times New Roman" w:cs="Times New Roman"/>
          <w:sz w:val="24"/>
          <w:szCs w:val="24"/>
        </w:rPr>
        <w:t>.</w:t>
      </w:r>
    </w:p>
    <w:p w14:paraId="69ECD663"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3DE98628" w14:textId="39987B9D"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El hibrido Sarchimor C-1669 tiene una amplia adaptabilidad, principalmente en las zonas secas de las provincias de Manabí, el Oro y Loja; se caracteriza por el porte bajo en plantas, brotes de color bronceado, alta productividad, reducido </w:t>
      </w:r>
      <w:r w:rsidRPr="00902F08">
        <w:rPr>
          <w:rFonts w:ascii="Times New Roman" w:hAnsi="Times New Roman" w:cs="Times New Roman"/>
          <w:sz w:val="24"/>
          <w:szCs w:val="24"/>
        </w:rPr>
        <w:t>índice de frutos vanos y r</w:t>
      </w:r>
      <w:r w:rsidR="00D80838" w:rsidRPr="00902F08">
        <w:rPr>
          <w:rFonts w:ascii="Times New Roman" w:hAnsi="Times New Roman" w:cs="Times New Roman"/>
          <w:sz w:val="24"/>
          <w:szCs w:val="24"/>
        </w:rPr>
        <w:t>esistencia a la roya anaranjad</w:t>
      </w:r>
      <w:r w:rsidR="00902F08">
        <w:rPr>
          <w:rFonts w:ascii="Times New Roman" w:hAnsi="Times New Roman" w:cs="Times New Roman"/>
          <w:sz w:val="24"/>
          <w:szCs w:val="24"/>
        </w:rPr>
        <w:t xml:space="preserve">a </w:t>
      </w:r>
      <w:r w:rsidR="00335F70" w:rsidRPr="009105E7">
        <w:rPr>
          <w:rFonts w:ascii="Times New Roman" w:hAnsi="Times New Roman" w:cs="Times New Roman"/>
          <w:noProof/>
          <w:sz w:val="24"/>
          <w:szCs w:val="24"/>
        </w:rPr>
        <w:t xml:space="preserve">(Duicela, </w:t>
      </w:r>
      <w:r w:rsidR="00335F70">
        <w:rPr>
          <w:rFonts w:ascii="Times New Roman" w:hAnsi="Times New Roman" w:cs="Times New Roman"/>
          <w:noProof/>
          <w:sz w:val="24"/>
          <w:szCs w:val="24"/>
        </w:rPr>
        <w:t xml:space="preserve">L.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42CC7F7A" w14:textId="77777777" w:rsidR="00B20E85" w:rsidRPr="00D27D06" w:rsidRDefault="00B20E85" w:rsidP="00D27D06">
      <w:pPr>
        <w:spacing w:after="0" w:line="360" w:lineRule="auto"/>
        <w:jc w:val="both"/>
        <w:rPr>
          <w:rFonts w:ascii="Times New Roman" w:hAnsi="Times New Roman" w:cs="Times New Roman"/>
          <w:sz w:val="24"/>
          <w:szCs w:val="24"/>
        </w:rPr>
      </w:pPr>
    </w:p>
    <w:p w14:paraId="3A434815" w14:textId="13A3D862" w:rsidR="00B20E85" w:rsidRPr="00D27D06" w:rsidRDefault="00567F96" w:rsidP="00D27D06">
      <w:p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Hoja técnica</w:t>
      </w:r>
      <w:r w:rsidR="002A0951" w:rsidRPr="00D27D06">
        <w:rPr>
          <w:rFonts w:ascii="Times New Roman" w:hAnsi="Times New Roman" w:cs="Times New Roman"/>
          <w:b/>
          <w:sz w:val="24"/>
          <w:szCs w:val="24"/>
        </w:rPr>
        <w:t xml:space="preserve">: </w:t>
      </w:r>
      <w:r w:rsidR="00BB05D8" w:rsidRPr="00D27D06">
        <w:rPr>
          <w:rFonts w:ascii="Times New Roman" w:hAnsi="Times New Roman" w:cs="Times New Roman"/>
          <w:sz w:val="24"/>
          <w:szCs w:val="24"/>
        </w:rPr>
        <w:t xml:space="preserve">Plantas de porte intermedio, de estructura compacta de forma cónica, con altura de 1.90 a 2.40 m, las bandolas forman un ángulo de 50 a 55 grados con el eje central, largo de bandolas de 0.90 </w:t>
      </w:r>
      <w:r w:rsidR="00D80838">
        <w:rPr>
          <w:rFonts w:ascii="Times New Roman" w:hAnsi="Times New Roman" w:cs="Times New Roman"/>
          <w:sz w:val="24"/>
          <w:szCs w:val="24"/>
        </w:rPr>
        <w:t xml:space="preserve">a 1.20 m, con entrenudos </w:t>
      </w:r>
      <w:r w:rsidR="00D80838" w:rsidRPr="00902F08">
        <w:rPr>
          <w:rFonts w:ascii="Times New Roman" w:hAnsi="Times New Roman" w:cs="Times New Roman"/>
          <w:sz w:val="24"/>
          <w:szCs w:val="24"/>
        </w:rPr>
        <w:t>cortos</w:t>
      </w:r>
      <w:r w:rsidR="00902F08">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(Duicela, </w:t>
      </w:r>
      <w:r w:rsidR="00335F70">
        <w:rPr>
          <w:rFonts w:ascii="Times New Roman" w:hAnsi="Times New Roman" w:cs="Times New Roman"/>
          <w:noProof/>
          <w:sz w:val="24"/>
          <w:szCs w:val="24"/>
        </w:rPr>
        <w:t xml:space="preserve">L. </w:t>
      </w:r>
      <w:r w:rsidR="00335F70" w:rsidRPr="009105E7">
        <w:rPr>
          <w:rFonts w:ascii="Times New Roman" w:hAnsi="Times New Roman" w:cs="Times New Roman"/>
          <w:noProof/>
          <w:sz w:val="24"/>
          <w:szCs w:val="24"/>
        </w:rPr>
        <w:t>2009)</w:t>
      </w:r>
      <w:r w:rsidR="002A28DE">
        <w:rPr>
          <w:rFonts w:ascii="Times New Roman" w:hAnsi="Times New Roman" w:cs="Times New Roman"/>
          <w:sz w:val="24"/>
          <w:szCs w:val="24"/>
        </w:rPr>
        <w:t>.</w:t>
      </w:r>
    </w:p>
    <w:p w14:paraId="42312286" w14:textId="77777777" w:rsidR="00C326BA" w:rsidRPr="00D27D06" w:rsidRDefault="00C326BA" w:rsidP="00D27D06">
      <w:pPr>
        <w:spacing w:after="0" w:line="360" w:lineRule="auto"/>
        <w:jc w:val="both"/>
        <w:rPr>
          <w:rFonts w:ascii="Times New Roman" w:hAnsi="Times New Roman" w:cs="Times New Roman"/>
          <w:b/>
          <w:sz w:val="24"/>
          <w:szCs w:val="24"/>
        </w:rPr>
      </w:pPr>
    </w:p>
    <w:p w14:paraId="720640CC" w14:textId="73DBCFD6" w:rsidR="00567F96" w:rsidRPr="00D27D06" w:rsidRDefault="002A0951" w:rsidP="00D27D06">
      <w:pPr>
        <w:pStyle w:val="Ttulo1"/>
        <w:spacing w:before="0" w:line="360" w:lineRule="auto"/>
        <w:rPr>
          <w:rFonts w:ascii="Times New Roman" w:hAnsi="Times New Roman" w:cs="Times New Roman"/>
          <w:color w:val="auto"/>
          <w:sz w:val="24"/>
          <w:szCs w:val="24"/>
        </w:rPr>
      </w:pPr>
      <w:bookmarkStart w:id="37" w:name="_Toc4860645"/>
      <w:r w:rsidRPr="00D27D06">
        <w:rPr>
          <w:rFonts w:ascii="Times New Roman" w:hAnsi="Times New Roman" w:cs="Times New Roman"/>
          <w:color w:val="auto"/>
          <w:sz w:val="24"/>
          <w:szCs w:val="24"/>
        </w:rPr>
        <w:t xml:space="preserve">3.6 </w:t>
      </w:r>
      <w:r w:rsidR="00766852" w:rsidRPr="00D27D06">
        <w:rPr>
          <w:rFonts w:ascii="Times New Roman" w:hAnsi="Times New Roman" w:cs="Times New Roman"/>
          <w:color w:val="auto"/>
          <w:sz w:val="24"/>
          <w:szCs w:val="24"/>
        </w:rPr>
        <w:t>DENSIDAD DE SIEMBRA</w:t>
      </w:r>
      <w:bookmarkEnd w:id="37"/>
    </w:p>
    <w:p w14:paraId="74F0D54E" w14:textId="77777777" w:rsidR="00567F96" w:rsidRPr="00D27D06" w:rsidRDefault="00567F96" w:rsidP="00D27D06">
      <w:pPr>
        <w:spacing w:after="0" w:line="360" w:lineRule="auto"/>
        <w:jc w:val="both"/>
        <w:rPr>
          <w:rFonts w:ascii="Times New Roman" w:hAnsi="Times New Roman" w:cs="Times New Roman"/>
          <w:b/>
          <w:sz w:val="24"/>
          <w:szCs w:val="24"/>
        </w:rPr>
      </w:pPr>
    </w:p>
    <w:p w14:paraId="563413A3" w14:textId="2F8E9234"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 densidad de siembra se define como el número de plantas por unidad de área de terreno. Tiene un marcado efecto sobre la producción del cultivo y está relacionada con los efectos que produce en la planta la competencia de otras plantas de la misma o de otras especies, y además con una mayor o menor </w:t>
      </w:r>
      <w:r w:rsidRPr="0052236B">
        <w:rPr>
          <w:rFonts w:ascii="Times New Roman" w:hAnsi="Times New Roman" w:cs="Times New Roman"/>
          <w:sz w:val="24"/>
          <w:szCs w:val="24"/>
        </w:rPr>
        <w:t>eficiencia de captación de la radiación solar</w:t>
      </w:r>
      <w:r w:rsidR="0052236B">
        <w:rPr>
          <w:rFonts w:ascii="Times New Roman" w:hAnsi="Times New Roman" w:cs="Times New Roman"/>
          <w:sz w:val="24"/>
          <w:szCs w:val="24"/>
        </w:rPr>
        <w:t xml:space="preserve"> </w:t>
      </w:r>
      <w:sdt>
        <w:sdtPr>
          <w:rPr>
            <w:rFonts w:ascii="Times New Roman" w:hAnsi="Times New Roman" w:cs="Times New Roman"/>
            <w:sz w:val="24"/>
            <w:szCs w:val="24"/>
          </w:rPr>
          <w:id w:val="-985931835"/>
          <w:citation/>
        </w:sdtPr>
        <w:sdtEndPr/>
        <w:sdtContent>
          <w:r w:rsidR="0052236B">
            <w:rPr>
              <w:rFonts w:ascii="Times New Roman" w:hAnsi="Times New Roman" w:cs="Times New Roman"/>
              <w:sz w:val="24"/>
              <w:szCs w:val="24"/>
            </w:rPr>
            <w:fldChar w:fldCharType="begin"/>
          </w:r>
          <w:r w:rsidR="0052236B">
            <w:rPr>
              <w:rFonts w:ascii="Times New Roman" w:hAnsi="Times New Roman" w:cs="Times New Roman"/>
              <w:sz w:val="24"/>
              <w:szCs w:val="24"/>
            </w:rPr>
            <w:instrText xml:space="preserve"> CITATION Bar11 \l 3082 </w:instrText>
          </w:r>
          <w:r w:rsidR="0052236B">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(Barba &amp; Heredia, 2011)</w:t>
          </w:r>
          <w:r w:rsidR="0052236B">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26E22943" w14:textId="77777777" w:rsidR="00567F96" w:rsidRPr="00D27D06" w:rsidRDefault="00567F96" w:rsidP="00D27D06">
      <w:pPr>
        <w:spacing w:after="0" w:line="360" w:lineRule="auto"/>
        <w:jc w:val="both"/>
        <w:rPr>
          <w:rFonts w:ascii="Times New Roman" w:hAnsi="Times New Roman" w:cs="Times New Roman"/>
          <w:sz w:val="24"/>
          <w:szCs w:val="24"/>
        </w:rPr>
      </w:pPr>
    </w:p>
    <w:p w14:paraId="4D55A909" w14:textId="77777777" w:rsidR="00567F96" w:rsidRPr="00D27D06" w:rsidRDefault="00567F96" w:rsidP="00424452">
      <w:pPr>
        <w:spacing w:before="120" w:after="240" w:line="360" w:lineRule="auto"/>
        <w:jc w:val="both"/>
        <w:rPr>
          <w:rFonts w:ascii="Times New Roman" w:hAnsi="Times New Roman" w:cs="Times New Roman"/>
          <w:sz w:val="24"/>
          <w:szCs w:val="24"/>
        </w:rPr>
      </w:pPr>
      <w:r w:rsidRPr="00D27D06">
        <w:rPr>
          <w:rFonts w:ascii="Times New Roman" w:hAnsi="Times New Roman" w:cs="Times New Roman"/>
          <w:sz w:val="24"/>
          <w:szCs w:val="24"/>
        </w:rPr>
        <w:lastRenderedPageBreak/>
        <w:t>Entre los factores más importantes que determinan la densidad de siembra óptima para un cultivo se encuentran: la longitud de periodo de crecimiento de los cafetales, las características de la planta, el nivel de recursos disponibles para el crecimiento y el arreglo espacial.</w:t>
      </w:r>
    </w:p>
    <w:p w14:paraId="170904E6" w14:textId="12722AA3"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Se indica que cada zona de producción tiene una oferta ambiental (suelo y clima), que determina su potencial de producción específico y el objetivo de la densidad de siembra óptima; es contribuir la mayor eficiencia en la utilización de los </w:t>
      </w:r>
      <w:r w:rsidRPr="008B6CCB">
        <w:rPr>
          <w:rFonts w:ascii="Times New Roman" w:hAnsi="Times New Roman" w:cs="Times New Roman"/>
          <w:sz w:val="24"/>
          <w:szCs w:val="24"/>
        </w:rPr>
        <w:t>recursos</w:t>
      </w:r>
      <w:r w:rsidR="003520BF" w:rsidRPr="008B6CCB">
        <w:rPr>
          <w:rFonts w:ascii="Times New Roman" w:hAnsi="Times New Roman" w:cs="Times New Roman"/>
          <w:sz w:val="24"/>
          <w:szCs w:val="24"/>
        </w:rPr>
        <w:t xml:space="preserve"> disponibles para esa localidad</w:t>
      </w:r>
      <w:r w:rsidR="008B6CCB">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(Arcila, </w:t>
      </w:r>
      <w:r w:rsidR="00335F70">
        <w:rPr>
          <w:rFonts w:ascii="Times New Roman" w:hAnsi="Times New Roman" w:cs="Times New Roman"/>
          <w:noProof/>
          <w:sz w:val="24"/>
          <w:szCs w:val="24"/>
        </w:rPr>
        <w:t xml:space="preserve">J. </w:t>
      </w:r>
      <w:r w:rsidR="00335F70" w:rsidRPr="009105E7">
        <w:rPr>
          <w:rFonts w:ascii="Times New Roman" w:hAnsi="Times New Roman" w:cs="Times New Roman"/>
          <w:noProof/>
          <w:sz w:val="24"/>
          <w:szCs w:val="24"/>
        </w:rPr>
        <w:t>2011)</w:t>
      </w:r>
      <w:r w:rsidR="002A28DE">
        <w:rPr>
          <w:rFonts w:ascii="Times New Roman" w:hAnsi="Times New Roman" w:cs="Times New Roman"/>
          <w:sz w:val="24"/>
          <w:szCs w:val="24"/>
        </w:rPr>
        <w:t>.</w:t>
      </w:r>
    </w:p>
    <w:p w14:paraId="500DB283" w14:textId="77777777" w:rsidR="00567F96" w:rsidRPr="00D27D06" w:rsidRDefault="00567F96" w:rsidP="00D27D06">
      <w:pPr>
        <w:spacing w:after="0" w:line="360" w:lineRule="auto"/>
        <w:jc w:val="both"/>
        <w:rPr>
          <w:rFonts w:ascii="Times New Roman" w:hAnsi="Times New Roman" w:cs="Times New Roman"/>
          <w:sz w:val="24"/>
          <w:szCs w:val="24"/>
        </w:rPr>
      </w:pPr>
    </w:p>
    <w:p w14:paraId="388625F4" w14:textId="5D8803B9" w:rsidR="00567F96" w:rsidRPr="00996D4E"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Las distancias cortas tienen la ventaja de ubicar un número de plantas por área lo que se traduce a corto plazo en altas producciones de café, se cubre más rápido el suelo ayudando a controlar los efectos de la erosión en el crecimiento de las malezas; pero poseen la desventaja de poner mayor presión a la fertilidad y disponibilidad de agua en el suelo requieren manejo de tejido en una etapa más temprana se auto sombrean en exceso y bajan la producción y su tiempo de vida </w:t>
      </w:r>
      <w:r w:rsidRPr="00996D4E">
        <w:rPr>
          <w:rFonts w:ascii="Times New Roman" w:hAnsi="Times New Roman" w:cs="Times New Roman"/>
          <w:sz w:val="24"/>
          <w:szCs w:val="24"/>
        </w:rPr>
        <w:t>úti</w:t>
      </w:r>
      <w:r w:rsidR="003520BF" w:rsidRPr="00996D4E">
        <w:rPr>
          <w:rFonts w:ascii="Times New Roman" w:hAnsi="Times New Roman" w:cs="Times New Roman"/>
          <w:sz w:val="24"/>
          <w:szCs w:val="24"/>
        </w:rPr>
        <w:t>l, por lo general, es más corto</w:t>
      </w:r>
      <w:r w:rsidR="00996D4E">
        <w:rPr>
          <w:rFonts w:ascii="Times New Roman" w:hAnsi="Times New Roman" w:cs="Times New Roman"/>
          <w:sz w:val="24"/>
          <w:szCs w:val="24"/>
        </w:rPr>
        <w:t xml:space="preserve"> </w:t>
      </w:r>
      <w:sdt>
        <w:sdtPr>
          <w:rPr>
            <w:rFonts w:ascii="Times New Roman" w:hAnsi="Times New Roman" w:cs="Times New Roman"/>
            <w:sz w:val="24"/>
            <w:szCs w:val="24"/>
          </w:rPr>
          <w:id w:val="1315755894"/>
          <w:citation/>
        </w:sdtPr>
        <w:sdtEndPr/>
        <w:sdtContent>
          <w:r w:rsidR="00996D4E">
            <w:rPr>
              <w:rFonts w:ascii="Times New Roman" w:hAnsi="Times New Roman" w:cs="Times New Roman"/>
              <w:sz w:val="24"/>
              <w:szCs w:val="24"/>
            </w:rPr>
            <w:fldChar w:fldCharType="begin"/>
          </w:r>
          <w:r w:rsidR="00996D4E">
            <w:rPr>
              <w:rFonts w:ascii="Times New Roman" w:hAnsi="Times New Roman" w:cs="Times New Roman"/>
              <w:sz w:val="24"/>
              <w:szCs w:val="24"/>
            </w:rPr>
            <w:instrText xml:space="preserve">CITATION Fun10 \l 3082 </w:instrText>
          </w:r>
          <w:r w:rsidR="00996D4E">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(Fundesyram, 2010)</w:t>
          </w:r>
          <w:r w:rsidR="00996D4E">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0D6ADDBB" w14:textId="77777777" w:rsidR="00C5531B" w:rsidRPr="00D27D06" w:rsidRDefault="00C5531B" w:rsidP="00D27D06">
      <w:pPr>
        <w:spacing w:after="0" w:line="360" w:lineRule="auto"/>
        <w:jc w:val="both"/>
        <w:rPr>
          <w:rFonts w:ascii="Times New Roman" w:hAnsi="Times New Roman" w:cs="Times New Roman"/>
          <w:sz w:val="24"/>
          <w:szCs w:val="24"/>
        </w:rPr>
      </w:pPr>
    </w:p>
    <w:p w14:paraId="57C90B79" w14:textId="1551C387" w:rsidR="00567F96" w:rsidRPr="00996D4E"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También se relaciona la densidad de plantas con ciertas características agronómicas de las plantas como; altura de la planta, diámetro de copa, número y </w:t>
      </w:r>
      <w:r w:rsidRPr="00996D4E">
        <w:rPr>
          <w:rFonts w:ascii="Times New Roman" w:hAnsi="Times New Roman" w:cs="Times New Roman"/>
          <w:sz w:val="24"/>
          <w:szCs w:val="24"/>
        </w:rPr>
        <w:t xml:space="preserve">longitud de las ramas, plagio trópico y orto trópico, </w:t>
      </w:r>
      <w:r w:rsidR="003520BF" w:rsidRPr="00996D4E">
        <w:rPr>
          <w:rFonts w:ascii="Times New Roman" w:hAnsi="Times New Roman" w:cs="Times New Roman"/>
          <w:sz w:val="24"/>
          <w:szCs w:val="24"/>
        </w:rPr>
        <w:t>nudos y entrenudos</w:t>
      </w:r>
      <w:r w:rsidR="00996D4E">
        <w:rPr>
          <w:rFonts w:ascii="Times New Roman" w:hAnsi="Times New Roman" w:cs="Times New Roman"/>
          <w:sz w:val="24"/>
          <w:szCs w:val="24"/>
        </w:rPr>
        <w:t xml:space="preserve"> </w:t>
      </w:r>
      <w:sdt>
        <w:sdtPr>
          <w:rPr>
            <w:rFonts w:ascii="Times New Roman" w:hAnsi="Times New Roman" w:cs="Times New Roman"/>
            <w:sz w:val="24"/>
            <w:szCs w:val="24"/>
          </w:rPr>
          <w:id w:val="-1523781675"/>
          <w:citation/>
        </w:sdtPr>
        <w:sdtEndPr/>
        <w:sdtContent>
          <w:r w:rsidR="00996D4E">
            <w:rPr>
              <w:rFonts w:ascii="Times New Roman" w:hAnsi="Times New Roman" w:cs="Times New Roman"/>
              <w:sz w:val="24"/>
              <w:szCs w:val="24"/>
            </w:rPr>
            <w:fldChar w:fldCharType="begin"/>
          </w:r>
          <w:r w:rsidR="00996D4E">
            <w:rPr>
              <w:rFonts w:ascii="Times New Roman" w:hAnsi="Times New Roman" w:cs="Times New Roman"/>
              <w:sz w:val="24"/>
              <w:szCs w:val="24"/>
            </w:rPr>
            <w:instrText xml:space="preserve">CITATION FAO14 \l 3082 </w:instrText>
          </w:r>
          <w:r w:rsidR="00996D4E">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(FAO, 2014)</w:t>
          </w:r>
          <w:r w:rsidR="00996D4E">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56CA182B" w14:textId="77777777" w:rsidR="00567F96" w:rsidRPr="00D27D06" w:rsidRDefault="00567F96" w:rsidP="00D27D06">
      <w:pPr>
        <w:spacing w:after="0" w:line="360" w:lineRule="auto"/>
        <w:jc w:val="both"/>
        <w:rPr>
          <w:rFonts w:ascii="Times New Roman" w:hAnsi="Times New Roman" w:cs="Times New Roman"/>
          <w:sz w:val="24"/>
          <w:szCs w:val="24"/>
        </w:rPr>
      </w:pPr>
    </w:p>
    <w:p w14:paraId="220E0316" w14:textId="175B0394" w:rsidR="00567F96" w:rsidRDefault="00567F96" w:rsidP="00D27D06">
      <w:pPr>
        <w:spacing w:after="0" w:line="360" w:lineRule="auto"/>
        <w:jc w:val="both"/>
        <w:rPr>
          <w:rFonts w:ascii="Times New Roman" w:hAnsi="Times New Roman" w:cs="Times New Roman"/>
          <w:sz w:val="24"/>
          <w:szCs w:val="24"/>
        </w:rPr>
      </w:pPr>
      <w:r w:rsidRPr="00492DBC">
        <w:rPr>
          <w:rFonts w:ascii="Times New Roman" w:hAnsi="Times New Roman" w:cs="Times New Roman"/>
          <w:sz w:val="24"/>
          <w:szCs w:val="24"/>
        </w:rPr>
        <w:t>La distancia de siembra del cafeto debe establecerse con anterioridad a la de la sombra temporera o permanente y así evitar dificultades que tendrán consecuencias adversas en el futuro. Al determinar la distancia de siembra del cafeto, considere los factores siguientes: topografía y fertilidad del suelo, porte, comportamiento de la variedad, sistema de siembra, uso de la sombra temporal o permanente, lima, mecanización de prácticas, densidad versus rentabilidad, y los requerimientos de pago de los compromisos económicos contraídos por el agricultor.</w:t>
      </w:r>
    </w:p>
    <w:p w14:paraId="19A50535" w14:textId="77777777" w:rsidR="00492DBC" w:rsidRPr="00492DBC" w:rsidRDefault="00492DBC" w:rsidP="00D27D06">
      <w:pPr>
        <w:spacing w:after="0" w:line="360" w:lineRule="auto"/>
        <w:jc w:val="both"/>
        <w:rPr>
          <w:rFonts w:ascii="Times New Roman" w:hAnsi="Times New Roman" w:cs="Times New Roman"/>
          <w:sz w:val="24"/>
          <w:szCs w:val="24"/>
        </w:rPr>
      </w:pPr>
    </w:p>
    <w:p w14:paraId="0E993830" w14:textId="77777777" w:rsidR="00567F96" w:rsidRPr="00492DBC" w:rsidRDefault="00567F96" w:rsidP="00D27D06">
      <w:pPr>
        <w:spacing w:after="0" w:line="360" w:lineRule="auto"/>
        <w:jc w:val="both"/>
        <w:rPr>
          <w:rFonts w:ascii="Times New Roman" w:hAnsi="Times New Roman" w:cs="Times New Roman"/>
          <w:sz w:val="24"/>
          <w:szCs w:val="24"/>
        </w:rPr>
      </w:pPr>
      <w:r w:rsidRPr="00492DBC">
        <w:rPr>
          <w:rFonts w:ascii="Times New Roman" w:hAnsi="Times New Roman" w:cs="Times New Roman"/>
          <w:sz w:val="24"/>
          <w:szCs w:val="24"/>
        </w:rPr>
        <w:lastRenderedPageBreak/>
        <w:t>Las distancias cortas tienen la ventaja de acomodar un mayor número de plantas por cuerda lo que generalmente se traduce a corto plazo en altas producciones de café, se cubre más rápido el suelo ayudando a controlar los efectos de la erosión y el crecimiento de las malezas.</w:t>
      </w:r>
    </w:p>
    <w:p w14:paraId="270D5112" w14:textId="77777777" w:rsidR="00567F96" w:rsidRPr="00492DBC" w:rsidRDefault="00567F96" w:rsidP="00D27D06">
      <w:pPr>
        <w:spacing w:after="0" w:line="360" w:lineRule="auto"/>
        <w:jc w:val="both"/>
        <w:rPr>
          <w:rFonts w:ascii="Times New Roman" w:hAnsi="Times New Roman" w:cs="Times New Roman"/>
          <w:sz w:val="24"/>
          <w:szCs w:val="24"/>
        </w:rPr>
      </w:pPr>
    </w:p>
    <w:p w14:paraId="29C56731" w14:textId="61720F5A" w:rsidR="00567F96" w:rsidRPr="00492DBC" w:rsidRDefault="00567F96" w:rsidP="00492DBC">
      <w:pPr>
        <w:spacing w:after="0" w:line="360" w:lineRule="auto"/>
        <w:jc w:val="both"/>
        <w:rPr>
          <w:rFonts w:ascii="Times New Roman" w:hAnsi="Times New Roman" w:cs="Times New Roman"/>
          <w:sz w:val="24"/>
          <w:szCs w:val="24"/>
        </w:rPr>
      </w:pPr>
      <w:r w:rsidRPr="00492DBC">
        <w:rPr>
          <w:rFonts w:ascii="Times New Roman" w:hAnsi="Times New Roman" w:cs="Times New Roman"/>
          <w:sz w:val="24"/>
          <w:szCs w:val="24"/>
        </w:rPr>
        <w:t>De otra parte, poseen la desventaja de poner mayor presión a la fertilidad y disponibilidad de agua en el suelo, requiere manejo de tejido en una etapa más temprana, se auto sombrean en exceso y bajan la producción y su largo de vida úti</w:t>
      </w:r>
      <w:r w:rsidR="004367CF" w:rsidRPr="00492DBC">
        <w:rPr>
          <w:rFonts w:ascii="Times New Roman" w:hAnsi="Times New Roman" w:cs="Times New Roman"/>
          <w:sz w:val="24"/>
          <w:szCs w:val="24"/>
        </w:rPr>
        <w:t>l, por lo general, es más corto</w:t>
      </w:r>
      <w:r w:rsidR="00492DBC">
        <w:rPr>
          <w:rFonts w:ascii="Times New Roman" w:hAnsi="Times New Roman" w:cs="Times New Roman"/>
          <w:sz w:val="24"/>
          <w:szCs w:val="24"/>
        </w:rPr>
        <w:t xml:space="preserve"> </w:t>
      </w:r>
      <w:r w:rsidR="00335F70" w:rsidRPr="00125C0C">
        <w:rPr>
          <w:rFonts w:ascii="Times New Roman" w:hAnsi="Times New Roman" w:cs="Times New Roman"/>
          <w:noProof/>
          <w:sz w:val="24"/>
          <w:szCs w:val="24"/>
          <w:lang w:val="es-EC"/>
        </w:rPr>
        <w:t xml:space="preserve">(Gómez, </w:t>
      </w:r>
      <w:r w:rsidR="00335F70">
        <w:rPr>
          <w:rFonts w:ascii="Times New Roman" w:hAnsi="Times New Roman" w:cs="Times New Roman"/>
          <w:noProof/>
          <w:sz w:val="24"/>
          <w:szCs w:val="24"/>
          <w:lang w:val="es-EC"/>
        </w:rPr>
        <w:t xml:space="preserve">O. </w:t>
      </w:r>
      <w:r w:rsidR="00335F70" w:rsidRPr="00125C0C">
        <w:rPr>
          <w:rFonts w:ascii="Times New Roman" w:hAnsi="Times New Roman" w:cs="Times New Roman"/>
          <w:noProof/>
          <w:sz w:val="24"/>
          <w:szCs w:val="24"/>
          <w:lang w:val="es-EC"/>
        </w:rPr>
        <w:t>2010)</w:t>
      </w:r>
      <w:r w:rsidR="002A28DE">
        <w:rPr>
          <w:rFonts w:ascii="Times New Roman" w:hAnsi="Times New Roman" w:cs="Times New Roman"/>
          <w:sz w:val="24"/>
          <w:szCs w:val="24"/>
        </w:rPr>
        <w:t>.</w:t>
      </w:r>
    </w:p>
    <w:p w14:paraId="151482B8" w14:textId="77777777" w:rsidR="00567F96" w:rsidRPr="00D27D06" w:rsidRDefault="00567F96" w:rsidP="00D27D06">
      <w:pPr>
        <w:spacing w:after="0" w:line="360" w:lineRule="auto"/>
        <w:jc w:val="both"/>
        <w:rPr>
          <w:rFonts w:ascii="Times New Roman" w:hAnsi="Times New Roman" w:cs="Times New Roman"/>
          <w:sz w:val="24"/>
          <w:szCs w:val="24"/>
        </w:rPr>
      </w:pPr>
    </w:p>
    <w:p w14:paraId="4EE77DFF" w14:textId="5D030396"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La densidad de siembra óptima es diferente según la variedad de café. La respuesta está condicionada al porte alto o bajo de la variedad y a la condición del grado de exposición solar del cultivo. A menudo expansión de la planta individual, mayor será el óptimo de población y viceversa.</w:t>
      </w:r>
      <w:r w:rsidR="00671C26" w:rsidRPr="00D27D06">
        <w:rPr>
          <w:rFonts w:ascii="Times New Roman" w:hAnsi="Times New Roman" w:cs="Times New Roman"/>
          <w:sz w:val="24"/>
          <w:szCs w:val="24"/>
        </w:rPr>
        <w:t xml:space="preserve"> </w:t>
      </w:r>
      <w:r w:rsidRPr="00D27D06">
        <w:rPr>
          <w:rFonts w:ascii="Times New Roman" w:hAnsi="Times New Roman" w:cs="Times New Roman"/>
          <w:sz w:val="24"/>
          <w:szCs w:val="24"/>
        </w:rPr>
        <w:t>Las variedades de porte bajo cultivadas en el país tienen menor expansión individual q</w:t>
      </w:r>
      <w:r w:rsidR="004367CF">
        <w:rPr>
          <w:rFonts w:ascii="Times New Roman" w:hAnsi="Times New Roman" w:cs="Times New Roman"/>
          <w:sz w:val="24"/>
          <w:szCs w:val="24"/>
        </w:rPr>
        <w:t>ue las variedades de porte alto</w:t>
      </w:r>
      <w:r w:rsidR="00C6624B">
        <w:rPr>
          <w:rFonts w:ascii="Times New Roman" w:hAnsi="Times New Roman" w:cs="Times New Roman"/>
          <w:sz w:val="24"/>
          <w:szCs w:val="24"/>
        </w:rPr>
        <w:t xml:space="preserve"> </w:t>
      </w:r>
      <w:sdt>
        <w:sdtPr>
          <w:rPr>
            <w:rFonts w:ascii="Times New Roman" w:hAnsi="Times New Roman" w:cs="Times New Roman"/>
            <w:sz w:val="24"/>
            <w:szCs w:val="24"/>
          </w:rPr>
          <w:id w:val="-605345281"/>
          <w:citation/>
        </w:sdtPr>
        <w:sdtEndPr/>
        <w:sdtContent>
          <w:r w:rsidR="00C6624B">
            <w:rPr>
              <w:rFonts w:ascii="Times New Roman" w:hAnsi="Times New Roman" w:cs="Times New Roman"/>
              <w:sz w:val="24"/>
              <w:szCs w:val="24"/>
            </w:rPr>
            <w:fldChar w:fldCharType="begin"/>
          </w:r>
          <w:r w:rsidR="00C6624B">
            <w:rPr>
              <w:rFonts w:ascii="Times New Roman" w:hAnsi="Times New Roman" w:cs="Times New Roman"/>
              <w:sz w:val="24"/>
              <w:szCs w:val="24"/>
              <w:lang w:val="es-EC"/>
            </w:rPr>
            <w:instrText xml:space="preserve"> CITATION MAG14 \l 12298 </w:instrText>
          </w:r>
          <w:r w:rsidR="00C6624B">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lang w:val="es-EC"/>
            </w:rPr>
            <w:t>(MAGAP, 2014)</w:t>
          </w:r>
          <w:r w:rsidR="00C6624B">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21D97F79" w14:textId="77777777" w:rsidR="00B24836" w:rsidRPr="00D27D06" w:rsidRDefault="00B24836" w:rsidP="00D27D06">
      <w:pPr>
        <w:spacing w:after="0" w:line="360" w:lineRule="auto"/>
        <w:jc w:val="both"/>
        <w:rPr>
          <w:rFonts w:ascii="Times New Roman" w:hAnsi="Times New Roman" w:cs="Times New Roman"/>
          <w:sz w:val="24"/>
          <w:szCs w:val="24"/>
        </w:rPr>
      </w:pPr>
    </w:p>
    <w:p w14:paraId="2FFC04A6" w14:textId="39C47EA1" w:rsidR="00567F96" w:rsidRPr="00D27D06" w:rsidRDefault="00AE3504" w:rsidP="00D27D06">
      <w:pPr>
        <w:pStyle w:val="Ttulo1"/>
        <w:spacing w:before="0" w:line="360" w:lineRule="auto"/>
        <w:rPr>
          <w:rFonts w:ascii="Times New Roman" w:hAnsi="Times New Roman" w:cs="Times New Roman"/>
          <w:color w:val="auto"/>
          <w:sz w:val="24"/>
          <w:szCs w:val="24"/>
        </w:rPr>
      </w:pPr>
      <w:bookmarkStart w:id="38" w:name="_Toc4860646"/>
      <w:r w:rsidRPr="00D27D06">
        <w:rPr>
          <w:rFonts w:ascii="Times New Roman" w:hAnsi="Times New Roman" w:cs="Times New Roman"/>
          <w:color w:val="auto"/>
          <w:sz w:val="24"/>
          <w:szCs w:val="24"/>
        </w:rPr>
        <w:t xml:space="preserve">3.6.1 </w:t>
      </w:r>
      <w:r w:rsidR="00567F96" w:rsidRPr="00D27D06">
        <w:rPr>
          <w:rFonts w:ascii="Times New Roman" w:hAnsi="Times New Roman" w:cs="Times New Roman"/>
          <w:color w:val="auto"/>
          <w:sz w:val="24"/>
          <w:szCs w:val="24"/>
        </w:rPr>
        <w:t>Fertilización del Cafeto</w:t>
      </w:r>
      <w:bookmarkEnd w:id="38"/>
      <w:r w:rsidR="00567F96" w:rsidRPr="00D27D06">
        <w:rPr>
          <w:rFonts w:ascii="Times New Roman" w:hAnsi="Times New Roman" w:cs="Times New Roman"/>
          <w:color w:val="auto"/>
          <w:sz w:val="24"/>
          <w:szCs w:val="24"/>
        </w:rPr>
        <w:tab/>
      </w:r>
    </w:p>
    <w:p w14:paraId="724B16EA" w14:textId="77777777" w:rsidR="00567F96" w:rsidRPr="00D27D06" w:rsidRDefault="00567F96" w:rsidP="00D27D06">
      <w:pPr>
        <w:spacing w:after="0" w:line="360" w:lineRule="auto"/>
        <w:jc w:val="both"/>
        <w:rPr>
          <w:rFonts w:ascii="Times New Roman" w:hAnsi="Times New Roman" w:cs="Times New Roman"/>
          <w:sz w:val="24"/>
          <w:szCs w:val="24"/>
        </w:rPr>
      </w:pPr>
    </w:p>
    <w:p w14:paraId="45BAFB34" w14:textId="0C8CB57F"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La fertilización de cafetales involucra la aplicación de abonos en forma racional en las diferentes etapas del cultivo, como: en los substratos, viveros, al momento de plantar (fertilización básica), en la etapa de crecimiento de cultivo (hasta los 18 meses después del establecimiento) y en la etapa de producción, un cafetal rehabilitado hasta los primeros 18 meses es compara</w:t>
      </w:r>
      <w:r w:rsidR="004367CF">
        <w:rPr>
          <w:rFonts w:ascii="Times New Roman" w:hAnsi="Times New Roman" w:cs="Times New Roman"/>
          <w:sz w:val="24"/>
          <w:szCs w:val="24"/>
        </w:rPr>
        <w:t xml:space="preserve">ble a un cafetal en </w:t>
      </w:r>
      <w:r w:rsidR="004367CF" w:rsidRPr="00996D4E">
        <w:rPr>
          <w:rFonts w:ascii="Times New Roman" w:hAnsi="Times New Roman" w:cs="Times New Roman"/>
          <w:sz w:val="24"/>
          <w:szCs w:val="24"/>
        </w:rPr>
        <w:t>crecimiento</w:t>
      </w:r>
      <w:r w:rsidR="00996D4E">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(Enríquez, </w:t>
      </w:r>
      <w:r w:rsidR="00335F70">
        <w:rPr>
          <w:rFonts w:ascii="Times New Roman" w:hAnsi="Times New Roman" w:cs="Times New Roman"/>
          <w:noProof/>
          <w:sz w:val="24"/>
          <w:szCs w:val="24"/>
        </w:rPr>
        <w:t xml:space="preserve">G. </w:t>
      </w:r>
      <w:r w:rsidR="00335F70"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3143DED2"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13C7EB78" w14:textId="77777777"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Los elementos químicos más importantes para una buena nutrición de los cafetos son: N, P, K, Ca, Mg, S, Zn, Cu, Fe, Mn y B. Las funciones vitales que desempeñan los nutrimentos en los cafetos son:</w:t>
      </w:r>
    </w:p>
    <w:p w14:paraId="77A11183" w14:textId="77777777" w:rsidR="00567F96" w:rsidRPr="00D27D06" w:rsidRDefault="00567F96" w:rsidP="00D27D06">
      <w:pPr>
        <w:pStyle w:val="Prrafodelista"/>
        <w:spacing w:after="0" w:line="360" w:lineRule="auto"/>
        <w:ind w:left="1080"/>
        <w:jc w:val="both"/>
        <w:rPr>
          <w:rFonts w:ascii="Times New Roman" w:hAnsi="Times New Roman" w:cs="Times New Roman"/>
          <w:sz w:val="24"/>
          <w:szCs w:val="24"/>
          <w:highlight w:val="yellow"/>
        </w:rPr>
      </w:pPr>
    </w:p>
    <w:p w14:paraId="7929D442" w14:textId="415EE506"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Nitrógeno (N). Favorece el desarrollo foliar y la actividad fotosintética de los cafetos. El N es directamente responsable de incremento del contenido de </w:t>
      </w:r>
      <w:r w:rsidRPr="00D27D06">
        <w:rPr>
          <w:rFonts w:ascii="Times New Roman" w:hAnsi="Times New Roman" w:cs="Times New Roman"/>
          <w:sz w:val="24"/>
          <w:szCs w:val="24"/>
        </w:rPr>
        <w:lastRenderedPageBreak/>
        <w:t xml:space="preserve">proteínas en la planta, la deficiencia de este provoca clorosis o amarillamiento de </w:t>
      </w:r>
      <w:r w:rsidRPr="00975817">
        <w:rPr>
          <w:rFonts w:ascii="Times New Roman" w:hAnsi="Times New Roman" w:cs="Times New Roman"/>
          <w:sz w:val="24"/>
          <w:szCs w:val="24"/>
        </w:rPr>
        <w:t xml:space="preserve">las hojas debido a la </w:t>
      </w:r>
      <w:r w:rsidR="004367CF" w:rsidRPr="00975817">
        <w:rPr>
          <w:rFonts w:ascii="Times New Roman" w:hAnsi="Times New Roman" w:cs="Times New Roman"/>
          <w:sz w:val="24"/>
          <w:szCs w:val="24"/>
        </w:rPr>
        <w:t xml:space="preserve">presencia reducida de </w:t>
      </w:r>
      <w:r w:rsidR="004367CF" w:rsidRPr="00CE46E7">
        <w:rPr>
          <w:rFonts w:ascii="Times New Roman" w:hAnsi="Times New Roman" w:cs="Times New Roman"/>
          <w:sz w:val="24"/>
          <w:szCs w:val="24"/>
        </w:rPr>
        <w:t>clorofila</w:t>
      </w:r>
      <w:r w:rsidR="00CE46E7">
        <w:rPr>
          <w:rFonts w:ascii="Times New Roman" w:hAnsi="Times New Roman" w:cs="Times New Roman"/>
          <w:sz w:val="24"/>
          <w:szCs w:val="24"/>
        </w:rPr>
        <w:t xml:space="preserve"> </w:t>
      </w:r>
      <w:sdt>
        <w:sdtPr>
          <w:rPr>
            <w:rFonts w:ascii="Times New Roman" w:hAnsi="Times New Roman" w:cs="Times New Roman"/>
            <w:sz w:val="24"/>
            <w:szCs w:val="24"/>
          </w:rPr>
          <w:id w:val="-616063973"/>
          <w:citation/>
        </w:sdtPr>
        <w:sdtEndPr/>
        <w:sdtContent>
          <w:r w:rsidR="00CE46E7">
            <w:rPr>
              <w:rFonts w:ascii="Times New Roman" w:hAnsi="Times New Roman" w:cs="Times New Roman"/>
              <w:sz w:val="24"/>
              <w:szCs w:val="24"/>
            </w:rPr>
            <w:fldChar w:fldCharType="begin"/>
          </w:r>
          <w:r w:rsidR="00CE46E7">
            <w:rPr>
              <w:rFonts w:ascii="Times New Roman" w:hAnsi="Times New Roman" w:cs="Times New Roman"/>
              <w:sz w:val="24"/>
              <w:szCs w:val="24"/>
            </w:rPr>
            <w:instrText xml:space="preserve">CITATION Dui04 \t  \l 3082 </w:instrText>
          </w:r>
          <w:r w:rsidR="00CE46E7">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(Duicela &amp; Corral, 2004)</w:t>
          </w:r>
          <w:r w:rsidR="00CE46E7">
            <w:rPr>
              <w:rFonts w:ascii="Times New Roman" w:hAnsi="Times New Roman" w:cs="Times New Roman"/>
              <w:sz w:val="24"/>
              <w:szCs w:val="24"/>
            </w:rPr>
            <w:fldChar w:fldCharType="end"/>
          </w:r>
        </w:sdtContent>
      </w:sdt>
      <w:r w:rsidR="002A28DE">
        <w:rPr>
          <w:rFonts w:ascii="Times New Roman" w:hAnsi="Times New Roman" w:cs="Times New Roman"/>
          <w:sz w:val="24"/>
          <w:szCs w:val="24"/>
        </w:rPr>
        <w:t>.</w:t>
      </w:r>
    </w:p>
    <w:p w14:paraId="07DCFB5C" w14:textId="277C073A"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Fosforo (P). Interviene en el almacenamiento y transferencia de energía; en el desarrollo de la raíz, formación del tallo y </w:t>
      </w:r>
      <w:r w:rsidR="00094310" w:rsidRPr="00D27D06">
        <w:rPr>
          <w:rFonts w:ascii="Times New Roman" w:hAnsi="Times New Roman" w:cs="Times New Roman"/>
          <w:sz w:val="24"/>
          <w:szCs w:val="24"/>
        </w:rPr>
        <w:t>ramas,</w:t>
      </w:r>
      <w:r w:rsidRPr="00D27D06">
        <w:rPr>
          <w:rFonts w:ascii="Times New Roman" w:hAnsi="Times New Roman" w:cs="Times New Roman"/>
          <w:sz w:val="24"/>
          <w:szCs w:val="24"/>
        </w:rPr>
        <w:t xml:space="preserve"> así como en la floración, desempeña un papen metabólico en la respiración y </w:t>
      </w:r>
      <w:r w:rsidR="00094310" w:rsidRPr="00D27D06">
        <w:rPr>
          <w:rFonts w:ascii="Times New Roman" w:hAnsi="Times New Roman" w:cs="Times New Roman"/>
          <w:sz w:val="24"/>
          <w:szCs w:val="24"/>
        </w:rPr>
        <w:t>fotosíntesis,</w:t>
      </w:r>
      <w:r w:rsidRPr="00D27D06">
        <w:rPr>
          <w:rFonts w:ascii="Times New Roman" w:hAnsi="Times New Roman" w:cs="Times New Roman"/>
          <w:sz w:val="24"/>
          <w:szCs w:val="24"/>
        </w:rPr>
        <w:t xml:space="preserve"> así como en la división y crecimiento celular. En caso de deficiencia de fosforo el crecimiento es lento ose detiene las hojas y en ocasiones los tallos, pueden desarrollar un color </w:t>
      </w:r>
      <w:r w:rsidRPr="00975817">
        <w:rPr>
          <w:rFonts w:ascii="Times New Roman" w:hAnsi="Times New Roman" w:cs="Times New Roman"/>
          <w:sz w:val="24"/>
          <w:szCs w:val="24"/>
        </w:rPr>
        <w:t>rojizo-púrpura, especialmente en las e</w:t>
      </w:r>
      <w:r w:rsidR="004367CF" w:rsidRPr="00975817">
        <w:rPr>
          <w:rFonts w:ascii="Times New Roman" w:hAnsi="Times New Roman" w:cs="Times New Roman"/>
          <w:sz w:val="24"/>
          <w:szCs w:val="24"/>
        </w:rPr>
        <w:t>tapas tempranas del crecimiento</w:t>
      </w:r>
      <w:r w:rsidR="00975817">
        <w:rPr>
          <w:rFonts w:ascii="Times New Roman" w:hAnsi="Times New Roman" w:cs="Times New Roman"/>
          <w:sz w:val="24"/>
          <w:szCs w:val="24"/>
        </w:rPr>
        <w:t xml:space="preserve"> </w:t>
      </w:r>
      <w:r w:rsidR="00D65504" w:rsidRPr="009105E7">
        <w:rPr>
          <w:rFonts w:ascii="Times New Roman" w:hAnsi="Times New Roman" w:cs="Times New Roman"/>
          <w:noProof/>
          <w:sz w:val="24"/>
          <w:szCs w:val="24"/>
        </w:rPr>
        <w:t xml:space="preserve">(Enríquez, </w:t>
      </w:r>
      <w:r w:rsidR="00D65504">
        <w:rPr>
          <w:rFonts w:ascii="Times New Roman" w:hAnsi="Times New Roman" w:cs="Times New Roman"/>
          <w:noProof/>
          <w:sz w:val="24"/>
          <w:szCs w:val="24"/>
        </w:rPr>
        <w:t xml:space="preserve">G. </w:t>
      </w:r>
      <w:r w:rsidR="00D65504" w:rsidRPr="009105E7">
        <w:rPr>
          <w:rFonts w:ascii="Times New Roman" w:hAnsi="Times New Roman" w:cs="Times New Roman"/>
          <w:noProof/>
          <w:sz w:val="24"/>
          <w:szCs w:val="24"/>
        </w:rPr>
        <w:t>2014)</w:t>
      </w:r>
      <w:r w:rsidR="002A28DE">
        <w:rPr>
          <w:rFonts w:ascii="Times New Roman" w:hAnsi="Times New Roman" w:cs="Times New Roman"/>
          <w:sz w:val="24"/>
          <w:szCs w:val="24"/>
        </w:rPr>
        <w:t>.</w:t>
      </w:r>
    </w:p>
    <w:p w14:paraId="43A39C3D" w14:textId="77777777" w:rsidR="00236BA9" w:rsidRPr="00D27D06" w:rsidRDefault="00236BA9" w:rsidP="00D27D06">
      <w:pPr>
        <w:spacing w:after="0" w:line="360" w:lineRule="auto"/>
        <w:jc w:val="both"/>
        <w:rPr>
          <w:rFonts w:ascii="Times New Roman" w:hAnsi="Times New Roman" w:cs="Times New Roman"/>
          <w:sz w:val="24"/>
          <w:szCs w:val="24"/>
        </w:rPr>
      </w:pPr>
    </w:p>
    <w:p w14:paraId="76ADA341" w14:textId="7F2E6A4C"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Potasio (K). Favorece y la calidad de los frutos, el balance hídrico y proporciona resistencia al ataque de las enfermedades, refuerza la epidermis de las células permitiendo tener tallos fuertes que resistan el ataque de patógenos y plagas. La deficiencia de potasio afecta a las hojas más viejas luego de que estas caen, avanza hacia el ápice de la rama defoliando completamente. Al principio aparece un amarillento que luego se torna de color pardo oscuro, solamente en los bordes </w:t>
      </w:r>
      <w:r w:rsidRPr="00975817">
        <w:rPr>
          <w:rFonts w:ascii="Times New Roman" w:hAnsi="Times New Roman" w:cs="Times New Roman"/>
          <w:sz w:val="24"/>
          <w:szCs w:val="24"/>
        </w:rPr>
        <w:t>y en las puntas de las hojas viej</w:t>
      </w:r>
      <w:r w:rsidR="004367CF" w:rsidRPr="00975817">
        <w:rPr>
          <w:rFonts w:ascii="Times New Roman" w:hAnsi="Times New Roman" w:cs="Times New Roman"/>
          <w:sz w:val="24"/>
          <w:szCs w:val="24"/>
        </w:rPr>
        <w:t>as que se enrollan hacia el haz</w:t>
      </w:r>
      <w:r w:rsidR="00975817">
        <w:rPr>
          <w:rFonts w:ascii="Times New Roman" w:hAnsi="Times New Roman" w:cs="Times New Roman"/>
          <w:sz w:val="24"/>
          <w:szCs w:val="24"/>
        </w:rPr>
        <w:t xml:space="preserve"> </w:t>
      </w:r>
      <w:r w:rsidR="00335F70" w:rsidRPr="009105E7">
        <w:rPr>
          <w:rFonts w:ascii="Times New Roman" w:hAnsi="Times New Roman" w:cs="Times New Roman"/>
          <w:noProof/>
          <w:sz w:val="24"/>
          <w:szCs w:val="24"/>
        </w:rPr>
        <w:t xml:space="preserve">(Duicela, </w:t>
      </w:r>
      <w:r w:rsidR="00335F70">
        <w:rPr>
          <w:rFonts w:ascii="Times New Roman" w:hAnsi="Times New Roman" w:cs="Times New Roman"/>
          <w:noProof/>
          <w:sz w:val="24"/>
          <w:szCs w:val="24"/>
        </w:rPr>
        <w:t xml:space="preserve">L. </w:t>
      </w:r>
      <w:r w:rsidR="00335F70" w:rsidRPr="009105E7">
        <w:rPr>
          <w:rFonts w:ascii="Times New Roman" w:hAnsi="Times New Roman" w:cs="Times New Roman"/>
          <w:noProof/>
          <w:sz w:val="24"/>
          <w:szCs w:val="24"/>
        </w:rPr>
        <w:t>2011)</w:t>
      </w:r>
      <w:r w:rsidR="002A28DE">
        <w:rPr>
          <w:rFonts w:ascii="Times New Roman" w:hAnsi="Times New Roman" w:cs="Times New Roman"/>
          <w:sz w:val="24"/>
          <w:szCs w:val="24"/>
        </w:rPr>
        <w:t>.</w:t>
      </w:r>
      <w:r w:rsidRPr="00D27D06">
        <w:rPr>
          <w:rFonts w:ascii="Times New Roman" w:hAnsi="Times New Roman" w:cs="Times New Roman"/>
          <w:sz w:val="24"/>
          <w:szCs w:val="24"/>
        </w:rPr>
        <w:t xml:space="preserve"> </w:t>
      </w:r>
    </w:p>
    <w:p w14:paraId="7E5CDF4F" w14:textId="77777777" w:rsidR="009C129F" w:rsidRPr="00D27D06" w:rsidRDefault="009C129F" w:rsidP="00D27D06">
      <w:pPr>
        <w:spacing w:after="0" w:line="360" w:lineRule="auto"/>
        <w:jc w:val="both"/>
        <w:rPr>
          <w:rFonts w:ascii="Times New Roman" w:hAnsi="Times New Roman" w:cs="Times New Roman"/>
          <w:sz w:val="24"/>
          <w:szCs w:val="24"/>
        </w:rPr>
      </w:pPr>
    </w:p>
    <w:p w14:paraId="4BEFCCB7" w14:textId="4010C43F" w:rsidR="00020374" w:rsidRPr="00D27D06" w:rsidRDefault="009C129F" w:rsidP="00D27D06">
      <w:pPr>
        <w:pStyle w:val="Ttulo1"/>
        <w:spacing w:before="0" w:line="360" w:lineRule="auto"/>
        <w:rPr>
          <w:rFonts w:ascii="Times New Roman" w:hAnsi="Times New Roman" w:cs="Times New Roman"/>
          <w:color w:val="auto"/>
          <w:sz w:val="24"/>
          <w:szCs w:val="24"/>
        </w:rPr>
      </w:pPr>
      <w:bookmarkStart w:id="39" w:name="_Toc4860647"/>
      <w:r w:rsidRPr="00D27D06">
        <w:rPr>
          <w:rFonts w:ascii="Times New Roman" w:hAnsi="Times New Roman" w:cs="Times New Roman"/>
          <w:color w:val="auto"/>
          <w:sz w:val="24"/>
          <w:szCs w:val="24"/>
        </w:rPr>
        <w:t xml:space="preserve">3.6.2 </w:t>
      </w:r>
      <w:r w:rsidR="00BA03DE" w:rsidRPr="00D27D06">
        <w:rPr>
          <w:rFonts w:ascii="Times New Roman" w:hAnsi="Times New Roman" w:cs="Times New Roman"/>
          <w:color w:val="auto"/>
          <w:sz w:val="24"/>
          <w:szCs w:val="24"/>
        </w:rPr>
        <w:t>Abonadura</w:t>
      </w:r>
      <w:r w:rsidR="00020374" w:rsidRPr="00D27D06">
        <w:rPr>
          <w:rFonts w:ascii="Times New Roman" w:hAnsi="Times New Roman" w:cs="Times New Roman"/>
          <w:color w:val="auto"/>
          <w:sz w:val="24"/>
          <w:szCs w:val="24"/>
        </w:rPr>
        <w:t xml:space="preserve"> orgánica del cafeto</w:t>
      </w:r>
      <w:bookmarkEnd w:id="39"/>
    </w:p>
    <w:p w14:paraId="498D5B6D" w14:textId="77777777" w:rsidR="00020374" w:rsidRPr="00D27D06" w:rsidRDefault="00020374" w:rsidP="00D27D06">
      <w:pPr>
        <w:spacing w:after="0" w:line="360" w:lineRule="auto"/>
        <w:jc w:val="both"/>
        <w:rPr>
          <w:rFonts w:ascii="Times New Roman" w:hAnsi="Times New Roman" w:cs="Times New Roman"/>
          <w:sz w:val="24"/>
          <w:szCs w:val="24"/>
          <w:highlight w:val="yellow"/>
        </w:rPr>
      </w:pPr>
    </w:p>
    <w:p w14:paraId="4EF9415C" w14:textId="7657F77C" w:rsidR="00B24836" w:rsidRPr="00975817" w:rsidRDefault="00020374" w:rsidP="00D27D06">
      <w:pPr>
        <w:shd w:val="clear" w:color="auto" w:fill="FFFFFF"/>
        <w:spacing w:after="0" w:line="360" w:lineRule="auto"/>
        <w:jc w:val="both"/>
        <w:rPr>
          <w:rFonts w:ascii="Times New Roman" w:eastAsia="Times New Roman" w:hAnsi="Times New Roman" w:cs="Times New Roman"/>
          <w:sz w:val="24"/>
          <w:szCs w:val="24"/>
          <w:lang w:eastAsia="es-EC"/>
        </w:rPr>
      </w:pPr>
      <w:r w:rsidRPr="00D27D06">
        <w:rPr>
          <w:rFonts w:ascii="Times New Roman" w:eastAsia="Times New Roman" w:hAnsi="Times New Roman" w:cs="Times New Roman"/>
          <w:sz w:val="24"/>
          <w:szCs w:val="24"/>
          <w:lang w:eastAsia="es-EC"/>
        </w:rPr>
        <w:t xml:space="preserve">Los cafetos extraen del suelo los nutrimentos necesarios para su crecimiento, desarrollo y fructificación el propósito de aplicar fertilizantes orgánicos a los suelos es suplirle los elementos minerales esenciales en la dosis, época y frecuencia adecuadas para satisfacer los requisitos de nutrición de las plantas. La aplicación de abonos a los cafetos es de suma importancia para mantener buenas producciones y </w:t>
      </w:r>
      <w:r w:rsidR="00975817" w:rsidRPr="00D27D06">
        <w:rPr>
          <w:rFonts w:ascii="Times New Roman" w:eastAsia="Times New Roman" w:hAnsi="Times New Roman" w:cs="Times New Roman"/>
          <w:sz w:val="24"/>
          <w:szCs w:val="24"/>
          <w:lang w:eastAsia="es-EC"/>
        </w:rPr>
        <w:t>rendimientos,</w:t>
      </w:r>
      <w:r w:rsidRPr="00D27D06">
        <w:rPr>
          <w:rFonts w:ascii="Times New Roman" w:eastAsia="Times New Roman" w:hAnsi="Times New Roman" w:cs="Times New Roman"/>
          <w:sz w:val="24"/>
          <w:szCs w:val="24"/>
          <w:lang w:eastAsia="es-EC"/>
        </w:rPr>
        <w:t xml:space="preserve"> así como el vigor de las plantas para tolerar el ataque de las plagas, la utilización de fertilizantes orgánicos se traduce en beneficios </w:t>
      </w:r>
      <w:r w:rsidRPr="00975817">
        <w:rPr>
          <w:rFonts w:ascii="Times New Roman" w:eastAsia="Times New Roman" w:hAnsi="Times New Roman" w:cs="Times New Roman"/>
          <w:sz w:val="24"/>
          <w:szCs w:val="24"/>
          <w:lang w:eastAsia="es-EC"/>
        </w:rPr>
        <w:t>económicos al caficultor</w:t>
      </w:r>
      <w:r w:rsidR="00975817">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556967456"/>
          <w:citation/>
        </w:sdtPr>
        <w:sdtEndPr/>
        <w:sdtContent>
          <w:r w:rsidR="00975817">
            <w:rPr>
              <w:rFonts w:ascii="Times New Roman" w:eastAsia="Times New Roman" w:hAnsi="Times New Roman" w:cs="Times New Roman"/>
              <w:sz w:val="24"/>
              <w:szCs w:val="24"/>
              <w:lang w:eastAsia="es-EC"/>
            </w:rPr>
            <w:fldChar w:fldCharType="begin"/>
          </w:r>
          <w:r w:rsidR="00975817">
            <w:rPr>
              <w:rFonts w:ascii="Times New Roman" w:eastAsia="Times New Roman" w:hAnsi="Times New Roman" w:cs="Times New Roman"/>
              <w:sz w:val="24"/>
              <w:szCs w:val="24"/>
              <w:lang w:eastAsia="es-EC"/>
            </w:rPr>
            <w:instrText xml:space="preserve"> CITATION Fun10 \l 3082 </w:instrText>
          </w:r>
          <w:r w:rsidR="00975817">
            <w:rPr>
              <w:rFonts w:ascii="Times New Roman" w:eastAsia="Times New Roman" w:hAnsi="Times New Roman" w:cs="Times New Roman"/>
              <w:sz w:val="24"/>
              <w:szCs w:val="24"/>
              <w:lang w:eastAsia="es-EC"/>
            </w:rPr>
            <w:fldChar w:fldCharType="separate"/>
          </w:r>
          <w:r w:rsidR="009105E7" w:rsidRPr="009105E7">
            <w:rPr>
              <w:rFonts w:ascii="Times New Roman" w:eastAsia="Times New Roman" w:hAnsi="Times New Roman" w:cs="Times New Roman"/>
              <w:noProof/>
              <w:sz w:val="24"/>
              <w:szCs w:val="24"/>
              <w:lang w:eastAsia="es-EC"/>
            </w:rPr>
            <w:t>(Fundesyram, 2010)</w:t>
          </w:r>
          <w:r w:rsidR="00975817">
            <w:rPr>
              <w:rFonts w:ascii="Times New Roman" w:eastAsia="Times New Roman" w:hAnsi="Times New Roman" w:cs="Times New Roman"/>
              <w:sz w:val="24"/>
              <w:szCs w:val="24"/>
              <w:lang w:eastAsia="es-EC"/>
            </w:rPr>
            <w:fldChar w:fldCharType="end"/>
          </w:r>
        </w:sdtContent>
      </w:sdt>
      <w:r w:rsidR="002A28DE">
        <w:rPr>
          <w:rFonts w:ascii="Times New Roman" w:eastAsia="Times New Roman" w:hAnsi="Times New Roman" w:cs="Times New Roman"/>
          <w:sz w:val="24"/>
          <w:szCs w:val="24"/>
          <w:lang w:eastAsia="es-EC"/>
        </w:rPr>
        <w:t>.</w:t>
      </w:r>
    </w:p>
    <w:p w14:paraId="4B4D3B51" w14:textId="77777777" w:rsidR="00B24836" w:rsidRPr="00D27D06" w:rsidRDefault="00B24836" w:rsidP="00D27D06">
      <w:pPr>
        <w:shd w:val="clear" w:color="auto" w:fill="FFFFFF"/>
        <w:spacing w:after="0" w:line="360" w:lineRule="auto"/>
        <w:jc w:val="both"/>
        <w:rPr>
          <w:rFonts w:ascii="Times New Roman" w:eastAsia="Times New Roman" w:hAnsi="Times New Roman" w:cs="Times New Roman"/>
          <w:sz w:val="24"/>
          <w:szCs w:val="24"/>
          <w:lang w:eastAsia="es-EC"/>
        </w:rPr>
      </w:pPr>
    </w:p>
    <w:p w14:paraId="6CE9648B" w14:textId="4B1F38BD" w:rsidR="00020374" w:rsidRPr="00D27D06" w:rsidRDefault="00020374" w:rsidP="00D27D06">
      <w:pPr>
        <w:shd w:val="clear" w:color="auto" w:fill="FFFFFF"/>
        <w:spacing w:after="0" w:line="360" w:lineRule="auto"/>
        <w:jc w:val="both"/>
        <w:rPr>
          <w:rFonts w:ascii="Times New Roman" w:eastAsia="Times New Roman" w:hAnsi="Times New Roman" w:cs="Times New Roman"/>
          <w:sz w:val="24"/>
          <w:szCs w:val="24"/>
          <w:lang w:eastAsia="es-EC"/>
        </w:rPr>
      </w:pPr>
      <w:r w:rsidRPr="00D27D06">
        <w:rPr>
          <w:rFonts w:ascii="Times New Roman" w:eastAsia="Times New Roman" w:hAnsi="Times New Roman" w:cs="Times New Roman"/>
          <w:sz w:val="24"/>
          <w:szCs w:val="24"/>
          <w:lang w:eastAsia="es-EC"/>
        </w:rPr>
        <w:t xml:space="preserve">El cafeto para su desarrollo y producción necesita nutrientes en cantidades adecuadas y en forma balanceada, por lo que se debe realizar un análisis de suelo todos los años. Los nutrimentos son adicionados por fertilizantes orgánicos o </w:t>
      </w:r>
      <w:r w:rsidRPr="00D27D06">
        <w:rPr>
          <w:rFonts w:ascii="Times New Roman" w:eastAsia="Times New Roman" w:hAnsi="Times New Roman" w:cs="Times New Roman"/>
          <w:sz w:val="24"/>
          <w:szCs w:val="24"/>
          <w:lang w:eastAsia="es-EC"/>
        </w:rPr>
        <w:lastRenderedPageBreak/>
        <w:t xml:space="preserve">enmiendas y los requerimientos varían de acuerdo a las condiciones del suelo y de la planta. En este caso, el abono orgánico se adicionará al suelo, donde los microorganismos lo descompondrán para convertirlo en alimento disponible para </w:t>
      </w:r>
      <w:r w:rsidRPr="00CE46E7">
        <w:rPr>
          <w:rFonts w:ascii="Times New Roman" w:eastAsia="Times New Roman" w:hAnsi="Times New Roman" w:cs="Times New Roman"/>
          <w:sz w:val="24"/>
          <w:szCs w:val="24"/>
          <w:lang w:eastAsia="es-EC"/>
        </w:rPr>
        <w:t>las planta</w:t>
      </w:r>
      <w:r w:rsidR="00CE46E7">
        <w:rPr>
          <w:rFonts w:ascii="Times New Roman" w:eastAsia="Times New Roman" w:hAnsi="Times New Roman" w:cs="Times New Roman"/>
          <w:sz w:val="24"/>
          <w:szCs w:val="24"/>
          <w:lang w:eastAsia="es-EC"/>
        </w:rPr>
        <w:t xml:space="preserve">s </w:t>
      </w:r>
      <w:sdt>
        <w:sdtPr>
          <w:rPr>
            <w:rFonts w:ascii="Times New Roman" w:eastAsia="Times New Roman" w:hAnsi="Times New Roman" w:cs="Times New Roman"/>
            <w:sz w:val="24"/>
            <w:szCs w:val="24"/>
            <w:lang w:eastAsia="es-EC"/>
          </w:rPr>
          <w:id w:val="-1268151805"/>
          <w:citation/>
        </w:sdtPr>
        <w:sdtEndPr/>
        <w:sdtContent>
          <w:r w:rsidR="0084328C">
            <w:rPr>
              <w:rFonts w:ascii="Times New Roman" w:eastAsia="Times New Roman" w:hAnsi="Times New Roman" w:cs="Times New Roman"/>
              <w:sz w:val="24"/>
              <w:szCs w:val="24"/>
              <w:lang w:eastAsia="es-EC"/>
            </w:rPr>
            <w:fldChar w:fldCharType="begin"/>
          </w:r>
          <w:r w:rsidR="0084328C">
            <w:rPr>
              <w:rFonts w:ascii="Times New Roman" w:eastAsia="Times New Roman" w:hAnsi="Times New Roman" w:cs="Times New Roman"/>
              <w:sz w:val="24"/>
              <w:szCs w:val="24"/>
              <w:lang w:eastAsia="es-EC"/>
            </w:rPr>
            <w:instrText xml:space="preserve">CITATION Dui04 \t  \l 3082 </w:instrText>
          </w:r>
          <w:r w:rsidR="0084328C">
            <w:rPr>
              <w:rFonts w:ascii="Times New Roman" w:eastAsia="Times New Roman" w:hAnsi="Times New Roman" w:cs="Times New Roman"/>
              <w:sz w:val="24"/>
              <w:szCs w:val="24"/>
              <w:lang w:eastAsia="es-EC"/>
            </w:rPr>
            <w:fldChar w:fldCharType="separate"/>
          </w:r>
          <w:r w:rsidR="009105E7" w:rsidRPr="009105E7">
            <w:rPr>
              <w:rFonts w:ascii="Times New Roman" w:eastAsia="Times New Roman" w:hAnsi="Times New Roman" w:cs="Times New Roman"/>
              <w:noProof/>
              <w:sz w:val="24"/>
              <w:szCs w:val="24"/>
              <w:lang w:eastAsia="es-EC"/>
            </w:rPr>
            <w:t>(Duicela &amp; Corral, 2004)</w:t>
          </w:r>
          <w:r w:rsidR="0084328C">
            <w:rPr>
              <w:rFonts w:ascii="Times New Roman" w:eastAsia="Times New Roman" w:hAnsi="Times New Roman" w:cs="Times New Roman"/>
              <w:sz w:val="24"/>
              <w:szCs w:val="24"/>
              <w:lang w:eastAsia="es-EC"/>
            </w:rPr>
            <w:fldChar w:fldCharType="end"/>
          </w:r>
        </w:sdtContent>
      </w:sdt>
      <w:r w:rsidR="002A28DE">
        <w:rPr>
          <w:rFonts w:ascii="Times New Roman" w:eastAsia="Times New Roman" w:hAnsi="Times New Roman" w:cs="Times New Roman"/>
          <w:sz w:val="24"/>
          <w:szCs w:val="24"/>
          <w:lang w:eastAsia="es-EC"/>
        </w:rPr>
        <w:t>.</w:t>
      </w:r>
    </w:p>
    <w:p w14:paraId="50C32BB2" w14:textId="77777777" w:rsidR="00B67E0C" w:rsidRPr="00D27D06" w:rsidRDefault="00B67E0C" w:rsidP="00D27D06">
      <w:pPr>
        <w:shd w:val="clear" w:color="auto" w:fill="FFFFFF"/>
        <w:spacing w:after="0" w:line="360" w:lineRule="auto"/>
        <w:jc w:val="both"/>
        <w:rPr>
          <w:rFonts w:ascii="Times New Roman" w:eastAsia="Times New Roman" w:hAnsi="Times New Roman" w:cs="Times New Roman"/>
          <w:sz w:val="24"/>
          <w:szCs w:val="24"/>
          <w:lang w:eastAsia="es-EC"/>
        </w:rPr>
      </w:pPr>
    </w:p>
    <w:p w14:paraId="6A702799" w14:textId="353EF1DC" w:rsidR="00F86D6E" w:rsidRPr="00D27D06" w:rsidRDefault="009C129F" w:rsidP="00D27D06">
      <w:pPr>
        <w:pStyle w:val="Ttulo1"/>
        <w:spacing w:before="0" w:line="360" w:lineRule="auto"/>
        <w:rPr>
          <w:rFonts w:ascii="Times New Roman" w:hAnsi="Times New Roman" w:cs="Times New Roman"/>
          <w:color w:val="auto"/>
          <w:sz w:val="24"/>
          <w:szCs w:val="24"/>
        </w:rPr>
      </w:pPr>
      <w:bookmarkStart w:id="40" w:name="_Toc4860648"/>
      <w:r w:rsidRPr="00D27D06">
        <w:rPr>
          <w:rFonts w:ascii="Times New Roman" w:hAnsi="Times New Roman" w:cs="Times New Roman"/>
          <w:color w:val="auto"/>
          <w:sz w:val="24"/>
          <w:szCs w:val="24"/>
        </w:rPr>
        <w:t xml:space="preserve">3.6.3 </w:t>
      </w:r>
      <w:r w:rsidR="00020374" w:rsidRPr="00D27D06">
        <w:rPr>
          <w:rFonts w:ascii="Times New Roman" w:hAnsi="Times New Roman" w:cs="Times New Roman"/>
          <w:color w:val="auto"/>
          <w:sz w:val="24"/>
          <w:szCs w:val="24"/>
        </w:rPr>
        <w:t>Ventajas del abono orgánico</w:t>
      </w:r>
      <w:bookmarkEnd w:id="40"/>
    </w:p>
    <w:p w14:paraId="6BAC13E9" w14:textId="77777777" w:rsidR="00C1667E" w:rsidRPr="00D27D06" w:rsidRDefault="00C1667E" w:rsidP="00D27D06">
      <w:pPr>
        <w:spacing w:after="0" w:line="360" w:lineRule="auto"/>
        <w:jc w:val="both"/>
        <w:rPr>
          <w:rFonts w:ascii="Times New Roman" w:hAnsi="Times New Roman" w:cs="Times New Roman"/>
          <w:b/>
          <w:sz w:val="24"/>
          <w:szCs w:val="24"/>
        </w:rPr>
      </w:pPr>
    </w:p>
    <w:p w14:paraId="4384D119" w14:textId="6535D725" w:rsidR="00020374" w:rsidRPr="001A0C85" w:rsidRDefault="00020374" w:rsidP="00D27D06">
      <w:pPr>
        <w:shd w:val="clear" w:color="auto" w:fill="FFFFFF"/>
        <w:spacing w:after="0" w:line="360" w:lineRule="auto"/>
        <w:jc w:val="both"/>
        <w:rPr>
          <w:rFonts w:ascii="Times New Roman" w:eastAsia="Times New Roman" w:hAnsi="Times New Roman" w:cs="Times New Roman"/>
          <w:b/>
          <w:bCs/>
          <w:sz w:val="24"/>
          <w:szCs w:val="24"/>
          <w:lang w:eastAsia="es-EC"/>
        </w:rPr>
      </w:pPr>
      <w:r w:rsidRPr="00D27D06">
        <w:rPr>
          <w:rFonts w:ascii="Times New Roman" w:eastAsia="Times New Roman" w:hAnsi="Times New Roman" w:cs="Times New Roman"/>
          <w:sz w:val="24"/>
          <w:szCs w:val="24"/>
          <w:lang w:eastAsia="es-EC"/>
        </w:rPr>
        <w:t xml:space="preserve">En el enfoque de la agricultura orgánica, la fertilización va dirigida a enriquecer el suelo, restituir los nutrientes extraídos por las cosechas, los nutrientes perdidos por arrastre de la escorrentía superficial y sub superficial y corregir carencias del suelo. Esto se logra aumentando la materia orgánica del suelo y favoreciendo la </w:t>
      </w:r>
      <w:r w:rsidRPr="008A28A2">
        <w:rPr>
          <w:rFonts w:ascii="Times New Roman" w:eastAsia="Times New Roman" w:hAnsi="Times New Roman" w:cs="Times New Roman"/>
          <w:sz w:val="24"/>
          <w:szCs w:val="24"/>
          <w:lang w:eastAsia="es-EC"/>
        </w:rPr>
        <w:t>vida macro y microbiológica del mismo</w:t>
      </w:r>
      <w:r w:rsidR="008A28A2">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935393230"/>
          <w:citation/>
        </w:sdtPr>
        <w:sdtEndPr/>
        <w:sdtContent>
          <w:r w:rsidR="008A28A2">
            <w:rPr>
              <w:rFonts w:ascii="Times New Roman" w:eastAsia="Times New Roman" w:hAnsi="Times New Roman" w:cs="Times New Roman"/>
              <w:sz w:val="24"/>
              <w:szCs w:val="24"/>
              <w:lang w:eastAsia="es-EC"/>
            </w:rPr>
            <w:fldChar w:fldCharType="begin"/>
          </w:r>
          <w:r w:rsidR="008A28A2">
            <w:rPr>
              <w:rFonts w:ascii="Times New Roman" w:eastAsia="Times New Roman" w:hAnsi="Times New Roman" w:cs="Times New Roman"/>
              <w:sz w:val="24"/>
              <w:szCs w:val="24"/>
              <w:lang w:eastAsia="es-EC"/>
            </w:rPr>
            <w:instrText xml:space="preserve"> CITATION Fun10 \l 3082 </w:instrText>
          </w:r>
          <w:r w:rsidR="008A28A2">
            <w:rPr>
              <w:rFonts w:ascii="Times New Roman" w:eastAsia="Times New Roman" w:hAnsi="Times New Roman" w:cs="Times New Roman"/>
              <w:sz w:val="24"/>
              <w:szCs w:val="24"/>
              <w:lang w:eastAsia="es-EC"/>
            </w:rPr>
            <w:fldChar w:fldCharType="separate"/>
          </w:r>
          <w:r w:rsidR="009105E7" w:rsidRPr="009105E7">
            <w:rPr>
              <w:rFonts w:ascii="Times New Roman" w:eastAsia="Times New Roman" w:hAnsi="Times New Roman" w:cs="Times New Roman"/>
              <w:noProof/>
              <w:sz w:val="24"/>
              <w:szCs w:val="24"/>
              <w:lang w:eastAsia="es-EC"/>
            </w:rPr>
            <w:t>(Fundesyram, 2010)</w:t>
          </w:r>
          <w:r w:rsidR="008A28A2">
            <w:rPr>
              <w:rFonts w:ascii="Times New Roman" w:eastAsia="Times New Roman" w:hAnsi="Times New Roman" w:cs="Times New Roman"/>
              <w:sz w:val="24"/>
              <w:szCs w:val="24"/>
              <w:lang w:eastAsia="es-EC"/>
            </w:rPr>
            <w:fldChar w:fldCharType="end"/>
          </w:r>
        </w:sdtContent>
      </w:sdt>
      <w:r w:rsidR="002A28DE">
        <w:rPr>
          <w:rFonts w:ascii="Times New Roman" w:eastAsia="Times New Roman" w:hAnsi="Times New Roman" w:cs="Times New Roman"/>
          <w:sz w:val="24"/>
          <w:szCs w:val="24"/>
          <w:lang w:eastAsia="es-EC"/>
        </w:rPr>
        <w:t>.</w:t>
      </w:r>
    </w:p>
    <w:p w14:paraId="595684DF" w14:textId="77777777" w:rsidR="00020374" w:rsidRPr="00D27D06" w:rsidRDefault="00020374" w:rsidP="00D27D06">
      <w:pPr>
        <w:shd w:val="clear" w:color="auto" w:fill="FFFFFF"/>
        <w:spacing w:after="0" w:line="360" w:lineRule="auto"/>
        <w:jc w:val="both"/>
        <w:rPr>
          <w:rFonts w:ascii="Times New Roman" w:eastAsia="Times New Roman" w:hAnsi="Times New Roman" w:cs="Times New Roman"/>
          <w:b/>
          <w:bCs/>
          <w:sz w:val="24"/>
          <w:szCs w:val="24"/>
          <w:lang w:eastAsia="es-EC"/>
        </w:rPr>
      </w:pPr>
    </w:p>
    <w:p w14:paraId="67344237" w14:textId="4E689D70" w:rsidR="00B24836" w:rsidRPr="00D27D06" w:rsidRDefault="00020374" w:rsidP="00D27D06">
      <w:pPr>
        <w:shd w:val="clear" w:color="auto" w:fill="FFFFFF"/>
        <w:spacing w:after="0" w:line="360" w:lineRule="auto"/>
        <w:jc w:val="both"/>
        <w:rPr>
          <w:rFonts w:ascii="Times New Roman" w:eastAsia="Times New Roman" w:hAnsi="Times New Roman" w:cs="Times New Roman"/>
          <w:sz w:val="24"/>
          <w:szCs w:val="24"/>
          <w:lang w:eastAsia="es-EC"/>
        </w:rPr>
      </w:pPr>
      <w:r w:rsidRPr="00D27D06">
        <w:rPr>
          <w:rFonts w:ascii="Times New Roman" w:eastAsia="Times New Roman" w:hAnsi="Times New Roman" w:cs="Times New Roman"/>
          <w:sz w:val="24"/>
          <w:szCs w:val="24"/>
          <w:lang w:eastAsia="es-EC"/>
        </w:rPr>
        <w:t>El abono orgánico aumenta la vida microbiana del suelo, principal motor de los procesos dinámicos y logra una nutrición vegetal constante y equilibrada.</w:t>
      </w:r>
      <w:r w:rsidR="00B24836" w:rsidRPr="00D27D06">
        <w:rPr>
          <w:rFonts w:ascii="Times New Roman" w:eastAsia="Times New Roman" w:hAnsi="Times New Roman" w:cs="Times New Roman"/>
          <w:sz w:val="24"/>
          <w:szCs w:val="24"/>
          <w:lang w:eastAsia="es-EC"/>
        </w:rPr>
        <w:t xml:space="preserve"> </w:t>
      </w:r>
      <w:r w:rsidRPr="00D27D06">
        <w:rPr>
          <w:rFonts w:ascii="Times New Roman" w:eastAsia="Times New Roman" w:hAnsi="Times New Roman" w:cs="Times New Roman"/>
          <w:sz w:val="24"/>
          <w:szCs w:val="24"/>
          <w:lang w:eastAsia="es-EC"/>
        </w:rPr>
        <w:t xml:space="preserve">El suelo es considerado como un organismo vivo y en constante cambio, por lo que los detalles del tipo de abono y las cantidades dependerán del análisis de suelo que </w:t>
      </w:r>
      <w:r w:rsidRPr="0084328C">
        <w:rPr>
          <w:rFonts w:ascii="Times New Roman" w:eastAsia="Times New Roman" w:hAnsi="Times New Roman" w:cs="Times New Roman"/>
          <w:sz w:val="24"/>
          <w:szCs w:val="24"/>
          <w:lang w:eastAsia="es-EC"/>
        </w:rPr>
        <w:t>antes se ha sugerido se realice anualmente</w:t>
      </w:r>
      <w:r w:rsidR="0084328C">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324358724"/>
          <w:citation/>
        </w:sdtPr>
        <w:sdtEndPr/>
        <w:sdtContent>
          <w:r w:rsidR="0084328C">
            <w:rPr>
              <w:rFonts w:ascii="Times New Roman" w:eastAsia="Times New Roman" w:hAnsi="Times New Roman" w:cs="Times New Roman"/>
              <w:sz w:val="24"/>
              <w:szCs w:val="24"/>
              <w:lang w:eastAsia="es-EC"/>
            </w:rPr>
            <w:fldChar w:fldCharType="begin"/>
          </w:r>
          <w:r w:rsidR="0084328C">
            <w:rPr>
              <w:rFonts w:ascii="Times New Roman" w:eastAsia="Times New Roman" w:hAnsi="Times New Roman" w:cs="Times New Roman"/>
              <w:sz w:val="24"/>
              <w:szCs w:val="24"/>
              <w:lang w:eastAsia="es-EC"/>
            </w:rPr>
            <w:instrText xml:space="preserve">CITATION Fis01 \l 3082 </w:instrText>
          </w:r>
          <w:r w:rsidR="0084328C">
            <w:rPr>
              <w:rFonts w:ascii="Times New Roman" w:eastAsia="Times New Roman" w:hAnsi="Times New Roman" w:cs="Times New Roman"/>
              <w:sz w:val="24"/>
              <w:szCs w:val="24"/>
              <w:lang w:eastAsia="es-EC"/>
            </w:rPr>
            <w:fldChar w:fldCharType="separate"/>
          </w:r>
          <w:r w:rsidR="009105E7" w:rsidRPr="009105E7">
            <w:rPr>
              <w:rFonts w:ascii="Times New Roman" w:eastAsia="Times New Roman" w:hAnsi="Times New Roman" w:cs="Times New Roman"/>
              <w:noProof/>
              <w:sz w:val="24"/>
              <w:szCs w:val="24"/>
              <w:lang w:eastAsia="es-EC"/>
            </w:rPr>
            <w:t>(Fischersworring &amp; Robkamp, 2001)</w:t>
          </w:r>
          <w:r w:rsidR="0084328C">
            <w:rPr>
              <w:rFonts w:ascii="Times New Roman" w:eastAsia="Times New Roman" w:hAnsi="Times New Roman" w:cs="Times New Roman"/>
              <w:sz w:val="24"/>
              <w:szCs w:val="24"/>
              <w:lang w:eastAsia="es-EC"/>
            </w:rPr>
            <w:fldChar w:fldCharType="end"/>
          </w:r>
        </w:sdtContent>
      </w:sdt>
      <w:r w:rsidR="002A28DE">
        <w:rPr>
          <w:rFonts w:ascii="Times New Roman" w:eastAsia="Times New Roman" w:hAnsi="Times New Roman" w:cs="Times New Roman"/>
          <w:sz w:val="24"/>
          <w:szCs w:val="24"/>
          <w:lang w:eastAsia="es-EC"/>
        </w:rPr>
        <w:t>.</w:t>
      </w:r>
    </w:p>
    <w:p w14:paraId="5ADD24B3" w14:textId="77777777" w:rsidR="009C129F" w:rsidRPr="00D27D06" w:rsidRDefault="009C129F" w:rsidP="00D27D06">
      <w:pPr>
        <w:shd w:val="clear" w:color="auto" w:fill="FFFFFF"/>
        <w:spacing w:after="0" w:line="360" w:lineRule="auto"/>
        <w:jc w:val="both"/>
        <w:rPr>
          <w:rFonts w:ascii="Times New Roman" w:eastAsia="Times New Roman" w:hAnsi="Times New Roman" w:cs="Times New Roman"/>
          <w:sz w:val="24"/>
          <w:szCs w:val="24"/>
          <w:lang w:eastAsia="es-EC"/>
        </w:rPr>
      </w:pPr>
    </w:p>
    <w:p w14:paraId="70D5D65E" w14:textId="48849CA8" w:rsidR="00020374" w:rsidRPr="008A28A2" w:rsidRDefault="00020374" w:rsidP="00D27D06">
      <w:pPr>
        <w:shd w:val="clear" w:color="auto" w:fill="FFFFFF"/>
        <w:spacing w:after="0" w:line="360" w:lineRule="auto"/>
        <w:jc w:val="both"/>
        <w:rPr>
          <w:rFonts w:ascii="Times New Roman" w:eastAsia="Times New Roman" w:hAnsi="Times New Roman" w:cs="Times New Roman"/>
          <w:sz w:val="24"/>
          <w:szCs w:val="24"/>
          <w:lang w:eastAsia="es-EC"/>
        </w:rPr>
      </w:pPr>
      <w:r w:rsidRPr="00D27D06">
        <w:rPr>
          <w:rFonts w:ascii="Times New Roman" w:eastAsia="Times New Roman" w:hAnsi="Times New Roman" w:cs="Times New Roman"/>
          <w:sz w:val="24"/>
          <w:szCs w:val="24"/>
          <w:lang w:eastAsia="es-EC"/>
        </w:rPr>
        <w:t>Los abonos orgánicos pueden provenir de plantas o de animales y tienen la ventaja de mantener y mejorar la fertilidad del suelo a largo plazo. Mejoran su aspecto químico y físico. Los abonos recomendables son: la pulpa de café, gallinaza, estiércol de animales, compostas y otros que hayan sido bien descompuestos. Se ha encontrado que las plantas responden muy bien en su crecimiento y producción a la aplicación de éstos. Por otra parte, es una práctica que requiere bastante esfuerzo de parte del agricultor pues demanda mucha mano de obra para la elaboración, acarreo y aplicación de estos materiales.</w:t>
      </w:r>
      <w:r w:rsidR="00B67E0C" w:rsidRPr="00D27D06">
        <w:rPr>
          <w:rFonts w:ascii="Times New Roman" w:eastAsia="Times New Roman" w:hAnsi="Times New Roman" w:cs="Times New Roman"/>
          <w:sz w:val="24"/>
          <w:szCs w:val="24"/>
          <w:lang w:eastAsia="es-EC"/>
        </w:rPr>
        <w:t xml:space="preserve"> </w:t>
      </w:r>
      <w:r w:rsidRPr="00D27D06">
        <w:rPr>
          <w:rFonts w:ascii="Times New Roman" w:eastAsia="Times New Roman" w:hAnsi="Times New Roman" w:cs="Times New Roman"/>
          <w:sz w:val="24"/>
          <w:szCs w:val="24"/>
          <w:lang w:eastAsia="es-EC"/>
        </w:rPr>
        <w:t xml:space="preserve">En el caso de aplicar abonos orgánicos al café deben considerarse las cantidades de los elementos (nitrógeno, fósforo, potasio) requeridas por las plantas para calcular la </w:t>
      </w:r>
      <w:r w:rsidRPr="008A28A2">
        <w:rPr>
          <w:rFonts w:ascii="Times New Roman" w:eastAsia="Times New Roman" w:hAnsi="Times New Roman" w:cs="Times New Roman"/>
          <w:sz w:val="24"/>
          <w:szCs w:val="24"/>
          <w:lang w:eastAsia="es-EC"/>
        </w:rPr>
        <w:t>cantidad de abono orgánic</w:t>
      </w:r>
      <w:r w:rsidR="004367CF" w:rsidRPr="008A28A2">
        <w:rPr>
          <w:rFonts w:ascii="Times New Roman" w:eastAsia="Times New Roman" w:hAnsi="Times New Roman" w:cs="Times New Roman"/>
          <w:sz w:val="24"/>
          <w:szCs w:val="24"/>
          <w:lang w:eastAsia="es-EC"/>
        </w:rPr>
        <w:t xml:space="preserve">o que supla esos </w:t>
      </w:r>
      <w:r w:rsidR="008A28A2" w:rsidRPr="008A28A2">
        <w:rPr>
          <w:rFonts w:ascii="Times New Roman" w:eastAsia="Times New Roman" w:hAnsi="Times New Roman" w:cs="Times New Roman"/>
          <w:sz w:val="24"/>
          <w:szCs w:val="24"/>
          <w:lang w:eastAsia="es-EC"/>
        </w:rPr>
        <w:t>requerimientos</w:t>
      </w:r>
      <w:r w:rsidR="008A28A2">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289013299"/>
          <w:citation/>
        </w:sdtPr>
        <w:sdtEndPr/>
        <w:sdtContent>
          <w:r w:rsidR="008A28A2">
            <w:rPr>
              <w:rFonts w:ascii="Times New Roman" w:eastAsia="Times New Roman" w:hAnsi="Times New Roman" w:cs="Times New Roman"/>
              <w:sz w:val="24"/>
              <w:szCs w:val="24"/>
              <w:lang w:eastAsia="es-EC"/>
            </w:rPr>
            <w:fldChar w:fldCharType="begin"/>
          </w:r>
          <w:r w:rsidR="008A28A2">
            <w:rPr>
              <w:rFonts w:ascii="Times New Roman" w:eastAsia="Times New Roman" w:hAnsi="Times New Roman" w:cs="Times New Roman"/>
              <w:sz w:val="24"/>
              <w:szCs w:val="24"/>
              <w:lang w:eastAsia="es-EC"/>
            </w:rPr>
            <w:instrText xml:space="preserve"> CITATION Fun10 \l 3082 </w:instrText>
          </w:r>
          <w:r w:rsidR="008A28A2">
            <w:rPr>
              <w:rFonts w:ascii="Times New Roman" w:eastAsia="Times New Roman" w:hAnsi="Times New Roman" w:cs="Times New Roman"/>
              <w:sz w:val="24"/>
              <w:szCs w:val="24"/>
              <w:lang w:eastAsia="es-EC"/>
            </w:rPr>
            <w:fldChar w:fldCharType="separate"/>
          </w:r>
          <w:r w:rsidR="009105E7" w:rsidRPr="009105E7">
            <w:rPr>
              <w:rFonts w:ascii="Times New Roman" w:eastAsia="Times New Roman" w:hAnsi="Times New Roman" w:cs="Times New Roman"/>
              <w:noProof/>
              <w:sz w:val="24"/>
              <w:szCs w:val="24"/>
              <w:lang w:eastAsia="es-EC"/>
            </w:rPr>
            <w:t>(Fundesyram, 2010)</w:t>
          </w:r>
          <w:r w:rsidR="008A28A2">
            <w:rPr>
              <w:rFonts w:ascii="Times New Roman" w:eastAsia="Times New Roman" w:hAnsi="Times New Roman" w:cs="Times New Roman"/>
              <w:sz w:val="24"/>
              <w:szCs w:val="24"/>
              <w:lang w:eastAsia="es-EC"/>
            </w:rPr>
            <w:fldChar w:fldCharType="end"/>
          </w:r>
        </w:sdtContent>
      </w:sdt>
      <w:r w:rsidR="002A28DE">
        <w:rPr>
          <w:rFonts w:ascii="Times New Roman" w:eastAsia="Times New Roman" w:hAnsi="Times New Roman" w:cs="Times New Roman"/>
          <w:sz w:val="24"/>
          <w:szCs w:val="24"/>
          <w:lang w:eastAsia="es-EC"/>
        </w:rPr>
        <w:t>.</w:t>
      </w:r>
    </w:p>
    <w:p w14:paraId="568DD134" w14:textId="00138E85" w:rsidR="00B67E0C" w:rsidRDefault="00B67E0C" w:rsidP="00D27D06">
      <w:pPr>
        <w:spacing w:after="0" w:line="360" w:lineRule="auto"/>
        <w:jc w:val="both"/>
        <w:rPr>
          <w:rFonts w:ascii="Times New Roman" w:hAnsi="Times New Roman" w:cs="Times New Roman"/>
          <w:sz w:val="24"/>
          <w:szCs w:val="24"/>
        </w:rPr>
      </w:pPr>
    </w:p>
    <w:p w14:paraId="0199A187" w14:textId="27F99A1F" w:rsidR="00211DF8" w:rsidRDefault="00211DF8">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99F97E0" w14:textId="2167618F" w:rsidR="00020374" w:rsidRPr="00D27D06" w:rsidRDefault="00A569AF" w:rsidP="00D27D06">
      <w:pPr>
        <w:pStyle w:val="Ttulo1"/>
        <w:spacing w:before="0" w:line="360" w:lineRule="auto"/>
        <w:rPr>
          <w:rFonts w:ascii="Times New Roman" w:hAnsi="Times New Roman" w:cs="Times New Roman"/>
          <w:color w:val="auto"/>
          <w:sz w:val="24"/>
          <w:szCs w:val="24"/>
        </w:rPr>
      </w:pPr>
      <w:bookmarkStart w:id="41" w:name="_Toc4860649"/>
      <w:r w:rsidRPr="00D27D06">
        <w:rPr>
          <w:rFonts w:ascii="Times New Roman" w:hAnsi="Times New Roman" w:cs="Times New Roman"/>
          <w:color w:val="auto"/>
          <w:sz w:val="24"/>
          <w:szCs w:val="24"/>
        </w:rPr>
        <w:lastRenderedPageBreak/>
        <w:t xml:space="preserve">3.6.4 </w:t>
      </w:r>
      <w:r w:rsidR="00020374" w:rsidRPr="00D27D06">
        <w:rPr>
          <w:rFonts w:ascii="Times New Roman" w:hAnsi="Times New Roman" w:cs="Times New Roman"/>
          <w:color w:val="auto"/>
          <w:sz w:val="24"/>
          <w:szCs w:val="24"/>
        </w:rPr>
        <w:t>Los Fertilizantes Quelatos y su Uso</w:t>
      </w:r>
      <w:bookmarkEnd w:id="41"/>
    </w:p>
    <w:p w14:paraId="1A923A01" w14:textId="77777777" w:rsidR="00766852" w:rsidRPr="00D27D06" w:rsidRDefault="00766852" w:rsidP="00D27D06">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es-EC"/>
        </w:rPr>
      </w:pPr>
    </w:p>
    <w:p w14:paraId="76C7F2BB" w14:textId="77777777" w:rsidR="005523CE" w:rsidRPr="00D27D06" w:rsidRDefault="00020374" w:rsidP="00D27D06">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es-EC"/>
        </w:rPr>
      </w:pPr>
      <w:r w:rsidRPr="00D27D06">
        <w:rPr>
          <w:rFonts w:ascii="Times New Roman" w:eastAsia="Times New Roman" w:hAnsi="Times New Roman" w:cs="Times New Roman"/>
          <w:color w:val="000000"/>
          <w:sz w:val="24"/>
          <w:szCs w:val="24"/>
          <w:lang w:eastAsia="es-EC"/>
        </w:rPr>
        <w:t>La palabra "Quelato" se deriva de la palabra griega "garra". Quelatos metálicos son un complejo de un ion de metal unidos a una molécula orgánica (ligando).  </w:t>
      </w:r>
    </w:p>
    <w:p w14:paraId="6FB7DCE0" w14:textId="77777777" w:rsidR="005523CE" w:rsidRPr="00D27D06" w:rsidRDefault="005523CE" w:rsidP="00D27D06">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es-EC"/>
        </w:rPr>
      </w:pPr>
    </w:p>
    <w:p w14:paraId="7BA181C5" w14:textId="75B13A82" w:rsidR="005523CE" w:rsidRPr="00D27D06" w:rsidRDefault="00020374" w:rsidP="00D27D06">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es-EC"/>
        </w:rPr>
      </w:pPr>
      <w:r w:rsidRPr="00D27D06">
        <w:rPr>
          <w:rFonts w:ascii="Times New Roman" w:eastAsia="Times New Roman" w:hAnsi="Times New Roman" w:cs="Times New Roman"/>
          <w:color w:val="000000"/>
          <w:sz w:val="24"/>
          <w:szCs w:val="24"/>
          <w:lang w:eastAsia="es-EC"/>
        </w:rPr>
        <w:t>Los iones metálicos son minerales muy importantes para las plantas, y sus deficiencias resultan en color amarillento de las hojas, crecimiento retardado y cultivos de baja calidad. </w:t>
      </w:r>
      <w:r w:rsidR="007829D6" w:rsidRPr="00D27D06">
        <w:rPr>
          <w:rFonts w:ascii="Times New Roman" w:eastAsia="Times New Roman" w:hAnsi="Times New Roman" w:cs="Times New Roman"/>
          <w:color w:val="000000"/>
          <w:sz w:val="24"/>
          <w:szCs w:val="24"/>
          <w:lang w:eastAsia="es-EC"/>
        </w:rPr>
        <w:t>Los quelatos</w:t>
      </w:r>
      <w:r w:rsidRPr="00D27D06">
        <w:rPr>
          <w:rFonts w:ascii="Times New Roman" w:eastAsia="Times New Roman" w:hAnsi="Times New Roman" w:cs="Times New Roman"/>
          <w:color w:val="000000"/>
          <w:sz w:val="24"/>
          <w:szCs w:val="24"/>
          <w:lang w:eastAsia="es-EC"/>
        </w:rPr>
        <w:t xml:space="preserve"> son com</w:t>
      </w:r>
      <w:r w:rsidR="0054538A" w:rsidRPr="00D27D06">
        <w:rPr>
          <w:rFonts w:ascii="Times New Roman" w:eastAsia="Times New Roman" w:hAnsi="Times New Roman" w:cs="Times New Roman"/>
          <w:color w:val="000000"/>
          <w:sz w:val="24"/>
          <w:szCs w:val="24"/>
          <w:lang w:eastAsia="es-EC"/>
        </w:rPr>
        <w:t xml:space="preserve">puestos de mayor estabilidad </w:t>
      </w:r>
      <w:r w:rsidR="007829D6" w:rsidRPr="00D27D06">
        <w:rPr>
          <w:rFonts w:ascii="Times New Roman" w:eastAsia="Times New Roman" w:hAnsi="Times New Roman" w:cs="Times New Roman"/>
          <w:color w:val="000000"/>
          <w:sz w:val="24"/>
          <w:szCs w:val="24"/>
          <w:lang w:eastAsia="es-EC"/>
        </w:rPr>
        <w:t>y,</w:t>
      </w:r>
      <w:r w:rsidR="0054538A" w:rsidRPr="00D27D06">
        <w:rPr>
          <w:rFonts w:ascii="Times New Roman" w:eastAsia="Times New Roman" w:hAnsi="Times New Roman" w:cs="Times New Roman"/>
          <w:color w:val="000000"/>
          <w:sz w:val="24"/>
          <w:szCs w:val="24"/>
          <w:lang w:eastAsia="es-EC"/>
        </w:rPr>
        <w:t xml:space="preserve"> </w:t>
      </w:r>
      <w:r w:rsidRPr="00D27D06">
        <w:rPr>
          <w:rFonts w:ascii="Times New Roman" w:eastAsia="Times New Roman" w:hAnsi="Times New Roman" w:cs="Times New Roman"/>
          <w:color w:val="000000"/>
          <w:sz w:val="24"/>
          <w:szCs w:val="24"/>
          <w:lang w:eastAsia="es-EC"/>
        </w:rPr>
        <w:t>por lo tanto, </w:t>
      </w:r>
      <w:r w:rsidR="00784CC4" w:rsidRPr="00D27D06">
        <w:rPr>
          <w:rFonts w:ascii="Times New Roman" w:eastAsia="Times New Roman" w:hAnsi="Times New Roman" w:cs="Times New Roman"/>
          <w:color w:val="000000"/>
          <w:sz w:val="24"/>
          <w:szCs w:val="24"/>
          <w:lang w:eastAsia="es-EC"/>
        </w:rPr>
        <w:t>están</w:t>
      </w:r>
      <w:r w:rsidRPr="00D27D06">
        <w:rPr>
          <w:rFonts w:ascii="Times New Roman" w:eastAsia="Times New Roman" w:hAnsi="Times New Roman" w:cs="Times New Roman"/>
          <w:color w:val="000000"/>
          <w:sz w:val="24"/>
          <w:szCs w:val="24"/>
          <w:lang w:eastAsia="es-EC"/>
        </w:rPr>
        <w:t xml:space="preserve"> ampliamente utilizados en la agricultura como fertilizantes de micronutrientes para suministrar las plantas con hierro, manganeso, zinc y cobre. </w:t>
      </w:r>
    </w:p>
    <w:p w14:paraId="7DFC6144" w14:textId="77777777" w:rsidR="005523CE" w:rsidRPr="00D27D06" w:rsidRDefault="005523CE" w:rsidP="00D27D06">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es-EC"/>
        </w:rPr>
      </w:pPr>
    </w:p>
    <w:p w14:paraId="562C73E6" w14:textId="2758091A" w:rsidR="00596C6E" w:rsidRPr="00286A07" w:rsidRDefault="00020374" w:rsidP="00D27D06">
      <w:pPr>
        <w:shd w:val="clear" w:color="auto" w:fill="FFFFFF"/>
        <w:spacing w:after="0" w:line="360" w:lineRule="auto"/>
        <w:jc w:val="both"/>
        <w:textAlignment w:val="baseline"/>
        <w:rPr>
          <w:rFonts w:ascii="Times New Roman" w:eastAsia="Times New Roman" w:hAnsi="Times New Roman" w:cs="Times New Roman"/>
          <w:b/>
          <w:sz w:val="24"/>
          <w:szCs w:val="24"/>
          <w:lang w:eastAsia="es-EC"/>
        </w:rPr>
      </w:pPr>
      <w:r w:rsidRPr="00D27D06">
        <w:rPr>
          <w:rFonts w:ascii="Times New Roman" w:eastAsia="Times New Roman" w:hAnsi="Times New Roman" w:cs="Times New Roman"/>
          <w:color w:val="000000"/>
          <w:sz w:val="24"/>
          <w:szCs w:val="24"/>
          <w:lang w:eastAsia="es-EC"/>
        </w:rPr>
        <w:t>Los quelatos más comunes utilizados en la agricultura son EDTA, DTPA y EDDHA.  La quelación del metal es importante puesto que hace los iones metálicos más disponibles para la absorción por las plantas. Los iones metálicos cargados positivamente, tales como Zn</w:t>
      </w:r>
      <w:r w:rsidRPr="00D27D06">
        <w:rPr>
          <w:rFonts w:ascii="Times New Roman" w:eastAsia="Times New Roman" w:hAnsi="Times New Roman" w:cs="Times New Roman"/>
          <w:color w:val="000000"/>
          <w:sz w:val="24"/>
          <w:szCs w:val="24"/>
          <w:bdr w:val="none" w:sz="0" w:space="0" w:color="auto" w:frame="1"/>
          <w:vertAlign w:val="superscript"/>
          <w:lang w:eastAsia="es-EC"/>
        </w:rPr>
        <w:t>+2</w:t>
      </w:r>
      <w:r w:rsidRPr="00D27D06">
        <w:rPr>
          <w:rFonts w:ascii="Times New Roman" w:eastAsia="Times New Roman" w:hAnsi="Times New Roman" w:cs="Times New Roman"/>
          <w:color w:val="000000"/>
          <w:sz w:val="24"/>
          <w:szCs w:val="24"/>
          <w:lang w:eastAsia="es-EC"/>
        </w:rPr>
        <w:t>, Mn</w:t>
      </w:r>
      <w:r w:rsidRPr="00D27D06">
        <w:rPr>
          <w:rFonts w:ascii="Times New Roman" w:eastAsia="Times New Roman" w:hAnsi="Times New Roman" w:cs="Times New Roman"/>
          <w:color w:val="000000"/>
          <w:sz w:val="24"/>
          <w:szCs w:val="24"/>
          <w:bdr w:val="none" w:sz="0" w:space="0" w:color="auto" w:frame="1"/>
          <w:vertAlign w:val="superscript"/>
          <w:lang w:eastAsia="es-EC"/>
        </w:rPr>
        <w:t>+2</w:t>
      </w:r>
      <w:r w:rsidRPr="00D27D06">
        <w:rPr>
          <w:rFonts w:ascii="Times New Roman" w:eastAsia="Times New Roman" w:hAnsi="Times New Roman" w:cs="Times New Roman"/>
          <w:color w:val="000000"/>
          <w:sz w:val="24"/>
          <w:szCs w:val="24"/>
          <w:lang w:eastAsia="es-EC"/>
        </w:rPr>
        <w:t>, Cu</w:t>
      </w:r>
      <w:r w:rsidRPr="00D27D06">
        <w:rPr>
          <w:rFonts w:ascii="Times New Roman" w:eastAsia="Times New Roman" w:hAnsi="Times New Roman" w:cs="Times New Roman"/>
          <w:color w:val="000000"/>
          <w:sz w:val="24"/>
          <w:szCs w:val="24"/>
          <w:bdr w:val="none" w:sz="0" w:space="0" w:color="auto" w:frame="1"/>
          <w:vertAlign w:val="superscript"/>
          <w:lang w:eastAsia="es-EC"/>
        </w:rPr>
        <w:t>+2</w:t>
      </w:r>
      <w:r w:rsidRPr="00D27D06">
        <w:rPr>
          <w:rFonts w:ascii="Times New Roman" w:eastAsia="Times New Roman" w:hAnsi="Times New Roman" w:cs="Times New Roman"/>
          <w:color w:val="000000"/>
          <w:sz w:val="24"/>
          <w:szCs w:val="24"/>
          <w:lang w:eastAsia="es-EC"/>
        </w:rPr>
        <w:t> y Fe</w:t>
      </w:r>
      <w:r w:rsidRPr="00D27D06">
        <w:rPr>
          <w:rFonts w:ascii="Times New Roman" w:eastAsia="Times New Roman" w:hAnsi="Times New Roman" w:cs="Times New Roman"/>
          <w:color w:val="000000"/>
          <w:sz w:val="24"/>
          <w:szCs w:val="24"/>
          <w:bdr w:val="none" w:sz="0" w:space="0" w:color="auto" w:frame="1"/>
          <w:vertAlign w:val="superscript"/>
          <w:lang w:eastAsia="es-EC"/>
        </w:rPr>
        <w:t>+2</w:t>
      </w:r>
      <w:r w:rsidRPr="00D27D06">
        <w:rPr>
          <w:rFonts w:ascii="Times New Roman" w:eastAsia="Times New Roman" w:hAnsi="Times New Roman" w:cs="Times New Roman"/>
          <w:color w:val="000000"/>
          <w:sz w:val="24"/>
          <w:szCs w:val="24"/>
          <w:lang w:eastAsia="es-EC"/>
        </w:rPr>
        <w:t xml:space="preserve">, reaccionan fácilmente con los iones de hidróxido de carga negativa (OH-), y como resultado no </w:t>
      </w:r>
      <w:r w:rsidR="00784CC4" w:rsidRPr="00D27D06">
        <w:rPr>
          <w:rFonts w:ascii="Times New Roman" w:eastAsia="Times New Roman" w:hAnsi="Times New Roman" w:cs="Times New Roman"/>
          <w:color w:val="000000"/>
          <w:sz w:val="24"/>
          <w:szCs w:val="24"/>
          <w:lang w:eastAsia="es-EC"/>
        </w:rPr>
        <w:t>están</w:t>
      </w:r>
      <w:r w:rsidRPr="00D27D06">
        <w:rPr>
          <w:rFonts w:ascii="Times New Roman" w:eastAsia="Times New Roman" w:hAnsi="Times New Roman" w:cs="Times New Roman"/>
          <w:color w:val="000000"/>
          <w:sz w:val="24"/>
          <w:szCs w:val="24"/>
          <w:lang w:eastAsia="es-EC"/>
        </w:rPr>
        <w:t> disponibles para las plantas. Los iones OH</w:t>
      </w:r>
      <w:r w:rsidRPr="00D27D06">
        <w:rPr>
          <w:rFonts w:ascii="Times New Roman" w:eastAsia="Times New Roman" w:hAnsi="Times New Roman" w:cs="Times New Roman"/>
          <w:color w:val="000000"/>
          <w:sz w:val="24"/>
          <w:szCs w:val="24"/>
          <w:bdr w:val="none" w:sz="0" w:space="0" w:color="auto" w:frame="1"/>
          <w:vertAlign w:val="superscript"/>
          <w:lang w:eastAsia="es-EC"/>
        </w:rPr>
        <w:t>- </w:t>
      </w:r>
      <w:r w:rsidRPr="00D27D06">
        <w:rPr>
          <w:rFonts w:ascii="Times New Roman" w:eastAsia="Times New Roman" w:hAnsi="Times New Roman" w:cs="Times New Roman"/>
          <w:color w:val="000000"/>
          <w:sz w:val="24"/>
          <w:szCs w:val="24"/>
          <w:lang w:eastAsia="es-EC"/>
        </w:rPr>
        <w:t xml:space="preserve">son abundantes en suelos neutros o alcalinos y suelos medios. El </w:t>
      </w:r>
      <w:r w:rsidR="007829D6" w:rsidRPr="00D27D06">
        <w:rPr>
          <w:rFonts w:ascii="Times New Roman" w:eastAsia="Times New Roman" w:hAnsi="Times New Roman" w:cs="Times New Roman"/>
          <w:color w:val="000000"/>
          <w:sz w:val="24"/>
          <w:szCs w:val="24"/>
          <w:lang w:eastAsia="es-EC"/>
        </w:rPr>
        <w:t>revestimiento del</w:t>
      </w:r>
      <w:r w:rsidRPr="00D27D06">
        <w:rPr>
          <w:rFonts w:ascii="Times New Roman" w:eastAsia="Times New Roman" w:hAnsi="Times New Roman" w:cs="Times New Roman"/>
          <w:color w:val="000000"/>
          <w:sz w:val="24"/>
          <w:szCs w:val="24"/>
          <w:lang w:eastAsia="es-EC"/>
        </w:rPr>
        <w:t xml:space="preserve"> ion metálico, protege el ion metálico de los iones OH- que están al rededor. El complejo se encuentra a continuación, fácilmente absorbido por la planta, </w:t>
      </w:r>
      <w:r w:rsidR="000D1E3D" w:rsidRPr="00D27D06">
        <w:rPr>
          <w:rFonts w:ascii="Times New Roman" w:eastAsia="Times New Roman" w:hAnsi="Times New Roman" w:cs="Times New Roman"/>
          <w:color w:val="000000"/>
          <w:sz w:val="24"/>
          <w:szCs w:val="24"/>
          <w:lang w:eastAsia="es-EC"/>
        </w:rPr>
        <w:t>y</w:t>
      </w:r>
      <w:r w:rsidR="004367CF">
        <w:rPr>
          <w:rFonts w:ascii="Times New Roman" w:eastAsia="Times New Roman" w:hAnsi="Times New Roman" w:cs="Times New Roman"/>
          <w:color w:val="000000"/>
          <w:sz w:val="24"/>
          <w:szCs w:val="24"/>
          <w:lang w:eastAsia="es-EC"/>
        </w:rPr>
        <w:t xml:space="preserve"> micronutrientes</w:t>
      </w:r>
      <w:r w:rsidR="00BD4CCE">
        <w:rPr>
          <w:rFonts w:ascii="Times New Roman" w:eastAsia="Times New Roman" w:hAnsi="Times New Roman" w:cs="Times New Roman"/>
          <w:color w:val="000000"/>
          <w:sz w:val="24"/>
          <w:szCs w:val="24"/>
          <w:lang w:eastAsia="es-EC"/>
        </w:rPr>
        <w:t xml:space="preserve"> </w:t>
      </w:r>
      <w:sdt>
        <w:sdtPr>
          <w:rPr>
            <w:rFonts w:ascii="Times New Roman" w:eastAsia="Times New Roman" w:hAnsi="Times New Roman" w:cs="Times New Roman"/>
            <w:color w:val="000000"/>
            <w:sz w:val="24"/>
            <w:szCs w:val="24"/>
            <w:lang w:eastAsia="es-EC"/>
          </w:rPr>
          <w:id w:val="1696420373"/>
          <w:citation/>
        </w:sdtPr>
        <w:sdtEndPr/>
        <w:sdtContent>
          <w:r w:rsidR="00F96501">
            <w:rPr>
              <w:rFonts w:ascii="Times New Roman" w:eastAsia="Times New Roman" w:hAnsi="Times New Roman" w:cs="Times New Roman"/>
              <w:color w:val="000000"/>
              <w:sz w:val="24"/>
              <w:szCs w:val="24"/>
              <w:lang w:eastAsia="es-EC"/>
            </w:rPr>
            <w:fldChar w:fldCharType="begin"/>
          </w:r>
          <w:r w:rsidR="00F96501">
            <w:rPr>
              <w:rFonts w:ascii="Times New Roman" w:eastAsia="Times New Roman" w:hAnsi="Times New Roman" w:cs="Times New Roman"/>
              <w:color w:val="000000"/>
              <w:sz w:val="24"/>
              <w:szCs w:val="24"/>
              <w:lang w:val="es-EC" w:eastAsia="es-EC"/>
            </w:rPr>
            <w:instrText xml:space="preserve"> CITATION SMA17 \l 12298 </w:instrText>
          </w:r>
          <w:r w:rsidR="00F96501">
            <w:rPr>
              <w:rFonts w:ascii="Times New Roman" w:eastAsia="Times New Roman" w:hAnsi="Times New Roman" w:cs="Times New Roman"/>
              <w:color w:val="000000"/>
              <w:sz w:val="24"/>
              <w:szCs w:val="24"/>
              <w:lang w:eastAsia="es-EC"/>
            </w:rPr>
            <w:fldChar w:fldCharType="separate"/>
          </w:r>
          <w:r w:rsidR="00F96501" w:rsidRPr="00F96501">
            <w:rPr>
              <w:rFonts w:ascii="Times New Roman" w:eastAsia="Times New Roman" w:hAnsi="Times New Roman" w:cs="Times New Roman"/>
              <w:noProof/>
              <w:color w:val="000000"/>
              <w:sz w:val="24"/>
              <w:szCs w:val="24"/>
              <w:lang w:val="es-EC" w:eastAsia="es-EC"/>
            </w:rPr>
            <w:t>(SMART, 2017)</w:t>
          </w:r>
          <w:r w:rsidR="00F96501">
            <w:rPr>
              <w:rFonts w:ascii="Times New Roman" w:eastAsia="Times New Roman" w:hAnsi="Times New Roman" w:cs="Times New Roman"/>
              <w:color w:val="000000"/>
              <w:sz w:val="24"/>
              <w:szCs w:val="24"/>
              <w:lang w:eastAsia="es-EC"/>
            </w:rPr>
            <w:fldChar w:fldCharType="end"/>
          </w:r>
        </w:sdtContent>
      </w:sdt>
      <w:r w:rsidR="00BD4CCE">
        <w:rPr>
          <w:rFonts w:ascii="Times New Roman" w:eastAsia="Times New Roman" w:hAnsi="Times New Roman" w:cs="Times New Roman"/>
          <w:color w:val="000000"/>
          <w:sz w:val="24"/>
          <w:szCs w:val="24"/>
          <w:lang w:eastAsia="es-EC"/>
        </w:rPr>
        <w:t>.</w:t>
      </w:r>
    </w:p>
    <w:p w14:paraId="026724B0" w14:textId="77777777" w:rsidR="005523CE" w:rsidRPr="00D27D06" w:rsidRDefault="005523CE" w:rsidP="00D27D06">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14:paraId="49F71727" w14:textId="4B3653ED" w:rsidR="00B67E0C" w:rsidRPr="00D27D06" w:rsidRDefault="005523CE" w:rsidP="00D27D06">
      <w:pPr>
        <w:pStyle w:val="Ttulo1"/>
        <w:spacing w:before="0" w:line="360" w:lineRule="auto"/>
        <w:rPr>
          <w:rFonts w:ascii="Times New Roman" w:hAnsi="Times New Roman" w:cs="Times New Roman"/>
          <w:color w:val="auto"/>
          <w:sz w:val="24"/>
          <w:szCs w:val="24"/>
        </w:rPr>
      </w:pPr>
      <w:r w:rsidRPr="00D27D06">
        <w:rPr>
          <w:rFonts w:ascii="Times New Roman" w:hAnsi="Times New Roman" w:cs="Times New Roman"/>
          <w:color w:val="auto"/>
          <w:sz w:val="24"/>
          <w:szCs w:val="24"/>
        </w:rPr>
        <w:t xml:space="preserve"> </w:t>
      </w:r>
      <w:bookmarkStart w:id="42" w:name="_Toc4860650"/>
      <w:r w:rsidRPr="00D27D06">
        <w:rPr>
          <w:rFonts w:ascii="Times New Roman" w:hAnsi="Times New Roman" w:cs="Times New Roman"/>
          <w:color w:val="auto"/>
          <w:sz w:val="24"/>
          <w:szCs w:val="24"/>
        </w:rPr>
        <w:t xml:space="preserve">3.6.4.1 </w:t>
      </w:r>
      <w:r w:rsidR="00AA1F47" w:rsidRPr="00D27D06">
        <w:rPr>
          <w:rFonts w:ascii="Times New Roman" w:hAnsi="Times New Roman" w:cs="Times New Roman"/>
          <w:color w:val="auto"/>
          <w:sz w:val="24"/>
          <w:szCs w:val="24"/>
        </w:rPr>
        <w:t xml:space="preserve">Funciones del </w:t>
      </w:r>
      <w:r w:rsidR="007829D6" w:rsidRPr="00D27D06">
        <w:rPr>
          <w:rFonts w:ascii="Times New Roman" w:hAnsi="Times New Roman" w:cs="Times New Roman"/>
          <w:color w:val="auto"/>
          <w:sz w:val="24"/>
          <w:szCs w:val="24"/>
        </w:rPr>
        <w:t>Boro (</w:t>
      </w:r>
      <w:r w:rsidR="00AA1F47" w:rsidRPr="00D27D06">
        <w:rPr>
          <w:rFonts w:ascii="Times New Roman" w:hAnsi="Times New Roman" w:cs="Times New Roman"/>
          <w:color w:val="auto"/>
          <w:sz w:val="24"/>
          <w:szCs w:val="24"/>
        </w:rPr>
        <w:t>B)</w:t>
      </w:r>
      <w:bookmarkEnd w:id="42"/>
    </w:p>
    <w:p w14:paraId="27401B3F" w14:textId="77777777" w:rsidR="00B67E0C" w:rsidRPr="00D27D06" w:rsidRDefault="00B67E0C" w:rsidP="00D27D06">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es-EC"/>
        </w:rPr>
      </w:pPr>
    </w:p>
    <w:p w14:paraId="616215D4" w14:textId="056BE9CB" w:rsidR="006F1E56" w:rsidRPr="00286A07" w:rsidRDefault="00AA1F47" w:rsidP="00D27D06">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es-EC"/>
        </w:rPr>
      </w:pPr>
      <w:r w:rsidRPr="00D27D06">
        <w:rPr>
          <w:rFonts w:ascii="Times New Roman" w:eastAsia="Times New Roman" w:hAnsi="Times New Roman" w:cs="Times New Roman"/>
          <w:color w:val="000000"/>
          <w:sz w:val="24"/>
          <w:szCs w:val="24"/>
          <w:lang w:eastAsia="es-EC"/>
        </w:rPr>
        <w:t xml:space="preserve">El boro desempeña funciones fisiológicas asociadas con las relaciones hídricas, con el metabolismo del nitrógeno, la acumulación de azúcares y formación de metaxilema en ápices gemulares, se cree que el </w:t>
      </w:r>
      <w:r w:rsidR="005937FD" w:rsidRPr="00D27D06">
        <w:rPr>
          <w:rFonts w:ascii="Times New Roman" w:eastAsia="Times New Roman" w:hAnsi="Times New Roman" w:cs="Times New Roman"/>
          <w:color w:val="000000"/>
          <w:sz w:val="24"/>
          <w:szCs w:val="24"/>
          <w:lang w:eastAsia="es-EC"/>
        </w:rPr>
        <w:t>ion</w:t>
      </w:r>
      <w:r w:rsidRPr="00D27D06">
        <w:rPr>
          <w:rFonts w:ascii="Times New Roman" w:eastAsia="Times New Roman" w:hAnsi="Times New Roman" w:cs="Times New Roman"/>
          <w:color w:val="000000"/>
          <w:sz w:val="24"/>
          <w:szCs w:val="24"/>
          <w:lang w:eastAsia="es-EC"/>
        </w:rPr>
        <w:t xml:space="preserve"> borato podría formar un complejo con el azúcar, lo que favorecería el paso a través de las membranas celulares, evita la acumulación de grandes concentraciones de ácidos caféico y clorogénico, el boro está involucrado en el metabolismo de la auxina y en el crecimiento de las raíces,  tiene cierta influencia en los procesos de multiplicación y crecimiento celular,  facilita los procesos respiratorios de los tejidos, el boro </w:t>
      </w:r>
      <w:r w:rsidRPr="00D27D06">
        <w:rPr>
          <w:rFonts w:ascii="Times New Roman" w:eastAsia="Times New Roman" w:hAnsi="Times New Roman" w:cs="Times New Roman"/>
          <w:color w:val="000000"/>
          <w:sz w:val="24"/>
          <w:szCs w:val="24"/>
          <w:lang w:eastAsia="es-EC"/>
        </w:rPr>
        <w:lastRenderedPageBreak/>
        <w:t>interviene en la reproducción de las plantas y germinación del polen, y contribuye a mantener el calcio en forma soluble</w:t>
      </w:r>
      <w:r w:rsidR="00B67E0C" w:rsidRPr="00D27D06">
        <w:rPr>
          <w:rFonts w:ascii="Times New Roman" w:eastAsia="Times New Roman" w:hAnsi="Times New Roman" w:cs="Times New Roman"/>
          <w:color w:val="000000"/>
          <w:sz w:val="24"/>
          <w:szCs w:val="24"/>
          <w:lang w:eastAsia="es-EC"/>
        </w:rPr>
        <w:t xml:space="preserve"> en </w:t>
      </w:r>
      <w:r w:rsidRPr="00D27D06">
        <w:rPr>
          <w:rFonts w:ascii="Times New Roman" w:eastAsia="Times New Roman" w:hAnsi="Times New Roman" w:cs="Times New Roman"/>
          <w:color w:val="000000"/>
          <w:sz w:val="24"/>
          <w:szCs w:val="24"/>
          <w:lang w:eastAsia="es-EC"/>
        </w:rPr>
        <w:t xml:space="preserve">la planta, y </w:t>
      </w:r>
      <w:r w:rsidR="00B67E0C" w:rsidRPr="00D27D06">
        <w:rPr>
          <w:rFonts w:ascii="Times New Roman" w:eastAsia="Times New Roman" w:hAnsi="Times New Roman" w:cs="Times New Roman"/>
          <w:color w:val="000000"/>
          <w:sz w:val="24"/>
          <w:szCs w:val="24"/>
          <w:lang w:eastAsia="es-EC"/>
        </w:rPr>
        <w:t xml:space="preserve">es </w:t>
      </w:r>
      <w:r w:rsidR="00A30603" w:rsidRPr="00D27D06">
        <w:rPr>
          <w:rFonts w:ascii="Times New Roman" w:eastAsia="Times New Roman" w:hAnsi="Times New Roman" w:cs="Times New Roman"/>
          <w:color w:val="000000"/>
          <w:sz w:val="24"/>
          <w:szCs w:val="24"/>
          <w:lang w:eastAsia="es-EC"/>
        </w:rPr>
        <w:t xml:space="preserve">regulador de relación </w:t>
      </w:r>
      <w:r w:rsidR="004367CF" w:rsidRPr="00EF309A">
        <w:rPr>
          <w:rFonts w:ascii="Times New Roman" w:eastAsia="Times New Roman" w:hAnsi="Times New Roman" w:cs="Times New Roman"/>
          <w:color w:val="000000"/>
          <w:sz w:val="24"/>
          <w:szCs w:val="24"/>
          <w:lang w:eastAsia="es-EC"/>
        </w:rPr>
        <w:t>potasio-calcio</w:t>
      </w:r>
      <w:r w:rsidR="00EF309A" w:rsidRPr="00EF309A">
        <w:rPr>
          <w:rFonts w:ascii="Times New Roman" w:eastAsia="Times New Roman" w:hAnsi="Times New Roman" w:cs="Times New Roman"/>
          <w:color w:val="000000"/>
          <w:sz w:val="24"/>
          <w:szCs w:val="24"/>
          <w:lang w:eastAsia="es-EC"/>
        </w:rPr>
        <w:t xml:space="preserve"> </w:t>
      </w:r>
      <w:sdt>
        <w:sdtPr>
          <w:rPr>
            <w:rFonts w:ascii="Times New Roman" w:eastAsia="Times New Roman" w:hAnsi="Times New Roman" w:cs="Times New Roman"/>
            <w:color w:val="000000"/>
            <w:sz w:val="24"/>
            <w:szCs w:val="24"/>
            <w:lang w:eastAsia="es-EC"/>
          </w:rPr>
          <w:id w:val="-474682291"/>
          <w:citation/>
        </w:sdtPr>
        <w:sdtEndPr/>
        <w:sdtContent>
          <w:r w:rsidR="00CC24C0">
            <w:rPr>
              <w:rFonts w:ascii="Times New Roman" w:eastAsia="Times New Roman" w:hAnsi="Times New Roman" w:cs="Times New Roman"/>
              <w:color w:val="000000"/>
              <w:sz w:val="24"/>
              <w:szCs w:val="24"/>
              <w:lang w:eastAsia="es-EC"/>
            </w:rPr>
            <w:fldChar w:fldCharType="begin"/>
          </w:r>
          <w:r w:rsidR="00CC24C0">
            <w:rPr>
              <w:rFonts w:ascii="Times New Roman" w:eastAsia="Times New Roman" w:hAnsi="Times New Roman" w:cs="Times New Roman"/>
              <w:color w:val="000000"/>
              <w:sz w:val="24"/>
              <w:szCs w:val="24"/>
              <w:lang w:val="es-EC" w:eastAsia="es-EC"/>
            </w:rPr>
            <w:instrText xml:space="preserve"> CITATION Pro17 \l 12298 </w:instrText>
          </w:r>
          <w:r w:rsidR="00CC24C0">
            <w:rPr>
              <w:rFonts w:ascii="Times New Roman" w:eastAsia="Times New Roman" w:hAnsi="Times New Roman" w:cs="Times New Roman"/>
              <w:color w:val="000000"/>
              <w:sz w:val="24"/>
              <w:szCs w:val="24"/>
              <w:lang w:eastAsia="es-EC"/>
            </w:rPr>
            <w:fldChar w:fldCharType="separate"/>
          </w:r>
          <w:r w:rsidR="00CC24C0" w:rsidRPr="00CC24C0">
            <w:rPr>
              <w:rFonts w:ascii="Times New Roman" w:eastAsia="Times New Roman" w:hAnsi="Times New Roman" w:cs="Times New Roman"/>
              <w:noProof/>
              <w:color w:val="000000"/>
              <w:sz w:val="24"/>
              <w:szCs w:val="24"/>
              <w:lang w:val="es-EC" w:eastAsia="es-EC"/>
            </w:rPr>
            <w:t>(Protección y nutrición vegetal, 2017)</w:t>
          </w:r>
          <w:r w:rsidR="00CC24C0">
            <w:rPr>
              <w:rFonts w:ascii="Times New Roman" w:eastAsia="Times New Roman" w:hAnsi="Times New Roman" w:cs="Times New Roman"/>
              <w:color w:val="000000"/>
              <w:sz w:val="24"/>
              <w:szCs w:val="24"/>
              <w:lang w:eastAsia="es-EC"/>
            </w:rPr>
            <w:fldChar w:fldCharType="end"/>
          </w:r>
        </w:sdtContent>
      </w:sdt>
      <w:r w:rsidR="00BD4CCE">
        <w:rPr>
          <w:rFonts w:ascii="Times New Roman" w:eastAsia="Times New Roman" w:hAnsi="Times New Roman" w:cs="Times New Roman"/>
          <w:color w:val="000000"/>
          <w:sz w:val="24"/>
          <w:szCs w:val="24"/>
          <w:lang w:eastAsia="es-EC"/>
        </w:rPr>
        <w:t>.</w:t>
      </w:r>
    </w:p>
    <w:p w14:paraId="0AEC4CF8" w14:textId="77777777" w:rsidR="00B67E0C" w:rsidRPr="00D27D06" w:rsidRDefault="00B67E0C" w:rsidP="00D27D06">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es-EC"/>
        </w:rPr>
      </w:pPr>
    </w:p>
    <w:p w14:paraId="26518F9A" w14:textId="5349F568" w:rsidR="006F1E56" w:rsidRPr="00D27D06" w:rsidRDefault="005523CE" w:rsidP="00D27D06">
      <w:pPr>
        <w:pStyle w:val="Ttulo1"/>
        <w:spacing w:before="0" w:line="360" w:lineRule="auto"/>
        <w:rPr>
          <w:rFonts w:ascii="Times New Roman" w:hAnsi="Times New Roman" w:cs="Times New Roman"/>
          <w:color w:val="auto"/>
          <w:sz w:val="24"/>
          <w:szCs w:val="24"/>
        </w:rPr>
      </w:pPr>
      <w:r w:rsidRPr="00D27D06">
        <w:rPr>
          <w:rFonts w:ascii="Times New Roman" w:hAnsi="Times New Roman" w:cs="Times New Roman"/>
          <w:color w:val="auto"/>
          <w:sz w:val="24"/>
          <w:szCs w:val="24"/>
        </w:rPr>
        <w:t xml:space="preserve"> </w:t>
      </w:r>
      <w:bookmarkStart w:id="43" w:name="_Toc4860651"/>
      <w:r w:rsidRPr="00D27D06">
        <w:rPr>
          <w:rFonts w:ascii="Times New Roman" w:hAnsi="Times New Roman" w:cs="Times New Roman"/>
          <w:color w:val="auto"/>
          <w:sz w:val="24"/>
          <w:szCs w:val="24"/>
        </w:rPr>
        <w:t xml:space="preserve">3.6.4.2 </w:t>
      </w:r>
      <w:r w:rsidR="00EF5008" w:rsidRPr="00D27D06">
        <w:rPr>
          <w:rFonts w:ascii="Times New Roman" w:hAnsi="Times New Roman" w:cs="Times New Roman"/>
          <w:color w:val="auto"/>
          <w:sz w:val="24"/>
          <w:szCs w:val="24"/>
        </w:rPr>
        <w:t>Incrementar floración y cuajado en Café</w:t>
      </w:r>
      <w:bookmarkEnd w:id="43"/>
    </w:p>
    <w:p w14:paraId="21FEC1B1" w14:textId="77777777" w:rsidR="005523CE" w:rsidRPr="00D27D06" w:rsidRDefault="005523CE" w:rsidP="00D27D06">
      <w:pPr>
        <w:pStyle w:val="NormalWeb"/>
        <w:spacing w:before="0" w:beforeAutospacing="0" w:after="0" w:afterAutospacing="0" w:line="360" w:lineRule="auto"/>
        <w:jc w:val="both"/>
        <w:rPr>
          <w:shd w:val="clear" w:color="auto" w:fill="FFFFFF"/>
        </w:rPr>
      </w:pPr>
    </w:p>
    <w:p w14:paraId="4559665D" w14:textId="77777777" w:rsidR="005523CE" w:rsidRPr="00D27D06" w:rsidRDefault="00EF5008" w:rsidP="00D27D06">
      <w:pPr>
        <w:pStyle w:val="NormalWeb"/>
        <w:spacing w:before="0" w:beforeAutospacing="0" w:after="0" w:afterAutospacing="0" w:line="360" w:lineRule="auto"/>
        <w:jc w:val="both"/>
        <w:rPr>
          <w:shd w:val="clear" w:color="auto" w:fill="FFFFFF"/>
        </w:rPr>
      </w:pPr>
      <w:r w:rsidRPr="00D27D06">
        <w:rPr>
          <w:shd w:val="clear" w:color="auto" w:fill="FFFFFF"/>
        </w:rPr>
        <w:t>Para poder incrementar la totalidad de la producción de café, la floración y el cuajado tienen que ser optimizados. Por eso el suministro de nutrientes en forma de fertilizantes es necesario para poder llegar a la producción deseada.</w:t>
      </w:r>
      <w:r w:rsidR="005523CE" w:rsidRPr="00D27D06">
        <w:rPr>
          <w:shd w:val="clear" w:color="auto" w:fill="FFFFFF"/>
        </w:rPr>
        <w:t xml:space="preserve"> </w:t>
      </w:r>
    </w:p>
    <w:p w14:paraId="11B8C711" w14:textId="77777777" w:rsidR="005523CE" w:rsidRPr="00D27D06" w:rsidRDefault="005523CE" w:rsidP="00D27D06">
      <w:pPr>
        <w:pStyle w:val="NormalWeb"/>
        <w:spacing w:before="0" w:beforeAutospacing="0" w:after="0" w:afterAutospacing="0" w:line="360" w:lineRule="auto"/>
        <w:jc w:val="both"/>
        <w:rPr>
          <w:shd w:val="clear" w:color="auto" w:fill="FFFFFF"/>
        </w:rPr>
      </w:pPr>
    </w:p>
    <w:p w14:paraId="78B9A360" w14:textId="0DD9B380" w:rsidR="00A33E96" w:rsidRPr="00D27D06" w:rsidRDefault="00EF5008" w:rsidP="00D27D06">
      <w:pPr>
        <w:pStyle w:val="NormalWeb"/>
        <w:spacing w:before="0" w:beforeAutospacing="0" w:after="0" w:afterAutospacing="0" w:line="360" w:lineRule="auto"/>
        <w:jc w:val="both"/>
        <w:rPr>
          <w:shd w:val="clear" w:color="auto" w:fill="FFFFFF"/>
        </w:rPr>
      </w:pPr>
      <w:r w:rsidRPr="00D27D06">
        <w:rPr>
          <w:shd w:val="clear" w:color="auto" w:fill="FFFFFF"/>
        </w:rPr>
        <w:t xml:space="preserve">Se asocia el Boro con el metabolismo de carbohidratos y la síntesis de ácidos nucleicos. Como resultado, con carencia de Boro, el enraizamiento, la floración y el cuajado son pobres. Ensayos han mostrado, </w:t>
      </w:r>
      <w:r w:rsidR="007829D6" w:rsidRPr="00D27D06">
        <w:rPr>
          <w:shd w:val="clear" w:color="auto" w:fill="FFFFFF"/>
        </w:rPr>
        <w:t>que,</w:t>
      </w:r>
      <w:r w:rsidRPr="00D27D06">
        <w:rPr>
          <w:shd w:val="clear" w:color="auto" w:fill="FFFFFF"/>
        </w:rPr>
        <w:t xml:space="preserve"> aplicando Boro foliar, el </w:t>
      </w:r>
      <w:r w:rsidRPr="00CC24C0">
        <w:rPr>
          <w:shd w:val="clear" w:color="auto" w:fill="FFFFFF"/>
        </w:rPr>
        <w:t>aumento más fuerte en rendimiento se ve con aplicaciones hechas tanto antes como después de la fl</w:t>
      </w:r>
      <w:r w:rsidR="004367CF" w:rsidRPr="00CC24C0">
        <w:rPr>
          <w:shd w:val="clear" w:color="auto" w:fill="FFFFFF"/>
        </w:rPr>
        <w:t>oración en combinación con Zinc</w:t>
      </w:r>
      <w:r w:rsidR="00CC24C0">
        <w:rPr>
          <w:shd w:val="clear" w:color="auto" w:fill="FFFFFF"/>
        </w:rPr>
        <w:t xml:space="preserve"> </w:t>
      </w:r>
      <w:r w:rsidRPr="00CC24C0">
        <w:t xml:space="preserve"> </w:t>
      </w:r>
      <w:sdt>
        <w:sdtPr>
          <w:id w:val="359557895"/>
          <w:citation/>
        </w:sdtPr>
        <w:sdtEndPr/>
        <w:sdtContent>
          <w:r w:rsidR="007F70C1">
            <w:fldChar w:fldCharType="begin"/>
          </w:r>
          <w:r w:rsidR="007F70C1">
            <w:rPr>
              <w:lang w:val="es-EC"/>
            </w:rPr>
            <w:instrText xml:space="preserve"> CITATION YAR19 \l 12298 </w:instrText>
          </w:r>
          <w:r w:rsidR="007F70C1">
            <w:fldChar w:fldCharType="separate"/>
          </w:r>
          <w:r w:rsidR="007F70C1" w:rsidRPr="007F70C1">
            <w:rPr>
              <w:noProof/>
              <w:lang w:val="es-EC"/>
            </w:rPr>
            <w:t>(YARA, 2019)</w:t>
          </w:r>
          <w:r w:rsidR="007F70C1">
            <w:fldChar w:fldCharType="end"/>
          </w:r>
        </w:sdtContent>
      </w:sdt>
      <w:r w:rsidR="00BD4CCE">
        <w:t>.</w:t>
      </w:r>
    </w:p>
    <w:p w14:paraId="04BD8FAB" w14:textId="77777777" w:rsidR="00E82343" w:rsidRPr="00D27D06" w:rsidRDefault="00E82343" w:rsidP="00D27D06">
      <w:pPr>
        <w:pStyle w:val="NormalWeb"/>
        <w:spacing w:before="0" w:beforeAutospacing="0" w:after="0" w:afterAutospacing="0" w:line="360" w:lineRule="auto"/>
        <w:jc w:val="both"/>
        <w:rPr>
          <w:shd w:val="clear" w:color="auto" w:fill="FFFFFF"/>
        </w:rPr>
      </w:pPr>
    </w:p>
    <w:p w14:paraId="773D34E9" w14:textId="18FA6D1E" w:rsidR="00585F91" w:rsidRPr="00D27D06" w:rsidRDefault="005523CE" w:rsidP="00D27D06">
      <w:pPr>
        <w:pStyle w:val="Ttulo1"/>
        <w:spacing w:before="0" w:line="360" w:lineRule="auto"/>
        <w:rPr>
          <w:rFonts w:ascii="Times New Roman" w:hAnsi="Times New Roman" w:cs="Times New Roman"/>
          <w:color w:val="auto"/>
          <w:sz w:val="24"/>
          <w:szCs w:val="24"/>
        </w:rPr>
      </w:pPr>
      <w:bookmarkStart w:id="44" w:name="_Toc4860652"/>
      <w:r w:rsidRPr="00D27D06">
        <w:rPr>
          <w:rFonts w:ascii="Times New Roman" w:hAnsi="Times New Roman" w:cs="Times New Roman"/>
          <w:color w:val="auto"/>
          <w:sz w:val="24"/>
          <w:szCs w:val="24"/>
        </w:rPr>
        <w:t xml:space="preserve">3.7 </w:t>
      </w:r>
      <w:r w:rsidR="00766852" w:rsidRPr="00D27D06">
        <w:rPr>
          <w:rFonts w:ascii="Times New Roman" w:hAnsi="Times New Roman" w:cs="Times New Roman"/>
          <w:color w:val="auto"/>
          <w:sz w:val="24"/>
          <w:szCs w:val="24"/>
        </w:rPr>
        <w:t>CONTROL DE MALEZAS</w:t>
      </w:r>
      <w:bookmarkEnd w:id="44"/>
    </w:p>
    <w:p w14:paraId="0223CBC7" w14:textId="77777777" w:rsidR="004E251D" w:rsidRPr="00D27D06" w:rsidRDefault="004E251D" w:rsidP="00D27D06">
      <w:pPr>
        <w:pStyle w:val="NormalWeb"/>
        <w:spacing w:before="0" w:beforeAutospacing="0" w:after="0" w:afterAutospacing="0" w:line="360" w:lineRule="auto"/>
        <w:ind w:right="49"/>
        <w:jc w:val="both"/>
      </w:pPr>
    </w:p>
    <w:p w14:paraId="324D51F5" w14:textId="31F8B57E" w:rsidR="005068C4" w:rsidRPr="00D27D06" w:rsidRDefault="005068C4" w:rsidP="00D27D06">
      <w:pPr>
        <w:pStyle w:val="NormalWeb"/>
        <w:spacing w:before="0" w:beforeAutospacing="0" w:after="0" w:afterAutospacing="0" w:line="360" w:lineRule="auto"/>
        <w:ind w:right="49"/>
        <w:jc w:val="both"/>
        <w:rPr>
          <w:rStyle w:val="email"/>
        </w:rPr>
      </w:pPr>
      <w:r w:rsidRPr="00D27D06">
        <w:t xml:space="preserve">En el cultivo de café, el manejo de </w:t>
      </w:r>
      <w:r w:rsidRPr="00D27D06">
        <w:rPr>
          <w:rStyle w:val="wx-link"/>
        </w:rPr>
        <w:t>malezas</w:t>
      </w:r>
      <w:r w:rsidRPr="00D27D06">
        <w:t xml:space="preserve"> es una de las actividades que inciden directamente con la producción, por lo que es necesario realizarlo año a año.</w:t>
      </w:r>
      <w:r w:rsidR="004E251D" w:rsidRPr="00D27D06">
        <w:t xml:space="preserve"> </w:t>
      </w:r>
      <w:r w:rsidRPr="00D27D06">
        <w:t xml:space="preserve">Para determinar el momento adecuado para realizar el manejo de malezas, es necesario </w:t>
      </w:r>
      <w:r w:rsidRPr="008A28A2">
        <w:t>tomar en cuenta lo siguiente</w:t>
      </w:r>
      <w:r w:rsidR="008A28A2">
        <w:rPr>
          <w:rStyle w:val="email"/>
        </w:rPr>
        <w:t xml:space="preserve"> </w:t>
      </w:r>
      <w:r w:rsidR="00D65504">
        <w:rPr>
          <w:noProof/>
        </w:rPr>
        <w:t>(Duicela, L. 2011)</w:t>
      </w:r>
      <w:r w:rsidR="00BD4CCE">
        <w:rPr>
          <w:rStyle w:val="email"/>
        </w:rPr>
        <w:t>.</w:t>
      </w:r>
    </w:p>
    <w:p w14:paraId="5B4DF47A" w14:textId="77777777" w:rsidR="005523CE" w:rsidRPr="00D27D06" w:rsidRDefault="005523CE" w:rsidP="00D27D06">
      <w:pPr>
        <w:pStyle w:val="NormalWeb"/>
        <w:spacing w:before="0" w:beforeAutospacing="0" w:after="0" w:afterAutospacing="0" w:line="360" w:lineRule="auto"/>
        <w:ind w:right="49"/>
        <w:jc w:val="both"/>
        <w:rPr>
          <w:rStyle w:val="email"/>
        </w:rPr>
      </w:pPr>
    </w:p>
    <w:p w14:paraId="0903FA22" w14:textId="5DB25D08" w:rsidR="008A28A2" w:rsidRDefault="005068C4" w:rsidP="00D27D06">
      <w:pPr>
        <w:spacing w:after="0" w:line="360" w:lineRule="auto"/>
        <w:ind w:right="49"/>
        <w:jc w:val="both"/>
        <w:rPr>
          <w:rFonts w:ascii="Times New Roman" w:eastAsia="Times New Roman" w:hAnsi="Times New Roman" w:cs="Times New Roman"/>
          <w:sz w:val="24"/>
          <w:szCs w:val="24"/>
          <w:lang w:eastAsia="es-EC"/>
        </w:rPr>
      </w:pPr>
      <w:r w:rsidRPr="00D27D06">
        <w:rPr>
          <w:rFonts w:ascii="Times New Roman" w:eastAsia="Times New Roman" w:hAnsi="Times New Roman" w:cs="Times New Roman"/>
          <w:sz w:val="24"/>
          <w:szCs w:val="24"/>
          <w:lang w:eastAsia="es-EC"/>
        </w:rPr>
        <w:t xml:space="preserve">Las malezas son una plaga dentro de los cafetales. Tienen una gran capacidad de sobrevivir, resisten largos períodos de sequía, producen una gran cantidad de semillas, se diseminan fácilmente y se adaptan a diversos ambientes. De ahí la dificultad de tener un control adecuado </w:t>
      </w:r>
      <w:r w:rsidRPr="001E7114">
        <w:rPr>
          <w:rFonts w:ascii="Times New Roman" w:eastAsia="Times New Roman" w:hAnsi="Times New Roman" w:cs="Times New Roman"/>
          <w:sz w:val="24"/>
          <w:szCs w:val="24"/>
          <w:lang w:eastAsia="es-EC"/>
        </w:rPr>
        <w:t>de éstas</w:t>
      </w:r>
      <w:r w:rsidR="001E7114">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683398551"/>
          <w:citation/>
        </w:sdtPr>
        <w:sdtEndPr/>
        <w:sdtContent>
          <w:r w:rsidR="001E7114">
            <w:rPr>
              <w:rFonts w:ascii="Times New Roman" w:eastAsia="Times New Roman" w:hAnsi="Times New Roman" w:cs="Times New Roman"/>
              <w:sz w:val="24"/>
              <w:szCs w:val="24"/>
              <w:lang w:eastAsia="es-EC"/>
            </w:rPr>
            <w:fldChar w:fldCharType="begin"/>
          </w:r>
          <w:r w:rsidR="00A7440F">
            <w:rPr>
              <w:rFonts w:ascii="Times New Roman" w:eastAsia="Times New Roman" w:hAnsi="Times New Roman" w:cs="Times New Roman"/>
              <w:sz w:val="24"/>
              <w:szCs w:val="24"/>
              <w:lang w:eastAsia="es-EC"/>
            </w:rPr>
            <w:instrText xml:space="preserve">CITATION Enr141 \t  \l 3082 </w:instrText>
          </w:r>
          <w:r w:rsidR="001E7114">
            <w:rPr>
              <w:rFonts w:ascii="Times New Roman" w:eastAsia="Times New Roman" w:hAnsi="Times New Roman" w:cs="Times New Roman"/>
              <w:sz w:val="24"/>
              <w:szCs w:val="24"/>
              <w:lang w:eastAsia="es-EC"/>
            </w:rPr>
            <w:fldChar w:fldCharType="separate"/>
          </w:r>
          <w:r w:rsidR="009105E7" w:rsidRPr="009105E7">
            <w:rPr>
              <w:rFonts w:ascii="Times New Roman" w:eastAsia="Times New Roman" w:hAnsi="Times New Roman" w:cs="Times New Roman"/>
              <w:noProof/>
              <w:sz w:val="24"/>
              <w:szCs w:val="24"/>
              <w:lang w:eastAsia="es-EC"/>
            </w:rPr>
            <w:t>(Enríquez &amp; Duicela, 2014)</w:t>
          </w:r>
          <w:r w:rsidR="001E7114">
            <w:rPr>
              <w:rFonts w:ascii="Times New Roman" w:eastAsia="Times New Roman" w:hAnsi="Times New Roman" w:cs="Times New Roman"/>
              <w:sz w:val="24"/>
              <w:szCs w:val="24"/>
              <w:lang w:eastAsia="es-EC"/>
            </w:rPr>
            <w:fldChar w:fldCharType="end"/>
          </w:r>
        </w:sdtContent>
      </w:sdt>
      <w:r w:rsidR="00BD4CCE">
        <w:rPr>
          <w:rFonts w:ascii="Times New Roman" w:eastAsia="Times New Roman" w:hAnsi="Times New Roman" w:cs="Times New Roman"/>
          <w:sz w:val="24"/>
          <w:szCs w:val="24"/>
          <w:lang w:eastAsia="es-EC"/>
        </w:rPr>
        <w:t>.</w:t>
      </w:r>
    </w:p>
    <w:p w14:paraId="589F805D" w14:textId="77777777" w:rsidR="001E7114" w:rsidRDefault="001E7114" w:rsidP="00D27D06">
      <w:pPr>
        <w:spacing w:after="0" w:line="360" w:lineRule="auto"/>
        <w:ind w:right="49"/>
        <w:jc w:val="both"/>
        <w:rPr>
          <w:rFonts w:ascii="Times New Roman" w:eastAsia="Times New Roman" w:hAnsi="Times New Roman" w:cs="Times New Roman"/>
          <w:sz w:val="24"/>
          <w:szCs w:val="24"/>
          <w:lang w:eastAsia="es-EC"/>
        </w:rPr>
      </w:pPr>
    </w:p>
    <w:p w14:paraId="61B2176E" w14:textId="1EA7F3F2" w:rsidR="00EE4078" w:rsidRDefault="00EE4078" w:rsidP="006731F8">
      <w:pPr>
        <w:spacing w:after="0" w:line="360" w:lineRule="auto"/>
        <w:ind w:right="49"/>
        <w:jc w:val="both"/>
        <w:rPr>
          <w:rFonts w:ascii="Times New Roman" w:eastAsia="Times New Roman" w:hAnsi="Times New Roman" w:cs="Times New Roman"/>
          <w:sz w:val="24"/>
          <w:szCs w:val="24"/>
          <w:lang w:val="es-EC" w:eastAsia="es-EC"/>
        </w:rPr>
      </w:pPr>
      <w:r w:rsidRPr="00D27D06">
        <w:rPr>
          <w:rFonts w:ascii="Times New Roman" w:eastAsia="Times New Roman" w:hAnsi="Times New Roman" w:cs="Times New Roman"/>
          <w:sz w:val="24"/>
          <w:szCs w:val="24"/>
          <w:lang w:val="es-EC" w:eastAsia="es-EC"/>
        </w:rPr>
        <w:t xml:space="preserve">El manejo integrado de malezas (MIM) es una estrategia para el control de las malezas que considera el uso de todas las técnicas de control económicamente disponibles sin depender exclusivamente de una de ellas. Los mecanismos de control de malezas incluyen medidas preventivas, el monitoreo de los lotes, las </w:t>
      </w:r>
      <w:r w:rsidRPr="00D27D06">
        <w:rPr>
          <w:rFonts w:ascii="Times New Roman" w:eastAsia="Times New Roman" w:hAnsi="Times New Roman" w:cs="Times New Roman"/>
          <w:sz w:val="24"/>
          <w:szCs w:val="24"/>
          <w:lang w:val="es-EC" w:eastAsia="es-EC"/>
        </w:rPr>
        <w:lastRenderedPageBreak/>
        <w:t xml:space="preserve">rotaciones de cultivos, la labranza, la competencia de cultivos, la rotación de herbicidas, la mezcla de herbicidas, el control biológico, las prácticas de fertilización, el riego, la quema, etc. </w:t>
      </w:r>
      <w:sdt>
        <w:sdtPr>
          <w:rPr>
            <w:rFonts w:ascii="Times New Roman" w:eastAsia="Times New Roman" w:hAnsi="Times New Roman" w:cs="Times New Roman"/>
            <w:sz w:val="24"/>
            <w:szCs w:val="24"/>
            <w:lang w:val="es-EC" w:eastAsia="es-EC"/>
          </w:rPr>
          <w:id w:val="930165389"/>
          <w:citation/>
        </w:sdtPr>
        <w:sdtEndPr/>
        <w:sdtContent>
          <w:r w:rsidR="00E9291A">
            <w:rPr>
              <w:rFonts w:ascii="Times New Roman" w:eastAsia="Times New Roman" w:hAnsi="Times New Roman" w:cs="Times New Roman"/>
              <w:sz w:val="24"/>
              <w:szCs w:val="24"/>
              <w:lang w:val="es-EC" w:eastAsia="es-EC"/>
            </w:rPr>
            <w:fldChar w:fldCharType="begin"/>
          </w:r>
          <w:r w:rsidR="00E9291A">
            <w:rPr>
              <w:rFonts w:ascii="Times New Roman" w:eastAsia="Times New Roman" w:hAnsi="Times New Roman" w:cs="Times New Roman"/>
              <w:sz w:val="24"/>
              <w:szCs w:val="24"/>
              <w:lang w:val="es-EC" w:eastAsia="es-EC"/>
            </w:rPr>
            <w:instrText xml:space="preserve"> CITATION Cro12 \l 12298 </w:instrText>
          </w:r>
          <w:r w:rsidR="00E9291A">
            <w:rPr>
              <w:rFonts w:ascii="Times New Roman" w:eastAsia="Times New Roman" w:hAnsi="Times New Roman" w:cs="Times New Roman"/>
              <w:sz w:val="24"/>
              <w:szCs w:val="24"/>
              <w:lang w:val="es-EC" w:eastAsia="es-EC"/>
            </w:rPr>
            <w:fldChar w:fldCharType="separate"/>
          </w:r>
          <w:r w:rsidR="00E9291A" w:rsidRPr="00E9291A">
            <w:rPr>
              <w:rFonts w:ascii="Times New Roman" w:eastAsia="Times New Roman" w:hAnsi="Times New Roman" w:cs="Times New Roman"/>
              <w:noProof/>
              <w:sz w:val="24"/>
              <w:szCs w:val="24"/>
              <w:lang w:val="es-EC" w:eastAsia="es-EC"/>
            </w:rPr>
            <w:t>(CropLife, 2012)</w:t>
          </w:r>
          <w:r w:rsidR="00E9291A">
            <w:rPr>
              <w:rFonts w:ascii="Times New Roman" w:eastAsia="Times New Roman" w:hAnsi="Times New Roman" w:cs="Times New Roman"/>
              <w:sz w:val="24"/>
              <w:szCs w:val="24"/>
              <w:lang w:val="es-EC" w:eastAsia="es-EC"/>
            </w:rPr>
            <w:fldChar w:fldCharType="end"/>
          </w:r>
        </w:sdtContent>
      </w:sdt>
      <w:r w:rsidR="00BD4CCE">
        <w:rPr>
          <w:rFonts w:ascii="Times New Roman" w:eastAsia="Times New Roman" w:hAnsi="Times New Roman" w:cs="Times New Roman"/>
          <w:sz w:val="24"/>
          <w:szCs w:val="24"/>
          <w:lang w:val="es-EC" w:eastAsia="es-EC"/>
        </w:rPr>
        <w:t>.</w:t>
      </w:r>
    </w:p>
    <w:p w14:paraId="5A57539B" w14:textId="77777777" w:rsidR="006731F8" w:rsidRPr="00D27D06" w:rsidRDefault="006731F8" w:rsidP="006731F8">
      <w:pPr>
        <w:spacing w:after="0" w:line="360" w:lineRule="auto"/>
        <w:ind w:right="49"/>
        <w:jc w:val="both"/>
        <w:rPr>
          <w:rFonts w:ascii="Times New Roman" w:eastAsia="Times New Roman" w:hAnsi="Times New Roman" w:cs="Times New Roman"/>
          <w:sz w:val="24"/>
          <w:szCs w:val="24"/>
          <w:lang w:val="es-EC" w:eastAsia="es-EC"/>
        </w:rPr>
      </w:pPr>
    </w:p>
    <w:p w14:paraId="0839C3E9" w14:textId="5D12B3EC" w:rsidR="004E251D" w:rsidRPr="00D27D06" w:rsidRDefault="005068C4" w:rsidP="00D27D06">
      <w:pPr>
        <w:spacing w:after="0" w:line="360" w:lineRule="auto"/>
        <w:jc w:val="both"/>
        <w:rPr>
          <w:rFonts w:ascii="Times New Roman" w:eastAsia="Times New Roman" w:hAnsi="Times New Roman" w:cs="Times New Roman"/>
          <w:sz w:val="24"/>
          <w:szCs w:val="24"/>
          <w:lang w:eastAsia="es-EC"/>
        </w:rPr>
      </w:pPr>
      <w:r w:rsidRPr="00D27D06">
        <w:rPr>
          <w:rFonts w:ascii="Times New Roman" w:eastAsia="Times New Roman" w:hAnsi="Times New Roman" w:cs="Times New Roman"/>
          <w:sz w:val="24"/>
          <w:szCs w:val="24"/>
          <w:lang w:eastAsia="es-EC"/>
        </w:rPr>
        <w:t xml:space="preserve">En la mayoría de los casos el control de malezas es exitoso, rentable y conveniente si se integran todos los métodos de control. Debe tenerse en cuenta que cuando se habla de control de malezas no se refiere exclusivamente al uso de herbicidas como única alternativa. Existen otros </w:t>
      </w:r>
      <w:r w:rsidR="007829D6" w:rsidRPr="00D27D06">
        <w:rPr>
          <w:rFonts w:ascii="Times New Roman" w:eastAsia="Times New Roman" w:hAnsi="Times New Roman" w:cs="Times New Roman"/>
          <w:sz w:val="24"/>
          <w:szCs w:val="24"/>
          <w:lang w:eastAsia="es-EC"/>
        </w:rPr>
        <w:t>métodos que</w:t>
      </w:r>
      <w:r w:rsidRPr="00D27D06">
        <w:rPr>
          <w:rFonts w:ascii="Times New Roman" w:eastAsia="Times New Roman" w:hAnsi="Times New Roman" w:cs="Times New Roman"/>
          <w:sz w:val="24"/>
          <w:szCs w:val="24"/>
          <w:lang w:eastAsia="es-EC"/>
        </w:rPr>
        <w:t xml:space="preserve"> deben emplearse según las condiciones del cultivo. Integrar todos los métodos es lo más eficiente, </w:t>
      </w:r>
      <w:r w:rsidRPr="00E65A19">
        <w:rPr>
          <w:rFonts w:ascii="Times New Roman" w:eastAsia="Times New Roman" w:hAnsi="Times New Roman" w:cs="Times New Roman"/>
          <w:sz w:val="24"/>
          <w:szCs w:val="24"/>
          <w:lang w:eastAsia="es-EC"/>
        </w:rPr>
        <w:t>económico y menos dañino al ambiente</w:t>
      </w:r>
      <w:r w:rsidR="00E65A19">
        <w:rPr>
          <w:rFonts w:ascii="Times New Roman" w:eastAsia="Times New Roman" w:hAnsi="Times New Roman" w:cs="Times New Roman"/>
          <w:sz w:val="24"/>
          <w:szCs w:val="24"/>
          <w:lang w:eastAsia="es-EC"/>
        </w:rPr>
        <w:t xml:space="preserve"> </w:t>
      </w:r>
      <w:r w:rsidR="007C169D" w:rsidRPr="009105E7">
        <w:rPr>
          <w:rFonts w:ascii="Times New Roman" w:eastAsia="Times New Roman" w:hAnsi="Times New Roman" w:cs="Times New Roman"/>
          <w:noProof/>
          <w:sz w:val="24"/>
          <w:szCs w:val="24"/>
          <w:lang w:eastAsia="es-EC"/>
        </w:rPr>
        <w:t xml:space="preserve">(Duicela, </w:t>
      </w:r>
      <w:r w:rsidR="007C169D">
        <w:rPr>
          <w:rFonts w:ascii="Times New Roman" w:eastAsia="Times New Roman" w:hAnsi="Times New Roman" w:cs="Times New Roman"/>
          <w:noProof/>
          <w:sz w:val="24"/>
          <w:szCs w:val="24"/>
          <w:lang w:eastAsia="es-EC"/>
        </w:rPr>
        <w:t xml:space="preserve">L. </w:t>
      </w:r>
      <w:r w:rsidR="007C169D" w:rsidRPr="009105E7">
        <w:rPr>
          <w:rFonts w:ascii="Times New Roman" w:eastAsia="Times New Roman" w:hAnsi="Times New Roman" w:cs="Times New Roman"/>
          <w:noProof/>
          <w:sz w:val="24"/>
          <w:szCs w:val="24"/>
          <w:lang w:eastAsia="es-EC"/>
        </w:rPr>
        <w:t>2011)</w:t>
      </w:r>
      <w:r w:rsidR="00BD4CCE">
        <w:rPr>
          <w:rFonts w:ascii="Times New Roman" w:eastAsia="Times New Roman" w:hAnsi="Times New Roman" w:cs="Times New Roman"/>
          <w:sz w:val="24"/>
          <w:szCs w:val="24"/>
          <w:lang w:eastAsia="es-EC"/>
        </w:rPr>
        <w:t>.</w:t>
      </w:r>
    </w:p>
    <w:p w14:paraId="2B1D792B" w14:textId="77777777" w:rsidR="004E251D" w:rsidRPr="00D27D06" w:rsidRDefault="004E251D" w:rsidP="00D27D06">
      <w:pPr>
        <w:spacing w:after="0" w:line="360" w:lineRule="auto"/>
        <w:jc w:val="both"/>
        <w:rPr>
          <w:rFonts w:ascii="Times New Roman" w:eastAsia="Times New Roman" w:hAnsi="Times New Roman" w:cs="Times New Roman"/>
          <w:sz w:val="24"/>
          <w:szCs w:val="24"/>
          <w:lang w:eastAsia="es-EC"/>
        </w:rPr>
      </w:pPr>
    </w:p>
    <w:p w14:paraId="24BE30F4" w14:textId="0F39CB16" w:rsidR="008E048D" w:rsidRPr="00D27D06" w:rsidRDefault="005068C4" w:rsidP="00D27D06">
      <w:pPr>
        <w:spacing w:after="0" w:line="360" w:lineRule="auto"/>
        <w:jc w:val="both"/>
        <w:rPr>
          <w:rFonts w:ascii="Times New Roman" w:hAnsi="Times New Roman" w:cs="Times New Roman"/>
          <w:iCs/>
          <w:sz w:val="24"/>
          <w:szCs w:val="24"/>
        </w:rPr>
      </w:pPr>
      <w:r w:rsidRPr="00D27D06">
        <w:rPr>
          <w:rFonts w:ascii="Times New Roman" w:eastAsia="Times New Roman" w:hAnsi="Times New Roman" w:cs="Times New Roman"/>
          <w:sz w:val="24"/>
          <w:szCs w:val="24"/>
          <w:lang w:eastAsia="es-EC"/>
        </w:rPr>
        <w:t xml:space="preserve">Los primeros dos años de establecido un cafetal se consideran críticos en el manejo de las malezas ya que se requiere de un control más frecuente de éstas. Durante ese período pueden tomarse las medidas siguientes: Evitar dejar al descubierto el suelo manteniendo las malezas entre las calles a un nivel </w:t>
      </w:r>
      <w:r w:rsidR="0015375E" w:rsidRPr="00D27D06">
        <w:rPr>
          <w:rFonts w:ascii="Times New Roman" w:eastAsia="Times New Roman" w:hAnsi="Times New Roman" w:cs="Times New Roman"/>
          <w:sz w:val="24"/>
          <w:szCs w:val="24"/>
          <w:lang w:eastAsia="es-EC"/>
        </w:rPr>
        <w:t>bajo,</w:t>
      </w:r>
      <w:r w:rsidRPr="00D27D06">
        <w:rPr>
          <w:rFonts w:ascii="Times New Roman" w:eastAsia="Times New Roman" w:hAnsi="Times New Roman" w:cs="Times New Roman"/>
          <w:sz w:val="24"/>
          <w:szCs w:val="24"/>
          <w:lang w:eastAsia="es-EC"/>
        </w:rPr>
        <w:t xml:space="preserve"> pero limpiando el área de crecimiento de raíces “corona o plato” del arbusto para reducir la competencia. Para desyerbar entre las calles de cafetos puede hacerse con un machete o con un</w:t>
      </w:r>
      <w:r w:rsidR="008E048D" w:rsidRPr="00D27D06">
        <w:rPr>
          <w:rFonts w:ascii="Times New Roman" w:eastAsia="Times New Roman" w:hAnsi="Times New Roman" w:cs="Times New Roman"/>
          <w:sz w:val="24"/>
          <w:szCs w:val="24"/>
          <w:lang w:eastAsia="es-EC"/>
        </w:rPr>
        <w:t xml:space="preserve"> </w:t>
      </w:r>
      <w:r w:rsidRPr="00D27D06">
        <w:rPr>
          <w:rFonts w:ascii="Times New Roman" w:eastAsia="Times New Roman" w:hAnsi="Times New Roman" w:cs="Times New Roman"/>
          <w:sz w:val="24"/>
          <w:szCs w:val="24"/>
          <w:lang w:eastAsia="es-EC"/>
        </w:rPr>
        <w:t xml:space="preserve">“trimmer” teniendo cuidado de no causar daños a los </w:t>
      </w:r>
      <w:r w:rsidRPr="00E65A19">
        <w:rPr>
          <w:rFonts w:ascii="Times New Roman" w:eastAsia="Times New Roman" w:hAnsi="Times New Roman" w:cs="Times New Roman"/>
          <w:sz w:val="24"/>
          <w:szCs w:val="24"/>
          <w:lang w:eastAsia="es-EC"/>
        </w:rPr>
        <w:t>tallos</w:t>
      </w:r>
      <w:r w:rsidR="00E65A19">
        <w:rPr>
          <w:rFonts w:ascii="Times New Roman" w:eastAsia="Times New Roman" w:hAnsi="Times New Roman" w:cs="Times New Roman"/>
          <w:sz w:val="24"/>
          <w:szCs w:val="24"/>
          <w:lang w:eastAsia="es-EC"/>
        </w:rPr>
        <w:t xml:space="preserve"> </w:t>
      </w:r>
      <w:r w:rsidR="007C169D" w:rsidRPr="009105E7">
        <w:rPr>
          <w:rFonts w:ascii="Times New Roman" w:eastAsia="Times New Roman" w:hAnsi="Times New Roman" w:cs="Times New Roman"/>
          <w:noProof/>
          <w:sz w:val="24"/>
          <w:szCs w:val="24"/>
          <w:lang w:eastAsia="es-EC"/>
        </w:rPr>
        <w:t xml:space="preserve">(Monroig, </w:t>
      </w:r>
      <w:r w:rsidR="007C169D">
        <w:rPr>
          <w:rFonts w:ascii="Times New Roman" w:eastAsia="Times New Roman" w:hAnsi="Times New Roman" w:cs="Times New Roman"/>
          <w:noProof/>
          <w:sz w:val="24"/>
          <w:szCs w:val="24"/>
          <w:lang w:eastAsia="es-EC"/>
        </w:rPr>
        <w:t xml:space="preserve">M. </w:t>
      </w:r>
      <w:r w:rsidR="007C169D" w:rsidRPr="009105E7">
        <w:rPr>
          <w:rFonts w:ascii="Times New Roman" w:eastAsia="Times New Roman" w:hAnsi="Times New Roman" w:cs="Times New Roman"/>
          <w:noProof/>
          <w:sz w:val="24"/>
          <w:szCs w:val="24"/>
          <w:lang w:eastAsia="es-EC"/>
        </w:rPr>
        <w:t>2011)</w:t>
      </w:r>
      <w:r w:rsidR="00BD4CCE">
        <w:rPr>
          <w:rFonts w:ascii="Times New Roman" w:eastAsia="Times New Roman" w:hAnsi="Times New Roman" w:cs="Times New Roman"/>
          <w:sz w:val="24"/>
          <w:szCs w:val="24"/>
          <w:lang w:eastAsia="es-EC"/>
        </w:rPr>
        <w:t>.</w:t>
      </w:r>
    </w:p>
    <w:p w14:paraId="2F68BB50" w14:textId="77777777" w:rsidR="006C07C9" w:rsidRPr="00D27D06" w:rsidRDefault="006C07C9" w:rsidP="00D27D06">
      <w:pPr>
        <w:spacing w:after="0" w:line="360" w:lineRule="auto"/>
        <w:jc w:val="both"/>
        <w:rPr>
          <w:rFonts w:ascii="Times New Roman" w:hAnsi="Times New Roman" w:cs="Times New Roman"/>
          <w:iCs/>
          <w:sz w:val="24"/>
          <w:szCs w:val="24"/>
        </w:rPr>
      </w:pPr>
    </w:p>
    <w:p w14:paraId="5FE6A827" w14:textId="0F890EA3" w:rsidR="00567F96" w:rsidRPr="00D27D06" w:rsidRDefault="005523CE" w:rsidP="00D27D06">
      <w:pPr>
        <w:pStyle w:val="Ttulo1"/>
        <w:spacing w:before="0" w:line="360" w:lineRule="auto"/>
        <w:rPr>
          <w:rFonts w:ascii="Times New Roman" w:hAnsi="Times New Roman" w:cs="Times New Roman"/>
          <w:color w:val="auto"/>
          <w:sz w:val="24"/>
          <w:szCs w:val="24"/>
        </w:rPr>
      </w:pPr>
      <w:bookmarkStart w:id="45" w:name="_Toc4860653"/>
      <w:r w:rsidRPr="00D27D06">
        <w:rPr>
          <w:rFonts w:ascii="Times New Roman" w:hAnsi="Times New Roman" w:cs="Times New Roman"/>
          <w:color w:val="auto"/>
          <w:sz w:val="24"/>
          <w:szCs w:val="24"/>
        </w:rPr>
        <w:t xml:space="preserve">3.7.1 </w:t>
      </w:r>
      <w:r w:rsidR="00567F96" w:rsidRPr="00D27D06">
        <w:rPr>
          <w:rFonts w:ascii="Times New Roman" w:hAnsi="Times New Roman" w:cs="Times New Roman"/>
          <w:color w:val="auto"/>
          <w:sz w:val="24"/>
          <w:szCs w:val="24"/>
        </w:rPr>
        <w:t>Control Manual</w:t>
      </w:r>
      <w:bookmarkEnd w:id="45"/>
    </w:p>
    <w:p w14:paraId="2ECDD3EF"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294843A7" w14:textId="0DDEF622"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Las deshierbas constituyen en método conveniente para mantener controlado el crecimiento de las arvenses en el cafetal, conservar el suelo. Se recomienda alternar la deshierba de cafetal con la limpieza en “corona” de los cafetos, en un diámetro de 80 cm alrededor de cada planta</w:t>
      </w:r>
      <w:r w:rsidR="004367CF">
        <w:rPr>
          <w:rFonts w:ascii="Times New Roman" w:hAnsi="Times New Roman" w:cs="Times New Roman"/>
          <w:sz w:val="24"/>
          <w:szCs w:val="24"/>
        </w:rPr>
        <w:t>, durante los dos primeros años</w:t>
      </w:r>
      <w:r w:rsidR="00E65A19">
        <w:rPr>
          <w:rFonts w:ascii="Times New Roman" w:hAnsi="Times New Roman" w:cs="Times New Roman"/>
          <w:sz w:val="24"/>
          <w:szCs w:val="24"/>
        </w:rPr>
        <w:t xml:space="preserve"> </w:t>
      </w:r>
      <w:r w:rsidR="007C169D" w:rsidRPr="009105E7">
        <w:rPr>
          <w:rFonts w:ascii="Times New Roman" w:hAnsi="Times New Roman" w:cs="Times New Roman"/>
          <w:noProof/>
          <w:sz w:val="24"/>
          <w:szCs w:val="24"/>
        </w:rPr>
        <w:t xml:space="preserve">(Donoso, </w:t>
      </w:r>
      <w:r w:rsidR="007C169D">
        <w:rPr>
          <w:rFonts w:ascii="Times New Roman" w:hAnsi="Times New Roman" w:cs="Times New Roman"/>
          <w:noProof/>
          <w:sz w:val="24"/>
          <w:szCs w:val="24"/>
        </w:rPr>
        <w:t xml:space="preserve">G. </w:t>
      </w:r>
      <w:r w:rsidR="007C169D" w:rsidRPr="009105E7">
        <w:rPr>
          <w:rFonts w:ascii="Times New Roman" w:hAnsi="Times New Roman" w:cs="Times New Roman"/>
          <w:noProof/>
          <w:sz w:val="24"/>
          <w:szCs w:val="24"/>
        </w:rPr>
        <w:t>2005)</w:t>
      </w:r>
      <w:r w:rsidR="00BD4CCE">
        <w:rPr>
          <w:rFonts w:ascii="Times New Roman" w:hAnsi="Times New Roman" w:cs="Times New Roman"/>
          <w:sz w:val="24"/>
          <w:szCs w:val="24"/>
        </w:rPr>
        <w:t>.</w:t>
      </w:r>
    </w:p>
    <w:p w14:paraId="5458309D"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564DD3CC" w14:textId="6A42F0EB" w:rsidR="00567F96" w:rsidRPr="00D27D06" w:rsidRDefault="005523CE" w:rsidP="00D27D06">
      <w:pPr>
        <w:pStyle w:val="Ttulo1"/>
        <w:spacing w:before="0" w:line="360" w:lineRule="auto"/>
        <w:rPr>
          <w:rFonts w:ascii="Times New Roman" w:hAnsi="Times New Roman" w:cs="Times New Roman"/>
          <w:color w:val="auto"/>
          <w:sz w:val="24"/>
          <w:szCs w:val="24"/>
        </w:rPr>
      </w:pPr>
      <w:bookmarkStart w:id="46" w:name="_Toc4860654"/>
      <w:r w:rsidRPr="00D27D06">
        <w:rPr>
          <w:rFonts w:ascii="Times New Roman" w:hAnsi="Times New Roman" w:cs="Times New Roman"/>
          <w:color w:val="auto"/>
          <w:sz w:val="24"/>
          <w:szCs w:val="24"/>
        </w:rPr>
        <w:t xml:space="preserve">3.7.2 </w:t>
      </w:r>
      <w:r w:rsidR="00567F96" w:rsidRPr="00D27D06">
        <w:rPr>
          <w:rFonts w:ascii="Times New Roman" w:hAnsi="Times New Roman" w:cs="Times New Roman"/>
          <w:color w:val="auto"/>
          <w:sz w:val="24"/>
          <w:szCs w:val="24"/>
        </w:rPr>
        <w:t>Control Químico</w:t>
      </w:r>
      <w:bookmarkEnd w:id="46"/>
    </w:p>
    <w:p w14:paraId="02C30E02"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0FFD0E7D" w14:textId="6119778D"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Los herbicidas pueden destruir total o parcialmente a las malas hierbas, dependiendo de su modo de acción (de contacto o sintético) y de la naturaleza de </w:t>
      </w:r>
      <w:r w:rsidRPr="00D27D06">
        <w:rPr>
          <w:rFonts w:ascii="Times New Roman" w:hAnsi="Times New Roman" w:cs="Times New Roman"/>
          <w:sz w:val="24"/>
          <w:szCs w:val="24"/>
        </w:rPr>
        <w:lastRenderedPageBreak/>
        <w:t xml:space="preserve">las malezas (de hoja ancha o gramíneas). El uso de herbicidas debe aplicarse con el conocimiento de las especies de malezas y de su susceptibilidad a los productos recomendados. Generalmente, pocos problemas de malezas pueden ser </w:t>
      </w:r>
      <w:r w:rsidRPr="00783F0E">
        <w:rPr>
          <w:rFonts w:ascii="Times New Roman" w:hAnsi="Times New Roman" w:cs="Times New Roman"/>
          <w:sz w:val="24"/>
          <w:szCs w:val="24"/>
        </w:rPr>
        <w:t>solucionados con una sola aplicació</w:t>
      </w:r>
      <w:r w:rsidR="004367CF" w:rsidRPr="00783F0E">
        <w:rPr>
          <w:rFonts w:ascii="Times New Roman" w:hAnsi="Times New Roman" w:cs="Times New Roman"/>
          <w:sz w:val="24"/>
          <w:szCs w:val="24"/>
        </w:rPr>
        <w:t>n de herbicida</w:t>
      </w:r>
      <w:r w:rsidR="00783F0E">
        <w:rPr>
          <w:rFonts w:ascii="Times New Roman" w:hAnsi="Times New Roman" w:cs="Times New Roman"/>
          <w:sz w:val="24"/>
          <w:szCs w:val="24"/>
        </w:rPr>
        <w:t xml:space="preserve"> </w:t>
      </w:r>
      <w:r w:rsidR="007C169D" w:rsidRPr="009105E7">
        <w:rPr>
          <w:rFonts w:ascii="Times New Roman" w:hAnsi="Times New Roman" w:cs="Times New Roman"/>
          <w:noProof/>
          <w:sz w:val="24"/>
          <w:szCs w:val="24"/>
        </w:rPr>
        <w:t xml:space="preserve">(Cedeño, </w:t>
      </w:r>
      <w:r w:rsidR="007C169D">
        <w:rPr>
          <w:rFonts w:ascii="Times New Roman" w:hAnsi="Times New Roman" w:cs="Times New Roman"/>
          <w:noProof/>
          <w:sz w:val="24"/>
          <w:szCs w:val="24"/>
        </w:rPr>
        <w:t xml:space="preserve">L. </w:t>
      </w:r>
      <w:r w:rsidR="007C169D" w:rsidRPr="009105E7">
        <w:rPr>
          <w:rFonts w:ascii="Times New Roman" w:hAnsi="Times New Roman" w:cs="Times New Roman"/>
          <w:noProof/>
          <w:sz w:val="24"/>
          <w:szCs w:val="24"/>
        </w:rPr>
        <w:t>2006)</w:t>
      </w:r>
      <w:r w:rsidR="00BD4CCE">
        <w:rPr>
          <w:rFonts w:ascii="Times New Roman" w:hAnsi="Times New Roman" w:cs="Times New Roman"/>
          <w:sz w:val="24"/>
          <w:szCs w:val="24"/>
        </w:rPr>
        <w:t>.</w:t>
      </w:r>
    </w:p>
    <w:p w14:paraId="7A2187E2" w14:textId="77777777" w:rsidR="00BC68D9" w:rsidRPr="00D27D06" w:rsidRDefault="00BC68D9" w:rsidP="00D27D06">
      <w:pPr>
        <w:spacing w:after="0" w:line="360" w:lineRule="auto"/>
        <w:jc w:val="both"/>
        <w:rPr>
          <w:rFonts w:ascii="Times New Roman" w:hAnsi="Times New Roman" w:cs="Times New Roman"/>
          <w:sz w:val="24"/>
          <w:szCs w:val="24"/>
        </w:rPr>
      </w:pPr>
    </w:p>
    <w:p w14:paraId="7366DBF7" w14:textId="0A6D004A" w:rsidR="00567F96" w:rsidRPr="00D27D06" w:rsidRDefault="005523CE" w:rsidP="00D27D06">
      <w:pPr>
        <w:pStyle w:val="Ttulo1"/>
        <w:spacing w:before="0" w:line="360" w:lineRule="auto"/>
        <w:rPr>
          <w:rFonts w:ascii="Times New Roman" w:hAnsi="Times New Roman" w:cs="Times New Roman"/>
          <w:color w:val="auto"/>
          <w:sz w:val="24"/>
          <w:szCs w:val="24"/>
        </w:rPr>
      </w:pPr>
      <w:bookmarkStart w:id="47" w:name="_Toc4860655"/>
      <w:r w:rsidRPr="00D27D06">
        <w:rPr>
          <w:rFonts w:ascii="Times New Roman" w:hAnsi="Times New Roman" w:cs="Times New Roman"/>
          <w:color w:val="auto"/>
          <w:sz w:val="24"/>
          <w:szCs w:val="24"/>
        </w:rPr>
        <w:t xml:space="preserve">3.8 </w:t>
      </w:r>
      <w:r w:rsidR="00766852" w:rsidRPr="00D27D06">
        <w:rPr>
          <w:rFonts w:ascii="Times New Roman" w:hAnsi="Times New Roman" w:cs="Times New Roman"/>
          <w:color w:val="auto"/>
          <w:sz w:val="24"/>
          <w:szCs w:val="24"/>
        </w:rPr>
        <w:t>PODAS DEL CAFETO Y TIPOS DE PODAS</w:t>
      </w:r>
      <w:bookmarkEnd w:id="47"/>
    </w:p>
    <w:p w14:paraId="4C117E1A"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561F9086" w14:textId="319450F5" w:rsidR="004E251D"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 base fisiológica que sustenta la poda es el conocimiento del desarrollo y fructificación del cafeto. La poda aumenta y regula la cosecha, evita el agotamiento prematuro de la planta mejora la calidad física del </w:t>
      </w:r>
      <w:r w:rsidR="004367CF">
        <w:rPr>
          <w:rFonts w:ascii="Times New Roman" w:hAnsi="Times New Roman" w:cs="Times New Roman"/>
          <w:sz w:val="24"/>
          <w:szCs w:val="24"/>
        </w:rPr>
        <w:t xml:space="preserve">grano y facilita la </w:t>
      </w:r>
      <w:r w:rsidR="004367CF" w:rsidRPr="00783F0E">
        <w:rPr>
          <w:rFonts w:ascii="Times New Roman" w:hAnsi="Times New Roman" w:cs="Times New Roman"/>
          <w:sz w:val="24"/>
          <w:szCs w:val="24"/>
        </w:rPr>
        <w:t>recolección</w:t>
      </w:r>
      <w:r w:rsidR="00783F0E">
        <w:rPr>
          <w:rFonts w:ascii="Times New Roman" w:hAnsi="Times New Roman" w:cs="Times New Roman"/>
          <w:sz w:val="24"/>
          <w:szCs w:val="24"/>
        </w:rPr>
        <w:t xml:space="preserve"> </w:t>
      </w:r>
      <w:r w:rsidR="007C169D" w:rsidRPr="009105E7">
        <w:rPr>
          <w:rFonts w:ascii="Times New Roman" w:hAnsi="Times New Roman" w:cs="Times New Roman"/>
          <w:noProof/>
          <w:sz w:val="24"/>
          <w:szCs w:val="24"/>
          <w:lang w:val="es-EC"/>
        </w:rPr>
        <w:t xml:space="preserve">(Romero, </w:t>
      </w:r>
      <w:r w:rsidR="007C169D">
        <w:rPr>
          <w:rFonts w:ascii="Times New Roman" w:hAnsi="Times New Roman" w:cs="Times New Roman"/>
          <w:noProof/>
          <w:sz w:val="24"/>
          <w:szCs w:val="24"/>
          <w:lang w:val="es-EC"/>
        </w:rPr>
        <w:t xml:space="preserve">F. </w:t>
      </w:r>
      <w:r w:rsidR="007C169D" w:rsidRPr="009105E7">
        <w:rPr>
          <w:rFonts w:ascii="Times New Roman" w:hAnsi="Times New Roman" w:cs="Times New Roman"/>
          <w:noProof/>
          <w:sz w:val="24"/>
          <w:szCs w:val="24"/>
          <w:lang w:val="es-EC"/>
        </w:rPr>
        <w:t>2003)</w:t>
      </w:r>
      <w:r w:rsidR="00BD4CCE">
        <w:rPr>
          <w:rFonts w:ascii="Times New Roman" w:hAnsi="Times New Roman" w:cs="Times New Roman"/>
          <w:sz w:val="24"/>
          <w:szCs w:val="24"/>
        </w:rPr>
        <w:t>.</w:t>
      </w:r>
    </w:p>
    <w:p w14:paraId="13F83FCC" w14:textId="77777777" w:rsidR="004E251D" w:rsidRPr="00D27D06" w:rsidRDefault="004E251D" w:rsidP="00D27D06">
      <w:pPr>
        <w:spacing w:after="0" w:line="360" w:lineRule="auto"/>
        <w:jc w:val="both"/>
        <w:rPr>
          <w:rFonts w:ascii="Times New Roman" w:hAnsi="Times New Roman" w:cs="Times New Roman"/>
          <w:sz w:val="24"/>
          <w:szCs w:val="24"/>
        </w:rPr>
      </w:pPr>
    </w:p>
    <w:p w14:paraId="35B423CA" w14:textId="0B903AC6"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 poda del cafeto consiste en la eliminación de las partes mal formadas, improductivas o con problemas fitosanitarios que tiene la finalidad de favorecer el desarrollo y aumentar la producción. Los tipos de poda en el cafeto son: podas de </w:t>
      </w:r>
      <w:r w:rsidRPr="00783F0E">
        <w:rPr>
          <w:rFonts w:ascii="Times New Roman" w:hAnsi="Times New Roman" w:cs="Times New Roman"/>
          <w:sz w:val="24"/>
          <w:szCs w:val="24"/>
        </w:rPr>
        <w:t>formación, podas s</w:t>
      </w:r>
      <w:r w:rsidR="004367CF" w:rsidRPr="00783F0E">
        <w:rPr>
          <w:rFonts w:ascii="Times New Roman" w:hAnsi="Times New Roman" w:cs="Times New Roman"/>
          <w:sz w:val="24"/>
          <w:szCs w:val="24"/>
        </w:rPr>
        <w:t>anitarias y podas de producción</w:t>
      </w:r>
      <w:r w:rsidR="00783F0E">
        <w:rPr>
          <w:rFonts w:ascii="Times New Roman" w:hAnsi="Times New Roman" w:cs="Times New Roman"/>
          <w:sz w:val="24"/>
          <w:szCs w:val="24"/>
        </w:rPr>
        <w:t xml:space="preserve"> </w:t>
      </w:r>
      <w:r w:rsidR="007C169D" w:rsidRPr="009105E7">
        <w:rPr>
          <w:rFonts w:ascii="Times New Roman" w:hAnsi="Times New Roman" w:cs="Times New Roman"/>
          <w:noProof/>
          <w:sz w:val="24"/>
          <w:szCs w:val="24"/>
        </w:rPr>
        <w:t xml:space="preserve">(Duicela, </w:t>
      </w:r>
      <w:r w:rsidR="007C169D">
        <w:rPr>
          <w:rFonts w:ascii="Times New Roman" w:hAnsi="Times New Roman" w:cs="Times New Roman"/>
          <w:noProof/>
          <w:sz w:val="24"/>
          <w:szCs w:val="24"/>
        </w:rPr>
        <w:t xml:space="preserve">L. </w:t>
      </w:r>
      <w:r w:rsidR="007C169D" w:rsidRPr="009105E7">
        <w:rPr>
          <w:rFonts w:ascii="Times New Roman" w:hAnsi="Times New Roman" w:cs="Times New Roman"/>
          <w:noProof/>
          <w:sz w:val="24"/>
          <w:szCs w:val="24"/>
        </w:rPr>
        <w:t>2011)</w:t>
      </w:r>
      <w:r w:rsidR="00BD4CCE">
        <w:rPr>
          <w:rFonts w:ascii="Times New Roman" w:hAnsi="Times New Roman" w:cs="Times New Roman"/>
          <w:sz w:val="24"/>
          <w:szCs w:val="24"/>
        </w:rPr>
        <w:t>.</w:t>
      </w:r>
    </w:p>
    <w:p w14:paraId="5ACDDC71" w14:textId="77777777" w:rsidR="00177A83" w:rsidRPr="00D27D06" w:rsidRDefault="00177A83" w:rsidP="00D27D06">
      <w:pPr>
        <w:spacing w:after="0" w:line="360" w:lineRule="auto"/>
        <w:jc w:val="both"/>
        <w:rPr>
          <w:rFonts w:ascii="Times New Roman" w:hAnsi="Times New Roman" w:cs="Times New Roman"/>
          <w:sz w:val="24"/>
          <w:szCs w:val="24"/>
        </w:rPr>
      </w:pPr>
    </w:p>
    <w:p w14:paraId="268EAFA6" w14:textId="15BB9B4C" w:rsidR="008E048D" w:rsidRPr="00D27D06" w:rsidRDefault="005523CE" w:rsidP="00D27D06">
      <w:pPr>
        <w:pStyle w:val="Ttulo1"/>
        <w:spacing w:before="0" w:line="360" w:lineRule="auto"/>
        <w:rPr>
          <w:rFonts w:ascii="Times New Roman" w:hAnsi="Times New Roman" w:cs="Times New Roman"/>
          <w:color w:val="auto"/>
          <w:sz w:val="24"/>
          <w:szCs w:val="24"/>
        </w:rPr>
      </w:pPr>
      <w:bookmarkStart w:id="48" w:name="_Toc4860656"/>
      <w:r w:rsidRPr="00D27D06">
        <w:rPr>
          <w:rFonts w:ascii="Times New Roman" w:hAnsi="Times New Roman" w:cs="Times New Roman"/>
          <w:color w:val="auto"/>
          <w:sz w:val="24"/>
          <w:szCs w:val="24"/>
        </w:rPr>
        <w:t xml:space="preserve">3.8.1 </w:t>
      </w:r>
      <w:r w:rsidR="00567F96" w:rsidRPr="00D27D06">
        <w:rPr>
          <w:rFonts w:ascii="Times New Roman" w:hAnsi="Times New Roman" w:cs="Times New Roman"/>
          <w:color w:val="auto"/>
          <w:sz w:val="24"/>
          <w:szCs w:val="24"/>
        </w:rPr>
        <w:t>Poda de formación</w:t>
      </w:r>
      <w:bookmarkEnd w:id="48"/>
    </w:p>
    <w:p w14:paraId="4AF5298D" w14:textId="77777777" w:rsidR="008E048D" w:rsidRPr="00D27D06" w:rsidRDefault="008E048D" w:rsidP="00D27D06">
      <w:pPr>
        <w:spacing w:after="0" w:line="360" w:lineRule="auto"/>
        <w:jc w:val="both"/>
        <w:rPr>
          <w:rFonts w:ascii="Times New Roman" w:hAnsi="Times New Roman" w:cs="Times New Roman"/>
          <w:b/>
          <w:sz w:val="24"/>
          <w:szCs w:val="24"/>
        </w:rPr>
      </w:pPr>
    </w:p>
    <w:p w14:paraId="3A47F38B" w14:textId="4D4B3007" w:rsidR="008E048D" w:rsidRPr="00D27D06" w:rsidRDefault="009A055D" w:rsidP="00D27D06">
      <w:pPr>
        <w:spacing w:after="0" w:line="360" w:lineRule="auto"/>
        <w:jc w:val="both"/>
        <w:rPr>
          <w:rFonts w:ascii="Times New Roman" w:hAnsi="Times New Roman" w:cs="Times New Roman"/>
          <w:b/>
          <w:sz w:val="24"/>
          <w:szCs w:val="24"/>
        </w:rPr>
      </w:pPr>
      <w:r w:rsidRPr="00D27D06">
        <w:rPr>
          <w:rFonts w:ascii="Times New Roman" w:hAnsi="Times New Roman" w:cs="Times New Roman"/>
          <w:sz w:val="24"/>
          <w:szCs w:val="24"/>
        </w:rPr>
        <w:t>L</w:t>
      </w:r>
      <w:r w:rsidR="00567F96" w:rsidRPr="00D27D06">
        <w:rPr>
          <w:rFonts w:ascii="Times New Roman" w:hAnsi="Times New Roman" w:cs="Times New Roman"/>
          <w:sz w:val="24"/>
          <w:szCs w:val="24"/>
        </w:rPr>
        <w:t xml:space="preserve">a poda de formación es aquella practica que tiene el propósito modificar el tamaño, el número de ejes productivos, la apariencia y la forma de los cafetos, en </w:t>
      </w:r>
      <w:r w:rsidR="004367CF" w:rsidRPr="00A7440F">
        <w:rPr>
          <w:rFonts w:ascii="Times New Roman" w:hAnsi="Times New Roman" w:cs="Times New Roman"/>
          <w:sz w:val="24"/>
          <w:szCs w:val="24"/>
        </w:rPr>
        <w:t>cualquier edad y circunstancias</w:t>
      </w:r>
      <w:r w:rsidR="00A7440F">
        <w:rPr>
          <w:rFonts w:ascii="Times New Roman" w:hAnsi="Times New Roman" w:cs="Times New Roman"/>
          <w:sz w:val="24"/>
          <w:szCs w:val="24"/>
        </w:rPr>
        <w:t xml:space="preserve"> </w:t>
      </w:r>
      <w:sdt>
        <w:sdtPr>
          <w:rPr>
            <w:rFonts w:ascii="Times New Roman" w:hAnsi="Times New Roman" w:cs="Times New Roman"/>
            <w:sz w:val="24"/>
            <w:szCs w:val="24"/>
          </w:rPr>
          <w:id w:val="-536654471"/>
          <w:citation/>
        </w:sdtPr>
        <w:sdtEndPr/>
        <w:sdtContent>
          <w:r w:rsidR="00A7440F">
            <w:rPr>
              <w:rFonts w:ascii="Times New Roman" w:hAnsi="Times New Roman" w:cs="Times New Roman"/>
              <w:sz w:val="24"/>
              <w:szCs w:val="24"/>
            </w:rPr>
            <w:fldChar w:fldCharType="begin"/>
          </w:r>
          <w:r w:rsidR="00A7440F">
            <w:rPr>
              <w:rFonts w:ascii="Times New Roman" w:hAnsi="Times New Roman" w:cs="Times New Roman"/>
              <w:sz w:val="24"/>
              <w:szCs w:val="24"/>
            </w:rPr>
            <w:instrText xml:space="preserve">CITATION Enr141 \t  \l 3082 </w:instrText>
          </w:r>
          <w:r w:rsidR="00A7440F">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(Enríquez &amp; Duicela, 2014)</w:t>
          </w:r>
          <w:r w:rsidR="00A7440F">
            <w:rPr>
              <w:rFonts w:ascii="Times New Roman" w:hAnsi="Times New Roman" w:cs="Times New Roman"/>
              <w:sz w:val="24"/>
              <w:szCs w:val="24"/>
            </w:rPr>
            <w:fldChar w:fldCharType="end"/>
          </w:r>
        </w:sdtContent>
      </w:sdt>
      <w:r w:rsidR="00BD4CCE">
        <w:rPr>
          <w:rFonts w:ascii="Times New Roman" w:hAnsi="Times New Roman" w:cs="Times New Roman"/>
          <w:b/>
          <w:sz w:val="24"/>
          <w:szCs w:val="24"/>
        </w:rPr>
        <w:t>.</w:t>
      </w:r>
    </w:p>
    <w:p w14:paraId="7556F5DB" w14:textId="77777777" w:rsidR="00A70A3B" w:rsidRPr="00D27D06" w:rsidRDefault="00A70A3B" w:rsidP="00D27D06">
      <w:pPr>
        <w:spacing w:after="0" w:line="360" w:lineRule="auto"/>
        <w:jc w:val="both"/>
        <w:rPr>
          <w:rFonts w:ascii="Times New Roman" w:hAnsi="Times New Roman" w:cs="Times New Roman"/>
          <w:b/>
          <w:sz w:val="24"/>
          <w:szCs w:val="24"/>
        </w:rPr>
      </w:pPr>
    </w:p>
    <w:p w14:paraId="2422D503" w14:textId="46C489CD"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Entre los principales tipos de podas de formación se mencionan: despunte, </w:t>
      </w:r>
      <w:r w:rsidRPr="00D32C14">
        <w:rPr>
          <w:rFonts w:ascii="Times New Roman" w:hAnsi="Times New Roman" w:cs="Times New Roman"/>
          <w:sz w:val="24"/>
          <w:szCs w:val="24"/>
        </w:rPr>
        <w:t>descope, deschuponamiento e in</w:t>
      </w:r>
      <w:r w:rsidR="004367CF" w:rsidRPr="00D32C14">
        <w:rPr>
          <w:rFonts w:ascii="Times New Roman" w:hAnsi="Times New Roman" w:cs="Times New Roman"/>
          <w:sz w:val="24"/>
          <w:szCs w:val="24"/>
        </w:rPr>
        <w:t>ducción multicaulinar de cafeto</w:t>
      </w:r>
      <w:r w:rsidR="00D32C14">
        <w:rPr>
          <w:rFonts w:ascii="Times New Roman" w:hAnsi="Times New Roman" w:cs="Times New Roman"/>
          <w:sz w:val="24"/>
          <w:szCs w:val="24"/>
        </w:rPr>
        <w:t xml:space="preserve"> </w:t>
      </w:r>
      <w:r w:rsidR="007C169D" w:rsidRPr="009105E7">
        <w:rPr>
          <w:rFonts w:ascii="Times New Roman" w:hAnsi="Times New Roman" w:cs="Times New Roman"/>
          <w:noProof/>
          <w:sz w:val="24"/>
          <w:szCs w:val="24"/>
          <w:lang w:val="es-EC"/>
        </w:rPr>
        <w:t xml:space="preserve">(Romero, </w:t>
      </w:r>
      <w:r w:rsidR="007C169D">
        <w:rPr>
          <w:rFonts w:ascii="Times New Roman" w:hAnsi="Times New Roman" w:cs="Times New Roman"/>
          <w:noProof/>
          <w:sz w:val="24"/>
          <w:szCs w:val="24"/>
          <w:lang w:val="es-EC"/>
        </w:rPr>
        <w:t xml:space="preserve">F. </w:t>
      </w:r>
      <w:r w:rsidR="007C169D" w:rsidRPr="009105E7">
        <w:rPr>
          <w:rFonts w:ascii="Times New Roman" w:hAnsi="Times New Roman" w:cs="Times New Roman"/>
          <w:noProof/>
          <w:sz w:val="24"/>
          <w:szCs w:val="24"/>
          <w:lang w:val="es-EC"/>
        </w:rPr>
        <w:t>2003)</w:t>
      </w:r>
      <w:r w:rsidR="00BD4CCE">
        <w:rPr>
          <w:rFonts w:ascii="Times New Roman" w:hAnsi="Times New Roman" w:cs="Times New Roman"/>
          <w:sz w:val="24"/>
          <w:szCs w:val="24"/>
        </w:rPr>
        <w:t>.</w:t>
      </w:r>
    </w:p>
    <w:p w14:paraId="675290B4" w14:textId="77777777" w:rsidR="004123DA"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 </w:t>
      </w:r>
    </w:p>
    <w:p w14:paraId="65864791" w14:textId="57DAAA6F" w:rsidR="00567F96" w:rsidRPr="00D27D06" w:rsidRDefault="00A70A3B" w:rsidP="00D27D06">
      <w:pPr>
        <w:pStyle w:val="Ttulo1"/>
        <w:spacing w:before="0" w:line="360" w:lineRule="auto"/>
        <w:rPr>
          <w:rFonts w:ascii="Times New Roman" w:hAnsi="Times New Roman" w:cs="Times New Roman"/>
          <w:color w:val="auto"/>
          <w:sz w:val="24"/>
          <w:szCs w:val="24"/>
        </w:rPr>
      </w:pPr>
      <w:bookmarkStart w:id="49" w:name="_Toc4860657"/>
      <w:r w:rsidRPr="00D27D06">
        <w:rPr>
          <w:rFonts w:ascii="Times New Roman" w:hAnsi="Times New Roman" w:cs="Times New Roman"/>
          <w:color w:val="auto"/>
          <w:sz w:val="24"/>
          <w:szCs w:val="24"/>
        </w:rPr>
        <w:t xml:space="preserve">3.8.2 </w:t>
      </w:r>
      <w:r w:rsidR="00766852" w:rsidRPr="00D27D06">
        <w:rPr>
          <w:rFonts w:ascii="Times New Roman" w:hAnsi="Times New Roman" w:cs="Times New Roman"/>
          <w:color w:val="auto"/>
          <w:sz w:val="24"/>
          <w:szCs w:val="24"/>
        </w:rPr>
        <w:t>P</w:t>
      </w:r>
      <w:r w:rsidR="00567F96" w:rsidRPr="00D27D06">
        <w:rPr>
          <w:rFonts w:ascii="Times New Roman" w:hAnsi="Times New Roman" w:cs="Times New Roman"/>
          <w:color w:val="auto"/>
          <w:sz w:val="24"/>
          <w:szCs w:val="24"/>
        </w:rPr>
        <w:t>odas sanitarias</w:t>
      </w:r>
      <w:bookmarkEnd w:id="49"/>
    </w:p>
    <w:p w14:paraId="6B748161" w14:textId="77777777" w:rsidR="004123DA" w:rsidRPr="00D27D06" w:rsidRDefault="004123DA" w:rsidP="00D27D06">
      <w:pPr>
        <w:spacing w:after="0" w:line="360" w:lineRule="auto"/>
        <w:jc w:val="both"/>
        <w:rPr>
          <w:rFonts w:ascii="Times New Roman" w:hAnsi="Times New Roman" w:cs="Times New Roman"/>
          <w:b/>
          <w:sz w:val="24"/>
          <w:szCs w:val="24"/>
        </w:rPr>
      </w:pPr>
    </w:p>
    <w:p w14:paraId="6F94622B" w14:textId="2F4265A3" w:rsidR="00567F96" w:rsidRPr="00286A07" w:rsidRDefault="00567F96" w:rsidP="00D27D06">
      <w:pPr>
        <w:pStyle w:val="NormalWeb"/>
        <w:spacing w:before="0" w:beforeAutospacing="0" w:after="0" w:afterAutospacing="0" w:line="360" w:lineRule="auto"/>
        <w:jc w:val="both"/>
        <w:rPr>
          <w:b/>
        </w:rPr>
      </w:pPr>
      <w:r w:rsidRPr="00D27D06">
        <w:t xml:space="preserve">Este tipo de poda consiste en cortar la bandola (ramas) aproximadamente a quince centímetros del tronco, de esta forma conseguimos estimular al cafeto y provocamos que se ramifique con dos bandolas nuevas. Con esta técnica </w:t>
      </w:r>
      <w:r w:rsidRPr="00D27D06">
        <w:lastRenderedPageBreak/>
        <w:t>conseguimos que donde había una bandola, se generen dos y en consecuencia logramos más tejido produc</w:t>
      </w:r>
      <w:r w:rsidR="004367CF">
        <w:t>tivo para las próximas cosechas</w:t>
      </w:r>
      <w:r w:rsidR="007C716D">
        <w:t xml:space="preserve"> </w:t>
      </w:r>
      <w:sdt>
        <w:sdtPr>
          <w:id w:val="-312415822"/>
          <w:citation/>
        </w:sdtPr>
        <w:sdtEndPr/>
        <w:sdtContent>
          <w:r w:rsidR="007C716D">
            <w:fldChar w:fldCharType="begin"/>
          </w:r>
          <w:r w:rsidR="007C716D">
            <w:rPr>
              <w:lang w:val="es-EC"/>
            </w:rPr>
            <w:instrText xml:space="preserve">CITATION Caf14 \l 12298 </w:instrText>
          </w:r>
          <w:r w:rsidR="007C716D">
            <w:fldChar w:fldCharType="separate"/>
          </w:r>
          <w:r w:rsidR="007C716D" w:rsidRPr="007C716D">
            <w:rPr>
              <w:noProof/>
              <w:lang w:val="es-EC"/>
            </w:rPr>
            <w:t>(CafeCrem, 2014)</w:t>
          </w:r>
          <w:r w:rsidR="007C716D">
            <w:fldChar w:fldCharType="end"/>
          </w:r>
        </w:sdtContent>
      </w:sdt>
      <w:r w:rsidR="00BD4CCE">
        <w:t>.</w:t>
      </w:r>
    </w:p>
    <w:p w14:paraId="2A86F63F" w14:textId="77777777" w:rsidR="00CE7C8C" w:rsidRPr="00D27D06" w:rsidRDefault="00CE7C8C" w:rsidP="00D27D06">
      <w:pPr>
        <w:spacing w:after="0" w:line="360" w:lineRule="auto"/>
        <w:jc w:val="both"/>
        <w:rPr>
          <w:rFonts w:ascii="Times New Roman" w:hAnsi="Times New Roman" w:cs="Times New Roman"/>
          <w:b/>
          <w:sz w:val="24"/>
          <w:szCs w:val="24"/>
        </w:rPr>
      </w:pPr>
    </w:p>
    <w:p w14:paraId="16A194A6" w14:textId="2AF0BC83" w:rsidR="00567F96" w:rsidRPr="00D27D06" w:rsidRDefault="00A70A3B" w:rsidP="00D27D06">
      <w:pPr>
        <w:pStyle w:val="Ttulo1"/>
        <w:spacing w:before="0" w:line="360" w:lineRule="auto"/>
        <w:rPr>
          <w:rFonts w:ascii="Times New Roman" w:hAnsi="Times New Roman" w:cs="Times New Roman"/>
          <w:color w:val="auto"/>
          <w:sz w:val="24"/>
          <w:szCs w:val="24"/>
        </w:rPr>
      </w:pPr>
      <w:bookmarkStart w:id="50" w:name="_Toc4860658"/>
      <w:r w:rsidRPr="00D27D06">
        <w:rPr>
          <w:rFonts w:ascii="Times New Roman" w:hAnsi="Times New Roman" w:cs="Times New Roman"/>
          <w:color w:val="auto"/>
          <w:sz w:val="24"/>
          <w:szCs w:val="24"/>
        </w:rPr>
        <w:t xml:space="preserve">3.8.3 </w:t>
      </w:r>
      <w:r w:rsidR="00567F96" w:rsidRPr="00D27D06">
        <w:rPr>
          <w:rFonts w:ascii="Times New Roman" w:hAnsi="Times New Roman" w:cs="Times New Roman"/>
          <w:color w:val="auto"/>
          <w:sz w:val="24"/>
          <w:szCs w:val="24"/>
        </w:rPr>
        <w:t>Podas de producción</w:t>
      </w:r>
      <w:bookmarkEnd w:id="50"/>
    </w:p>
    <w:p w14:paraId="4FD05BE7" w14:textId="77777777" w:rsidR="00CE7C8C" w:rsidRPr="00D27D06" w:rsidRDefault="00CE7C8C" w:rsidP="00D27D06">
      <w:pPr>
        <w:spacing w:after="0" w:line="360" w:lineRule="auto"/>
        <w:jc w:val="both"/>
        <w:rPr>
          <w:rFonts w:ascii="Times New Roman" w:hAnsi="Times New Roman" w:cs="Times New Roman"/>
          <w:b/>
          <w:sz w:val="24"/>
          <w:szCs w:val="24"/>
        </w:rPr>
      </w:pPr>
    </w:p>
    <w:p w14:paraId="07627E38" w14:textId="77777777"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Comprende la eliminación de tallos y ramas improductivas de la planta de café, estimulando las condiciones que favorezcan la floración y la fructificación.</w:t>
      </w:r>
    </w:p>
    <w:p w14:paraId="6890E0E4"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19106DA9" w14:textId="65B21CEB" w:rsidR="00567F96" w:rsidRPr="00D27D06" w:rsidRDefault="00A70A3B" w:rsidP="00D27D06">
      <w:pPr>
        <w:pStyle w:val="Ttulo1"/>
        <w:spacing w:before="0" w:line="360" w:lineRule="auto"/>
        <w:rPr>
          <w:rFonts w:ascii="Times New Roman" w:hAnsi="Times New Roman" w:cs="Times New Roman"/>
          <w:color w:val="auto"/>
          <w:sz w:val="24"/>
          <w:szCs w:val="24"/>
        </w:rPr>
      </w:pPr>
      <w:bookmarkStart w:id="51" w:name="_Toc4860659"/>
      <w:r w:rsidRPr="00D27D06">
        <w:rPr>
          <w:rFonts w:ascii="Times New Roman" w:hAnsi="Times New Roman" w:cs="Times New Roman"/>
          <w:color w:val="auto"/>
          <w:sz w:val="24"/>
          <w:szCs w:val="24"/>
        </w:rPr>
        <w:t xml:space="preserve">3.9 </w:t>
      </w:r>
      <w:r w:rsidR="00766852" w:rsidRPr="00D27D06">
        <w:rPr>
          <w:rFonts w:ascii="Times New Roman" w:hAnsi="Times New Roman" w:cs="Times New Roman"/>
          <w:color w:val="auto"/>
          <w:sz w:val="24"/>
          <w:szCs w:val="24"/>
        </w:rPr>
        <w:t>RIEGO</w:t>
      </w:r>
      <w:bookmarkEnd w:id="51"/>
    </w:p>
    <w:p w14:paraId="264BB647"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419C7904" w14:textId="428B7064"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El riego es la práctica de proporcionar agua a los cafetos supliendo la ausencia de lluvias en la fase del crecimiento o de producción. El riego tiende a asegurar una relación entre agua-planta-suelo-atmosfera adecuada, en función del desarro</w:t>
      </w:r>
      <w:r w:rsidR="004367CF">
        <w:rPr>
          <w:rFonts w:ascii="Times New Roman" w:hAnsi="Times New Roman" w:cs="Times New Roman"/>
          <w:sz w:val="24"/>
          <w:szCs w:val="24"/>
        </w:rPr>
        <w:t xml:space="preserve">llo </w:t>
      </w:r>
      <w:r w:rsidR="004367CF" w:rsidRPr="00D32C14">
        <w:rPr>
          <w:rFonts w:ascii="Times New Roman" w:hAnsi="Times New Roman" w:cs="Times New Roman"/>
          <w:sz w:val="24"/>
          <w:szCs w:val="24"/>
        </w:rPr>
        <w:t xml:space="preserve">fenológico de </w:t>
      </w:r>
      <w:r w:rsidR="004367CF" w:rsidRPr="00A7440F">
        <w:rPr>
          <w:rFonts w:ascii="Times New Roman" w:hAnsi="Times New Roman" w:cs="Times New Roman"/>
          <w:sz w:val="24"/>
          <w:szCs w:val="24"/>
        </w:rPr>
        <w:t>los cafetales</w:t>
      </w:r>
      <w:r w:rsidR="00A7440F">
        <w:rPr>
          <w:rFonts w:ascii="Times New Roman" w:hAnsi="Times New Roman" w:cs="Times New Roman"/>
          <w:sz w:val="24"/>
          <w:szCs w:val="24"/>
        </w:rPr>
        <w:t xml:space="preserve"> </w:t>
      </w:r>
      <w:sdt>
        <w:sdtPr>
          <w:rPr>
            <w:rFonts w:ascii="Times New Roman" w:hAnsi="Times New Roman" w:cs="Times New Roman"/>
            <w:sz w:val="24"/>
            <w:szCs w:val="24"/>
          </w:rPr>
          <w:id w:val="1961601081"/>
          <w:citation/>
        </w:sdtPr>
        <w:sdtEndPr/>
        <w:sdtContent>
          <w:r w:rsidR="00A7440F">
            <w:rPr>
              <w:rFonts w:ascii="Times New Roman" w:hAnsi="Times New Roman" w:cs="Times New Roman"/>
              <w:sz w:val="24"/>
              <w:szCs w:val="24"/>
            </w:rPr>
            <w:fldChar w:fldCharType="begin"/>
          </w:r>
          <w:r w:rsidR="00A7440F">
            <w:rPr>
              <w:rFonts w:ascii="Times New Roman" w:hAnsi="Times New Roman" w:cs="Times New Roman"/>
              <w:sz w:val="24"/>
              <w:szCs w:val="24"/>
            </w:rPr>
            <w:instrText xml:space="preserve">CITATION Enr141 \t  \l 3082 </w:instrText>
          </w:r>
          <w:r w:rsidR="00A7440F">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(Enríquez &amp; Duicela, 2014)</w:t>
          </w:r>
          <w:r w:rsidR="00A7440F">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p>
    <w:p w14:paraId="2ADB6346" w14:textId="77777777" w:rsidR="00203369" w:rsidRPr="00D27D06" w:rsidRDefault="00203369" w:rsidP="00D27D06">
      <w:pPr>
        <w:tabs>
          <w:tab w:val="left" w:pos="2663"/>
        </w:tabs>
        <w:spacing w:after="0" w:line="360" w:lineRule="auto"/>
        <w:jc w:val="both"/>
        <w:rPr>
          <w:rFonts w:ascii="Times New Roman" w:hAnsi="Times New Roman" w:cs="Times New Roman"/>
          <w:sz w:val="24"/>
          <w:szCs w:val="24"/>
        </w:rPr>
      </w:pPr>
    </w:p>
    <w:p w14:paraId="3D7C3F95" w14:textId="0348A807" w:rsidR="00AB02C4" w:rsidRPr="00D27D06" w:rsidRDefault="00A70A3B" w:rsidP="00D27D06">
      <w:pPr>
        <w:pStyle w:val="Ttulo1"/>
        <w:spacing w:before="0" w:line="360" w:lineRule="auto"/>
        <w:rPr>
          <w:rFonts w:ascii="Times New Roman" w:hAnsi="Times New Roman" w:cs="Times New Roman"/>
          <w:color w:val="auto"/>
          <w:sz w:val="24"/>
          <w:szCs w:val="24"/>
        </w:rPr>
      </w:pPr>
      <w:bookmarkStart w:id="52" w:name="_Toc4860660"/>
      <w:r w:rsidRPr="00D27D06">
        <w:rPr>
          <w:rFonts w:ascii="Times New Roman" w:hAnsi="Times New Roman" w:cs="Times New Roman"/>
          <w:color w:val="auto"/>
          <w:sz w:val="24"/>
          <w:szCs w:val="24"/>
        </w:rPr>
        <w:t xml:space="preserve">3.10 </w:t>
      </w:r>
      <w:r w:rsidR="00766852" w:rsidRPr="00D27D06">
        <w:rPr>
          <w:rFonts w:ascii="Times New Roman" w:hAnsi="Times New Roman" w:cs="Times New Roman"/>
          <w:color w:val="auto"/>
          <w:sz w:val="24"/>
          <w:szCs w:val="24"/>
        </w:rPr>
        <w:t>PLAGAS Y ENFERMEDADES</w:t>
      </w:r>
      <w:bookmarkEnd w:id="52"/>
    </w:p>
    <w:p w14:paraId="62A01816" w14:textId="77777777" w:rsidR="00AB02C4" w:rsidRPr="00D27D06" w:rsidRDefault="00AB02C4" w:rsidP="00D27D06">
      <w:pPr>
        <w:spacing w:after="0" w:line="360" w:lineRule="auto"/>
        <w:jc w:val="both"/>
        <w:rPr>
          <w:rFonts w:ascii="Times New Roman" w:hAnsi="Times New Roman" w:cs="Times New Roman"/>
          <w:b/>
          <w:sz w:val="24"/>
          <w:szCs w:val="24"/>
        </w:rPr>
      </w:pPr>
    </w:p>
    <w:p w14:paraId="32C8DF7B" w14:textId="3CAE4031" w:rsidR="00AB02C4" w:rsidRPr="00D27D06" w:rsidRDefault="00A70A3B" w:rsidP="00D27D06">
      <w:pPr>
        <w:pStyle w:val="Ttulo1"/>
        <w:spacing w:before="0" w:line="360" w:lineRule="auto"/>
        <w:rPr>
          <w:rFonts w:ascii="Times New Roman" w:hAnsi="Times New Roman" w:cs="Times New Roman"/>
          <w:color w:val="auto"/>
          <w:sz w:val="24"/>
          <w:szCs w:val="24"/>
        </w:rPr>
      </w:pPr>
      <w:bookmarkStart w:id="53" w:name="_Toc4860661"/>
      <w:r w:rsidRPr="00D27D06">
        <w:rPr>
          <w:rFonts w:ascii="Times New Roman" w:hAnsi="Times New Roman" w:cs="Times New Roman"/>
          <w:color w:val="auto"/>
          <w:sz w:val="24"/>
          <w:szCs w:val="24"/>
        </w:rPr>
        <w:t xml:space="preserve">3.10.1 </w:t>
      </w:r>
      <w:r w:rsidR="00766852" w:rsidRPr="00D27D06">
        <w:rPr>
          <w:rFonts w:ascii="Times New Roman" w:hAnsi="Times New Roman" w:cs="Times New Roman"/>
          <w:color w:val="auto"/>
          <w:sz w:val="24"/>
          <w:szCs w:val="24"/>
        </w:rPr>
        <w:t>P</w:t>
      </w:r>
      <w:r w:rsidR="00AB02C4" w:rsidRPr="00D27D06">
        <w:rPr>
          <w:rFonts w:ascii="Times New Roman" w:hAnsi="Times New Roman" w:cs="Times New Roman"/>
          <w:color w:val="auto"/>
          <w:sz w:val="24"/>
          <w:szCs w:val="24"/>
        </w:rPr>
        <w:t>lagas</w:t>
      </w:r>
      <w:bookmarkEnd w:id="53"/>
    </w:p>
    <w:p w14:paraId="5F324334"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264913B5" w14:textId="77777777" w:rsidR="00AB02C4" w:rsidRPr="00D27D06"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En países productores de café se han reportado insectos como plagas de cultivo, estos afectan hojas, tallos raíces y frutos. Entre las plagas que atacan las raíces se encuentran las palomillas, escamas y nematodos, el tallo y las ramas son afectados por los cortadores y taladradores, mientras que las hojas son dañadas por los cortadores y chupadores y algunos frutos por la broca.</w:t>
      </w:r>
    </w:p>
    <w:p w14:paraId="5C85DD38" w14:textId="77777777" w:rsidR="00AB02C4" w:rsidRPr="00D27D06" w:rsidRDefault="00AB02C4" w:rsidP="00D27D06">
      <w:pPr>
        <w:spacing w:after="0" w:line="360" w:lineRule="auto"/>
        <w:jc w:val="both"/>
        <w:rPr>
          <w:rFonts w:ascii="Times New Roman" w:hAnsi="Times New Roman" w:cs="Times New Roman"/>
          <w:sz w:val="24"/>
          <w:szCs w:val="24"/>
        </w:rPr>
      </w:pPr>
    </w:p>
    <w:p w14:paraId="16849EB7" w14:textId="0E0CFAFE" w:rsidR="00AB02C4" w:rsidRPr="00D27D06"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Las plagas de las hojas son más habituales en épocas de sequía, en tanto </w:t>
      </w:r>
      <w:r w:rsidR="007829D6" w:rsidRPr="00D27D06">
        <w:rPr>
          <w:rFonts w:ascii="Times New Roman" w:hAnsi="Times New Roman" w:cs="Times New Roman"/>
          <w:sz w:val="24"/>
          <w:szCs w:val="24"/>
        </w:rPr>
        <w:t>que,</w:t>
      </w:r>
      <w:r w:rsidRPr="00D27D06">
        <w:rPr>
          <w:rFonts w:ascii="Times New Roman" w:hAnsi="Times New Roman" w:cs="Times New Roman"/>
          <w:sz w:val="24"/>
          <w:szCs w:val="24"/>
        </w:rPr>
        <w:t xml:space="preserve"> de las raíces, ocurren en épocas de lluvias. Las plantas jóvenes están más expuestas a las escamas, al igual que los cafés arábigos, </w:t>
      </w:r>
      <w:r w:rsidR="007829D6" w:rsidRPr="00D27D06">
        <w:rPr>
          <w:rFonts w:ascii="Times New Roman" w:hAnsi="Times New Roman" w:cs="Times New Roman"/>
          <w:sz w:val="24"/>
          <w:szCs w:val="24"/>
        </w:rPr>
        <w:t>que,</w:t>
      </w:r>
      <w:r w:rsidRPr="00D27D06">
        <w:rPr>
          <w:rFonts w:ascii="Times New Roman" w:hAnsi="Times New Roman" w:cs="Times New Roman"/>
          <w:sz w:val="24"/>
          <w:szCs w:val="24"/>
        </w:rPr>
        <w:t xml:space="preserve"> por otra parte, también son más propensos a palomillas y nematodos. Muchos esfuerzos se han realizado en el sentido de introducir las técnicas agronómicas que comprenden el control de malezas, plagas y enfermedades. Actualmente se dispone de paquetes </w:t>
      </w:r>
      <w:r w:rsidRPr="00D27D06">
        <w:rPr>
          <w:rFonts w:ascii="Times New Roman" w:hAnsi="Times New Roman" w:cs="Times New Roman"/>
          <w:sz w:val="24"/>
          <w:szCs w:val="24"/>
        </w:rPr>
        <w:lastRenderedPageBreak/>
        <w:t>tecnológicos que permiten minimizar los efectos de estos factores lim</w:t>
      </w:r>
      <w:r w:rsidR="0070790C">
        <w:rPr>
          <w:rFonts w:ascii="Times New Roman" w:hAnsi="Times New Roman" w:cs="Times New Roman"/>
          <w:sz w:val="24"/>
          <w:szCs w:val="24"/>
        </w:rPr>
        <w:t xml:space="preserve">itantes en la </w:t>
      </w:r>
      <w:r w:rsidR="0070790C" w:rsidRPr="002C52DC">
        <w:rPr>
          <w:rFonts w:ascii="Times New Roman" w:hAnsi="Times New Roman" w:cs="Times New Roman"/>
          <w:sz w:val="24"/>
          <w:szCs w:val="24"/>
        </w:rPr>
        <w:t>producción</w:t>
      </w:r>
      <w:r w:rsidR="002C52DC">
        <w:rPr>
          <w:rFonts w:ascii="Times New Roman" w:hAnsi="Times New Roman" w:cs="Times New Roman"/>
          <w:sz w:val="24"/>
          <w:szCs w:val="24"/>
        </w:rPr>
        <w:t xml:space="preserve"> </w:t>
      </w:r>
      <w:r w:rsidR="00AB43C1" w:rsidRPr="009105E7">
        <w:rPr>
          <w:rFonts w:ascii="Times New Roman" w:hAnsi="Times New Roman" w:cs="Times New Roman"/>
          <w:noProof/>
          <w:sz w:val="24"/>
          <w:szCs w:val="24"/>
        </w:rPr>
        <w:t xml:space="preserve">(Enríquez, </w:t>
      </w:r>
      <w:r w:rsidR="00AB43C1">
        <w:rPr>
          <w:rFonts w:ascii="Times New Roman" w:hAnsi="Times New Roman" w:cs="Times New Roman"/>
          <w:noProof/>
          <w:sz w:val="24"/>
          <w:szCs w:val="24"/>
        </w:rPr>
        <w:t xml:space="preserve">G. </w:t>
      </w:r>
      <w:r w:rsidR="00AB43C1" w:rsidRPr="009105E7">
        <w:rPr>
          <w:rFonts w:ascii="Times New Roman" w:hAnsi="Times New Roman" w:cs="Times New Roman"/>
          <w:noProof/>
          <w:sz w:val="24"/>
          <w:szCs w:val="24"/>
        </w:rPr>
        <w:t>2014)</w:t>
      </w:r>
      <w:r w:rsidR="00BD4CCE">
        <w:rPr>
          <w:rFonts w:ascii="Times New Roman" w:hAnsi="Times New Roman" w:cs="Times New Roman"/>
          <w:sz w:val="24"/>
          <w:szCs w:val="24"/>
        </w:rPr>
        <w:t>.</w:t>
      </w:r>
    </w:p>
    <w:p w14:paraId="78C97F22"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651F4571"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 xml:space="preserve">Broca del fruto: </w:t>
      </w:r>
      <w:r w:rsidRPr="00D27D06">
        <w:rPr>
          <w:rFonts w:ascii="Times New Roman" w:hAnsi="Times New Roman" w:cs="Times New Roman"/>
          <w:sz w:val="24"/>
          <w:szCs w:val="24"/>
        </w:rPr>
        <w:t>(</w:t>
      </w:r>
      <w:r w:rsidRPr="00D27D06">
        <w:rPr>
          <w:rFonts w:ascii="Times New Roman" w:hAnsi="Times New Roman" w:cs="Times New Roman"/>
          <w:i/>
          <w:sz w:val="24"/>
          <w:szCs w:val="24"/>
          <w:u w:val="single"/>
        </w:rPr>
        <w:t>Hypothenemus</w:t>
      </w:r>
      <w:r w:rsidRPr="00D27D06">
        <w:rPr>
          <w:rFonts w:ascii="Times New Roman" w:hAnsi="Times New Roman" w:cs="Times New Roman"/>
          <w:b/>
          <w:i/>
          <w:sz w:val="24"/>
          <w:szCs w:val="24"/>
        </w:rPr>
        <w:t xml:space="preserve"> </w:t>
      </w:r>
      <w:r w:rsidRPr="00D27D06">
        <w:rPr>
          <w:rFonts w:ascii="Times New Roman" w:hAnsi="Times New Roman" w:cs="Times New Roman"/>
          <w:i/>
          <w:sz w:val="24"/>
          <w:szCs w:val="24"/>
          <w:u w:val="single"/>
        </w:rPr>
        <w:t>hampei)</w:t>
      </w:r>
    </w:p>
    <w:p w14:paraId="7BB7F742"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5B959ECE" w14:textId="39DC6F8F" w:rsidR="00AB02C4" w:rsidRPr="00D27D06"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Este insecto pertenece al orden Coleóptera, familia Scolytidae, de origen </w:t>
      </w:r>
      <w:r w:rsidR="007829D6" w:rsidRPr="00D27D06">
        <w:rPr>
          <w:rFonts w:ascii="Times New Roman" w:hAnsi="Times New Roman" w:cs="Times New Roman"/>
          <w:sz w:val="24"/>
          <w:szCs w:val="24"/>
        </w:rPr>
        <w:t>africano</w:t>
      </w:r>
      <w:r w:rsidRPr="00D27D06">
        <w:rPr>
          <w:rFonts w:ascii="Times New Roman" w:hAnsi="Times New Roman" w:cs="Times New Roman"/>
          <w:sz w:val="24"/>
          <w:szCs w:val="24"/>
        </w:rPr>
        <w:t xml:space="preserve"> que fue descubierto en el Ecuador en 1981. La broca ataca a los frutos y deteriora los granos de café en pergamino, en bola seca y grano verde (café oro), la cual </w:t>
      </w:r>
      <w:r w:rsidRPr="00A7440F">
        <w:rPr>
          <w:rFonts w:ascii="Times New Roman" w:hAnsi="Times New Roman" w:cs="Times New Roman"/>
          <w:sz w:val="24"/>
          <w:szCs w:val="24"/>
        </w:rPr>
        <w:t>o</w:t>
      </w:r>
      <w:r w:rsidR="002442E3" w:rsidRPr="00A7440F">
        <w:rPr>
          <w:rFonts w:ascii="Times New Roman" w:hAnsi="Times New Roman" w:cs="Times New Roman"/>
          <w:sz w:val="24"/>
          <w:szCs w:val="24"/>
        </w:rPr>
        <w:t>casionan</w:t>
      </w:r>
      <w:r w:rsidRPr="00A7440F">
        <w:rPr>
          <w:rFonts w:ascii="Times New Roman" w:hAnsi="Times New Roman" w:cs="Times New Roman"/>
          <w:sz w:val="24"/>
          <w:szCs w:val="24"/>
        </w:rPr>
        <w:t xml:space="preserve"> perdida en peso y </w:t>
      </w:r>
      <w:r w:rsidR="0070790C" w:rsidRPr="00A7440F">
        <w:rPr>
          <w:rFonts w:ascii="Times New Roman" w:hAnsi="Times New Roman" w:cs="Times New Roman"/>
          <w:sz w:val="24"/>
          <w:szCs w:val="24"/>
        </w:rPr>
        <w:t>en calidad</w:t>
      </w:r>
      <w:r w:rsidR="00A7440F">
        <w:rPr>
          <w:rFonts w:ascii="Times New Roman" w:hAnsi="Times New Roman" w:cs="Times New Roman"/>
          <w:sz w:val="24"/>
          <w:szCs w:val="24"/>
        </w:rPr>
        <w:t xml:space="preserve"> </w:t>
      </w:r>
      <w:sdt>
        <w:sdtPr>
          <w:rPr>
            <w:rFonts w:ascii="Times New Roman" w:hAnsi="Times New Roman" w:cs="Times New Roman"/>
            <w:sz w:val="24"/>
            <w:szCs w:val="24"/>
          </w:rPr>
          <w:id w:val="-1792585334"/>
          <w:citation/>
        </w:sdtPr>
        <w:sdtEndPr/>
        <w:sdtContent>
          <w:r w:rsidR="00A7440F">
            <w:rPr>
              <w:rFonts w:ascii="Times New Roman" w:hAnsi="Times New Roman" w:cs="Times New Roman"/>
              <w:sz w:val="24"/>
              <w:szCs w:val="24"/>
            </w:rPr>
            <w:fldChar w:fldCharType="begin"/>
          </w:r>
          <w:r w:rsidR="00A7440F">
            <w:rPr>
              <w:rFonts w:ascii="Times New Roman" w:hAnsi="Times New Roman" w:cs="Times New Roman"/>
              <w:sz w:val="24"/>
              <w:szCs w:val="24"/>
            </w:rPr>
            <w:instrText xml:space="preserve">CITATION Enr141 \t  \l 3082 </w:instrText>
          </w:r>
          <w:r w:rsidR="00A7440F">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(Enríquez &amp; Duicela, 2014)</w:t>
          </w:r>
          <w:r w:rsidR="00A7440F">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p>
    <w:p w14:paraId="15FA1A2F" w14:textId="77777777" w:rsidR="00AB02C4" w:rsidRPr="00D27D06" w:rsidRDefault="00AB02C4" w:rsidP="00D27D06">
      <w:pPr>
        <w:spacing w:after="0" w:line="360" w:lineRule="auto"/>
        <w:jc w:val="both"/>
        <w:rPr>
          <w:rFonts w:ascii="Times New Roman" w:hAnsi="Times New Roman" w:cs="Times New Roman"/>
          <w:sz w:val="24"/>
          <w:szCs w:val="24"/>
        </w:rPr>
      </w:pPr>
    </w:p>
    <w:p w14:paraId="36CB2C48"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 xml:space="preserve">Minador de la hoja </w:t>
      </w:r>
      <w:r w:rsidRPr="00D27D06">
        <w:rPr>
          <w:rFonts w:ascii="Times New Roman" w:hAnsi="Times New Roman" w:cs="Times New Roman"/>
          <w:sz w:val="24"/>
          <w:szCs w:val="24"/>
        </w:rPr>
        <w:t>(</w:t>
      </w:r>
      <w:r w:rsidRPr="00D27D06">
        <w:rPr>
          <w:rFonts w:ascii="Times New Roman" w:hAnsi="Times New Roman" w:cs="Times New Roman"/>
          <w:i/>
          <w:sz w:val="24"/>
          <w:szCs w:val="24"/>
          <w:u w:val="single"/>
        </w:rPr>
        <w:t>Perileucoptera</w:t>
      </w:r>
      <w:r w:rsidRPr="00D27D06">
        <w:rPr>
          <w:rFonts w:ascii="Times New Roman" w:hAnsi="Times New Roman" w:cs="Times New Roman"/>
          <w:b/>
          <w:sz w:val="24"/>
          <w:szCs w:val="24"/>
        </w:rPr>
        <w:t xml:space="preserve"> </w:t>
      </w:r>
      <w:r w:rsidRPr="00D27D06">
        <w:rPr>
          <w:rFonts w:ascii="Times New Roman" w:hAnsi="Times New Roman" w:cs="Times New Roman"/>
          <w:i/>
          <w:sz w:val="24"/>
          <w:szCs w:val="24"/>
          <w:u w:val="single"/>
        </w:rPr>
        <w:t>coffeella)</w:t>
      </w:r>
    </w:p>
    <w:p w14:paraId="2B6E8A45"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4ABB30D0" w14:textId="08ECB76D" w:rsidR="00AB02C4" w:rsidRPr="00D27D06"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Es una plaga muy dañina que afecta principalmente el área fotosintética y causa la defoliación de los árboles, los daños son causados durante su estado de larva, cuando consume entre 1,0 y 2,0 cm</w:t>
      </w:r>
      <w:r w:rsidRPr="00D27D06">
        <w:rPr>
          <w:rFonts w:ascii="Times New Roman" w:hAnsi="Times New Roman" w:cs="Times New Roman"/>
          <w:sz w:val="24"/>
          <w:szCs w:val="24"/>
          <w:vertAlign w:val="superscript"/>
        </w:rPr>
        <w:t xml:space="preserve">2 </w:t>
      </w:r>
      <w:r w:rsidRPr="00D27D06">
        <w:rPr>
          <w:rFonts w:ascii="Times New Roman" w:hAnsi="Times New Roman" w:cs="Times New Roman"/>
          <w:sz w:val="24"/>
          <w:szCs w:val="24"/>
        </w:rPr>
        <w:t>de área foli</w:t>
      </w:r>
      <w:r w:rsidR="0070790C">
        <w:rPr>
          <w:rFonts w:ascii="Times New Roman" w:hAnsi="Times New Roman" w:cs="Times New Roman"/>
          <w:sz w:val="24"/>
          <w:szCs w:val="24"/>
        </w:rPr>
        <w:t>ar durante su proceso evolutiv</w:t>
      </w:r>
      <w:r w:rsidR="002C52DC">
        <w:rPr>
          <w:rFonts w:ascii="Times New Roman" w:hAnsi="Times New Roman" w:cs="Times New Roman"/>
          <w:sz w:val="24"/>
          <w:szCs w:val="24"/>
        </w:rPr>
        <w:t xml:space="preserve">o </w:t>
      </w:r>
      <w:r w:rsidR="00AB43C1" w:rsidRPr="009105E7">
        <w:rPr>
          <w:rFonts w:ascii="Times New Roman" w:hAnsi="Times New Roman" w:cs="Times New Roman"/>
          <w:noProof/>
          <w:sz w:val="24"/>
          <w:szCs w:val="24"/>
        </w:rPr>
        <w:t xml:space="preserve">(Duicela, </w:t>
      </w:r>
      <w:r w:rsidR="00AB43C1">
        <w:rPr>
          <w:rFonts w:ascii="Times New Roman" w:hAnsi="Times New Roman" w:cs="Times New Roman"/>
          <w:noProof/>
          <w:sz w:val="24"/>
          <w:szCs w:val="24"/>
        </w:rPr>
        <w:t xml:space="preserve">L. </w:t>
      </w:r>
      <w:r w:rsidR="00AB43C1" w:rsidRPr="009105E7">
        <w:rPr>
          <w:rFonts w:ascii="Times New Roman" w:hAnsi="Times New Roman" w:cs="Times New Roman"/>
          <w:noProof/>
          <w:sz w:val="24"/>
          <w:szCs w:val="24"/>
        </w:rPr>
        <w:t>2014)</w:t>
      </w:r>
      <w:r w:rsidR="00BD4CCE">
        <w:rPr>
          <w:rFonts w:ascii="Times New Roman" w:hAnsi="Times New Roman" w:cs="Times New Roman"/>
          <w:sz w:val="24"/>
          <w:szCs w:val="24"/>
        </w:rPr>
        <w:t>.</w:t>
      </w:r>
    </w:p>
    <w:p w14:paraId="0A4C7ACD" w14:textId="77777777" w:rsidR="00203369" w:rsidRPr="00D27D06" w:rsidRDefault="00203369" w:rsidP="00D27D06">
      <w:pPr>
        <w:spacing w:after="0" w:line="360" w:lineRule="auto"/>
        <w:jc w:val="both"/>
        <w:rPr>
          <w:rFonts w:ascii="Times New Roman" w:hAnsi="Times New Roman" w:cs="Times New Roman"/>
          <w:sz w:val="24"/>
          <w:szCs w:val="24"/>
        </w:rPr>
      </w:pPr>
    </w:p>
    <w:p w14:paraId="330FB8C8"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 xml:space="preserve">Cochinillas de las raíces </w:t>
      </w:r>
      <w:r w:rsidRPr="00D27D06">
        <w:rPr>
          <w:rFonts w:ascii="Times New Roman" w:hAnsi="Times New Roman" w:cs="Times New Roman"/>
          <w:i/>
          <w:sz w:val="24"/>
          <w:szCs w:val="24"/>
        </w:rPr>
        <w:t>(</w:t>
      </w:r>
      <w:r w:rsidRPr="00D27D06">
        <w:rPr>
          <w:rFonts w:ascii="Times New Roman" w:hAnsi="Times New Roman" w:cs="Times New Roman"/>
          <w:i/>
          <w:sz w:val="24"/>
          <w:szCs w:val="24"/>
          <w:u w:val="single"/>
        </w:rPr>
        <w:t>Planococcus</w:t>
      </w:r>
      <w:r w:rsidRPr="00D27D06">
        <w:rPr>
          <w:rFonts w:ascii="Times New Roman" w:hAnsi="Times New Roman" w:cs="Times New Roman"/>
          <w:i/>
          <w:sz w:val="24"/>
          <w:szCs w:val="24"/>
        </w:rPr>
        <w:t xml:space="preserve"> sp)</w:t>
      </w:r>
    </w:p>
    <w:p w14:paraId="7D308DDF"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4ABF8D36" w14:textId="13E1679E" w:rsidR="00AB02C4" w:rsidRPr="00A7440F"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 cochinilla de la raíz es una plaga que pertenece al orden Homóptera, familia de los Pseudocóccidos las cochinillas de la raíz viven en simbiosis, con las hormigas. Las hembras adultas y ninfas succionan la savia de las raíces, provocando un aniquilamiento gradual de las plantas, la plaga ataca preferentemente a los </w:t>
      </w:r>
      <w:r w:rsidRPr="00A7440F">
        <w:rPr>
          <w:rFonts w:ascii="Times New Roman" w:hAnsi="Times New Roman" w:cs="Times New Roman"/>
          <w:sz w:val="24"/>
          <w:szCs w:val="24"/>
        </w:rPr>
        <w:t>cafetales muy sombreados y c</w:t>
      </w:r>
      <w:r w:rsidR="0070790C" w:rsidRPr="00A7440F">
        <w:rPr>
          <w:rFonts w:ascii="Times New Roman" w:hAnsi="Times New Roman" w:cs="Times New Roman"/>
          <w:sz w:val="24"/>
          <w:szCs w:val="24"/>
        </w:rPr>
        <w:t>on excesiva humedad en el suelo</w:t>
      </w:r>
      <w:r w:rsidR="00A7440F">
        <w:rPr>
          <w:rFonts w:ascii="Times New Roman" w:hAnsi="Times New Roman" w:cs="Times New Roman"/>
          <w:sz w:val="24"/>
          <w:szCs w:val="24"/>
        </w:rPr>
        <w:t xml:space="preserve"> </w:t>
      </w:r>
      <w:r w:rsidR="00AB43C1" w:rsidRPr="009105E7">
        <w:rPr>
          <w:rFonts w:ascii="Times New Roman" w:hAnsi="Times New Roman" w:cs="Times New Roman"/>
          <w:noProof/>
          <w:sz w:val="24"/>
          <w:szCs w:val="24"/>
        </w:rPr>
        <w:t>(Enríquez &amp; Duicela, 2014)</w:t>
      </w:r>
      <w:r w:rsidR="00BD4CCE">
        <w:rPr>
          <w:rFonts w:ascii="Times New Roman" w:hAnsi="Times New Roman" w:cs="Times New Roman"/>
          <w:sz w:val="24"/>
          <w:szCs w:val="24"/>
        </w:rPr>
        <w:t>.</w:t>
      </w:r>
    </w:p>
    <w:p w14:paraId="31992B5B" w14:textId="77777777" w:rsidR="00202888" w:rsidRPr="00A7440F" w:rsidRDefault="00202888" w:rsidP="00D27D06">
      <w:pPr>
        <w:spacing w:after="0" w:line="360" w:lineRule="auto"/>
        <w:jc w:val="both"/>
        <w:rPr>
          <w:rFonts w:ascii="Times New Roman" w:hAnsi="Times New Roman" w:cs="Times New Roman"/>
          <w:sz w:val="24"/>
          <w:szCs w:val="24"/>
          <w:highlight w:val="yellow"/>
        </w:rPr>
      </w:pPr>
    </w:p>
    <w:p w14:paraId="5C211A9F"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 xml:space="preserve">Taladrador de la ramilla </w:t>
      </w:r>
      <w:r w:rsidRPr="00D27D06">
        <w:rPr>
          <w:rFonts w:ascii="Times New Roman" w:hAnsi="Times New Roman" w:cs="Times New Roman"/>
          <w:i/>
          <w:sz w:val="24"/>
          <w:szCs w:val="24"/>
        </w:rPr>
        <w:t>(</w:t>
      </w:r>
      <w:r w:rsidRPr="00D27D06">
        <w:rPr>
          <w:rFonts w:ascii="Times New Roman" w:hAnsi="Times New Roman" w:cs="Times New Roman"/>
          <w:i/>
          <w:sz w:val="24"/>
          <w:szCs w:val="24"/>
          <w:u w:val="single"/>
        </w:rPr>
        <w:t>Xylosandrus</w:t>
      </w:r>
      <w:r w:rsidRPr="00D27D06">
        <w:rPr>
          <w:rFonts w:ascii="Times New Roman" w:hAnsi="Times New Roman" w:cs="Times New Roman"/>
          <w:i/>
          <w:sz w:val="24"/>
          <w:szCs w:val="24"/>
        </w:rPr>
        <w:t xml:space="preserve"> </w:t>
      </w:r>
      <w:r w:rsidRPr="00D27D06">
        <w:rPr>
          <w:rFonts w:ascii="Times New Roman" w:hAnsi="Times New Roman" w:cs="Times New Roman"/>
          <w:i/>
          <w:sz w:val="24"/>
          <w:szCs w:val="24"/>
          <w:u w:val="single"/>
        </w:rPr>
        <w:t>morigerus</w:t>
      </w:r>
      <w:r w:rsidRPr="00D27D06">
        <w:rPr>
          <w:rFonts w:ascii="Times New Roman" w:hAnsi="Times New Roman" w:cs="Times New Roman"/>
          <w:i/>
          <w:sz w:val="24"/>
          <w:szCs w:val="24"/>
        </w:rPr>
        <w:t>)</w:t>
      </w:r>
    </w:p>
    <w:p w14:paraId="7D073A6C"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19593A52" w14:textId="3D057344" w:rsidR="00AB02C4" w:rsidRPr="00927E08"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El taladrador de las ramas y ramillas del cafeto es un insecto plaga que afecta especialmente </w:t>
      </w:r>
      <w:r w:rsidR="00202888" w:rsidRPr="00D27D06">
        <w:rPr>
          <w:rFonts w:ascii="Times New Roman" w:hAnsi="Times New Roman" w:cs="Times New Roman"/>
          <w:sz w:val="24"/>
          <w:szCs w:val="24"/>
        </w:rPr>
        <w:t xml:space="preserve">a </w:t>
      </w:r>
      <w:r w:rsidRPr="00D27D06">
        <w:rPr>
          <w:rFonts w:ascii="Times New Roman" w:hAnsi="Times New Roman" w:cs="Times New Roman"/>
          <w:sz w:val="24"/>
          <w:szCs w:val="24"/>
        </w:rPr>
        <w:t xml:space="preserve">las plantaciones de café robusta. Las hembras perforan las ramas y ramillas, ovipositando en los orificios y donde cumplirán su ciclo biológico alrededor de la perforación se produce un necrosamiento del tejido, impidiendo la </w:t>
      </w:r>
      <w:r w:rsidRPr="00927E08">
        <w:rPr>
          <w:rFonts w:ascii="Times New Roman" w:hAnsi="Times New Roman" w:cs="Times New Roman"/>
          <w:sz w:val="24"/>
          <w:szCs w:val="24"/>
        </w:rPr>
        <w:lastRenderedPageBreak/>
        <w:t>circulación de la savia y orig</w:t>
      </w:r>
      <w:r w:rsidR="0070790C" w:rsidRPr="00927E08">
        <w:rPr>
          <w:rFonts w:ascii="Times New Roman" w:hAnsi="Times New Roman" w:cs="Times New Roman"/>
          <w:sz w:val="24"/>
          <w:szCs w:val="24"/>
        </w:rPr>
        <w:t>inando el secamiento de la rama</w:t>
      </w:r>
      <w:r w:rsidR="00927E08">
        <w:rPr>
          <w:rFonts w:ascii="Times New Roman" w:hAnsi="Times New Roman" w:cs="Times New Roman"/>
          <w:sz w:val="24"/>
          <w:szCs w:val="24"/>
        </w:rPr>
        <w:t xml:space="preserve"> </w:t>
      </w:r>
      <w:sdt>
        <w:sdtPr>
          <w:rPr>
            <w:rFonts w:ascii="Times New Roman" w:hAnsi="Times New Roman" w:cs="Times New Roman"/>
            <w:sz w:val="24"/>
            <w:szCs w:val="24"/>
          </w:rPr>
          <w:id w:val="141931098"/>
          <w:citation/>
        </w:sdtPr>
        <w:sdtEndPr/>
        <w:sdtContent>
          <w:r w:rsidR="00927E08">
            <w:rPr>
              <w:rFonts w:ascii="Times New Roman" w:hAnsi="Times New Roman" w:cs="Times New Roman"/>
              <w:sz w:val="24"/>
              <w:szCs w:val="24"/>
            </w:rPr>
            <w:fldChar w:fldCharType="begin"/>
          </w:r>
          <w:r w:rsidR="00927E08">
            <w:rPr>
              <w:rFonts w:ascii="Times New Roman" w:hAnsi="Times New Roman" w:cs="Times New Roman"/>
              <w:sz w:val="24"/>
              <w:szCs w:val="24"/>
            </w:rPr>
            <w:instrText xml:space="preserve">CITATION Dui04 \t  \l 3082 </w:instrText>
          </w:r>
          <w:r w:rsidR="00927E08">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(Duicela &amp; Corral, 2004)</w:t>
          </w:r>
          <w:r w:rsidR="00927E08">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p>
    <w:p w14:paraId="0F1F23A6" w14:textId="77777777" w:rsidR="00AB02C4" w:rsidRPr="00927E08" w:rsidRDefault="00AB02C4" w:rsidP="00D27D06">
      <w:pPr>
        <w:spacing w:after="0" w:line="360" w:lineRule="auto"/>
        <w:jc w:val="both"/>
        <w:rPr>
          <w:rFonts w:ascii="Times New Roman" w:hAnsi="Times New Roman" w:cs="Times New Roman"/>
          <w:sz w:val="24"/>
          <w:szCs w:val="24"/>
          <w:highlight w:val="yellow"/>
        </w:rPr>
      </w:pPr>
    </w:p>
    <w:p w14:paraId="38A75233"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i/>
          <w:sz w:val="24"/>
          <w:szCs w:val="24"/>
          <w:u w:val="single"/>
        </w:rPr>
      </w:pPr>
      <w:r w:rsidRPr="00D27D06">
        <w:rPr>
          <w:rFonts w:ascii="Times New Roman" w:hAnsi="Times New Roman" w:cs="Times New Roman"/>
          <w:b/>
          <w:sz w:val="24"/>
          <w:szCs w:val="24"/>
        </w:rPr>
        <w:t xml:space="preserve">Escamas de los brotes </w:t>
      </w:r>
      <w:r w:rsidRPr="00D27D06">
        <w:rPr>
          <w:rFonts w:ascii="Times New Roman" w:hAnsi="Times New Roman" w:cs="Times New Roman"/>
          <w:i/>
          <w:sz w:val="24"/>
          <w:szCs w:val="24"/>
        </w:rPr>
        <w:t>(</w:t>
      </w:r>
      <w:r w:rsidRPr="00D27D06">
        <w:rPr>
          <w:rFonts w:ascii="Times New Roman" w:hAnsi="Times New Roman" w:cs="Times New Roman"/>
          <w:i/>
          <w:sz w:val="24"/>
          <w:szCs w:val="24"/>
          <w:u w:val="single"/>
        </w:rPr>
        <w:t>Coccus</w:t>
      </w:r>
      <w:r w:rsidRPr="00D27D06">
        <w:rPr>
          <w:rFonts w:ascii="Times New Roman" w:hAnsi="Times New Roman" w:cs="Times New Roman"/>
          <w:i/>
          <w:sz w:val="24"/>
          <w:szCs w:val="24"/>
        </w:rPr>
        <w:t xml:space="preserve"> </w:t>
      </w:r>
      <w:r w:rsidRPr="00D27D06">
        <w:rPr>
          <w:rFonts w:ascii="Times New Roman" w:hAnsi="Times New Roman" w:cs="Times New Roman"/>
          <w:i/>
          <w:sz w:val="24"/>
          <w:szCs w:val="24"/>
          <w:u w:val="single"/>
        </w:rPr>
        <w:t>viridis)</w:t>
      </w:r>
    </w:p>
    <w:p w14:paraId="06093F87" w14:textId="77777777" w:rsidR="00AB02C4" w:rsidRPr="00D27D06" w:rsidRDefault="00AB02C4" w:rsidP="00D27D06">
      <w:pPr>
        <w:spacing w:after="0" w:line="360" w:lineRule="auto"/>
        <w:jc w:val="both"/>
        <w:rPr>
          <w:rFonts w:ascii="Times New Roman" w:hAnsi="Times New Roman" w:cs="Times New Roman"/>
          <w:b/>
          <w:sz w:val="24"/>
          <w:szCs w:val="24"/>
        </w:rPr>
      </w:pPr>
    </w:p>
    <w:p w14:paraId="2BD6DF15" w14:textId="19B1EF9B" w:rsidR="00AB02C4" w:rsidRPr="00D27D06"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Esta plaga del cafeto pertenece al orden Homóptera, familia Coccidae. Se localiza a lo largo de las nervaduras, en el envés de las hojas, brotes y frutos tiernos. Las escamas verdes en sus estados de ninfas y adultos succionan la savia de las </w:t>
      </w:r>
      <w:r w:rsidRPr="00927E08">
        <w:rPr>
          <w:rFonts w:ascii="Times New Roman" w:hAnsi="Times New Roman" w:cs="Times New Roman"/>
          <w:sz w:val="24"/>
          <w:szCs w:val="24"/>
        </w:rPr>
        <w:t>plántulas causan</w:t>
      </w:r>
      <w:r w:rsidR="0070790C" w:rsidRPr="00927E08">
        <w:rPr>
          <w:rFonts w:ascii="Times New Roman" w:hAnsi="Times New Roman" w:cs="Times New Roman"/>
          <w:sz w:val="24"/>
          <w:szCs w:val="24"/>
        </w:rPr>
        <w:t>do un retraso en el crecimient</w:t>
      </w:r>
      <w:r w:rsidR="00927E08">
        <w:rPr>
          <w:rFonts w:ascii="Times New Roman" w:hAnsi="Times New Roman" w:cs="Times New Roman"/>
          <w:sz w:val="24"/>
          <w:szCs w:val="24"/>
        </w:rPr>
        <w:t xml:space="preserve">o </w:t>
      </w:r>
      <w:sdt>
        <w:sdtPr>
          <w:rPr>
            <w:rFonts w:ascii="Times New Roman" w:hAnsi="Times New Roman" w:cs="Times New Roman"/>
            <w:sz w:val="24"/>
            <w:szCs w:val="24"/>
          </w:rPr>
          <w:id w:val="536778314"/>
          <w:citation/>
        </w:sdtPr>
        <w:sdtEndPr/>
        <w:sdtContent>
          <w:r w:rsidR="00927E08">
            <w:rPr>
              <w:rFonts w:ascii="Times New Roman" w:hAnsi="Times New Roman" w:cs="Times New Roman"/>
              <w:sz w:val="24"/>
              <w:szCs w:val="24"/>
            </w:rPr>
            <w:fldChar w:fldCharType="begin"/>
          </w:r>
          <w:r w:rsidR="00927E08">
            <w:rPr>
              <w:rFonts w:ascii="Times New Roman" w:hAnsi="Times New Roman" w:cs="Times New Roman"/>
              <w:sz w:val="24"/>
              <w:szCs w:val="24"/>
            </w:rPr>
            <w:instrText xml:space="preserve">CITATION Enr141 \t  \l 3082 </w:instrText>
          </w:r>
          <w:r w:rsidR="00927E08">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(Enríquez &amp; Duicela, 2014)</w:t>
          </w:r>
          <w:r w:rsidR="00927E08">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p>
    <w:p w14:paraId="6D38F594" w14:textId="77777777" w:rsidR="00202888" w:rsidRPr="00D27D06" w:rsidRDefault="00202888" w:rsidP="00D27D06">
      <w:pPr>
        <w:spacing w:after="0" w:line="360" w:lineRule="auto"/>
        <w:jc w:val="both"/>
        <w:rPr>
          <w:rFonts w:ascii="Times New Roman" w:hAnsi="Times New Roman" w:cs="Times New Roman"/>
          <w:sz w:val="24"/>
          <w:szCs w:val="24"/>
        </w:rPr>
      </w:pPr>
    </w:p>
    <w:p w14:paraId="3D321D83"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Nematodos</w:t>
      </w:r>
    </w:p>
    <w:p w14:paraId="46A2F00C"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6F59BAFA" w14:textId="51E0BFF3" w:rsidR="007E5734" w:rsidRPr="005448D4" w:rsidRDefault="00AB02C4" w:rsidP="00557D3B">
      <w:pPr>
        <w:spacing w:after="0" w:line="360" w:lineRule="auto"/>
        <w:jc w:val="both"/>
        <w:rPr>
          <w:rFonts w:ascii="Times New Roman" w:hAnsi="Times New Roman" w:cs="Times New Roman"/>
          <w:b/>
          <w:sz w:val="24"/>
          <w:szCs w:val="24"/>
        </w:rPr>
      </w:pPr>
      <w:r w:rsidRPr="00D27D06">
        <w:rPr>
          <w:rFonts w:ascii="Times New Roman" w:hAnsi="Times New Roman" w:cs="Times New Roman"/>
          <w:sz w:val="24"/>
          <w:szCs w:val="24"/>
        </w:rPr>
        <w:t>Estos organismos atacan las raíces jóvenes afectando la absorción de agua y minerales y en consecuencia los cafetos infectados manifiestan clorosis en las hojas, defoliación y pobre desarrollo. En casos de alta severidad y después del estrés de sequía, los cafetos i</w:t>
      </w:r>
      <w:r w:rsidR="0070790C">
        <w:rPr>
          <w:rFonts w:ascii="Times New Roman" w:hAnsi="Times New Roman" w:cs="Times New Roman"/>
          <w:sz w:val="24"/>
          <w:szCs w:val="24"/>
        </w:rPr>
        <w:t>nfectados se marchitan y mueren</w:t>
      </w:r>
      <w:r w:rsidR="00557D3B">
        <w:rPr>
          <w:rFonts w:ascii="Times New Roman" w:hAnsi="Times New Roman" w:cs="Times New Roman"/>
          <w:sz w:val="24"/>
          <w:szCs w:val="24"/>
        </w:rPr>
        <w:t xml:space="preserve"> </w:t>
      </w:r>
      <w:r w:rsidR="00AB43C1" w:rsidRPr="00557D3B">
        <w:rPr>
          <w:rFonts w:ascii="Times New Roman" w:hAnsi="Times New Roman" w:cs="Times New Roman"/>
          <w:noProof/>
          <w:sz w:val="24"/>
          <w:szCs w:val="24"/>
          <w:lang w:val="es-EC"/>
        </w:rPr>
        <w:t xml:space="preserve">(Rodríguez, </w:t>
      </w:r>
      <w:r w:rsidR="00AB43C1">
        <w:rPr>
          <w:rFonts w:ascii="Times New Roman" w:hAnsi="Times New Roman" w:cs="Times New Roman"/>
          <w:noProof/>
          <w:sz w:val="24"/>
          <w:szCs w:val="24"/>
          <w:lang w:val="es-EC"/>
        </w:rPr>
        <w:t xml:space="preserve">R. </w:t>
      </w:r>
      <w:r w:rsidR="00AB43C1" w:rsidRPr="00557D3B">
        <w:rPr>
          <w:rFonts w:ascii="Times New Roman" w:hAnsi="Times New Roman" w:cs="Times New Roman"/>
          <w:noProof/>
          <w:sz w:val="24"/>
          <w:szCs w:val="24"/>
          <w:lang w:val="es-EC"/>
        </w:rPr>
        <w:t>2011)</w:t>
      </w:r>
      <w:r w:rsidR="00BD4CCE">
        <w:rPr>
          <w:rFonts w:ascii="Times New Roman" w:hAnsi="Times New Roman" w:cs="Times New Roman"/>
          <w:sz w:val="24"/>
          <w:szCs w:val="24"/>
        </w:rPr>
        <w:t>.</w:t>
      </w:r>
    </w:p>
    <w:p w14:paraId="60670AAB"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6C113A14" w14:textId="6D28BDE5" w:rsidR="007E5734" w:rsidRPr="00D27D06" w:rsidRDefault="00A07574" w:rsidP="00D27D06">
      <w:pPr>
        <w:pStyle w:val="Ttulo1"/>
        <w:spacing w:before="0" w:line="360" w:lineRule="auto"/>
        <w:rPr>
          <w:rFonts w:ascii="Times New Roman" w:hAnsi="Times New Roman" w:cs="Times New Roman"/>
          <w:color w:val="auto"/>
          <w:sz w:val="24"/>
          <w:szCs w:val="24"/>
        </w:rPr>
      </w:pPr>
      <w:bookmarkStart w:id="54" w:name="_Toc4860662"/>
      <w:r w:rsidRPr="00D27D06">
        <w:rPr>
          <w:rFonts w:ascii="Times New Roman" w:hAnsi="Times New Roman" w:cs="Times New Roman"/>
          <w:color w:val="auto"/>
          <w:sz w:val="24"/>
          <w:szCs w:val="24"/>
        </w:rPr>
        <w:t xml:space="preserve">3.10.2 </w:t>
      </w:r>
      <w:r w:rsidR="007E5734" w:rsidRPr="00D27D06">
        <w:rPr>
          <w:rFonts w:ascii="Times New Roman" w:hAnsi="Times New Roman" w:cs="Times New Roman"/>
          <w:color w:val="auto"/>
          <w:sz w:val="24"/>
          <w:szCs w:val="24"/>
        </w:rPr>
        <w:t>Enfermedades</w:t>
      </w:r>
      <w:bookmarkEnd w:id="54"/>
    </w:p>
    <w:p w14:paraId="6BEE0A0C" w14:textId="77777777" w:rsidR="007E5734" w:rsidRPr="00D27D06" w:rsidRDefault="007E5734" w:rsidP="00D27D06">
      <w:pPr>
        <w:spacing w:after="0" w:line="360" w:lineRule="auto"/>
        <w:jc w:val="both"/>
        <w:rPr>
          <w:rFonts w:ascii="Times New Roman" w:hAnsi="Times New Roman" w:cs="Times New Roman"/>
          <w:sz w:val="24"/>
          <w:szCs w:val="24"/>
          <w:highlight w:val="yellow"/>
        </w:rPr>
      </w:pPr>
    </w:p>
    <w:p w14:paraId="26046712"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 xml:space="preserve">Mal de hilachas </w:t>
      </w:r>
      <w:r w:rsidRPr="00D27D06">
        <w:rPr>
          <w:rFonts w:ascii="Times New Roman" w:hAnsi="Times New Roman" w:cs="Times New Roman"/>
          <w:i/>
          <w:sz w:val="24"/>
          <w:szCs w:val="24"/>
        </w:rPr>
        <w:t>(</w:t>
      </w:r>
      <w:r w:rsidRPr="00D27D06">
        <w:rPr>
          <w:rFonts w:ascii="Times New Roman" w:hAnsi="Times New Roman" w:cs="Times New Roman"/>
          <w:i/>
          <w:sz w:val="24"/>
          <w:szCs w:val="24"/>
          <w:u w:val="single"/>
        </w:rPr>
        <w:t>Corticium</w:t>
      </w:r>
      <w:r w:rsidRPr="00D27D06">
        <w:rPr>
          <w:rFonts w:ascii="Times New Roman" w:hAnsi="Times New Roman" w:cs="Times New Roman"/>
          <w:i/>
          <w:sz w:val="24"/>
          <w:szCs w:val="24"/>
        </w:rPr>
        <w:t xml:space="preserve"> </w:t>
      </w:r>
      <w:r w:rsidRPr="00D27D06">
        <w:rPr>
          <w:rFonts w:ascii="Times New Roman" w:hAnsi="Times New Roman" w:cs="Times New Roman"/>
          <w:i/>
          <w:sz w:val="24"/>
          <w:szCs w:val="24"/>
          <w:u w:val="single"/>
        </w:rPr>
        <w:t>koreloga</w:t>
      </w:r>
      <w:r w:rsidRPr="00D27D06">
        <w:rPr>
          <w:rFonts w:ascii="Times New Roman" w:hAnsi="Times New Roman" w:cs="Times New Roman"/>
          <w:i/>
          <w:sz w:val="24"/>
          <w:szCs w:val="24"/>
        </w:rPr>
        <w:t>)</w:t>
      </w:r>
    </w:p>
    <w:p w14:paraId="11F2E8FF"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2EE12EBE" w14:textId="0B6D2190" w:rsidR="00AB02C4"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Es una enfermedad fungosa que afecta los brotes, hojas tiernas y cerezas de los cafetos. Esta enfermedad provoca defoliaciones prematuras, deteriorando las </w:t>
      </w:r>
      <w:r w:rsidRPr="0019548C">
        <w:rPr>
          <w:rFonts w:ascii="Times New Roman" w:hAnsi="Times New Roman" w:cs="Times New Roman"/>
          <w:sz w:val="24"/>
          <w:szCs w:val="24"/>
        </w:rPr>
        <w:t>plantas y calidad del grano</w:t>
      </w:r>
      <w:r w:rsidR="0019548C">
        <w:rPr>
          <w:rFonts w:ascii="Times New Roman" w:hAnsi="Times New Roman" w:cs="Times New Roman"/>
          <w:sz w:val="24"/>
          <w:szCs w:val="24"/>
        </w:rPr>
        <w:t xml:space="preserve"> </w:t>
      </w:r>
      <w:r w:rsidR="00D65504" w:rsidRPr="009105E7">
        <w:rPr>
          <w:rFonts w:ascii="Times New Roman" w:hAnsi="Times New Roman" w:cs="Times New Roman"/>
          <w:noProof/>
          <w:sz w:val="24"/>
          <w:szCs w:val="24"/>
        </w:rPr>
        <w:t xml:space="preserve">(Duicela, </w:t>
      </w:r>
      <w:r w:rsidR="00D65504">
        <w:rPr>
          <w:rFonts w:ascii="Times New Roman" w:hAnsi="Times New Roman" w:cs="Times New Roman"/>
          <w:noProof/>
          <w:sz w:val="24"/>
          <w:szCs w:val="24"/>
        </w:rPr>
        <w:t xml:space="preserve">L. </w:t>
      </w:r>
      <w:r w:rsidR="00D65504" w:rsidRPr="009105E7">
        <w:rPr>
          <w:rFonts w:ascii="Times New Roman" w:hAnsi="Times New Roman" w:cs="Times New Roman"/>
          <w:noProof/>
          <w:sz w:val="24"/>
          <w:szCs w:val="24"/>
        </w:rPr>
        <w:t>2001)</w:t>
      </w:r>
      <w:r w:rsidR="00BD4CCE">
        <w:rPr>
          <w:rFonts w:ascii="Times New Roman" w:hAnsi="Times New Roman" w:cs="Times New Roman"/>
          <w:sz w:val="24"/>
          <w:szCs w:val="24"/>
        </w:rPr>
        <w:t>.</w:t>
      </w:r>
    </w:p>
    <w:p w14:paraId="0E3326BC" w14:textId="77777777" w:rsidR="009F0BE7" w:rsidRPr="00D27D06" w:rsidRDefault="009F0BE7" w:rsidP="00D27D06">
      <w:pPr>
        <w:spacing w:after="0" w:line="360" w:lineRule="auto"/>
        <w:jc w:val="both"/>
        <w:rPr>
          <w:rFonts w:ascii="Times New Roman" w:hAnsi="Times New Roman" w:cs="Times New Roman"/>
          <w:sz w:val="24"/>
          <w:szCs w:val="24"/>
        </w:rPr>
      </w:pPr>
    </w:p>
    <w:p w14:paraId="0FCAFA08"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 xml:space="preserve">Roya </w:t>
      </w:r>
      <w:r w:rsidRPr="00D27D06">
        <w:rPr>
          <w:rFonts w:ascii="Times New Roman" w:hAnsi="Times New Roman" w:cs="Times New Roman"/>
          <w:i/>
          <w:sz w:val="24"/>
          <w:szCs w:val="24"/>
        </w:rPr>
        <w:t>(</w:t>
      </w:r>
      <w:r w:rsidRPr="00D27D06">
        <w:rPr>
          <w:rFonts w:ascii="Times New Roman" w:hAnsi="Times New Roman" w:cs="Times New Roman"/>
          <w:i/>
          <w:sz w:val="24"/>
          <w:szCs w:val="24"/>
          <w:u w:val="single"/>
        </w:rPr>
        <w:t>Hemileia</w:t>
      </w:r>
      <w:r w:rsidRPr="00D27D06">
        <w:rPr>
          <w:rFonts w:ascii="Times New Roman" w:hAnsi="Times New Roman" w:cs="Times New Roman"/>
          <w:i/>
          <w:sz w:val="24"/>
          <w:szCs w:val="24"/>
        </w:rPr>
        <w:t xml:space="preserve"> </w:t>
      </w:r>
      <w:r w:rsidRPr="00D27D06">
        <w:rPr>
          <w:rFonts w:ascii="Times New Roman" w:hAnsi="Times New Roman" w:cs="Times New Roman"/>
          <w:i/>
          <w:sz w:val="24"/>
          <w:szCs w:val="24"/>
          <w:u w:val="single"/>
        </w:rPr>
        <w:t>vastatrix)</w:t>
      </w:r>
    </w:p>
    <w:p w14:paraId="78E6B18F" w14:textId="77777777" w:rsidR="00202888" w:rsidRPr="00D27D06" w:rsidRDefault="00202888" w:rsidP="00D27D06">
      <w:pPr>
        <w:spacing w:after="0" w:line="360" w:lineRule="auto"/>
        <w:jc w:val="both"/>
        <w:rPr>
          <w:rFonts w:ascii="Times New Roman" w:hAnsi="Times New Roman" w:cs="Times New Roman"/>
          <w:sz w:val="24"/>
          <w:szCs w:val="24"/>
        </w:rPr>
      </w:pPr>
    </w:p>
    <w:p w14:paraId="4536C50B" w14:textId="06AA46CD" w:rsidR="00AB02C4" w:rsidRPr="00D27D06"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Esta enfermedad se caracteriza por producir manchas en las hojas, las cuales se tornan de color amarillo, anaranjado y por debajo de ella, se observa un polvillo </w:t>
      </w:r>
      <w:r w:rsidRPr="00DB2DD6">
        <w:rPr>
          <w:rFonts w:ascii="Times New Roman" w:hAnsi="Times New Roman" w:cs="Times New Roman"/>
          <w:sz w:val="24"/>
          <w:szCs w:val="24"/>
        </w:rPr>
        <w:t xml:space="preserve">de color naranja, que es el síntoma </w:t>
      </w:r>
      <w:r w:rsidR="0070790C" w:rsidRPr="00DB2DD6">
        <w:rPr>
          <w:rFonts w:ascii="Times New Roman" w:hAnsi="Times New Roman" w:cs="Times New Roman"/>
          <w:sz w:val="24"/>
          <w:szCs w:val="24"/>
        </w:rPr>
        <w:t>característico de la enfermedad</w:t>
      </w:r>
      <w:r w:rsidR="00DB2DD6">
        <w:rPr>
          <w:rFonts w:ascii="Times New Roman" w:hAnsi="Times New Roman" w:cs="Times New Roman"/>
          <w:sz w:val="24"/>
          <w:szCs w:val="24"/>
        </w:rPr>
        <w:t xml:space="preserve"> </w:t>
      </w:r>
      <w:r w:rsidR="00AB43C1" w:rsidRPr="009105E7">
        <w:rPr>
          <w:rFonts w:ascii="Times New Roman" w:hAnsi="Times New Roman" w:cs="Times New Roman"/>
          <w:noProof/>
          <w:sz w:val="24"/>
          <w:szCs w:val="24"/>
        </w:rPr>
        <w:t>(Cordero,</w:t>
      </w:r>
      <w:r w:rsidR="00AB43C1">
        <w:rPr>
          <w:rFonts w:ascii="Times New Roman" w:hAnsi="Times New Roman" w:cs="Times New Roman"/>
          <w:noProof/>
          <w:sz w:val="24"/>
          <w:szCs w:val="24"/>
        </w:rPr>
        <w:t xml:space="preserve"> F.</w:t>
      </w:r>
      <w:r w:rsidR="00AB43C1" w:rsidRPr="009105E7">
        <w:rPr>
          <w:rFonts w:ascii="Times New Roman" w:hAnsi="Times New Roman" w:cs="Times New Roman"/>
          <w:noProof/>
          <w:sz w:val="24"/>
          <w:szCs w:val="24"/>
        </w:rPr>
        <w:t xml:space="preserve"> 2004)</w:t>
      </w:r>
      <w:r w:rsidR="00BD4CCE">
        <w:rPr>
          <w:rFonts w:ascii="Times New Roman" w:hAnsi="Times New Roman" w:cs="Times New Roman"/>
          <w:sz w:val="24"/>
          <w:szCs w:val="24"/>
        </w:rPr>
        <w:t>.</w:t>
      </w:r>
    </w:p>
    <w:p w14:paraId="5763C2EF" w14:textId="36973584" w:rsidR="00AB02C4" w:rsidRPr="00927E08" w:rsidRDefault="00AB02C4" w:rsidP="00D27D06">
      <w:pPr>
        <w:spacing w:after="0" w:line="360" w:lineRule="auto"/>
        <w:jc w:val="both"/>
        <w:rPr>
          <w:rFonts w:ascii="Times New Roman" w:hAnsi="Times New Roman" w:cs="Times New Roman"/>
          <w:sz w:val="24"/>
          <w:szCs w:val="24"/>
          <w:highlight w:val="yellow"/>
        </w:rPr>
      </w:pPr>
      <w:r w:rsidRPr="00D27D06">
        <w:rPr>
          <w:rFonts w:ascii="Times New Roman" w:hAnsi="Times New Roman" w:cs="Times New Roman"/>
          <w:sz w:val="24"/>
          <w:szCs w:val="24"/>
        </w:rPr>
        <w:lastRenderedPageBreak/>
        <w:t>En ataques severos, el daño principal es provocado por la caída de gran cantidad de hojas, que causan un debilitamiento general de la planta, una maduración muy irregular de la cosecha y una reducción de la producción para el sig</w:t>
      </w:r>
      <w:r w:rsidR="0070790C">
        <w:rPr>
          <w:rFonts w:ascii="Times New Roman" w:hAnsi="Times New Roman" w:cs="Times New Roman"/>
          <w:sz w:val="24"/>
          <w:szCs w:val="24"/>
        </w:rPr>
        <w:t xml:space="preserve">uiente año, </w:t>
      </w:r>
      <w:r w:rsidR="0070790C" w:rsidRPr="00927E08">
        <w:rPr>
          <w:rFonts w:ascii="Times New Roman" w:hAnsi="Times New Roman" w:cs="Times New Roman"/>
          <w:sz w:val="24"/>
          <w:szCs w:val="24"/>
        </w:rPr>
        <w:t>alrededor de un 20%</w:t>
      </w:r>
      <w:r w:rsidR="00927E08">
        <w:rPr>
          <w:rFonts w:ascii="Times New Roman" w:hAnsi="Times New Roman" w:cs="Times New Roman"/>
          <w:sz w:val="24"/>
          <w:szCs w:val="24"/>
        </w:rPr>
        <w:t xml:space="preserve"> </w:t>
      </w:r>
      <w:sdt>
        <w:sdtPr>
          <w:rPr>
            <w:rFonts w:ascii="Times New Roman" w:hAnsi="Times New Roman" w:cs="Times New Roman"/>
            <w:sz w:val="24"/>
            <w:szCs w:val="24"/>
          </w:rPr>
          <w:id w:val="438487177"/>
          <w:citation/>
        </w:sdtPr>
        <w:sdtEndPr/>
        <w:sdtContent>
          <w:r w:rsidR="00927E08">
            <w:rPr>
              <w:rFonts w:ascii="Times New Roman" w:hAnsi="Times New Roman" w:cs="Times New Roman"/>
              <w:sz w:val="24"/>
              <w:szCs w:val="24"/>
            </w:rPr>
            <w:fldChar w:fldCharType="begin"/>
          </w:r>
          <w:r w:rsidR="00927E08">
            <w:rPr>
              <w:rFonts w:ascii="Times New Roman" w:hAnsi="Times New Roman" w:cs="Times New Roman"/>
              <w:sz w:val="24"/>
              <w:szCs w:val="24"/>
            </w:rPr>
            <w:instrText xml:space="preserve"> CITATION Bar11 \l 3082 </w:instrText>
          </w:r>
          <w:r w:rsidR="00927E08">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(Barba &amp; Heredia, 2011)</w:t>
          </w:r>
          <w:r w:rsidR="00927E08">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p>
    <w:p w14:paraId="293A2005" w14:textId="77777777" w:rsidR="00AB02C4" w:rsidRPr="00927E08" w:rsidRDefault="00AB02C4" w:rsidP="00D27D06">
      <w:pPr>
        <w:spacing w:after="0" w:line="360" w:lineRule="auto"/>
        <w:jc w:val="both"/>
        <w:rPr>
          <w:rFonts w:ascii="Times New Roman" w:hAnsi="Times New Roman" w:cs="Times New Roman"/>
          <w:sz w:val="24"/>
          <w:szCs w:val="24"/>
          <w:highlight w:val="yellow"/>
        </w:rPr>
      </w:pPr>
    </w:p>
    <w:p w14:paraId="35EB2773"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 xml:space="preserve">Ojo de gallo </w:t>
      </w:r>
      <w:r w:rsidRPr="00D27D06">
        <w:rPr>
          <w:rFonts w:ascii="Times New Roman" w:hAnsi="Times New Roman" w:cs="Times New Roman"/>
          <w:i/>
          <w:sz w:val="24"/>
          <w:szCs w:val="24"/>
        </w:rPr>
        <w:t>(</w:t>
      </w:r>
      <w:r w:rsidRPr="00D27D06">
        <w:rPr>
          <w:rFonts w:ascii="Times New Roman" w:hAnsi="Times New Roman" w:cs="Times New Roman"/>
          <w:i/>
          <w:sz w:val="24"/>
          <w:szCs w:val="24"/>
          <w:u w:val="single"/>
        </w:rPr>
        <w:t>Mycena</w:t>
      </w:r>
      <w:r w:rsidRPr="00D27D06">
        <w:rPr>
          <w:rFonts w:ascii="Times New Roman" w:hAnsi="Times New Roman" w:cs="Times New Roman"/>
          <w:i/>
          <w:sz w:val="24"/>
          <w:szCs w:val="24"/>
        </w:rPr>
        <w:t xml:space="preserve"> </w:t>
      </w:r>
      <w:r w:rsidRPr="00D27D06">
        <w:rPr>
          <w:rFonts w:ascii="Times New Roman" w:hAnsi="Times New Roman" w:cs="Times New Roman"/>
          <w:i/>
          <w:sz w:val="24"/>
          <w:szCs w:val="24"/>
          <w:u w:val="single"/>
        </w:rPr>
        <w:t>citricolor</w:t>
      </w:r>
      <w:r w:rsidRPr="00D27D06">
        <w:rPr>
          <w:rFonts w:ascii="Times New Roman" w:hAnsi="Times New Roman" w:cs="Times New Roman"/>
          <w:i/>
          <w:sz w:val="24"/>
          <w:szCs w:val="24"/>
        </w:rPr>
        <w:t>)</w:t>
      </w:r>
    </w:p>
    <w:p w14:paraId="19553322"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74975659" w14:textId="53FCA300" w:rsidR="00AB02C4" w:rsidRPr="00D27D06"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El ojo de gallo de gallo es una enfermedad fungosa que afecta las hojas, brotes tiernos y frutos en todos sus estados de desarrollo, los primeros síntomas se manifiestan como pequeñas manchas circulares o ligeramente ovaladas, de color </w:t>
      </w:r>
      <w:r w:rsidRPr="00927E08">
        <w:rPr>
          <w:rFonts w:ascii="Times New Roman" w:hAnsi="Times New Roman" w:cs="Times New Roman"/>
          <w:sz w:val="24"/>
          <w:szCs w:val="24"/>
        </w:rPr>
        <w:t>pardo que en su estad</w:t>
      </w:r>
      <w:r w:rsidR="0070790C" w:rsidRPr="00927E08">
        <w:rPr>
          <w:rFonts w:ascii="Times New Roman" w:hAnsi="Times New Roman" w:cs="Times New Roman"/>
          <w:sz w:val="24"/>
          <w:szCs w:val="24"/>
        </w:rPr>
        <w:t xml:space="preserve">o avanzado se torna </w:t>
      </w:r>
      <w:r w:rsidR="00927E08" w:rsidRPr="00927E08">
        <w:rPr>
          <w:rFonts w:ascii="Times New Roman" w:hAnsi="Times New Roman" w:cs="Times New Roman"/>
          <w:sz w:val="24"/>
          <w:szCs w:val="24"/>
        </w:rPr>
        <w:t>gris cenizo</w:t>
      </w:r>
      <w:r w:rsidR="00927E08">
        <w:rPr>
          <w:rFonts w:ascii="Times New Roman" w:hAnsi="Times New Roman" w:cs="Times New Roman"/>
          <w:sz w:val="24"/>
          <w:szCs w:val="24"/>
        </w:rPr>
        <w:t xml:space="preserve"> </w:t>
      </w:r>
      <w:sdt>
        <w:sdtPr>
          <w:rPr>
            <w:rFonts w:ascii="Times New Roman" w:hAnsi="Times New Roman" w:cs="Times New Roman"/>
            <w:sz w:val="24"/>
            <w:szCs w:val="24"/>
          </w:rPr>
          <w:id w:val="-465354155"/>
          <w:citation/>
        </w:sdtPr>
        <w:sdtEndPr/>
        <w:sdtContent>
          <w:r w:rsidR="00927E08">
            <w:rPr>
              <w:rFonts w:ascii="Times New Roman" w:hAnsi="Times New Roman" w:cs="Times New Roman"/>
              <w:sz w:val="24"/>
              <w:szCs w:val="24"/>
            </w:rPr>
            <w:fldChar w:fldCharType="begin"/>
          </w:r>
          <w:r w:rsidR="00927E08">
            <w:rPr>
              <w:rFonts w:ascii="Times New Roman" w:hAnsi="Times New Roman" w:cs="Times New Roman"/>
              <w:sz w:val="24"/>
              <w:szCs w:val="24"/>
            </w:rPr>
            <w:instrText xml:space="preserve">CITATION Dui04 \t  \l 3082 </w:instrText>
          </w:r>
          <w:r w:rsidR="00927E08">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(Duicela &amp; Corral, 2004)</w:t>
          </w:r>
          <w:r w:rsidR="00927E08">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p>
    <w:p w14:paraId="6CD87A9B" w14:textId="77777777" w:rsidR="00195FD5" w:rsidRPr="00D27D06" w:rsidRDefault="00195FD5" w:rsidP="00D27D06">
      <w:pPr>
        <w:spacing w:after="0" w:line="360" w:lineRule="auto"/>
        <w:jc w:val="both"/>
        <w:rPr>
          <w:rFonts w:ascii="Times New Roman" w:hAnsi="Times New Roman" w:cs="Times New Roman"/>
          <w:sz w:val="24"/>
          <w:szCs w:val="24"/>
        </w:rPr>
      </w:pPr>
    </w:p>
    <w:p w14:paraId="47E48A43" w14:textId="043A97C8" w:rsidR="00AB02C4" w:rsidRPr="00D27D06"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Las plantas afectadas presentan en hojas, ramas y frutos. Esta enfermedad prospera en condiciones de alta humedad y baja temperatura, zonas nubladas, exceso de sombra y clima templado. Los cafetales afectados por el ojo de gallo </w:t>
      </w:r>
      <w:r w:rsidRPr="00AE4302">
        <w:rPr>
          <w:rFonts w:ascii="Times New Roman" w:hAnsi="Times New Roman" w:cs="Times New Roman"/>
          <w:sz w:val="24"/>
          <w:szCs w:val="24"/>
        </w:rPr>
        <w:t>sufren fuertes defoliacion</w:t>
      </w:r>
      <w:r w:rsidR="0070790C" w:rsidRPr="00AE4302">
        <w:rPr>
          <w:rFonts w:ascii="Times New Roman" w:hAnsi="Times New Roman" w:cs="Times New Roman"/>
          <w:sz w:val="24"/>
          <w:szCs w:val="24"/>
        </w:rPr>
        <w:t>es y pérdidas en la cose</w:t>
      </w:r>
      <w:r w:rsidR="00AE4302">
        <w:rPr>
          <w:rFonts w:ascii="Times New Roman" w:hAnsi="Times New Roman" w:cs="Times New Roman"/>
          <w:sz w:val="24"/>
          <w:szCs w:val="24"/>
        </w:rPr>
        <w:t xml:space="preserve">cha </w:t>
      </w:r>
      <w:r w:rsidR="00AB43C1" w:rsidRPr="009105E7">
        <w:rPr>
          <w:rFonts w:ascii="Times New Roman" w:hAnsi="Times New Roman" w:cs="Times New Roman"/>
          <w:noProof/>
          <w:sz w:val="24"/>
          <w:szCs w:val="24"/>
        </w:rPr>
        <w:t xml:space="preserve">(Cordero, </w:t>
      </w:r>
      <w:r w:rsidR="00AB43C1">
        <w:rPr>
          <w:rFonts w:ascii="Times New Roman" w:hAnsi="Times New Roman" w:cs="Times New Roman"/>
          <w:noProof/>
          <w:sz w:val="24"/>
          <w:szCs w:val="24"/>
        </w:rPr>
        <w:t xml:space="preserve">F. </w:t>
      </w:r>
      <w:r w:rsidR="00AB43C1" w:rsidRPr="009105E7">
        <w:rPr>
          <w:rFonts w:ascii="Times New Roman" w:hAnsi="Times New Roman" w:cs="Times New Roman"/>
          <w:noProof/>
          <w:sz w:val="24"/>
          <w:szCs w:val="24"/>
        </w:rPr>
        <w:t>2004)</w:t>
      </w:r>
      <w:r w:rsidR="00BD4CCE">
        <w:rPr>
          <w:rFonts w:ascii="Times New Roman" w:hAnsi="Times New Roman" w:cs="Times New Roman"/>
          <w:sz w:val="24"/>
          <w:szCs w:val="24"/>
        </w:rPr>
        <w:t>.</w:t>
      </w:r>
    </w:p>
    <w:p w14:paraId="25991338" w14:textId="77777777" w:rsidR="00203369" w:rsidRPr="00D27D06" w:rsidRDefault="00203369" w:rsidP="00D27D06">
      <w:pPr>
        <w:spacing w:after="0" w:line="360" w:lineRule="auto"/>
        <w:jc w:val="both"/>
        <w:rPr>
          <w:rFonts w:ascii="Times New Roman" w:hAnsi="Times New Roman" w:cs="Times New Roman"/>
          <w:sz w:val="24"/>
          <w:szCs w:val="24"/>
        </w:rPr>
      </w:pPr>
    </w:p>
    <w:p w14:paraId="7C830DE0" w14:textId="77777777" w:rsidR="00AB02C4" w:rsidRPr="00D27D06" w:rsidRDefault="00AB02C4" w:rsidP="00D27D06">
      <w:pPr>
        <w:pStyle w:val="Prrafodelista"/>
        <w:numPr>
          <w:ilvl w:val="0"/>
          <w:numId w:val="1"/>
        </w:numPr>
        <w:spacing w:after="0" w:line="360" w:lineRule="auto"/>
        <w:jc w:val="both"/>
        <w:rPr>
          <w:rFonts w:ascii="Times New Roman" w:hAnsi="Times New Roman" w:cs="Times New Roman"/>
          <w:b/>
          <w:sz w:val="24"/>
          <w:szCs w:val="24"/>
        </w:rPr>
      </w:pPr>
      <w:r w:rsidRPr="00D27D06">
        <w:rPr>
          <w:rFonts w:ascii="Times New Roman" w:hAnsi="Times New Roman" w:cs="Times New Roman"/>
          <w:b/>
          <w:sz w:val="24"/>
          <w:szCs w:val="24"/>
        </w:rPr>
        <w:t xml:space="preserve">Mancha de hierro </w:t>
      </w:r>
      <w:r w:rsidRPr="00D27D06">
        <w:rPr>
          <w:rFonts w:ascii="Times New Roman" w:hAnsi="Times New Roman" w:cs="Times New Roman"/>
          <w:i/>
          <w:sz w:val="24"/>
          <w:szCs w:val="24"/>
        </w:rPr>
        <w:t>(</w:t>
      </w:r>
      <w:r w:rsidRPr="00D27D06">
        <w:rPr>
          <w:rFonts w:ascii="Times New Roman" w:hAnsi="Times New Roman" w:cs="Times New Roman"/>
          <w:i/>
          <w:sz w:val="24"/>
          <w:szCs w:val="24"/>
          <w:u w:val="single"/>
        </w:rPr>
        <w:t>Cercospora</w:t>
      </w:r>
      <w:r w:rsidRPr="00D27D06">
        <w:rPr>
          <w:rFonts w:ascii="Times New Roman" w:hAnsi="Times New Roman" w:cs="Times New Roman"/>
          <w:i/>
          <w:sz w:val="24"/>
          <w:szCs w:val="24"/>
        </w:rPr>
        <w:t xml:space="preserve"> </w:t>
      </w:r>
      <w:r w:rsidRPr="00D27D06">
        <w:rPr>
          <w:rFonts w:ascii="Times New Roman" w:hAnsi="Times New Roman" w:cs="Times New Roman"/>
          <w:i/>
          <w:sz w:val="24"/>
          <w:szCs w:val="24"/>
          <w:u w:val="single"/>
        </w:rPr>
        <w:t>coffeicola)</w:t>
      </w:r>
    </w:p>
    <w:p w14:paraId="4AB855F7" w14:textId="77777777" w:rsidR="00AB02C4" w:rsidRPr="00D27D06" w:rsidRDefault="00AB02C4" w:rsidP="00D27D06">
      <w:pPr>
        <w:spacing w:after="0" w:line="360" w:lineRule="auto"/>
        <w:jc w:val="both"/>
        <w:rPr>
          <w:rFonts w:ascii="Times New Roman" w:hAnsi="Times New Roman" w:cs="Times New Roman"/>
          <w:sz w:val="24"/>
          <w:szCs w:val="24"/>
          <w:highlight w:val="yellow"/>
        </w:rPr>
      </w:pPr>
    </w:p>
    <w:p w14:paraId="1CC6CDDB" w14:textId="5E92EB9E" w:rsidR="00784CC4" w:rsidRPr="00D27D06" w:rsidRDefault="00AB02C4"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La mancha de hierro es una enfermedad fungosa que afecta los brotes, hojas tiernas y cerezas de los cafetos. Esta enfermedad provoca defoliaciones prematuras, deteriorando las plantas y calidad del grano. Las mayores incidencias ocurren en cafetales con sobre exposición solar y carencia de nitrógeno asimilable</w:t>
      </w:r>
      <w:r w:rsidR="0070790C">
        <w:rPr>
          <w:rFonts w:ascii="Times New Roman" w:hAnsi="Times New Roman" w:cs="Times New Roman"/>
          <w:sz w:val="24"/>
          <w:szCs w:val="24"/>
        </w:rPr>
        <w:t xml:space="preserve"> </w:t>
      </w:r>
      <w:r w:rsidR="0070790C" w:rsidRPr="00927E08">
        <w:rPr>
          <w:rFonts w:ascii="Times New Roman" w:hAnsi="Times New Roman" w:cs="Times New Roman"/>
          <w:sz w:val="24"/>
          <w:szCs w:val="24"/>
        </w:rPr>
        <w:t>en el suelo</w:t>
      </w:r>
      <w:r w:rsidR="00927E08">
        <w:rPr>
          <w:rFonts w:ascii="Times New Roman" w:hAnsi="Times New Roman" w:cs="Times New Roman"/>
          <w:sz w:val="24"/>
          <w:szCs w:val="24"/>
        </w:rPr>
        <w:t xml:space="preserve"> </w:t>
      </w:r>
      <w:sdt>
        <w:sdtPr>
          <w:rPr>
            <w:rFonts w:ascii="Times New Roman" w:hAnsi="Times New Roman" w:cs="Times New Roman"/>
            <w:sz w:val="24"/>
            <w:szCs w:val="24"/>
          </w:rPr>
          <w:id w:val="-1003049206"/>
          <w:citation/>
        </w:sdtPr>
        <w:sdtEndPr/>
        <w:sdtContent>
          <w:r w:rsidR="00927E08">
            <w:rPr>
              <w:rFonts w:ascii="Times New Roman" w:hAnsi="Times New Roman" w:cs="Times New Roman"/>
              <w:sz w:val="24"/>
              <w:szCs w:val="24"/>
            </w:rPr>
            <w:fldChar w:fldCharType="begin"/>
          </w:r>
          <w:r w:rsidR="00927E08">
            <w:rPr>
              <w:rFonts w:ascii="Times New Roman" w:hAnsi="Times New Roman" w:cs="Times New Roman"/>
              <w:sz w:val="24"/>
              <w:szCs w:val="24"/>
            </w:rPr>
            <w:instrText xml:space="preserve">CITATION Dui04 \t  \l 3082 </w:instrText>
          </w:r>
          <w:r w:rsidR="00927E08">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(Duicela &amp; Corral, 2004)</w:t>
          </w:r>
          <w:r w:rsidR="00927E08">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p>
    <w:p w14:paraId="11D41E55" w14:textId="77777777" w:rsidR="00202888" w:rsidRPr="00D27D06" w:rsidRDefault="00202888" w:rsidP="00D27D06">
      <w:pPr>
        <w:spacing w:after="0" w:line="360" w:lineRule="auto"/>
        <w:jc w:val="both"/>
        <w:rPr>
          <w:rFonts w:ascii="Times New Roman" w:hAnsi="Times New Roman" w:cs="Times New Roman"/>
          <w:sz w:val="24"/>
          <w:szCs w:val="24"/>
        </w:rPr>
      </w:pPr>
    </w:p>
    <w:p w14:paraId="119C5935" w14:textId="6257928B" w:rsidR="00567F96" w:rsidRPr="00D27D06" w:rsidRDefault="00A07574" w:rsidP="00D27D06">
      <w:pPr>
        <w:pStyle w:val="Ttulo1"/>
        <w:spacing w:before="0" w:line="360" w:lineRule="auto"/>
        <w:rPr>
          <w:rFonts w:ascii="Times New Roman" w:hAnsi="Times New Roman" w:cs="Times New Roman"/>
          <w:color w:val="auto"/>
          <w:sz w:val="24"/>
          <w:szCs w:val="24"/>
        </w:rPr>
      </w:pPr>
      <w:bookmarkStart w:id="55" w:name="_Toc4860663"/>
      <w:r w:rsidRPr="00D27D06">
        <w:rPr>
          <w:rFonts w:ascii="Times New Roman" w:hAnsi="Times New Roman" w:cs="Times New Roman"/>
          <w:color w:val="auto"/>
          <w:sz w:val="24"/>
          <w:szCs w:val="24"/>
        </w:rPr>
        <w:t xml:space="preserve">3.11 </w:t>
      </w:r>
      <w:r w:rsidR="009C1EA0" w:rsidRPr="00D27D06">
        <w:rPr>
          <w:rFonts w:ascii="Times New Roman" w:hAnsi="Times New Roman" w:cs="Times New Roman"/>
          <w:color w:val="auto"/>
          <w:sz w:val="24"/>
          <w:szCs w:val="24"/>
        </w:rPr>
        <w:t>COSECHA Y POS</w:t>
      </w:r>
      <w:r w:rsidR="00766852" w:rsidRPr="00D27D06">
        <w:rPr>
          <w:rFonts w:ascii="Times New Roman" w:hAnsi="Times New Roman" w:cs="Times New Roman"/>
          <w:color w:val="auto"/>
          <w:sz w:val="24"/>
          <w:szCs w:val="24"/>
        </w:rPr>
        <w:t>COSECHA</w:t>
      </w:r>
      <w:bookmarkEnd w:id="55"/>
    </w:p>
    <w:p w14:paraId="3616EDD1"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28AE412C" w14:textId="0208EC55" w:rsidR="00567F96" w:rsidRPr="004D2D4B"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Para lograr una cosecha de calidad, es necesario cosechar cerezas maduras únicamente, evitando cerezas verdes o secas, hojas, ramitas o cualquier otra impureza. Los frutos verdes no se deben cosechar debido a que pesan menos, en la despulpadora sufren mordeduras, se secan difícilmente por su alta humedad y pueden causar enmohecimiento al ser almacenadas. La producción de café tiene </w:t>
      </w:r>
      <w:r w:rsidRPr="00D27D06">
        <w:rPr>
          <w:rFonts w:ascii="Times New Roman" w:hAnsi="Times New Roman" w:cs="Times New Roman"/>
          <w:sz w:val="24"/>
          <w:szCs w:val="24"/>
        </w:rPr>
        <w:lastRenderedPageBreak/>
        <w:t>varios procesos, entre los cuales podemos destacar: el proceso seco, el cual produce cereza de café seca y el proceso húmedo, el</w:t>
      </w:r>
      <w:r w:rsidR="0070790C">
        <w:rPr>
          <w:rFonts w:ascii="Times New Roman" w:hAnsi="Times New Roman" w:cs="Times New Roman"/>
          <w:sz w:val="24"/>
          <w:szCs w:val="24"/>
        </w:rPr>
        <w:t xml:space="preserve"> cual produce el café </w:t>
      </w:r>
      <w:r w:rsidR="0070790C" w:rsidRPr="004D2D4B">
        <w:rPr>
          <w:rFonts w:ascii="Times New Roman" w:hAnsi="Times New Roman" w:cs="Times New Roman"/>
          <w:sz w:val="24"/>
          <w:szCs w:val="24"/>
        </w:rPr>
        <w:t>pergamino</w:t>
      </w:r>
      <w:r w:rsidR="004D2D4B" w:rsidRPr="004D2D4B">
        <w:rPr>
          <w:rFonts w:ascii="Times New Roman" w:hAnsi="Times New Roman" w:cs="Times New Roman"/>
          <w:sz w:val="24"/>
          <w:szCs w:val="24"/>
        </w:rPr>
        <w:t xml:space="preserve"> </w:t>
      </w:r>
      <w:r w:rsidR="00AB43C1" w:rsidRPr="009F193C">
        <w:rPr>
          <w:rFonts w:ascii="Times New Roman" w:hAnsi="Times New Roman" w:cs="Times New Roman"/>
          <w:noProof/>
          <w:sz w:val="24"/>
          <w:szCs w:val="24"/>
          <w:lang w:val="es-EC"/>
        </w:rPr>
        <w:t xml:space="preserve">(Gómez, </w:t>
      </w:r>
      <w:r w:rsidR="00AB43C1">
        <w:rPr>
          <w:rFonts w:ascii="Times New Roman" w:hAnsi="Times New Roman" w:cs="Times New Roman"/>
          <w:noProof/>
          <w:sz w:val="24"/>
          <w:szCs w:val="24"/>
          <w:lang w:val="es-EC"/>
        </w:rPr>
        <w:t xml:space="preserve">O. </w:t>
      </w:r>
      <w:r w:rsidR="00AB43C1" w:rsidRPr="009F193C">
        <w:rPr>
          <w:rFonts w:ascii="Times New Roman" w:hAnsi="Times New Roman" w:cs="Times New Roman"/>
          <w:noProof/>
          <w:sz w:val="24"/>
          <w:szCs w:val="24"/>
          <w:lang w:val="es-EC"/>
        </w:rPr>
        <w:t>2005)</w:t>
      </w:r>
      <w:r w:rsidR="00BD4CCE">
        <w:rPr>
          <w:rFonts w:ascii="Times New Roman" w:hAnsi="Times New Roman" w:cs="Times New Roman"/>
          <w:sz w:val="24"/>
          <w:szCs w:val="24"/>
        </w:rPr>
        <w:t>.</w:t>
      </w:r>
    </w:p>
    <w:p w14:paraId="4006EB15"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64756403" w14:textId="2D85939E" w:rsidR="00567F96" w:rsidRPr="00D27D06" w:rsidRDefault="00A07574" w:rsidP="00D27D06">
      <w:pPr>
        <w:pStyle w:val="Ttulo1"/>
        <w:spacing w:before="0" w:line="360" w:lineRule="auto"/>
        <w:rPr>
          <w:rFonts w:ascii="Times New Roman" w:hAnsi="Times New Roman" w:cs="Times New Roman"/>
          <w:color w:val="auto"/>
          <w:sz w:val="24"/>
          <w:szCs w:val="24"/>
        </w:rPr>
      </w:pPr>
      <w:bookmarkStart w:id="56" w:name="_Toc4860664"/>
      <w:r w:rsidRPr="00D27D06">
        <w:rPr>
          <w:rFonts w:ascii="Times New Roman" w:hAnsi="Times New Roman" w:cs="Times New Roman"/>
          <w:color w:val="auto"/>
          <w:sz w:val="24"/>
          <w:szCs w:val="24"/>
        </w:rPr>
        <w:t xml:space="preserve">3.11.1 </w:t>
      </w:r>
      <w:r w:rsidR="00567F96" w:rsidRPr="00D27D06">
        <w:rPr>
          <w:rFonts w:ascii="Times New Roman" w:hAnsi="Times New Roman" w:cs="Times New Roman"/>
          <w:color w:val="auto"/>
          <w:sz w:val="24"/>
          <w:szCs w:val="24"/>
        </w:rPr>
        <w:t>Beneficio del café por la vía húmeda</w:t>
      </w:r>
      <w:bookmarkEnd w:id="56"/>
    </w:p>
    <w:p w14:paraId="068AA9B3" w14:textId="77777777" w:rsidR="00567F96" w:rsidRPr="00352D6B" w:rsidRDefault="00567F96" w:rsidP="00352D6B">
      <w:pPr>
        <w:spacing w:after="0" w:line="360" w:lineRule="auto"/>
        <w:jc w:val="both"/>
        <w:rPr>
          <w:rFonts w:ascii="Times New Roman" w:hAnsi="Times New Roman" w:cs="Times New Roman"/>
          <w:sz w:val="24"/>
          <w:szCs w:val="24"/>
          <w:highlight w:val="yellow"/>
        </w:rPr>
      </w:pPr>
    </w:p>
    <w:p w14:paraId="109CED01" w14:textId="0BA06C9A" w:rsidR="00E95E6B"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Es un proceso de transformación de café cereza maduro a café pergamino húmedo que involucra: el boyado, despulpado, fermentación y lavado. El café pergamino húmedo, luego del secado se transforma en café pergamino seco, posteriormente </w:t>
      </w:r>
      <w:r w:rsidRPr="00927E08">
        <w:rPr>
          <w:rFonts w:ascii="Times New Roman" w:hAnsi="Times New Roman" w:cs="Times New Roman"/>
          <w:sz w:val="24"/>
          <w:szCs w:val="24"/>
        </w:rPr>
        <w:t>se trilla y da com</w:t>
      </w:r>
      <w:r w:rsidR="0070790C" w:rsidRPr="00927E08">
        <w:rPr>
          <w:rFonts w:ascii="Times New Roman" w:hAnsi="Times New Roman" w:cs="Times New Roman"/>
          <w:sz w:val="24"/>
          <w:szCs w:val="24"/>
        </w:rPr>
        <w:t>o producto final el café lavado</w:t>
      </w:r>
      <w:r w:rsidR="00927E08">
        <w:rPr>
          <w:rFonts w:ascii="Times New Roman" w:hAnsi="Times New Roman" w:cs="Times New Roman"/>
          <w:sz w:val="24"/>
          <w:szCs w:val="24"/>
        </w:rPr>
        <w:t xml:space="preserve"> </w:t>
      </w:r>
      <w:sdt>
        <w:sdtPr>
          <w:rPr>
            <w:rFonts w:ascii="Times New Roman" w:hAnsi="Times New Roman" w:cs="Times New Roman"/>
            <w:sz w:val="24"/>
            <w:szCs w:val="24"/>
          </w:rPr>
          <w:id w:val="-993178879"/>
          <w:citation/>
        </w:sdtPr>
        <w:sdtEndPr/>
        <w:sdtContent>
          <w:r w:rsidR="00927E08">
            <w:rPr>
              <w:rFonts w:ascii="Times New Roman" w:hAnsi="Times New Roman" w:cs="Times New Roman"/>
              <w:sz w:val="24"/>
              <w:szCs w:val="24"/>
            </w:rPr>
            <w:fldChar w:fldCharType="begin"/>
          </w:r>
          <w:r w:rsidR="00927E08">
            <w:rPr>
              <w:rFonts w:ascii="Times New Roman" w:hAnsi="Times New Roman" w:cs="Times New Roman"/>
              <w:sz w:val="24"/>
              <w:szCs w:val="24"/>
            </w:rPr>
            <w:instrText xml:space="preserve">CITATION Enr141 \t  \l 3082 </w:instrText>
          </w:r>
          <w:r w:rsidR="00927E08">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(Enríquez &amp; Duicela, 2014)</w:t>
          </w:r>
          <w:r w:rsidR="00927E08">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p>
    <w:p w14:paraId="6F3D02F2" w14:textId="77777777" w:rsidR="006450AD" w:rsidRPr="00D27D06" w:rsidRDefault="006450AD" w:rsidP="00D27D06">
      <w:pPr>
        <w:spacing w:after="0" w:line="360" w:lineRule="auto"/>
        <w:jc w:val="both"/>
        <w:rPr>
          <w:rFonts w:ascii="Times New Roman" w:hAnsi="Times New Roman" w:cs="Times New Roman"/>
          <w:sz w:val="24"/>
          <w:szCs w:val="24"/>
        </w:rPr>
      </w:pPr>
    </w:p>
    <w:p w14:paraId="12A6F7FA" w14:textId="36BA588B" w:rsidR="00567F96" w:rsidRPr="00D27D06" w:rsidRDefault="00A07574" w:rsidP="00D27D06">
      <w:pPr>
        <w:pStyle w:val="Ttulo1"/>
        <w:spacing w:before="0" w:line="360" w:lineRule="auto"/>
        <w:rPr>
          <w:rFonts w:ascii="Times New Roman" w:hAnsi="Times New Roman" w:cs="Times New Roman"/>
          <w:color w:val="auto"/>
          <w:sz w:val="24"/>
          <w:szCs w:val="24"/>
        </w:rPr>
      </w:pPr>
      <w:bookmarkStart w:id="57" w:name="_Toc4860665"/>
      <w:r w:rsidRPr="00D27D06">
        <w:rPr>
          <w:rFonts w:ascii="Times New Roman" w:hAnsi="Times New Roman" w:cs="Times New Roman"/>
          <w:color w:val="auto"/>
          <w:sz w:val="24"/>
          <w:szCs w:val="24"/>
        </w:rPr>
        <w:t xml:space="preserve">3.11.2 </w:t>
      </w:r>
      <w:r w:rsidR="00567F96" w:rsidRPr="00D27D06">
        <w:rPr>
          <w:rFonts w:ascii="Times New Roman" w:hAnsi="Times New Roman" w:cs="Times New Roman"/>
          <w:color w:val="auto"/>
          <w:sz w:val="24"/>
          <w:szCs w:val="24"/>
        </w:rPr>
        <w:t>Despulpado del café</w:t>
      </w:r>
      <w:bookmarkEnd w:id="57"/>
    </w:p>
    <w:p w14:paraId="2A83E140"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20652D44" w14:textId="4078E396" w:rsidR="00AA1DCA"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Es la acción de eliminar la cáscara del fruto o epidermis y una parte de la pulpa o mesocarpio, usando despulpadoras. En este proceso hay que tomar en cuenta los siguientes aspectos: los frutos maduros deben despulparse el mismo día de la cosecha, el café llamado también “café en baba”, debe ser colocado en recipientes plásticos o de madera, los mismos que deben protegerse para evitar </w:t>
      </w:r>
      <w:r w:rsidRPr="00094D64">
        <w:rPr>
          <w:rFonts w:ascii="Times New Roman" w:hAnsi="Times New Roman" w:cs="Times New Roman"/>
          <w:sz w:val="24"/>
          <w:szCs w:val="24"/>
        </w:rPr>
        <w:t>co</w:t>
      </w:r>
      <w:r w:rsidR="0070790C" w:rsidRPr="00094D64">
        <w:rPr>
          <w:rFonts w:ascii="Times New Roman" w:hAnsi="Times New Roman" w:cs="Times New Roman"/>
          <w:sz w:val="24"/>
          <w:szCs w:val="24"/>
        </w:rPr>
        <w:t>ntaminacione</w:t>
      </w:r>
      <w:r w:rsidR="00094D64">
        <w:rPr>
          <w:rFonts w:ascii="Times New Roman" w:hAnsi="Times New Roman" w:cs="Times New Roman"/>
          <w:sz w:val="24"/>
          <w:szCs w:val="24"/>
        </w:rPr>
        <w:t xml:space="preserve">s </w:t>
      </w:r>
      <w:r w:rsidR="00AB43C1" w:rsidRPr="009105E7">
        <w:rPr>
          <w:rFonts w:ascii="Times New Roman" w:hAnsi="Times New Roman" w:cs="Times New Roman"/>
          <w:noProof/>
          <w:sz w:val="24"/>
          <w:szCs w:val="24"/>
        </w:rPr>
        <w:t xml:space="preserve">(Guamán, </w:t>
      </w:r>
      <w:r w:rsidR="00AB43C1">
        <w:rPr>
          <w:rFonts w:ascii="Times New Roman" w:hAnsi="Times New Roman" w:cs="Times New Roman"/>
          <w:noProof/>
          <w:sz w:val="24"/>
          <w:szCs w:val="24"/>
        </w:rPr>
        <w:t xml:space="preserve">J. </w:t>
      </w:r>
      <w:r w:rsidR="00AB43C1" w:rsidRPr="009105E7">
        <w:rPr>
          <w:rFonts w:ascii="Times New Roman" w:hAnsi="Times New Roman" w:cs="Times New Roman"/>
          <w:noProof/>
          <w:sz w:val="24"/>
          <w:szCs w:val="24"/>
        </w:rPr>
        <w:t>2015)</w:t>
      </w:r>
      <w:r w:rsidR="00BD4CCE">
        <w:rPr>
          <w:rFonts w:ascii="Times New Roman" w:hAnsi="Times New Roman" w:cs="Times New Roman"/>
          <w:sz w:val="24"/>
          <w:szCs w:val="24"/>
        </w:rPr>
        <w:t>.</w:t>
      </w:r>
    </w:p>
    <w:p w14:paraId="116F2B23" w14:textId="77777777" w:rsidR="00352D6B" w:rsidRPr="00D27D06" w:rsidRDefault="00352D6B" w:rsidP="00D27D06">
      <w:pPr>
        <w:spacing w:after="0" w:line="360" w:lineRule="auto"/>
        <w:jc w:val="both"/>
        <w:rPr>
          <w:rFonts w:ascii="Times New Roman" w:hAnsi="Times New Roman" w:cs="Times New Roman"/>
          <w:sz w:val="24"/>
          <w:szCs w:val="24"/>
        </w:rPr>
      </w:pPr>
    </w:p>
    <w:p w14:paraId="70D6A7D1" w14:textId="317CB4BB" w:rsidR="00567F96" w:rsidRPr="00D27D06" w:rsidRDefault="00A07574" w:rsidP="00D27D06">
      <w:pPr>
        <w:pStyle w:val="Ttulo1"/>
        <w:spacing w:before="0" w:line="360" w:lineRule="auto"/>
        <w:rPr>
          <w:rFonts w:ascii="Times New Roman" w:hAnsi="Times New Roman" w:cs="Times New Roman"/>
          <w:color w:val="auto"/>
          <w:sz w:val="24"/>
          <w:szCs w:val="24"/>
        </w:rPr>
      </w:pPr>
      <w:bookmarkStart w:id="58" w:name="_Toc4860666"/>
      <w:r w:rsidRPr="00D27D06">
        <w:rPr>
          <w:rFonts w:ascii="Times New Roman" w:hAnsi="Times New Roman" w:cs="Times New Roman"/>
          <w:color w:val="auto"/>
          <w:sz w:val="24"/>
          <w:szCs w:val="24"/>
        </w:rPr>
        <w:t xml:space="preserve">3.11.3 </w:t>
      </w:r>
      <w:r w:rsidR="00567F96" w:rsidRPr="00D27D06">
        <w:rPr>
          <w:rFonts w:ascii="Times New Roman" w:hAnsi="Times New Roman" w:cs="Times New Roman"/>
          <w:color w:val="auto"/>
          <w:sz w:val="24"/>
          <w:szCs w:val="24"/>
        </w:rPr>
        <w:t>Fermentación del café</w:t>
      </w:r>
      <w:bookmarkEnd w:id="58"/>
    </w:p>
    <w:p w14:paraId="75F0EF6A"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371DA454" w14:textId="7A6A273C"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La fermentación es el proceso biológico de eliminación del mucílago que cubre el pergamino. Este mucílago ya descompuesto se disuelve fácilmente en agua y se elimina por medio de lavado. La fermentación natural es producida por numerosos microbios como diferentes levaduras, hongos y bacterias que se alimentan del azúcar de la pulpa y del mucílago. Para fermentar el café se utilizan tanques de fermentación, que pueden ser de madera, plástico o concreto. No son recomendables los recipientes de hie</w:t>
      </w:r>
      <w:r w:rsidR="0070790C">
        <w:rPr>
          <w:rFonts w:ascii="Times New Roman" w:hAnsi="Times New Roman" w:cs="Times New Roman"/>
          <w:sz w:val="24"/>
          <w:szCs w:val="24"/>
        </w:rPr>
        <w:t>rro porque manchan el pergamino</w:t>
      </w:r>
      <w:r w:rsidR="005401E5">
        <w:rPr>
          <w:rFonts w:ascii="Times New Roman" w:hAnsi="Times New Roman" w:cs="Times New Roman"/>
          <w:sz w:val="24"/>
          <w:szCs w:val="24"/>
        </w:rPr>
        <w:t xml:space="preserve"> </w:t>
      </w:r>
      <w:sdt>
        <w:sdtPr>
          <w:rPr>
            <w:rFonts w:ascii="Times New Roman" w:hAnsi="Times New Roman" w:cs="Times New Roman"/>
            <w:sz w:val="24"/>
            <w:szCs w:val="24"/>
          </w:rPr>
          <w:id w:val="-1991625697"/>
          <w:citation/>
        </w:sdtPr>
        <w:sdtEndPr/>
        <w:sdtContent>
          <w:r w:rsidR="005401E5">
            <w:rPr>
              <w:rFonts w:ascii="Times New Roman" w:hAnsi="Times New Roman" w:cs="Times New Roman"/>
              <w:sz w:val="24"/>
              <w:szCs w:val="24"/>
            </w:rPr>
            <w:fldChar w:fldCharType="begin"/>
          </w:r>
          <w:r w:rsidR="005401E5">
            <w:rPr>
              <w:rFonts w:ascii="Times New Roman" w:hAnsi="Times New Roman" w:cs="Times New Roman"/>
              <w:sz w:val="24"/>
              <w:szCs w:val="24"/>
            </w:rPr>
            <w:instrText xml:space="preserve">CITATION COF10 \l 3082 </w:instrText>
          </w:r>
          <w:r w:rsidR="005401E5">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(COFENAC, 2010)</w:t>
          </w:r>
          <w:r w:rsidR="005401E5">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p>
    <w:p w14:paraId="0735F6DF" w14:textId="77777777" w:rsidR="00202888" w:rsidRPr="00D27D06" w:rsidRDefault="00202888" w:rsidP="00D27D06">
      <w:pPr>
        <w:spacing w:after="0" w:line="360" w:lineRule="auto"/>
        <w:jc w:val="both"/>
        <w:rPr>
          <w:rFonts w:ascii="Times New Roman" w:hAnsi="Times New Roman" w:cs="Times New Roman"/>
          <w:sz w:val="24"/>
          <w:szCs w:val="24"/>
        </w:rPr>
      </w:pPr>
    </w:p>
    <w:p w14:paraId="3C4C8002" w14:textId="65A9900E" w:rsidR="00567F96" w:rsidRPr="00D27D06" w:rsidRDefault="00A07574" w:rsidP="00D27D06">
      <w:pPr>
        <w:pStyle w:val="Ttulo1"/>
        <w:spacing w:before="0" w:line="360" w:lineRule="auto"/>
        <w:rPr>
          <w:rFonts w:ascii="Times New Roman" w:hAnsi="Times New Roman" w:cs="Times New Roman"/>
          <w:color w:val="auto"/>
          <w:sz w:val="24"/>
          <w:szCs w:val="24"/>
        </w:rPr>
      </w:pPr>
      <w:bookmarkStart w:id="59" w:name="_Toc4860667"/>
      <w:r w:rsidRPr="00D27D06">
        <w:rPr>
          <w:rFonts w:ascii="Times New Roman" w:hAnsi="Times New Roman" w:cs="Times New Roman"/>
          <w:color w:val="auto"/>
          <w:sz w:val="24"/>
          <w:szCs w:val="24"/>
        </w:rPr>
        <w:lastRenderedPageBreak/>
        <w:t xml:space="preserve">3.11.4 </w:t>
      </w:r>
      <w:r w:rsidR="00567F96" w:rsidRPr="00D27D06">
        <w:rPr>
          <w:rFonts w:ascii="Times New Roman" w:hAnsi="Times New Roman" w:cs="Times New Roman"/>
          <w:color w:val="auto"/>
          <w:sz w:val="24"/>
          <w:szCs w:val="24"/>
        </w:rPr>
        <w:t>Lavado del café</w:t>
      </w:r>
      <w:bookmarkEnd w:id="59"/>
    </w:p>
    <w:p w14:paraId="5DD7B301"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36FB04E1" w14:textId="77777777" w:rsidR="00A07574"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Después de la determinación del punto óptimo de fermentación, se procede a lavar el café con el propósito de eliminar el mucílago adherido al pergamino. Se realiza usando agua limpia y neutra. </w:t>
      </w:r>
    </w:p>
    <w:p w14:paraId="56F70B92" w14:textId="77777777" w:rsidR="00A07574" w:rsidRPr="00D27D06" w:rsidRDefault="00A07574" w:rsidP="00D27D06">
      <w:pPr>
        <w:spacing w:after="0" w:line="360" w:lineRule="auto"/>
        <w:jc w:val="both"/>
        <w:rPr>
          <w:rFonts w:ascii="Times New Roman" w:hAnsi="Times New Roman" w:cs="Times New Roman"/>
          <w:sz w:val="24"/>
          <w:szCs w:val="24"/>
        </w:rPr>
      </w:pPr>
    </w:p>
    <w:p w14:paraId="5E83C617" w14:textId="7E11BA52" w:rsidR="00215640"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Esta labor debe realizarse lo más rápido posible para evitar que los microorganismos aporten sabores indeseables al café. Para el lavado se debe considerar: se requiere de 30 a 40 litros de agua por cada kilo de café pergamino seco, lavar el grano de café varias veces, restregando fuertemente con los implementos adecuados, según el volumen de café beneficiado, o con las manos si se trata de pequeños volúmenes, hasta que el café con pergamin</w:t>
      </w:r>
      <w:r w:rsidR="0070790C">
        <w:rPr>
          <w:rFonts w:ascii="Times New Roman" w:hAnsi="Times New Roman" w:cs="Times New Roman"/>
          <w:sz w:val="24"/>
          <w:szCs w:val="24"/>
        </w:rPr>
        <w:t xml:space="preserve">o quede sin rastros </w:t>
      </w:r>
      <w:r w:rsidR="0070790C" w:rsidRPr="005401E5">
        <w:rPr>
          <w:rFonts w:ascii="Times New Roman" w:hAnsi="Times New Roman" w:cs="Times New Roman"/>
          <w:sz w:val="24"/>
          <w:szCs w:val="24"/>
        </w:rPr>
        <w:t>de mucílago</w:t>
      </w:r>
      <w:r w:rsidR="005401E5">
        <w:rPr>
          <w:rFonts w:ascii="Times New Roman" w:hAnsi="Times New Roman" w:cs="Times New Roman"/>
          <w:sz w:val="24"/>
          <w:szCs w:val="24"/>
        </w:rPr>
        <w:t xml:space="preserve"> </w:t>
      </w:r>
      <w:r w:rsidR="00AB43C1" w:rsidRPr="009105E7">
        <w:rPr>
          <w:rFonts w:ascii="Times New Roman" w:hAnsi="Times New Roman" w:cs="Times New Roman"/>
          <w:noProof/>
          <w:sz w:val="24"/>
          <w:szCs w:val="24"/>
        </w:rPr>
        <w:t xml:space="preserve">(Duicela, </w:t>
      </w:r>
      <w:r w:rsidR="00AB43C1">
        <w:rPr>
          <w:rFonts w:ascii="Times New Roman" w:hAnsi="Times New Roman" w:cs="Times New Roman"/>
          <w:noProof/>
          <w:sz w:val="24"/>
          <w:szCs w:val="24"/>
        </w:rPr>
        <w:t xml:space="preserve">L. </w:t>
      </w:r>
      <w:r w:rsidR="00AB43C1" w:rsidRPr="009105E7">
        <w:rPr>
          <w:rFonts w:ascii="Times New Roman" w:hAnsi="Times New Roman" w:cs="Times New Roman"/>
          <w:noProof/>
          <w:sz w:val="24"/>
          <w:szCs w:val="24"/>
        </w:rPr>
        <w:t>2015)</w:t>
      </w:r>
      <w:r w:rsidR="00BD4CCE">
        <w:rPr>
          <w:rFonts w:ascii="Times New Roman" w:hAnsi="Times New Roman" w:cs="Times New Roman"/>
          <w:sz w:val="24"/>
          <w:szCs w:val="24"/>
        </w:rPr>
        <w:t>.</w:t>
      </w:r>
    </w:p>
    <w:p w14:paraId="00534956" w14:textId="77777777" w:rsidR="00D93EF7" w:rsidRPr="00D27D06" w:rsidRDefault="00D93EF7" w:rsidP="00D27D06">
      <w:pPr>
        <w:spacing w:after="0" w:line="360" w:lineRule="auto"/>
        <w:jc w:val="both"/>
        <w:rPr>
          <w:rFonts w:ascii="Times New Roman" w:hAnsi="Times New Roman" w:cs="Times New Roman"/>
          <w:sz w:val="24"/>
          <w:szCs w:val="24"/>
        </w:rPr>
      </w:pPr>
    </w:p>
    <w:p w14:paraId="163107B7" w14:textId="01C94728" w:rsidR="00567F96" w:rsidRPr="00D27D06" w:rsidRDefault="00A07574" w:rsidP="00D27D06">
      <w:pPr>
        <w:pStyle w:val="Ttulo1"/>
        <w:spacing w:before="0" w:line="360" w:lineRule="auto"/>
        <w:rPr>
          <w:rFonts w:ascii="Times New Roman" w:hAnsi="Times New Roman" w:cs="Times New Roman"/>
          <w:color w:val="auto"/>
          <w:sz w:val="24"/>
          <w:szCs w:val="24"/>
        </w:rPr>
      </w:pPr>
      <w:bookmarkStart w:id="60" w:name="_Toc4860668"/>
      <w:r w:rsidRPr="00D27D06">
        <w:rPr>
          <w:rFonts w:ascii="Times New Roman" w:hAnsi="Times New Roman" w:cs="Times New Roman"/>
          <w:color w:val="auto"/>
          <w:sz w:val="24"/>
          <w:szCs w:val="24"/>
        </w:rPr>
        <w:t xml:space="preserve">3.11.5 </w:t>
      </w:r>
      <w:r w:rsidR="00567F96" w:rsidRPr="00D27D06">
        <w:rPr>
          <w:rFonts w:ascii="Times New Roman" w:hAnsi="Times New Roman" w:cs="Times New Roman"/>
          <w:color w:val="auto"/>
          <w:sz w:val="24"/>
          <w:szCs w:val="24"/>
        </w:rPr>
        <w:t>Secado del café</w:t>
      </w:r>
      <w:bookmarkEnd w:id="60"/>
    </w:p>
    <w:p w14:paraId="7201B60B"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46B1C5E7" w14:textId="77777777" w:rsidR="00A07574"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El proceso de secado debe empezarse inmediatamente después del lavado. El secado del café pergamino húmedo, tiene el propósito de deshidratarlo hasta que el grano alcance el contenido de humedad del 10-12,5% en cafés arábigos y del 10 a 13% en cafés robustas. </w:t>
      </w:r>
      <w:r w:rsidR="00A70A3B" w:rsidRPr="00D27D06">
        <w:rPr>
          <w:rFonts w:ascii="Times New Roman" w:hAnsi="Times New Roman" w:cs="Times New Roman"/>
          <w:sz w:val="24"/>
          <w:szCs w:val="24"/>
        </w:rPr>
        <w:t xml:space="preserve"> </w:t>
      </w:r>
    </w:p>
    <w:p w14:paraId="2D020F5A" w14:textId="77777777" w:rsidR="00A07574" w:rsidRPr="00D27D06" w:rsidRDefault="00A07574" w:rsidP="00D27D06">
      <w:pPr>
        <w:spacing w:after="0" w:line="360" w:lineRule="auto"/>
        <w:jc w:val="both"/>
        <w:rPr>
          <w:rFonts w:ascii="Times New Roman" w:hAnsi="Times New Roman" w:cs="Times New Roman"/>
          <w:sz w:val="24"/>
          <w:szCs w:val="24"/>
        </w:rPr>
      </w:pPr>
    </w:p>
    <w:p w14:paraId="4313C0C5" w14:textId="6F146674" w:rsidR="00567F9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En el secado hay que tomar en cuenta los siguientes aspectos: el café pergamino húmedo para secarse hasta los niveles recomendados, requiere alrededor de 40 a 50 horas sol, no se debe mezclar los granos, en proceso de secado, con diferentes grados de humedad, proteger los granos, en proceso de secado, durante las noches o cuando haya riesgo de lloviznas, cubriéndolos con lonas o láminas plásticas, el secado debe hacerse esparciendo los granos en capas delgadas de 3-5 cm de </w:t>
      </w:r>
      <w:r w:rsidRPr="005401E5">
        <w:rPr>
          <w:rFonts w:ascii="Times New Roman" w:hAnsi="Times New Roman" w:cs="Times New Roman"/>
          <w:sz w:val="24"/>
          <w:szCs w:val="24"/>
        </w:rPr>
        <w:t>espesor, r</w:t>
      </w:r>
      <w:r w:rsidR="0070790C" w:rsidRPr="005401E5">
        <w:rPr>
          <w:rFonts w:ascii="Times New Roman" w:hAnsi="Times New Roman" w:cs="Times New Roman"/>
          <w:sz w:val="24"/>
          <w:szCs w:val="24"/>
        </w:rPr>
        <w:t>emoviendo de 3 a 6 veces al día</w:t>
      </w:r>
      <w:r w:rsidR="005401E5">
        <w:rPr>
          <w:rFonts w:ascii="Times New Roman" w:hAnsi="Times New Roman" w:cs="Times New Roman"/>
          <w:sz w:val="24"/>
          <w:szCs w:val="24"/>
        </w:rPr>
        <w:t xml:space="preserve"> </w:t>
      </w:r>
      <w:r w:rsidR="00AB43C1" w:rsidRPr="00BD4CCE">
        <w:rPr>
          <w:rFonts w:ascii="Times New Roman" w:hAnsi="Times New Roman" w:cs="Times New Roman"/>
          <w:noProof/>
          <w:sz w:val="24"/>
          <w:szCs w:val="24"/>
        </w:rPr>
        <w:t xml:space="preserve">(Enríquez, </w:t>
      </w:r>
      <w:r w:rsidR="00AB43C1">
        <w:rPr>
          <w:rFonts w:ascii="Times New Roman" w:hAnsi="Times New Roman" w:cs="Times New Roman"/>
          <w:noProof/>
          <w:sz w:val="24"/>
          <w:szCs w:val="24"/>
        </w:rPr>
        <w:t xml:space="preserve">G. </w:t>
      </w:r>
      <w:r w:rsidR="00AB43C1" w:rsidRPr="00BD4CCE">
        <w:rPr>
          <w:rFonts w:ascii="Times New Roman" w:hAnsi="Times New Roman" w:cs="Times New Roman"/>
          <w:noProof/>
          <w:sz w:val="24"/>
          <w:szCs w:val="24"/>
        </w:rPr>
        <w:t>2015)</w:t>
      </w:r>
      <w:r w:rsidR="00BD4CCE">
        <w:rPr>
          <w:rFonts w:ascii="Times New Roman" w:hAnsi="Times New Roman" w:cs="Times New Roman"/>
          <w:sz w:val="24"/>
          <w:szCs w:val="24"/>
        </w:rPr>
        <w:t>.</w:t>
      </w:r>
    </w:p>
    <w:p w14:paraId="6659102E" w14:textId="77777777" w:rsidR="00BD4CCE" w:rsidRDefault="00BD4CCE" w:rsidP="00D27D06">
      <w:pPr>
        <w:spacing w:after="0" w:line="360" w:lineRule="auto"/>
        <w:jc w:val="both"/>
        <w:rPr>
          <w:rFonts w:ascii="Times New Roman" w:hAnsi="Times New Roman" w:cs="Times New Roman"/>
          <w:sz w:val="24"/>
          <w:szCs w:val="24"/>
        </w:rPr>
      </w:pPr>
    </w:p>
    <w:p w14:paraId="1DD59FAB" w14:textId="77777777" w:rsidR="00CA04C8" w:rsidRPr="00D27D06" w:rsidRDefault="00CA04C8" w:rsidP="00D27D06">
      <w:pPr>
        <w:spacing w:after="0" w:line="360" w:lineRule="auto"/>
        <w:jc w:val="both"/>
        <w:rPr>
          <w:rFonts w:ascii="Times New Roman" w:hAnsi="Times New Roman" w:cs="Times New Roman"/>
          <w:sz w:val="24"/>
          <w:szCs w:val="24"/>
        </w:rPr>
      </w:pPr>
    </w:p>
    <w:p w14:paraId="67D70D92" w14:textId="77777777" w:rsidR="00A07574" w:rsidRPr="00D27D06" w:rsidRDefault="00A07574" w:rsidP="00D27D06">
      <w:pPr>
        <w:spacing w:after="0" w:line="360" w:lineRule="auto"/>
        <w:jc w:val="both"/>
        <w:rPr>
          <w:rFonts w:ascii="Times New Roman" w:hAnsi="Times New Roman" w:cs="Times New Roman"/>
          <w:sz w:val="24"/>
          <w:szCs w:val="24"/>
        </w:rPr>
      </w:pPr>
    </w:p>
    <w:p w14:paraId="4030893C" w14:textId="74D23A2C" w:rsidR="00567F96" w:rsidRPr="00D27D06" w:rsidRDefault="00A07574" w:rsidP="00D27D06">
      <w:pPr>
        <w:pStyle w:val="Ttulo1"/>
        <w:spacing w:before="0" w:line="360" w:lineRule="auto"/>
        <w:rPr>
          <w:rFonts w:ascii="Times New Roman" w:hAnsi="Times New Roman" w:cs="Times New Roman"/>
          <w:color w:val="auto"/>
          <w:sz w:val="24"/>
          <w:szCs w:val="24"/>
        </w:rPr>
      </w:pPr>
      <w:bookmarkStart w:id="61" w:name="_Toc4860669"/>
      <w:r w:rsidRPr="00D27D06">
        <w:rPr>
          <w:rFonts w:ascii="Times New Roman" w:hAnsi="Times New Roman" w:cs="Times New Roman"/>
          <w:color w:val="auto"/>
          <w:sz w:val="24"/>
          <w:szCs w:val="24"/>
        </w:rPr>
        <w:lastRenderedPageBreak/>
        <w:t xml:space="preserve">3.11.6 </w:t>
      </w:r>
      <w:r w:rsidR="00567F96" w:rsidRPr="00D27D06">
        <w:rPr>
          <w:rFonts w:ascii="Times New Roman" w:hAnsi="Times New Roman" w:cs="Times New Roman"/>
          <w:color w:val="auto"/>
          <w:sz w:val="24"/>
          <w:szCs w:val="24"/>
        </w:rPr>
        <w:t>Beneficio del café por la vía seca</w:t>
      </w:r>
      <w:bookmarkEnd w:id="61"/>
    </w:p>
    <w:p w14:paraId="210D8B8E"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1FAF8860" w14:textId="701F3C46"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El tratamiento que se da al café cereza consiste en deshidratarlo, por medios naturales o artificiales, hasta un nivel en que puede ser llevado a la lavadora para la eliminación físicas de las envolturas del almendro. El café secado con todas las envolturas se conoce como café bola seca que luego de ser pilado se denomina café natural. Para preparar el café natural se deben tomar en cuenta las recomendaciones indicadas para el beneficio por la vía húmeda, en las fases de cosecha selectiva, acopio, boyado, secado y pilado. En este método de beneficio no se realiza el despulpado ni el lavado. El </w:t>
      </w:r>
      <w:r w:rsidR="00D543A9" w:rsidRPr="00D27D06">
        <w:rPr>
          <w:rFonts w:ascii="Times New Roman" w:hAnsi="Times New Roman" w:cs="Times New Roman"/>
          <w:sz w:val="24"/>
          <w:szCs w:val="24"/>
        </w:rPr>
        <w:t>café bol</w:t>
      </w:r>
      <w:r w:rsidR="00D543A9">
        <w:rPr>
          <w:rFonts w:ascii="Times New Roman" w:hAnsi="Times New Roman" w:cs="Times New Roman"/>
          <w:sz w:val="24"/>
          <w:szCs w:val="24"/>
        </w:rPr>
        <w:t>a</w:t>
      </w:r>
      <w:r w:rsidRPr="00D27D06">
        <w:rPr>
          <w:rFonts w:ascii="Times New Roman" w:hAnsi="Times New Roman" w:cs="Times New Roman"/>
          <w:sz w:val="24"/>
          <w:szCs w:val="24"/>
        </w:rPr>
        <w:t xml:space="preserve"> seca son las cerezas de café secadas con todas sus envolturas, al sol </w:t>
      </w:r>
      <w:r w:rsidR="0070790C">
        <w:rPr>
          <w:rFonts w:ascii="Times New Roman" w:hAnsi="Times New Roman" w:cs="Times New Roman"/>
          <w:sz w:val="24"/>
          <w:szCs w:val="24"/>
        </w:rPr>
        <w:t>o mediante métodos artificiales</w:t>
      </w:r>
      <w:r w:rsidR="00D543A9">
        <w:rPr>
          <w:rFonts w:ascii="Times New Roman" w:hAnsi="Times New Roman" w:cs="Times New Roman"/>
          <w:sz w:val="24"/>
          <w:szCs w:val="24"/>
        </w:rPr>
        <w:t xml:space="preserve"> </w:t>
      </w:r>
      <w:sdt>
        <w:sdtPr>
          <w:rPr>
            <w:rFonts w:ascii="Times New Roman" w:hAnsi="Times New Roman" w:cs="Times New Roman"/>
            <w:sz w:val="24"/>
            <w:szCs w:val="24"/>
          </w:rPr>
          <w:id w:val="297646882"/>
          <w:citation/>
        </w:sdtPr>
        <w:sdtEndPr/>
        <w:sdtContent>
          <w:r w:rsidR="00D543A9">
            <w:rPr>
              <w:rFonts w:ascii="Times New Roman" w:hAnsi="Times New Roman" w:cs="Times New Roman"/>
              <w:sz w:val="24"/>
              <w:szCs w:val="24"/>
            </w:rPr>
            <w:fldChar w:fldCharType="begin"/>
          </w:r>
          <w:r w:rsidR="00D543A9">
            <w:rPr>
              <w:rFonts w:ascii="Times New Roman" w:hAnsi="Times New Roman" w:cs="Times New Roman"/>
              <w:sz w:val="24"/>
              <w:szCs w:val="24"/>
            </w:rPr>
            <w:instrText xml:space="preserve"> CITATION COF10 \l 3082 </w:instrText>
          </w:r>
          <w:r w:rsidR="00D543A9">
            <w:rPr>
              <w:rFonts w:ascii="Times New Roman" w:hAnsi="Times New Roman" w:cs="Times New Roman"/>
              <w:sz w:val="24"/>
              <w:szCs w:val="24"/>
            </w:rPr>
            <w:fldChar w:fldCharType="separate"/>
          </w:r>
          <w:r w:rsidR="009105E7" w:rsidRPr="009105E7">
            <w:rPr>
              <w:rFonts w:ascii="Times New Roman" w:hAnsi="Times New Roman" w:cs="Times New Roman"/>
              <w:noProof/>
              <w:sz w:val="24"/>
              <w:szCs w:val="24"/>
            </w:rPr>
            <w:t>(COFENAC, 2010)</w:t>
          </w:r>
          <w:r w:rsidR="00D543A9">
            <w:rPr>
              <w:rFonts w:ascii="Times New Roman" w:hAnsi="Times New Roman" w:cs="Times New Roman"/>
              <w:sz w:val="24"/>
              <w:szCs w:val="24"/>
            </w:rPr>
            <w:fldChar w:fldCharType="end"/>
          </w:r>
        </w:sdtContent>
      </w:sdt>
      <w:r w:rsidR="00BD4CCE">
        <w:rPr>
          <w:rFonts w:ascii="Times New Roman" w:hAnsi="Times New Roman" w:cs="Times New Roman"/>
          <w:sz w:val="24"/>
          <w:szCs w:val="24"/>
        </w:rPr>
        <w:t>.</w:t>
      </w:r>
      <w:r w:rsidRPr="00D27D06">
        <w:rPr>
          <w:rFonts w:ascii="Times New Roman" w:hAnsi="Times New Roman" w:cs="Times New Roman"/>
          <w:sz w:val="24"/>
          <w:szCs w:val="24"/>
        </w:rPr>
        <w:t xml:space="preserve"> </w:t>
      </w:r>
    </w:p>
    <w:p w14:paraId="2C0F90C9"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6C32348D" w14:textId="20D8401C" w:rsidR="00567F96" w:rsidRPr="00D27D06" w:rsidRDefault="00A07574" w:rsidP="00D27D06">
      <w:pPr>
        <w:pStyle w:val="Ttulo1"/>
        <w:spacing w:before="0" w:line="360" w:lineRule="auto"/>
        <w:rPr>
          <w:rFonts w:ascii="Times New Roman" w:hAnsi="Times New Roman" w:cs="Times New Roman"/>
          <w:color w:val="auto"/>
          <w:sz w:val="24"/>
          <w:szCs w:val="24"/>
        </w:rPr>
      </w:pPr>
      <w:bookmarkStart w:id="62" w:name="_Toc4860670"/>
      <w:r w:rsidRPr="00D27D06">
        <w:rPr>
          <w:rFonts w:ascii="Times New Roman" w:hAnsi="Times New Roman" w:cs="Times New Roman"/>
          <w:color w:val="auto"/>
          <w:sz w:val="24"/>
          <w:szCs w:val="24"/>
        </w:rPr>
        <w:t xml:space="preserve">3.11.7 </w:t>
      </w:r>
      <w:r w:rsidR="00567F96" w:rsidRPr="00D27D06">
        <w:rPr>
          <w:rFonts w:ascii="Times New Roman" w:hAnsi="Times New Roman" w:cs="Times New Roman"/>
          <w:color w:val="auto"/>
          <w:sz w:val="24"/>
          <w:szCs w:val="24"/>
        </w:rPr>
        <w:t>Recolección y acopio de café cereza</w:t>
      </w:r>
      <w:bookmarkEnd w:id="62"/>
    </w:p>
    <w:p w14:paraId="5D16F4A4"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54B41550" w14:textId="3640D1C3" w:rsidR="00B27E37"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 xml:space="preserve">El café cereza cosechado se transporta hasta el lugar donde se realizará el beneficio. Los frutos maduros solo se pueden amontonar por tiempos cortos antes </w:t>
      </w:r>
      <w:r w:rsidRPr="00DD0E13">
        <w:rPr>
          <w:rFonts w:ascii="Times New Roman" w:hAnsi="Times New Roman" w:cs="Times New Roman"/>
          <w:sz w:val="24"/>
          <w:szCs w:val="24"/>
        </w:rPr>
        <w:t>de pasar al secado en patios, maquinar</w:t>
      </w:r>
      <w:r w:rsidR="000B6944" w:rsidRPr="00DD0E13">
        <w:rPr>
          <w:rFonts w:ascii="Times New Roman" w:hAnsi="Times New Roman" w:cs="Times New Roman"/>
          <w:sz w:val="24"/>
          <w:szCs w:val="24"/>
        </w:rPr>
        <w:t>ias y en secadores artificiales</w:t>
      </w:r>
      <w:r w:rsidR="00DD0E13">
        <w:rPr>
          <w:rFonts w:ascii="Times New Roman" w:hAnsi="Times New Roman" w:cs="Times New Roman"/>
          <w:sz w:val="24"/>
          <w:szCs w:val="24"/>
        </w:rPr>
        <w:t xml:space="preserve"> </w:t>
      </w:r>
      <w:r w:rsidR="00AB43C1" w:rsidRPr="009105E7">
        <w:rPr>
          <w:rFonts w:ascii="Times New Roman" w:hAnsi="Times New Roman" w:cs="Times New Roman"/>
          <w:noProof/>
          <w:sz w:val="24"/>
          <w:szCs w:val="24"/>
        </w:rPr>
        <w:t xml:space="preserve">(Chilán, </w:t>
      </w:r>
      <w:r w:rsidR="00AB43C1">
        <w:rPr>
          <w:rFonts w:ascii="Times New Roman" w:hAnsi="Times New Roman" w:cs="Times New Roman"/>
          <w:noProof/>
          <w:sz w:val="24"/>
          <w:szCs w:val="24"/>
        </w:rPr>
        <w:t xml:space="preserve">W. </w:t>
      </w:r>
      <w:r w:rsidR="00AB43C1" w:rsidRPr="009105E7">
        <w:rPr>
          <w:rFonts w:ascii="Times New Roman" w:hAnsi="Times New Roman" w:cs="Times New Roman"/>
          <w:noProof/>
          <w:sz w:val="24"/>
          <w:szCs w:val="24"/>
        </w:rPr>
        <w:t>2004)</w:t>
      </w:r>
      <w:r w:rsidR="00BD4CCE">
        <w:rPr>
          <w:rFonts w:ascii="Times New Roman" w:hAnsi="Times New Roman" w:cs="Times New Roman"/>
          <w:sz w:val="24"/>
          <w:szCs w:val="24"/>
        </w:rPr>
        <w:t>.</w:t>
      </w:r>
    </w:p>
    <w:p w14:paraId="1BA280D2" w14:textId="77777777" w:rsidR="00D93EF7" w:rsidRPr="00D27D06" w:rsidRDefault="00D93EF7" w:rsidP="00D27D06">
      <w:pPr>
        <w:spacing w:after="0" w:line="360" w:lineRule="auto"/>
        <w:jc w:val="both"/>
        <w:rPr>
          <w:rFonts w:ascii="Times New Roman" w:hAnsi="Times New Roman" w:cs="Times New Roman"/>
          <w:sz w:val="24"/>
          <w:szCs w:val="24"/>
        </w:rPr>
      </w:pPr>
    </w:p>
    <w:p w14:paraId="4434BB33" w14:textId="1AEF2536" w:rsidR="00567F96" w:rsidRPr="00D27D06" w:rsidRDefault="00A07574" w:rsidP="00D27D06">
      <w:pPr>
        <w:pStyle w:val="Ttulo1"/>
        <w:spacing w:before="0" w:line="360" w:lineRule="auto"/>
        <w:rPr>
          <w:color w:val="auto"/>
          <w:sz w:val="24"/>
          <w:szCs w:val="24"/>
        </w:rPr>
      </w:pPr>
      <w:bookmarkStart w:id="63" w:name="_Toc4860671"/>
      <w:r w:rsidRPr="00D27D06">
        <w:rPr>
          <w:color w:val="auto"/>
          <w:sz w:val="24"/>
          <w:szCs w:val="24"/>
        </w:rPr>
        <w:t xml:space="preserve">3.11.8 </w:t>
      </w:r>
      <w:r w:rsidR="00567F96" w:rsidRPr="00D27D06">
        <w:rPr>
          <w:color w:val="auto"/>
          <w:sz w:val="24"/>
          <w:szCs w:val="24"/>
        </w:rPr>
        <w:t>Secado del café</w:t>
      </w:r>
      <w:bookmarkEnd w:id="63"/>
    </w:p>
    <w:p w14:paraId="35FE753C" w14:textId="77777777" w:rsidR="00567F96" w:rsidRPr="00D27D06" w:rsidRDefault="00567F96" w:rsidP="00D27D06">
      <w:pPr>
        <w:spacing w:after="0" w:line="360" w:lineRule="auto"/>
        <w:jc w:val="both"/>
        <w:rPr>
          <w:rFonts w:ascii="Times New Roman" w:hAnsi="Times New Roman" w:cs="Times New Roman"/>
          <w:sz w:val="24"/>
          <w:szCs w:val="24"/>
          <w:highlight w:val="yellow"/>
        </w:rPr>
      </w:pPr>
    </w:p>
    <w:p w14:paraId="7DE4533D" w14:textId="5A701F52"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El secado tiene por objeto deshidratar los frutos hasta alcanzar un rango de humedad del 10 al 12,5% en arábigos y de 10 a 13% en robusta.</w:t>
      </w:r>
      <w:r w:rsidR="00202888" w:rsidRPr="00D27D06">
        <w:rPr>
          <w:rFonts w:ascii="Times New Roman" w:hAnsi="Times New Roman" w:cs="Times New Roman"/>
          <w:sz w:val="24"/>
          <w:szCs w:val="24"/>
        </w:rPr>
        <w:t xml:space="preserve"> </w:t>
      </w:r>
      <w:r w:rsidRPr="00D27D06">
        <w:rPr>
          <w:rFonts w:ascii="Times New Roman" w:hAnsi="Times New Roman" w:cs="Times New Roman"/>
          <w:sz w:val="24"/>
          <w:szCs w:val="24"/>
        </w:rPr>
        <w:t xml:space="preserve">El secado se realiza esparciendo los frutos en capas de 3 a 5 cm de espesor removiendo de 3 a 6 veces al día. La infraestructura de secado debe estar limpia y protegida de agentes contaminantes físicos, químicos o biológicos. Evitar los frutos </w:t>
      </w:r>
      <w:r w:rsidR="000B6944">
        <w:rPr>
          <w:rFonts w:ascii="Times New Roman" w:hAnsi="Times New Roman" w:cs="Times New Roman"/>
          <w:sz w:val="24"/>
          <w:szCs w:val="24"/>
        </w:rPr>
        <w:t xml:space="preserve">de diferentes </w:t>
      </w:r>
      <w:r w:rsidR="000B6944" w:rsidRPr="00DD0E13">
        <w:rPr>
          <w:rFonts w:ascii="Times New Roman" w:hAnsi="Times New Roman" w:cs="Times New Roman"/>
          <w:sz w:val="24"/>
          <w:szCs w:val="24"/>
        </w:rPr>
        <w:t>grados de humedad</w:t>
      </w:r>
      <w:r w:rsidR="00DD0E13">
        <w:rPr>
          <w:rFonts w:ascii="Times New Roman" w:hAnsi="Times New Roman" w:cs="Times New Roman"/>
          <w:sz w:val="24"/>
          <w:szCs w:val="24"/>
        </w:rPr>
        <w:t xml:space="preserve"> </w:t>
      </w:r>
      <w:r w:rsidR="00AB43C1" w:rsidRPr="009105E7">
        <w:rPr>
          <w:rFonts w:ascii="Times New Roman" w:hAnsi="Times New Roman" w:cs="Times New Roman"/>
          <w:noProof/>
          <w:sz w:val="24"/>
          <w:szCs w:val="24"/>
        </w:rPr>
        <w:t xml:space="preserve">(Duicela, </w:t>
      </w:r>
      <w:r w:rsidR="00AB43C1">
        <w:rPr>
          <w:rFonts w:ascii="Times New Roman" w:hAnsi="Times New Roman" w:cs="Times New Roman"/>
          <w:noProof/>
          <w:sz w:val="24"/>
          <w:szCs w:val="24"/>
        </w:rPr>
        <w:t xml:space="preserve">L. </w:t>
      </w:r>
      <w:r w:rsidR="00AB43C1" w:rsidRPr="009105E7">
        <w:rPr>
          <w:rFonts w:ascii="Times New Roman" w:hAnsi="Times New Roman" w:cs="Times New Roman"/>
          <w:noProof/>
          <w:sz w:val="24"/>
          <w:szCs w:val="24"/>
        </w:rPr>
        <w:t>2015)</w:t>
      </w:r>
      <w:r w:rsidR="00BD4CCE">
        <w:rPr>
          <w:rFonts w:ascii="Times New Roman" w:hAnsi="Times New Roman" w:cs="Times New Roman"/>
          <w:sz w:val="24"/>
          <w:szCs w:val="24"/>
        </w:rPr>
        <w:t>.</w:t>
      </w:r>
    </w:p>
    <w:p w14:paraId="3B5A4033" w14:textId="275B3325" w:rsidR="00F5198E" w:rsidRDefault="00F5198E" w:rsidP="00D27D06">
      <w:pPr>
        <w:spacing w:after="0" w:line="360" w:lineRule="auto"/>
        <w:jc w:val="both"/>
        <w:rPr>
          <w:rFonts w:ascii="Times New Roman" w:hAnsi="Times New Roman" w:cs="Times New Roman"/>
          <w:sz w:val="24"/>
          <w:szCs w:val="24"/>
        </w:rPr>
      </w:pPr>
    </w:p>
    <w:p w14:paraId="70C5EBFA" w14:textId="73FAD858" w:rsidR="00CA04C8" w:rsidRDefault="00CA04C8" w:rsidP="00D27D06">
      <w:pPr>
        <w:spacing w:after="0" w:line="360" w:lineRule="auto"/>
        <w:jc w:val="both"/>
        <w:rPr>
          <w:rFonts w:ascii="Times New Roman" w:hAnsi="Times New Roman" w:cs="Times New Roman"/>
          <w:sz w:val="24"/>
          <w:szCs w:val="24"/>
        </w:rPr>
      </w:pPr>
    </w:p>
    <w:p w14:paraId="794A91FD" w14:textId="77777777" w:rsidR="00CA04C8" w:rsidRPr="00D27D06" w:rsidRDefault="00CA04C8" w:rsidP="00D27D06">
      <w:pPr>
        <w:spacing w:after="0" w:line="360" w:lineRule="auto"/>
        <w:jc w:val="both"/>
        <w:rPr>
          <w:rFonts w:ascii="Times New Roman" w:hAnsi="Times New Roman" w:cs="Times New Roman"/>
          <w:sz w:val="24"/>
          <w:szCs w:val="24"/>
        </w:rPr>
      </w:pPr>
    </w:p>
    <w:p w14:paraId="105DB3E1" w14:textId="3ED38BA9" w:rsidR="00567F96" w:rsidRPr="00D27D06" w:rsidRDefault="00651613" w:rsidP="00D27D06">
      <w:pPr>
        <w:pStyle w:val="Ttulo1"/>
        <w:spacing w:before="0" w:line="360" w:lineRule="auto"/>
        <w:rPr>
          <w:rFonts w:ascii="Times New Roman" w:hAnsi="Times New Roman" w:cs="Times New Roman"/>
          <w:color w:val="auto"/>
          <w:sz w:val="24"/>
          <w:szCs w:val="24"/>
        </w:rPr>
      </w:pPr>
      <w:bookmarkStart w:id="64" w:name="_Toc4860672"/>
      <w:r w:rsidRPr="00D27D06">
        <w:rPr>
          <w:rFonts w:ascii="Times New Roman" w:hAnsi="Times New Roman" w:cs="Times New Roman"/>
          <w:color w:val="auto"/>
          <w:sz w:val="24"/>
          <w:szCs w:val="24"/>
        </w:rPr>
        <w:lastRenderedPageBreak/>
        <w:t xml:space="preserve">3.11.9 </w:t>
      </w:r>
      <w:r w:rsidR="00567F96" w:rsidRPr="00D27D06">
        <w:rPr>
          <w:rFonts w:ascii="Times New Roman" w:hAnsi="Times New Roman" w:cs="Times New Roman"/>
          <w:color w:val="auto"/>
          <w:sz w:val="24"/>
          <w:szCs w:val="24"/>
        </w:rPr>
        <w:t>Pilado</w:t>
      </w:r>
      <w:bookmarkEnd w:id="64"/>
    </w:p>
    <w:p w14:paraId="75CA7FEC" w14:textId="77777777" w:rsidR="00202888" w:rsidRPr="00D27D06" w:rsidRDefault="00202888" w:rsidP="00D27D06">
      <w:pPr>
        <w:spacing w:after="0" w:line="360" w:lineRule="auto"/>
        <w:jc w:val="both"/>
        <w:rPr>
          <w:rFonts w:ascii="Times New Roman" w:hAnsi="Times New Roman" w:cs="Times New Roman"/>
          <w:sz w:val="24"/>
          <w:szCs w:val="24"/>
        </w:rPr>
      </w:pPr>
    </w:p>
    <w:p w14:paraId="749A81FC" w14:textId="4A9AC555" w:rsidR="00567F96" w:rsidRPr="00D27D06"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El pilado consiste en la eliminación de todas las envolturas del grano de café en máquinas conocidas como piladoras. El producto resultante de es</w:t>
      </w:r>
      <w:r w:rsidR="000B6944">
        <w:rPr>
          <w:rFonts w:ascii="Times New Roman" w:hAnsi="Times New Roman" w:cs="Times New Roman"/>
          <w:sz w:val="24"/>
          <w:szCs w:val="24"/>
        </w:rPr>
        <w:t xml:space="preserve">te proceso es el </w:t>
      </w:r>
      <w:r w:rsidR="000B6944" w:rsidRPr="00801151">
        <w:rPr>
          <w:rFonts w:ascii="Times New Roman" w:hAnsi="Times New Roman" w:cs="Times New Roman"/>
          <w:sz w:val="24"/>
          <w:szCs w:val="24"/>
        </w:rPr>
        <w:t>“café natural”</w:t>
      </w:r>
      <w:r w:rsidR="00801151">
        <w:rPr>
          <w:rFonts w:ascii="Times New Roman" w:hAnsi="Times New Roman" w:cs="Times New Roman"/>
          <w:sz w:val="24"/>
          <w:szCs w:val="24"/>
        </w:rPr>
        <w:t xml:space="preserve"> </w:t>
      </w:r>
      <w:r w:rsidR="00AB43C1" w:rsidRPr="009105E7">
        <w:rPr>
          <w:rFonts w:ascii="Times New Roman" w:hAnsi="Times New Roman" w:cs="Times New Roman"/>
          <w:noProof/>
          <w:sz w:val="24"/>
          <w:szCs w:val="24"/>
        </w:rPr>
        <w:t xml:space="preserve">(Guamán, </w:t>
      </w:r>
      <w:r w:rsidR="00AB43C1">
        <w:rPr>
          <w:rFonts w:ascii="Times New Roman" w:hAnsi="Times New Roman" w:cs="Times New Roman"/>
          <w:noProof/>
          <w:sz w:val="24"/>
          <w:szCs w:val="24"/>
        </w:rPr>
        <w:t xml:space="preserve">J. </w:t>
      </w:r>
      <w:r w:rsidR="00AB43C1" w:rsidRPr="009105E7">
        <w:rPr>
          <w:rFonts w:ascii="Times New Roman" w:hAnsi="Times New Roman" w:cs="Times New Roman"/>
          <w:noProof/>
          <w:sz w:val="24"/>
          <w:szCs w:val="24"/>
        </w:rPr>
        <w:t>2015)</w:t>
      </w:r>
      <w:r w:rsidR="00BD4CCE">
        <w:rPr>
          <w:rFonts w:ascii="Times New Roman" w:hAnsi="Times New Roman" w:cs="Times New Roman"/>
          <w:sz w:val="24"/>
          <w:szCs w:val="24"/>
        </w:rPr>
        <w:t>.</w:t>
      </w:r>
    </w:p>
    <w:p w14:paraId="6679871F" w14:textId="77777777" w:rsidR="00567F96" w:rsidRPr="00D27D06" w:rsidRDefault="00567F96" w:rsidP="00D27D06">
      <w:pPr>
        <w:spacing w:after="0" w:line="360" w:lineRule="auto"/>
        <w:jc w:val="both"/>
        <w:rPr>
          <w:rFonts w:ascii="Times New Roman" w:hAnsi="Times New Roman" w:cs="Times New Roman"/>
          <w:sz w:val="24"/>
          <w:szCs w:val="24"/>
        </w:rPr>
      </w:pPr>
    </w:p>
    <w:p w14:paraId="5F41A3BA" w14:textId="7D7C42C7" w:rsidR="00567F96" w:rsidRPr="00D27D06" w:rsidRDefault="00651613" w:rsidP="00D27D06">
      <w:pPr>
        <w:pStyle w:val="Ttulo1"/>
        <w:spacing w:before="0" w:line="360" w:lineRule="auto"/>
        <w:rPr>
          <w:rFonts w:ascii="Times New Roman" w:hAnsi="Times New Roman" w:cs="Times New Roman"/>
          <w:color w:val="auto"/>
          <w:sz w:val="24"/>
          <w:szCs w:val="24"/>
        </w:rPr>
      </w:pPr>
      <w:bookmarkStart w:id="65" w:name="_Toc4860673"/>
      <w:r w:rsidRPr="00D27D06">
        <w:rPr>
          <w:rFonts w:ascii="Times New Roman" w:hAnsi="Times New Roman" w:cs="Times New Roman"/>
          <w:color w:val="auto"/>
          <w:sz w:val="24"/>
          <w:szCs w:val="24"/>
        </w:rPr>
        <w:t xml:space="preserve">3.11.10 </w:t>
      </w:r>
      <w:r w:rsidR="00567F96" w:rsidRPr="00D27D06">
        <w:rPr>
          <w:rFonts w:ascii="Times New Roman" w:hAnsi="Times New Roman" w:cs="Times New Roman"/>
          <w:color w:val="auto"/>
          <w:sz w:val="24"/>
          <w:szCs w:val="24"/>
        </w:rPr>
        <w:t>Calidad Física y Organoléptica del Grano</w:t>
      </w:r>
      <w:bookmarkEnd w:id="65"/>
    </w:p>
    <w:p w14:paraId="7432ECE3" w14:textId="77777777" w:rsidR="00567F96" w:rsidRPr="00D27D06" w:rsidRDefault="00567F96" w:rsidP="00D27D06">
      <w:pPr>
        <w:spacing w:after="0" w:line="360" w:lineRule="auto"/>
        <w:jc w:val="both"/>
        <w:rPr>
          <w:rFonts w:ascii="Times New Roman" w:hAnsi="Times New Roman" w:cs="Times New Roman"/>
          <w:sz w:val="24"/>
          <w:szCs w:val="24"/>
        </w:rPr>
      </w:pPr>
    </w:p>
    <w:p w14:paraId="60B6A3E5" w14:textId="76A40B82" w:rsidR="00567F96" w:rsidRPr="00734215" w:rsidRDefault="00567F96" w:rsidP="00D27D06">
      <w:pPr>
        <w:spacing w:after="0" w:line="360" w:lineRule="auto"/>
        <w:jc w:val="both"/>
        <w:rPr>
          <w:rFonts w:ascii="Times New Roman" w:hAnsi="Times New Roman" w:cs="Times New Roman"/>
          <w:sz w:val="24"/>
          <w:szCs w:val="24"/>
        </w:rPr>
      </w:pPr>
      <w:r w:rsidRPr="00D27D06">
        <w:rPr>
          <w:rFonts w:ascii="Times New Roman" w:hAnsi="Times New Roman" w:cs="Times New Roman"/>
          <w:sz w:val="24"/>
          <w:szCs w:val="24"/>
        </w:rPr>
        <w:t>La calidad física es la valoración de las características de los granos como: color, olor, forma de los granos, contenida de humedad, tamaño de densidad del café oro. Entre las características físicas también se consideran: la calidad de defectos físicos y de materiales extraños y la calidad organoléptica es la valoración de los atributos sensoriales de un café que se manifiesta en la taza y que tiene relación con la aceptación de los consumidores y la opinión de los expertos catadores. La evaluación sensorial debe ser realizada por catadores con acreditación de la asociación de cafés especiales de la Asociación de Cafés Especiales de América (</w:t>
      </w:r>
      <w:r w:rsidR="005937FD" w:rsidRPr="00D27D06">
        <w:rPr>
          <w:rFonts w:ascii="Times New Roman" w:hAnsi="Times New Roman" w:cs="Times New Roman"/>
          <w:sz w:val="24"/>
          <w:szCs w:val="24"/>
        </w:rPr>
        <w:t>SCAA</w:t>
      </w:r>
      <w:r w:rsidRPr="00D27D06">
        <w:rPr>
          <w:rFonts w:ascii="Times New Roman" w:hAnsi="Times New Roman" w:cs="Times New Roman"/>
          <w:sz w:val="24"/>
          <w:szCs w:val="24"/>
        </w:rPr>
        <w:t>-Siglas en Inglés) o del Instituto de la Calidad del Café (CQI-Siglas en Inglés). Las características organolépticas deseables de mayor importancia son:</w:t>
      </w:r>
      <w:r w:rsidRPr="00734215">
        <w:rPr>
          <w:rFonts w:ascii="Times New Roman" w:hAnsi="Times New Roman" w:cs="Times New Roman"/>
          <w:sz w:val="24"/>
          <w:szCs w:val="24"/>
        </w:rPr>
        <w:t xml:space="preserve"> </w:t>
      </w:r>
      <w:r w:rsidRPr="000865B5">
        <w:rPr>
          <w:rFonts w:ascii="Times New Roman" w:hAnsi="Times New Roman" w:cs="Times New Roman"/>
          <w:sz w:val="24"/>
          <w:szCs w:val="24"/>
        </w:rPr>
        <w:t>fragancia</w:t>
      </w:r>
      <w:r w:rsidR="000B6944" w:rsidRPr="000865B5">
        <w:rPr>
          <w:rFonts w:ascii="Times New Roman" w:hAnsi="Times New Roman" w:cs="Times New Roman"/>
          <w:sz w:val="24"/>
          <w:szCs w:val="24"/>
        </w:rPr>
        <w:t>, aroma, acidez, sabor y cuerpo</w:t>
      </w:r>
      <w:r w:rsidR="000865B5">
        <w:rPr>
          <w:rFonts w:ascii="Times New Roman" w:hAnsi="Times New Roman" w:cs="Times New Roman"/>
          <w:sz w:val="24"/>
          <w:szCs w:val="24"/>
        </w:rPr>
        <w:t xml:space="preserve"> </w:t>
      </w:r>
      <w:r w:rsidR="00AB43C1" w:rsidRPr="009105E7">
        <w:rPr>
          <w:rFonts w:ascii="Times New Roman" w:hAnsi="Times New Roman" w:cs="Times New Roman"/>
          <w:noProof/>
          <w:sz w:val="24"/>
          <w:szCs w:val="24"/>
        </w:rPr>
        <w:t xml:space="preserve">(Duicela, </w:t>
      </w:r>
      <w:r w:rsidR="00AB43C1">
        <w:rPr>
          <w:rFonts w:ascii="Times New Roman" w:hAnsi="Times New Roman" w:cs="Times New Roman"/>
          <w:noProof/>
          <w:sz w:val="24"/>
          <w:szCs w:val="24"/>
        </w:rPr>
        <w:t xml:space="preserve">L. </w:t>
      </w:r>
      <w:r w:rsidR="00AB43C1" w:rsidRPr="009105E7">
        <w:rPr>
          <w:rFonts w:ascii="Times New Roman" w:hAnsi="Times New Roman" w:cs="Times New Roman"/>
          <w:noProof/>
          <w:sz w:val="24"/>
          <w:szCs w:val="24"/>
        </w:rPr>
        <w:t>2014)</w:t>
      </w:r>
      <w:r w:rsidR="00BD4CCE">
        <w:rPr>
          <w:rFonts w:ascii="Times New Roman" w:hAnsi="Times New Roman" w:cs="Times New Roman"/>
          <w:sz w:val="24"/>
          <w:szCs w:val="24"/>
        </w:rPr>
        <w:t>.</w:t>
      </w:r>
    </w:p>
    <w:p w14:paraId="2053D08B" w14:textId="77777777" w:rsidR="007C2E31" w:rsidRPr="00734215" w:rsidRDefault="007C2E31" w:rsidP="00352D6B">
      <w:pPr>
        <w:spacing w:after="0" w:line="360" w:lineRule="auto"/>
        <w:rPr>
          <w:rFonts w:ascii="Times New Roman" w:hAnsi="Times New Roman" w:cs="Times New Roman"/>
          <w:b/>
          <w:sz w:val="24"/>
          <w:szCs w:val="24"/>
        </w:rPr>
      </w:pPr>
      <w:r w:rsidRPr="00734215">
        <w:rPr>
          <w:rFonts w:ascii="Times New Roman" w:hAnsi="Times New Roman" w:cs="Times New Roman"/>
          <w:b/>
          <w:sz w:val="24"/>
          <w:szCs w:val="24"/>
        </w:rPr>
        <w:br w:type="page"/>
      </w:r>
    </w:p>
    <w:p w14:paraId="4A741E1E" w14:textId="512F1E0F" w:rsidR="000219EB" w:rsidRPr="00651613" w:rsidRDefault="00567F96" w:rsidP="00921DAA">
      <w:pPr>
        <w:pStyle w:val="Ttulo1"/>
        <w:numPr>
          <w:ilvl w:val="0"/>
          <w:numId w:val="11"/>
        </w:numPr>
        <w:spacing w:before="0" w:line="360" w:lineRule="auto"/>
        <w:rPr>
          <w:rFonts w:ascii="Times New Roman" w:hAnsi="Times New Roman" w:cs="Times New Roman"/>
          <w:color w:val="auto"/>
          <w:sz w:val="24"/>
        </w:rPr>
      </w:pPr>
      <w:bookmarkStart w:id="66" w:name="_Toc4860674"/>
      <w:r w:rsidRPr="00921DAA">
        <w:rPr>
          <w:rFonts w:ascii="Times New Roman" w:hAnsi="Times New Roman" w:cs="Times New Roman"/>
          <w:color w:val="auto"/>
        </w:rPr>
        <w:lastRenderedPageBreak/>
        <w:t>MARCO METODOLÓGICO</w:t>
      </w:r>
      <w:bookmarkEnd w:id="66"/>
    </w:p>
    <w:p w14:paraId="63B43286" w14:textId="77777777" w:rsidR="007C2E31" w:rsidRPr="00734215" w:rsidRDefault="007C2E31" w:rsidP="00352D6B">
      <w:pPr>
        <w:pStyle w:val="Prrafodelista"/>
        <w:spacing w:after="0" w:line="360" w:lineRule="auto"/>
        <w:ind w:left="0"/>
        <w:jc w:val="both"/>
        <w:rPr>
          <w:rFonts w:ascii="Times New Roman" w:hAnsi="Times New Roman" w:cs="Times New Roman"/>
          <w:b/>
          <w:sz w:val="24"/>
          <w:szCs w:val="24"/>
        </w:rPr>
      </w:pPr>
    </w:p>
    <w:p w14:paraId="13031F6A" w14:textId="722DE797" w:rsidR="00567F96" w:rsidRPr="00651613" w:rsidRDefault="00651613" w:rsidP="00352D6B">
      <w:pPr>
        <w:pStyle w:val="Ttulo1"/>
        <w:spacing w:before="0" w:line="360" w:lineRule="auto"/>
        <w:rPr>
          <w:rFonts w:ascii="Times New Roman" w:hAnsi="Times New Roman" w:cs="Times New Roman"/>
          <w:color w:val="auto"/>
          <w:sz w:val="24"/>
        </w:rPr>
      </w:pPr>
      <w:bookmarkStart w:id="67" w:name="_Toc4860675"/>
      <w:r w:rsidRPr="00651613">
        <w:rPr>
          <w:rFonts w:ascii="Times New Roman" w:hAnsi="Times New Roman" w:cs="Times New Roman"/>
          <w:color w:val="auto"/>
          <w:sz w:val="24"/>
        </w:rPr>
        <w:t xml:space="preserve">4.1 </w:t>
      </w:r>
      <w:r w:rsidR="00567F96" w:rsidRPr="00651613">
        <w:rPr>
          <w:rFonts w:ascii="Times New Roman" w:hAnsi="Times New Roman" w:cs="Times New Roman"/>
          <w:color w:val="auto"/>
          <w:sz w:val="24"/>
        </w:rPr>
        <w:t>Materiales</w:t>
      </w:r>
      <w:bookmarkEnd w:id="67"/>
    </w:p>
    <w:p w14:paraId="79D8EC16" w14:textId="77777777" w:rsidR="00567F96" w:rsidRPr="00734215" w:rsidRDefault="00567F96" w:rsidP="00352D6B">
      <w:pPr>
        <w:pStyle w:val="Prrafodelista"/>
        <w:spacing w:after="0" w:line="360" w:lineRule="auto"/>
        <w:ind w:left="0"/>
        <w:jc w:val="both"/>
        <w:rPr>
          <w:rFonts w:ascii="Times New Roman" w:hAnsi="Times New Roman" w:cs="Times New Roman"/>
          <w:sz w:val="24"/>
          <w:szCs w:val="24"/>
          <w:highlight w:val="yellow"/>
        </w:rPr>
      </w:pPr>
    </w:p>
    <w:p w14:paraId="11E60C3E" w14:textId="4AF5691D" w:rsidR="00567F96" w:rsidRPr="00651613" w:rsidRDefault="00651613" w:rsidP="00352D6B">
      <w:pPr>
        <w:pStyle w:val="Ttulo1"/>
        <w:spacing w:before="0" w:line="360" w:lineRule="auto"/>
        <w:rPr>
          <w:rFonts w:ascii="Times New Roman" w:hAnsi="Times New Roman" w:cs="Times New Roman"/>
          <w:color w:val="auto"/>
          <w:sz w:val="24"/>
        </w:rPr>
      </w:pPr>
      <w:bookmarkStart w:id="68" w:name="_Toc4860676"/>
      <w:r w:rsidRPr="00651613">
        <w:rPr>
          <w:rFonts w:ascii="Times New Roman" w:hAnsi="Times New Roman" w:cs="Times New Roman"/>
          <w:color w:val="auto"/>
          <w:sz w:val="24"/>
        </w:rPr>
        <w:t xml:space="preserve">4.11 </w:t>
      </w:r>
      <w:r w:rsidR="00567F96" w:rsidRPr="00651613">
        <w:rPr>
          <w:rFonts w:ascii="Times New Roman" w:hAnsi="Times New Roman" w:cs="Times New Roman"/>
          <w:color w:val="auto"/>
          <w:sz w:val="24"/>
        </w:rPr>
        <w:t>Ubicación del experimento</w:t>
      </w:r>
      <w:bookmarkEnd w:id="68"/>
    </w:p>
    <w:p w14:paraId="417070ED" w14:textId="77777777" w:rsidR="00567F96" w:rsidRPr="00734215" w:rsidRDefault="00567F96" w:rsidP="00352D6B">
      <w:pPr>
        <w:pStyle w:val="Prrafodelista"/>
        <w:spacing w:after="0" w:line="360" w:lineRule="auto"/>
        <w:ind w:left="1080"/>
        <w:jc w:val="both"/>
        <w:rPr>
          <w:rFonts w:ascii="Times New Roman" w:hAnsi="Times New Roman" w:cs="Times New Roman"/>
          <w:b/>
          <w:sz w:val="24"/>
          <w:szCs w:val="24"/>
        </w:rPr>
      </w:pPr>
    </w:p>
    <w:tbl>
      <w:tblPr>
        <w:tblStyle w:val="Tablaconcuadrcula"/>
        <w:tblW w:w="5592" w:type="dxa"/>
        <w:tblInd w:w="108" w:type="dxa"/>
        <w:tblLook w:val="04A0" w:firstRow="1" w:lastRow="0" w:firstColumn="1" w:lastColumn="0" w:noHBand="0" w:noVBand="1"/>
      </w:tblPr>
      <w:tblGrid>
        <w:gridCol w:w="1652"/>
        <w:gridCol w:w="2601"/>
        <w:gridCol w:w="1339"/>
      </w:tblGrid>
      <w:tr w:rsidR="005D57F9" w:rsidRPr="00734215" w14:paraId="6D85379C" w14:textId="77777777" w:rsidTr="00B13A90">
        <w:trPr>
          <w:trHeight w:val="343"/>
        </w:trPr>
        <w:tc>
          <w:tcPr>
            <w:tcW w:w="1652" w:type="dxa"/>
          </w:tcPr>
          <w:p w14:paraId="11A91C1A"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Provincia</w:t>
            </w:r>
          </w:p>
        </w:tc>
        <w:tc>
          <w:tcPr>
            <w:tcW w:w="2601" w:type="dxa"/>
          </w:tcPr>
          <w:p w14:paraId="1FA7C96B"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Bolívar</w:t>
            </w:r>
          </w:p>
        </w:tc>
        <w:tc>
          <w:tcPr>
            <w:tcW w:w="1339" w:type="dxa"/>
          </w:tcPr>
          <w:p w14:paraId="02E6DBA7"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Bolívar</w:t>
            </w:r>
          </w:p>
        </w:tc>
      </w:tr>
      <w:tr w:rsidR="005D57F9" w:rsidRPr="00734215" w14:paraId="776572E2" w14:textId="77777777" w:rsidTr="00B13A90">
        <w:trPr>
          <w:trHeight w:val="343"/>
        </w:trPr>
        <w:tc>
          <w:tcPr>
            <w:tcW w:w="1652" w:type="dxa"/>
          </w:tcPr>
          <w:p w14:paraId="2AB34061"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Cantón</w:t>
            </w:r>
          </w:p>
        </w:tc>
        <w:tc>
          <w:tcPr>
            <w:tcW w:w="2601" w:type="dxa"/>
          </w:tcPr>
          <w:p w14:paraId="39B99897"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Caluma</w:t>
            </w:r>
          </w:p>
        </w:tc>
        <w:tc>
          <w:tcPr>
            <w:tcW w:w="1339" w:type="dxa"/>
          </w:tcPr>
          <w:p w14:paraId="201F9A0C"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Caluma</w:t>
            </w:r>
          </w:p>
        </w:tc>
      </w:tr>
      <w:tr w:rsidR="005D57F9" w:rsidRPr="00734215" w14:paraId="7D7F1F92" w14:textId="77777777" w:rsidTr="00B13A90">
        <w:trPr>
          <w:trHeight w:val="343"/>
        </w:trPr>
        <w:tc>
          <w:tcPr>
            <w:tcW w:w="1652" w:type="dxa"/>
          </w:tcPr>
          <w:p w14:paraId="09F52E9B"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Parroquia</w:t>
            </w:r>
          </w:p>
        </w:tc>
        <w:tc>
          <w:tcPr>
            <w:tcW w:w="2601" w:type="dxa"/>
          </w:tcPr>
          <w:p w14:paraId="1E09B65E"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Central</w:t>
            </w:r>
          </w:p>
        </w:tc>
        <w:tc>
          <w:tcPr>
            <w:tcW w:w="1339" w:type="dxa"/>
          </w:tcPr>
          <w:p w14:paraId="75A6079E"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Caluma</w:t>
            </w:r>
          </w:p>
        </w:tc>
      </w:tr>
      <w:tr w:rsidR="005D57F9" w:rsidRPr="00734215" w14:paraId="60F13746" w14:textId="77777777" w:rsidTr="00B13A90">
        <w:trPr>
          <w:trHeight w:val="343"/>
        </w:trPr>
        <w:tc>
          <w:tcPr>
            <w:tcW w:w="1652" w:type="dxa"/>
          </w:tcPr>
          <w:p w14:paraId="10EB28E4"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Sitio</w:t>
            </w:r>
          </w:p>
        </w:tc>
        <w:tc>
          <w:tcPr>
            <w:tcW w:w="2601" w:type="dxa"/>
          </w:tcPr>
          <w:p w14:paraId="288C6841" w14:textId="77777777" w:rsidR="00B13A90" w:rsidRPr="00734215" w:rsidRDefault="00B13A90" w:rsidP="005F16AA">
            <w:pPr>
              <w:jc w:val="center"/>
              <w:rPr>
                <w:rFonts w:ascii="Times New Roman" w:hAnsi="Times New Roman" w:cs="Times New Roman"/>
                <w:sz w:val="24"/>
                <w:szCs w:val="24"/>
              </w:rPr>
            </w:pPr>
            <w:r w:rsidRPr="00734215">
              <w:rPr>
                <w:rFonts w:ascii="Times New Roman" w:hAnsi="Times New Roman" w:cs="Times New Roman"/>
                <w:sz w:val="24"/>
                <w:szCs w:val="24"/>
              </w:rPr>
              <w:t>El Triunfo</w:t>
            </w:r>
          </w:p>
        </w:tc>
        <w:tc>
          <w:tcPr>
            <w:tcW w:w="1339" w:type="dxa"/>
          </w:tcPr>
          <w:p w14:paraId="2D884CA6" w14:textId="77777777" w:rsidR="00B13A90" w:rsidRPr="00734215" w:rsidRDefault="00B13A90" w:rsidP="005F16AA">
            <w:pPr>
              <w:jc w:val="center"/>
              <w:rPr>
                <w:rFonts w:ascii="Times New Roman" w:hAnsi="Times New Roman" w:cs="Times New Roman"/>
                <w:sz w:val="24"/>
                <w:szCs w:val="24"/>
                <w:highlight w:val="yellow"/>
              </w:rPr>
            </w:pPr>
            <w:r w:rsidRPr="00734215">
              <w:rPr>
                <w:rFonts w:ascii="Times New Roman" w:hAnsi="Times New Roman" w:cs="Times New Roman"/>
                <w:sz w:val="24"/>
                <w:szCs w:val="24"/>
              </w:rPr>
              <w:t>Pita</w:t>
            </w:r>
          </w:p>
        </w:tc>
      </w:tr>
    </w:tbl>
    <w:p w14:paraId="20E25066" w14:textId="77777777" w:rsidR="00567F96" w:rsidRPr="00734215" w:rsidRDefault="00567F96" w:rsidP="00352D6B">
      <w:pPr>
        <w:spacing w:after="0" w:line="360" w:lineRule="auto"/>
        <w:jc w:val="both"/>
        <w:rPr>
          <w:rFonts w:ascii="Times New Roman" w:hAnsi="Times New Roman" w:cs="Times New Roman"/>
          <w:sz w:val="24"/>
          <w:szCs w:val="24"/>
        </w:rPr>
      </w:pPr>
    </w:p>
    <w:p w14:paraId="253315F9" w14:textId="0CD7CAE9" w:rsidR="00567F96" w:rsidRPr="00651613" w:rsidRDefault="00651613" w:rsidP="00651613">
      <w:pPr>
        <w:pStyle w:val="Ttulo1"/>
        <w:spacing w:before="0" w:line="360" w:lineRule="auto"/>
        <w:rPr>
          <w:rFonts w:ascii="Times New Roman" w:hAnsi="Times New Roman" w:cs="Times New Roman"/>
          <w:color w:val="auto"/>
          <w:sz w:val="24"/>
        </w:rPr>
      </w:pPr>
      <w:bookmarkStart w:id="69" w:name="_Toc4860677"/>
      <w:r w:rsidRPr="00651613">
        <w:rPr>
          <w:rFonts w:ascii="Times New Roman" w:hAnsi="Times New Roman" w:cs="Times New Roman"/>
          <w:color w:val="auto"/>
          <w:sz w:val="24"/>
        </w:rPr>
        <w:t xml:space="preserve">4.1.2 </w:t>
      </w:r>
      <w:r w:rsidR="00567F96" w:rsidRPr="00651613">
        <w:rPr>
          <w:rFonts w:ascii="Times New Roman" w:hAnsi="Times New Roman" w:cs="Times New Roman"/>
          <w:color w:val="auto"/>
          <w:sz w:val="24"/>
        </w:rPr>
        <w:t>Situación geográfica y climática</w:t>
      </w:r>
      <w:bookmarkEnd w:id="69"/>
    </w:p>
    <w:p w14:paraId="33DEBEC9" w14:textId="77777777" w:rsidR="00567F96" w:rsidRPr="00734215" w:rsidRDefault="00567F96" w:rsidP="00651613">
      <w:pPr>
        <w:spacing w:after="0" w:line="240" w:lineRule="auto"/>
        <w:jc w:val="both"/>
        <w:rPr>
          <w:rFonts w:ascii="Times New Roman" w:hAnsi="Times New Roman" w:cs="Times New Roman"/>
          <w:b/>
          <w:sz w:val="24"/>
          <w:szCs w:val="24"/>
        </w:rPr>
      </w:pPr>
    </w:p>
    <w:tbl>
      <w:tblPr>
        <w:tblStyle w:val="Tablaconcuadrcula"/>
        <w:tblW w:w="6379" w:type="dxa"/>
        <w:tblInd w:w="108" w:type="dxa"/>
        <w:tblLayout w:type="fixed"/>
        <w:tblLook w:val="04A0" w:firstRow="1" w:lastRow="0" w:firstColumn="1" w:lastColumn="0" w:noHBand="0" w:noVBand="1"/>
      </w:tblPr>
      <w:tblGrid>
        <w:gridCol w:w="2835"/>
        <w:gridCol w:w="2127"/>
        <w:gridCol w:w="1417"/>
      </w:tblGrid>
      <w:tr w:rsidR="005D57F9" w:rsidRPr="00734215" w14:paraId="7997741F" w14:textId="77777777" w:rsidTr="00B13A90">
        <w:trPr>
          <w:trHeight w:val="591"/>
        </w:trPr>
        <w:tc>
          <w:tcPr>
            <w:tcW w:w="2835" w:type="dxa"/>
          </w:tcPr>
          <w:p w14:paraId="0349E9E2" w14:textId="77777777" w:rsidR="00B13A90" w:rsidRPr="00734215" w:rsidRDefault="00B13A90" w:rsidP="005E4BD5">
            <w:pPr>
              <w:jc w:val="both"/>
              <w:rPr>
                <w:rFonts w:ascii="Times New Roman" w:hAnsi="Times New Roman" w:cs="Times New Roman"/>
                <w:b/>
                <w:sz w:val="24"/>
                <w:szCs w:val="24"/>
              </w:rPr>
            </w:pPr>
            <w:r w:rsidRPr="00734215">
              <w:rPr>
                <w:rFonts w:ascii="Times New Roman" w:hAnsi="Times New Roman" w:cs="Times New Roman"/>
                <w:b/>
                <w:sz w:val="24"/>
                <w:szCs w:val="24"/>
              </w:rPr>
              <w:t>Localidad</w:t>
            </w:r>
          </w:p>
        </w:tc>
        <w:tc>
          <w:tcPr>
            <w:tcW w:w="2127" w:type="dxa"/>
          </w:tcPr>
          <w:p w14:paraId="459E33CE" w14:textId="77777777" w:rsidR="00B13A90" w:rsidRPr="00734215" w:rsidRDefault="00B13A90" w:rsidP="005E4BD5">
            <w:pPr>
              <w:jc w:val="both"/>
              <w:rPr>
                <w:rFonts w:ascii="Times New Roman" w:hAnsi="Times New Roman" w:cs="Times New Roman"/>
                <w:b/>
                <w:sz w:val="24"/>
                <w:szCs w:val="24"/>
              </w:rPr>
            </w:pPr>
            <w:r w:rsidRPr="00734215">
              <w:rPr>
                <w:rFonts w:ascii="Times New Roman" w:hAnsi="Times New Roman" w:cs="Times New Roman"/>
                <w:b/>
                <w:sz w:val="24"/>
                <w:szCs w:val="24"/>
              </w:rPr>
              <w:t>Granja el Triunfo</w:t>
            </w:r>
          </w:p>
        </w:tc>
        <w:tc>
          <w:tcPr>
            <w:tcW w:w="1417" w:type="dxa"/>
          </w:tcPr>
          <w:p w14:paraId="61364239" w14:textId="77777777" w:rsidR="00B13A90" w:rsidRPr="00734215" w:rsidRDefault="00B13A90" w:rsidP="005E4BD5">
            <w:pPr>
              <w:jc w:val="center"/>
              <w:rPr>
                <w:rFonts w:ascii="Times New Roman" w:hAnsi="Times New Roman" w:cs="Times New Roman"/>
                <w:b/>
                <w:sz w:val="24"/>
                <w:szCs w:val="24"/>
                <w:highlight w:val="yellow"/>
              </w:rPr>
            </w:pPr>
            <w:r w:rsidRPr="00734215">
              <w:rPr>
                <w:rFonts w:ascii="Times New Roman" w:hAnsi="Times New Roman" w:cs="Times New Roman"/>
                <w:b/>
                <w:sz w:val="24"/>
                <w:szCs w:val="24"/>
              </w:rPr>
              <w:t>Pita</w:t>
            </w:r>
          </w:p>
        </w:tc>
      </w:tr>
      <w:tr w:rsidR="005D57F9" w:rsidRPr="00734215" w14:paraId="54F1F10C" w14:textId="77777777" w:rsidTr="00B13A90">
        <w:trPr>
          <w:trHeight w:val="286"/>
        </w:trPr>
        <w:tc>
          <w:tcPr>
            <w:tcW w:w="2835" w:type="dxa"/>
          </w:tcPr>
          <w:p w14:paraId="424ECD49"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Altitud</w:t>
            </w:r>
          </w:p>
        </w:tc>
        <w:tc>
          <w:tcPr>
            <w:tcW w:w="2127" w:type="dxa"/>
          </w:tcPr>
          <w:p w14:paraId="64264574"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350 msnm</w:t>
            </w:r>
          </w:p>
        </w:tc>
        <w:tc>
          <w:tcPr>
            <w:tcW w:w="1417" w:type="dxa"/>
          </w:tcPr>
          <w:p w14:paraId="2B436E79"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237msnm</w:t>
            </w:r>
          </w:p>
        </w:tc>
      </w:tr>
      <w:tr w:rsidR="005D57F9" w:rsidRPr="00734215" w14:paraId="4F5B608E" w14:textId="77777777" w:rsidTr="00B13A90">
        <w:trPr>
          <w:trHeight w:val="286"/>
        </w:trPr>
        <w:tc>
          <w:tcPr>
            <w:tcW w:w="2835" w:type="dxa"/>
          </w:tcPr>
          <w:p w14:paraId="60B93213"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Latitud</w:t>
            </w:r>
          </w:p>
        </w:tc>
        <w:tc>
          <w:tcPr>
            <w:tcW w:w="2127" w:type="dxa"/>
          </w:tcPr>
          <w:p w14:paraId="3BC2DF24"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12°36’19¨</w:t>
            </w:r>
          </w:p>
        </w:tc>
        <w:tc>
          <w:tcPr>
            <w:tcW w:w="1417" w:type="dxa"/>
          </w:tcPr>
          <w:p w14:paraId="3DF7328F"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12°36´17”</w:t>
            </w:r>
          </w:p>
        </w:tc>
      </w:tr>
      <w:tr w:rsidR="005D57F9" w:rsidRPr="00734215" w14:paraId="4E85DBB0" w14:textId="77777777" w:rsidTr="00B13A90">
        <w:trPr>
          <w:trHeight w:val="286"/>
        </w:trPr>
        <w:tc>
          <w:tcPr>
            <w:tcW w:w="2835" w:type="dxa"/>
          </w:tcPr>
          <w:p w14:paraId="7F9401CC"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Longitud</w:t>
            </w:r>
          </w:p>
        </w:tc>
        <w:tc>
          <w:tcPr>
            <w:tcW w:w="2127" w:type="dxa"/>
          </w:tcPr>
          <w:p w14:paraId="6C15E39F"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79°18’22”</w:t>
            </w:r>
          </w:p>
        </w:tc>
        <w:tc>
          <w:tcPr>
            <w:tcW w:w="1417" w:type="dxa"/>
          </w:tcPr>
          <w:p w14:paraId="1ECA35FD"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79°18´21”</w:t>
            </w:r>
          </w:p>
        </w:tc>
      </w:tr>
      <w:tr w:rsidR="005D57F9" w:rsidRPr="00734215" w14:paraId="6F5A779F" w14:textId="77777777" w:rsidTr="00B13A90">
        <w:trPr>
          <w:trHeight w:val="286"/>
        </w:trPr>
        <w:tc>
          <w:tcPr>
            <w:tcW w:w="2835" w:type="dxa"/>
          </w:tcPr>
          <w:p w14:paraId="0049D24C"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Temperatura media anual</w:t>
            </w:r>
          </w:p>
        </w:tc>
        <w:tc>
          <w:tcPr>
            <w:tcW w:w="2127" w:type="dxa"/>
          </w:tcPr>
          <w:p w14:paraId="2B155B8B"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22° C</w:t>
            </w:r>
          </w:p>
        </w:tc>
        <w:tc>
          <w:tcPr>
            <w:tcW w:w="1417" w:type="dxa"/>
          </w:tcPr>
          <w:p w14:paraId="6D65A43C"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22°C</w:t>
            </w:r>
          </w:p>
        </w:tc>
      </w:tr>
      <w:tr w:rsidR="005D57F9" w:rsidRPr="00734215" w14:paraId="0E70F8DB" w14:textId="77777777" w:rsidTr="00B13A90">
        <w:trPr>
          <w:trHeight w:val="286"/>
        </w:trPr>
        <w:tc>
          <w:tcPr>
            <w:tcW w:w="2835" w:type="dxa"/>
          </w:tcPr>
          <w:p w14:paraId="7CAC0944"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Temperatura máxima</w:t>
            </w:r>
          </w:p>
        </w:tc>
        <w:tc>
          <w:tcPr>
            <w:tcW w:w="2127" w:type="dxa"/>
          </w:tcPr>
          <w:p w14:paraId="6EEC754E"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24C</w:t>
            </w:r>
          </w:p>
        </w:tc>
        <w:tc>
          <w:tcPr>
            <w:tcW w:w="1417" w:type="dxa"/>
          </w:tcPr>
          <w:p w14:paraId="005D1811"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24°C</w:t>
            </w:r>
          </w:p>
        </w:tc>
      </w:tr>
      <w:tr w:rsidR="005D57F9" w:rsidRPr="00734215" w14:paraId="51DEAD72" w14:textId="77777777" w:rsidTr="00B13A90">
        <w:trPr>
          <w:trHeight w:val="286"/>
        </w:trPr>
        <w:tc>
          <w:tcPr>
            <w:tcW w:w="2835" w:type="dxa"/>
          </w:tcPr>
          <w:p w14:paraId="1F079146"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Temperatura mínima</w:t>
            </w:r>
          </w:p>
        </w:tc>
        <w:tc>
          <w:tcPr>
            <w:tcW w:w="2127" w:type="dxa"/>
          </w:tcPr>
          <w:p w14:paraId="005CF69E"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19°C</w:t>
            </w:r>
          </w:p>
        </w:tc>
        <w:tc>
          <w:tcPr>
            <w:tcW w:w="1417" w:type="dxa"/>
          </w:tcPr>
          <w:p w14:paraId="096DBC55"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19°C</w:t>
            </w:r>
          </w:p>
        </w:tc>
      </w:tr>
      <w:tr w:rsidR="005D57F9" w:rsidRPr="00734215" w14:paraId="2E457CC2" w14:textId="77777777" w:rsidTr="00B13A90">
        <w:trPr>
          <w:trHeight w:val="286"/>
        </w:trPr>
        <w:tc>
          <w:tcPr>
            <w:tcW w:w="2835" w:type="dxa"/>
          </w:tcPr>
          <w:p w14:paraId="66B0C8D7"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Precipitación media anual</w:t>
            </w:r>
          </w:p>
        </w:tc>
        <w:tc>
          <w:tcPr>
            <w:tcW w:w="2127" w:type="dxa"/>
          </w:tcPr>
          <w:p w14:paraId="2715DA3E"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1100 mm</w:t>
            </w:r>
          </w:p>
        </w:tc>
        <w:tc>
          <w:tcPr>
            <w:tcW w:w="1417" w:type="dxa"/>
          </w:tcPr>
          <w:p w14:paraId="0C6232DA"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1100 mm</w:t>
            </w:r>
          </w:p>
        </w:tc>
      </w:tr>
      <w:tr w:rsidR="005D57F9" w:rsidRPr="00734215" w14:paraId="4EB05373" w14:textId="77777777" w:rsidTr="00B13A90">
        <w:trPr>
          <w:trHeight w:val="286"/>
        </w:trPr>
        <w:tc>
          <w:tcPr>
            <w:tcW w:w="2835" w:type="dxa"/>
          </w:tcPr>
          <w:p w14:paraId="3ACFF4B8"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Horas/luz/año</w:t>
            </w:r>
          </w:p>
        </w:tc>
        <w:tc>
          <w:tcPr>
            <w:tcW w:w="2127" w:type="dxa"/>
          </w:tcPr>
          <w:p w14:paraId="56EC134E"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20 horas/luz/año</w:t>
            </w:r>
          </w:p>
        </w:tc>
        <w:tc>
          <w:tcPr>
            <w:tcW w:w="1417" w:type="dxa"/>
          </w:tcPr>
          <w:p w14:paraId="39AD76B8"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20</w:t>
            </w:r>
          </w:p>
        </w:tc>
      </w:tr>
      <w:tr w:rsidR="005D57F9" w:rsidRPr="00734215" w14:paraId="69301EBD" w14:textId="77777777" w:rsidTr="00B13A90">
        <w:trPr>
          <w:trHeight w:val="286"/>
        </w:trPr>
        <w:tc>
          <w:tcPr>
            <w:tcW w:w="2835" w:type="dxa"/>
          </w:tcPr>
          <w:p w14:paraId="5D7E3E1D"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Humedad relativa</w:t>
            </w:r>
          </w:p>
        </w:tc>
        <w:tc>
          <w:tcPr>
            <w:tcW w:w="2127" w:type="dxa"/>
          </w:tcPr>
          <w:p w14:paraId="4F21C87C"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80%</w:t>
            </w:r>
          </w:p>
        </w:tc>
        <w:tc>
          <w:tcPr>
            <w:tcW w:w="1417" w:type="dxa"/>
          </w:tcPr>
          <w:p w14:paraId="5E1510BE" w14:textId="77777777" w:rsidR="00B13A90" w:rsidRPr="00734215" w:rsidRDefault="00B13A90" w:rsidP="005E4BD5">
            <w:pPr>
              <w:jc w:val="both"/>
              <w:rPr>
                <w:rFonts w:ascii="Times New Roman" w:hAnsi="Times New Roman" w:cs="Times New Roman"/>
                <w:sz w:val="24"/>
                <w:szCs w:val="24"/>
              </w:rPr>
            </w:pPr>
            <w:r w:rsidRPr="00734215">
              <w:rPr>
                <w:rFonts w:ascii="Times New Roman" w:hAnsi="Times New Roman" w:cs="Times New Roman"/>
                <w:sz w:val="24"/>
                <w:szCs w:val="24"/>
              </w:rPr>
              <w:t>80%</w:t>
            </w:r>
          </w:p>
        </w:tc>
      </w:tr>
    </w:tbl>
    <w:p w14:paraId="76183111" w14:textId="06A7134E" w:rsidR="00567F96" w:rsidRPr="00734215" w:rsidRDefault="00567F96" w:rsidP="00D22C54">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Fuente: Estación Meteorológ</w:t>
      </w:r>
      <w:r w:rsidR="00A05613" w:rsidRPr="00734215">
        <w:rPr>
          <w:rFonts w:ascii="Times New Roman" w:hAnsi="Times New Roman" w:cs="Times New Roman"/>
          <w:sz w:val="24"/>
          <w:szCs w:val="24"/>
        </w:rPr>
        <w:t>ica de la Granja El Triunfo 2017</w:t>
      </w:r>
      <w:r w:rsidRPr="00734215">
        <w:rPr>
          <w:rFonts w:ascii="Times New Roman" w:hAnsi="Times New Roman" w:cs="Times New Roman"/>
          <w:sz w:val="24"/>
          <w:szCs w:val="24"/>
        </w:rPr>
        <w:t>.</w:t>
      </w:r>
    </w:p>
    <w:p w14:paraId="191F5569" w14:textId="77777777" w:rsidR="00C434E3" w:rsidRPr="00734215" w:rsidRDefault="00C434E3" w:rsidP="00352D6B">
      <w:pPr>
        <w:spacing w:after="0" w:line="360" w:lineRule="auto"/>
        <w:jc w:val="both"/>
        <w:rPr>
          <w:rFonts w:ascii="Times New Roman" w:hAnsi="Times New Roman" w:cs="Times New Roman"/>
          <w:sz w:val="24"/>
          <w:szCs w:val="24"/>
          <w:highlight w:val="yellow"/>
        </w:rPr>
      </w:pPr>
    </w:p>
    <w:p w14:paraId="621C56EA" w14:textId="0C9B2EEB" w:rsidR="00567F96" w:rsidRPr="00651613" w:rsidRDefault="00651613" w:rsidP="00651613">
      <w:pPr>
        <w:pStyle w:val="Ttulo1"/>
        <w:spacing w:before="0"/>
        <w:rPr>
          <w:rFonts w:ascii="Times New Roman" w:hAnsi="Times New Roman" w:cs="Times New Roman"/>
          <w:color w:val="auto"/>
          <w:sz w:val="24"/>
        </w:rPr>
      </w:pPr>
      <w:bookmarkStart w:id="70" w:name="_Toc4860678"/>
      <w:r w:rsidRPr="00651613">
        <w:rPr>
          <w:rFonts w:ascii="Times New Roman" w:hAnsi="Times New Roman" w:cs="Times New Roman"/>
          <w:color w:val="auto"/>
          <w:sz w:val="24"/>
        </w:rPr>
        <w:t xml:space="preserve">4.1.3 </w:t>
      </w:r>
      <w:r w:rsidR="00567F96" w:rsidRPr="00651613">
        <w:rPr>
          <w:rFonts w:ascii="Times New Roman" w:hAnsi="Times New Roman" w:cs="Times New Roman"/>
          <w:color w:val="auto"/>
          <w:sz w:val="24"/>
        </w:rPr>
        <w:t>Zona de vida</w:t>
      </w:r>
      <w:bookmarkEnd w:id="70"/>
    </w:p>
    <w:p w14:paraId="743F2A91" w14:textId="77777777" w:rsidR="00567F96" w:rsidRPr="00734215" w:rsidRDefault="00567F96" w:rsidP="00651613">
      <w:pPr>
        <w:spacing w:after="0" w:line="240" w:lineRule="auto"/>
        <w:jc w:val="both"/>
        <w:rPr>
          <w:rFonts w:ascii="Times New Roman" w:hAnsi="Times New Roman" w:cs="Times New Roman"/>
          <w:sz w:val="24"/>
          <w:szCs w:val="24"/>
          <w:highlight w:val="yellow"/>
        </w:rPr>
      </w:pPr>
    </w:p>
    <w:p w14:paraId="3650FB88" w14:textId="77777777" w:rsidR="00C434E3" w:rsidRPr="00734215" w:rsidRDefault="00837B09" w:rsidP="002D5C4C">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S</w:t>
      </w:r>
      <w:r w:rsidR="00567F96" w:rsidRPr="00734215">
        <w:rPr>
          <w:rFonts w:ascii="Times New Roman" w:hAnsi="Times New Roman" w:cs="Times New Roman"/>
          <w:sz w:val="24"/>
          <w:szCs w:val="24"/>
        </w:rPr>
        <w:t xml:space="preserve">egún la clasificación Ecología de Holdridge, esta zona  corresponde a </w:t>
      </w:r>
      <w:r w:rsidR="004E18BB" w:rsidRPr="00734215">
        <w:rPr>
          <w:rFonts w:ascii="Times New Roman" w:hAnsi="Times New Roman" w:cs="Times New Roman"/>
          <w:sz w:val="24"/>
          <w:szCs w:val="24"/>
        </w:rPr>
        <w:t>bosque húmedo montano bajo (bhMB</w:t>
      </w:r>
      <w:r w:rsidR="00567F96" w:rsidRPr="00734215">
        <w:rPr>
          <w:rFonts w:ascii="Times New Roman" w:hAnsi="Times New Roman" w:cs="Times New Roman"/>
          <w:sz w:val="24"/>
          <w:szCs w:val="24"/>
        </w:rPr>
        <w:t>)</w:t>
      </w:r>
      <w:r w:rsidR="00D22C54" w:rsidRPr="00734215">
        <w:rPr>
          <w:rFonts w:ascii="Times New Roman" w:hAnsi="Times New Roman" w:cs="Times New Roman"/>
          <w:sz w:val="24"/>
          <w:szCs w:val="24"/>
        </w:rPr>
        <w:t>.</w:t>
      </w:r>
    </w:p>
    <w:p w14:paraId="5BCE57D0" w14:textId="77777777" w:rsidR="00D22C54" w:rsidRPr="00734215" w:rsidRDefault="00D22C54" w:rsidP="002D5C4C">
      <w:pPr>
        <w:spacing w:after="0" w:line="360" w:lineRule="auto"/>
        <w:jc w:val="both"/>
        <w:rPr>
          <w:rFonts w:ascii="Times New Roman" w:hAnsi="Times New Roman" w:cs="Times New Roman"/>
          <w:sz w:val="24"/>
          <w:szCs w:val="24"/>
        </w:rPr>
      </w:pPr>
    </w:p>
    <w:p w14:paraId="160BA460" w14:textId="680DFB4F" w:rsidR="00567F96" w:rsidRPr="00651613" w:rsidRDefault="00651613" w:rsidP="00352D6B">
      <w:pPr>
        <w:pStyle w:val="Ttulo1"/>
        <w:spacing w:before="0" w:line="360" w:lineRule="auto"/>
        <w:rPr>
          <w:rFonts w:ascii="Times New Roman" w:hAnsi="Times New Roman" w:cs="Times New Roman"/>
          <w:color w:val="auto"/>
          <w:sz w:val="24"/>
        </w:rPr>
      </w:pPr>
      <w:bookmarkStart w:id="71" w:name="_Toc4860679"/>
      <w:r w:rsidRPr="00651613">
        <w:rPr>
          <w:rFonts w:ascii="Times New Roman" w:hAnsi="Times New Roman" w:cs="Times New Roman"/>
          <w:color w:val="auto"/>
          <w:sz w:val="24"/>
        </w:rPr>
        <w:lastRenderedPageBreak/>
        <w:t xml:space="preserve">4.1.4 </w:t>
      </w:r>
      <w:r w:rsidR="00567F96" w:rsidRPr="00651613">
        <w:rPr>
          <w:rFonts w:ascii="Times New Roman" w:hAnsi="Times New Roman" w:cs="Times New Roman"/>
          <w:color w:val="auto"/>
          <w:sz w:val="24"/>
        </w:rPr>
        <w:t>Material experimental</w:t>
      </w:r>
      <w:bookmarkEnd w:id="71"/>
    </w:p>
    <w:p w14:paraId="57ADBA3C" w14:textId="77777777" w:rsidR="00567F96" w:rsidRPr="00734215" w:rsidRDefault="00567F96" w:rsidP="00352D6B">
      <w:pPr>
        <w:spacing w:after="0" w:line="360" w:lineRule="auto"/>
        <w:jc w:val="both"/>
        <w:rPr>
          <w:rFonts w:ascii="Times New Roman" w:hAnsi="Times New Roman" w:cs="Times New Roman"/>
          <w:sz w:val="24"/>
          <w:szCs w:val="24"/>
          <w:highlight w:val="yellow"/>
        </w:rPr>
      </w:pPr>
    </w:p>
    <w:p w14:paraId="3ECE74F3" w14:textId="77777777" w:rsidR="00567F96" w:rsidRPr="00734215" w:rsidRDefault="00F07CB5"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P</w:t>
      </w:r>
      <w:r w:rsidR="00B71F70" w:rsidRPr="00734215">
        <w:rPr>
          <w:rFonts w:ascii="Times New Roman" w:hAnsi="Times New Roman" w:cs="Times New Roman"/>
          <w:sz w:val="24"/>
          <w:szCs w:val="24"/>
        </w:rPr>
        <w:t xml:space="preserve">lantas </w:t>
      </w:r>
      <w:r w:rsidR="00691C3E" w:rsidRPr="00734215">
        <w:rPr>
          <w:rFonts w:ascii="Times New Roman" w:hAnsi="Times New Roman" w:cs="Times New Roman"/>
          <w:sz w:val="24"/>
          <w:szCs w:val="24"/>
        </w:rPr>
        <w:t xml:space="preserve">de </w:t>
      </w:r>
      <w:r w:rsidR="00567F96" w:rsidRPr="00734215">
        <w:rPr>
          <w:rFonts w:ascii="Times New Roman" w:hAnsi="Times New Roman" w:cs="Times New Roman"/>
          <w:sz w:val="24"/>
          <w:szCs w:val="24"/>
        </w:rPr>
        <w:t xml:space="preserve">café </w:t>
      </w:r>
      <w:r w:rsidR="00C434E3" w:rsidRPr="00734215">
        <w:rPr>
          <w:rFonts w:ascii="Times New Roman" w:hAnsi="Times New Roman" w:cs="Times New Roman"/>
          <w:sz w:val="24"/>
          <w:szCs w:val="24"/>
        </w:rPr>
        <w:t xml:space="preserve">arábiga Sarchimor </w:t>
      </w:r>
      <w:r w:rsidR="00CE4CE4" w:rsidRPr="00734215">
        <w:rPr>
          <w:rFonts w:ascii="Times New Roman" w:hAnsi="Times New Roman" w:cs="Times New Roman"/>
          <w:sz w:val="24"/>
          <w:szCs w:val="24"/>
        </w:rPr>
        <w:t xml:space="preserve">4260 </w:t>
      </w:r>
      <w:r w:rsidR="00C434E3" w:rsidRPr="00734215">
        <w:rPr>
          <w:rFonts w:ascii="Times New Roman" w:hAnsi="Times New Roman" w:cs="Times New Roman"/>
          <w:sz w:val="24"/>
          <w:szCs w:val="24"/>
        </w:rPr>
        <w:t>y Catucaí en dos localidades</w:t>
      </w:r>
      <w:r w:rsidR="00567F96" w:rsidRPr="00734215">
        <w:rPr>
          <w:rFonts w:ascii="Times New Roman" w:hAnsi="Times New Roman" w:cs="Times New Roman"/>
          <w:sz w:val="24"/>
          <w:szCs w:val="24"/>
        </w:rPr>
        <w:t>.</w:t>
      </w:r>
    </w:p>
    <w:p w14:paraId="1169705D" w14:textId="77777777" w:rsidR="00C434E3" w:rsidRPr="00734215" w:rsidRDefault="00AB02C4"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Quelatos </w:t>
      </w:r>
      <w:r w:rsidR="00CE4CE4" w:rsidRPr="00734215">
        <w:rPr>
          <w:rFonts w:ascii="Times New Roman" w:hAnsi="Times New Roman" w:cs="Times New Roman"/>
          <w:sz w:val="24"/>
          <w:szCs w:val="24"/>
        </w:rPr>
        <w:t>- Boro</w:t>
      </w:r>
    </w:p>
    <w:p w14:paraId="15084A59" w14:textId="77777777" w:rsidR="00CE4CE4" w:rsidRPr="00734215" w:rsidRDefault="00AB02C4"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Herbicidas</w:t>
      </w:r>
      <w:r w:rsidR="00CE4CE4" w:rsidRPr="00734215">
        <w:rPr>
          <w:rFonts w:ascii="Times New Roman" w:hAnsi="Times New Roman" w:cs="Times New Roman"/>
          <w:sz w:val="24"/>
          <w:szCs w:val="24"/>
        </w:rPr>
        <w:t xml:space="preserve"> – Oxifluorfén y Glifosato</w:t>
      </w:r>
    </w:p>
    <w:p w14:paraId="7A18F266" w14:textId="77777777" w:rsidR="00115EDC" w:rsidRPr="00734215" w:rsidRDefault="00115EDC"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Abono orgánico (</w:t>
      </w:r>
      <w:r w:rsidR="007C2E31" w:rsidRPr="00734215">
        <w:rPr>
          <w:rFonts w:ascii="Times New Roman" w:hAnsi="Times New Roman" w:cs="Times New Roman"/>
          <w:sz w:val="24"/>
          <w:szCs w:val="24"/>
        </w:rPr>
        <w:t>E</w:t>
      </w:r>
      <w:r w:rsidRPr="00734215">
        <w:rPr>
          <w:rFonts w:ascii="Times New Roman" w:hAnsi="Times New Roman" w:cs="Times New Roman"/>
          <w:sz w:val="24"/>
          <w:szCs w:val="24"/>
        </w:rPr>
        <w:t>c</w:t>
      </w:r>
      <w:r w:rsidR="007C2E31" w:rsidRPr="00734215">
        <w:rPr>
          <w:rFonts w:ascii="Times New Roman" w:hAnsi="Times New Roman" w:cs="Times New Roman"/>
          <w:sz w:val="24"/>
          <w:szCs w:val="24"/>
        </w:rPr>
        <w:t>o</w:t>
      </w:r>
      <w:r w:rsidRPr="00734215">
        <w:rPr>
          <w:rFonts w:ascii="Times New Roman" w:hAnsi="Times New Roman" w:cs="Times New Roman"/>
          <w:sz w:val="24"/>
          <w:szCs w:val="24"/>
        </w:rPr>
        <w:t>abonaza)</w:t>
      </w:r>
    </w:p>
    <w:p w14:paraId="2A182A7E" w14:textId="77777777" w:rsidR="00567F96" w:rsidRPr="00734215" w:rsidRDefault="00567F96" w:rsidP="00352D6B">
      <w:pPr>
        <w:spacing w:after="0" w:line="360" w:lineRule="auto"/>
        <w:jc w:val="both"/>
        <w:rPr>
          <w:rFonts w:ascii="Times New Roman" w:hAnsi="Times New Roman" w:cs="Times New Roman"/>
          <w:sz w:val="24"/>
          <w:szCs w:val="24"/>
          <w:highlight w:val="yellow"/>
        </w:rPr>
      </w:pPr>
    </w:p>
    <w:p w14:paraId="7C22EBED" w14:textId="1281A7AA" w:rsidR="00567F96" w:rsidRPr="00651613" w:rsidRDefault="00651613" w:rsidP="00352D6B">
      <w:pPr>
        <w:pStyle w:val="Ttulo1"/>
        <w:spacing w:before="0" w:line="360" w:lineRule="auto"/>
        <w:rPr>
          <w:rFonts w:ascii="Times New Roman" w:hAnsi="Times New Roman" w:cs="Times New Roman"/>
          <w:color w:val="auto"/>
          <w:sz w:val="24"/>
        </w:rPr>
      </w:pPr>
      <w:bookmarkStart w:id="72" w:name="_Toc4860680"/>
      <w:r w:rsidRPr="00651613">
        <w:rPr>
          <w:rFonts w:ascii="Times New Roman" w:hAnsi="Times New Roman" w:cs="Times New Roman"/>
          <w:color w:val="auto"/>
          <w:sz w:val="24"/>
        </w:rPr>
        <w:t xml:space="preserve">4.1.5 </w:t>
      </w:r>
      <w:r w:rsidR="00567F96" w:rsidRPr="00651613">
        <w:rPr>
          <w:rFonts w:ascii="Times New Roman" w:hAnsi="Times New Roman" w:cs="Times New Roman"/>
          <w:color w:val="auto"/>
          <w:sz w:val="24"/>
        </w:rPr>
        <w:t>Materiales de campo</w:t>
      </w:r>
      <w:bookmarkEnd w:id="72"/>
    </w:p>
    <w:p w14:paraId="62C1E03A" w14:textId="77777777" w:rsidR="00567F96" w:rsidRPr="00734215" w:rsidRDefault="00567F96" w:rsidP="00352D6B">
      <w:pPr>
        <w:spacing w:after="0" w:line="360" w:lineRule="auto"/>
        <w:jc w:val="both"/>
        <w:rPr>
          <w:rFonts w:ascii="Times New Roman" w:hAnsi="Times New Roman" w:cs="Times New Roman"/>
          <w:sz w:val="24"/>
          <w:szCs w:val="24"/>
          <w:highlight w:val="yellow"/>
        </w:rPr>
      </w:pPr>
    </w:p>
    <w:p w14:paraId="42C3F819"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Balanza analítica electrónica</w:t>
      </w:r>
    </w:p>
    <w:p w14:paraId="7311A78D"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Bomba de fumigar</w:t>
      </w:r>
    </w:p>
    <w:p w14:paraId="0755CF93" w14:textId="77777777" w:rsidR="00D838AA" w:rsidRPr="00734215" w:rsidRDefault="00D838AA"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Bomba de riego</w:t>
      </w:r>
    </w:p>
    <w:p w14:paraId="0208FDEB"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Calibrador de Vernier</w:t>
      </w:r>
    </w:p>
    <w:p w14:paraId="2E01C6BC"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Flexómetro</w:t>
      </w:r>
    </w:p>
    <w:p w14:paraId="1531F424"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Machete</w:t>
      </w:r>
    </w:p>
    <w:p w14:paraId="386FCB64"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Piola</w:t>
      </w:r>
    </w:p>
    <w:p w14:paraId="33DA8BA7"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Rozadora</w:t>
      </w:r>
    </w:p>
    <w:p w14:paraId="622C54B7"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Sacos para recoger muestras</w:t>
      </w:r>
    </w:p>
    <w:p w14:paraId="59BAE285"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Libreta de campo</w:t>
      </w:r>
    </w:p>
    <w:p w14:paraId="7190F3B0"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Cámara fotográfica</w:t>
      </w:r>
    </w:p>
    <w:p w14:paraId="60E18BF0" w14:textId="77777777" w:rsidR="000E4CA2"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Fundas de papel</w:t>
      </w:r>
    </w:p>
    <w:p w14:paraId="47C270B2" w14:textId="77777777" w:rsidR="00567F96" w:rsidRPr="00734215" w:rsidRDefault="00567F96" w:rsidP="00352D6B">
      <w:pPr>
        <w:spacing w:after="0" w:line="360" w:lineRule="auto"/>
        <w:jc w:val="both"/>
        <w:rPr>
          <w:rFonts w:ascii="Times New Roman" w:hAnsi="Times New Roman" w:cs="Times New Roman"/>
          <w:sz w:val="24"/>
          <w:szCs w:val="24"/>
          <w:highlight w:val="yellow"/>
        </w:rPr>
      </w:pPr>
    </w:p>
    <w:p w14:paraId="096A35D5" w14:textId="16973AF6" w:rsidR="00567F96" w:rsidRPr="00651613" w:rsidRDefault="00651613" w:rsidP="00352D6B">
      <w:pPr>
        <w:pStyle w:val="Ttulo1"/>
        <w:spacing w:before="0" w:line="360" w:lineRule="auto"/>
        <w:rPr>
          <w:rFonts w:ascii="Times New Roman" w:hAnsi="Times New Roman" w:cs="Times New Roman"/>
          <w:color w:val="auto"/>
          <w:sz w:val="24"/>
        </w:rPr>
      </w:pPr>
      <w:bookmarkStart w:id="73" w:name="_Toc4860681"/>
      <w:r w:rsidRPr="00651613">
        <w:rPr>
          <w:rFonts w:ascii="Times New Roman" w:hAnsi="Times New Roman" w:cs="Times New Roman"/>
          <w:color w:val="auto"/>
          <w:sz w:val="24"/>
        </w:rPr>
        <w:t xml:space="preserve">4.1.6 </w:t>
      </w:r>
      <w:r w:rsidR="00567F96" w:rsidRPr="00651613">
        <w:rPr>
          <w:rFonts w:ascii="Times New Roman" w:hAnsi="Times New Roman" w:cs="Times New Roman"/>
          <w:color w:val="auto"/>
          <w:sz w:val="24"/>
        </w:rPr>
        <w:t>Materiales de oficina</w:t>
      </w:r>
      <w:bookmarkEnd w:id="73"/>
    </w:p>
    <w:p w14:paraId="4A9FE5B3" w14:textId="77777777" w:rsidR="00567F96" w:rsidRPr="00734215" w:rsidRDefault="00567F96" w:rsidP="00352D6B">
      <w:pPr>
        <w:spacing w:after="0" w:line="360" w:lineRule="auto"/>
        <w:jc w:val="both"/>
        <w:rPr>
          <w:rFonts w:ascii="Times New Roman" w:hAnsi="Times New Roman" w:cs="Times New Roman"/>
          <w:sz w:val="24"/>
          <w:szCs w:val="24"/>
          <w:highlight w:val="yellow"/>
        </w:rPr>
      </w:pPr>
    </w:p>
    <w:p w14:paraId="733BDC24"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Calculadora</w:t>
      </w:r>
    </w:p>
    <w:p w14:paraId="5A79424B"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Computadora con sus respectivos accesorios</w:t>
      </w:r>
    </w:p>
    <w:p w14:paraId="78F122C4"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Lápices</w:t>
      </w:r>
    </w:p>
    <w:p w14:paraId="55CFAC24" w14:textId="77777777" w:rsidR="000E3209"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Memoria flash </w:t>
      </w:r>
    </w:p>
    <w:p w14:paraId="1B0BD37F" w14:textId="77777777" w:rsidR="00567F96" w:rsidRPr="00734215" w:rsidRDefault="00567F96" w:rsidP="00352D6B">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Papel boom</w:t>
      </w:r>
    </w:p>
    <w:p w14:paraId="31651701" w14:textId="77777777" w:rsidR="00B62906" w:rsidRDefault="00B62906">
      <w:pPr>
        <w:spacing w:after="200" w:line="276" w:lineRule="auto"/>
        <w:rPr>
          <w:rFonts w:ascii="Times New Roman" w:hAnsi="Times New Roman" w:cs="Times New Roman"/>
          <w:sz w:val="24"/>
          <w:szCs w:val="24"/>
        </w:rPr>
      </w:pPr>
      <w:r>
        <w:rPr>
          <w:rFonts w:ascii="Times New Roman" w:hAnsi="Times New Roman" w:cs="Times New Roman"/>
          <w:b/>
          <w:bCs/>
          <w:sz w:val="24"/>
          <w:szCs w:val="24"/>
        </w:rPr>
        <w:br w:type="page"/>
      </w:r>
    </w:p>
    <w:p w14:paraId="46106695" w14:textId="01F4B784" w:rsidR="00567F96" w:rsidRPr="00950164" w:rsidRDefault="00651613" w:rsidP="00352D6B">
      <w:pPr>
        <w:pStyle w:val="Ttulo1"/>
        <w:spacing w:before="0" w:line="360" w:lineRule="auto"/>
        <w:rPr>
          <w:rFonts w:ascii="Times New Roman" w:hAnsi="Times New Roman" w:cs="Times New Roman"/>
          <w:color w:val="auto"/>
          <w:sz w:val="24"/>
        </w:rPr>
      </w:pPr>
      <w:bookmarkStart w:id="74" w:name="_Toc4860682"/>
      <w:r w:rsidRPr="00950164">
        <w:rPr>
          <w:rFonts w:ascii="Times New Roman" w:hAnsi="Times New Roman" w:cs="Times New Roman"/>
          <w:color w:val="auto"/>
          <w:sz w:val="24"/>
        </w:rPr>
        <w:lastRenderedPageBreak/>
        <w:t xml:space="preserve">4.2 </w:t>
      </w:r>
      <w:r w:rsidR="00567F96" w:rsidRPr="00950164">
        <w:rPr>
          <w:rFonts w:ascii="Times New Roman" w:hAnsi="Times New Roman" w:cs="Times New Roman"/>
          <w:color w:val="auto"/>
          <w:sz w:val="24"/>
        </w:rPr>
        <w:t>MÉTODOS</w:t>
      </w:r>
      <w:bookmarkEnd w:id="74"/>
      <w:r w:rsidR="00567F96" w:rsidRPr="00950164">
        <w:rPr>
          <w:rFonts w:ascii="Times New Roman" w:hAnsi="Times New Roman" w:cs="Times New Roman"/>
          <w:color w:val="auto"/>
          <w:sz w:val="24"/>
        </w:rPr>
        <w:t xml:space="preserve"> </w:t>
      </w:r>
    </w:p>
    <w:p w14:paraId="7E3C4DDF" w14:textId="77777777" w:rsidR="00567F96" w:rsidRPr="00734215" w:rsidRDefault="00567F96" w:rsidP="00352D6B">
      <w:pPr>
        <w:spacing w:after="0" w:line="360" w:lineRule="auto"/>
        <w:jc w:val="both"/>
        <w:rPr>
          <w:rFonts w:ascii="Times New Roman" w:hAnsi="Times New Roman" w:cs="Times New Roman"/>
          <w:sz w:val="24"/>
          <w:szCs w:val="24"/>
          <w:highlight w:val="yellow"/>
        </w:rPr>
      </w:pPr>
    </w:p>
    <w:p w14:paraId="6A846BDB" w14:textId="703A1EF9" w:rsidR="00567F96" w:rsidRPr="00950164" w:rsidRDefault="00950164" w:rsidP="00352D6B">
      <w:pPr>
        <w:pStyle w:val="Ttulo1"/>
        <w:spacing w:before="0" w:line="360" w:lineRule="auto"/>
        <w:rPr>
          <w:rFonts w:ascii="Times New Roman" w:hAnsi="Times New Roman" w:cs="Times New Roman"/>
          <w:color w:val="auto"/>
          <w:sz w:val="24"/>
        </w:rPr>
      </w:pPr>
      <w:bookmarkStart w:id="75" w:name="_Toc4860683"/>
      <w:r w:rsidRPr="00950164">
        <w:rPr>
          <w:rFonts w:ascii="Times New Roman" w:hAnsi="Times New Roman" w:cs="Times New Roman"/>
          <w:color w:val="auto"/>
          <w:sz w:val="24"/>
        </w:rPr>
        <w:t xml:space="preserve">4.2.1 </w:t>
      </w:r>
      <w:r w:rsidR="00567F96" w:rsidRPr="00950164">
        <w:rPr>
          <w:rFonts w:ascii="Times New Roman" w:hAnsi="Times New Roman" w:cs="Times New Roman"/>
          <w:color w:val="auto"/>
          <w:sz w:val="24"/>
        </w:rPr>
        <w:t>Factores en estudio</w:t>
      </w:r>
      <w:bookmarkEnd w:id="75"/>
    </w:p>
    <w:p w14:paraId="752A9688" w14:textId="77777777" w:rsidR="00567F96" w:rsidRPr="00734215" w:rsidRDefault="00567F96" w:rsidP="00950164">
      <w:pPr>
        <w:spacing w:after="0" w:line="240" w:lineRule="auto"/>
        <w:jc w:val="both"/>
        <w:rPr>
          <w:rFonts w:ascii="Times New Roman" w:hAnsi="Times New Roman" w:cs="Times New Roman"/>
          <w:sz w:val="24"/>
          <w:szCs w:val="24"/>
          <w:highlight w:val="yellow"/>
        </w:rPr>
      </w:pPr>
    </w:p>
    <w:p w14:paraId="7DDDE7C6" w14:textId="77777777" w:rsidR="00567F96" w:rsidRPr="00734215" w:rsidRDefault="00567F96" w:rsidP="00567F96">
      <w:pPr>
        <w:spacing w:after="0" w:line="240" w:lineRule="auto"/>
        <w:jc w:val="both"/>
        <w:rPr>
          <w:rFonts w:ascii="Times New Roman" w:hAnsi="Times New Roman" w:cs="Times New Roman"/>
          <w:sz w:val="24"/>
          <w:szCs w:val="24"/>
        </w:rPr>
      </w:pPr>
      <w:r w:rsidRPr="00734215">
        <w:rPr>
          <w:rFonts w:ascii="Times New Roman" w:hAnsi="Times New Roman" w:cs="Times New Roman"/>
          <w:sz w:val="24"/>
          <w:szCs w:val="24"/>
        </w:rPr>
        <w:t>Los factores y niveles en estudio de experimento es el siguiente:</w:t>
      </w:r>
    </w:p>
    <w:tbl>
      <w:tblPr>
        <w:tblW w:w="4913" w:type="pct"/>
        <w:tblInd w:w="70" w:type="dxa"/>
        <w:tblCellMar>
          <w:left w:w="70" w:type="dxa"/>
          <w:right w:w="70" w:type="dxa"/>
        </w:tblCellMar>
        <w:tblLook w:val="04A0" w:firstRow="1" w:lastRow="0" w:firstColumn="1" w:lastColumn="0" w:noHBand="0" w:noVBand="1"/>
      </w:tblPr>
      <w:tblGrid>
        <w:gridCol w:w="2409"/>
        <w:gridCol w:w="2159"/>
        <w:gridCol w:w="1803"/>
        <w:gridCol w:w="1565"/>
      </w:tblGrid>
      <w:tr w:rsidR="005D57F9" w:rsidRPr="00734215" w14:paraId="27497F9F" w14:textId="77777777" w:rsidTr="00EC74DD">
        <w:trPr>
          <w:trHeight w:val="244"/>
        </w:trPr>
        <w:tc>
          <w:tcPr>
            <w:tcW w:w="1518" w:type="pct"/>
            <w:vMerge w:val="restart"/>
            <w:tcBorders>
              <w:top w:val="single" w:sz="4" w:space="0" w:color="auto"/>
              <w:left w:val="single" w:sz="4" w:space="0" w:color="auto"/>
              <w:bottom w:val="single" w:sz="4" w:space="0" w:color="000000"/>
              <w:right w:val="single" w:sz="4" w:space="0" w:color="auto"/>
            </w:tcBorders>
            <w:vAlign w:val="center"/>
            <w:hideMark/>
          </w:tcPr>
          <w:p w14:paraId="4511873F" w14:textId="77777777" w:rsidR="00363BA1" w:rsidRPr="00734215" w:rsidRDefault="00363BA1" w:rsidP="000B6944">
            <w:pPr>
              <w:spacing w:after="0" w:line="240" w:lineRule="auto"/>
              <w:jc w:val="center"/>
              <w:rPr>
                <w:rFonts w:ascii="Times New Roman" w:eastAsia="Times New Roman" w:hAnsi="Times New Roman" w:cs="Times New Roman"/>
                <w:b/>
                <w:bCs/>
                <w:sz w:val="20"/>
                <w:szCs w:val="24"/>
                <w:lang w:eastAsia="es-EC"/>
              </w:rPr>
            </w:pPr>
            <w:r w:rsidRPr="000B6944">
              <w:rPr>
                <w:rFonts w:ascii="Times New Roman" w:eastAsia="Times New Roman" w:hAnsi="Times New Roman" w:cs="Times New Roman"/>
                <w:color w:val="000000"/>
                <w:sz w:val="24"/>
                <w:szCs w:val="24"/>
                <w:lang w:eastAsia="es-EC"/>
              </w:rPr>
              <w:t>Factor en estudio</w:t>
            </w:r>
          </w:p>
        </w:tc>
        <w:tc>
          <w:tcPr>
            <w:tcW w:w="3482" w:type="pct"/>
            <w:gridSpan w:val="3"/>
            <w:tcBorders>
              <w:top w:val="single" w:sz="4" w:space="0" w:color="auto"/>
              <w:left w:val="nil"/>
              <w:bottom w:val="single" w:sz="4" w:space="0" w:color="auto"/>
              <w:right w:val="single" w:sz="4" w:space="0" w:color="auto"/>
            </w:tcBorders>
            <w:vAlign w:val="center"/>
            <w:hideMark/>
          </w:tcPr>
          <w:p w14:paraId="4C7E6084" w14:textId="77777777" w:rsidR="00363BA1" w:rsidRPr="00734215" w:rsidRDefault="00363BA1" w:rsidP="00EC74DD">
            <w:pPr>
              <w:spacing w:line="276" w:lineRule="auto"/>
              <w:jc w:val="center"/>
              <w:rPr>
                <w:rFonts w:ascii="Times New Roman" w:eastAsia="Times New Roman" w:hAnsi="Times New Roman" w:cs="Times New Roman"/>
                <w:b/>
                <w:bCs/>
                <w:sz w:val="20"/>
                <w:szCs w:val="24"/>
                <w:lang w:eastAsia="es-EC"/>
              </w:rPr>
            </w:pPr>
            <w:r w:rsidRPr="00734215">
              <w:rPr>
                <w:rFonts w:ascii="Times New Roman" w:hAnsi="Times New Roman" w:cs="Times New Roman"/>
                <w:b/>
                <w:bCs/>
                <w:sz w:val="20"/>
                <w:szCs w:val="24"/>
                <w:lang w:eastAsia="es-EC"/>
              </w:rPr>
              <w:t>NIVELES  DE ESTUDIO</w:t>
            </w:r>
          </w:p>
        </w:tc>
      </w:tr>
      <w:tr w:rsidR="005D57F9" w:rsidRPr="00734215" w14:paraId="471E9DA7" w14:textId="77777777" w:rsidTr="00EC74DD">
        <w:trPr>
          <w:trHeight w:val="277"/>
        </w:trPr>
        <w:tc>
          <w:tcPr>
            <w:tcW w:w="1518" w:type="pct"/>
            <w:vMerge/>
            <w:tcBorders>
              <w:top w:val="single" w:sz="4" w:space="0" w:color="auto"/>
              <w:left w:val="single" w:sz="4" w:space="0" w:color="auto"/>
              <w:bottom w:val="single" w:sz="4" w:space="0" w:color="000000"/>
              <w:right w:val="single" w:sz="4" w:space="0" w:color="auto"/>
            </w:tcBorders>
            <w:vAlign w:val="center"/>
            <w:hideMark/>
          </w:tcPr>
          <w:p w14:paraId="49B1BE2B" w14:textId="77777777" w:rsidR="00363BA1" w:rsidRPr="00734215" w:rsidRDefault="00363BA1" w:rsidP="00EC74DD">
            <w:pPr>
              <w:jc w:val="center"/>
              <w:rPr>
                <w:rFonts w:ascii="Times New Roman" w:eastAsia="Times New Roman" w:hAnsi="Times New Roman" w:cs="Times New Roman"/>
                <w:b/>
                <w:bCs/>
                <w:sz w:val="20"/>
                <w:szCs w:val="24"/>
                <w:lang w:eastAsia="es-EC"/>
              </w:rPr>
            </w:pPr>
          </w:p>
        </w:tc>
        <w:tc>
          <w:tcPr>
            <w:tcW w:w="1360" w:type="pct"/>
            <w:tcBorders>
              <w:top w:val="nil"/>
              <w:left w:val="nil"/>
              <w:bottom w:val="single" w:sz="4" w:space="0" w:color="auto"/>
              <w:right w:val="single" w:sz="4" w:space="0" w:color="auto"/>
            </w:tcBorders>
            <w:vAlign w:val="center"/>
            <w:hideMark/>
          </w:tcPr>
          <w:p w14:paraId="42D9556E" w14:textId="77777777" w:rsidR="00363BA1" w:rsidRPr="00734215" w:rsidRDefault="00363BA1" w:rsidP="00EC74DD">
            <w:pPr>
              <w:spacing w:line="276" w:lineRule="auto"/>
              <w:jc w:val="center"/>
              <w:rPr>
                <w:rFonts w:ascii="Times New Roman" w:eastAsia="Times New Roman" w:hAnsi="Times New Roman" w:cs="Times New Roman"/>
                <w:b/>
                <w:bCs/>
                <w:sz w:val="20"/>
                <w:szCs w:val="24"/>
                <w:lang w:eastAsia="es-EC"/>
              </w:rPr>
            </w:pPr>
            <w:r w:rsidRPr="00734215">
              <w:rPr>
                <w:rFonts w:ascii="Times New Roman" w:hAnsi="Times New Roman" w:cs="Times New Roman"/>
                <w:b/>
                <w:bCs/>
                <w:sz w:val="20"/>
                <w:szCs w:val="24"/>
                <w:lang w:eastAsia="es-EC"/>
              </w:rPr>
              <w:t>1</w:t>
            </w:r>
          </w:p>
        </w:tc>
        <w:tc>
          <w:tcPr>
            <w:tcW w:w="1136" w:type="pct"/>
            <w:tcBorders>
              <w:top w:val="nil"/>
              <w:left w:val="nil"/>
              <w:bottom w:val="single" w:sz="4" w:space="0" w:color="auto"/>
              <w:right w:val="single" w:sz="4" w:space="0" w:color="auto"/>
            </w:tcBorders>
            <w:vAlign w:val="center"/>
            <w:hideMark/>
          </w:tcPr>
          <w:p w14:paraId="26AF46B0" w14:textId="77777777" w:rsidR="00363BA1" w:rsidRPr="00734215" w:rsidRDefault="00363BA1" w:rsidP="00EC74DD">
            <w:pPr>
              <w:spacing w:line="276" w:lineRule="auto"/>
              <w:jc w:val="center"/>
              <w:rPr>
                <w:rFonts w:ascii="Times New Roman" w:eastAsia="Times New Roman" w:hAnsi="Times New Roman" w:cs="Times New Roman"/>
                <w:b/>
                <w:bCs/>
                <w:sz w:val="20"/>
                <w:szCs w:val="24"/>
                <w:lang w:eastAsia="es-EC"/>
              </w:rPr>
            </w:pPr>
            <w:r w:rsidRPr="00734215">
              <w:rPr>
                <w:rFonts w:ascii="Times New Roman" w:hAnsi="Times New Roman" w:cs="Times New Roman"/>
                <w:b/>
                <w:bCs/>
                <w:sz w:val="20"/>
                <w:szCs w:val="24"/>
                <w:lang w:eastAsia="es-EC"/>
              </w:rPr>
              <w:t>2</w:t>
            </w:r>
          </w:p>
        </w:tc>
        <w:tc>
          <w:tcPr>
            <w:tcW w:w="986" w:type="pct"/>
            <w:tcBorders>
              <w:top w:val="nil"/>
              <w:left w:val="nil"/>
              <w:bottom w:val="single" w:sz="4" w:space="0" w:color="auto"/>
              <w:right w:val="single" w:sz="4" w:space="0" w:color="auto"/>
            </w:tcBorders>
            <w:vAlign w:val="center"/>
            <w:hideMark/>
          </w:tcPr>
          <w:p w14:paraId="2D378CBB" w14:textId="77777777" w:rsidR="00363BA1" w:rsidRPr="00734215" w:rsidRDefault="00363BA1" w:rsidP="00EC74DD">
            <w:pPr>
              <w:spacing w:line="276" w:lineRule="auto"/>
              <w:jc w:val="center"/>
              <w:rPr>
                <w:rFonts w:ascii="Times New Roman" w:eastAsia="Times New Roman" w:hAnsi="Times New Roman" w:cs="Times New Roman"/>
                <w:b/>
                <w:bCs/>
                <w:sz w:val="20"/>
                <w:szCs w:val="24"/>
                <w:lang w:eastAsia="es-EC"/>
              </w:rPr>
            </w:pPr>
            <w:r w:rsidRPr="00734215">
              <w:rPr>
                <w:rFonts w:ascii="Times New Roman" w:hAnsi="Times New Roman" w:cs="Times New Roman"/>
                <w:b/>
                <w:bCs/>
                <w:sz w:val="20"/>
                <w:szCs w:val="24"/>
                <w:lang w:eastAsia="es-EC"/>
              </w:rPr>
              <w:t>3</w:t>
            </w:r>
          </w:p>
        </w:tc>
      </w:tr>
      <w:tr w:rsidR="005D57F9" w:rsidRPr="00734215" w14:paraId="6AFA8CCF" w14:textId="77777777" w:rsidTr="00EC74DD">
        <w:trPr>
          <w:trHeight w:val="166"/>
        </w:trPr>
        <w:tc>
          <w:tcPr>
            <w:tcW w:w="1518" w:type="pct"/>
            <w:tcBorders>
              <w:top w:val="nil"/>
              <w:left w:val="single" w:sz="4" w:space="0" w:color="auto"/>
              <w:bottom w:val="single" w:sz="4" w:space="0" w:color="auto"/>
              <w:right w:val="single" w:sz="4" w:space="0" w:color="auto"/>
            </w:tcBorders>
            <w:noWrap/>
            <w:vAlign w:val="center"/>
            <w:hideMark/>
          </w:tcPr>
          <w:p w14:paraId="7C92E096"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Densidades poblacionales</w:t>
            </w:r>
          </w:p>
        </w:tc>
        <w:tc>
          <w:tcPr>
            <w:tcW w:w="1360" w:type="pct"/>
            <w:tcBorders>
              <w:top w:val="nil"/>
              <w:left w:val="nil"/>
              <w:bottom w:val="single" w:sz="4" w:space="0" w:color="auto"/>
              <w:right w:val="single" w:sz="4" w:space="0" w:color="auto"/>
            </w:tcBorders>
            <w:vAlign w:val="center"/>
            <w:hideMark/>
          </w:tcPr>
          <w:p w14:paraId="29BEE14A"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4000  (2,00 x 1,25)</w:t>
            </w:r>
          </w:p>
        </w:tc>
        <w:tc>
          <w:tcPr>
            <w:tcW w:w="1136" w:type="pct"/>
            <w:tcBorders>
              <w:top w:val="nil"/>
              <w:left w:val="nil"/>
              <w:bottom w:val="single" w:sz="4" w:space="0" w:color="auto"/>
              <w:right w:val="single" w:sz="4" w:space="0" w:color="auto"/>
            </w:tcBorders>
            <w:vAlign w:val="center"/>
            <w:hideMark/>
          </w:tcPr>
          <w:p w14:paraId="1AD5A508"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5000   (2,00 x 1,00)</w:t>
            </w:r>
          </w:p>
        </w:tc>
        <w:tc>
          <w:tcPr>
            <w:tcW w:w="986" w:type="pct"/>
            <w:tcBorders>
              <w:top w:val="nil"/>
              <w:left w:val="nil"/>
              <w:bottom w:val="single" w:sz="4" w:space="0" w:color="auto"/>
              <w:right w:val="single" w:sz="4" w:space="0" w:color="auto"/>
            </w:tcBorders>
            <w:vAlign w:val="center"/>
            <w:hideMark/>
          </w:tcPr>
          <w:p w14:paraId="1128F2E2"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6000   (2,00 x 0,83)</w:t>
            </w:r>
          </w:p>
        </w:tc>
      </w:tr>
      <w:tr w:rsidR="00EC74DD" w:rsidRPr="00734215" w14:paraId="614CF957" w14:textId="77777777" w:rsidTr="00EC74DD">
        <w:trPr>
          <w:trHeight w:val="133"/>
        </w:trPr>
        <w:tc>
          <w:tcPr>
            <w:tcW w:w="1518" w:type="pct"/>
            <w:tcBorders>
              <w:top w:val="nil"/>
              <w:left w:val="single" w:sz="4" w:space="0" w:color="auto"/>
              <w:bottom w:val="single" w:sz="4" w:space="0" w:color="auto"/>
              <w:right w:val="single" w:sz="4" w:space="0" w:color="auto"/>
            </w:tcBorders>
            <w:noWrap/>
            <w:vAlign w:val="center"/>
            <w:hideMark/>
          </w:tcPr>
          <w:p w14:paraId="28F8D0B2" w14:textId="77777777" w:rsidR="00EC74DD" w:rsidRPr="00734215" w:rsidRDefault="00EC74DD"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Abono orgánico</w:t>
            </w:r>
          </w:p>
        </w:tc>
        <w:tc>
          <w:tcPr>
            <w:tcW w:w="1360" w:type="pct"/>
            <w:tcBorders>
              <w:top w:val="nil"/>
              <w:left w:val="nil"/>
              <w:bottom w:val="single" w:sz="4" w:space="0" w:color="auto"/>
              <w:right w:val="single" w:sz="4" w:space="0" w:color="auto"/>
            </w:tcBorders>
            <w:noWrap/>
            <w:vAlign w:val="center"/>
            <w:hideMark/>
          </w:tcPr>
          <w:p w14:paraId="6C6AFAED" w14:textId="77777777" w:rsidR="00EC74DD" w:rsidRPr="00734215" w:rsidRDefault="00EC74DD"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Sin Abono orgánico</w:t>
            </w:r>
          </w:p>
        </w:tc>
        <w:tc>
          <w:tcPr>
            <w:tcW w:w="1136" w:type="pct"/>
            <w:tcBorders>
              <w:top w:val="nil"/>
              <w:left w:val="nil"/>
              <w:bottom w:val="single" w:sz="4" w:space="0" w:color="auto"/>
              <w:right w:val="single" w:sz="4" w:space="0" w:color="auto"/>
            </w:tcBorders>
            <w:noWrap/>
            <w:vAlign w:val="center"/>
            <w:hideMark/>
          </w:tcPr>
          <w:p w14:paraId="5F295420" w14:textId="77777777" w:rsidR="00EC74DD" w:rsidRPr="00734215" w:rsidRDefault="00EC74DD" w:rsidP="00EC74DD">
            <w:pPr>
              <w:spacing w:line="240" w:lineRule="auto"/>
              <w:jc w:val="center"/>
              <w:rPr>
                <w:rFonts w:ascii="Times New Roman" w:hAnsi="Times New Roman" w:cs="Times New Roman"/>
                <w:sz w:val="20"/>
                <w:szCs w:val="24"/>
                <w:lang w:eastAsia="es-EC"/>
              </w:rPr>
            </w:pPr>
            <w:r w:rsidRPr="00734215">
              <w:rPr>
                <w:rFonts w:ascii="Times New Roman" w:hAnsi="Times New Roman" w:cs="Times New Roman"/>
                <w:sz w:val="20"/>
                <w:szCs w:val="24"/>
                <w:lang w:eastAsia="es-EC"/>
              </w:rPr>
              <w:t>1kg/planta</w:t>
            </w:r>
          </w:p>
          <w:p w14:paraId="4F8D3D8B" w14:textId="77777777" w:rsidR="00EC74DD" w:rsidRPr="00734215" w:rsidRDefault="00EC74DD" w:rsidP="00EC74DD">
            <w:pPr>
              <w:spacing w:line="240"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ecua bonaza</w:t>
            </w:r>
          </w:p>
        </w:tc>
        <w:tc>
          <w:tcPr>
            <w:tcW w:w="986" w:type="pct"/>
            <w:tcBorders>
              <w:top w:val="nil"/>
              <w:left w:val="nil"/>
              <w:bottom w:val="single" w:sz="4" w:space="0" w:color="auto"/>
              <w:right w:val="single" w:sz="4" w:space="0" w:color="auto"/>
            </w:tcBorders>
            <w:noWrap/>
            <w:vAlign w:val="center"/>
            <w:hideMark/>
          </w:tcPr>
          <w:p w14:paraId="787EE93D" w14:textId="77777777" w:rsidR="00EC74DD" w:rsidRPr="00734215" w:rsidRDefault="00EC74DD" w:rsidP="00EC74DD">
            <w:pPr>
              <w:spacing w:line="276" w:lineRule="auto"/>
              <w:jc w:val="center"/>
              <w:rPr>
                <w:rFonts w:ascii="Times New Roman" w:hAnsi="Times New Roman" w:cs="Times New Roman"/>
                <w:sz w:val="20"/>
                <w:szCs w:val="24"/>
                <w:lang w:eastAsia="es-EC"/>
              </w:rPr>
            </w:pPr>
            <w:r w:rsidRPr="00734215">
              <w:rPr>
                <w:rFonts w:ascii="Times New Roman" w:hAnsi="Times New Roman" w:cs="Times New Roman"/>
                <w:sz w:val="20"/>
                <w:szCs w:val="24"/>
                <w:lang w:eastAsia="es-EC"/>
              </w:rPr>
              <w:t>2 kg/planta</w:t>
            </w:r>
          </w:p>
          <w:p w14:paraId="37C6D102" w14:textId="77777777" w:rsidR="00EC74DD" w:rsidRPr="00734215" w:rsidRDefault="00EC74DD"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ecua bonaza</w:t>
            </w:r>
          </w:p>
        </w:tc>
      </w:tr>
      <w:tr w:rsidR="005D57F9" w:rsidRPr="00734215" w14:paraId="2DD414FD" w14:textId="77777777" w:rsidTr="00EC74DD">
        <w:trPr>
          <w:trHeight w:val="149"/>
        </w:trPr>
        <w:tc>
          <w:tcPr>
            <w:tcW w:w="1518" w:type="pct"/>
            <w:tcBorders>
              <w:top w:val="nil"/>
              <w:left w:val="single" w:sz="4" w:space="0" w:color="auto"/>
              <w:bottom w:val="single" w:sz="4" w:space="0" w:color="auto"/>
              <w:right w:val="single" w:sz="4" w:space="0" w:color="auto"/>
            </w:tcBorders>
            <w:vAlign w:val="center"/>
            <w:hideMark/>
          </w:tcPr>
          <w:p w14:paraId="6106609C"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Boro (Floración)</w:t>
            </w:r>
          </w:p>
        </w:tc>
        <w:tc>
          <w:tcPr>
            <w:tcW w:w="1360" w:type="pct"/>
            <w:tcBorders>
              <w:top w:val="nil"/>
              <w:left w:val="nil"/>
              <w:bottom w:val="single" w:sz="4" w:space="0" w:color="auto"/>
              <w:right w:val="single" w:sz="4" w:space="0" w:color="auto"/>
            </w:tcBorders>
            <w:vAlign w:val="center"/>
            <w:hideMark/>
          </w:tcPr>
          <w:p w14:paraId="4CB530FD"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Sin boro</w:t>
            </w:r>
          </w:p>
        </w:tc>
        <w:tc>
          <w:tcPr>
            <w:tcW w:w="1136" w:type="pct"/>
            <w:tcBorders>
              <w:top w:val="nil"/>
              <w:left w:val="nil"/>
              <w:bottom w:val="single" w:sz="4" w:space="0" w:color="auto"/>
              <w:right w:val="single" w:sz="4" w:space="0" w:color="auto"/>
            </w:tcBorders>
            <w:vAlign w:val="center"/>
            <w:hideMark/>
          </w:tcPr>
          <w:p w14:paraId="5E253E76"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1 lt/ha</w:t>
            </w:r>
          </w:p>
        </w:tc>
        <w:tc>
          <w:tcPr>
            <w:tcW w:w="986" w:type="pct"/>
            <w:tcBorders>
              <w:top w:val="nil"/>
              <w:left w:val="nil"/>
              <w:bottom w:val="single" w:sz="4" w:space="0" w:color="auto"/>
              <w:right w:val="single" w:sz="4" w:space="0" w:color="auto"/>
            </w:tcBorders>
            <w:vAlign w:val="center"/>
            <w:hideMark/>
          </w:tcPr>
          <w:p w14:paraId="55DA2BED"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2 lt/ha</w:t>
            </w:r>
          </w:p>
        </w:tc>
      </w:tr>
      <w:tr w:rsidR="005D57F9" w:rsidRPr="00734215" w14:paraId="1BB7528C" w14:textId="77777777" w:rsidTr="00EC74DD">
        <w:trPr>
          <w:trHeight w:val="222"/>
        </w:trPr>
        <w:tc>
          <w:tcPr>
            <w:tcW w:w="1518" w:type="pct"/>
            <w:tcBorders>
              <w:top w:val="nil"/>
              <w:left w:val="single" w:sz="4" w:space="0" w:color="auto"/>
              <w:bottom w:val="single" w:sz="4" w:space="0" w:color="auto"/>
              <w:right w:val="single" w:sz="4" w:space="0" w:color="auto"/>
            </w:tcBorders>
            <w:noWrap/>
            <w:vAlign w:val="center"/>
            <w:hideMark/>
          </w:tcPr>
          <w:p w14:paraId="3C360B59"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Manejo malezas</w:t>
            </w:r>
          </w:p>
        </w:tc>
        <w:tc>
          <w:tcPr>
            <w:tcW w:w="1360" w:type="pct"/>
            <w:tcBorders>
              <w:top w:val="nil"/>
              <w:left w:val="nil"/>
              <w:bottom w:val="single" w:sz="4" w:space="0" w:color="auto"/>
              <w:right w:val="single" w:sz="4" w:space="0" w:color="auto"/>
            </w:tcBorders>
            <w:vAlign w:val="center"/>
            <w:hideMark/>
          </w:tcPr>
          <w:p w14:paraId="005E1C38"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Deshierba manual</w:t>
            </w:r>
          </w:p>
        </w:tc>
        <w:tc>
          <w:tcPr>
            <w:tcW w:w="1136" w:type="pct"/>
            <w:tcBorders>
              <w:top w:val="nil"/>
              <w:left w:val="nil"/>
              <w:bottom w:val="single" w:sz="4" w:space="0" w:color="auto"/>
              <w:right w:val="single" w:sz="4" w:space="0" w:color="auto"/>
            </w:tcBorders>
            <w:vAlign w:val="center"/>
            <w:hideMark/>
          </w:tcPr>
          <w:p w14:paraId="356D3D60"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Químico (Goal 50cc+ glifosato50cc)</w:t>
            </w:r>
          </w:p>
        </w:tc>
        <w:tc>
          <w:tcPr>
            <w:tcW w:w="986" w:type="pct"/>
            <w:tcBorders>
              <w:top w:val="nil"/>
              <w:left w:val="nil"/>
              <w:bottom w:val="single" w:sz="4" w:space="0" w:color="auto"/>
              <w:right w:val="single" w:sz="4" w:space="0" w:color="auto"/>
            </w:tcBorders>
            <w:vAlign w:val="center"/>
            <w:hideMark/>
          </w:tcPr>
          <w:p w14:paraId="3AD86C16" w14:textId="77777777" w:rsidR="00363BA1" w:rsidRPr="00734215" w:rsidRDefault="00363BA1" w:rsidP="00EC74DD">
            <w:pPr>
              <w:spacing w:line="276" w:lineRule="auto"/>
              <w:jc w:val="center"/>
              <w:rPr>
                <w:rFonts w:ascii="Times New Roman" w:eastAsia="Times New Roman" w:hAnsi="Times New Roman" w:cs="Times New Roman"/>
                <w:sz w:val="20"/>
                <w:szCs w:val="24"/>
                <w:lang w:eastAsia="es-EC"/>
              </w:rPr>
            </w:pPr>
            <w:r w:rsidRPr="00734215">
              <w:rPr>
                <w:rFonts w:ascii="Times New Roman" w:hAnsi="Times New Roman" w:cs="Times New Roman"/>
                <w:sz w:val="20"/>
                <w:szCs w:val="24"/>
                <w:lang w:eastAsia="es-EC"/>
              </w:rPr>
              <w:t>Goal 50cc + deshierba manual</w:t>
            </w:r>
          </w:p>
        </w:tc>
      </w:tr>
    </w:tbl>
    <w:p w14:paraId="62E6946E" w14:textId="77777777" w:rsidR="00363BA1" w:rsidRPr="00734215" w:rsidRDefault="00363BA1" w:rsidP="00950164">
      <w:pPr>
        <w:spacing w:after="0" w:line="480" w:lineRule="auto"/>
        <w:jc w:val="both"/>
        <w:rPr>
          <w:rFonts w:ascii="Times New Roman" w:hAnsi="Times New Roman" w:cs="Times New Roman"/>
          <w:sz w:val="24"/>
          <w:szCs w:val="24"/>
        </w:rPr>
      </w:pPr>
    </w:p>
    <w:p w14:paraId="42D93C6B" w14:textId="693E0948" w:rsidR="00567F96" w:rsidRPr="00950164" w:rsidRDefault="00950164" w:rsidP="00950164">
      <w:pPr>
        <w:pStyle w:val="Ttulo1"/>
        <w:spacing w:before="0" w:line="360" w:lineRule="auto"/>
        <w:rPr>
          <w:rFonts w:ascii="Times New Roman" w:hAnsi="Times New Roman" w:cs="Times New Roman"/>
          <w:color w:val="auto"/>
          <w:sz w:val="24"/>
        </w:rPr>
      </w:pPr>
      <w:bookmarkStart w:id="76" w:name="_Toc4860684"/>
      <w:r w:rsidRPr="00950164">
        <w:rPr>
          <w:rFonts w:ascii="Times New Roman" w:hAnsi="Times New Roman" w:cs="Times New Roman"/>
          <w:color w:val="auto"/>
          <w:sz w:val="24"/>
        </w:rPr>
        <w:t xml:space="preserve">4.2.2 </w:t>
      </w:r>
      <w:r w:rsidR="007C2E31" w:rsidRPr="00950164">
        <w:rPr>
          <w:rFonts w:ascii="Times New Roman" w:hAnsi="Times New Roman" w:cs="Times New Roman"/>
          <w:color w:val="auto"/>
          <w:sz w:val="24"/>
        </w:rPr>
        <w:t>T</w:t>
      </w:r>
      <w:r w:rsidR="00567F96" w:rsidRPr="00950164">
        <w:rPr>
          <w:rFonts w:ascii="Times New Roman" w:hAnsi="Times New Roman" w:cs="Times New Roman"/>
          <w:color w:val="auto"/>
          <w:sz w:val="24"/>
        </w:rPr>
        <w:t>ratamientos</w:t>
      </w:r>
      <w:bookmarkEnd w:id="76"/>
    </w:p>
    <w:p w14:paraId="22EFA366" w14:textId="77777777" w:rsidR="00567F96" w:rsidRPr="00734215" w:rsidRDefault="00567F96" w:rsidP="00950164">
      <w:pPr>
        <w:spacing w:after="0" w:line="240" w:lineRule="auto"/>
        <w:jc w:val="both"/>
        <w:rPr>
          <w:rFonts w:ascii="Times New Roman" w:hAnsi="Times New Roman" w:cs="Times New Roman"/>
          <w:sz w:val="24"/>
          <w:szCs w:val="24"/>
          <w:highlight w:val="yellow"/>
        </w:rPr>
      </w:pPr>
    </w:p>
    <w:p w14:paraId="5E5C4151" w14:textId="77777777" w:rsidR="00F8681A" w:rsidRPr="00734215" w:rsidRDefault="00567F96" w:rsidP="00567F96">
      <w:pPr>
        <w:spacing w:line="360" w:lineRule="auto"/>
        <w:jc w:val="both"/>
        <w:rPr>
          <w:rFonts w:ascii="Times New Roman" w:hAnsi="Times New Roman" w:cs="Times New Roman"/>
          <w:sz w:val="24"/>
          <w:szCs w:val="24"/>
        </w:rPr>
      </w:pPr>
      <w:r w:rsidRPr="00734215">
        <w:rPr>
          <w:rFonts w:ascii="Times New Roman" w:hAnsi="Times New Roman" w:cs="Times New Roman"/>
          <w:sz w:val="24"/>
          <w:szCs w:val="24"/>
        </w:rPr>
        <w:t>Los tratamientos resultan de la combinación de los factores y niveles</w:t>
      </w:r>
      <w:r w:rsidR="00F8681A" w:rsidRPr="00734215">
        <w:rPr>
          <w:rFonts w:ascii="Times New Roman" w:hAnsi="Times New Roman" w:cs="Times New Roman"/>
          <w:sz w:val="24"/>
          <w:szCs w:val="24"/>
        </w:rPr>
        <w:t xml:space="preserve"> de acuerdo a Matriz de Taguchi:</w:t>
      </w:r>
    </w:p>
    <w:p w14:paraId="1442A249" w14:textId="77777777" w:rsidR="00D22C54" w:rsidRPr="00734215" w:rsidRDefault="00D22C54" w:rsidP="00D22C54">
      <w:pPr>
        <w:spacing w:after="0" w:line="360" w:lineRule="auto"/>
        <w:jc w:val="both"/>
        <w:rPr>
          <w:rFonts w:ascii="Times New Roman" w:hAnsi="Times New Roman" w:cs="Times New Roman"/>
          <w:sz w:val="24"/>
          <w:szCs w:val="24"/>
        </w:rPr>
      </w:pPr>
    </w:p>
    <w:tbl>
      <w:tblPr>
        <w:tblW w:w="6300" w:type="dxa"/>
        <w:jc w:val="center"/>
        <w:tblCellMar>
          <w:left w:w="70" w:type="dxa"/>
          <w:right w:w="70" w:type="dxa"/>
        </w:tblCellMar>
        <w:tblLook w:val="04A0" w:firstRow="1" w:lastRow="0" w:firstColumn="1" w:lastColumn="0" w:noHBand="0" w:noVBand="1"/>
      </w:tblPr>
      <w:tblGrid>
        <w:gridCol w:w="1313"/>
        <w:gridCol w:w="1460"/>
        <w:gridCol w:w="1260"/>
        <w:gridCol w:w="1380"/>
        <w:gridCol w:w="1200"/>
      </w:tblGrid>
      <w:tr w:rsidR="00F8681A" w:rsidRPr="00734215" w14:paraId="7AF0E49F" w14:textId="77777777" w:rsidTr="00F8681A">
        <w:trPr>
          <w:trHeight w:val="397"/>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5B588689"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Tratamiento</w:t>
            </w:r>
          </w:p>
        </w:tc>
        <w:tc>
          <w:tcPr>
            <w:tcW w:w="5100" w:type="dxa"/>
            <w:gridSpan w:val="4"/>
            <w:tcBorders>
              <w:top w:val="single" w:sz="4" w:space="0" w:color="auto"/>
              <w:left w:val="nil"/>
              <w:bottom w:val="single" w:sz="4" w:space="0" w:color="auto"/>
              <w:right w:val="single" w:sz="4" w:space="0" w:color="auto"/>
            </w:tcBorders>
            <w:shd w:val="clear" w:color="000000" w:fill="FFFFCC"/>
            <w:vAlign w:val="center"/>
            <w:hideMark/>
          </w:tcPr>
          <w:p w14:paraId="6E2E2290"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Matriz Método Taguchi</w:t>
            </w:r>
          </w:p>
        </w:tc>
      </w:tr>
      <w:tr w:rsidR="00F8681A" w:rsidRPr="00734215" w14:paraId="621078E4" w14:textId="77777777" w:rsidTr="00F8681A">
        <w:trPr>
          <w:trHeight w:val="397"/>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67FA0C6" w14:textId="77777777" w:rsidR="00F8681A" w:rsidRPr="00734215" w:rsidRDefault="00F8681A" w:rsidP="00F8681A">
            <w:pPr>
              <w:spacing w:after="0" w:line="240" w:lineRule="auto"/>
              <w:rPr>
                <w:rFonts w:ascii="Times New Roman" w:eastAsia="Times New Roman" w:hAnsi="Times New Roman" w:cs="Times New Roman"/>
                <w:color w:val="000000"/>
                <w:sz w:val="24"/>
                <w:szCs w:val="24"/>
                <w:lang w:eastAsia="es-EC"/>
              </w:rPr>
            </w:pPr>
          </w:p>
        </w:tc>
        <w:tc>
          <w:tcPr>
            <w:tcW w:w="1260" w:type="dxa"/>
            <w:tcBorders>
              <w:top w:val="nil"/>
              <w:left w:val="nil"/>
              <w:bottom w:val="single" w:sz="4" w:space="0" w:color="auto"/>
              <w:right w:val="single" w:sz="4" w:space="0" w:color="auto"/>
            </w:tcBorders>
            <w:shd w:val="clear" w:color="000000" w:fill="FFFFCC"/>
            <w:vAlign w:val="center"/>
            <w:hideMark/>
          </w:tcPr>
          <w:p w14:paraId="69478CE4"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Densidades poblacionales</w:t>
            </w:r>
          </w:p>
        </w:tc>
        <w:tc>
          <w:tcPr>
            <w:tcW w:w="1260" w:type="dxa"/>
            <w:tcBorders>
              <w:top w:val="nil"/>
              <w:left w:val="nil"/>
              <w:bottom w:val="single" w:sz="4" w:space="0" w:color="auto"/>
              <w:right w:val="single" w:sz="4" w:space="0" w:color="auto"/>
            </w:tcBorders>
            <w:shd w:val="clear" w:color="000000" w:fill="FFFFCC"/>
            <w:vAlign w:val="center"/>
            <w:hideMark/>
          </w:tcPr>
          <w:p w14:paraId="78F4F32C" w14:textId="77777777" w:rsidR="00F8681A" w:rsidRPr="00734215" w:rsidRDefault="00EC74DD" w:rsidP="00EC74DD">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Abonadura orgánica</w:t>
            </w:r>
          </w:p>
        </w:tc>
        <w:tc>
          <w:tcPr>
            <w:tcW w:w="1380" w:type="dxa"/>
            <w:tcBorders>
              <w:top w:val="nil"/>
              <w:left w:val="nil"/>
              <w:bottom w:val="single" w:sz="4" w:space="0" w:color="auto"/>
              <w:right w:val="single" w:sz="4" w:space="0" w:color="auto"/>
            </w:tcBorders>
            <w:shd w:val="clear" w:color="000000" w:fill="FFFFCC"/>
            <w:vAlign w:val="center"/>
            <w:hideMark/>
          </w:tcPr>
          <w:p w14:paraId="6821D1D9" w14:textId="77777777" w:rsidR="00F8681A" w:rsidRPr="00734215" w:rsidRDefault="00EC74DD" w:rsidP="00EC74DD">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Boro</w:t>
            </w:r>
          </w:p>
        </w:tc>
        <w:tc>
          <w:tcPr>
            <w:tcW w:w="1200" w:type="dxa"/>
            <w:tcBorders>
              <w:top w:val="nil"/>
              <w:left w:val="nil"/>
              <w:bottom w:val="single" w:sz="4" w:space="0" w:color="auto"/>
              <w:right w:val="single" w:sz="4" w:space="0" w:color="auto"/>
            </w:tcBorders>
            <w:shd w:val="clear" w:color="000000" w:fill="FFFFCC"/>
            <w:vAlign w:val="center"/>
            <w:hideMark/>
          </w:tcPr>
          <w:p w14:paraId="747C5D34"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Manejo malezas</w:t>
            </w:r>
          </w:p>
        </w:tc>
      </w:tr>
      <w:tr w:rsidR="00F8681A" w:rsidRPr="00734215" w14:paraId="41D08686" w14:textId="77777777" w:rsidTr="00F8681A">
        <w:trPr>
          <w:trHeight w:val="39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FABD56"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260" w:type="dxa"/>
            <w:tcBorders>
              <w:top w:val="nil"/>
              <w:left w:val="nil"/>
              <w:bottom w:val="single" w:sz="4" w:space="0" w:color="auto"/>
              <w:right w:val="single" w:sz="4" w:space="0" w:color="auto"/>
            </w:tcBorders>
            <w:shd w:val="clear" w:color="auto" w:fill="auto"/>
            <w:noWrap/>
            <w:vAlign w:val="center"/>
            <w:hideMark/>
          </w:tcPr>
          <w:p w14:paraId="2A3E6569"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260" w:type="dxa"/>
            <w:tcBorders>
              <w:top w:val="nil"/>
              <w:left w:val="nil"/>
              <w:bottom w:val="single" w:sz="4" w:space="0" w:color="auto"/>
              <w:right w:val="single" w:sz="4" w:space="0" w:color="auto"/>
            </w:tcBorders>
            <w:shd w:val="clear" w:color="auto" w:fill="auto"/>
            <w:noWrap/>
            <w:vAlign w:val="center"/>
            <w:hideMark/>
          </w:tcPr>
          <w:p w14:paraId="36C52677"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380" w:type="dxa"/>
            <w:tcBorders>
              <w:top w:val="nil"/>
              <w:left w:val="nil"/>
              <w:bottom w:val="single" w:sz="4" w:space="0" w:color="auto"/>
              <w:right w:val="single" w:sz="4" w:space="0" w:color="auto"/>
            </w:tcBorders>
            <w:shd w:val="clear" w:color="auto" w:fill="auto"/>
            <w:noWrap/>
            <w:vAlign w:val="center"/>
            <w:hideMark/>
          </w:tcPr>
          <w:p w14:paraId="44617B59"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center"/>
            <w:hideMark/>
          </w:tcPr>
          <w:p w14:paraId="6AC5D02F"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r>
      <w:tr w:rsidR="00F8681A" w:rsidRPr="00734215" w14:paraId="2F768781" w14:textId="77777777" w:rsidTr="00F8681A">
        <w:trPr>
          <w:trHeight w:val="39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C5886F"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260" w:type="dxa"/>
            <w:tcBorders>
              <w:top w:val="nil"/>
              <w:left w:val="nil"/>
              <w:bottom w:val="single" w:sz="4" w:space="0" w:color="auto"/>
              <w:right w:val="single" w:sz="4" w:space="0" w:color="auto"/>
            </w:tcBorders>
            <w:shd w:val="clear" w:color="auto" w:fill="auto"/>
            <w:noWrap/>
            <w:vAlign w:val="center"/>
            <w:hideMark/>
          </w:tcPr>
          <w:p w14:paraId="70100EA5"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260" w:type="dxa"/>
            <w:tcBorders>
              <w:top w:val="nil"/>
              <w:left w:val="nil"/>
              <w:bottom w:val="single" w:sz="4" w:space="0" w:color="auto"/>
              <w:right w:val="single" w:sz="4" w:space="0" w:color="auto"/>
            </w:tcBorders>
            <w:shd w:val="clear" w:color="auto" w:fill="auto"/>
            <w:noWrap/>
            <w:vAlign w:val="center"/>
            <w:hideMark/>
          </w:tcPr>
          <w:p w14:paraId="330EC7C1"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380" w:type="dxa"/>
            <w:tcBorders>
              <w:top w:val="nil"/>
              <w:left w:val="nil"/>
              <w:bottom w:val="single" w:sz="4" w:space="0" w:color="auto"/>
              <w:right w:val="single" w:sz="4" w:space="0" w:color="auto"/>
            </w:tcBorders>
            <w:shd w:val="clear" w:color="auto" w:fill="auto"/>
            <w:noWrap/>
            <w:vAlign w:val="center"/>
            <w:hideMark/>
          </w:tcPr>
          <w:p w14:paraId="5911FBAC"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200" w:type="dxa"/>
            <w:tcBorders>
              <w:top w:val="nil"/>
              <w:left w:val="nil"/>
              <w:bottom w:val="single" w:sz="4" w:space="0" w:color="auto"/>
              <w:right w:val="single" w:sz="4" w:space="0" w:color="auto"/>
            </w:tcBorders>
            <w:shd w:val="clear" w:color="auto" w:fill="auto"/>
            <w:noWrap/>
            <w:vAlign w:val="center"/>
            <w:hideMark/>
          </w:tcPr>
          <w:p w14:paraId="21F0D70B"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r>
      <w:tr w:rsidR="00F8681A" w:rsidRPr="00734215" w14:paraId="1DC6AF80" w14:textId="77777777" w:rsidTr="00F8681A">
        <w:trPr>
          <w:trHeight w:val="39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3936C7"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260" w:type="dxa"/>
            <w:tcBorders>
              <w:top w:val="nil"/>
              <w:left w:val="nil"/>
              <w:bottom w:val="single" w:sz="4" w:space="0" w:color="auto"/>
              <w:right w:val="single" w:sz="4" w:space="0" w:color="auto"/>
            </w:tcBorders>
            <w:shd w:val="clear" w:color="auto" w:fill="auto"/>
            <w:noWrap/>
            <w:vAlign w:val="center"/>
            <w:hideMark/>
          </w:tcPr>
          <w:p w14:paraId="3AF7651B"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260" w:type="dxa"/>
            <w:tcBorders>
              <w:top w:val="nil"/>
              <w:left w:val="nil"/>
              <w:bottom w:val="single" w:sz="4" w:space="0" w:color="auto"/>
              <w:right w:val="single" w:sz="4" w:space="0" w:color="auto"/>
            </w:tcBorders>
            <w:shd w:val="clear" w:color="auto" w:fill="auto"/>
            <w:noWrap/>
            <w:vAlign w:val="center"/>
            <w:hideMark/>
          </w:tcPr>
          <w:p w14:paraId="3FEE9D8B"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380" w:type="dxa"/>
            <w:tcBorders>
              <w:top w:val="nil"/>
              <w:left w:val="nil"/>
              <w:bottom w:val="single" w:sz="4" w:space="0" w:color="auto"/>
              <w:right w:val="single" w:sz="4" w:space="0" w:color="auto"/>
            </w:tcBorders>
            <w:shd w:val="clear" w:color="auto" w:fill="auto"/>
            <w:noWrap/>
            <w:vAlign w:val="center"/>
            <w:hideMark/>
          </w:tcPr>
          <w:p w14:paraId="401EA414"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200" w:type="dxa"/>
            <w:tcBorders>
              <w:top w:val="nil"/>
              <w:left w:val="nil"/>
              <w:bottom w:val="single" w:sz="4" w:space="0" w:color="auto"/>
              <w:right w:val="single" w:sz="4" w:space="0" w:color="auto"/>
            </w:tcBorders>
            <w:shd w:val="clear" w:color="auto" w:fill="auto"/>
            <w:noWrap/>
            <w:vAlign w:val="center"/>
            <w:hideMark/>
          </w:tcPr>
          <w:p w14:paraId="72897126"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r>
      <w:tr w:rsidR="00F8681A" w:rsidRPr="00734215" w14:paraId="5DAFEF77" w14:textId="77777777" w:rsidTr="00F8681A">
        <w:trPr>
          <w:trHeight w:val="39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477C2B"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4</w:t>
            </w:r>
          </w:p>
        </w:tc>
        <w:tc>
          <w:tcPr>
            <w:tcW w:w="1260" w:type="dxa"/>
            <w:tcBorders>
              <w:top w:val="nil"/>
              <w:left w:val="nil"/>
              <w:bottom w:val="single" w:sz="4" w:space="0" w:color="auto"/>
              <w:right w:val="single" w:sz="4" w:space="0" w:color="auto"/>
            </w:tcBorders>
            <w:shd w:val="clear" w:color="auto" w:fill="auto"/>
            <w:noWrap/>
            <w:vAlign w:val="center"/>
            <w:hideMark/>
          </w:tcPr>
          <w:p w14:paraId="53736013"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260" w:type="dxa"/>
            <w:tcBorders>
              <w:top w:val="nil"/>
              <w:left w:val="nil"/>
              <w:bottom w:val="single" w:sz="4" w:space="0" w:color="auto"/>
              <w:right w:val="single" w:sz="4" w:space="0" w:color="auto"/>
            </w:tcBorders>
            <w:shd w:val="clear" w:color="auto" w:fill="auto"/>
            <w:noWrap/>
            <w:vAlign w:val="center"/>
            <w:hideMark/>
          </w:tcPr>
          <w:p w14:paraId="0C39ACAC"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380" w:type="dxa"/>
            <w:tcBorders>
              <w:top w:val="nil"/>
              <w:left w:val="nil"/>
              <w:bottom w:val="single" w:sz="4" w:space="0" w:color="auto"/>
              <w:right w:val="single" w:sz="4" w:space="0" w:color="auto"/>
            </w:tcBorders>
            <w:shd w:val="clear" w:color="auto" w:fill="auto"/>
            <w:noWrap/>
            <w:vAlign w:val="center"/>
            <w:hideMark/>
          </w:tcPr>
          <w:p w14:paraId="1BA1E7F3"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200" w:type="dxa"/>
            <w:tcBorders>
              <w:top w:val="nil"/>
              <w:left w:val="nil"/>
              <w:bottom w:val="single" w:sz="4" w:space="0" w:color="auto"/>
              <w:right w:val="single" w:sz="4" w:space="0" w:color="auto"/>
            </w:tcBorders>
            <w:shd w:val="clear" w:color="auto" w:fill="auto"/>
            <w:noWrap/>
            <w:vAlign w:val="center"/>
            <w:hideMark/>
          </w:tcPr>
          <w:p w14:paraId="2D4C2839"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r>
      <w:tr w:rsidR="00F8681A" w:rsidRPr="00734215" w14:paraId="771827F0" w14:textId="77777777" w:rsidTr="00F8681A">
        <w:trPr>
          <w:trHeight w:val="39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82A37D"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5</w:t>
            </w:r>
          </w:p>
        </w:tc>
        <w:tc>
          <w:tcPr>
            <w:tcW w:w="1260" w:type="dxa"/>
            <w:tcBorders>
              <w:top w:val="nil"/>
              <w:left w:val="nil"/>
              <w:bottom w:val="single" w:sz="4" w:space="0" w:color="auto"/>
              <w:right w:val="single" w:sz="4" w:space="0" w:color="auto"/>
            </w:tcBorders>
            <w:shd w:val="clear" w:color="auto" w:fill="auto"/>
            <w:noWrap/>
            <w:vAlign w:val="center"/>
            <w:hideMark/>
          </w:tcPr>
          <w:p w14:paraId="4BC6C488"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260" w:type="dxa"/>
            <w:tcBorders>
              <w:top w:val="nil"/>
              <w:left w:val="nil"/>
              <w:bottom w:val="single" w:sz="4" w:space="0" w:color="auto"/>
              <w:right w:val="single" w:sz="4" w:space="0" w:color="auto"/>
            </w:tcBorders>
            <w:shd w:val="clear" w:color="auto" w:fill="auto"/>
            <w:noWrap/>
            <w:vAlign w:val="center"/>
            <w:hideMark/>
          </w:tcPr>
          <w:p w14:paraId="236E723F"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380" w:type="dxa"/>
            <w:tcBorders>
              <w:top w:val="nil"/>
              <w:left w:val="nil"/>
              <w:bottom w:val="single" w:sz="4" w:space="0" w:color="auto"/>
              <w:right w:val="single" w:sz="4" w:space="0" w:color="auto"/>
            </w:tcBorders>
            <w:shd w:val="clear" w:color="auto" w:fill="auto"/>
            <w:noWrap/>
            <w:vAlign w:val="center"/>
            <w:hideMark/>
          </w:tcPr>
          <w:p w14:paraId="5F219062"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200" w:type="dxa"/>
            <w:tcBorders>
              <w:top w:val="nil"/>
              <w:left w:val="nil"/>
              <w:bottom w:val="single" w:sz="4" w:space="0" w:color="auto"/>
              <w:right w:val="single" w:sz="4" w:space="0" w:color="auto"/>
            </w:tcBorders>
            <w:shd w:val="clear" w:color="auto" w:fill="auto"/>
            <w:noWrap/>
            <w:vAlign w:val="center"/>
            <w:hideMark/>
          </w:tcPr>
          <w:p w14:paraId="25ACF3F8"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r>
      <w:tr w:rsidR="00F8681A" w:rsidRPr="00734215" w14:paraId="6F522906" w14:textId="77777777" w:rsidTr="00F8681A">
        <w:trPr>
          <w:trHeight w:val="39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C120E3"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6</w:t>
            </w:r>
          </w:p>
        </w:tc>
        <w:tc>
          <w:tcPr>
            <w:tcW w:w="1260" w:type="dxa"/>
            <w:tcBorders>
              <w:top w:val="nil"/>
              <w:left w:val="nil"/>
              <w:bottom w:val="single" w:sz="4" w:space="0" w:color="auto"/>
              <w:right w:val="single" w:sz="4" w:space="0" w:color="auto"/>
            </w:tcBorders>
            <w:shd w:val="clear" w:color="auto" w:fill="auto"/>
            <w:noWrap/>
            <w:vAlign w:val="center"/>
            <w:hideMark/>
          </w:tcPr>
          <w:p w14:paraId="3017AAAA"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260" w:type="dxa"/>
            <w:tcBorders>
              <w:top w:val="nil"/>
              <w:left w:val="nil"/>
              <w:bottom w:val="single" w:sz="4" w:space="0" w:color="auto"/>
              <w:right w:val="single" w:sz="4" w:space="0" w:color="auto"/>
            </w:tcBorders>
            <w:shd w:val="clear" w:color="auto" w:fill="auto"/>
            <w:noWrap/>
            <w:vAlign w:val="center"/>
            <w:hideMark/>
          </w:tcPr>
          <w:p w14:paraId="16FAFB86"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380" w:type="dxa"/>
            <w:tcBorders>
              <w:top w:val="nil"/>
              <w:left w:val="nil"/>
              <w:bottom w:val="single" w:sz="4" w:space="0" w:color="auto"/>
              <w:right w:val="single" w:sz="4" w:space="0" w:color="auto"/>
            </w:tcBorders>
            <w:shd w:val="clear" w:color="auto" w:fill="auto"/>
            <w:noWrap/>
            <w:vAlign w:val="center"/>
            <w:hideMark/>
          </w:tcPr>
          <w:p w14:paraId="35900D43"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center"/>
            <w:hideMark/>
          </w:tcPr>
          <w:p w14:paraId="7259850D"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r>
      <w:tr w:rsidR="00F8681A" w:rsidRPr="00734215" w14:paraId="74B49A4E" w14:textId="77777777" w:rsidTr="00F8681A">
        <w:trPr>
          <w:trHeight w:val="39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FCBB33"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7</w:t>
            </w:r>
          </w:p>
        </w:tc>
        <w:tc>
          <w:tcPr>
            <w:tcW w:w="1260" w:type="dxa"/>
            <w:tcBorders>
              <w:top w:val="nil"/>
              <w:left w:val="nil"/>
              <w:bottom w:val="single" w:sz="4" w:space="0" w:color="auto"/>
              <w:right w:val="single" w:sz="4" w:space="0" w:color="auto"/>
            </w:tcBorders>
            <w:shd w:val="clear" w:color="auto" w:fill="auto"/>
            <w:noWrap/>
            <w:vAlign w:val="center"/>
            <w:hideMark/>
          </w:tcPr>
          <w:p w14:paraId="23A65C49"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260" w:type="dxa"/>
            <w:tcBorders>
              <w:top w:val="nil"/>
              <w:left w:val="nil"/>
              <w:bottom w:val="single" w:sz="4" w:space="0" w:color="auto"/>
              <w:right w:val="single" w:sz="4" w:space="0" w:color="auto"/>
            </w:tcBorders>
            <w:shd w:val="clear" w:color="auto" w:fill="auto"/>
            <w:noWrap/>
            <w:vAlign w:val="center"/>
            <w:hideMark/>
          </w:tcPr>
          <w:p w14:paraId="402F1E4F"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380" w:type="dxa"/>
            <w:tcBorders>
              <w:top w:val="nil"/>
              <w:left w:val="nil"/>
              <w:bottom w:val="single" w:sz="4" w:space="0" w:color="auto"/>
              <w:right w:val="single" w:sz="4" w:space="0" w:color="auto"/>
            </w:tcBorders>
            <w:shd w:val="clear" w:color="auto" w:fill="auto"/>
            <w:noWrap/>
            <w:vAlign w:val="center"/>
            <w:hideMark/>
          </w:tcPr>
          <w:p w14:paraId="6AAA829B"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200" w:type="dxa"/>
            <w:tcBorders>
              <w:top w:val="nil"/>
              <w:left w:val="nil"/>
              <w:bottom w:val="single" w:sz="4" w:space="0" w:color="auto"/>
              <w:right w:val="single" w:sz="4" w:space="0" w:color="auto"/>
            </w:tcBorders>
            <w:shd w:val="clear" w:color="auto" w:fill="auto"/>
            <w:noWrap/>
            <w:vAlign w:val="center"/>
            <w:hideMark/>
          </w:tcPr>
          <w:p w14:paraId="2A616035"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r>
      <w:tr w:rsidR="00F8681A" w:rsidRPr="00734215" w14:paraId="17999D83" w14:textId="77777777" w:rsidTr="00F8681A">
        <w:trPr>
          <w:trHeight w:val="39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90A65C"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8</w:t>
            </w:r>
          </w:p>
        </w:tc>
        <w:tc>
          <w:tcPr>
            <w:tcW w:w="1260" w:type="dxa"/>
            <w:tcBorders>
              <w:top w:val="nil"/>
              <w:left w:val="nil"/>
              <w:bottom w:val="single" w:sz="4" w:space="0" w:color="auto"/>
              <w:right w:val="single" w:sz="4" w:space="0" w:color="auto"/>
            </w:tcBorders>
            <w:shd w:val="clear" w:color="auto" w:fill="auto"/>
            <w:noWrap/>
            <w:vAlign w:val="center"/>
            <w:hideMark/>
          </w:tcPr>
          <w:p w14:paraId="7B4AF35B"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260" w:type="dxa"/>
            <w:tcBorders>
              <w:top w:val="nil"/>
              <w:left w:val="nil"/>
              <w:bottom w:val="single" w:sz="4" w:space="0" w:color="auto"/>
              <w:right w:val="single" w:sz="4" w:space="0" w:color="auto"/>
            </w:tcBorders>
            <w:shd w:val="clear" w:color="auto" w:fill="auto"/>
            <w:noWrap/>
            <w:vAlign w:val="center"/>
            <w:hideMark/>
          </w:tcPr>
          <w:p w14:paraId="0566E565"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380" w:type="dxa"/>
            <w:tcBorders>
              <w:top w:val="nil"/>
              <w:left w:val="nil"/>
              <w:bottom w:val="single" w:sz="4" w:space="0" w:color="auto"/>
              <w:right w:val="single" w:sz="4" w:space="0" w:color="auto"/>
            </w:tcBorders>
            <w:shd w:val="clear" w:color="auto" w:fill="auto"/>
            <w:noWrap/>
            <w:vAlign w:val="center"/>
            <w:hideMark/>
          </w:tcPr>
          <w:p w14:paraId="577B0691"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center"/>
            <w:hideMark/>
          </w:tcPr>
          <w:p w14:paraId="25B7CF54"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r>
      <w:tr w:rsidR="00F8681A" w:rsidRPr="00734215" w14:paraId="33CEB04A" w14:textId="77777777" w:rsidTr="00F8681A">
        <w:trPr>
          <w:trHeight w:val="39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3C75D1"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9</w:t>
            </w:r>
          </w:p>
        </w:tc>
        <w:tc>
          <w:tcPr>
            <w:tcW w:w="1260" w:type="dxa"/>
            <w:tcBorders>
              <w:top w:val="nil"/>
              <w:left w:val="nil"/>
              <w:bottom w:val="single" w:sz="4" w:space="0" w:color="auto"/>
              <w:right w:val="single" w:sz="4" w:space="0" w:color="auto"/>
            </w:tcBorders>
            <w:shd w:val="clear" w:color="auto" w:fill="auto"/>
            <w:noWrap/>
            <w:vAlign w:val="center"/>
            <w:hideMark/>
          </w:tcPr>
          <w:p w14:paraId="5980BADA"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260" w:type="dxa"/>
            <w:tcBorders>
              <w:top w:val="nil"/>
              <w:left w:val="nil"/>
              <w:bottom w:val="single" w:sz="4" w:space="0" w:color="auto"/>
              <w:right w:val="single" w:sz="4" w:space="0" w:color="auto"/>
            </w:tcBorders>
            <w:shd w:val="clear" w:color="auto" w:fill="auto"/>
            <w:noWrap/>
            <w:vAlign w:val="center"/>
            <w:hideMark/>
          </w:tcPr>
          <w:p w14:paraId="3A8D14A3"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3</w:t>
            </w:r>
          </w:p>
        </w:tc>
        <w:tc>
          <w:tcPr>
            <w:tcW w:w="1380" w:type="dxa"/>
            <w:tcBorders>
              <w:top w:val="nil"/>
              <w:left w:val="nil"/>
              <w:bottom w:val="single" w:sz="4" w:space="0" w:color="auto"/>
              <w:right w:val="single" w:sz="4" w:space="0" w:color="auto"/>
            </w:tcBorders>
            <w:shd w:val="clear" w:color="auto" w:fill="auto"/>
            <w:noWrap/>
            <w:vAlign w:val="center"/>
            <w:hideMark/>
          </w:tcPr>
          <w:p w14:paraId="515D8A14"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p>
        </w:tc>
        <w:tc>
          <w:tcPr>
            <w:tcW w:w="1200" w:type="dxa"/>
            <w:tcBorders>
              <w:top w:val="nil"/>
              <w:left w:val="nil"/>
              <w:bottom w:val="single" w:sz="4" w:space="0" w:color="auto"/>
              <w:right w:val="single" w:sz="4" w:space="0" w:color="auto"/>
            </w:tcBorders>
            <w:shd w:val="clear" w:color="auto" w:fill="auto"/>
            <w:noWrap/>
            <w:vAlign w:val="center"/>
            <w:hideMark/>
          </w:tcPr>
          <w:p w14:paraId="0C870B71" w14:textId="77777777" w:rsidR="00F8681A" w:rsidRPr="00734215" w:rsidRDefault="00F8681A" w:rsidP="00F8681A">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w:t>
            </w:r>
          </w:p>
        </w:tc>
      </w:tr>
    </w:tbl>
    <w:p w14:paraId="1B4DD03D" w14:textId="77777777" w:rsidR="00F8681A" w:rsidRPr="00734215" w:rsidRDefault="00F8681A" w:rsidP="00567F96">
      <w:pPr>
        <w:spacing w:line="360" w:lineRule="auto"/>
        <w:jc w:val="both"/>
        <w:rPr>
          <w:rFonts w:ascii="Times New Roman" w:hAnsi="Times New Roman" w:cs="Times New Roman"/>
          <w:sz w:val="24"/>
          <w:szCs w:val="24"/>
        </w:rPr>
      </w:pPr>
    </w:p>
    <w:tbl>
      <w:tblPr>
        <w:tblW w:w="7933" w:type="dxa"/>
        <w:tblInd w:w="75" w:type="dxa"/>
        <w:tblCellMar>
          <w:left w:w="70" w:type="dxa"/>
          <w:right w:w="70" w:type="dxa"/>
        </w:tblCellMar>
        <w:tblLook w:val="04A0" w:firstRow="1" w:lastRow="0" w:firstColumn="1" w:lastColumn="0" w:noHBand="0" w:noVBand="1"/>
      </w:tblPr>
      <w:tblGrid>
        <w:gridCol w:w="1413"/>
        <w:gridCol w:w="1701"/>
        <w:gridCol w:w="1417"/>
        <w:gridCol w:w="993"/>
        <w:gridCol w:w="2409"/>
      </w:tblGrid>
      <w:tr w:rsidR="005D57F9" w:rsidRPr="00734215" w14:paraId="45293A9B" w14:textId="77777777" w:rsidTr="00A05570">
        <w:trPr>
          <w:trHeight w:val="227"/>
        </w:trPr>
        <w:tc>
          <w:tcPr>
            <w:tcW w:w="1413" w:type="dxa"/>
            <w:vMerge w:val="restart"/>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133A8755"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lastRenderedPageBreak/>
              <w:t>Tratamiento</w:t>
            </w:r>
          </w:p>
        </w:tc>
        <w:tc>
          <w:tcPr>
            <w:tcW w:w="6520" w:type="dxa"/>
            <w:gridSpan w:val="4"/>
            <w:tcBorders>
              <w:top w:val="single" w:sz="4" w:space="0" w:color="auto"/>
              <w:left w:val="nil"/>
              <w:bottom w:val="single" w:sz="4" w:space="0" w:color="auto"/>
              <w:right w:val="single" w:sz="4" w:space="0" w:color="auto"/>
            </w:tcBorders>
            <w:shd w:val="clear" w:color="auto" w:fill="FFFFCC"/>
            <w:vAlign w:val="center"/>
            <w:hideMark/>
          </w:tcPr>
          <w:p w14:paraId="4766932F"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Descripción de los tratamientos de la variedad Sarchimor</w:t>
            </w:r>
          </w:p>
        </w:tc>
      </w:tr>
      <w:tr w:rsidR="005D57F9" w:rsidRPr="00734215" w14:paraId="5362456B" w14:textId="77777777" w:rsidTr="00A05570">
        <w:trPr>
          <w:trHeight w:val="22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9BA1F8D" w14:textId="77777777" w:rsidR="00262B99" w:rsidRPr="00734215" w:rsidRDefault="00262B99" w:rsidP="00445719">
            <w:pPr>
              <w:rPr>
                <w:rFonts w:ascii="Times New Roman" w:eastAsia="Times New Roman" w:hAnsi="Times New Roman" w:cs="Times New Roman"/>
                <w:sz w:val="20"/>
                <w:szCs w:val="20"/>
                <w:lang w:eastAsia="es-EC"/>
              </w:rPr>
            </w:pPr>
          </w:p>
        </w:tc>
        <w:tc>
          <w:tcPr>
            <w:tcW w:w="1701" w:type="dxa"/>
            <w:tcBorders>
              <w:top w:val="nil"/>
              <w:left w:val="nil"/>
              <w:bottom w:val="single" w:sz="4" w:space="0" w:color="auto"/>
              <w:right w:val="single" w:sz="4" w:space="0" w:color="auto"/>
            </w:tcBorders>
            <w:shd w:val="clear" w:color="auto" w:fill="FFFFCC"/>
            <w:vAlign w:val="center"/>
            <w:hideMark/>
          </w:tcPr>
          <w:p w14:paraId="54595CDB"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Densidades poblacionales</w:t>
            </w:r>
          </w:p>
        </w:tc>
        <w:tc>
          <w:tcPr>
            <w:tcW w:w="1417" w:type="dxa"/>
            <w:tcBorders>
              <w:top w:val="nil"/>
              <w:left w:val="nil"/>
              <w:bottom w:val="single" w:sz="4" w:space="0" w:color="auto"/>
              <w:right w:val="single" w:sz="4" w:space="0" w:color="auto"/>
            </w:tcBorders>
            <w:shd w:val="clear" w:color="auto" w:fill="FFFFCC"/>
            <w:vAlign w:val="center"/>
            <w:hideMark/>
          </w:tcPr>
          <w:p w14:paraId="034C2856" w14:textId="77777777" w:rsidR="00262B99" w:rsidRPr="00734215" w:rsidRDefault="005330BE"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Abonadura</w:t>
            </w:r>
            <w:r w:rsidR="00262B99" w:rsidRPr="00734215">
              <w:rPr>
                <w:rFonts w:ascii="Times New Roman" w:hAnsi="Times New Roman" w:cs="Times New Roman"/>
                <w:sz w:val="20"/>
                <w:szCs w:val="20"/>
                <w:lang w:eastAsia="es-EC"/>
              </w:rPr>
              <w:t xml:space="preserve"> orgánica</w:t>
            </w:r>
          </w:p>
        </w:tc>
        <w:tc>
          <w:tcPr>
            <w:tcW w:w="993" w:type="dxa"/>
            <w:tcBorders>
              <w:top w:val="nil"/>
              <w:left w:val="nil"/>
              <w:bottom w:val="single" w:sz="4" w:space="0" w:color="auto"/>
              <w:right w:val="single" w:sz="4" w:space="0" w:color="auto"/>
            </w:tcBorders>
            <w:shd w:val="clear" w:color="auto" w:fill="FFFFCC"/>
            <w:vAlign w:val="center"/>
            <w:hideMark/>
          </w:tcPr>
          <w:p w14:paraId="1BB41880"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Boro</w:t>
            </w:r>
          </w:p>
        </w:tc>
        <w:tc>
          <w:tcPr>
            <w:tcW w:w="2409" w:type="dxa"/>
            <w:tcBorders>
              <w:top w:val="nil"/>
              <w:left w:val="nil"/>
              <w:bottom w:val="single" w:sz="4" w:space="0" w:color="auto"/>
              <w:right w:val="single" w:sz="4" w:space="0" w:color="auto"/>
            </w:tcBorders>
            <w:shd w:val="clear" w:color="auto" w:fill="FFFFCC"/>
            <w:vAlign w:val="center"/>
            <w:hideMark/>
          </w:tcPr>
          <w:p w14:paraId="671CB540"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Manejo malezas</w:t>
            </w:r>
          </w:p>
        </w:tc>
      </w:tr>
      <w:tr w:rsidR="005D57F9" w:rsidRPr="00734215" w14:paraId="0145948C" w14:textId="77777777" w:rsidTr="00A05570">
        <w:trPr>
          <w:trHeight w:val="227"/>
        </w:trPr>
        <w:tc>
          <w:tcPr>
            <w:tcW w:w="1413" w:type="dxa"/>
            <w:tcBorders>
              <w:top w:val="nil"/>
              <w:left w:val="single" w:sz="4" w:space="0" w:color="auto"/>
              <w:bottom w:val="single" w:sz="4" w:space="0" w:color="auto"/>
              <w:right w:val="single" w:sz="4" w:space="0" w:color="auto"/>
            </w:tcBorders>
            <w:noWrap/>
            <w:vAlign w:val="center"/>
            <w:hideMark/>
          </w:tcPr>
          <w:p w14:paraId="7C0E0CA8"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w:t>
            </w:r>
          </w:p>
        </w:tc>
        <w:tc>
          <w:tcPr>
            <w:tcW w:w="1701" w:type="dxa"/>
            <w:tcBorders>
              <w:top w:val="nil"/>
              <w:left w:val="nil"/>
              <w:bottom w:val="single" w:sz="4" w:space="0" w:color="auto"/>
              <w:right w:val="single" w:sz="4" w:space="0" w:color="auto"/>
            </w:tcBorders>
            <w:vAlign w:val="center"/>
            <w:hideMark/>
          </w:tcPr>
          <w:p w14:paraId="420893B9"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4000</w:t>
            </w:r>
          </w:p>
        </w:tc>
        <w:tc>
          <w:tcPr>
            <w:tcW w:w="1417" w:type="dxa"/>
            <w:tcBorders>
              <w:top w:val="nil"/>
              <w:left w:val="nil"/>
              <w:bottom w:val="single" w:sz="4" w:space="0" w:color="auto"/>
              <w:right w:val="single" w:sz="4" w:space="0" w:color="auto"/>
            </w:tcBorders>
            <w:vAlign w:val="center"/>
            <w:hideMark/>
          </w:tcPr>
          <w:p w14:paraId="5E180270"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993" w:type="dxa"/>
            <w:tcBorders>
              <w:top w:val="nil"/>
              <w:left w:val="nil"/>
              <w:bottom w:val="single" w:sz="4" w:space="0" w:color="auto"/>
              <w:right w:val="single" w:sz="4" w:space="0" w:color="auto"/>
            </w:tcBorders>
            <w:vAlign w:val="center"/>
            <w:hideMark/>
          </w:tcPr>
          <w:p w14:paraId="5A22618C"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2409" w:type="dxa"/>
            <w:tcBorders>
              <w:top w:val="nil"/>
              <w:left w:val="nil"/>
              <w:bottom w:val="single" w:sz="4" w:space="0" w:color="auto"/>
              <w:right w:val="single" w:sz="4" w:space="0" w:color="auto"/>
            </w:tcBorders>
            <w:vAlign w:val="center"/>
            <w:hideMark/>
          </w:tcPr>
          <w:p w14:paraId="7405100C"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Deshierba manual</w:t>
            </w:r>
          </w:p>
        </w:tc>
      </w:tr>
      <w:tr w:rsidR="005D57F9" w:rsidRPr="00734215" w14:paraId="7893F0CD" w14:textId="77777777" w:rsidTr="00A05570">
        <w:trPr>
          <w:trHeight w:val="227"/>
        </w:trPr>
        <w:tc>
          <w:tcPr>
            <w:tcW w:w="1413" w:type="dxa"/>
            <w:tcBorders>
              <w:top w:val="nil"/>
              <w:left w:val="single" w:sz="4" w:space="0" w:color="auto"/>
              <w:bottom w:val="single" w:sz="4" w:space="0" w:color="auto"/>
              <w:right w:val="single" w:sz="4" w:space="0" w:color="auto"/>
            </w:tcBorders>
            <w:noWrap/>
            <w:vAlign w:val="center"/>
            <w:hideMark/>
          </w:tcPr>
          <w:p w14:paraId="65607FD2"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w:t>
            </w:r>
          </w:p>
        </w:tc>
        <w:tc>
          <w:tcPr>
            <w:tcW w:w="1701" w:type="dxa"/>
            <w:tcBorders>
              <w:top w:val="nil"/>
              <w:left w:val="nil"/>
              <w:bottom w:val="single" w:sz="4" w:space="0" w:color="auto"/>
              <w:right w:val="single" w:sz="4" w:space="0" w:color="auto"/>
            </w:tcBorders>
            <w:vAlign w:val="center"/>
            <w:hideMark/>
          </w:tcPr>
          <w:p w14:paraId="421487A3"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4000</w:t>
            </w:r>
          </w:p>
        </w:tc>
        <w:tc>
          <w:tcPr>
            <w:tcW w:w="1417" w:type="dxa"/>
            <w:tcBorders>
              <w:top w:val="nil"/>
              <w:left w:val="nil"/>
              <w:bottom w:val="single" w:sz="4" w:space="0" w:color="auto"/>
              <w:right w:val="single" w:sz="4" w:space="0" w:color="auto"/>
            </w:tcBorders>
            <w:vAlign w:val="center"/>
            <w:hideMark/>
          </w:tcPr>
          <w:p w14:paraId="28A4502F"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Kg</w:t>
            </w:r>
          </w:p>
        </w:tc>
        <w:tc>
          <w:tcPr>
            <w:tcW w:w="993" w:type="dxa"/>
            <w:tcBorders>
              <w:top w:val="nil"/>
              <w:left w:val="nil"/>
              <w:bottom w:val="single" w:sz="4" w:space="0" w:color="auto"/>
              <w:right w:val="single" w:sz="4" w:space="0" w:color="auto"/>
            </w:tcBorders>
            <w:vAlign w:val="center"/>
            <w:hideMark/>
          </w:tcPr>
          <w:p w14:paraId="42A4D7FE"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L</w:t>
            </w:r>
          </w:p>
        </w:tc>
        <w:tc>
          <w:tcPr>
            <w:tcW w:w="2409" w:type="dxa"/>
            <w:tcBorders>
              <w:top w:val="nil"/>
              <w:left w:val="nil"/>
              <w:bottom w:val="single" w:sz="4" w:space="0" w:color="auto"/>
              <w:right w:val="single" w:sz="4" w:space="0" w:color="auto"/>
            </w:tcBorders>
            <w:vAlign w:val="center"/>
            <w:hideMark/>
          </w:tcPr>
          <w:p w14:paraId="48FEF899"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Químico (goal + glifosato)</w:t>
            </w:r>
          </w:p>
        </w:tc>
      </w:tr>
      <w:tr w:rsidR="005D57F9" w:rsidRPr="00734215" w14:paraId="2F872005" w14:textId="77777777" w:rsidTr="00A05570">
        <w:trPr>
          <w:trHeight w:val="227"/>
        </w:trPr>
        <w:tc>
          <w:tcPr>
            <w:tcW w:w="1413" w:type="dxa"/>
            <w:tcBorders>
              <w:top w:val="nil"/>
              <w:left w:val="single" w:sz="4" w:space="0" w:color="auto"/>
              <w:bottom w:val="single" w:sz="4" w:space="0" w:color="auto"/>
              <w:right w:val="single" w:sz="4" w:space="0" w:color="auto"/>
            </w:tcBorders>
            <w:noWrap/>
            <w:vAlign w:val="center"/>
            <w:hideMark/>
          </w:tcPr>
          <w:p w14:paraId="5E89E5E7"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3</w:t>
            </w:r>
          </w:p>
        </w:tc>
        <w:tc>
          <w:tcPr>
            <w:tcW w:w="1701" w:type="dxa"/>
            <w:tcBorders>
              <w:top w:val="nil"/>
              <w:left w:val="nil"/>
              <w:bottom w:val="single" w:sz="4" w:space="0" w:color="auto"/>
              <w:right w:val="single" w:sz="4" w:space="0" w:color="auto"/>
            </w:tcBorders>
            <w:vAlign w:val="center"/>
            <w:hideMark/>
          </w:tcPr>
          <w:p w14:paraId="6B45AB74"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4000</w:t>
            </w:r>
          </w:p>
        </w:tc>
        <w:tc>
          <w:tcPr>
            <w:tcW w:w="1417" w:type="dxa"/>
            <w:tcBorders>
              <w:top w:val="nil"/>
              <w:left w:val="nil"/>
              <w:bottom w:val="single" w:sz="4" w:space="0" w:color="auto"/>
              <w:right w:val="single" w:sz="4" w:space="0" w:color="auto"/>
            </w:tcBorders>
            <w:vAlign w:val="center"/>
            <w:hideMark/>
          </w:tcPr>
          <w:p w14:paraId="6ACF677E"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Kg</w:t>
            </w:r>
          </w:p>
        </w:tc>
        <w:tc>
          <w:tcPr>
            <w:tcW w:w="993" w:type="dxa"/>
            <w:tcBorders>
              <w:top w:val="nil"/>
              <w:left w:val="nil"/>
              <w:bottom w:val="single" w:sz="4" w:space="0" w:color="auto"/>
              <w:right w:val="single" w:sz="4" w:space="0" w:color="auto"/>
            </w:tcBorders>
            <w:vAlign w:val="center"/>
            <w:hideMark/>
          </w:tcPr>
          <w:p w14:paraId="31C22B69"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L</w:t>
            </w:r>
          </w:p>
        </w:tc>
        <w:tc>
          <w:tcPr>
            <w:tcW w:w="2409" w:type="dxa"/>
            <w:tcBorders>
              <w:top w:val="nil"/>
              <w:left w:val="nil"/>
              <w:bottom w:val="single" w:sz="4" w:space="0" w:color="auto"/>
              <w:right w:val="single" w:sz="4" w:space="0" w:color="auto"/>
            </w:tcBorders>
            <w:vAlign w:val="center"/>
            <w:hideMark/>
          </w:tcPr>
          <w:p w14:paraId="01081E82"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Goal + deshierba manual</w:t>
            </w:r>
          </w:p>
        </w:tc>
      </w:tr>
      <w:tr w:rsidR="005D57F9" w:rsidRPr="00734215" w14:paraId="16AEF064" w14:textId="77777777" w:rsidTr="00A05570">
        <w:trPr>
          <w:trHeight w:val="227"/>
        </w:trPr>
        <w:tc>
          <w:tcPr>
            <w:tcW w:w="1413" w:type="dxa"/>
            <w:tcBorders>
              <w:top w:val="nil"/>
              <w:left w:val="single" w:sz="4" w:space="0" w:color="auto"/>
              <w:bottom w:val="single" w:sz="4" w:space="0" w:color="auto"/>
              <w:right w:val="single" w:sz="4" w:space="0" w:color="auto"/>
            </w:tcBorders>
            <w:noWrap/>
            <w:vAlign w:val="center"/>
            <w:hideMark/>
          </w:tcPr>
          <w:p w14:paraId="6DE41B88"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4</w:t>
            </w:r>
          </w:p>
        </w:tc>
        <w:tc>
          <w:tcPr>
            <w:tcW w:w="1701" w:type="dxa"/>
            <w:tcBorders>
              <w:top w:val="nil"/>
              <w:left w:val="nil"/>
              <w:bottom w:val="single" w:sz="4" w:space="0" w:color="auto"/>
              <w:right w:val="single" w:sz="4" w:space="0" w:color="auto"/>
            </w:tcBorders>
            <w:vAlign w:val="center"/>
            <w:hideMark/>
          </w:tcPr>
          <w:p w14:paraId="63013331"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5000</w:t>
            </w:r>
          </w:p>
        </w:tc>
        <w:tc>
          <w:tcPr>
            <w:tcW w:w="1417" w:type="dxa"/>
            <w:tcBorders>
              <w:top w:val="nil"/>
              <w:left w:val="nil"/>
              <w:bottom w:val="single" w:sz="4" w:space="0" w:color="auto"/>
              <w:right w:val="single" w:sz="4" w:space="0" w:color="auto"/>
            </w:tcBorders>
            <w:vAlign w:val="center"/>
            <w:hideMark/>
          </w:tcPr>
          <w:p w14:paraId="4015CDEB"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993" w:type="dxa"/>
            <w:tcBorders>
              <w:top w:val="nil"/>
              <w:left w:val="nil"/>
              <w:bottom w:val="single" w:sz="4" w:space="0" w:color="auto"/>
              <w:right w:val="single" w:sz="4" w:space="0" w:color="auto"/>
            </w:tcBorders>
            <w:vAlign w:val="center"/>
            <w:hideMark/>
          </w:tcPr>
          <w:p w14:paraId="1F899886"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L</w:t>
            </w:r>
          </w:p>
        </w:tc>
        <w:tc>
          <w:tcPr>
            <w:tcW w:w="2409" w:type="dxa"/>
            <w:tcBorders>
              <w:top w:val="nil"/>
              <w:left w:val="nil"/>
              <w:bottom w:val="single" w:sz="4" w:space="0" w:color="auto"/>
              <w:right w:val="single" w:sz="4" w:space="0" w:color="auto"/>
            </w:tcBorders>
            <w:vAlign w:val="center"/>
            <w:hideMark/>
          </w:tcPr>
          <w:p w14:paraId="7CAD1296"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Goal + deshierba manual</w:t>
            </w:r>
          </w:p>
        </w:tc>
      </w:tr>
      <w:tr w:rsidR="005D57F9" w:rsidRPr="00734215" w14:paraId="143DB3C6" w14:textId="77777777" w:rsidTr="00A05570">
        <w:trPr>
          <w:trHeight w:val="227"/>
        </w:trPr>
        <w:tc>
          <w:tcPr>
            <w:tcW w:w="1413" w:type="dxa"/>
            <w:tcBorders>
              <w:top w:val="nil"/>
              <w:left w:val="single" w:sz="4" w:space="0" w:color="auto"/>
              <w:bottom w:val="single" w:sz="4" w:space="0" w:color="auto"/>
              <w:right w:val="single" w:sz="4" w:space="0" w:color="auto"/>
            </w:tcBorders>
            <w:noWrap/>
            <w:vAlign w:val="center"/>
            <w:hideMark/>
          </w:tcPr>
          <w:p w14:paraId="5048F562"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5</w:t>
            </w:r>
          </w:p>
        </w:tc>
        <w:tc>
          <w:tcPr>
            <w:tcW w:w="1701" w:type="dxa"/>
            <w:tcBorders>
              <w:top w:val="nil"/>
              <w:left w:val="nil"/>
              <w:bottom w:val="single" w:sz="4" w:space="0" w:color="auto"/>
              <w:right w:val="single" w:sz="4" w:space="0" w:color="auto"/>
            </w:tcBorders>
            <w:vAlign w:val="center"/>
            <w:hideMark/>
          </w:tcPr>
          <w:p w14:paraId="19FA8E44"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5000</w:t>
            </w:r>
          </w:p>
        </w:tc>
        <w:tc>
          <w:tcPr>
            <w:tcW w:w="1417" w:type="dxa"/>
            <w:tcBorders>
              <w:top w:val="nil"/>
              <w:left w:val="nil"/>
              <w:bottom w:val="single" w:sz="4" w:space="0" w:color="auto"/>
              <w:right w:val="single" w:sz="4" w:space="0" w:color="auto"/>
            </w:tcBorders>
            <w:vAlign w:val="center"/>
            <w:hideMark/>
          </w:tcPr>
          <w:p w14:paraId="3C307C21"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Kg</w:t>
            </w:r>
          </w:p>
        </w:tc>
        <w:tc>
          <w:tcPr>
            <w:tcW w:w="993" w:type="dxa"/>
            <w:tcBorders>
              <w:top w:val="nil"/>
              <w:left w:val="nil"/>
              <w:bottom w:val="single" w:sz="4" w:space="0" w:color="auto"/>
              <w:right w:val="single" w:sz="4" w:space="0" w:color="auto"/>
            </w:tcBorders>
            <w:vAlign w:val="center"/>
            <w:hideMark/>
          </w:tcPr>
          <w:p w14:paraId="2B16C506"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L</w:t>
            </w:r>
          </w:p>
        </w:tc>
        <w:tc>
          <w:tcPr>
            <w:tcW w:w="2409" w:type="dxa"/>
            <w:tcBorders>
              <w:top w:val="nil"/>
              <w:left w:val="nil"/>
              <w:bottom w:val="single" w:sz="4" w:space="0" w:color="auto"/>
              <w:right w:val="single" w:sz="4" w:space="0" w:color="auto"/>
            </w:tcBorders>
            <w:vAlign w:val="center"/>
            <w:hideMark/>
          </w:tcPr>
          <w:p w14:paraId="23913226"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Deshierba manual</w:t>
            </w:r>
          </w:p>
        </w:tc>
      </w:tr>
      <w:tr w:rsidR="005D57F9" w:rsidRPr="00734215" w14:paraId="1F221180" w14:textId="77777777" w:rsidTr="00A05570">
        <w:trPr>
          <w:trHeight w:val="227"/>
        </w:trPr>
        <w:tc>
          <w:tcPr>
            <w:tcW w:w="1413" w:type="dxa"/>
            <w:tcBorders>
              <w:top w:val="nil"/>
              <w:left w:val="single" w:sz="4" w:space="0" w:color="auto"/>
              <w:bottom w:val="single" w:sz="4" w:space="0" w:color="auto"/>
              <w:right w:val="single" w:sz="4" w:space="0" w:color="auto"/>
            </w:tcBorders>
            <w:noWrap/>
            <w:vAlign w:val="center"/>
            <w:hideMark/>
          </w:tcPr>
          <w:p w14:paraId="1E266FD9"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6</w:t>
            </w:r>
          </w:p>
        </w:tc>
        <w:tc>
          <w:tcPr>
            <w:tcW w:w="1701" w:type="dxa"/>
            <w:tcBorders>
              <w:top w:val="nil"/>
              <w:left w:val="nil"/>
              <w:bottom w:val="single" w:sz="4" w:space="0" w:color="auto"/>
              <w:right w:val="single" w:sz="4" w:space="0" w:color="auto"/>
            </w:tcBorders>
            <w:vAlign w:val="center"/>
            <w:hideMark/>
          </w:tcPr>
          <w:p w14:paraId="439DA528"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5000</w:t>
            </w:r>
          </w:p>
        </w:tc>
        <w:tc>
          <w:tcPr>
            <w:tcW w:w="1417" w:type="dxa"/>
            <w:tcBorders>
              <w:top w:val="nil"/>
              <w:left w:val="nil"/>
              <w:bottom w:val="single" w:sz="4" w:space="0" w:color="auto"/>
              <w:right w:val="single" w:sz="4" w:space="0" w:color="auto"/>
            </w:tcBorders>
            <w:vAlign w:val="center"/>
            <w:hideMark/>
          </w:tcPr>
          <w:p w14:paraId="11D5DAC2"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Kg</w:t>
            </w:r>
          </w:p>
        </w:tc>
        <w:tc>
          <w:tcPr>
            <w:tcW w:w="993" w:type="dxa"/>
            <w:tcBorders>
              <w:top w:val="nil"/>
              <w:left w:val="nil"/>
              <w:bottom w:val="single" w:sz="4" w:space="0" w:color="auto"/>
              <w:right w:val="single" w:sz="4" w:space="0" w:color="auto"/>
            </w:tcBorders>
            <w:vAlign w:val="center"/>
            <w:hideMark/>
          </w:tcPr>
          <w:p w14:paraId="5435F52E"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2409" w:type="dxa"/>
            <w:tcBorders>
              <w:top w:val="nil"/>
              <w:left w:val="nil"/>
              <w:bottom w:val="single" w:sz="4" w:space="0" w:color="auto"/>
              <w:right w:val="single" w:sz="4" w:space="0" w:color="auto"/>
            </w:tcBorders>
            <w:vAlign w:val="center"/>
            <w:hideMark/>
          </w:tcPr>
          <w:p w14:paraId="350BC219"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Químico (goal + glifosato)</w:t>
            </w:r>
          </w:p>
        </w:tc>
      </w:tr>
      <w:tr w:rsidR="005D57F9" w:rsidRPr="00734215" w14:paraId="1C7A4887" w14:textId="77777777" w:rsidTr="00A05570">
        <w:trPr>
          <w:trHeight w:val="227"/>
        </w:trPr>
        <w:tc>
          <w:tcPr>
            <w:tcW w:w="1413" w:type="dxa"/>
            <w:tcBorders>
              <w:top w:val="nil"/>
              <w:left w:val="single" w:sz="4" w:space="0" w:color="auto"/>
              <w:bottom w:val="single" w:sz="4" w:space="0" w:color="auto"/>
              <w:right w:val="single" w:sz="4" w:space="0" w:color="auto"/>
            </w:tcBorders>
            <w:noWrap/>
            <w:vAlign w:val="center"/>
            <w:hideMark/>
          </w:tcPr>
          <w:p w14:paraId="79061BDC"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7</w:t>
            </w:r>
          </w:p>
        </w:tc>
        <w:tc>
          <w:tcPr>
            <w:tcW w:w="1701" w:type="dxa"/>
            <w:tcBorders>
              <w:top w:val="nil"/>
              <w:left w:val="nil"/>
              <w:bottom w:val="single" w:sz="4" w:space="0" w:color="auto"/>
              <w:right w:val="single" w:sz="4" w:space="0" w:color="auto"/>
            </w:tcBorders>
            <w:vAlign w:val="center"/>
            <w:hideMark/>
          </w:tcPr>
          <w:p w14:paraId="7A67C83F"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6000</w:t>
            </w:r>
          </w:p>
        </w:tc>
        <w:tc>
          <w:tcPr>
            <w:tcW w:w="1417" w:type="dxa"/>
            <w:tcBorders>
              <w:top w:val="nil"/>
              <w:left w:val="nil"/>
              <w:bottom w:val="single" w:sz="4" w:space="0" w:color="auto"/>
              <w:right w:val="single" w:sz="4" w:space="0" w:color="auto"/>
            </w:tcBorders>
            <w:vAlign w:val="center"/>
            <w:hideMark/>
          </w:tcPr>
          <w:p w14:paraId="7A7A0681"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993" w:type="dxa"/>
            <w:tcBorders>
              <w:top w:val="nil"/>
              <w:left w:val="nil"/>
              <w:bottom w:val="single" w:sz="4" w:space="0" w:color="auto"/>
              <w:right w:val="single" w:sz="4" w:space="0" w:color="auto"/>
            </w:tcBorders>
            <w:vAlign w:val="center"/>
            <w:hideMark/>
          </w:tcPr>
          <w:p w14:paraId="3658792D"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L</w:t>
            </w:r>
          </w:p>
        </w:tc>
        <w:tc>
          <w:tcPr>
            <w:tcW w:w="2409" w:type="dxa"/>
            <w:tcBorders>
              <w:top w:val="nil"/>
              <w:left w:val="nil"/>
              <w:bottom w:val="single" w:sz="4" w:space="0" w:color="auto"/>
              <w:right w:val="single" w:sz="4" w:space="0" w:color="auto"/>
            </w:tcBorders>
            <w:vAlign w:val="center"/>
            <w:hideMark/>
          </w:tcPr>
          <w:p w14:paraId="7B2D85FE"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Químico (goal + glifosato)</w:t>
            </w:r>
          </w:p>
        </w:tc>
      </w:tr>
      <w:tr w:rsidR="005D57F9" w:rsidRPr="00734215" w14:paraId="362A3F8A" w14:textId="77777777" w:rsidTr="00A05570">
        <w:trPr>
          <w:trHeight w:val="227"/>
        </w:trPr>
        <w:tc>
          <w:tcPr>
            <w:tcW w:w="1413" w:type="dxa"/>
            <w:tcBorders>
              <w:top w:val="nil"/>
              <w:left w:val="single" w:sz="4" w:space="0" w:color="auto"/>
              <w:bottom w:val="single" w:sz="4" w:space="0" w:color="auto"/>
              <w:right w:val="single" w:sz="4" w:space="0" w:color="auto"/>
            </w:tcBorders>
            <w:noWrap/>
            <w:vAlign w:val="center"/>
            <w:hideMark/>
          </w:tcPr>
          <w:p w14:paraId="1A3D2236"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8</w:t>
            </w:r>
          </w:p>
        </w:tc>
        <w:tc>
          <w:tcPr>
            <w:tcW w:w="1701" w:type="dxa"/>
            <w:tcBorders>
              <w:top w:val="nil"/>
              <w:left w:val="nil"/>
              <w:bottom w:val="single" w:sz="4" w:space="0" w:color="auto"/>
              <w:right w:val="single" w:sz="4" w:space="0" w:color="auto"/>
            </w:tcBorders>
            <w:vAlign w:val="center"/>
            <w:hideMark/>
          </w:tcPr>
          <w:p w14:paraId="365629D0"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6000</w:t>
            </w:r>
          </w:p>
        </w:tc>
        <w:tc>
          <w:tcPr>
            <w:tcW w:w="1417" w:type="dxa"/>
            <w:tcBorders>
              <w:top w:val="nil"/>
              <w:left w:val="nil"/>
              <w:bottom w:val="single" w:sz="4" w:space="0" w:color="auto"/>
              <w:right w:val="single" w:sz="4" w:space="0" w:color="auto"/>
            </w:tcBorders>
            <w:vAlign w:val="center"/>
            <w:hideMark/>
          </w:tcPr>
          <w:p w14:paraId="228EF33F"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Kg</w:t>
            </w:r>
          </w:p>
        </w:tc>
        <w:tc>
          <w:tcPr>
            <w:tcW w:w="993" w:type="dxa"/>
            <w:tcBorders>
              <w:top w:val="nil"/>
              <w:left w:val="nil"/>
              <w:bottom w:val="single" w:sz="4" w:space="0" w:color="auto"/>
              <w:right w:val="single" w:sz="4" w:space="0" w:color="auto"/>
            </w:tcBorders>
            <w:vAlign w:val="center"/>
            <w:hideMark/>
          </w:tcPr>
          <w:p w14:paraId="611673D4"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2409" w:type="dxa"/>
            <w:tcBorders>
              <w:top w:val="nil"/>
              <w:left w:val="nil"/>
              <w:bottom w:val="single" w:sz="4" w:space="0" w:color="auto"/>
              <w:right w:val="single" w:sz="4" w:space="0" w:color="auto"/>
            </w:tcBorders>
            <w:vAlign w:val="center"/>
            <w:hideMark/>
          </w:tcPr>
          <w:p w14:paraId="356671D8"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Goal + deshierba manual</w:t>
            </w:r>
          </w:p>
        </w:tc>
      </w:tr>
      <w:tr w:rsidR="005D57F9" w:rsidRPr="00734215" w14:paraId="3F113111" w14:textId="77777777" w:rsidTr="00A05570">
        <w:trPr>
          <w:trHeight w:val="227"/>
        </w:trPr>
        <w:tc>
          <w:tcPr>
            <w:tcW w:w="1413" w:type="dxa"/>
            <w:tcBorders>
              <w:top w:val="nil"/>
              <w:left w:val="single" w:sz="4" w:space="0" w:color="auto"/>
              <w:bottom w:val="single" w:sz="4" w:space="0" w:color="auto"/>
              <w:right w:val="single" w:sz="4" w:space="0" w:color="auto"/>
            </w:tcBorders>
            <w:noWrap/>
            <w:vAlign w:val="center"/>
            <w:hideMark/>
          </w:tcPr>
          <w:p w14:paraId="0DD46355"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9</w:t>
            </w:r>
          </w:p>
        </w:tc>
        <w:tc>
          <w:tcPr>
            <w:tcW w:w="1701" w:type="dxa"/>
            <w:tcBorders>
              <w:top w:val="nil"/>
              <w:left w:val="nil"/>
              <w:bottom w:val="single" w:sz="4" w:space="0" w:color="auto"/>
              <w:right w:val="single" w:sz="4" w:space="0" w:color="auto"/>
            </w:tcBorders>
            <w:vAlign w:val="center"/>
            <w:hideMark/>
          </w:tcPr>
          <w:p w14:paraId="27F37152"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6000</w:t>
            </w:r>
          </w:p>
        </w:tc>
        <w:tc>
          <w:tcPr>
            <w:tcW w:w="1417" w:type="dxa"/>
            <w:tcBorders>
              <w:top w:val="nil"/>
              <w:left w:val="nil"/>
              <w:bottom w:val="single" w:sz="4" w:space="0" w:color="auto"/>
              <w:right w:val="single" w:sz="4" w:space="0" w:color="auto"/>
            </w:tcBorders>
            <w:vAlign w:val="center"/>
            <w:hideMark/>
          </w:tcPr>
          <w:p w14:paraId="414F2E88"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Kg</w:t>
            </w:r>
          </w:p>
        </w:tc>
        <w:tc>
          <w:tcPr>
            <w:tcW w:w="993" w:type="dxa"/>
            <w:tcBorders>
              <w:top w:val="nil"/>
              <w:left w:val="nil"/>
              <w:bottom w:val="single" w:sz="4" w:space="0" w:color="auto"/>
              <w:right w:val="single" w:sz="4" w:space="0" w:color="auto"/>
            </w:tcBorders>
            <w:vAlign w:val="center"/>
            <w:hideMark/>
          </w:tcPr>
          <w:p w14:paraId="15B8E5C9"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L</w:t>
            </w:r>
          </w:p>
        </w:tc>
        <w:tc>
          <w:tcPr>
            <w:tcW w:w="2409" w:type="dxa"/>
            <w:tcBorders>
              <w:top w:val="nil"/>
              <w:left w:val="nil"/>
              <w:bottom w:val="single" w:sz="4" w:space="0" w:color="auto"/>
              <w:right w:val="single" w:sz="4" w:space="0" w:color="auto"/>
            </w:tcBorders>
            <w:vAlign w:val="center"/>
            <w:hideMark/>
          </w:tcPr>
          <w:p w14:paraId="71540358" w14:textId="77777777" w:rsidR="00262B99" w:rsidRPr="00734215" w:rsidRDefault="00262B99"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Deshierba manual</w:t>
            </w:r>
          </w:p>
        </w:tc>
      </w:tr>
    </w:tbl>
    <w:p w14:paraId="11943ACF" w14:textId="77777777" w:rsidR="00567F96" w:rsidRDefault="00567F96" w:rsidP="00567F96">
      <w:pPr>
        <w:jc w:val="both"/>
        <w:rPr>
          <w:rFonts w:ascii="Times New Roman" w:hAnsi="Times New Roman" w:cs="Times New Roman"/>
          <w:b/>
          <w:sz w:val="24"/>
          <w:szCs w:val="24"/>
        </w:rPr>
      </w:pPr>
    </w:p>
    <w:p w14:paraId="7EA0E4AC" w14:textId="77777777" w:rsidR="00352D6B" w:rsidRPr="00734215" w:rsidRDefault="00352D6B" w:rsidP="00567F96">
      <w:pPr>
        <w:jc w:val="both"/>
        <w:rPr>
          <w:rFonts w:ascii="Times New Roman" w:hAnsi="Times New Roman" w:cs="Times New Roman"/>
          <w:b/>
          <w:sz w:val="24"/>
          <w:szCs w:val="24"/>
        </w:rPr>
      </w:pPr>
    </w:p>
    <w:tbl>
      <w:tblPr>
        <w:tblW w:w="7933" w:type="dxa"/>
        <w:tblInd w:w="75" w:type="dxa"/>
        <w:tblCellMar>
          <w:left w:w="70" w:type="dxa"/>
          <w:right w:w="70" w:type="dxa"/>
        </w:tblCellMar>
        <w:tblLook w:val="04A0" w:firstRow="1" w:lastRow="0" w:firstColumn="1" w:lastColumn="0" w:noHBand="0" w:noVBand="1"/>
      </w:tblPr>
      <w:tblGrid>
        <w:gridCol w:w="1413"/>
        <w:gridCol w:w="1701"/>
        <w:gridCol w:w="1417"/>
        <w:gridCol w:w="993"/>
        <w:gridCol w:w="2409"/>
      </w:tblGrid>
      <w:tr w:rsidR="005D57F9" w:rsidRPr="00734215" w14:paraId="0EB2EF4A" w14:textId="77777777" w:rsidTr="003B5C83">
        <w:trPr>
          <w:trHeight w:val="98"/>
        </w:trPr>
        <w:tc>
          <w:tcPr>
            <w:tcW w:w="1413" w:type="dxa"/>
            <w:vMerge w:val="restart"/>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7D7193A4"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Tratamiento</w:t>
            </w:r>
          </w:p>
        </w:tc>
        <w:tc>
          <w:tcPr>
            <w:tcW w:w="6520" w:type="dxa"/>
            <w:gridSpan w:val="4"/>
            <w:tcBorders>
              <w:top w:val="single" w:sz="4" w:space="0" w:color="auto"/>
              <w:left w:val="nil"/>
              <w:bottom w:val="single" w:sz="4" w:space="0" w:color="auto"/>
              <w:right w:val="single" w:sz="4" w:space="0" w:color="auto"/>
            </w:tcBorders>
            <w:shd w:val="clear" w:color="auto" w:fill="FFFFCC"/>
            <w:vAlign w:val="center"/>
            <w:hideMark/>
          </w:tcPr>
          <w:p w14:paraId="0939EFD8"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Descripción de los tratamientos de la variedad Catucaí</w:t>
            </w:r>
          </w:p>
        </w:tc>
      </w:tr>
      <w:tr w:rsidR="005D57F9" w:rsidRPr="00734215" w14:paraId="6E954C81" w14:textId="77777777" w:rsidTr="003B5C83">
        <w:trPr>
          <w:trHeight w:val="230"/>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19297BE" w14:textId="77777777" w:rsidR="00941DAF" w:rsidRPr="00734215" w:rsidRDefault="00941DAF" w:rsidP="00445719">
            <w:pPr>
              <w:rPr>
                <w:rFonts w:ascii="Times New Roman" w:eastAsia="Times New Roman" w:hAnsi="Times New Roman" w:cs="Times New Roman"/>
                <w:sz w:val="20"/>
                <w:szCs w:val="20"/>
                <w:lang w:eastAsia="es-EC"/>
              </w:rPr>
            </w:pPr>
          </w:p>
        </w:tc>
        <w:tc>
          <w:tcPr>
            <w:tcW w:w="1701" w:type="dxa"/>
            <w:tcBorders>
              <w:top w:val="nil"/>
              <w:left w:val="nil"/>
              <w:bottom w:val="single" w:sz="4" w:space="0" w:color="auto"/>
              <w:right w:val="single" w:sz="4" w:space="0" w:color="auto"/>
            </w:tcBorders>
            <w:shd w:val="clear" w:color="auto" w:fill="FFFFCC"/>
            <w:vAlign w:val="center"/>
            <w:hideMark/>
          </w:tcPr>
          <w:p w14:paraId="6FD40DCA"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Densidades poblacionales</w:t>
            </w:r>
          </w:p>
        </w:tc>
        <w:tc>
          <w:tcPr>
            <w:tcW w:w="1417" w:type="dxa"/>
            <w:tcBorders>
              <w:top w:val="nil"/>
              <w:left w:val="nil"/>
              <w:bottom w:val="single" w:sz="4" w:space="0" w:color="auto"/>
              <w:right w:val="single" w:sz="4" w:space="0" w:color="auto"/>
            </w:tcBorders>
            <w:shd w:val="clear" w:color="auto" w:fill="FFFFCC"/>
            <w:vAlign w:val="center"/>
            <w:hideMark/>
          </w:tcPr>
          <w:p w14:paraId="35220050" w14:textId="77777777" w:rsidR="00941DAF" w:rsidRPr="00734215" w:rsidRDefault="00A04445"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Abonadura</w:t>
            </w:r>
            <w:r w:rsidR="00941DAF" w:rsidRPr="00734215">
              <w:rPr>
                <w:rFonts w:ascii="Times New Roman" w:hAnsi="Times New Roman" w:cs="Times New Roman"/>
                <w:sz w:val="20"/>
                <w:szCs w:val="20"/>
                <w:lang w:eastAsia="es-EC"/>
              </w:rPr>
              <w:t xml:space="preserve"> orgánica</w:t>
            </w:r>
          </w:p>
        </w:tc>
        <w:tc>
          <w:tcPr>
            <w:tcW w:w="993" w:type="dxa"/>
            <w:tcBorders>
              <w:top w:val="nil"/>
              <w:left w:val="nil"/>
              <w:bottom w:val="single" w:sz="4" w:space="0" w:color="auto"/>
              <w:right w:val="single" w:sz="4" w:space="0" w:color="auto"/>
            </w:tcBorders>
            <w:shd w:val="clear" w:color="auto" w:fill="FFFFCC"/>
            <w:vAlign w:val="center"/>
            <w:hideMark/>
          </w:tcPr>
          <w:p w14:paraId="7472BABA"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Boro</w:t>
            </w:r>
          </w:p>
        </w:tc>
        <w:tc>
          <w:tcPr>
            <w:tcW w:w="2409" w:type="dxa"/>
            <w:tcBorders>
              <w:top w:val="nil"/>
              <w:left w:val="nil"/>
              <w:bottom w:val="single" w:sz="4" w:space="0" w:color="auto"/>
              <w:right w:val="single" w:sz="4" w:space="0" w:color="auto"/>
            </w:tcBorders>
            <w:shd w:val="clear" w:color="auto" w:fill="FFFFCC"/>
            <w:vAlign w:val="center"/>
            <w:hideMark/>
          </w:tcPr>
          <w:p w14:paraId="70725E37"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Manejo malezas</w:t>
            </w:r>
          </w:p>
        </w:tc>
      </w:tr>
      <w:tr w:rsidR="005D57F9" w:rsidRPr="00734215" w14:paraId="2D37A466" w14:textId="77777777" w:rsidTr="003B5C83">
        <w:trPr>
          <w:trHeight w:val="226"/>
        </w:trPr>
        <w:tc>
          <w:tcPr>
            <w:tcW w:w="1413" w:type="dxa"/>
            <w:tcBorders>
              <w:top w:val="nil"/>
              <w:left w:val="single" w:sz="4" w:space="0" w:color="auto"/>
              <w:bottom w:val="single" w:sz="4" w:space="0" w:color="auto"/>
              <w:right w:val="single" w:sz="4" w:space="0" w:color="auto"/>
            </w:tcBorders>
            <w:noWrap/>
            <w:vAlign w:val="center"/>
            <w:hideMark/>
          </w:tcPr>
          <w:p w14:paraId="70A4D9AF"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w:t>
            </w:r>
          </w:p>
        </w:tc>
        <w:tc>
          <w:tcPr>
            <w:tcW w:w="1701" w:type="dxa"/>
            <w:tcBorders>
              <w:top w:val="nil"/>
              <w:left w:val="nil"/>
              <w:bottom w:val="single" w:sz="4" w:space="0" w:color="auto"/>
              <w:right w:val="single" w:sz="4" w:space="0" w:color="auto"/>
            </w:tcBorders>
            <w:vAlign w:val="center"/>
            <w:hideMark/>
          </w:tcPr>
          <w:p w14:paraId="7F401345"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4000</w:t>
            </w:r>
          </w:p>
        </w:tc>
        <w:tc>
          <w:tcPr>
            <w:tcW w:w="1417" w:type="dxa"/>
            <w:tcBorders>
              <w:top w:val="nil"/>
              <w:left w:val="nil"/>
              <w:bottom w:val="single" w:sz="4" w:space="0" w:color="auto"/>
              <w:right w:val="single" w:sz="4" w:space="0" w:color="auto"/>
            </w:tcBorders>
            <w:vAlign w:val="center"/>
            <w:hideMark/>
          </w:tcPr>
          <w:p w14:paraId="58303247"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993" w:type="dxa"/>
            <w:tcBorders>
              <w:top w:val="nil"/>
              <w:left w:val="nil"/>
              <w:bottom w:val="single" w:sz="4" w:space="0" w:color="auto"/>
              <w:right w:val="single" w:sz="4" w:space="0" w:color="auto"/>
            </w:tcBorders>
            <w:vAlign w:val="center"/>
            <w:hideMark/>
          </w:tcPr>
          <w:p w14:paraId="4C05C381"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2409" w:type="dxa"/>
            <w:tcBorders>
              <w:top w:val="nil"/>
              <w:left w:val="nil"/>
              <w:bottom w:val="single" w:sz="4" w:space="0" w:color="auto"/>
              <w:right w:val="single" w:sz="4" w:space="0" w:color="auto"/>
            </w:tcBorders>
            <w:vAlign w:val="center"/>
            <w:hideMark/>
          </w:tcPr>
          <w:p w14:paraId="142A136B"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Deshierba manual</w:t>
            </w:r>
          </w:p>
        </w:tc>
      </w:tr>
      <w:tr w:rsidR="005D57F9" w:rsidRPr="00734215" w14:paraId="4F59CE19" w14:textId="77777777" w:rsidTr="003B5C83">
        <w:trPr>
          <w:trHeight w:val="226"/>
        </w:trPr>
        <w:tc>
          <w:tcPr>
            <w:tcW w:w="1413" w:type="dxa"/>
            <w:tcBorders>
              <w:top w:val="nil"/>
              <w:left w:val="single" w:sz="4" w:space="0" w:color="auto"/>
              <w:bottom w:val="single" w:sz="4" w:space="0" w:color="auto"/>
              <w:right w:val="single" w:sz="4" w:space="0" w:color="auto"/>
            </w:tcBorders>
            <w:noWrap/>
            <w:vAlign w:val="center"/>
            <w:hideMark/>
          </w:tcPr>
          <w:p w14:paraId="4AAA9D31"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w:t>
            </w:r>
          </w:p>
        </w:tc>
        <w:tc>
          <w:tcPr>
            <w:tcW w:w="1701" w:type="dxa"/>
            <w:tcBorders>
              <w:top w:val="nil"/>
              <w:left w:val="nil"/>
              <w:bottom w:val="single" w:sz="4" w:space="0" w:color="auto"/>
              <w:right w:val="single" w:sz="4" w:space="0" w:color="auto"/>
            </w:tcBorders>
            <w:vAlign w:val="center"/>
            <w:hideMark/>
          </w:tcPr>
          <w:p w14:paraId="0E5D4D3A"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4000</w:t>
            </w:r>
          </w:p>
        </w:tc>
        <w:tc>
          <w:tcPr>
            <w:tcW w:w="1417" w:type="dxa"/>
            <w:tcBorders>
              <w:top w:val="nil"/>
              <w:left w:val="nil"/>
              <w:bottom w:val="single" w:sz="4" w:space="0" w:color="auto"/>
              <w:right w:val="single" w:sz="4" w:space="0" w:color="auto"/>
            </w:tcBorders>
            <w:vAlign w:val="center"/>
            <w:hideMark/>
          </w:tcPr>
          <w:p w14:paraId="2C68572E"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Kg</w:t>
            </w:r>
          </w:p>
        </w:tc>
        <w:tc>
          <w:tcPr>
            <w:tcW w:w="993" w:type="dxa"/>
            <w:tcBorders>
              <w:top w:val="nil"/>
              <w:left w:val="nil"/>
              <w:bottom w:val="single" w:sz="4" w:space="0" w:color="auto"/>
              <w:right w:val="single" w:sz="4" w:space="0" w:color="auto"/>
            </w:tcBorders>
            <w:vAlign w:val="center"/>
            <w:hideMark/>
          </w:tcPr>
          <w:p w14:paraId="39E54086"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L</w:t>
            </w:r>
          </w:p>
        </w:tc>
        <w:tc>
          <w:tcPr>
            <w:tcW w:w="2409" w:type="dxa"/>
            <w:tcBorders>
              <w:top w:val="nil"/>
              <w:left w:val="nil"/>
              <w:bottom w:val="single" w:sz="4" w:space="0" w:color="auto"/>
              <w:right w:val="single" w:sz="4" w:space="0" w:color="auto"/>
            </w:tcBorders>
            <w:vAlign w:val="center"/>
            <w:hideMark/>
          </w:tcPr>
          <w:p w14:paraId="2AE93317"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Químico (goal + glifosato)</w:t>
            </w:r>
          </w:p>
        </w:tc>
      </w:tr>
      <w:tr w:rsidR="005D57F9" w:rsidRPr="00734215" w14:paraId="46A83DC6" w14:textId="77777777" w:rsidTr="003B5C83">
        <w:trPr>
          <w:trHeight w:val="226"/>
        </w:trPr>
        <w:tc>
          <w:tcPr>
            <w:tcW w:w="1413" w:type="dxa"/>
            <w:tcBorders>
              <w:top w:val="nil"/>
              <w:left w:val="single" w:sz="4" w:space="0" w:color="auto"/>
              <w:bottom w:val="single" w:sz="4" w:space="0" w:color="auto"/>
              <w:right w:val="single" w:sz="4" w:space="0" w:color="auto"/>
            </w:tcBorders>
            <w:noWrap/>
            <w:vAlign w:val="center"/>
            <w:hideMark/>
          </w:tcPr>
          <w:p w14:paraId="43447FA1"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3</w:t>
            </w:r>
          </w:p>
        </w:tc>
        <w:tc>
          <w:tcPr>
            <w:tcW w:w="1701" w:type="dxa"/>
            <w:tcBorders>
              <w:top w:val="nil"/>
              <w:left w:val="nil"/>
              <w:bottom w:val="single" w:sz="4" w:space="0" w:color="auto"/>
              <w:right w:val="single" w:sz="4" w:space="0" w:color="auto"/>
            </w:tcBorders>
            <w:vAlign w:val="center"/>
            <w:hideMark/>
          </w:tcPr>
          <w:p w14:paraId="35E12891"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4000</w:t>
            </w:r>
          </w:p>
        </w:tc>
        <w:tc>
          <w:tcPr>
            <w:tcW w:w="1417" w:type="dxa"/>
            <w:tcBorders>
              <w:top w:val="nil"/>
              <w:left w:val="nil"/>
              <w:bottom w:val="single" w:sz="4" w:space="0" w:color="auto"/>
              <w:right w:val="single" w:sz="4" w:space="0" w:color="auto"/>
            </w:tcBorders>
            <w:vAlign w:val="center"/>
            <w:hideMark/>
          </w:tcPr>
          <w:p w14:paraId="19DE1DCB"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Kg</w:t>
            </w:r>
          </w:p>
        </w:tc>
        <w:tc>
          <w:tcPr>
            <w:tcW w:w="993" w:type="dxa"/>
            <w:tcBorders>
              <w:top w:val="nil"/>
              <w:left w:val="nil"/>
              <w:bottom w:val="single" w:sz="4" w:space="0" w:color="auto"/>
              <w:right w:val="single" w:sz="4" w:space="0" w:color="auto"/>
            </w:tcBorders>
            <w:vAlign w:val="center"/>
            <w:hideMark/>
          </w:tcPr>
          <w:p w14:paraId="7929A36C"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L</w:t>
            </w:r>
          </w:p>
        </w:tc>
        <w:tc>
          <w:tcPr>
            <w:tcW w:w="2409" w:type="dxa"/>
            <w:tcBorders>
              <w:top w:val="nil"/>
              <w:left w:val="nil"/>
              <w:bottom w:val="single" w:sz="4" w:space="0" w:color="auto"/>
              <w:right w:val="single" w:sz="4" w:space="0" w:color="auto"/>
            </w:tcBorders>
            <w:vAlign w:val="center"/>
            <w:hideMark/>
          </w:tcPr>
          <w:p w14:paraId="4D6F6CA8"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Goal + deshierba manual</w:t>
            </w:r>
          </w:p>
        </w:tc>
      </w:tr>
      <w:tr w:rsidR="005D57F9" w:rsidRPr="00734215" w14:paraId="08EEB5AC" w14:textId="77777777" w:rsidTr="003B5C83">
        <w:trPr>
          <w:trHeight w:val="226"/>
        </w:trPr>
        <w:tc>
          <w:tcPr>
            <w:tcW w:w="1413" w:type="dxa"/>
            <w:tcBorders>
              <w:top w:val="nil"/>
              <w:left w:val="single" w:sz="4" w:space="0" w:color="auto"/>
              <w:bottom w:val="single" w:sz="4" w:space="0" w:color="auto"/>
              <w:right w:val="single" w:sz="4" w:space="0" w:color="auto"/>
            </w:tcBorders>
            <w:noWrap/>
            <w:vAlign w:val="center"/>
            <w:hideMark/>
          </w:tcPr>
          <w:p w14:paraId="3F56BF7A"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4</w:t>
            </w:r>
          </w:p>
        </w:tc>
        <w:tc>
          <w:tcPr>
            <w:tcW w:w="1701" w:type="dxa"/>
            <w:tcBorders>
              <w:top w:val="nil"/>
              <w:left w:val="nil"/>
              <w:bottom w:val="single" w:sz="4" w:space="0" w:color="auto"/>
              <w:right w:val="single" w:sz="4" w:space="0" w:color="auto"/>
            </w:tcBorders>
            <w:vAlign w:val="center"/>
            <w:hideMark/>
          </w:tcPr>
          <w:p w14:paraId="7DFC9065"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5000</w:t>
            </w:r>
          </w:p>
        </w:tc>
        <w:tc>
          <w:tcPr>
            <w:tcW w:w="1417" w:type="dxa"/>
            <w:tcBorders>
              <w:top w:val="nil"/>
              <w:left w:val="nil"/>
              <w:bottom w:val="single" w:sz="4" w:space="0" w:color="auto"/>
              <w:right w:val="single" w:sz="4" w:space="0" w:color="auto"/>
            </w:tcBorders>
            <w:vAlign w:val="center"/>
            <w:hideMark/>
          </w:tcPr>
          <w:p w14:paraId="5D3C742B"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993" w:type="dxa"/>
            <w:tcBorders>
              <w:top w:val="nil"/>
              <w:left w:val="nil"/>
              <w:bottom w:val="single" w:sz="4" w:space="0" w:color="auto"/>
              <w:right w:val="single" w:sz="4" w:space="0" w:color="auto"/>
            </w:tcBorders>
            <w:vAlign w:val="center"/>
            <w:hideMark/>
          </w:tcPr>
          <w:p w14:paraId="73416AA9"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L</w:t>
            </w:r>
          </w:p>
        </w:tc>
        <w:tc>
          <w:tcPr>
            <w:tcW w:w="2409" w:type="dxa"/>
            <w:tcBorders>
              <w:top w:val="nil"/>
              <w:left w:val="nil"/>
              <w:bottom w:val="single" w:sz="4" w:space="0" w:color="auto"/>
              <w:right w:val="single" w:sz="4" w:space="0" w:color="auto"/>
            </w:tcBorders>
            <w:vAlign w:val="center"/>
            <w:hideMark/>
          </w:tcPr>
          <w:p w14:paraId="2FA5DBD1"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Goal + deshierba manual</w:t>
            </w:r>
          </w:p>
        </w:tc>
      </w:tr>
      <w:tr w:rsidR="005D57F9" w:rsidRPr="00734215" w14:paraId="09337AE3" w14:textId="77777777" w:rsidTr="003B5C83">
        <w:trPr>
          <w:trHeight w:val="226"/>
        </w:trPr>
        <w:tc>
          <w:tcPr>
            <w:tcW w:w="1413" w:type="dxa"/>
            <w:tcBorders>
              <w:top w:val="nil"/>
              <w:left w:val="single" w:sz="4" w:space="0" w:color="auto"/>
              <w:bottom w:val="single" w:sz="4" w:space="0" w:color="auto"/>
              <w:right w:val="single" w:sz="4" w:space="0" w:color="auto"/>
            </w:tcBorders>
            <w:noWrap/>
            <w:vAlign w:val="center"/>
            <w:hideMark/>
          </w:tcPr>
          <w:p w14:paraId="48BC4BAB"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5</w:t>
            </w:r>
          </w:p>
        </w:tc>
        <w:tc>
          <w:tcPr>
            <w:tcW w:w="1701" w:type="dxa"/>
            <w:tcBorders>
              <w:top w:val="nil"/>
              <w:left w:val="nil"/>
              <w:bottom w:val="single" w:sz="4" w:space="0" w:color="auto"/>
              <w:right w:val="single" w:sz="4" w:space="0" w:color="auto"/>
            </w:tcBorders>
            <w:vAlign w:val="center"/>
            <w:hideMark/>
          </w:tcPr>
          <w:p w14:paraId="7AAFC432"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5000</w:t>
            </w:r>
          </w:p>
        </w:tc>
        <w:tc>
          <w:tcPr>
            <w:tcW w:w="1417" w:type="dxa"/>
            <w:tcBorders>
              <w:top w:val="nil"/>
              <w:left w:val="nil"/>
              <w:bottom w:val="single" w:sz="4" w:space="0" w:color="auto"/>
              <w:right w:val="single" w:sz="4" w:space="0" w:color="auto"/>
            </w:tcBorders>
            <w:vAlign w:val="center"/>
            <w:hideMark/>
          </w:tcPr>
          <w:p w14:paraId="4406B3A4"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Kg</w:t>
            </w:r>
          </w:p>
        </w:tc>
        <w:tc>
          <w:tcPr>
            <w:tcW w:w="993" w:type="dxa"/>
            <w:tcBorders>
              <w:top w:val="nil"/>
              <w:left w:val="nil"/>
              <w:bottom w:val="single" w:sz="4" w:space="0" w:color="auto"/>
              <w:right w:val="single" w:sz="4" w:space="0" w:color="auto"/>
            </w:tcBorders>
            <w:vAlign w:val="center"/>
            <w:hideMark/>
          </w:tcPr>
          <w:p w14:paraId="50266F9F"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L</w:t>
            </w:r>
          </w:p>
        </w:tc>
        <w:tc>
          <w:tcPr>
            <w:tcW w:w="2409" w:type="dxa"/>
            <w:tcBorders>
              <w:top w:val="nil"/>
              <w:left w:val="nil"/>
              <w:bottom w:val="single" w:sz="4" w:space="0" w:color="auto"/>
              <w:right w:val="single" w:sz="4" w:space="0" w:color="auto"/>
            </w:tcBorders>
            <w:vAlign w:val="center"/>
            <w:hideMark/>
          </w:tcPr>
          <w:p w14:paraId="6D9506D1"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Deshierba manual</w:t>
            </w:r>
          </w:p>
        </w:tc>
      </w:tr>
      <w:tr w:rsidR="005D57F9" w:rsidRPr="00734215" w14:paraId="67D9D34D" w14:textId="77777777" w:rsidTr="003B5C83">
        <w:trPr>
          <w:trHeight w:val="226"/>
        </w:trPr>
        <w:tc>
          <w:tcPr>
            <w:tcW w:w="1413" w:type="dxa"/>
            <w:tcBorders>
              <w:top w:val="nil"/>
              <w:left w:val="single" w:sz="4" w:space="0" w:color="auto"/>
              <w:bottom w:val="single" w:sz="4" w:space="0" w:color="auto"/>
              <w:right w:val="single" w:sz="4" w:space="0" w:color="auto"/>
            </w:tcBorders>
            <w:noWrap/>
            <w:vAlign w:val="center"/>
            <w:hideMark/>
          </w:tcPr>
          <w:p w14:paraId="16FE0CCA"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6</w:t>
            </w:r>
          </w:p>
        </w:tc>
        <w:tc>
          <w:tcPr>
            <w:tcW w:w="1701" w:type="dxa"/>
            <w:tcBorders>
              <w:top w:val="nil"/>
              <w:left w:val="nil"/>
              <w:bottom w:val="single" w:sz="4" w:space="0" w:color="auto"/>
              <w:right w:val="single" w:sz="4" w:space="0" w:color="auto"/>
            </w:tcBorders>
            <w:vAlign w:val="center"/>
            <w:hideMark/>
          </w:tcPr>
          <w:p w14:paraId="2B3D6F4F"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5000</w:t>
            </w:r>
          </w:p>
        </w:tc>
        <w:tc>
          <w:tcPr>
            <w:tcW w:w="1417" w:type="dxa"/>
            <w:tcBorders>
              <w:top w:val="nil"/>
              <w:left w:val="nil"/>
              <w:bottom w:val="single" w:sz="4" w:space="0" w:color="auto"/>
              <w:right w:val="single" w:sz="4" w:space="0" w:color="auto"/>
            </w:tcBorders>
            <w:vAlign w:val="center"/>
            <w:hideMark/>
          </w:tcPr>
          <w:p w14:paraId="6EE3FFF0"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Kg</w:t>
            </w:r>
          </w:p>
        </w:tc>
        <w:tc>
          <w:tcPr>
            <w:tcW w:w="993" w:type="dxa"/>
            <w:tcBorders>
              <w:top w:val="nil"/>
              <w:left w:val="nil"/>
              <w:bottom w:val="single" w:sz="4" w:space="0" w:color="auto"/>
              <w:right w:val="single" w:sz="4" w:space="0" w:color="auto"/>
            </w:tcBorders>
            <w:vAlign w:val="center"/>
            <w:hideMark/>
          </w:tcPr>
          <w:p w14:paraId="3BDE9D03"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2409" w:type="dxa"/>
            <w:tcBorders>
              <w:top w:val="nil"/>
              <w:left w:val="nil"/>
              <w:bottom w:val="single" w:sz="4" w:space="0" w:color="auto"/>
              <w:right w:val="single" w:sz="4" w:space="0" w:color="auto"/>
            </w:tcBorders>
            <w:vAlign w:val="center"/>
            <w:hideMark/>
          </w:tcPr>
          <w:p w14:paraId="663A5B9F"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Químico (goal + glifosato)</w:t>
            </w:r>
          </w:p>
        </w:tc>
      </w:tr>
      <w:tr w:rsidR="005D57F9" w:rsidRPr="00734215" w14:paraId="1AE50216" w14:textId="77777777" w:rsidTr="003B5C83">
        <w:trPr>
          <w:trHeight w:val="226"/>
        </w:trPr>
        <w:tc>
          <w:tcPr>
            <w:tcW w:w="1413" w:type="dxa"/>
            <w:tcBorders>
              <w:top w:val="nil"/>
              <w:left w:val="single" w:sz="4" w:space="0" w:color="auto"/>
              <w:bottom w:val="single" w:sz="4" w:space="0" w:color="auto"/>
              <w:right w:val="single" w:sz="4" w:space="0" w:color="auto"/>
            </w:tcBorders>
            <w:noWrap/>
            <w:vAlign w:val="center"/>
            <w:hideMark/>
          </w:tcPr>
          <w:p w14:paraId="2A8C2A6F"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7</w:t>
            </w:r>
          </w:p>
        </w:tc>
        <w:tc>
          <w:tcPr>
            <w:tcW w:w="1701" w:type="dxa"/>
            <w:tcBorders>
              <w:top w:val="nil"/>
              <w:left w:val="nil"/>
              <w:bottom w:val="single" w:sz="4" w:space="0" w:color="auto"/>
              <w:right w:val="single" w:sz="4" w:space="0" w:color="auto"/>
            </w:tcBorders>
            <w:vAlign w:val="center"/>
            <w:hideMark/>
          </w:tcPr>
          <w:p w14:paraId="5E44A8A8"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6000</w:t>
            </w:r>
          </w:p>
        </w:tc>
        <w:tc>
          <w:tcPr>
            <w:tcW w:w="1417" w:type="dxa"/>
            <w:tcBorders>
              <w:top w:val="nil"/>
              <w:left w:val="nil"/>
              <w:bottom w:val="single" w:sz="4" w:space="0" w:color="auto"/>
              <w:right w:val="single" w:sz="4" w:space="0" w:color="auto"/>
            </w:tcBorders>
            <w:vAlign w:val="center"/>
            <w:hideMark/>
          </w:tcPr>
          <w:p w14:paraId="0B07280D"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993" w:type="dxa"/>
            <w:tcBorders>
              <w:top w:val="nil"/>
              <w:left w:val="nil"/>
              <w:bottom w:val="single" w:sz="4" w:space="0" w:color="auto"/>
              <w:right w:val="single" w:sz="4" w:space="0" w:color="auto"/>
            </w:tcBorders>
            <w:vAlign w:val="center"/>
            <w:hideMark/>
          </w:tcPr>
          <w:p w14:paraId="2C98273B"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L</w:t>
            </w:r>
          </w:p>
        </w:tc>
        <w:tc>
          <w:tcPr>
            <w:tcW w:w="2409" w:type="dxa"/>
            <w:tcBorders>
              <w:top w:val="nil"/>
              <w:left w:val="nil"/>
              <w:bottom w:val="single" w:sz="4" w:space="0" w:color="auto"/>
              <w:right w:val="single" w:sz="4" w:space="0" w:color="auto"/>
            </w:tcBorders>
            <w:vAlign w:val="center"/>
            <w:hideMark/>
          </w:tcPr>
          <w:p w14:paraId="6425D839"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Químico (goal + glifosato)</w:t>
            </w:r>
          </w:p>
        </w:tc>
      </w:tr>
      <w:tr w:rsidR="005D57F9" w:rsidRPr="00734215" w14:paraId="472BB778" w14:textId="77777777" w:rsidTr="003B5C83">
        <w:trPr>
          <w:trHeight w:val="226"/>
        </w:trPr>
        <w:tc>
          <w:tcPr>
            <w:tcW w:w="1413" w:type="dxa"/>
            <w:tcBorders>
              <w:top w:val="nil"/>
              <w:left w:val="single" w:sz="4" w:space="0" w:color="auto"/>
              <w:bottom w:val="single" w:sz="4" w:space="0" w:color="auto"/>
              <w:right w:val="single" w:sz="4" w:space="0" w:color="auto"/>
            </w:tcBorders>
            <w:noWrap/>
            <w:vAlign w:val="center"/>
            <w:hideMark/>
          </w:tcPr>
          <w:p w14:paraId="5E8DD7BD"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8</w:t>
            </w:r>
          </w:p>
        </w:tc>
        <w:tc>
          <w:tcPr>
            <w:tcW w:w="1701" w:type="dxa"/>
            <w:tcBorders>
              <w:top w:val="nil"/>
              <w:left w:val="nil"/>
              <w:bottom w:val="single" w:sz="4" w:space="0" w:color="auto"/>
              <w:right w:val="single" w:sz="4" w:space="0" w:color="auto"/>
            </w:tcBorders>
            <w:vAlign w:val="center"/>
            <w:hideMark/>
          </w:tcPr>
          <w:p w14:paraId="029A4E06"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6000</w:t>
            </w:r>
          </w:p>
        </w:tc>
        <w:tc>
          <w:tcPr>
            <w:tcW w:w="1417" w:type="dxa"/>
            <w:tcBorders>
              <w:top w:val="nil"/>
              <w:left w:val="nil"/>
              <w:bottom w:val="single" w:sz="4" w:space="0" w:color="auto"/>
              <w:right w:val="single" w:sz="4" w:space="0" w:color="auto"/>
            </w:tcBorders>
            <w:vAlign w:val="center"/>
            <w:hideMark/>
          </w:tcPr>
          <w:p w14:paraId="74AFDFEB"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Kg</w:t>
            </w:r>
          </w:p>
        </w:tc>
        <w:tc>
          <w:tcPr>
            <w:tcW w:w="993" w:type="dxa"/>
            <w:tcBorders>
              <w:top w:val="nil"/>
              <w:left w:val="nil"/>
              <w:bottom w:val="single" w:sz="4" w:space="0" w:color="auto"/>
              <w:right w:val="single" w:sz="4" w:space="0" w:color="auto"/>
            </w:tcBorders>
            <w:vAlign w:val="center"/>
            <w:hideMark/>
          </w:tcPr>
          <w:p w14:paraId="1A2E2CDE"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0</w:t>
            </w:r>
          </w:p>
        </w:tc>
        <w:tc>
          <w:tcPr>
            <w:tcW w:w="2409" w:type="dxa"/>
            <w:tcBorders>
              <w:top w:val="nil"/>
              <w:left w:val="nil"/>
              <w:bottom w:val="single" w:sz="4" w:space="0" w:color="auto"/>
              <w:right w:val="single" w:sz="4" w:space="0" w:color="auto"/>
            </w:tcBorders>
            <w:vAlign w:val="center"/>
            <w:hideMark/>
          </w:tcPr>
          <w:p w14:paraId="787BF9D1"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Goal + deshierba manual</w:t>
            </w:r>
          </w:p>
        </w:tc>
      </w:tr>
      <w:tr w:rsidR="005D57F9" w:rsidRPr="00734215" w14:paraId="0C7D9069" w14:textId="77777777" w:rsidTr="003B5C83">
        <w:trPr>
          <w:trHeight w:val="226"/>
        </w:trPr>
        <w:tc>
          <w:tcPr>
            <w:tcW w:w="1413" w:type="dxa"/>
            <w:tcBorders>
              <w:top w:val="nil"/>
              <w:left w:val="single" w:sz="4" w:space="0" w:color="auto"/>
              <w:bottom w:val="single" w:sz="4" w:space="0" w:color="auto"/>
              <w:right w:val="single" w:sz="4" w:space="0" w:color="auto"/>
            </w:tcBorders>
            <w:noWrap/>
            <w:vAlign w:val="center"/>
            <w:hideMark/>
          </w:tcPr>
          <w:p w14:paraId="732A49D6"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9</w:t>
            </w:r>
          </w:p>
        </w:tc>
        <w:tc>
          <w:tcPr>
            <w:tcW w:w="1701" w:type="dxa"/>
            <w:tcBorders>
              <w:top w:val="nil"/>
              <w:left w:val="nil"/>
              <w:bottom w:val="single" w:sz="4" w:space="0" w:color="auto"/>
              <w:right w:val="single" w:sz="4" w:space="0" w:color="auto"/>
            </w:tcBorders>
            <w:vAlign w:val="center"/>
            <w:hideMark/>
          </w:tcPr>
          <w:p w14:paraId="385F8F61"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6000</w:t>
            </w:r>
          </w:p>
        </w:tc>
        <w:tc>
          <w:tcPr>
            <w:tcW w:w="1417" w:type="dxa"/>
            <w:tcBorders>
              <w:top w:val="nil"/>
              <w:left w:val="nil"/>
              <w:bottom w:val="single" w:sz="4" w:space="0" w:color="auto"/>
              <w:right w:val="single" w:sz="4" w:space="0" w:color="auto"/>
            </w:tcBorders>
            <w:vAlign w:val="center"/>
            <w:hideMark/>
          </w:tcPr>
          <w:p w14:paraId="450C40CC"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2 Kg</w:t>
            </w:r>
          </w:p>
        </w:tc>
        <w:tc>
          <w:tcPr>
            <w:tcW w:w="993" w:type="dxa"/>
            <w:tcBorders>
              <w:top w:val="nil"/>
              <w:left w:val="nil"/>
              <w:bottom w:val="single" w:sz="4" w:space="0" w:color="auto"/>
              <w:right w:val="single" w:sz="4" w:space="0" w:color="auto"/>
            </w:tcBorders>
            <w:vAlign w:val="center"/>
            <w:hideMark/>
          </w:tcPr>
          <w:p w14:paraId="021EB3AC"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1 L</w:t>
            </w:r>
          </w:p>
        </w:tc>
        <w:tc>
          <w:tcPr>
            <w:tcW w:w="2409" w:type="dxa"/>
            <w:tcBorders>
              <w:top w:val="nil"/>
              <w:left w:val="nil"/>
              <w:bottom w:val="single" w:sz="4" w:space="0" w:color="auto"/>
              <w:right w:val="single" w:sz="4" w:space="0" w:color="auto"/>
            </w:tcBorders>
            <w:vAlign w:val="center"/>
            <w:hideMark/>
          </w:tcPr>
          <w:p w14:paraId="6EDF6DA0" w14:textId="77777777" w:rsidR="00941DAF" w:rsidRPr="00734215" w:rsidRDefault="00941DAF" w:rsidP="00445719">
            <w:pPr>
              <w:spacing w:line="276" w:lineRule="auto"/>
              <w:jc w:val="center"/>
              <w:rPr>
                <w:rFonts w:ascii="Times New Roman" w:eastAsia="Times New Roman" w:hAnsi="Times New Roman" w:cs="Times New Roman"/>
                <w:sz w:val="20"/>
                <w:szCs w:val="20"/>
                <w:lang w:eastAsia="es-EC"/>
              </w:rPr>
            </w:pPr>
            <w:r w:rsidRPr="00734215">
              <w:rPr>
                <w:rFonts w:ascii="Times New Roman" w:hAnsi="Times New Roman" w:cs="Times New Roman"/>
                <w:sz w:val="20"/>
                <w:szCs w:val="20"/>
                <w:lang w:eastAsia="es-EC"/>
              </w:rPr>
              <w:t>Deshierba manual</w:t>
            </w:r>
          </w:p>
        </w:tc>
      </w:tr>
    </w:tbl>
    <w:p w14:paraId="4819CB4F" w14:textId="77777777" w:rsidR="00950834" w:rsidRPr="00734215" w:rsidRDefault="00950834" w:rsidP="00567F96">
      <w:pPr>
        <w:spacing w:after="0" w:line="240" w:lineRule="auto"/>
        <w:jc w:val="both"/>
        <w:rPr>
          <w:rFonts w:ascii="Times New Roman" w:hAnsi="Times New Roman" w:cs="Times New Roman"/>
          <w:b/>
          <w:sz w:val="24"/>
          <w:szCs w:val="24"/>
        </w:rPr>
      </w:pPr>
    </w:p>
    <w:p w14:paraId="20997443" w14:textId="77777777" w:rsidR="00D22C54" w:rsidRDefault="00D22C54" w:rsidP="00C434E3">
      <w:pPr>
        <w:spacing w:line="360" w:lineRule="auto"/>
        <w:jc w:val="both"/>
        <w:rPr>
          <w:rFonts w:ascii="Times New Roman" w:hAnsi="Times New Roman" w:cs="Times New Roman"/>
          <w:sz w:val="24"/>
          <w:szCs w:val="24"/>
        </w:rPr>
      </w:pPr>
    </w:p>
    <w:p w14:paraId="3A0DEAA8" w14:textId="77777777" w:rsidR="00352D6B" w:rsidRDefault="00352D6B" w:rsidP="00C434E3">
      <w:pPr>
        <w:spacing w:line="360" w:lineRule="auto"/>
        <w:jc w:val="both"/>
        <w:rPr>
          <w:rFonts w:ascii="Times New Roman" w:hAnsi="Times New Roman" w:cs="Times New Roman"/>
          <w:sz w:val="24"/>
          <w:szCs w:val="24"/>
        </w:rPr>
      </w:pPr>
    </w:p>
    <w:p w14:paraId="42F01156" w14:textId="77777777" w:rsidR="00352D6B" w:rsidRPr="00734215" w:rsidRDefault="00352D6B" w:rsidP="00C434E3">
      <w:pPr>
        <w:spacing w:line="360" w:lineRule="auto"/>
        <w:jc w:val="both"/>
        <w:rPr>
          <w:rFonts w:ascii="Times New Roman" w:hAnsi="Times New Roman" w:cs="Times New Roman"/>
          <w:sz w:val="24"/>
          <w:szCs w:val="24"/>
        </w:rPr>
      </w:pPr>
    </w:p>
    <w:p w14:paraId="0ED5F613" w14:textId="3561F11D" w:rsidR="00567F96" w:rsidRPr="00950164" w:rsidRDefault="00950164" w:rsidP="00950164">
      <w:pPr>
        <w:pStyle w:val="Ttulo1"/>
        <w:spacing w:before="0" w:line="360" w:lineRule="auto"/>
        <w:rPr>
          <w:rFonts w:ascii="Times New Roman" w:hAnsi="Times New Roman" w:cs="Times New Roman"/>
          <w:color w:val="auto"/>
          <w:sz w:val="24"/>
        </w:rPr>
      </w:pPr>
      <w:bookmarkStart w:id="77" w:name="_Toc4860685"/>
      <w:r w:rsidRPr="00950164">
        <w:rPr>
          <w:rFonts w:ascii="Times New Roman" w:hAnsi="Times New Roman" w:cs="Times New Roman"/>
          <w:color w:val="auto"/>
          <w:sz w:val="24"/>
        </w:rPr>
        <w:lastRenderedPageBreak/>
        <w:t xml:space="preserve">4.2.3 </w:t>
      </w:r>
      <w:r w:rsidR="00C434E3" w:rsidRPr="00950164">
        <w:rPr>
          <w:rFonts w:ascii="Times New Roman" w:hAnsi="Times New Roman" w:cs="Times New Roman"/>
          <w:color w:val="auto"/>
          <w:sz w:val="24"/>
        </w:rPr>
        <w:t>Procedimiento</w:t>
      </w:r>
      <w:bookmarkEnd w:id="77"/>
    </w:p>
    <w:p w14:paraId="414DE49C" w14:textId="77777777" w:rsidR="00567F96" w:rsidRPr="00734215" w:rsidRDefault="00567F96" w:rsidP="00950164">
      <w:pPr>
        <w:spacing w:after="0" w:line="240" w:lineRule="auto"/>
        <w:jc w:val="both"/>
        <w:rPr>
          <w:rFonts w:ascii="Times New Roman" w:hAnsi="Times New Roman" w:cs="Times New Roman"/>
          <w:sz w:val="24"/>
          <w:szCs w:val="24"/>
        </w:rPr>
      </w:pPr>
    </w:p>
    <w:tbl>
      <w:tblPr>
        <w:tblStyle w:val="Tablaconcuadrcula"/>
        <w:tblW w:w="0" w:type="auto"/>
        <w:tblInd w:w="108" w:type="dxa"/>
        <w:tblLayout w:type="fixed"/>
        <w:tblLook w:val="04A0" w:firstRow="1" w:lastRow="0" w:firstColumn="1" w:lastColumn="0" w:noHBand="0" w:noVBand="1"/>
      </w:tblPr>
      <w:tblGrid>
        <w:gridCol w:w="4820"/>
        <w:gridCol w:w="1134"/>
      </w:tblGrid>
      <w:tr w:rsidR="005D57F9" w:rsidRPr="00352D6B" w14:paraId="37CD77E2" w14:textId="77777777" w:rsidTr="005C4B47">
        <w:tc>
          <w:tcPr>
            <w:tcW w:w="4820" w:type="dxa"/>
          </w:tcPr>
          <w:p w14:paraId="644806DE" w14:textId="77777777" w:rsidR="00567F96" w:rsidRPr="00352D6B" w:rsidRDefault="00567F96" w:rsidP="005E4BD5">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 xml:space="preserve">Tratamientos </w:t>
            </w:r>
          </w:p>
        </w:tc>
        <w:tc>
          <w:tcPr>
            <w:tcW w:w="1134" w:type="dxa"/>
          </w:tcPr>
          <w:p w14:paraId="3A3C5674" w14:textId="77777777" w:rsidR="00567F96" w:rsidRPr="00352D6B" w:rsidRDefault="00567F96" w:rsidP="005E4BD5">
            <w:pPr>
              <w:spacing w:line="360" w:lineRule="auto"/>
              <w:jc w:val="center"/>
              <w:rPr>
                <w:rFonts w:ascii="Times New Roman" w:hAnsi="Times New Roman" w:cs="Times New Roman"/>
                <w:sz w:val="24"/>
                <w:szCs w:val="24"/>
              </w:rPr>
            </w:pPr>
            <w:r w:rsidRPr="00352D6B">
              <w:rPr>
                <w:rFonts w:ascii="Times New Roman" w:hAnsi="Times New Roman" w:cs="Times New Roman"/>
                <w:sz w:val="24"/>
                <w:szCs w:val="24"/>
              </w:rPr>
              <w:t>18</w:t>
            </w:r>
          </w:p>
        </w:tc>
      </w:tr>
      <w:tr w:rsidR="005D57F9" w:rsidRPr="00352D6B" w14:paraId="6604EFD3" w14:textId="77777777" w:rsidTr="005C4B47">
        <w:tc>
          <w:tcPr>
            <w:tcW w:w="4820" w:type="dxa"/>
          </w:tcPr>
          <w:p w14:paraId="607CE77A" w14:textId="77777777" w:rsidR="00567F96" w:rsidRPr="00352D6B" w:rsidRDefault="00567F96" w:rsidP="005E4BD5">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 xml:space="preserve">Repeticiones </w:t>
            </w:r>
          </w:p>
        </w:tc>
        <w:tc>
          <w:tcPr>
            <w:tcW w:w="1134" w:type="dxa"/>
          </w:tcPr>
          <w:p w14:paraId="32C90D03" w14:textId="77777777" w:rsidR="00567F96" w:rsidRPr="00352D6B" w:rsidRDefault="00567F96" w:rsidP="005E4BD5">
            <w:pPr>
              <w:spacing w:line="360" w:lineRule="auto"/>
              <w:jc w:val="center"/>
              <w:rPr>
                <w:rFonts w:ascii="Times New Roman" w:hAnsi="Times New Roman" w:cs="Times New Roman"/>
                <w:sz w:val="24"/>
                <w:szCs w:val="24"/>
              </w:rPr>
            </w:pPr>
            <w:r w:rsidRPr="00352D6B">
              <w:rPr>
                <w:rFonts w:ascii="Times New Roman" w:hAnsi="Times New Roman" w:cs="Times New Roman"/>
                <w:sz w:val="24"/>
                <w:szCs w:val="24"/>
              </w:rPr>
              <w:t>3</w:t>
            </w:r>
          </w:p>
        </w:tc>
      </w:tr>
      <w:tr w:rsidR="005D57F9" w:rsidRPr="00352D6B" w14:paraId="7F21DD6E" w14:textId="77777777" w:rsidTr="005C4B47">
        <w:tc>
          <w:tcPr>
            <w:tcW w:w="4820" w:type="dxa"/>
          </w:tcPr>
          <w:p w14:paraId="66715348" w14:textId="77777777" w:rsidR="00567F96" w:rsidRPr="00352D6B" w:rsidRDefault="00567F96" w:rsidP="005E4BD5">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Número de unidades experimentales</w:t>
            </w:r>
          </w:p>
        </w:tc>
        <w:tc>
          <w:tcPr>
            <w:tcW w:w="1134" w:type="dxa"/>
          </w:tcPr>
          <w:p w14:paraId="2494E4FF" w14:textId="77777777" w:rsidR="00567F96" w:rsidRPr="00352D6B" w:rsidRDefault="00567F96" w:rsidP="005E4BD5">
            <w:pPr>
              <w:spacing w:line="360" w:lineRule="auto"/>
              <w:jc w:val="center"/>
              <w:rPr>
                <w:rFonts w:ascii="Times New Roman" w:hAnsi="Times New Roman" w:cs="Times New Roman"/>
                <w:sz w:val="24"/>
                <w:szCs w:val="24"/>
              </w:rPr>
            </w:pPr>
            <w:r w:rsidRPr="00352D6B">
              <w:rPr>
                <w:rFonts w:ascii="Times New Roman" w:hAnsi="Times New Roman" w:cs="Times New Roman"/>
                <w:sz w:val="24"/>
                <w:szCs w:val="24"/>
              </w:rPr>
              <w:t>54</w:t>
            </w:r>
          </w:p>
        </w:tc>
      </w:tr>
      <w:tr w:rsidR="005D57F9" w:rsidRPr="00352D6B" w14:paraId="1EDE8EED" w14:textId="77777777" w:rsidTr="005C4B47">
        <w:tc>
          <w:tcPr>
            <w:tcW w:w="4820" w:type="dxa"/>
          </w:tcPr>
          <w:p w14:paraId="5138BA26" w14:textId="77777777" w:rsidR="00567F96" w:rsidRPr="00352D6B" w:rsidRDefault="00567F96" w:rsidP="005E4BD5">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Área total del experimento por localidad</w:t>
            </w:r>
          </w:p>
        </w:tc>
        <w:tc>
          <w:tcPr>
            <w:tcW w:w="1134" w:type="dxa"/>
          </w:tcPr>
          <w:p w14:paraId="084A20F2" w14:textId="77777777" w:rsidR="00567F96" w:rsidRPr="00352D6B" w:rsidRDefault="00567F96" w:rsidP="005E4BD5">
            <w:pPr>
              <w:spacing w:line="360" w:lineRule="auto"/>
              <w:jc w:val="center"/>
              <w:rPr>
                <w:rFonts w:ascii="Times New Roman" w:hAnsi="Times New Roman" w:cs="Times New Roman"/>
                <w:sz w:val="24"/>
                <w:szCs w:val="24"/>
                <w:vertAlign w:val="superscript"/>
              </w:rPr>
            </w:pPr>
            <w:r w:rsidRPr="00352D6B">
              <w:rPr>
                <w:rFonts w:ascii="Times New Roman" w:hAnsi="Times New Roman" w:cs="Times New Roman"/>
                <w:sz w:val="24"/>
                <w:szCs w:val="24"/>
              </w:rPr>
              <w:t>2430m</w:t>
            </w:r>
            <w:r w:rsidRPr="00352D6B">
              <w:rPr>
                <w:rFonts w:ascii="Times New Roman" w:hAnsi="Times New Roman" w:cs="Times New Roman"/>
                <w:sz w:val="24"/>
                <w:szCs w:val="24"/>
                <w:vertAlign w:val="superscript"/>
              </w:rPr>
              <w:t>2</w:t>
            </w:r>
          </w:p>
        </w:tc>
      </w:tr>
      <w:tr w:rsidR="005D57F9" w:rsidRPr="00352D6B" w14:paraId="5988E9A4" w14:textId="77777777" w:rsidTr="005C4B47">
        <w:tc>
          <w:tcPr>
            <w:tcW w:w="4820" w:type="dxa"/>
          </w:tcPr>
          <w:p w14:paraId="5B1DD79D" w14:textId="77777777" w:rsidR="00567F96" w:rsidRPr="00352D6B" w:rsidRDefault="00567F96" w:rsidP="005E4BD5">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Área neta del experimento por localidad</w:t>
            </w:r>
          </w:p>
        </w:tc>
        <w:tc>
          <w:tcPr>
            <w:tcW w:w="1134" w:type="dxa"/>
          </w:tcPr>
          <w:p w14:paraId="22E580BF" w14:textId="77777777" w:rsidR="00567F96" w:rsidRPr="00352D6B" w:rsidRDefault="00567F96" w:rsidP="005E4BD5">
            <w:pPr>
              <w:spacing w:line="360" w:lineRule="auto"/>
              <w:jc w:val="center"/>
              <w:rPr>
                <w:rFonts w:ascii="Times New Roman" w:hAnsi="Times New Roman" w:cs="Times New Roman"/>
                <w:sz w:val="24"/>
                <w:szCs w:val="24"/>
                <w:vertAlign w:val="superscript"/>
              </w:rPr>
            </w:pPr>
            <w:r w:rsidRPr="00352D6B">
              <w:rPr>
                <w:rFonts w:ascii="Times New Roman" w:hAnsi="Times New Roman" w:cs="Times New Roman"/>
                <w:sz w:val="24"/>
                <w:szCs w:val="24"/>
              </w:rPr>
              <w:t>2376m</w:t>
            </w:r>
            <w:r w:rsidRPr="00352D6B">
              <w:rPr>
                <w:rFonts w:ascii="Times New Roman" w:hAnsi="Times New Roman" w:cs="Times New Roman"/>
                <w:sz w:val="24"/>
                <w:szCs w:val="24"/>
                <w:vertAlign w:val="superscript"/>
              </w:rPr>
              <w:t>2</w:t>
            </w:r>
          </w:p>
        </w:tc>
      </w:tr>
      <w:tr w:rsidR="005D57F9" w:rsidRPr="00352D6B" w14:paraId="0D5C3FA3" w14:textId="77777777" w:rsidTr="005C4B47">
        <w:tc>
          <w:tcPr>
            <w:tcW w:w="4820" w:type="dxa"/>
          </w:tcPr>
          <w:p w14:paraId="747812A4" w14:textId="77777777" w:rsidR="00567F96" w:rsidRPr="00352D6B" w:rsidRDefault="00567F96" w:rsidP="005E4BD5">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Número de plantas</w:t>
            </w:r>
          </w:p>
        </w:tc>
        <w:tc>
          <w:tcPr>
            <w:tcW w:w="1134" w:type="dxa"/>
          </w:tcPr>
          <w:p w14:paraId="3D700428" w14:textId="77777777" w:rsidR="00567F96" w:rsidRPr="00352D6B" w:rsidRDefault="00567F96" w:rsidP="005E4BD5">
            <w:pPr>
              <w:spacing w:line="360" w:lineRule="auto"/>
              <w:jc w:val="center"/>
              <w:rPr>
                <w:rFonts w:ascii="Times New Roman" w:hAnsi="Times New Roman" w:cs="Times New Roman"/>
                <w:sz w:val="24"/>
                <w:szCs w:val="24"/>
              </w:rPr>
            </w:pPr>
            <w:r w:rsidRPr="00352D6B">
              <w:rPr>
                <w:rFonts w:ascii="Times New Roman" w:hAnsi="Times New Roman" w:cs="Times New Roman"/>
                <w:sz w:val="24"/>
                <w:szCs w:val="24"/>
              </w:rPr>
              <w:t>1600</w:t>
            </w:r>
          </w:p>
        </w:tc>
      </w:tr>
    </w:tbl>
    <w:p w14:paraId="2702002C" w14:textId="77777777" w:rsidR="00567F96" w:rsidRPr="00734215" w:rsidRDefault="00567F96" w:rsidP="00567F96">
      <w:pPr>
        <w:spacing w:after="0" w:line="240" w:lineRule="auto"/>
        <w:jc w:val="both"/>
        <w:rPr>
          <w:rFonts w:ascii="Times New Roman" w:hAnsi="Times New Roman" w:cs="Times New Roman"/>
          <w:sz w:val="24"/>
          <w:szCs w:val="24"/>
        </w:rPr>
      </w:pPr>
    </w:p>
    <w:p w14:paraId="12CD550E" w14:textId="0635A4DA" w:rsidR="00567F96" w:rsidRPr="00950164" w:rsidRDefault="00950164" w:rsidP="00950164">
      <w:pPr>
        <w:pStyle w:val="Ttulo1"/>
        <w:spacing w:before="0"/>
        <w:rPr>
          <w:rFonts w:ascii="Times New Roman" w:hAnsi="Times New Roman" w:cs="Times New Roman"/>
          <w:color w:val="auto"/>
          <w:sz w:val="24"/>
        </w:rPr>
      </w:pPr>
      <w:bookmarkStart w:id="78" w:name="_Toc4860686"/>
      <w:r w:rsidRPr="00950164">
        <w:rPr>
          <w:rFonts w:ascii="Times New Roman" w:hAnsi="Times New Roman" w:cs="Times New Roman"/>
          <w:color w:val="auto"/>
          <w:sz w:val="24"/>
        </w:rPr>
        <w:t xml:space="preserve">4.2.4 </w:t>
      </w:r>
      <w:r w:rsidR="00B13A90" w:rsidRPr="00950164">
        <w:rPr>
          <w:rFonts w:ascii="Times New Roman" w:hAnsi="Times New Roman" w:cs="Times New Roman"/>
          <w:color w:val="auto"/>
          <w:sz w:val="24"/>
        </w:rPr>
        <w:t>Tipo</w:t>
      </w:r>
      <w:r w:rsidR="00E31A15" w:rsidRPr="00950164">
        <w:rPr>
          <w:rFonts w:ascii="Times New Roman" w:hAnsi="Times New Roman" w:cs="Times New Roman"/>
          <w:color w:val="auto"/>
          <w:sz w:val="24"/>
        </w:rPr>
        <w:t xml:space="preserve"> de a</w:t>
      </w:r>
      <w:r w:rsidR="00567F96" w:rsidRPr="00950164">
        <w:rPr>
          <w:rFonts w:ascii="Times New Roman" w:hAnsi="Times New Roman" w:cs="Times New Roman"/>
          <w:color w:val="auto"/>
          <w:sz w:val="24"/>
        </w:rPr>
        <w:t>nálisis</w:t>
      </w:r>
      <w:bookmarkEnd w:id="78"/>
    </w:p>
    <w:p w14:paraId="6A44AEFC" w14:textId="77777777" w:rsidR="00567F96" w:rsidRPr="00734215" w:rsidRDefault="00567F96" w:rsidP="00950164">
      <w:pPr>
        <w:pStyle w:val="Prrafodelista"/>
        <w:spacing w:after="0" w:line="240" w:lineRule="auto"/>
        <w:ind w:left="1080"/>
        <w:jc w:val="both"/>
        <w:rPr>
          <w:rFonts w:ascii="Times New Roman" w:hAnsi="Times New Roman" w:cs="Times New Roman"/>
          <w:sz w:val="24"/>
          <w:szCs w:val="24"/>
          <w:highlight w:val="yellow"/>
        </w:rPr>
      </w:pPr>
    </w:p>
    <w:p w14:paraId="67F9DC86" w14:textId="77777777" w:rsidR="005C4B47" w:rsidRPr="00734215" w:rsidRDefault="00567F96" w:rsidP="00A72EC8">
      <w:pPr>
        <w:pStyle w:val="Prrafodelista"/>
        <w:numPr>
          <w:ilvl w:val="0"/>
          <w:numId w:val="1"/>
        </w:numPr>
        <w:spacing w:line="360" w:lineRule="auto"/>
        <w:jc w:val="both"/>
        <w:rPr>
          <w:rFonts w:ascii="Times New Roman" w:hAnsi="Times New Roman" w:cs="Times New Roman"/>
          <w:sz w:val="24"/>
          <w:szCs w:val="24"/>
        </w:rPr>
      </w:pPr>
      <w:r w:rsidRPr="00734215">
        <w:rPr>
          <w:rFonts w:ascii="Times New Roman" w:hAnsi="Times New Roman" w:cs="Times New Roman"/>
          <w:sz w:val="24"/>
          <w:szCs w:val="24"/>
        </w:rPr>
        <w:t>Análisis de varianza según el siguiente detalle:</w:t>
      </w:r>
    </w:p>
    <w:tbl>
      <w:tblPr>
        <w:tblStyle w:val="Tablaconcuadrcula"/>
        <w:tblW w:w="0" w:type="auto"/>
        <w:tblInd w:w="108" w:type="dxa"/>
        <w:tblLook w:val="04A0" w:firstRow="1" w:lastRow="0" w:firstColumn="1" w:lastColumn="0" w:noHBand="0" w:noVBand="1"/>
      </w:tblPr>
      <w:tblGrid>
        <w:gridCol w:w="3402"/>
        <w:gridCol w:w="2389"/>
        <w:gridCol w:w="2147"/>
      </w:tblGrid>
      <w:tr w:rsidR="005D57F9" w:rsidRPr="00352D6B" w14:paraId="7C2AED58" w14:textId="77777777" w:rsidTr="005C4B47">
        <w:tc>
          <w:tcPr>
            <w:tcW w:w="3402" w:type="dxa"/>
          </w:tcPr>
          <w:p w14:paraId="778DFEDB" w14:textId="77777777" w:rsidR="00567F96" w:rsidRPr="00352D6B" w:rsidRDefault="00567F96" w:rsidP="00950164">
            <w:pPr>
              <w:spacing w:line="360" w:lineRule="auto"/>
              <w:jc w:val="center"/>
              <w:rPr>
                <w:rFonts w:ascii="Times New Roman" w:hAnsi="Times New Roman" w:cs="Times New Roman"/>
                <w:b/>
                <w:sz w:val="24"/>
                <w:szCs w:val="24"/>
              </w:rPr>
            </w:pPr>
            <w:r w:rsidRPr="00352D6B">
              <w:rPr>
                <w:rFonts w:ascii="Times New Roman" w:hAnsi="Times New Roman" w:cs="Times New Roman"/>
                <w:b/>
                <w:sz w:val="24"/>
                <w:szCs w:val="24"/>
              </w:rPr>
              <w:t>Fuentes de variación</w:t>
            </w:r>
          </w:p>
        </w:tc>
        <w:tc>
          <w:tcPr>
            <w:tcW w:w="4536" w:type="dxa"/>
            <w:gridSpan w:val="2"/>
          </w:tcPr>
          <w:p w14:paraId="1D771345" w14:textId="77777777" w:rsidR="00567F96" w:rsidRPr="00352D6B" w:rsidRDefault="00567F96" w:rsidP="00950164">
            <w:pPr>
              <w:spacing w:line="360" w:lineRule="auto"/>
              <w:jc w:val="center"/>
              <w:rPr>
                <w:rFonts w:ascii="Times New Roman" w:hAnsi="Times New Roman" w:cs="Times New Roman"/>
                <w:b/>
                <w:sz w:val="24"/>
                <w:szCs w:val="24"/>
              </w:rPr>
            </w:pPr>
            <w:r w:rsidRPr="00352D6B">
              <w:rPr>
                <w:rFonts w:ascii="Times New Roman" w:hAnsi="Times New Roman" w:cs="Times New Roman"/>
                <w:b/>
                <w:sz w:val="24"/>
                <w:szCs w:val="24"/>
              </w:rPr>
              <w:t>Grados de libertad</w:t>
            </w:r>
          </w:p>
        </w:tc>
      </w:tr>
      <w:tr w:rsidR="005D57F9" w:rsidRPr="00352D6B" w14:paraId="2ED0254C" w14:textId="77777777" w:rsidTr="005C4B47">
        <w:tc>
          <w:tcPr>
            <w:tcW w:w="3402" w:type="dxa"/>
          </w:tcPr>
          <w:p w14:paraId="15E03A6A"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Repeticiones (r)</w:t>
            </w:r>
          </w:p>
        </w:tc>
        <w:tc>
          <w:tcPr>
            <w:tcW w:w="2389" w:type="dxa"/>
            <w:shd w:val="clear" w:color="auto" w:fill="FFFFFF" w:themeFill="background1"/>
          </w:tcPr>
          <w:p w14:paraId="562DA848"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r-1</w:t>
            </w:r>
          </w:p>
        </w:tc>
        <w:tc>
          <w:tcPr>
            <w:tcW w:w="2147" w:type="dxa"/>
          </w:tcPr>
          <w:p w14:paraId="309DBFB4" w14:textId="77777777" w:rsidR="00567F96" w:rsidRPr="00352D6B" w:rsidRDefault="00682A2F" w:rsidP="00950164">
            <w:pPr>
              <w:spacing w:line="360" w:lineRule="auto"/>
              <w:jc w:val="both"/>
              <w:rPr>
                <w:rFonts w:ascii="Times New Roman" w:hAnsi="Times New Roman" w:cs="Times New Roman"/>
                <w:sz w:val="24"/>
                <w:szCs w:val="24"/>
                <w:highlight w:val="yellow"/>
              </w:rPr>
            </w:pPr>
            <w:r w:rsidRPr="00352D6B">
              <w:rPr>
                <w:rFonts w:ascii="Times New Roman" w:hAnsi="Times New Roman" w:cs="Times New Roman"/>
                <w:sz w:val="24"/>
                <w:szCs w:val="24"/>
              </w:rPr>
              <w:t>1</w:t>
            </w:r>
          </w:p>
        </w:tc>
      </w:tr>
      <w:tr w:rsidR="005D57F9" w:rsidRPr="00352D6B" w14:paraId="3104477A" w14:textId="77777777" w:rsidTr="005C4B47">
        <w:tc>
          <w:tcPr>
            <w:tcW w:w="3402" w:type="dxa"/>
          </w:tcPr>
          <w:p w14:paraId="0233A456"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Tratamientos (t)</w:t>
            </w:r>
          </w:p>
        </w:tc>
        <w:tc>
          <w:tcPr>
            <w:tcW w:w="2389" w:type="dxa"/>
            <w:shd w:val="clear" w:color="auto" w:fill="FFFFFF" w:themeFill="background1"/>
          </w:tcPr>
          <w:p w14:paraId="123434E9"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t-1</w:t>
            </w:r>
          </w:p>
        </w:tc>
        <w:tc>
          <w:tcPr>
            <w:tcW w:w="2147" w:type="dxa"/>
          </w:tcPr>
          <w:p w14:paraId="77DE94ED"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8</w:t>
            </w:r>
          </w:p>
        </w:tc>
      </w:tr>
      <w:tr w:rsidR="005D57F9" w:rsidRPr="00352D6B" w14:paraId="7D210F80" w14:textId="77777777" w:rsidTr="005C4B47">
        <w:tc>
          <w:tcPr>
            <w:tcW w:w="3402" w:type="dxa"/>
          </w:tcPr>
          <w:p w14:paraId="0C36E512"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Error experimental</w:t>
            </w:r>
          </w:p>
        </w:tc>
        <w:tc>
          <w:tcPr>
            <w:tcW w:w="2389" w:type="dxa"/>
            <w:shd w:val="clear" w:color="auto" w:fill="FFFFFF" w:themeFill="background1"/>
          </w:tcPr>
          <w:p w14:paraId="30FE9D89"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(r-1)  (t-1)</w:t>
            </w:r>
          </w:p>
        </w:tc>
        <w:tc>
          <w:tcPr>
            <w:tcW w:w="2147" w:type="dxa"/>
          </w:tcPr>
          <w:p w14:paraId="32EE5AE0"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16</w:t>
            </w:r>
          </w:p>
        </w:tc>
      </w:tr>
      <w:tr w:rsidR="005D57F9" w:rsidRPr="00352D6B" w14:paraId="36CD9ED6" w14:textId="77777777" w:rsidTr="005C4B47">
        <w:tc>
          <w:tcPr>
            <w:tcW w:w="3402" w:type="dxa"/>
          </w:tcPr>
          <w:p w14:paraId="785C9051"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Total</w:t>
            </w:r>
          </w:p>
        </w:tc>
        <w:tc>
          <w:tcPr>
            <w:tcW w:w="2389" w:type="dxa"/>
            <w:shd w:val="clear" w:color="auto" w:fill="FFFFFF" w:themeFill="background1"/>
          </w:tcPr>
          <w:p w14:paraId="12196625"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 xml:space="preserve">txr-1 </w:t>
            </w:r>
          </w:p>
        </w:tc>
        <w:tc>
          <w:tcPr>
            <w:tcW w:w="2147" w:type="dxa"/>
          </w:tcPr>
          <w:p w14:paraId="73705083" w14:textId="77777777" w:rsidR="00567F96" w:rsidRPr="00352D6B" w:rsidRDefault="00567F96" w:rsidP="00950164">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26</w:t>
            </w:r>
          </w:p>
        </w:tc>
      </w:tr>
    </w:tbl>
    <w:p w14:paraId="09534B4A" w14:textId="77777777" w:rsidR="00567F96" w:rsidRPr="00734215" w:rsidRDefault="00567F96" w:rsidP="00567F96">
      <w:pPr>
        <w:spacing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      </w:t>
      </w:r>
    </w:p>
    <w:p w14:paraId="5B7C1DAA" w14:textId="77777777" w:rsidR="00E31A15" w:rsidRPr="00734215" w:rsidRDefault="00567F96" w:rsidP="00A72EC8">
      <w:pPr>
        <w:pStyle w:val="Prrafodelista"/>
        <w:numPr>
          <w:ilvl w:val="0"/>
          <w:numId w:val="1"/>
        </w:num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Prueba de Tukey al 5% para comparar promedios de tratamiento.</w:t>
      </w:r>
    </w:p>
    <w:p w14:paraId="438ADD0C" w14:textId="77777777" w:rsidR="00BD65AC" w:rsidRPr="00734215" w:rsidRDefault="00567F96" w:rsidP="00A72EC8">
      <w:pPr>
        <w:pStyle w:val="Prrafodelista"/>
        <w:numPr>
          <w:ilvl w:val="0"/>
          <w:numId w:val="1"/>
        </w:num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Interacción de factores.</w:t>
      </w:r>
    </w:p>
    <w:p w14:paraId="414EEA7A" w14:textId="77777777" w:rsidR="00F929DB" w:rsidRPr="00734215" w:rsidRDefault="00F929DB" w:rsidP="00352D6B">
      <w:pPr>
        <w:spacing w:after="0" w:line="360" w:lineRule="auto"/>
        <w:jc w:val="both"/>
        <w:rPr>
          <w:rFonts w:ascii="Times New Roman" w:hAnsi="Times New Roman" w:cs="Times New Roman"/>
          <w:sz w:val="24"/>
          <w:szCs w:val="24"/>
          <w:highlight w:val="yellow"/>
        </w:rPr>
      </w:pPr>
    </w:p>
    <w:p w14:paraId="0B86315A" w14:textId="2700FDD3" w:rsidR="00567F96" w:rsidRPr="00950164" w:rsidRDefault="00950164" w:rsidP="00950164">
      <w:pPr>
        <w:pStyle w:val="Ttulo1"/>
        <w:spacing w:before="0" w:line="360" w:lineRule="auto"/>
        <w:rPr>
          <w:rFonts w:ascii="Times New Roman" w:hAnsi="Times New Roman" w:cs="Times New Roman"/>
          <w:color w:val="auto"/>
          <w:sz w:val="24"/>
        </w:rPr>
      </w:pPr>
      <w:bookmarkStart w:id="79" w:name="_Toc4860687"/>
      <w:r w:rsidRPr="00950164">
        <w:rPr>
          <w:rFonts w:ascii="Times New Roman" w:hAnsi="Times New Roman" w:cs="Times New Roman"/>
          <w:color w:val="auto"/>
          <w:sz w:val="24"/>
        </w:rPr>
        <w:t xml:space="preserve">4.3 </w:t>
      </w:r>
      <w:r w:rsidR="00567F96" w:rsidRPr="00950164">
        <w:rPr>
          <w:rFonts w:ascii="Times New Roman" w:hAnsi="Times New Roman" w:cs="Times New Roman"/>
          <w:color w:val="auto"/>
          <w:sz w:val="24"/>
        </w:rPr>
        <w:t xml:space="preserve">MÉTODOS </w:t>
      </w:r>
      <w:r w:rsidR="00BD65AC" w:rsidRPr="00950164">
        <w:rPr>
          <w:rFonts w:ascii="Times New Roman" w:hAnsi="Times New Roman" w:cs="Times New Roman"/>
          <w:color w:val="auto"/>
          <w:sz w:val="24"/>
        </w:rPr>
        <w:t>DE EVALUACIÓN Y DATOS A TOMARSE</w:t>
      </w:r>
      <w:bookmarkEnd w:id="79"/>
    </w:p>
    <w:p w14:paraId="361FF3CE" w14:textId="77777777" w:rsidR="00567F96" w:rsidRPr="00734215" w:rsidRDefault="00567F96" w:rsidP="00352D6B">
      <w:pPr>
        <w:spacing w:after="0" w:line="360" w:lineRule="auto"/>
        <w:jc w:val="both"/>
        <w:rPr>
          <w:rFonts w:ascii="Times New Roman" w:hAnsi="Times New Roman" w:cs="Times New Roman"/>
          <w:sz w:val="24"/>
          <w:szCs w:val="24"/>
          <w:highlight w:val="yellow"/>
        </w:rPr>
      </w:pPr>
    </w:p>
    <w:p w14:paraId="02D902D3" w14:textId="6EB1E541" w:rsidR="00AC1486" w:rsidRPr="00950164" w:rsidRDefault="00950164" w:rsidP="00950164">
      <w:pPr>
        <w:pStyle w:val="Ttulo1"/>
        <w:spacing w:before="0" w:line="360" w:lineRule="auto"/>
        <w:rPr>
          <w:rFonts w:ascii="Times New Roman" w:hAnsi="Times New Roman" w:cs="Times New Roman"/>
          <w:color w:val="auto"/>
          <w:sz w:val="24"/>
        </w:rPr>
      </w:pPr>
      <w:bookmarkStart w:id="80" w:name="_Toc4860688"/>
      <w:r w:rsidRPr="00950164">
        <w:rPr>
          <w:rFonts w:ascii="Times New Roman" w:hAnsi="Times New Roman" w:cs="Times New Roman"/>
          <w:color w:val="auto"/>
          <w:sz w:val="24"/>
        </w:rPr>
        <w:t xml:space="preserve">4.3.1 </w:t>
      </w:r>
      <w:r w:rsidR="00AC1486" w:rsidRPr="00950164">
        <w:rPr>
          <w:rFonts w:ascii="Times New Roman" w:hAnsi="Times New Roman" w:cs="Times New Roman"/>
          <w:color w:val="auto"/>
          <w:sz w:val="24"/>
        </w:rPr>
        <w:t>Altura de planta</w:t>
      </w:r>
      <w:r w:rsidR="0011562B" w:rsidRPr="00950164">
        <w:rPr>
          <w:rFonts w:ascii="Times New Roman" w:hAnsi="Times New Roman" w:cs="Times New Roman"/>
          <w:color w:val="auto"/>
          <w:sz w:val="24"/>
        </w:rPr>
        <w:t xml:space="preserve"> (AP)</w:t>
      </w:r>
      <w:bookmarkEnd w:id="80"/>
    </w:p>
    <w:p w14:paraId="5A4E1C16" w14:textId="77777777" w:rsidR="00AC1486" w:rsidRPr="00734215" w:rsidRDefault="00AC1486" w:rsidP="00950164">
      <w:pPr>
        <w:spacing w:after="0" w:line="240" w:lineRule="auto"/>
        <w:jc w:val="both"/>
        <w:rPr>
          <w:rFonts w:ascii="Times New Roman" w:hAnsi="Times New Roman" w:cs="Times New Roman"/>
          <w:b/>
          <w:sz w:val="24"/>
          <w:szCs w:val="24"/>
        </w:rPr>
      </w:pPr>
    </w:p>
    <w:p w14:paraId="0198641F" w14:textId="77777777" w:rsidR="00AC1486" w:rsidRPr="00734215" w:rsidRDefault="00AC1486" w:rsidP="00AC1486">
      <w:pPr>
        <w:spacing w:after="0" w:line="360" w:lineRule="auto"/>
        <w:jc w:val="both"/>
        <w:rPr>
          <w:rFonts w:ascii="Times New Roman" w:hAnsi="Times New Roman" w:cs="Times New Roman"/>
          <w:b/>
          <w:sz w:val="24"/>
          <w:szCs w:val="24"/>
        </w:rPr>
      </w:pPr>
      <w:r w:rsidRPr="00734215">
        <w:rPr>
          <w:rFonts w:ascii="Times New Roman" w:hAnsi="Times New Roman" w:cs="Times New Roman"/>
          <w:sz w:val="24"/>
          <w:szCs w:val="24"/>
        </w:rPr>
        <w:t>Variable que se registr</w:t>
      </w:r>
      <w:r w:rsidR="00177A83" w:rsidRPr="00734215">
        <w:rPr>
          <w:rFonts w:ascii="Times New Roman" w:hAnsi="Times New Roman" w:cs="Times New Roman"/>
          <w:sz w:val="24"/>
          <w:szCs w:val="24"/>
        </w:rPr>
        <w:t>ó</w:t>
      </w:r>
      <w:r w:rsidRPr="00734215">
        <w:rPr>
          <w:rFonts w:ascii="Times New Roman" w:hAnsi="Times New Roman" w:cs="Times New Roman"/>
          <w:sz w:val="24"/>
          <w:szCs w:val="24"/>
        </w:rPr>
        <w:t xml:space="preserve"> en 12 plantas seleccionadas al azar, con la ayuda de un flexómetro se m</w:t>
      </w:r>
      <w:r w:rsidR="00177A83" w:rsidRPr="00734215">
        <w:rPr>
          <w:rFonts w:ascii="Times New Roman" w:hAnsi="Times New Roman" w:cs="Times New Roman"/>
          <w:sz w:val="24"/>
          <w:szCs w:val="24"/>
        </w:rPr>
        <w:t>i</w:t>
      </w:r>
      <w:r w:rsidRPr="00734215">
        <w:rPr>
          <w:rFonts w:ascii="Times New Roman" w:hAnsi="Times New Roman" w:cs="Times New Roman"/>
          <w:sz w:val="24"/>
          <w:szCs w:val="24"/>
        </w:rPr>
        <w:t>di</w:t>
      </w:r>
      <w:r w:rsidR="00177A83" w:rsidRPr="00734215">
        <w:rPr>
          <w:rFonts w:ascii="Times New Roman" w:hAnsi="Times New Roman" w:cs="Times New Roman"/>
          <w:sz w:val="24"/>
          <w:szCs w:val="24"/>
        </w:rPr>
        <w:t>ó</w:t>
      </w:r>
      <w:r w:rsidRPr="00734215">
        <w:rPr>
          <w:rFonts w:ascii="Times New Roman" w:hAnsi="Times New Roman" w:cs="Times New Roman"/>
          <w:sz w:val="24"/>
          <w:szCs w:val="24"/>
        </w:rPr>
        <w:t xml:space="preserve"> en cm, la distancia comprendida desde el nivel del suelo hasta su </w:t>
      </w:r>
      <w:r w:rsidR="004744DC" w:rsidRPr="00734215">
        <w:rPr>
          <w:rFonts w:ascii="Times New Roman" w:hAnsi="Times New Roman" w:cs="Times New Roman"/>
          <w:sz w:val="24"/>
          <w:szCs w:val="24"/>
        </w:rPr>
        <w:t>meristemo</w:t>
      </w:r>
      <w:r w:rsidRPr="00734215">
        <w:rPr>
          <w:rFonts w:ascii="Times New Roman" w:hAnsi="Times New Roman" w:cs="Times New Roman"/>
          <w:sz w:val="24"/>
          <w:szCs w:val="24"/>
        </w:rPr>
        <w:t xml:space="preserve"> </w:t>
      </w:r>
      <w:r w:rsidR="00355391" w:rsidRPr="00734215">
        <w:rPr>
          <w:rFonts w:ascii="Times New Roman" w:hAnsi="Times New Roman" w:cs="Times New Roman"/>
          <w:sz w:val="24"/>
          <w:szCs w:val="24"/>
        </w:rPr>
        <w:t>apical a</w:t>
      </w:r>
      <w:r w:rsidR="00887B87" w:rsidRPr="00734215">
        <w:rPr>
          <w:rFonts w:ascii="Times New Roman" w:hAnsi="Times New Roman" w:cs="Times New Roman"/>
          <w:sz w:val="24"/>
          <w:szCs w:val="24"/>
        </w:rPr>
        <w:t xml:space="preserve"> los 27 – 30 – 33 y 36 meses de establecido el cultivo.</w:t>
      </w:r>
    </w:p>
    <w:p w14:paraId="4E45A17F" w14:textId="77777777" w:rsidR="00FB236B" w:rsidRPr="00734215" w:rsidRDefault="00FB236B" w:rsidP="00950164">
      <w:pPr>
        <w:spacing w:after="0" w:line="480" w:lineRule="auto"/>
        <w:jc w:val="both"/>
        <w:rPr>
          <w:rFonts w:ascii="Times New Roman" w:hAnsi="Times New Roman" w:cs="Times New Roman"/>
          <w:b/>
          <w:sz w:val="24"/>
          <w:szCs w:val="24"/>
        </w:rPr>
      </w:pPr>
    </w:p>
    <w:p w14:paraId="605173BB" w14:textId="2DE0BC79" w:rsidR="00020565" w:rsidRPr="00352D6B" w:rsidRDefault="00950164" w:rsidP="00352D6B">
      <w:pPr>
        <w:pStyle w:val="Ttulo1"/>
        <w:spacing w:before="0" w:line="360" w:lineRule="auto"/>
        <w:rPr>
          <w:rFonts w:ascii="Times New Roman" w:hAnsi="Times New Roman" w:cs="Times New Roman"/>
          <w:color w:val="auto"/>
          <w:sz w:val="24"/>
          <w:szCs w:val="24"/>
        </w:rPr>
      </w:pPr>
      <w:bookmarkStart w:id="81" w:name="_Toc4860689"/>
      <w:r w:rsidRPr="00352D6B">
        <w:rPr>
          <w:rFonts w:ascii="Times New Roman" w:hAnsi="Times New Roman" w:cs="Times New Roman"/>
          <w:color w:val="auto"/>
          <w:sz w:val="24"/>
          <w:szCs w:val="24"/>
        </w:rPr>
        <w:lastRenderedPageBreak/>
        <w:t xml:space="preserve">4.3.2 </w:t>
      </w:r>
      <w:r w:rsidR="00887B87" w:rsidRPr="00352D6B">
        <w:rPr>
          <w:rFonts w:ascii="Times New Roman" w:hAnsi="Times New Roman" w:cs="Times New Roman"/>
          <w:color w:val="auto"/>
          <w:sz w:val="24"/>
          <w:szCs w:val="24"/>
        </w:rPr>
        <w:t>Diámetro</w:t>
      </w:r>
      <w:r w:rsidR="00AC1486" w:rsidRPr="00352D6B">
        <w:rPr>
          <w:rFonts w:ascii="Times New Roman" w:hAnsi="Times New Roman" w:cs="Times New Roman"/>
          <w:color w:val="auto"/>
          <w:sz w:val="24"/>
          <w:szCs w:val="24"/>
        </w:rPr>
        <w:t xml:space="preserve"> </w:t>
      </w:r>
      <w:r w:rsidR="00020565" w:rsidRPr="00352D6B">
        <w:rPr>
          <w:rFonts w:ascii="Times New Roman" w:hAnsi="Times New Roman" w:cs="Times New Roman"/>
          <w:color w:val="auto"/>
          <w:sz w:val="24"/>
          <w:szCs w:val="24"/>
        </w:rPr>
        <w:t>del tallo (DT)</w:t>
      </w:r>
      <w:bookmarkEnd w:id="81"/>
    </w:p>
    <w:p w14:paraId="2FD1B622" w14:textId="77777777" w:rsidR="00020565" w:rsidRPr="00352D6B" w:rsidRDefault="00020565" w:rsidP="00352D6B">
      <w:pPr>
        <w:spacing w:after="0" w:line="360" w:lineRule="auto"/>
        <w:jc w:val="both"/>
        <w:rPr>
          <w:rFonts w:ascii="Times New Roman" w:hAnsi="Times New Roman" w:cs="Times New Roman"/>
          <w:b/>
          <w:sz w:val="24"/>
          <w:szCs w:val="24"/>
        </w:rPr>
      </w:pPr>
    </w:p>
    <w:p w14:paraId="1B451118" w14:textId="77777777" w:rsidR="00020565" w:rsidRPr="00352D6B" w:rsidRDefault="00020565"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Para el registro de esta variable se m</w:t>
      </w:r>
      <w:r w:rsidR="00177A83" w:rsidRPr="00352D6B">
        <w:rPr>
          <w:rFonts w:ascii="Times New Roman" w:hAnsi="Times New Roman" w:cs="Times New Roman"/>
          <w:sz w:val="24"/>
          <w:szCs w:val="24"/>
        </w:rPr>
        <w:t>i</w:t>
      </w:r>
      <w:r w:rsidRPr="00352D6B">
        <w:rPr>
          <w:rFonts w:ascii="Times New Roman" w:hAnsi="Times New Roman" w:cs="Times New Roman"/>
          <w:sz w:val="24"/>
          <w:szCs w:val="24"/>
        </w:rPr>
        <w:t>di</w:t>
      </w:r>
      <w:r w:rsidR="00177A83" w:rsidRPr="00352D6B">
        <w:rPr>
          <w:rFonts w:ascii="Times New Roman" w:hAnsi="Times New Roman" w:cs="Times New Roman"/>
          <w:sz w:val="24"/>
          <w:szCs w:val="24"/>
        </w:rPr>
        <w:t>ó</w:t>
      </w:r>
      <w:r w:rsidRPr="00352D6B">
        <w:rPr>
          <w:rFonts w:ascii="Times New Roman" w:hAnsi="Times New Roman" w:cs="Times New Roman"/>
          <w:sz w:val="24"/>
          <w:szCs w:val="24"/>
        </w:rPr>
        <w:t xml:space="preserve"> con un calibrador o pie de rey </w:t>
      </w:r>
      <w:r w:rsidR="00E2200E" w:rsidRPr="00352D6B">
        <w:rPr>
          <w:rFonts w:ascii="Times New Roman" w:hAnsi="Times New Roman" w:cs="Times New Roman"/>
          <w:sz w:val="24"/>
          <w:szCs w:val="24"/>
        </w:rPr>
        <w:t xml:space="preserve">a </w:t>
      </w:r>
      <w:r w:rsidRPr="00352D6B">
        <w:rPr>
          <w:rFonts w:ascii="Times New Roman" w:hAnsi="Times New Roman" w:cs="Times New Roman"/>
          <w:sz w:val="24"/>
          <w:szCs w:val="24"/>
        </w:rPr>
        <w:t xml:space="preserve">10cm </w:t>
      </w:r>
      <w:r w:rsidR="00E2200E" w:rsidRPr="00352D6B">
        <w:rPr>
          <w:rFonts w:ascii="Times New Roman" w:hAnsi="Times New Roman" w:cs="Times New Roman"/>
          <w:sz w:val="24"/>
          <w:szCs w:val="24"/>
        </w:rPr>
        <w:t xml:space="preserve">de la superficie de suelo </w:t>
      </w:r>
      <w:r w:rsidRPr="00352D6B">
        <w:rPr>
          <w:rFonts w:ascii="Times New Roman" w:hAnsi="Times New Roman" w:cs="Times New Roman"/>
          <w:sz w:val="24"/>
          <w:szCs w:val="24"/>
        </w:rPr>
        <w:t xml:space="preserve">y los resultados </w:t>
      </w:r>
      <w:r w:rsidR="00177A83" w:rsidRPr="00352D6B">
        <w:rPr>
          <w:rFonts w:ascii="Times New Roman" w:hAnsi="Times New Roman" w:cs="Times New Roman"/>
          <w:sz w:val="24"/>
          <w:szCs w:val="24"/>
        </w:rPr>
        <w:t>fueron</w:t>
      </w:r>
      <w:r w:rsidRPr="00352D6B">
        <w:rPr>
          <w:rFonts w:ascii="Times New Roman" w:hAnsi="Times New Roman" w:cs="Times New Roman"/>
          <w:sz w:val="24"/>
          <w:szCs w:val="24"/>
        </w:rPr>
        <w:t xml:space="preserve"> expresados en mm tomando 12 </w:t>
      </w:r>
      <w:r w:rsidR="00E2200E" w:rsidRPr="00352D6B">
        <w:rPr>
          <w:rFonts w:ascii="Times New Roman" w:hAnsi="Times New Roman" w:cs="Times New Roman"/>
          <w:sz w:val="24"/>
          <w:szCs w:val="24"/>
        </w:rPr>
        <w:t>plantas al</w:t>
      </w:r>
      <w:r w:rsidRPr="00352D6B">
        <w:rPr>
          <w:rFonts w:ascii="Times New Roman" w:hAnsi="Times New Roman" w:cs="Times New Roman"/>
          <w:sz w:val="24"/>
          <w:szCs w:val="24"/>
        </w:rPr>
        <w:t xml:space="preserve"> </w:t>
      </w:r>
      <w:r w:rsidR="00E2200E" w:rsidRPr="00352D6B">
        <w:rPr>
          <w:rFonts w:ascii="Times New Roman" w:hAnsi="Times New Roman" w:cs="Times New Roman"/>
          <w:sz w:val="24"/>
          <w:szCs w:val="24"/>
        </w:rPr>
        <w:t>a</w:t>
      </w:r>
      <w:r w:rsidRPr="00352D6B">
        <w:rPr>
          <w:rFonts w:ascii="Times New Roman" w:hAnsi="Times New Roman" w:cs="Times New Roman"/>
          <w:sz w:val="24"/>
          <w:szCs w:val="24"/>
        </w:rPr>
        <w:t>zar por cada tratamiento en estudio a los 27 – 30 – 33 y 36 meses de establecido el cultivo</w:t>
      </w:r>
    </w:p>
    <w:p w14:paraId="43AD77EC" w14:textId="77777777" w:rsidR="00020565" w:rsidRPr="00352D6B" w:rsidRDefault="00020565" w:rsidP="00352D6B">
      <w:pPr>
        <w:spacing w:after="0" w:line="360" w:lineRule="auto"/>
        <w:jc w:val="both"/>
        <w:rPr>
          <w:rFonts w:ascii="Times New Roman" w:hAnsi="Times New Roman" w:cs="Times New Roman"/>
          <w:b/>
          <w:sz w:val="24"/>
          <w:szCs w:val="24"/>
        </w:rPr>
      </w:pPr>
    </w:p>
    <w:p w14:paraId="70DE6708" w14:textId="7D15D332" w:rsidR="00AC1486" w:rsidRPr="00352D6B" w:rsidRDefault="00950164" w:rsidP="00352D6B">
      <w:pPr>
        <w:pStyle w:val="Ttulo1"/>
        <w:spacing w:before="0" w:line="360" w:lineRule="auto"/>
        <w:rPr>
          <w:rFonts w:ascii="Times New Roman" w:hAnsi="Times New Roman" w:cs="Times New Roman"/>
          <w:color w:val="auto"/>
          <w:sz w:val="24"/>
          <w:szCs w:val="24"/>
        </w:rPr>
      </w:pPr>
      <w:bookmarkStart w:id="82" w:name="_Toc4860690"/>
      <w:r w:rsidRPr="00352D6B">
        <w:rPr>
          <w:rFonts w:ascii="Times New Roman" w:hAnsi="Times New Roman" w:cs="Times New Roman"/>
          <w:color w:val="auto"/>
          <w:sz w:val="24"/>
          <w:szCs w:val="24"/>
        </w:rPr>
        <w:t xml:space="preserve">4.3.3 </w:t>
      </w:r>
      <w:r w:rsidR="00020565" w:rsidRPr="00352D6B">
        <w:rPr>
          <w:rFonts w:ascii="Times New Roman" w:hAnsi="Times New Roman" w:cs="Times New Roman"/>
          <w:color w:val="auto"/>
          <w:sz w:val="24"/>
          <w:szCs w:val="24"/>
        </w:rPr>
        <w:t xml:space="preserve">Diámetro </w:t>
      </w:r>
      <w:r w:rsidR="00AC1486" w:rsidRPr="00352D6B">
        <w:rPr>
          <w:rFonts w:ascii="Times New Roman" w:hAnsi="Times New Roman" w:cs="Times New Roman"/>
          <w:color w:val="auto"/>
          <w:sz w:val="24"/>
          <w:szCs w:val="24"/>
        </w:rPr>
        <w:t>de copa</w:t>
      </w:r>
      <w:r w:rsidR="0011562B" w:rsidRPr="00352D6B">
        <w:rPr>
          <w:rFonts w:ascii="Times New Roman" w:hAnsi="Times New Roman" w:cs="Times New Roman"/>
          <w:color w:val="auto"/>
          <w:sz w:val="24"/>
          <w:szCs w:val="24"/>
        </w:rPr>
        <w:t xml:space="preserve"> (DC)</w:t>
      </w:r>
      <w:bookmarkEnd w:id="82"/>
    </w:p>
    <w:p w14:paraId="1F2396FE" w14:textId="77777777" w:rsidR="00AC1486" w:rsidRPr="00352D6B" w:rsidRDefault="00AC1486" w:rsidP="00352D6B">
      <w:pPr>
        <w:spacing w:after="0" w:line="360" w:lineRule="auto"/>
        <w:jc w:val="both"/>
        <w:rPr>
          <w:rFonts w:ascii="Times New Roman" w:hAnsi="Times New Roman" w:cs="Times New Roman"/>
          <w:sz w:val="24"/>
          <w:szCs w:val="24"/>
          <w:highlight w:val="yellow"/>
        </w:rPr>
      </w:pPr>
    </w:p>
    <w:p w14:paraId="33645621" w14:textId="77777777" w:rsidR="00AC1486" w:rsidRPr="00352D6B" w:rsidRDefault="00AC148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Esta variable se tom</w:t>
      </w:r>
      <w:r w:rsidR="00177A83" w:rsidRPr="00352D6B">
        <w:rPr>
          <w:rFonts w:ascii="Times New Roman" w:hAnsi="Times New Roman" w:cs="Times New Roman"/>
          <w:sz w:val="24"/>
          <w:szCs w:val="24"/>
        </w:rPr>
        <w:t>ó</w:t>
      </w:r>
      <w:r w:rsidRPr="00352D6B">
        <w:rPr>
          <w:rFonts w:ascii="Times New Roman" w:hAnsi="Times New Roman" w:cs="Times New Roman"/>
          <w:sz w:val="24"/>
          <w:szCs w:val="24"/>
        </w:rPr>
        <w:t xml:space="preserve"> como referencia la distancia entre las “goteras” de la rama bajera más larga del cafeto, con el empleo de un fl</w:t>
      </w:r>
      <w:r w:rsidR="00177A83" w:rsidRPr="00352D6B">
        <w:rPr>
          <w:rFonts w:ascii="Times New Roman" w:hAnsi="Times New Roman" w:cs="Times New Roman"/>
          <w:sz w:val="24"/>
          <w:szCs w:val="24"/>
        </w:rPr>
        <w:t>e</w:t>
      </w:r>
      <w:r w:rsidRPr="00352D6B">
        <w:rPr>
          <w:rFonts w:ascii="Times New Roman" w:hAnsi="Times New Roman" w:cs="Times New Roman"/>
          <w:sz w:val="24"/>
          <w:szCs w:val="24"/>
        </w:rPr>
        <w:t>xómetro y los datos se presentar</w:t>
      </w:r>
      <w:r w:rsidR="00177A83" w:rsidRPr="00352D6B">
        <w:rPr>
          <w:rFonts w:ascii="Times New Roman" w:hAnsi="Times New Roman" w:cs="Times New Roman"/>
          <w:sz w:val="24"/>
          <w:szCs w:val="24"/>
        </w:rPr>
        <w:t>on</w:t>
      </w:r>
      <w:r w:rsidRPr="00352D6B">
        <w:rPr>
          <w:rFonts w:ascii="Times New Roman" w:hAnsi="Times New Roman" w:cs="Times New Roman"/>
          <w:sz w:val="24"/>
          <w:szCs w:val="24"/>
        </w:rPr>
        <w:t xml:space="preserve"> en centímetros en 12 plantas tomadas al azar de cada variedad a los 27 – 30 - 33 y 36 meses.</w:t>
      </w:r>
    </w:p>
    <w:p w14:paraId="2B49113F" w14:textId="77777777" w:rsidR="00F52DE0" w:rsidRPr="00352D6B" w:rsidRDefault="00F52DE0" w:rsidP="00352D6B">
      <w:pPr>
        <w:spacing w:after="0" w:line="360" w:lineRule="auto"/>
        <w:jc w:val="both"/>
        <w:rPr>
          <w:rFonts w:ascii="Times New Roman" w:hAnsi="Times New Roman" w:cs="Times New Roman"/>
          <w:b/>
          <w:sz w:val="24"/>
          <w:szCs w:val="24"/>
        </w:rPr>
      </w:pPr>
    </w:p>
    <w:p w14:paraId="2D276EE3" w14:textId="024537DB" w:rsidR="00F52DE0" w:rsidRPr="00352D6B" w:rsidRDefault="00950164" w:rsidP="00352D6B">
      <w:pPr>
        <w:pStyle w:val="Ttulo1"/>
        <w:spacing w:before="0" w:line="360" w:lineRule="auto"/>
        <w:rPr>
          <w:rFonts w:ascii="Times New Roman" w:hAnsi="Times New Roman" w:cs="Times New Roman"/>
          <w:color w:val="auto"/>
          <w:sz w:val="24"/>
          <w:szCs w:val="24"/>
        </w:rPr>
      </w:pPr>
      <w:bookmarkStart w:id="83" w:name="_Toc4860691"/>
      <w:r w:rsidRPr="00352D6B">
        <w:rPr>
          <w:rFonts w:ascii="Times New Roman" w:hAnsi="Times New Roman" w:cs="Times New Roman"/>
          <w:color w:val="auto"/>
          <w:sz w:val="24"/>
          <w:szCs w:val="24"/>
        </w:rPr>
        <w:t xml:space="preserve">4.3.4 </w:t>
      </w:r>
      <w:r w:rsidR="0018611E" w:rsidRPr="00352D6B">
        <w:rPr>
          <w:rFonts w:ascii="Times New Roman" w:hAnsi="Times New Roman" w:cs="Times New Roman"/>
          <w:color w:val="auto"/>
          <w:sz w:val="24"/>
          <w:szCs w:val="24"/>
        </w:rPr>
        <w:t>Nú</w:t>
      </w:r>
      <w:r w:rsidR="00F52DE0" w:rsidRPr="00352D6B">
        <w:rPr>
          <w:rFonts w:ascii="Times New Roman" w:hAnsi="Times New Roman" w:cs="Times New Roman"/>
          <w:color w:val="auto"/>
          <w:sz w:val="24"/>
          <w:szCs w:val="24"/>
        </w:rPr>
        <w:t>mero de ramas (NR)</w:t>
      </w:r>
      <w:bookmarkEnd w:id="83"/>
    </w:p>
    <w:p w14:paraId="5CD5BB80" w14:textId="77777777" w:rsidR="0018611E" w:rsidRPr="00352D6B" w:rsidRDefault="0018611E" w:rsidP="00352D6B">
      <w:pPr>
        <w:spacing w:after="0" w:line="360" w:lineRule="auto"/>
        <w:jc w:val="both"/>
        <w:rPr>
          <w:rFonts w:ascii="Times New Roman" w:hAnsi="Times New Roman" w:cs="Times New Roman"/>
          <w:b/>
          <w:sz w:val="24"/>
          <w:szCs w:val="24"/>
        </w:rPr>
      </w:pPr>
    </w:p>
    <w:p w14:paraId="0E8710D1" w14:textId="77777777" w:rsidR="001E32AA" w:rsidRPr="00352D6B" w:rsidRDefault="00870EEC"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Esta variable se registr</w:t>
      </w:r>
      <w:r w:rsidR="00177A83" w:rsidRPr="00352D6B">
        <w:rPr>
          <w:rFonts w:ascii="Times New Roman" w:hAnsi="Times New Roman" w:cs="Times New Roman"/>
          <w:sz w:val="24"/>
          <w:szCs w:val="24"/>
        </w:rPr>
        <w:t>ó</w:t>
      </w:r>
      <w:r w:rsidRPr="00352D6B">
        <w:rPr>
          <w:rFonts w:ascii="Times New Roman" w:hAnsi="Times New Roman" w:cs="Times New Roman"/>
          <w:sz w:val="24"/>
          <w:szCs w:val="24"/>
        </w:rPr>
        <w:t xml:space="preserve"> a los 27 – 30 – 33 y 36 meses de establecido el cultivo en 12 plantas tomadas al azar por variedad </w:t>
      </w:r>
      <w:r w:rsidR="005A058B" w:rsidRPr="00352D6B">
        <w:rPr>
          <w:rFonts w:ascii="Times New Roman" w:hAnsi="Times New Roman" w:cs="Times New Roman"/>
          <w:sz w:val="24"/>
          <w:szCs w:val="24"/>
        </w:rPr>
        <w:t>se lo realiz</w:t>
      </w:r>
      <w:r w:rsidR="00177A83" w:rsidRPr="00352D6B">
        <w:rPr>
          <w:rFonts w:ascii="Times New Roman" w:hAnsi="Times New Roman" w:cs="Times New Roman"/>
          <w:sz w:val="24"/>
          <w:szCs w:val="24"/>
        </w:rPr>
        <w:t>ó</w:t>
      </w:r>
      <w:r w:rsidR="005A058B" w:rsidRPr="00352D6B">
        <w:rPr>
          <w:rFonts w:ascii="Times New Roman" w:hAnsi="Times New Roman" w:cs="Times New Roman"/>
          <w:sz w:val="24"/>
          <w:szCs w:val="24"/>
        </w:rPr>
        <w:t xml:space="preserve">  contando </w:t>
      </w:r>
      <w:r w:rsidRPr="00352D6B">
        <w:rPr>
          <w:rFonts w:ascii="Times New Roman" w:hAnsi="Times New Roman" w:cs="Times New Roman"/>
          <w:sz w:val="24"/>
          <w:szCs w:val="24"/>
        </w:rPr>
        <w:t xml:space="preserve"> el </w:t>
      </w:r>
      <w:r w:rsidR="001E32AA" w:rsidRPr="00352D6B">
        <w:rPr>
          <w:rFonts w:ascii="Times New Roman" w:hAnsi="Times New Roman" w:cs="Times New Roman"/>
          <w:sz w:val="24"/>
          <w:szCs w:val="24"/>
        </w:rPr>
        <w:t>número</w:t>
      </w:r>
      <w:r w:rsidRPr="00352D6B">
        <w:rPr>
          <w:rFonts w:ascii="Times New Roman" w:hAnsi="Times New Roman" w:cs="Times New Roman"/>
          <w:sz w:val="24"/>
          <w:szCs w:val="24"/>
        </w:rPr>
        <w:t xml:space="preserve"> de</w:t>
      </w:r>
      <w:r w:rsidR="00887B87" w:rsidRPr="00352D6B">
        <w:rPr>
          <w:rFonts w:ascii="Times New Roman" w:hAnsi="Times New Roman" w:cs="Times New Roman"/>
          <w:sz w:val="24"/>
          <w:szCs w:val="24"/>
        </w:rPr>
        <w:t xml:space="preserve"> ramas existente en cada planta.</w:t>
      </w:r>
    </w:p>
    <w:p w14:paraId="6E9CEA4E" w14:textId="77777777" w:rsidR="00020565" w:rsidRPr="00352D6B" w:rsidRDefault="00020565" w:rsidP="00352D6B">
      <w:pPr>
        <w:spacing w:after="0" w:line="360" w:lineRule="auto"/>
        <w:jc w:val="both"/>
        <w:rPr>
          <w:rFonts w:ascii="Times New Roman" w:hAnsi="Times New Roman" w:cs="Times New Roman"/>
          <w:sz w:val="24"/>
          <w:szCs w:val="24"/>
        </w:rPr>
      </w:pPr>
    </w:p>
    <w:p w14:paraId="14D59E03" w14:textId="21F23341" w:rsidR="00AC1486" w:rsidRPr="00352D6B" w:rsidRDefault="00DA32DA" w:rsidP="00352D6B">
      <w:pPr>
        <w:pStyle w:val="Ttulo1"/>
        <w:spacing w:before="0" w:line="360" w:lineRule="auto"/>
        <w:rPr>
          <w:rFonts w:ascii="Times New Roman" w:hAnsi="Times New Roman" w:cs="Times New Roman"/>
          <w:color w:val="auto"/>
          <w:sz w:val="24"/>
          <w:szCs w:val="24"/>
        </w:rPr>
      </w:pPr>
      <w:bookmarkStart w:id="84" w:name="_Toc4860692"/>
      <w:r w:rsidRPr="00352D6B">
        <w:rPr>
          <w:rFonts w:ascii="Times New Roman" w:hAnsi="Times New Roman" w:cs="Times New Roman"/>
          <w:color w:val="auto"/>
          <w:sz w:val="24"/>
          <w:szCs w:val="24"/>
        </w:rPr>
        <w:t xml:space="preserve">4.3.5 </w:t>
      </w:r>
      <w:r w:rsidR="00AC1486" w:rsidRPr="00352D6B">
        <w:rPr>
          <w:rFonts w:ascii="Times New Roman" w:hAnsi="Times New Roman" w:cs="Times New Roman"/>
          <w:color w:val="auto"/>
          <w:sz w:val="24"/>
          <w:szCs w:val="24"/>
        </w:rPr>
        <w:t>Longitud de rama intermedia</w:t>
      </w:r>
      <w:r w:rsidR="0011562B" w:rsidRPr="00352D6B">
        <w:rPr>
          <w:rFonts w:ascii="Times New Roman" w:hAnsi="Times New Roman" w:cs="Times New Roman"/>
          <w:color w:val="auto"/>
          <w:sz w:val="24"/>
          <w:szCs w:val="24"/>
        </w:rPr>
        <w:t xml:space="preserve"> (LRI)</w:t>
      </w:r>
      <w:bookmarkEnd w:id="84"/>
    </w:p>
    <w:p w14:paraId="621B8D50" w14:textId="77777777" w:rsidR="00AC1486" w:rsidRPr="00352D6B" w:rsidRDefault="00AC1486" w:rsidP="00352D6B">
      <w:pPr>
        <w:spacing w:after="0" w:line="360" w:lineRule="auto"/>
        <w:jc w:val="both"/>
        <w:rPr>
          <w:rFonts w:ascii="Times New Roman" w:hAnsi="Times New Roman" w:cs="Times New Roman"/>
          <w:b/>
          <w:sz w:val="24"/>
          <w:szCs w:val="24"/>
        </w:rPr>
      </w:pPr>
    </w:p>
    <w:p w14:paraId="5609270E" w14:textId="77777777" w:rsidR="00AC1486" w:rsidRPr="00352D6B" w:rsidRDefault="00AC148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Se identific</w:t>
      </w:r>
      <w:r w:rsidR="00177A83" w:rsidRPr="00352D6B">
        <w:rPr>
          <w:rFonts w:ascii="Times New Roman" w:hAnsi="Times New Roman" w:cs="Times New Roman"/>
          <w:sz w:val="24"/>
          <w:szCs w:val="24"/>
        </w:rPr>
        <w:t>ó</w:t>
      </w:r>
      <w:r w:rsidRPr="00352D6B">
        <w:rPr>
          <w:rFonts w:ascii="Times New Roman" w:hAnsi="Times New Roman" w:cs="Times New Roman"/>
          <w:sz w:val="24"/>
          <w:szCs w:val="24"/>
        </w:rPr>
        <w:t xml:space="preserve"> una rama ubicada en la parte intermedia del cafeto, a la cual se la m</w:t>
      </w:r>
      <w:r w:rsidR="00177A83" w:rsidRPr="00352D6B">
        <w:rPr>
          <w:rFonts w:ascii="Times New Roman" w:hAnsi="Times New Roman" w:cs="Times New Roman"/>
          <w:sz w:val="24"/>
          <w:szCs w:val="24"/>
        </w:rPr>
        <w:t>i</w:t>
      </w:r>
      <w:r w:rsidRPr="00352D6B">
        <w:rPr>
          <w:rFonts w:ascii="Times New Roman" w:hAnsi="Times New Roman" w:cs="Times New Roman"/>
          <w:sz w:val="24"/>
          <w:szCs w:val="24"/>
        </w:rPr>
        <w:t>di</w:t>
      </w:r>
      <w:r w:rsidR="00177A83" w:rsidRPr="00352D6B">
        <w:rPr>
          <w:rFonts w:ascii="Times New Roman" w:hAnsi="Times New Roman" w:cs="Times New Roman"/>
          <w:sz w:val="24"/>
          <w:szCs w:val="24"/>
        </w:rPr>
        <w:t>ó</w:t>
      </w:r>
      <w:r w:rsidRPr="00352D6B">
        <w:rPr>
          <w:rFonts w:ascii="Times New Roman" w:hAnsi="Times New Roman" w:cs="Times New Roman"/>
          <w:sz w:val="24"/>
          <w:szCs w:val="24"/>
        </w:rPr>
        <w:t xml:space="preserve"> su longitud, con el empleo de un </w:t>
      </w:r>
      <w:r w:rsidR="00177A83" w:rsidRPr="00352D6B">
        <w:rPr>
          <w:rFonts w:ascii="Times New Roman" w:hAnsi="Times New Roman" w:cs="Times New Roman"/>
          <w:sz w:val="24"/>
          <w:szCs w:val="24"/>
        </w:rPr>
        <w:t>flexómetro</w:t>
      </w:r>
      <w:r w:rsidRPr="00352D6B">
        <w:rPr>
          <w:rFonts w:ascii="Times New Roman" w:hAnsi="Times New Roman" w:cs="Times New Roman"/>
          <w:sz w:val="24"/>
          <w:szCs w:val="24"/>
        </w:rPr>
        <w:t xml:space="preserve"> </w:t>
      </w:r>
      <w:r w:rsidR="00EB34B0" w:rsidRPr="00352D6B">
        <w:rPr>
          <w:rFonts w:ascii="Times New Roman" w:hAnsi="Times New Roman" w:cs="Times New Roman"/>
          <w:sz w:val="24"/>
          <w:szCs w:val="24"/>
        </w:rPr>
        <w:t>a los 27 – 30 –  33 y  36 meses seleccionando 12 plantas tomadas al azar por variedad.</w:t>
      </w:r>
    </w:p>
    <w:p w14:paraId="382C1AA1" w14:textId="77777777" w:rsidR="000C3322" w:rsidRPr="00352D6B" w:rsidRDefault="000C3322" w:rsidP="00352D6B">
      <w:pPr>
        <w:spacing w:after="0" w:line="360" w:lineRule="auto"/>
        <w:jc w:val="both"/>
        <w:rPr>
          <w:rFonts w:ascii="Times New Roman" w:hAnsi="Times New Roman" w:cs="Times New Roman"/>
          <w:sz w:val="24"/>
          <w:szCs w:val="24"/>
        </w:rPr>
      </w:pPr>
    </w:p>
    <w:p w14:paraId="0F066477" w14:textId="3812D228" w:rsidR="000C3322" w:rsidRPr="00352D6B" w:rsidRDefault="00DA32DA" w:rsidP="00352D6B">
      <w:pPr>
        <w:pStyle w:val="Ttulo1"/>
        <w:spacing w:before="0" w:line="360" w:lineRule="auto"/>
        <w:rPr>
          <w:rFonts w:ascii="Times New Roman" w:hAnsi="Times New Roman" w:cs="Times New Roman"/>
          <w:color w:val="auto"/>
          <w:sz w:val="24"/>
          <w:szCs w:val="24"/>
        </w:rPr>
      </w:pPr>
      <w:bookmarkStart w:id="85" w:name="_Toc4860693"/>
      <w:r w:rsidRPr="00352D6B">
        <w:rPr>
          <w:rFonts w:ascii="Times New Roman" w:hAnsi="Times New Roman" w:cs="Times New Roman"/>
          <w:color w:val="auto"/>
          <w:sz w:val="24"/>
          <w:szCs w:val="24"/>
        </w:rPr>
        <w:t xml:space="preserve">4.3.6 </w:t>
      </w:r>
      <w:r w:rsidR="00020565" w:rsidRPr="00352D6B">
        <w:rPr>
          <w:rFonts w:ascii="Times New Roman" w:hAnsi="Times New Roman" w:cs="Times New Roman"/>
          <w:color w:val="auto"/>
          <w:sz w:val="24"/>
          <w:szCs w:val="24"/>
        </w:rPr>
        <w:t>Nú</w:t>
      </w:r>
      <w:r w:rsidR="000C3322" w:rsidRPr="00352D6B">
        <w:rPr>
          <w:rFonts w:ascii="Times New Roman" w:hAnsi="Times New Roman" w:cs="Times New Roman"/>
          <w:color w:val="auto"/>
          <w:sz w:val="24"/>
          <w:szCs w:val="24"/>
        </w:rPr>
        <w:t>mero de nudos (NN)</w:t>
      </w:r>
      <w:bookmarkEnd w:id="85"/>
    </w:p>
    <w:p w14:paraId="0348D1C5" w14:textId="77777777" w:rsidR="000C3322" w:rsidRPr="00352D6B" w:rsidRDefault="000C3322" w:rsidP="00352D6B">
      <w:pPr>
        <w:spacing w:after="0" w:line="360" w:lineRule="auto"/>
        <w:jc w:val="both"/>
        <w:rPr>
          <w:rFonts w:ascii="Times New Roman" w:hAnsi="Times New Roman" w:cs="Times New Roman"/>
          <w:sz w:val="24"/>
          <w:szCs w:val="24"/>
        </w:rPr>
      </w:pPr>
    </w:p>
    <w:p w14:paraId="1BA4304F" w14:textId="77777777" w:rsidR="000C3322" w:rsidRPr="00352D6B" w:rsidRDefault="00765058" w:rsidP="00352D6B">
      <w:pPr>
        <w:pStyle w:val="Prrafodelista"/>
        <w:spacing w:line="360" w:lineRule="auto"/>
        <w:ind w:left="1"/>
        <w:jc w:val="both"/>
        <w:rPr>
          <w:rFonts w:ascii="Times New Roman" w:hAnsi="Times New Roman" w:cs="Times New Roman"/>
          <w:sz w:val="24"/>
          <w:szCs w:val="24"/>
        </w:rPr>
      </w:pPr>
      <w:r w:rsidRPr="00352D6B">
        <w:rPr>
          <w:rFonts w:ascii="Times New Roman" w:hAnsi="Times New Roman" w:cs="Times New Roman"/>
          <w:sz w:val="24"/>
          <w:szCs w:val="24"/>
        </w:rPr>
        <w:t>Se cont</w:t>
      </w:r>
      <w:r w:rsidR="00177A83" w:rsidRPr="00352D6B">
        <w:rPr>
          <w:rFonts w:ascii="Times New Roman" w:hAnsi="Times New Roman" w:cs="Times New Roman"/>
          <w:sz w:val="24"/>
          <w:szCs w:val="24"/>
        </w:rPr>
        <w:t>ó</w:t>
      </w:r>
      <w:r w:rsidRPr="00352D6B">
        <w:rPr>
          <w:rFonts w:ascii="Times New Roman" w:hAnsi="Times New Roman" w:cs="Times New Roman"/>
          <w:sz w:val="24"/>
          <w:szCs w:val="24"/>
        </w:rPr>
        <w:t xml:space="preserve"> directamente el número de nudos en tres ramas por planta de la parte superior – media y baja en 12 plantas por tratamiento a los 27 – 30 – 33 – 36 meses</w:t>
      </w:r>
      <w:r w:rsidR="00273AF5" w:rsidRPr="00352D6B">
        <w:rPr>
          <w:rFonts w:ascii="Times New Roman" w:hAnsi="Times New Roman" w:cs="Times New Roman"/>
          <w:sz w:val="24"/>
          <w:szCs w:val="24"/>
        </w:rPr>
        <w:t xml:space="preserve"> de establecido el cultivo.</w:t>
      </w:r>
    </w:p>
    <w:p w14:paraId="04DE13F5" w14:textId="77777777" w:rsidR="00D22C54" w:rsidRPr="00352D6B" w:rsidRDefault="00D22C54" w:rsidP="00352D6B">
      <w:pPr>
        <w:pStyle w:val="Prrafodelista"/>
        <w:spacing w:line="360" w:lineRule="auto"/>
        <w:ind w:left="1"/>
        <w:jc w:val="both"/>
        <w:rPr>
          <w:rFonts w:ascii="Times New Roman" w:hAnsi="Times New Roman" w:cs="Times New Roman"/>
          <w:sz w:val="24"/>
          <w:szCs w:val="24"/>
        </w:rPr>
      </w:pPr>
    </w:p>
    <w:p w14:paraId="56B04C89" w14:textId="6A9DE12A" w:rsidR="00AC1486" w:rsidRPr="00352D6B" w:rsidRDefault="00DA32DA" w:rsidP="00352D6B">
      <w:pPr>
        <w:pStyle w:val="Ttulo1"/>
        <w:spacing w:before="0" w:line="360" w:lineRule="auto"/>
        <w:rPr>
          <w:rFonts w:ascii="Times New Roman" w:hAnsi="Times New Roman" w:cs="Times New Roman"/>
          <w:color w:val="auto"/>
          <w:sz w:val="24"/>
          <w:szCs w:val="24"/>
        </w:rPr>
      </w:pPr>
      <w:bookmarkStart w:id="86" w:name="_Toc4860694"/>
      <w:r w:rsidRPr="00352D6B">
        <w:rPr>
          <w:rFonts w:ascii="Times New Roman" w:hAnsi="Times New Roman" w:cs="Times New Roman"/>
          <w:color w:val="auto"/>
          <w:sz w:val="24"/>
          <w:szCs w:val="24"/>
        </w:rPr>
        <w:lastRenderedPageBreak/>
        <w:t xml:space="preserve">4.3.7 </w:t>
      </w:r>
      <w:r w:rsidR="00AC1486" w:rsidRPr="00352D6B">
        <w:rPr>
          <w:rFonts w:ascii="Times New Roman" w:hAnsi="Times New Roman" w:cs="Times New Roman"/>
          <w:color w:val="auto"/>
          <w:sz w:val="24"/>
          <w:szCs w:val="24"/>
        </w:rPr>
        <w:t>Estado Sanitario</w:t>
      </w:r>
      <w:r w:rsidR="00236BB3" w:rsidRPr="00352D6B">
        <w:rPr>
          <w:rFonts w:ascii="Times New Roman" w:hAnsi="Times New Roman" w:cs="Times New Roman"/>
          <w:color w:val="auto"/>
          <w:sz w:val="24"/>
          <w:szCs w:val="24"/>
        </w:rPr>
        <w:t xml:space="preserve"> (ES)</w:t>
      </w:r>
      <w:bookmarkEnd w:id="86"/>
    </w:p>
    <w:p w14:paraId="4474F5E4" w14:textId="77777777" w:rsidR="00F52DE0" w:rsidRPr="00352D6B" w:rsidRDefault="00F52DE0" w:rsidP="00352D6B">
      <w:pPr>
        <w:spacing w:after="0" w:line="360" w:lineRule="auto"/>
        <w:jc w:val="both"/>
        <w:rPr>
          <w:rFonts w:ascii="Times New Roman" w:hAnsi="Times New Roman" w:cs="Times New Roman"/>
          <w:b/>
          <w:sz w:val="24"/>
          <w:szCs w:val="24"/>
        </w:rPr>
      </w:pPr>
    </w:p>
    <w:p w14:paraId="560A08AA" w14:textId="77777777" w:rsidR="00AC1486" w:rsidRPr="00352D6B" w:rsidRDefault="00AC1486" w:rsidP="00352D6B">
      <w:pPr>
        <w:spacing w:after="0" w:line="360" w:lineRule="auto"/>
        <w:jc w:val="both"/>
        <w:rPr>
          <w:rFonts w:ascii="Times New Roman" w:hAnsi="Times New Roman" w:cs="Times New Roman"/>
          <w:b/>
          <w:sz w:val="24"/>
          <w:szCs w:val="24"/>
        </w:rPr>
      </w:pPr>
      <w:r w:rsidRPr="00352D6B">
        <w:rPr>
          <w:rFonts w:ascii="Times New Roman" w:hAnsi="Times New Roman" w:cs="Times New Roman"/>
          <w:sz w:val="24"/>
          <w:szCs w:val="24"/>
        </w:rPr>
        <w:t>Se registr</w:t>
      </w:r>
      <w:r w:rsidR="00177A83" w:rsidRPr="00352D6B">
        <w:rPr>
          <w:rFonts w:ascii="Times New Roman" w:hAnsi="Times New Roman" w:cs="Times New Roman"/>
          <w:sz w:val="24"/>
          <w:szCs w:val="24"/>
        </w:rPr>
        <w:t>ó</w:t>
      </w:r>
      <w:r w:rsidRPr="00352D6B">
        <w:rPr>
          <w:rFonts w:ascii="Times New Roman" w:hAnsi="Times New Roman" w:cs="Times New Roman"/>
          <w:sz w:val="24"/>
          <w:szCs w:val="24"/>
        </w:rPr>
        <w:t xml:space="preserve"> cada tres meses los problemas fitosanitarios presentes en el cafetal, en base a los formatos para el recuento de plagas y enfermedades. En el caso de la presencia de cualquier problema </w:t>
      </w:r>
      <w:r w:rsidR="00070081" w:rsidRPr="00352D6B">
        <w:rPr>
          <w:rFonts w:ascii="Times New Roman" w:hAnsi="Times New Roman" w:cs="Times New Roman"/>
          <w:sz w:val="24"/>
          <w:szCs w:val="24"/>
        </w:rPr>
        <w:t>sanitario</w:t>
      </w:r>
      <w:r w:rsidRPr="00352D6B">
        <w:rPr>
          <w:rFonts w:ascii="Times New Roman" w:hAnsi="Times New Roman" w:cs="Times New Roman"/>
          <w:sz w:val="24"/>
          <w:szCs w:val="24"/>
        </w:rPr>
        <w:t xml:space="preserve"> de interés se proced</w:t>
      </w:r>
      <w:r w:rsidR="00177A83" w:rsidRPr="00352D6B">
        <w:rPr>
          <w:rFonts w:ascii="Times New Roman" w:hAnsi="Times New Roman" w:cs="Times New Roman"/>
          <w:sz w:val="24"/>
          <w:szCs w:val="24"/>
        </w:rPr>
        <w:t>ió</w:t>
      </w:r>
      <w:r w:rsidRPr="00352D6B">
        <w:rPr>
          <w:rFonts w:ascii="Times New Roman" w:hAnsi="Times New Roman" w:cs="Times New Roman"/>
          <w:sz w:val="24"/>
          <w:szCs w:val="24"/>
        </w:rPr>
        <w:t xml:space="preserve"> a controlar.</w:t>
      </w:r>
    </w:p>
    <w:p w14:paraId="59FB3D9E" w14:textId="77777777" w:rsidR="00D22C54" w:rsidRPr="00352D6B" w:rsidRDefault="00D22C54" w:rsidP="00352D6B">
      <w:pPr>
        <w:spacing w:after="0" w:line="360" w:lineRule="auto"/>
        <w:jc w:val="both"/>
        <w:rPr>
          <w:rFonts w:ascii="Times New Roman" w:hAnsi="Times New Roman" w:cs="Times New Roman"/>
          <w:b/>
          <w:sz w:val="24"/>
          <w:szCs w:val="24"/>
        </w:rPr>
      </w:pPr>
    </w:p>
    <w:p w14:paraId="1677CAC4" w14:textId="77777777" w:rsidR="00AC1486" w:rsidRPr="00352D6B" w:rsidRDefault="00AC1486" w:rsidP="00352D6B">
      <w:pPr>
        <w:spacing w:after="240" w:line="360" w:lineRule="auto"/>
        <w:jc w:val="both"/>
        <w:rPr>
          <w:rFonts w:ascii="Times New Roman" w:hAnsi="Times New Roman" w:cs="Times New Roman"/>
          <w:sz w:val="24"/>
          <w:szCs w:val="24"/>
        </w:rPr>
      </w:pPr>
      <w:r w:rsidRPr="000B1A10">
        <w:rPr>
          <w:rFonts w:ascii="Times New Roman" w:hAnsi="Times New Roman" w:cs="Times New Roman"/>
          <w:b/>
          <w:sz w:val="24"/>
          <w:szCs w:val="24"/>
        </w:rPr>
        <w:t>Escala ordinal para la evaluación del estado sanitario general.</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946"/>
      </w:tblGrid>
      <w:tr w:rsidR="005D57F9" w:rsidRPr="00352D6B" w14:paraId="76013C91" w14:textId="77777777" w:rsidTr="00EB1AB1">
        <w:trPr>
          <w:trHeight w:val="176"/>
        </w:trPr>
        <w:tc>
          <w:tcPr>
            <w:tcW w:w="625" w:type="pct"/>
            <w:tcBorders>
              <w:top w:val="single" w:sz="4" w:space="0" w:color="auto"/>
              <w:left w:val="single" w:sz="4" w:space="0" w:color="auto"/>
              <w:bottom w:val="single" w:sz="4" w:space="0" w:color="auto"/>
              <w:right w:val="single" w:sz="4" w:space="0" w:color="auto"/>
            </w:tcBorders>
            <w:vAlign w:val="center"/>
            <w:hideMark/>
          </w:tcPr>
          <w:p w14:paraId="0CAA780E" w14:textId="77777777" w:rsidR="00AC1486" w:rsidRPr="00352D6B" w:rsidRDefault="00AC1486" w:rsidP="00352D6B">
            <w:pPr>
              <w:spacing w:line="276" w:lineRule="auto"/>
              <w:jc w:val="center"/>
              <w:rPr>
                <w:rFonts w:ascii="Times New Roman" w:eastAsia="Times New Roman" w:hAnsi="Times New Roman" w:cs="Times New Roman"/>
                <w:b/>
                <w:sz w:val="24"/>
                <w:szCs w:val="24"/>
                <w:lang w:eastAsia="es-ES"/>
              </w:rPr>
            </w:pPr>
            <w:r w:rsidRPr="00352D6B">
              <w:rPr>
                <w:rFonts w:ascii="Times New Roman" w:hAnsi="Times New Roman" w:cs="Times New Roman"/>
                <w:b/>
                <w:sz w:val="24"/>
                <w:szCs w:val="24"/>
              </w:rPr>
              <w:t>Escala ordinal</w:t>
            </w:r>
          </w:p>
        </w:tc>
        <w:tc>
          <w:tcPr>
            <w:tcW w:w="4375" w:type="pct"/>
            <w:tcBorders>
              <w:top w:val="single" w:sz="4" w:space="0" w:color="auto"/>
              <w:left w:val="single" w:sz="4" w:space="0" w:color="auto"/>
              <w:bottom w:val="single" w:sz="4" w:space="0" w:color="auto"/>
              <w:right w:val="single" w:sz="4" w:space="0" w:color="auto"/>
            </w:tcBorders>
            <w:vAlign w:val="center"/>
            <w:hideMark/>
          </w:tcPr>
          <w:p w14:paraId="02CC6311" w14:textId="77777777" w:rsidR="00AC1486" w:rsidRPr="00352D6B" w:rsidRDefault="00AC1486" w:rsidP="00352D6B">
            <w:pPr>
              <w:spacing w:line="276" w:lineRule="auto"/>
              <w:jc w:val="center"/>
              <w:rPr>
                <w:rFonts w:ascii="Times New Roman" w:eastAsia="Times New Roman" w:hAnsi="Times New Roman" w:cs="Times New Roman"/>
                <w:b/>
                <w:sz w:val="24"/>
                <w:szCs w:val="24"/>
                <w:lang w:eastAsia="es-ES"/>
              </w:rPr>
            </w:pPr>
            <w:r w:rsidRPr="00352D6B">
              <w:rPr>
                <w:rFonts w:ascii="Times New Roman" w:hAnsi="Times New Roman" w:cs="Times New Roman"/>
                <w:b/>
                <w:sz w:val="24"/>
                <w:szCs w:val="24"/>
              </w:rPr>
              <w:t>Descripción</w:t>
            </w:r>
          </w:p>
        </w:tc>
      </w:tr>
      <w:tr w:rsidR="005D57F9" w:rsidRPr="00352D6B" w14:paraId="7E89FD2D" w14:textId="77777777" w:rsidTr="00EB1AB1">
        <w:trPr>
          <w:trHeight w:val="178"/>
        </w:trPr>
        <w:tc>
          <w:tcPr>
            <w:tcW w:w="625" w:type="pct"/>
            <w:tcBorders>
              <w:top w:val="single" w:sz="4" w:space="0" w:color="auto"/>
              <w:left w:val="single" w:sz="4" w:space="0" w:color="auto"/>
              <w:bottom w:val="single" w:sz="4" w:space="0" w:color="auto"/>
              <w:right w:val="single" w:sz="4" w:space="0" w:color="auto"/>
            </w:tcBorders>
            <w:vAlign w:val="center"/>
            <w:hideMark/>
          </w:tcPr>
          <w:p w14:paraId="287D8C21" w14:textId="77777777" w:rsidR="00AC1486" w:rsidRPr="00352D6B" w:rsidRDefault="00AC1486" w:rsidP="00352D6B">
            <w:pPr>
              <w:spacing w:line="276" w:lineRule="auto"/>
              <w:jc w:val="center"/>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1</w:t>
            </w:r>
          </w:p>
        </w:tc>
        <w:tc>
          <w:tcPr>
            <w:tcW w:w="4375" w:type="pct"/>
            <w:tcBorders>
              <w:top w:val="single" w:sz="4" w:space="0" w:color="auto"/>
              <w:left w:val="single" w:sz="4" w:space="0" w:color="auto"/>
              <w:bottom w:val="single" w:sz="4" w:space="0" w:color="auto"/>
              <w:right w:val="single" w:sz="4" w:space="0" w:color="auto"/>
            </w:tcBorders>
            <w:vAlign w:val="center"/>
            <w:hideMark/>
          </w:tcPr>
          <w:p w14:paraId="7375855C" w14:textId="77777777" w:rsidR="00AC1486" w:rsidRPr="00352D6B" w:rsidRDefault="00AC1486" w:rsidP="00352D6B">
            <w:pPr>
              <w:spacing w:line="276" w:lineRule="auto"/>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Estado sanitario deficitario. Planta completamente enferma, sin posibilidades de recuperación inmediata.</w:t>
            </w:r>
          </w:p>
        </w:tc>
      </w:tr>
      <w:tr w:rsidR="005D57F9" w:rsidRPr="00352D6B" w14:paraId="71F554B0" w14:textId="77777777" w:rsidTr="00EB1AB1">
        <w:trPr>
          <w:trHeight w:val="215"/>
        </w:trPr>
        <w:tc>
          <w:tcPr>
            <w:tcW w:w="625" w:type="pct"/>
            <w:tcBorders>
              <w:top w:val="single" w:sz="4" w:space="0" w:color="auto"/>
              <w:left w:val="single" w:sz="4" w:space="0" w:color="auto"/>
              <w:bottom w:val="single" w:sz="4" w:space="0" w:color="auto"/>
              <w:right w:val="single" w:sz="4" w:space="0" w:color="auto"/>
            </w:tcBorders>
            <w:vAlign w:val="center"/>
            <w:hideMark/>
          </w:tcPr>
          <w:p w14:paraId="0EC290C6" w14:textId="77777777" w:rsidR="00AC1486" w:rsidRPr="00352D6B" w:rsidRDefault="00AC1486" w:rsidP="00352D6B">
            <w:pPr>
              <w:spacing w:line="276" w:lineRule="auto"/>
              <w:jc w:val="center"/>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2</w:t>
            </w:r>
          </w:p>
        </w:tc>
        <w:tc>
          <w:tcPr>
            <w:tcW w:w="4375" w:type="pct"/>
            <w:tcBorders>
              <w:top w:val="single" w:sz="4" w:space="0" w:color="auto"/>
              <w:left w:val="single" w:sz="4" w:space="0" w:color="auto"/>
              <w:bottom w:val="single" w:sz="4" w:space="0" w:color="auto"/>
              <w:right w:val="single" w:sz="4" w:space="0" w:color="auto"/>
            </w:tcBorders>
            <w:vAlign w:val="center"/>
            <w:hideMark/>
          </w:tcPr>
          <w:p w14:paraId="5938C549" w14:textId="77777777" w:rsidR="00AC1486" w:rsidRPr="00352D6B" w:rsidRDefault="00AC1486" w:rsidP="00352D6B">
            <w:pPr>
              <w:spacing w:line="276" w:lineRule="auto"/>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Estado sanitario regular. Planta enferma, poco vigor, síntomas significativos de enfermedades, con posibilidades de recuperación.</w:t>
            </w:r>
          </w:p>
        </w:tc>
      </w:tr>
      <w:tr w:rsidR="005D57F9" w:rsidRPr="00352D6B" w14:paraId="36A6E24C" w14:textId="77777777" w:rsidTr="00EB1AB1">
        <w:trPr>
          <w:trHeight w:val="178"/>
        </w:trPr>
        <w:tc>
          <w:tcPr>
            <w:tcW w:w="625" w:type="pct"/>
            <w:tcBorders>
              <w:top w:val="single" w:sz="4" w:space="0" w:color="auto"/>
              <w:left w:val="single" w:sz="4" w:space="0" w:color="auto"/>
              <w:bottom w:val="single" w:sz="4" w:space="0" w:color="auto"/>
              <w:right w:val="single" w:sz="4" w:space="0" w:color="auto"/>
            </w:tcBorders>
            <w:vAlign w:val="center"/>
            <w:hideMark/>
          </w:tcPr>
          <w:p w14:paraId="6BBED59A" w14:textId="77777777" w:rsidR="00AC1486" w:rsidRPr="00352D6B" w:rsidRDefault="00AC1486" w:rsidP="00352D6B">
            <w:pPr>
              <w:spacing w:line="276" w:lineRule="auto"/>
              <w:jc w:val="center"/>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3</w:t>
            </w:r>
          </w:p>
        </w:tc>
        <w:tc>
          <w:tcPr>
            <w:tcW w:w="4375" w:type="pct"/>
            <w:tcBorders>
              <w:top w:val="single" w:sz="4" w:space="0" w:color="auto"/>
              <w:left w:val="single" w:sz="4" w:space="0" w:color="auto"/>
              <w:bottom w:val="single" w:sz="4" w:space="0" w:color="auto"/>
              <w:right w:val="single" w:sz="4" w:space="0" w:color="auto"/>
            </w:tcBorders>
            <w:vAlign w:val="center"/>
            <w:hideMark/>
          </w:tcPr>
          <w:p w14:paraId="131563EB" w14:textId="77777777" w:rsidR="00AC1486" w:rsidRPr="00352D6B" w:rsidRDefault="00AC1486" w:rsidP="00352D6B">
            <w:pPr>
              <w:spacing w:line="276" w:lineRule="auto"/>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Estado sanitario medio. Planta medianamente sana, vigor aceptable, con síntomas de enfermedades.</w:t>
            </w:r>
          </w:p>
        </w:tc>
      </w:tr>
      <w:tr w:rsidR="005D57F9" w:rsidRPr="00352D6B" w14:paraId="2D860E0E" w14:textId="77777777" w:rsidTr="00EB1AB1">
        <w:trPr>
          <w:trHeight w:val="178"/>
        </w:trPr>
        <w:tc>
          <w:tcPr>
            <w:tcW w:w="625" w:type="pct"/>
            <w:tcBorders>
              <w:top w:val="single" w:sz="4" w:space="0" w:color="auto"/>
              <w:left w:val="single" w:sz="4" w:space="0" w:color="auto"/>
              <w:bottom w:val="single" w:sz="4" w:space="0" w:color="auto"/>
              <w:right w:val="single" w:sz="4" w:space="0" w:color="auto"/>
            </w:tcBorders>
            <w:vAlign w:val="center"/>
            <w:hideMark/>
          </w:tcPr>
          <w:p w14:paraId="3B4452BB" w14:textId="77777777" w:rsidR="00AC1486" w:rsidRPr="00352D6B" w:rsidRDefault="00AC1486" w:rsidP="00352D6B">
            <w:pPr>
              <w:spacing w:line="276" w:lineRule="auto"/>
              <w:jc w:val="center"/>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4</w:t>
            </w:r>
          </w:p>
        </w:tc>
        <w:tc>
          <w:tcPr>
            <w:tcW w:w="4375" w:type="pct"/>
            <w:tcBorders>
              <w:top w:val="single" w:sz="4" w:space="0" w:color="auto"/>
              <w:left w:val="single" w:sz="4" w:space="0" w:color="auto"/>
              <w:bottom w:val="single" w:sz="4" w:space="0" w:color="auto"/>
              <w:right w:val="single" w:sz="4" w:space="0" w:color="auto"/>
            </w:tcBorders>
            <w:vAlign w:val="center"/>
            <w:hideMark/>
          </w:tcPr>
          <w:p w14:paraId="47269099" w14:textId="77777777" w:rsidR="00AC1486" w:rsidRPr="00352D6B" w:rsidRDefault="00AC1486" w:rsidP="00352D6B">
            <w:pPr>
              <w:spacing w:line="276" w:lineRule="auto"/>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Estado sanitario bueno. Planta sana, vigor aceptable, reducidos síntomas de enfermedades.</w:t>
            </w:r>
          </w:p>
        </w:tc>
      </w:tr>
      <w:tr w:rsidR="005D57F9" w:rsidRPr="00352D6B" w14:paraId="3DD8E75D" w14:textId="77777777" w:rsidTr="00EB1AB1">
        <w:trPr>
          <w:trHeight w:val="178"/>
        </w:trPr>
        <w:tc>
          <w:tcPr>
            <w:tcW w:w="625" w:type="pct"/>
            <w:tcBorders>
              <w:top w:val="single" w:sz="4" w:space="0" w:color="auto"/>
              <w:left w:val="single" w:sz="4" w:space="0" w:color="auto"/>
              <w:bottom w:val="single" w:sz="4" w:space="0" w:color="auto"/>
              <w:right w:val="single" w:sz="4" w:space="0" w:color="auto"/>
            </w:tcBorders>
            <w:vAlign w:val="center"/>
            <w:hideMark/>
          </w:tcPr>
          <w:p w14:paraId="0AD60C13" w14:textId="77777777" w:rsidR="00AC1486" w:rsidRPr="00352D6B" w:rsidRDefault="00AC1486" w:rsidP="00352D6B">
            <w:pPr>
              <w:spacing w:line="276" w:lineRule="auto"/>
              <w:jc w:val="center"/>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5</w:t>
            </w:r>
          </w:p>
        </w:tc>
        <w:tc>
          <w:tcPr>
            <w:tcW w:w="4375" w:type="pct"/>
            <w:tcBorders>
              <w:top w:val="single" w:sz="4" w:space="0" w:color="auto"/>
              <w:left w:val="single" w:sz="4" w:space="0" w:color="auto"/>
              <w:bottom w:val="single" w:sz="4" w:space="0" w:color="auto"/>
              <w:right w:val="single" w:sz="4" w:space="0" w:color="auto"/>
            </w:tcBorders>
            <w:vAlign w:val="center"/>
            <w:hideMark/>
          </w:tcPr>
          <w:p w14:paraId="5099F856" w14:textId="77777777" w:rsidR="00AC1486" w:rsidRPr="00352D6B" w:rsidRDefault="00AC1486" w:rsidP="00352D6B">
            <w:pPr>
              <w:spacing w:line="276" w:lineRule="auto"/>
              <w:rPr>
                <w:rFonts w:ascii="Times New Roman" w:eastAsia="Times New Roman" w:hAnsi="Times New Roman" w:cs="Times New Roman"/>
                <w:sz w:val="24"/>
                <w:szCs w:val="24"/>
                <w:lang w:eastAsia="es-ES"/>
              </w:rPr>
            </w:pPr>
            <w:r w:rsidRPr="00352D6B">
              <w:rPr>
                <w:rFonts w:ascii="Times New Roman" w:hAnsi="Times New Roman" w:cs="Times New Roman"/>
                <w:sz w:val="24"/>
                <w:szCs w:val="24"/>
              </w:rPr>
              <w:t xml:space="preserve">Estado sanitario excelente. Planta completamente sana, vigorosa, sin síntomas de enfermedades. </w:t>
            </w:r>
          </w:p>
        </w:tc>
      </w:tr>
    </w:tbl>
    <w:p w14:paraId="4530B8BF" w14:textId="77777777" w:rsidR="00D22C54" w:rsidRPr="00352D6B" w:rsidRDefault="00D22C54" w:rsidP="00352D6B">
      <w:pPr>
        <w:spacing w:after="0" w:line="360" w:lineRule="auto"/>
        <w:jc w:val="both"/>
        <w:rPr>
          <w:rFonts w:ascii="Times New Roman" w:hAnsi="Times New Roman" w:cs="Times New Roman"/>
          <w:b/>
          <w:sz w:val="24"/>
          <w:szCs w:val="24"/>
        </w:rPr>
      </w:pPr>
    </w:p>
    <w:p w14:paraId="792C48AE" w14:textId="0D71052E" w:rsidR="00AC1486" w:rsidRPr="00352D6B" w:rsidRDefault="00C4616B" w:rsidP="00352D6B">
      <w:pPr>
        <w:pStyle w:val="Ttulo1"/>
        <w:spacing w:before="0" w:line="360" w:lineRule="auto"/>
        <w:rPr>
          <w:rFonts w:ascii="Times New Roman" w:hAnsi="Times New Roman" w:cs="Times New Roman"/>
          <w:color w:val="auto"/>
          <w:sz w:val="24"/>
          <w:szCs w:val="24"/>
        </w:rPr>
      </w:pPr>
      <w:bookmarkStart w:id="87" w:name="_Toc4860695"/>
      <w:r w:rsidRPr="00352D6B">
        <w:rPr>
          <w:rFonts w:ascii="Times New Roman" w:hAnsi="Times New Roman" w:cs="Times New Roman"/>
          <w:color w:val="auto"/>
          <w:sz w:val="24"/>
          <w:szCs w:val="24"/>
        </w:rPr>
        <w:t xml:space="preserve">4.3.8 </w:t>
      </w:r>
      <w:r w:rsidR="00D21535" w:rsidRPr="00352D6B">
        <w:rPr>
          <w:rFonts w:ascii="Times New Roman" w:hAnsi="Times New Roman" w:cs="Times New Roman"/>
          <w:color w:val="auto"/>
          <w:sz w:val="24"/>
          <w:szCs w:val="24"/>
        </w:rPr>
        <w:t xml:space="preserve">Incidencia </w:t>
      </w:r>
      <w:r w:rsidR="00153129" w:rsidRPr="00352D6B">
        <w:rPr>
          <w:rFonts w:ascii="Times New Roman" w:hAnsi="Times New Roman" w:cs="Times New Roman"/>
          <w:color w:val="auto"/>
          <w:sz w:val="24"/>
          <w:szCs w:val="24"/>
        </w:rPr>
        <w:t xml:space="preserve">de floración </w:t>
      </w:r>
      <w:r w:rsidR="00AC1486" w:rsidRPr="00352D6B">
        <w:rPr>
          <w:rFonts w:ascii="Times New Roman" w:hAnsi="Times New Roman" w:cs="Times New Roman"/>
          <w:color w:val="auto"/>
          <w:sz w:val="24"/>
          <w:szCs w:val="24"/>
        </w:rPr>
        <w:t xml:space="preserve"> </w:t>
      </w:r>
      <w:r w:rsidR="00EB4FC6" w:rsidRPr="00352D6B">
        <w:rPr>
          <w:rFonts w:ascii="Times New Roman" w:hAnsi="Times New Roman" w:cs="Times New Roman"/>
          <w:color w:val="auto"/>
          <w:sz w:val="24"/>
          <w:szCs w:val="24"/>
        </w:rPr>
        <w:t>(%</w:t>
      </w:r>
      <w:r w:rsidR="00236BB3" w:rsidRPr="00352D6B">
        <w:rPr>
          <w:rFonts w:ascii="Times New Roman" w:hAnsi="Times New Roman" w:cs="Times New Roman"/>
          <w:color w:val="auto"/>
          <w:sz w:val="24"/>
          <w:szCs w:val="24"/>
        </w:rPr>
        <w:t>F)</w:t>
      </w:r>
      <w:bookmarkEnd w:id="87"/>
    </w:p>
    <w:p w14:paraId="32ED3E7D" w14:textId="77777777" w:rsidR="00D22C54" w:rsidRPr="00352D6B" w:rsidRDefault="00D22C54" w:rsidP="00352D6B">
      <w:pPr>
        <w:spacing w:after="0" w:line="360" w:lineRule="auto"/>
        <w:jc w:val="both"/>
        <w:rPr>
          <w:rFonts w:ascii="Times New Roman" w:hAnsi="Times New Roman" w:cs="Times New Roman"/>
          <w:sz w:val="24"/>
          <w:szCs w:val="24"/>
        </w:rPr>
      </w:pPr>
    </w:p>
    <w:p w14:paraId="5282FDE0" w14:textId="77777777" w:rsidR="00AC1486" w:rsidRPr="00352D6B" w:rsidRDefault="00AC148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Se registr</w:t>
      </w:r>
      <w:r w:rsidR="00E06C01" w:rsidRPr="00352D6B">
        <w:rPr>
          <w:rFonts w:ascii="Times New Roman" w:hAnsi="Times New Roman" w:cs="Times New Roman"/>
          <w:sz w:val="24"/>
          <w:szCs w:val="24"/>
        </w:rPr>
        <w:t>ó</w:t>
      </w:r>
      <w:r w:rsidRPr="00352D6B">
        <w:rPr>
          <w:rFonts w:ascii="Times New Roman" w:hAnsi="Times New Roman" w:cs="Times New Roman"/>
          <w:sz w:val="24"/>
          <w:szCs w:val="24"/>
        </w:rPr>
        <w:t xml:space="preserve"> el porcentaje de floración</w:t>
      </w:r>
      <w:r w:rsidR="00D21535" w:rsidRPr="00352D6B">
        <w:rPr>
          <w:rFonts w:ascii="Times New Roman" w:hAnsi="Times New Roman" w:cs="Times New Roman"/>
          <w:sz w:val="24"/>
          <w:szCs w:val="24"/>
        </w:rPr>
        <w:t xml:space="preserve"> de la siguiente manera:</w:t>
      </w:r>
      <w:r w:rsidRPr="00352D6B">
        <w:rPr>
          <w:rFonts w:ascii="Times New Roman" w:hAnsi="Times New Roman" w:cs="Times New Roman"/>
          <w:sz w:val="24"/>
          <w:szCs w:val="24"/>
        </w:rPr>
        <w:t xml:space="preserve"> </w:t>
      </w:r>
      <w:r w:rsidR="00D21535" w:rsidRPr="00352D6B">
        <w:rPr>
          <w:rFonts w:ascii="Times New Roman" w:hAnsi="Times New Roman" w:cs="Times New Roman"/>
          <w:sz w:val="24"/>
          <w:szCs w:val="24"/>
        </w:rPr>
        <w:t>E</w:t>
      </w:r>
      <w:r w:rsidRPr="00352D6B">
        <w:rPr>
          <w:rFonts w:ascii="Times New Roman" w:hAnsi="Times New Roman" w:cs="Times New Roman"/>
          <w:sz w:val="24"/>
          <w:szCs w:val="24"/>
        </w:rPr>
        <w:t>n un cafeto seleccionado, se identific</w:t>
      </w:r>
      <w:r w:rsidR="00E06C01" w:rsidRPr="00352D6B">
        <w:rPr>
          <w:rFonts w:ascii="Times New Roman" w:hAnsi="Times New Roman" w:cs="Times New Roman"/>
          <w:sz w:val="24"/>
          <w:szCs w:val="24"/>
        </w:rPr>
        <w:t>ó</w:t>
      </w:r>
      <w:r w:rsidRPr="00352D6B">
        <w:rPr>
          <w:rFonts w:ascii="Times New Roman" w:hAnsi="Times New Roman" w:cs="Times New Roman"/>
          <w:sz w:val="24"/>
          <w:szCs w:val="24"/>
        </w:rPr>
        <w:t xml:space="preserve"> la zona productiva, entre las ramas 9 y la 12, a partir del ápice hacia abajo. En esta zona se seleccion</w:t>
      </w:r>
      <w:r w:rsidR="00E06C01" w:rsidRPr="00352D6B">
        <w:rPr>
          <w:rFonts w:ascii="Times New Roman" w:hAnsi="Times New Roman" w:cs="Times New Roman"/>
          <w:sz w:val="24"/>
          <w:szCs w:val="24"/>
        </w:rPr>
        <w:t>ó</w:t>
      </w:r>
      <w:r w:rsidRPr="00352D6B">
        <w:rPr>
          <w:rFonts w:ascii="Times New Roman" w:hAnsi="Times New Roman" w:cs="Times New Roman"/>
          <w:sz w:val="24"/>
          <w:szCs w:val="24"/>
        </w:rPr>
        <w:t xml:space="preserve"> dos ramas opuestas y se cont</w:t>
      </w:r>
      <w:r w:rsidR="00E06C01" w:rsidRPr="00352D6B">
        <w:rPr>
          <w:rFonts w:ascii="Times New Roman" w:hAnsi="Times New Roman" w:cs="Times New Roman"/>
          <w:sz w:val="24"/>
          <w:szCs w:val="24"/>
        </w:rPr>
        <w:t>ó</w:t>
      </w:r>
      <w:r w:rsidRPr="00352D6B">
        <w:rPr>
          <w:rFonts w:ascii="Times New Roman" w:hAnsi="Times New Roman" w:cs="Times New Roman"/>
          <w:sz w:val="24"/>
          <w:szCs w:val="24"/>
        </w:rPr>
        <w:t xml:space="preserve"> el número de flores en estado de pre antesis, es</w:t>
      </w:r>
      <w:r w:rsidR="009B27F7" w:rsidRPr="00352D6B">
        <w:rPr>
          <w:rFonts w:ascii="Times New Roman" w:hAnsi="Times New Roman" w:cs="Times New Roman"/>
          <w:sz w:val="24"/>
          <w:szCs w:val="24"/>
        </w:rPr>
        <w:t xml:space="preserve"> decir, flores en forma de vela.</w:t>
      </w:r>
    </w:p>
    <w:p w14:paraId="06526A9F" w14:textId="77777777" w:rsidR="00D21535" w:rsidRPr="00352D6B" w:rsidRDefault="00D21535" w:rsidP="00352D6B">
      <w:pPr>
        <w:spacing w:after="0" w:line="360" w:lineRule="auto"/>
        <w:jc w:val="both"/>
        <w:rPr>
          <w:rFonts w:ascii="Times New Roman" w:hAnsi="Times New Roman" w:cs="Times New Roman"/>
          <w:sz w:val="24"/>
          <w:szCs w:val="24"/>
        </w:rPr>
      </w:pPr>
    </w:p>
    <w:p w14:paraId="22D10CFC" w14:textId="56D84B76" w:rsidR="00EB4FC6" w:rsidRPr="00352D6B" w:rsidRDefault="00C4616B" w:rsidP="00352D6B">
      <w:pPr>
        <w:pStyle w:val="Ttulo1"/>
        <w:spacing w:before="0" w:line="360" w:lineRule="auto"/>
        <w:rPr>
          <w:rFonts w:ascii="Times New Roman" w:hAnsi="Times New Roman" w:cs="Times New Roman"/>
          <w:color w:val="auto"/>
          <w:sz w:val="24"/>
          <w:szCs w:val="24"/>
        </w:rPr>
      </w:pPr>
      <w:bookmarkStart w:id="88" w:name="_Toc4860696"/>
      <w:r w:rsidRPr="00352D6B">
        <w:rPr>
          <w:rFonts w:ascii="Times New Roman" w:hAnsi="Times New Roman" w:cs="Times New Roman"/>
          <w:color w:val="auto"/>
          <w:sz w:val="24"/>
          <w:szCs w:val="24"/>
        </w:rPr>
        <w:t xml:space="preserve">4.3.9 </w:t>
      </w:r>
      <w:r w:rsidR="00EB4FC6" w:rsidRPr="00352D6B">
        <w:rPr>
          <w:rFonts w:ascii="Times New Roman" w:hAnsi="Times New Roman" w:cs="Times New Roman"/>
          <w:color w:val="auto"/>
          <w:sz w:val="24"/>
          <w:szCs w:val="24"/>
        </w:rPr>
        <w:t>Peso de cien frutos maduros (PFM)</w:t>
      </w:r>
      <w:bookmarkEnd w:id="88"/>
    </w:p>
    <w:p w14:paraId="48EBF45E" w14:textId="77777777" w:rsidR="00EB4FC6" w:rsidRPr="00352D6B" w:rsidRDefault="00EB4FC6" w:rsidP="00352D6B">
      <w:pPr>
        <w:spacing w:after="0" w:line="360" w:lineRule="auto"/>
        <w:jc w:val="both"/>
        <w:rPr>
          <w:rFonts w:ascii="Times New Roman" w:hAnsi="Times New Roman" w:cs="Times New Roman"/>
          <w:sz w:val="24"/>
          <w:szCs w:val="24"/>
          <w:highlight w:val="yellow"/>
        </w:rPr>
      </w:pPr>
    </w:p>
    <w:p w14:paraId="1F0A854E" w14:textId="77777777" w:rsidR="00EB4FC6" w:rsidRDefault="00EB4FC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Para el registr</w:t>
      </w:r>
      <w:r w:rsidR="00070081" w:rsidRPr="00352D6B">
        <w:rPr>
          <w:rFonts w:ascii="Times New Roman" w:hAnsi="Times New Roman" w:cs="Times New Roman"/>
          <w:sz w:val="24"/>
          <w:szCs w:val="24"/>
        </w:rPr>
        <w:t>o</w:t>
      </w:r>
      <w:r w:rsidRPr="00352D6B">
        <w:rPr>
          <w:rFonts w:ascii="Times New Roman" w:hAnsi="Times New Roman" w:cs="Times New Roman"/>
          <w:sz w:val="24"/>
          <w:szCs w:val="24"/>
        </w:rPr>
        <w:t xml:space="preserve"> de esta variable se cont</w:t>
      </w:r>
      <w:r w:rsidR="00E06C01" w:rsidRPr="00352D6B">
        <w:rPr>
          <w:rFonts w:ascii="Times New Roman" w:hAnsi="Times New Roman" w:cs="Times New Roman"/>
          <w:sz w:val="24"/>
          <w:szCs w:val="24"/>
        </w:rPr>
        <w:t>ó</w:t>
      </w:r>
      <w:r w:rsidRPr="00352D6B">
        <w:rPr>
          <w:rFonts w:ascii="Times New Roman" w:hAnsi="Times New Roman" w:cs="Times New Roman"/>
          <w:sz w:val="24"/>
          <w:szCs w:val="24"/>
        </w:rPr>
        <w:t xml:space="preserve"> 100 frutos fisiológicamente maduros y </w:t>
      </w:r>
      <w:r w:rsidR="00E778F9" w:rsidRPr="00352D6B">
        <w:rPr>
          <w:rFonts w:ascii="Times New Roman" w:hAnsi="Times New Roman" w:cs="Times New Roman"/>
          <w:sz w:val="24"/>
          <w:szCs w:val="24"/>
        </w:rPr>
        <w:t>sanos, los</w:t>
      </w:r>
      <w:r w:rsidRPr="00352D6B">
        <w:rPr>
          <w:rFonts w:ascii="Times New Roman" w:hAnsi="Times New Roman" w:cs="Times New Roman"/>
          <w:sz w:val="24"/>
          <w:szCs w:val="24"/>
        </w:rPr>
        <w:t xml:space="preserve"> cuales se proced</w:t>
      </w:r>
      <w:r w:rsidR="00E06C01" w:rsidRPr="00352D6B">
        <w:rPr>
          <w:rFonts w:ascii="Times New Roman" w:hAnsi="Times New Roman" w:cs="Times New Roman"/>
          <w:sz w:val="24"/>
          <w:szCs w:val="24"/>
        </w:rPr>
        <w:t>ió</w:t>
      </w:r>
      <w:r w:rsidRPr="00352D6B">
        <w:rPr>
          <w:rFonts w:ascii="Times New Roman" w:hAnsi="Times New Roman" w:cs="Times New Roman"/>
          <w:sz w:val="24"/>
          <w:szCs w:val="24"/>
        </w:rPr>
        <w:t xml:space="preserve"> a pesarlos en una balanza digital, y </w:t>
      </w:r>
      <w:r w:rsidR="00E778F9" w:rsidRPr="00352D6B">
        <w:rPr>
          <w:rFonts w:ascii="Times New Roman" w:hAnsi="Times New Roman" w:cs="Times New Roman"/>
          <w:sz w:val="24"/>
          <w:szCs w:val="24"/>
        </w:rPr>
        <w:t>los datos</w:t>
      </w:r>
      <w:r w:rsidRPr="00352D6B">
        <w:rPr>
          <w:rFonts w:ascii="Times New Roman" w:hAnsi="Times New Roman" w:cs="Times New Roman"/>
          <w:sz w:val="24"/>
          <w:szCs w:val="24"/>
        </w:rPr>
        <w:t xml:space="preserve"> </w:t>
      </w:r>
      <w:r w:rsidR="00E06C01" w:rsidRPr="00352D6B">
        <w:rPr>
          <w:rFonts w:ascii="Times New Roman" w:hAnsi="Times New Roman" w:cs="Times New Roman"/>
          <w:sz w:val="24"/>
          <w:szCs w:val="24"/>
        </w:rPr>
        <w:t>fueron</w:t>
      </w:r>
      <w:r w:rsidRPr="00352D6B">
        <w:rPr>
          <w:rFonts w:ascii="Times New Roman" w:hAnsi="Times New Roman" w:cs="Times New Roman"/>
          <w:sz w:val="24"/>
          <w:szCs w:val="24"/>
        </w:rPr>
        <w:t xml:space="preserve"> </w:t>
      </w:r>
      <w:r w:rsidRPr="00352D6B">
        <w:rPr>
          <w:rFonts w:ascii="Times New Roman" w:hAnsi="Times New Roman" w:cs="Times New Roman"/>
          <w:sz w:val="24"/>
          <w:szCs w:val="24"/>
        </w:rPr>
        <w:lastRenderedPageBreak/>
        <w:t xml:space="preserve">expresados </w:t>
      </w:r>
      <w:r w:rsidR="00E06C01" w:rsidRPr="00352D6B">
        <w:rPr>
          <w:rFonts w:ascii="Times New Roman" w:hAnsi="Times New Roman" w:cs="Times New Roman"/>
          <w:sz w:val="24"/>
          <w:szCs w:val="24"/>
        </w:rPr>
        <w:t>en gramos, se evaluó</w:t>
      </w:r>
      <w:r w:rsidRPr="00352D6B">
        <w:rPr>
          <w:rFonts w:ascii="Times New Roman" w:hAnsi="Times New Roman" w:cs="Times New Roman"/>
          <w:sz w:val="24"/>
          <w:szCs w:val="24"/>
        </w:rPr>
        <w:t xml:space="preserve"> en 12 plantas seleccionadas al azar por tratamiento.</w:t>
      </w:r>
    </w:p>
    <w:p w14:paraId="71A8BBED" w14:textId="77777777" w:rsidR="00352D6B" w:rsidRPr="00352D6B" w:rsidRDefault="00352D6B" w:rsidP="00352D6B">
      <w:pPr>
        <w:spacing w:after="0" w:line="360" w:lineRule="auto"/>
        <w:jc w:val="both"/>
        <w:rPr>
          <w:rFonts w:ascii="Times New Roman" w:hAnsi="Times New Roman" w:cs="Times New Roman"/>
          <w:sz w:val="24"/>
          <w:szCs w:val="24"/>
        </w:rPr>
      </w:pPr>
    </w:p>
    <w:p w14:paraId="713E74F2" w14:textId="2B96D308" w:rsidR="00EB4FC6" w:rsidRPr="00352D6B" w:rsidRDefault="00C4616B" w:rsidP="00352D6B">
      <w:pPr>
        <w:pStyle w:val="Ttulo1"/>
        <w:spacing w:before="0" w:line="360" w:lineRule="auto"/>
        <w:rPr>
          <w:rFonts w:ascii="Times New Roman" w:hAnsi="Times New Roman" w:cs="Times New Roman"/>
          <w:color w:val="auto"/>
          <w:sz w:val="24"/>
          <w:szCs w:val="24"/>
        </w:rPr>
      </w:pPr>
      <w:bookmarkStart w:id="89" w:name="_Toc4860697"/>
      <w:r w:rsidRPr="00352D6B">
        <w:rPr>
          <w:rFonts w:ascii="Times New Roman" w:hAnsi="Times New Roman" w:cs="Times New Roman"/>
          <w:color w:val="auto"/>
          <w:sz w:val="24"/>
          <w:szCs w:val="24"/>
        </w:rPr>
        <w:t xml:space="preserve">4.3.10 </w:t>
      </w:r>
      <w:r w:rsidR="00D21535" w:rsidRPr="00352D6B">
        <w:rPr>
          <w:rFonts w:ascii="Times New Roman" w:hAnsi="Times New Roman" w:cs="Times New Roman"/>
          <w:color w:val="auto"/>
          <w:sz w:val="24"/>
          <w:szCs w:val="24"/>
        </w:rPr>
        <w:t xml:space="preserve">Incidencia de </w:t>
      </w:r>
      <w:r w:rsidR="00EB4FC6" w:rsidRPr="00352D6B">
        <w:rPr>
          <w:rFonts w:ascii="Times New Roman" w:hAnsi="Times New Roman" w:cs="Times New Roman"/>
          <w:color w:val="auto"/>
          <w:sz w:val="24"/>
          <w:szCs w:val="24"/>
        </w:rPr>
        <w:t>frutos vanos (</w:t>
      </w:r>
      <w:r w:rsidR="00D21535" w:rsidRPr="00352D6B">
        <w:rPr>
          <w:rFonts w:ascii="Times New Roman" w:hAnsi="Times New Roman" w:cs="Times New Roman"/>
          <w:color w:val="auto"/>
          <w:sz w:val="24"/>
          <w:szCs w:val="24"/>
        </w:rPr>
        <w:t>I</w:t>
      </w:r>
      <w:r w:rsidR="00EB4FC6" w:rsidRPr="00352D6B">
        <w:rPr>
          <w:rFonts w:ascii="Times New Roman" w:hAnsi="Times New Roman" w:cs="Times New Roman"/>
          <w:color w:val="auto"/>
          <w:sz w:val="24"/>
          <w:szCs w:val="24"/>
        </w:rPr>
        <w:t>FV)</w:t>
      </w:r>
      <w:bookmarkEnd w:id="89"/>
    </w:p>
    <w:p w14:paraId="04195FE1" w14:textId="77777777" w:rsidR="00EB4FC6" w:rsidRPr="00352D6B" w:rsidRDefault="00EB4FC6" w:rsidP="00352D6B">
      <w:pPr>
        <w:spacing w:after="0" w:line="360" w:lineRule="auto"/>
        <w:jc w:val="both"/>
        <w:rPr>
          <w:rFonts w:ascii="Times New Roman" w:hAnsi="Times New Roman" w:cs="Times New Roman"/>
          <w:sz w:val="24"/>
          <w:szCs w:val="24"/>
          <w:highlight w:val="yellow"/>
        </w:rPr>
      </w:pPr>
    </w:p>
    <w:p w14:paraId="5C7FE6DF" w14:textId="77777777" w:rsidR="00EB4FC6" w:rsidRPr="00352D6B" w:rsidRDefault="00D21535"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 xml:space="preserve">La incidencia de </w:t>
      </w:r>
      <w:r w:rsidR="00EB4FC6" w:rsidRPr="00352D6B">
        <w:rPr>
          <w:rFonts w:ascii="Times New Roman" w:hAnsi="Times New Roman" w:cs="Times New Roman"/>
          <w:sz w:val="24"/>
          <w:szCs w:val="24"/>
        </w:rPr>
        <w:t>frutos vanos se evalu</w:t>
      </w:r>
      <w:r w:rsidR="00E06C01" w:rsidRPr="00352D6B">
        <w:rPr>
          <w:rFonts w:ascii="Times New Roman" w:hAnsi="Times New Roman" w:cs="Times New Roman"/>
          <w:sz w:val="24"/>
          <w:szCs w:val="24"/>
        </w:rPr>
        <w:t>ó</w:t>
      </w:r>
      <w:r w:rsidR="00EB4FC6" w:rsidRPr="00352D6B">
        <w:rPr>
          <w:rFonts w:ascii="Times New Roman" w:hAnsi="Times New Roman" w:cs="Times New Roman"/>
          <w:sz w:val="24"/>
          <w:szCs w:val="24"/>
        </w:rPr>
        <w:t xml:space="preserve"> de 12 plantas tomadas al azar por parcela en cada cosecha</w:t>
      </w:r>
      <w:r w:rsidRPr="00352D6B">
        <w:rPr>
          <w:rFonts w:ascii="Times New Roman" w:hAnsi="Times New Roman" w:cs="Times New Roman"/>
          <w:sz w:val="24"/>
          <w:szCs w:val="24"/>
        </w:rPr>
        <w:t xml:space="preserve">. Se </w:t>
      </w:r>
      <w:r w:rsidR="00EB4FC6" w:rsidRPr="00352D6B">
        <w:rPr>
          <w:rFonts w:ascii="Times New Roman" w:hAnsi="Times New Roman" w:cs="Times New Roman"/>
          <w:sz w:val="24"/>
          <w:szCs w:val="24"/>
        </w:rPr>
        <w:t>recolectar</w:t>
      </w:r>
      <w:r w:rsidR="00E06C01" w:rsidRPr="00352D6B">
        <w:rPr>
          <w:rFonts w:ascii="Times New Roman" w:hAnsi="Times New Roman" w:cs="Times New Roman"/>
          <w:sz w:val="24"/>
          <w:szCs w:val="24"/>
        </w:rPr>
        <w:t>o</w:t>
      </w:r>
      <w:r w:rsidR="00EB4FC6" w:rsidRPr="00352D6B">
        <w:rPr>
          <w:rFonts w:ascii="Times New Roman" w:hAnsi="Times New Roman" w:cs="Times New Roman"/>
          <w:sz w:val="24"/>
          <w:szCs w:val="24"/>
        </w:rPr>
        <w:t xml:space="preserve">n 100 frutos fisiológicamente maduros y sanos, </w:t>
      </w:r>
      <w:r w:rsidR="00D86451" w:rsidRPr="00352D6B">
        <w:rPr>
          <w:rFonts w:ascii="Times New Roman" w:hAnsi="Times New Roman" w:cs="Times New Roman"/>
          <w:sz w:val="24"/>
          <w:szCs w:val="24"/>
        </w:rPr>
        <w:t>posteriormente</w:t>
      </w:r>
      <w:r w:rsidR="00EB4FC6" w:rsidRPr="00352D6B">
        <w:rPr>
          <w:rFonts w:ascii="Times New Roman" w:hAnsi="Times New Roman" w:cs="Times New Roman"/>
          <w:sz w:val="24"/>
          <w:szCs w:val="24"/>
        </w:rPr>
        <w:t xml:space="preserve"> se proced</w:t>
      </w:r>
      <w:r w:rsidR="00E06C01" w:rsidRPr="00352D6B">
        <w:rPr>
          <w:rFonts w:ascii="Times New Roman" w:hAnsi="Times New Roman" w:cs="Times New Roman"/>
          <w:sz w:val="24"/>
          <w:szCs w:val="24"/>
        </w:rPr>
        <w:t>ió</w:t>
      </w:r>
      <w:r w:rsidR="00EB4FC6" w:rsidRPr="00352D6B">
        <w:rPr>
          <w:rFonts w:ascii="Times New Roman" w:hAnsi="Times New Roman" w:cs="Times New Roman"/>
          <w:sz w:val="24"/>
          <w:szCs w:val="24"/>
        </w:rPr>
        <w:t xml:space="preserve"> a ser colocados en un recipiente con agua, luego se </w:t>
      </w:r>
      <w:r w:rsidR="00355391" w:rsidRPr="00352D6B">
        <w:rPr>
          <w:rFonts w:ascii="Times New Roman" w:hAnsi="Times New Roman" w:cs="Times New Roman"/>
          <w:sz w:val="24"/>
          <w:szCs w:val="24"/>
        </w:rPr>
        <w:t>contó</w:t>
      </w:r>
      <w:r w:rsidR="00EB4FC6" w:rsidRPr="00352D6B">
        <w:rPr>
          <w:rFonts w:ascii="Times New Roman" w:hAnsi="Times New Roman" w:cs="Times New Roman"/>
          <w:sz w:val="24"/>
          <w:szCs w:val="24"/>
        </w:rPr>
        <w:t xml:space="preserve"> directamente los frutos flotantes los cuales son los granos vanos y los datos </w:t>
      </w:r>
      <w:r w:rsidR="00E06C01" w:rsidRPr="00352D6B">
        <w:rPr>
          <w:rFonts w:ascii="Times New Roman" w:hAnsi="Times New Roman" w:cs="Times New Roman"/>
          <w:sz w:val="24"/>
          <w:szCs w:val="24"/>
        </w:rPr>
        <w:t>fueron</w:t>
      </w:r>
      <w:r w:rsidR="00EB4FC6" w:rsidRPr="00352D6B">
        <w:rPr>
          <w:rFonts w:ascii="Times New Roman" w:hAnsi="Times New Roman" w:cs="Times New Roman"/>
          <w:sz w:val="24"/>
          <w:szCs w:val="24"/>
        </w:rPr>
        <w:t xml:space="preserve">  expresados en porcentaje.</w:t>
      </w:r>
    </w:p>
    <w:p w14:paraId="31C8D254" w14:textId="77777777" w:rsidR="00EB4FC6" w:rsidRPr="00352D6B" w:rsidRDefault="00EB4FC6" w:rsidP="00352D6B">
      <w:pPr>
        <w:spacing w:after="0" w:line="360" w:lineRule="auto"/>
        <w:jc w:val="both"/>
        <w:rPr>
          <w:rFonts w:ascii="Times New Roman" w:hAnsi="Times New Roman" w:cs="Times New Roman"/>
          <w:sz w:val="24"/>
          <w:szCs w:val="24"/>
        </w:rPr>
      </w:pPr>
    </w:p>
    <w:p w14:paraId="0039A7C7" w14:textId="57E4EC7C" w:rsidR="00EB4FC6" w:rsidRPr="00352D6B" w:rsidRDefault="00C4616B" w:rsidP="00352D6B">
      <w:pPr>
        <w:pStyle w:val="Ttulo1"/>
        <w:spacing w:before="0" w:line="360" w:lineRule="auto"/>
        <w:rPr>
          <w:rFonts w:ascii="Times New Roman" w:hAnsi="Times New Roman" w:cs="Times New Roman"/>
          <w:color w:val="auto"/>
          <w:sz w:val="24"/>
          <w:szCs w:val="24"/>
        </w:rPr>
      </w:pPr>
      <w:bookmarkStart w:id="90" w:name="_Toc4860698"/>
      <w:r w:rsidRPr="00352D6B">
        <w:rPr>
          <w:rFonts w:ascii="Times New Roman" w:hAnsi="Times New Roman" w:cs="Times New Roman"/>
          <w:color w:val="auto"/>
          <w:sz w:val="24"/>
          <w:szCs w:val="24"/>
        </w:rPr>
        <w:t xml:space="preserve">4.3.11 </w:t>
      </w:r>
      <w:r w:rsidR="00EB4FC6" w:rsidRPr="00352D6B">
        <w:rPr>
          <w:rFonts w:ascii="Times New Roman" w:hAnsi="Times New Roman" w:cs="Times New Roman"/>
          <w:color w:val="auto"/>
          <w:sz w:val="24"/>
          <w:szCs w:val="24"/>
        </w:rPr>
        <w:t>Peso café cereza planta (PCCP)</w:t>
      </w:r>
      <w:bookmarkEnd w:id="90"/>
    </w:p>
    <w:p w14:paraId="3EE626CE" w14:textId="77777777" w:rsidR="00EB4FC6" w:rsidRPr="00352D6B" w:rsidRDefault="00EB4FC6" w:rsidP="00352D6B">
      <w:pPr>
        <w:spacing w:after="0" w:line="360" w:lineRule="auto"/>
        <w:jc w:val="both"/>
        <w:rPr>
          <w:rFonts w:ascii="Times New Roman" w:hAnsi="Times New Roman" w:cs="Times New Roman"/>
          <w:b/>
          <w:sz w:val="24"/>
          <w:szCs w:val="24"/>
        </w:rPr>
      </w:pPr>
    </w:p>
    <w:p w14:paraId="1E6B7871" w14:textId="77777777" w:rsidR="00EB4FC6" w:rsidRPr="00352D6B" w:rsidRDefault="00EB4FC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Para evaluar esta variable se recolect</w:t>
      </w:r>
      <w:r w:rsidR="00E06C01" w:rsidRPr="00352D6B">
        <w:rPr>
          <w:rFonts w:ascii="Times New Roman" w:hAnsi="Times New Roman" w:cs="Times New Roman"/>
          <w:sz w:val="24"/>
          <w:szCs w:val="24"/>
        </w:rPr>
        <w:t>ó</w:t>
      </w:r>
      <w:r w:rsidRPr="00352D6B">
        <w:rPr>
          <w:rFonts w:ascii="Times New Roman" w:hAnsi="Times New Roman" w:cs="Times New Roman"/>
          <w:sz w:val="24"/>
          <w:szCs w:val="24"/>
        </w:rPr>
        <w:t xml:space="preserve"> la cosecha d</w:t>
      </w:r>
      <w:r w:rsidR="00D21535" w:rsidRPr="00352D6B">
        <w:rPr>
          <w:rFonts w:ascii="Times New Roman" w:hAnsi="Times New Roman" w:cs="Times New Roman"/>
          <w:sz w:val="24"/>
          <w:szCs w:val="24"/>
        </w:rPr>
        <w:t xml:space="preserve">e café cerezas fisiológicamente </w:t>
      </w:r>
      <w:r w:rsidRPr="00352D6B">
        <w:rPr>
          <w:rFonts w:ascii="Times New Roman" w:hAnsi="Times New Roman" w:cs="Times New Roman"/>
          <w:sz w:val="24"/>
          <w:szCs w:val="24"/>
        </w:rPr>
        <w:t xml:space="preserve">maduras de 12 plantas por tratamientos, las cuales </w:t>
      </w:r>
      <w:r w:rsidR="00E06C01" w:rsidRPr="00352D6B">
        <w:rPr>
          <w:rFonts w:ascii="Times New Roman" w:hAnsi="Times New Roman" w:cs="Times New Roman"/>
          <w:sz w:val="24"/>
          <w:szCs w:val="24"/>
        </w:rPr>
        <w:t>fueron</w:t>
      </w:r>
      <w:r w:rsidRPr="00352D6B">
        <w:rPr>
          <w:rFonts w:ascii="Times New Roman" w:hAnsi="Times New Roman" w:cs="Times New Roman"/>
          <w:sz w:val="24"/>
          <w:szCs w:val="24"/>
        </w:rPr>
        <w:t xml:space="preserve"> tomadas al azar y su resultado se expres</w:t>
      </w:r>
      <w:r w:rsidR="00E06C01" w:rsidRPr="00352D6B">
        <w:rPr>
          <w:rFonts w:ascii="Times New Roman" w:hAnsi="Times New Roman" w:cs="Times New Roman"/>
          <w:sz w:val="24"/>
          <w:szCs w:val="24"/>
        </w:rPr>
        <w:t>ó</w:t>
      </w:r>
      <w:r w:rsidRPr="00352D6B">
        <w:rPr>
          <w:rFonts w:ascii="Times New Roman" w:hAnsi="Times New Roman" w:cs="Times New Roman"/>
          <w:sz w:val="24"/>
          <w:szCs w:val="24"/>
        </w:rPr>
        <w:t xml:space="preserve"> en gramos por planta.</w:t>
      </w:r>
    </w:p>
    <w:p w14:paraId="1BF8537B" w14:textId="77777777" w:rsidR="007C2E31" w:rsidRPr="00352D6B" w:rsidRDefault="007C2E31" w:rsidP="00352D6B">
      <w:pPr>
        <w:spacing w:after="0" w:line="360" w:lineRule="auto"/>
        <w:jc w:val="both"/>
        <w:rPr>
          <w:rFonts w:ascii="Times New Roman" w:hAnsi="Times New Roman" w:cs="Times New Roman"/>
          <w:sz w:val="24"/>
          <w:szCs w:val="24"/>
        </w:rPr>
      </w:pPr>
    </w:p>
    <w:p w14:paraId="20A753A7" w14:textId="15B5A5BC" w:rsidR="00EB4FC6" w:rsidRPr="00352D6B" w:rsidRDefault="00C4616B" w:rsidP="00352D6B">
      <w:pPr>
        <w:pStyle w:val="Ttulo1"/>
        <w:spacing w:before="0" w:line="360" w:lineRule="auto"/>
        <w:rPr>
          <w:rFonts w:ascii="Times New Roman" w:hAnsi="Times New Roman" w:cs="Times New Roman"/>
          <w:color w:val="auto"/>
          <w:sz w:val="24"/>
          <w:szCs w:val="24"/>
        </w:rPr>
      </w:pPr>
      <w:bookmarkStart w:id="91" w:name="_Toc4860699"/>
      <w:r w:rsidRPr="00352D6B">
        <w:rPr>
          <w:rFonts w:ascii="Times New Roman" w:hAnsi="Times New Roman" w:cs="Times New Roman"/>
          <w:color w:val="auto"/>
          <w:sz w:val="24"/>
          <w:szCs w:val="24"/>
        </w:rPr>
        <w:t xml:space="preserve">4.3.12 </w:t>
      </w:r>
      <w:r w:rsidR="00EB4FC6" w:rsidRPr="00352D6B">
        <w:rPr>
          <w:rFonts w:ascii="Times New Roman" w:hAnsi="Times New Roman" w:cs="Times New Roman"/>
          <w:color w:val="auto"/>
          <w:sz w:val="24"/>
          <w:szCs w:val="24"/>
        </w:rPr>
        <w:t>Peso del café pergamino  planta (PCPP)</w:t>
      </w:r>
      <w:bookmarkEnd w:id="91"/>
    </w:p>
    <w:p w14:paraId="4E40E976" w14:textId="77777777" w:rsidR="00EB4FC6" w:rsidRPr="00352D6B" w:rsidRDefault="00EB4FC6" w:rsidP="00352D6B">
      <w:pPr>
        <w:spacing w:after="0" w:line="360" w:lineRule="auto"/>
        <w:jc w:val="both"/>
        <w:rPr>
          <w:rFonts w:ascii="Times New Roman" w:hAnsi="Times New Roman" w:cs="Times New Roman"/>
          <w:b/>
          <w:sz w:val="24"/>
          <w:szCs w:val="24"/>
        </w:rPr>
      </w:pPr>
    </w:p>
    <w:p w14:paraId="2B492BC2" w14:textId="77777777" w:rsidR="00EB4FC6" w:rsidRPr="00352D6B" w:rsidRDefault="00EB4FC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Se pes</w:t>
      </w:r>
      <w:r w:rsidR="00E06C01" w:rsidRPr="00352D6B">
        <w:rPr>
          <w:rFonts w:ascii="Times New Roman" w:hAnsi="Times New Roman" w:cs="Times New Roman"/>
          <w:sz w:val="24"/>
          <w:szCs w:val="24"/>
        </w:rPr>
        <w:t>ó</w:t>
      </w:r>
      <w:r w:rsidRPr="00352D6B">
        <w:rPr>
          <w:rFonts w:ascii="Times New Roman" w:hAnsi="Times New Roman" w:cs="Times New Roman"/>
          <w:sz w:val="24"/>
          <w:szCs w:val="24"/>
        </w:rPr>
        <w:t xml:space="preserve"> en una balanza analítica los granos en kg de 12 plantas tomadas al a</w:t>
      </w:r>
      <w:r w:rsidR="00D86451" w:rsidRPr="00352D6B">
        <w:rPr>
          <w:rFonts w:ascii="Times New Roman" w:hAnsi="Times New Roman" w:cs="Times New Roman"/>
          <w:sz w:val="24"/>
          <w:szCs w:val="24"/>
        </w:rPr>
        <w:t>zar por</w:t>
      </w:r>
      <w:r w:rsidRPr="00352D6B">
        <w:rPr>
          <w:rFonts w:ascii="Times New Roman" w:hAnsi="Times New Roman" w:cs="Times New Roman"/>
          <w:sz w:val="24"/>
          <w:szCs w:val="24"/>
        </w:rPr>
        <w:t xml:space="preserve"> tratamiento, el tamaño de los granos, densidad del café oro y defectos físicos del café verde.</w:t>
      </w:r>
    </w:p>
    <w:p w14:paraId="31208DCA" w14:textId="77777777" w:rsidR="00EB4FC6" w:rsidRPr="00352D6B" w:rsidRDefault="00EB4FC6" w:rsidP="00352D6B">
      <w:pPr>
        <w:spacing w:after="0" w:line="360" w:lineRule="auto"/>
        <w:jc w:val="both"/>
        <w:rPr>
          <w:rFonts w:ascii="Times New Roman" w:hAnsi="Times New Roman" w:cs="Times New Roman"/>
          <w:sz w:val="24"/>
          <w:szCs w:val="24"/>
        </w:rPr>
      </w:pPr>
    </w:p>
    <w:p w14:paraId="48EC4FD4" w14:textId="1110FE8E" w:rsidR="00EB4FC6" w:rsidRPr="00352D6B" w:rsidRDefault="00C4616B" w:rsidP="00352D6B">
      <w:pPr>
        <w:pStyle w:val="Ttulo1"/>
        <w:spacing w:before="0" w:line="360" w:lineRule="auto"/>
        <w:rPr>
          <w:rFonts w:ascii="Times New Roman" w:hAnsi="Times New Roman" w:cs="Times New Roman"/>
          <w:color w:val="auto"/>
          <w:sz w:val="24"/>
          <w:szCs w:val="24"/>
        </w:rPr>
      </w:pPr>
      <w:bookmarkStart w:id="92" w:name="_Toc4860700"/>
      <w:r w:rsidRPr="00352D6B">
        <w:rPr>
          <w:rFonts w:ascii="Times New Roman" w:hAnsi="Times New Roman" w:cs="Times New Roman"/>
          <w:color w:val="auto"/>
          <w:sz w:val="24"/>
          <w:szCs w:val="24"/>
        </w:rPr>
        <w:t xml:space="preserve">4.3.13 </w:t>
      </w:r>
      <w:r w:rsidR="00EB4FC6" w:rsidRPr="00352D6B">
        <w:rPr>
          <w:rFonts w:ascii="Times New Roman" w:hAnsi="Times New Roman" w:cs="Times New Roman"/>
          <w:color w:val="auto"/>
          <w:sz w:val="24"/>
          <w:szCs w:val="24"/>
        </w:rPr>
        <w:t>Rendimiento del café en</w:t>
      </w:r>
      <w:r w:rsidR="00D86451" w:rsidRPr="00352D6B">
        <w:rPr>
          <w:rFonts w:ascii="Times New Roman" w:hAnsi="Times New Roman" w:cs="Times New Roman"/>
          <w:color w:val="auto"/>
          <w:sz w:val="24"/>
          <w:szCs w:val="24"/>
        </w:rPr>
        <w:t xml:space="preserve"> quintales </w:t>
      </w:r>
      <w:r w:rsidR="00355391" w:rsidRPr="00352D6B">
        <w:rPr>
          <w:rFonts w:ascii="Times New Roman" w:hAnsi="Times New Roman" w:cs="Times New Roman"/>
          <w:color w:val="auto"/>
          <w:sz w:val="24"/>
          <w:szCs w:val="24"/>
        </w:rPr>
        <w:t>hectárea</w:t>
      </w:r>
      <w:r w:rsidR="00EB4FC6" w:rsidRPr="00352D6B">
        <w:rPr>
          <w:rFonts w:ascii="Times New Roman" w:hAnsi="Times New Roman" w:cs="Times New Roman"/>
          <w:color w:val="auto"/>
          <w:sz w:val="24"/>
          <w:szCs w:val="24"/>
        </w:rPr>
        <w:t xml:space="preserve"> (RC)</w:t>
      </w:r>
      <w:bookmarkEnd w:id="92"/>
    </w:p>
    <w:p w14:paraId="2CBF62DD" w14:textId="77777777" w:rsidR="00EB4FC6" w:rsidRPr="00352D6B" w:rsidRDefault="00EB4FC6" w:rsidP="00352D6B">
      <w:pPr>
        <w:spacing w:after="0" w:line="360" w:lineRule="auto"/>
        <w:jc w:val="both"/>
        <w:rPr>
          <w:rFonts w:ascii="Times New Roman" w:hAnsi="Times New Roman" w:cs="Times New Roman"/>
          <w:sz w:val="24"/>
          <w:szCs w:val="24"/>
        </w:rPr>
      </w:pPr>
    </w:p>
    <w:p w14:paraId="454092E0" w14:textId="2B12A5F6" w:rsidR="00E06FC3" w:rsidRPr="00352D6B" w:rsidRDefault="00EB4FC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Se obt</w:t>
      </w:r>
      <w:r w:rsidR="00E06C01" w:rsidRPr="00352D6B">
        <w:rPr>
          <w:rFonts w:ascii="Times New Roman" w:hAnsi="Times New Roman" w:cs="Times New Roman"/>
          <w:sz w:val="24"/>
          <w:szCs w:val="24"/>
        </w:rPr>
        <w:t>uvo</w:t>
      </w:r>
      <w:r w:rsidRPr="00352D6B">
        <w:rPr>
          <w:rFonts w:ascii="Times New Roman" w:hAnsi="Times New Roman" w:cs="Times New Roman"/>
          <w:sz w:val="24"/>
          <w:szCs w:val="24"/>
        </w:rPr>
        <w:t xml:space="preserve"> el rendimiento de café oro al 12% de hume</w:t>
      </w:r>
      <w:r w:rsidR="005C27F5">
        <w:rPr>
          <w:rFonts w:ascii="Times New Roman" w:hAnsi="Times New Roman" w:cs="Times New Roman"/>
          <w:sz w:val="24"/>
          <w:szCs w:val="24"/>
        </w:rPr>
        <w:t>dad</w:t>
      </w:r>
      <w:r w:rsidRPr="00352D6B">
        <w:rPr>
          <w:rFonts w:ascii="Times New Roman" w:hAnsi="Times New Roman" w:cs="Times New Roman"/>
          <w:sz w:val="24"/>
          <w:szCs w:val="24"/>
        </w:rPr>
        <w:t xml:space="preserve"> del grano, se calcul</w:t>
      </w:r>
      <w:r w:rsidR="00E06C01" w:rsidRPr="00352D6B">
        <w:rPr>
          <w:rFonts w:ascii="Times New Roman" w:hAnsi="Times New Roman" w:cs="Times New Roman"/>
          <w:sz w:val="24"/>
          <w:szCs w:val="24"/>
        </w:rPr>
        <w:t>ó</w:t>
      </w:r>
      <w:r w:rsidRPr="00352D6B">
        <w:rPr>
          <w:rFonts w:ascii="Times New Roman" w:hAnsi="Times New Roman" w:cs="Times New Roman"/>
          <w:sz w:val="24"/>
          <w:szCs w:val="24"/>
        </w:rPr>
        <w:t xml:space="preserve"> a partir del PCO (kg</w:t>
      </w:r>
      <w:r w:rsidR="00E06FC3" w:rsidRPr="00352D6B">
        <w:rPr>
          <w:rFonts w:ascii="Times New Roman" w:hAnsi="Times New Roman" w:cs="Times New Roman"/>
          <w:sz w:val="24"/>
          <w:szCs w:val="24"/>
        </w:rPr>
        <w:t>/</w:t>
      </w:r>
      <w:r w:rsidRPr="00352D6B">
        <w:rPr>
          <w:rFonts w:ascii="Times New Roman" w:hAnsi="Times New Roman" w:cs="Times New Roman"/>
          <w:sz w:val="24"/>
          <w:szCs w:val="24"/>
        </w:rPr>
        <w:t>planta), ajustado por potenciales pérdida en el proceso de cosecha y poscosecha y multiplicado por la densidad poblacional real de la densidad producción y rendimiento del cafetal.</w:t>
      </w:r>
    </w:p>
    <w:p w14:paraId="594F6601" w14:textId="77777777" w:rsidR="00352D6B" w:rsidRDefault="00352D6B" w:rsidP="00352D6B">
      <w:pPr>
        <w:spacing w:after="0" w:line="360" w:lineRule="auto"/>
        <w:jc w:val="both"/>
        <w:rPr>
          <w:rFonts w:ascii="Times New Roman" w:hAnsi="Times New Roman" w:cs="Times New Roman"/>
          <w:sz w:val="24"/>
          <w:szCs w:val="24"/>
        </w:rPr>
      </w:pPr>
    </w:p>
    <w:p w14:paraId="56090AE8" w14:textId="77777777" w:rsidR="00E06FC3" w:rsidRPr="00352D6B" w:rsidRDefault="00EB4FC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Dónde:</w:t>
      </w:r>
    </w:p>
    <w:p w14:paraId="33F43841" w14:textId="77777777" w:rsidR="00EB4FC6" w:rsidRPr="00352D6B" w:rsidRDefault="00EB4FC6" w:rsidP="00352D6B">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REN= Rendimiento expresado en kg</w:t>
      </w:r>
      <w:r w:rsidR="00E06FC3" w:rsidRPr="00352D6B">
        <w:rPr>
          <w:rFonts w:ascii="Times New Roman" w:hAnsi="Times New Roman" w:cs="Times New Roman"/>
          <w:sz w:val="24"/>
          <w:szCs w:val="24"/>
        </w:rPr>
        <w:t>/</w:t>
      </w:r>
      <w:r w:rsidRPr="00352D6B">
        <w:rPr>
          <w:rFonts w:ascii="Times New Roman" w:hAnsi="Times New Roman" w:cs="Times New Roman"/>
          <w:sz w:val="24"/>
          <w:szCs w:val="24"/>
        </w:rPr>
        <w:t>ha</w:t>
      </w:r>
    </w:p>
    <w:p w14:paraId="3B1EE483" w14:textId="77777777" w:rsidR="00EB4FC6" w:rsidRPr="00352D6B" w:rsidRDefault="00EB4FC6" w:rsidP="00352D6B">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lastRenderedPageBreak/>
        <w:t xml:space="preserve">PCO= Producción de café oro </w:t>
      </w:r>
      <w:r w:rsidR="00CB4220" w:rsidRPr="00352D6B">
        <w:rPr>
          <w:rFonts w:ascii="Times New Roman" w:hAnsi="Times New Roman" w:cs="Times New Roman"/>
          <w:sz w:val="24"/>
          <w:szCs w:val="24"/>
        </w:rPr>
        <w:t>quintales</w:t>
      </w:r>
      <w:r w:rsidR="00E06FC3" w:rsidRPr="00352D6B">
        <w:rPr>
          <w:rFonts w:ascii="Times New Roman" w:hAnsi="Times New Roman" w:cs="Times New Roman"/>
          <w:sz w:val="24"/>
          <w:szCs w:val="24"/>
        </w:rPr>
        <w:t>/</w:t>
      </w:r>
      <w:r w:rsidRPr="00352D6B">
        <w:rPr>
          <w:rFonts w:ascii="Times New Roman" w:hAnsi="Times New Roman" w:cs="Times New Roman"/>
          <w:sz w:val="24"/>
          <w:szCs w:val="24"/>
        </w:rPr>
        <w:t>planta</w:t>
      </w:r>
    </w:p>
    <w:p w14:paraId="2B3159B2" w14:textId="77777777" w:rsidR="00EB4FC6" w:rsidRPr="00352D6B" w:rsidRDefault="00EB4FC6" w:rsidP="00352D6B">
      <w:pPr>
        <w:spacing w:line="360" w:lineRule="auto"/>
        <w:jc w:val="both"/>
        <w:rPr>
          <w:rFonts w:ascii="Times New Roman" w:hAnsi="Times New Roman" w:cs="Times New Roman"/>
          <w:sz w:val="24"/>
          <w:szCs w:val="24"/>
        </w:rPr>
      </w:pPr>
      <w:r w:rsidRPr="00352D6B">
        <w:rPr>
          <w:rFonts w:ascii="Times New Roman" w:hAnsi="Times New Roman" w:cs="Times New Roman"/>
          <w:sz w:val="24"/>
          <w:szCs w:val="24"/>
        </w:rPr>
        <w:t>DPR= Densidad poblacional real o número de cafetos efectivos por hectárea</w:t>
      </w:r>
    </w:p>
    <w:p w14:paraId="1F4ACEEB" w14:textId="77777777" w:rsidR="00E06FC3" w:rsidRPr="00352D6B" w:rsidRDefault="00E06FC3" w:rsidP="00352D6B">
      <w:pPr>
        <w:spacing w:after="0" w:line="360" w:lineRule="auto"/>
        <w:jc w:val="both"/>
        <w:rPr>
          <w:rFonts w:ascii="Times New Roman" w:hAnsi="Times New Roman" w:cs="Times New Roman"/>
          <w:b/>
          <w:sz w:val="24"/>
          <w:szCs w:val="24"/>
        </w:rPr>
      </w:pPr>
    </w:p>
    <w:p w14:paraId="13F0CB44" w14:textId="77777777" w:rsidR="0054683A" w:rsidRPr="00352D6B" w:rsidRDefault="003D11CC" w:rsidP="00352D6B">
      <w:pPr>
        <w:spacing w:after="0" w:line="360" w:lineRule="auto"/>
        <w:jc w:val="both"/>
        <w:rPr>
          <w:rFonts w:ascii="Times New Roman" w:hAnsi="Times New Roman" w:cs="Times New Roman"/>
          <w:b/>
          <w:sz w:val="24"/>
          <w:szCs w:val="24"/>
        </w:rPr>
      </w:pPr>
      <w:r w:rsidRPr="00352D6B">
        <w:rPr>
          <w:rFonts w:ascii="Times New Roman" w:hAnsi="Times New Roman" w:cs="Times New Roman"/>
          <w:b/>
          <w:sz w:val="24"/>
          <w:szCs w:val="24"/>
        </w:rPr>
        <w:t>F</w:t>
      </w:r>
      <w:r w:rsidR="00C902D9" w:rsidRPr="00352D6B">
        <w:rPr>
          <w:rFonts w:ascii="Times New Roman" w:hAnsi="Times New Roman" w:cs="Times New Roman"/>
          <w:b/>
          <w:sz w:val="24"/>
          <w:szCs w:val="24"/>
        </w:rPr>
        <w:t>ó</w:t>
      </w:r>
      <w:r w:rsidRPr="00352D6B">
        <w:rPr>
          <w:rFonts w:ascii="Times New Roman" w:hAnsi="Times New Roman" w:cs="Times New Roman"/>
          <w:b/>
          <w:sz w:val="24"/>
          <w:szCs w:val="24"/>
        </w:rPr>
        <w:t xml:space="preserve">rmula </w:t>
      </w:r>
    </w:p>
    <w:p w14:paraId="17B2A488" w14:textId="77777777" w:rsidR="003D11CC" w:rsidRPr="00352D6B" w:rsidRDefault="003D11CC" w:rsidP="00352D6B">
      <w:pPr>
        <w:spacing w:after="0" w:line="360" w:lineRule="auto"/>
        <w:jc w:val="both"/>
        <w:rPr>
          <w:rFonts w:ascii="Times New Roman" w:hAnsi="Times New Roman" w:cs="Times New Roman"/>
          <w:b/>
          <w:sz w:val="24"/>
          <w:szCs w:val="24"/>
        </w:rPr>
      </w:pPr>
    </w:p>
    <w:p w14:paraId="3B5EAB0E" w14:textId="77777777" w:rsidR="003D11CC" w:rsidRPr="00352D6B" w:rsidRDefault="003D11CC" w:rsidP="00352D6B">
      <w:pPr>
        <w:spacing w:after="0" w:line="360" w:lineRule="auto"/>
        <w:jc w:val="both"/>
        <w:rPr>
          <w:rFonts w:ascii="Times New Roman" w:hAnsi="Times New Roman" w:cs="Times New Roman"/>
          <w:b/>
          <w:sz w:val="24"/>
          <w:szCs w:val="24"/>
        </w:rPr>
      </w:pPr>
      <w:r w:rsidRPr="00352D6B">
        <w:rPr>
          <w:rFonts w:ascii="Times New Roman" w:hAnsi="Times New Roman" w:cs="Times New Roman"/>
          <w:sz w:val="24"/>
          <w:szCs w:val="24"/>
        </w:rPr>
        <w:t>REN= PCO * DPR</w:t>
      </w:r>
    </w:p>
    <w:p w14:paraId="39D51406" w14:textId="77777777" w:rsidR="0054683A" w:rsidRPr="00352D6B" w:rsidRDefault="0054683A" w:rsidP="00352D6B">
      <w:pPr>
        <w:spacing w:after="0" w:line="360" w:lineRule="auto"/>
        <w:jc w:val="both"/>
        <w:rPr>
          <w:rFonts w:ascii="Times New Roman" w:hAnsi="Times New Roman" w:cs="Times New Roman"/>
          <w:b/>
          <w:sz w:val="24"/>
          <w:szCs w:val="24"/>
        </w:rPr>
      </w:pPr>
    </w:p>
    <w:p w14:paraId="3E6DFF26" w14:textId="5BACC229" w:rsidR="0054683A" w:rsidRPr="00352D6B" w:rsidRDefault="00C4616B" w:rsidP="00352D6B">
      <w:pPr>
        <w:pStyle w:val="Ttulo1"/>
        <w:spacing w:before="0" w:line="360" w:lineRule="auto"/>
        <w:rPr>
          <w:rFonts w:ascii="Times New Roman" w:hAnsi="Times New Roman" w:cs="Times New Roman"/>
          <w:color w:val="auto"/>
          <w:sz w:val="24"/>
          <w:szCs w:val="24"/>
        </w:rPr>
      </w:pPr>
      <w:bookmarkStart w:id="93" w:name="_Toc4860701"/>
      <w:r w:rsidRPr="00352D6B">
        <w:rPr>
          <w:rFonts w:ascii="Times New Roman" w:hAnsi="Times New Roman" w:cs="Times New Roman"/>
          <w:color w:val="auto"/>
          <w:sz w:val="24"/>
          <w:szCs w:val="24"/>
        </w:rPr>
        <w:t xml:space="preserve">4.3.14 </w:t>
      </w:r>
      <w:r w:rsidR="0054683A" w:rsidRPr="00352D6B">
        <w:rPr>
          <w:rFonts w:ascii="Times New Roman" w:hAnsi="Times New Roman" w:cs="Times New Roman"/>
          <w:color w:val="auto"/>
          <w:sz w:val="24"/>
          <w:szCs w:val="24"/>
        </w:rPr>
        <w:t>Calidad física del grano. (CFG)</w:t>
      </w:r>
      <w:bookmarkEnd w:id="93"/>
    </w:p>
    <w:p w14:paraId="1CE22DE6" w14:textId="77777777" w:rsidR="0054683A" w:rsidRPr="00352D6B" w:rsidRDefault="0054683A" w:rsidP="00352D6B">
      <w:pPr>
        <w:spacing w:after="0" w:line="360" w:lineRule="auto"/>
        <w:jc w:val="both"/>
        <w:rPr>
          <w:rFonts w:ascii="Times New Roman" w:hAnsi="Times New Roman" w:cs="Times New Roman"/>
          <w:sz w:val="24"/>
          <w:szCs w:val="24"/>
        </w:rPr>
      </w:pPr>
    </w:p>
    <w:p w14:paraId="2C0782E8" w14:textId="77777777" w:rsidR="0054683A" w:rsidRPr="00352D6B" w:rsidRDefault="0054683A"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 xml:space="preserve">Las características físicas del grano fueron evaluadas después de la cosecha una vez que las muestras de las variedades tuvieron el 12% de humedad. </w:t>
      </w:r>
      <w:r w:rsidR="002442E3" w:rsidRPr="00352D6B">
        <w:rPr>
          <w:rFonts w:ascii="Times New Roman" w:hAnsi="Times New Roman" w:cs="Times New Roman"/>
          <w:sz w:val="24"/>
          <w:szCs w:val="24"/>
        </w:rPr>
        <w:t>Estos análisis se realizaron</w:t>
      </w:r>
      <w:r w:rsidRPr="00352D6B">
        <w:rPr>
          <w:rFonts w:ascii="Times New Roman" w:hAnsi="Times New Roman" w:cs="Times New Roman"/>
          <w:sz w:val="24"/>
          <w:szCs w:val="24"/>
        </w:rPr>
        <w:t xml:space="preserve"> en el Laboratorio de calidad de la Empresa Solubles Instantáneos C.A. (SICA).</w:t>
      </w:r>
    </w:p>
    <w:p w14:paraId="3735DA85" w14:textId="77777777" w:rsidR="0054683A" w:rsidRPr="00352D6B" w:rsidRDefault="0054683A" w:rsidP="00352D6B">
      <w:pPr>
        <w:spacing w:after="0" w:line="360" w:lineRule="auto"/>
        <w:jc w:val="both"/>
        <w:rPr>
          <w:rFonts w:ascii="Times New Roman" w:hAnsi="Times New Roman" w:cs="Times New Roman"/>
          <w:sz w:val="24"/>
          <w:szCs w:val="24"/>
        </w:rPr>
      </w:pPr>
    </w:p>
    <w:p w14:paraId="280CEACC" w14:textId="78E4C91F" w:rsidR="0054683A" w:rsidRPr="00352D6B" w:rsidRDefault="00C4616B" w:rsidP="00352D6B">
      <w:pPr>
        <w:pStyle w:val="Ttulo1"/>
        <w:spacing w:before="0" w:line="360" w:lineRule="auto"/>
        <w:rPr>
          <w:rFonts w:ascii="Times New Roman" w:hAnsi="Times New Roman" w:cs="Times New Roman"/>
          <w:color w:val="auto"/>
          <w:sz w:val="24"/>
          <w:szCs w:val="24"/>
        </w:rPr>
      </w:pPr>
      <w:bookmarkStart w:id="94" w:name="_Toc4860702"/>
      <w:r w:rsidRPr="00352D6B">
        <w:rPr>
          <w:rFonts w:ascii="Times New Roman" w:hAnsi="Times New Roman" w:cs="Times New Roman"/>
          <w:color w:val="auto"/>
          <w:sz w:val="24"/>
          <w:szCs w:val="24"/>
        </w:rPr>
        <w:t xml:space="preserve">4.3.15 </w:t>
      </w:r>
      <w:r w:rsidR="0054683A" w:rsidRPr="00352D6B">
        <w:rPr>
          <w:rFonts w:ascii="Times New Roman" w:hAnsi="Times New Roman" w:cs="Times New Roman"/>
          <w:color w:val="auto"/>
          <w:sz w:val="24"/>
          <w:szCs w:val="24"/>
        </w:rPr>
        <w:t>Análisis sensorial (AS)</w:t>
      </w:r>
      <w:bookmarkEnd w:id="94"/>
    </w:p>
    <w:p w14:paraId="12985CB8" w14:textId="77777777" w:rsidR="0054683A" w:rsidRPr="00352D6B" w:rsidRDefault="0054683A" w:rsidP="00352D6B">
      <w:pPr>
        <w:spacing w:after="0" w:line="360" w:lineRule="auto"/>
        <w:jc w:val="both"/>
        <w:rPr>
          <w:rFonts w:ascii="Times New Roman" w:hAnsi="Times New Roman" w:cs="Times New Roman"/>
          <w:sz w:val="24"/>
          <w:szCs w:val="24"/>
        </w:rPr>
      </w:pPr>
    </w:p>
    <w:p w14:paraId="7A29B2B1" w14:textId="77777777" w:rsidR="00D21535" w:rsidRPr="00352D6B" w:rsidRDefault="0054683A"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 xml:space="preserve">El análisis sensorial consistirá en la valoración de los atributos de la bebida a cargo de catadores certificados de acuerdo al protocolo de SCAA-A (Asociación de Cafés Especiales de América - Arábigas), donde se </w:t>
      </w:r>
      <w:r w:rsidR="00211EF8" w:rsidRPr="00352D6B">
        <w:rPr>
          <w:rFonts w:ascii="Times New Roman" w:hAnsi="Times New Roman" w:cs="Times New Roman"/>
          <w:sz w:val="24"/>
          <w:szCs w:val="24"/>
        </w:rPr>
        <w:t>evaluaron</w:t>
      </w:r>
      <w:r w:rsidRPr="00352D6B">
        <w:rPr>
          <w:rFonts w:ascii="Times New Roman" w:hAnsi="Times New Roman" w:cs="Times New Roman"/>
          <w:sz w:val="24"/>
          <w:szCs w:val="24"/>
        </w:rPr>
        <w:t xml:space="preserve"> las características de fragancia, aroma, acidez, sabor y cuerpo. Estos análisis se </w:t>
      </w:r>
      <w:r w:rsidR="00211EF8" w:rsidRPr="00352D6B">
        <w:rPr>
          <w:rFonts w:ascii="Times New Roman" w:hAnsi="Times New Roman" w:cs="Times New Roman"/>
          <w:sz w:val="24"/>
          <w:szCs w:val="24"/>
        </w:rPr>
        <w:t>realizaron en</w:t>
      </w:r>
      <w:r w:rsidRPr="00352D6B">
        <w:rPr>
          <w:rFonts w:ascii="Times New Roman" w:hAnsi="Times New Roman" w:cs="Times New Roman"/>
          <w:sz w:val="24"/>
          <w:szCs w:val="24"/>
        </w:rPr>
        <w:t xml:space="preserve"> el Laboratorio de calidad de la Empresa Solubles Instantáneos C.A. (SICA).</w:t>
      </w:r>
    </w:p>
    <w:p w14:paraId="2CB924D1" w14:textId="77777777" w:rsidR="00D21535" w:rsidRPr="00352D6B" w:rsidRDefault="00D21535" w:rsidP="00352D6B">
      <w:pPr>
        <w:spacing w:after="0" w:line="360" w:lineRule="auto"/>
        <w:jc w:val="both"/>
        <w:rPr>
          <w:rFonts w:ascii="Times New Roman" w:hAnsi="Times New Roman" w:cs="Times New Roman"/>
          <w:b/>
          <w:sz w:val="24"/>
          <w:szCs w:val="24"/>
        </w:rPr>
      </w:pPr>
    </w:p>
    <w:p w14:paraId="55C62AC9" w14:textId="6102E053" w:rsidR="00AC1486" w:rsidRPr="00352D6B" w:rsidRDefault="00C4616B" w:rsidP="00352D6B">
      <w:pPr>
        <w:pStyle w:val="Ttulo1"/>
        <w:spacing w:before="0" w:line="360" w:lineRule="auto"/>
        <w:rPr>
          <w:rFonts w:ascii="Times New Roman" w:hAnsi="Times New Roman" w:cs="Times New Roman"/>
          <w:color w:val="auto"/>
          <w:sz w:val="24"/>
          <w:szCs w:val="24"/>
        </w:rPr>
      </w:pPr>
      <w:bookmarkStart w:id="95" w:name="_Toc4860703"/>
      <w:r w:rsidRPr="00352D6B">
        <w:rPr>
          <w:rFonts w:ascii="Times New Roman" w:hAnsi="Times New Roman" w:cs="Times New Roman"/>
          <w:color w:val="auto"/>
          <w:sz w:val="24"/>
          <w:szCs w:val="24"/>
        </w:rPr>
        <w:t xml:space="preserve">4.4 </w:t>
      </w:r>
      <w:r w:rsidR="00AC1486" w:rsidRPr="00352D6B">
        <w:rPr>
          <w:rFonts w:ascii="Times New Roman" w:hAnsi="Times New Roman" w:cs="Times New Roman"/>
          <w:color w:val="auto"/>
          <w:sz w:val="24"/>
          <w:szCs w:val="24"/>
        </w:rPr>
        <w:t>MANEJO DEL CULTIVO</w:t>
      </w:r>
      <w:bookmarkEnd w:id="95"/>
    </w:p>
    <w:p w14:paraId="2E643816" w14:textId="77777777" w:rsidR="00AC1486" w:rsidRPr="00352D6B" w:rsidRDefault="00AC1486" w:rsidP="00352D6B">
      <w:pPr>
        <w:spacing w:after="0" w:line="360" w:lineRule="auto"/>
        <w:jc w:val="both"/>
        <w:rPr>
          <w:rFonts w:ascii="Times New Roman" w:hAnsi="Times New Roman" w:cs="Times New Roman"/>
          <w:sz w:val="24"/>
          <w:szCs w:val="24"/>
          <w:highlight w:val="yellow"/>
        </w:rPr>
      </w:pPr>
    </w:p>
    <w:p w14:paraId="55C88061" w14:textId="5C4BED46" w:rsidR="00AC1486" w:rsidRPr="00352D6B" w:rsidRDefault="00C4616B" w:rsidP="00352D6B">
      <w:pPr>
        <w:pStyle w:val="Ttulo1"/>
        <w:spacing w:before="0" w:line="360" w:lineRule="auto"/>
        <w:rPr>
          <w:rFonts w:ascii="Times New Roman" w:hAnsi="Times New Roman" w:cs="Times New Roman"/>
          <w:color w:val="auto"/>
          <w:sz w:val="24"/>
          <w:szCs w:val="24"/>
        </w:rPr>
      </w:pPr>
      <w:bookmarkStart w:id="96" w:name="_Toc4860704"/>
      <w:r w:rsidRPr="00352D6B">
        <w:rPr>
          <w:rFonts w:ascii="Times New Roman" w:hAnsi="Times New Roman" w:cs="Times New Roman"/>
          <w:color w:val="auto"/>
          <w:sz w:val="24"/>
          <w:szCs w:val="24"/>
        </w:rPr>
        <w:t xml:space="preserve">4.4.1 </w:t>
      </w:r>
      <w:r w:rsidR="00AC1486" w:rsidRPr="00352D6B">
        <w:rPr>
          <w:rFonts w:ascii="Times New Roman" w:hAnsi="Times New Roman" w:cs="Times New Roman"/>
          <w:color w:val="auto"/>
          <w:sz w:val="24"/>
          <w:szCs w:val="24"/>
        </w:rPr>
        <w:t>Control de malezas</w:t>
      </w:r>
      <w:bookmarkEnd w:id="96"/>
    </w:p>
    <w:p w14:paraId="07F1E1A8" w14:textId="77777777" w:rsidR="00AC1486" w:rsidRPr="00352D6B" w:rsidRDefault="00AC1486" w:rsidP="00352D6B">
      <w:pPr>
        <w:spacing w:after="0" w:line="360" w:lineRule="auto"/>
        <w:jc w:val="both"/>
        <w:rPr>
          <w:rFonts w:ascii="Times New Roman" w:hAnsi="Times New Roman" w:cs="Times New Roman"/>
          <w:sz w:val="24"/>
          <w:szCs w:val="24"/>
          <w:highlight w:val="yellow"/>
        </w:rPr>
      </w:pPr>
    </w:p>
    <w:p w14:paraId="656AAA65" w14:textId="77777777" w:rsidR="00153129" w:rsidRPr="00352D6B" w:rsidRDefault="00ED1678"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E</w:t>
      </w:r>
      <w:r w:rsidR="004926EA" w:rsidRPr="00352D6B">
        <w:rPr>
          <w:rFonts w:ascii="Times New Roman" w:hAnsi="Times New Roman" w:cs="Times New Roman"/>
          <w:sz w:val="24"/>
          <w:szCs w:val="24"/>
        </w:rPr>
        <w:t>l control de malezas se realiz</w:t>
      </w:r>
      <w:r w:rsidR="00E06C01" w:rsidRPr="00352D6B">
        <w:rPr>
          <w:rFonts w:ascii="Times New Roman" w:hAnsi="Times New Roman" w:cs="Times New Roman"/>
          <w:sz w:val="24"/>
          <w:szCs w:val="24"/>
        </w:rPr>
        <w:t>ó</w:t>
      </w:r>
      <w:r w:rsidR="004926EA" w:rsidRPr="00352D6B">
        <w:rPr>
          <w:rFonts w:ascii="Times New Roman" w:hAnsi="Times New Roman" w:cs="Times New Roman"/>
          <w:sz w:val="24"/>
          <w:szCs w:val="24"/>
        </w:rPr>
        <w:t xml:space="preserve"> en dos formas una </w:t>
      </w:r>
      <w:r w:rsidR="00AC1486" w:rsidRPr="00352D6B">
        <w:rPr>
          <w:rFonts w:ascii="Times New Roman" w:hAnsi="Times New Roman" w:cs="Times New Roman"/>
          <w:sz w:val="24"/>
          <w:szCs w:val="24"/>
        </w:rPr>
        <w:t xml:space="preserve">manual y </w:t>
      </w:r>
      <w:r w:rsidR="004926EA" w:rsidRPr="00352D6B">
        <w:rPr>
          <w:rFonts w:ascii="Times New Roman" w:hAnsi="Times New Roman" w:cs="Times New Roman"/>
          <w:sz w:val="24"/>
          <w:szCs w:val="24"/>
        </w:rPr>
        <w:t xml:space="preserve">la otra en forma </w:t>
      </w:r>
      <w:r w:rsidR="00AC1486" w:rsidRPr="00352D6B">
        <w:rPr>
          <w:rFonts w:ascii="Times New Roman" w:hAnsi="Times New Roman" w:cs="Times New Roman"/>
          <w:sz w:val="24"/>
          <w:szCs w:val="24"/>
        </w:rPr>
        <w:t xml:space="preserve">químico. </w:t>
      </w:r>
    </w:p>
    <w:p w14:paraId="4817BFA7" w14:textId="77777777" w:rsidR="009B27F7" w:rsidRPr="00352D6B" w:rsidRDefault="009B27F7" w:rsidP="00352D6B">
      <w:pPr>
        <w:spacing w:after="0" w:line="360" w:lineRule="auto"/>
        <w:jc w:val="both"/>
        <w:rPr>
          <w:rFonts w:ascii="Times New Roman" w:hAnsi="Times New Roman" w:cs="Times New Roman"/>
          <w:sz w:val="24"/>
          <w:szCs w:val="24"/>
        </w:rPr>
      </w:pPr>
    </w:p>
    <w:p w14:paraId="52205723" w14:textId="77777777" w:rsidR="00153129" w:rsidRPr="00352D6B" w:rsidRDefault="00AC1486" w:rsidP="00352D6B">
      <w:pPr>
        <w:pStyle w:val="Prrafodelista"/>
        <w:numPr>
          <w:ilvl w:val="0"/>
          <w:numId w:val="1"/>
        </w:numPr>
        <w:spacing w:after="0" w:line="360" w:lineRule="auto"/>
        <w:jc w:val="both"/>
        <w:rPr>
          <w:rFonts w:ascii="Times New Roman" w:hAnsi="Times New Roman" w:cs="Times New Roman"/>
          <w:sz w:val="24"/>
          <w:szCs w:val="24"/>
        </w:rPr>
      </w:pPr>
      <w:r w:rsidRPr="00352D6B">
        <w:rPr>
          <w:rFonts w:ascii="Times New Roman" w:hAnsi="Times New Roman" w:cs="Times New Roman"/>
          <w:b/>
          <w:sz w:val="24"/>
          <w:szCs w:val="24"/>
        </w:rPr>
        <w:t>Control manual</w:t>
      </w:r>
      <w:r w:rsidRPr="00352D6B">
        <w:rPr>
          <w:rFonts w:ascii="Times New Roman" w:hAnsi="Times New Roman" w:cs="Times New Roman"/>
          <w:sz w:val="24"/>
          <w:szCs w:val="24"/>
        </w:rPr>
        <w:t xml:space="preserve">. </w:t>
      </w:r>
      <w:r w:rsidR="004926EA" w:rsidRPr="00352D6B">
        <w:rPr>
          <w:rFonts w:ascii="Times New Roman" w:hAnsi="Times New Roman" w:cs="Times New Roman"/>
          <w:sz w:val="24"/>
          <w:szCs w:val="24"/>
        </w:rPr>
        <w:t xml:space="preserve">Se </w:t>
      </w:r>
      <w:r w:rsidR="00E06C01" w:rsidRPr="00352D6B">
        <w:rPr>
          <w:rFonts w:ascii="Times New Roman" w:hAnsi="Times New Roman" w:cs="Times New Roman"/>
          <w:sz w:val="24"/>
          <w:szCs w:val="24"/>
        </w:rPr>
        <w:t>efectuó</w:t>
      </w:r>
      <w:r w:rsidR="004926EA" w:rsidRPr="00352D6B">
        <w:rPr>
          <w:rFonts w:ascii="Times New Roman" w:hAnsi="Times New Roman" w:cs="Times New Roman"/>
          <w:sz w:val="24"/>
          <w:szCs w:val="24"/>
        </w:rPr>
        <w:t xml:space="preserve"> c</w:t>
      </w:r>
      <w:r w:rsidRPr="00352D6B">
        <w:rPr>
          <w:rFonts w:ascii="Times New Roman" w:hAnsi="Times New Roman" w:cs="Times New Roman"/>
          <w:sz w:val="24"/>
          <w:szCs w:val="24"/>
        </w:rPr>
        <w:t>on la ayuda de un machete y moto guaraña, para limpiar las áreas del cafeto “corona de plato” y las malezas entre las hileras.</w:t>
      </w:r>
    </w:p>
    <w:p w14:paraId="670EE74C" w14:textId="77777777" w:rsidR="00AC1486" w:rsidRPr="00352D6B" w:rsidRDefault="00AC1486" w:rsidP="00352D6B">
      <w:pPr>
        <w:pStyle w:val="Prrafodelista"/>
        <w:numPr>
          <w:ilvl w:val="0"/>
          <w:numId w:val="1"/>
        </w:numPr>
        <w:spacing w:after="0" w:line="360" w:lineRule="auto"/>
        <w:jc w:val="both"/>
        <w:rPr>
          <w:rFonts w:ascii="Times New Roman" w:hAnsi="Times New Roman" w:cs="Times New Roman"/>
          <w:sz w:val="24"/>
          <w:szCs w:val="24"/>
        </w:rPr>
      </w:pPr>
      <w:r w:rsidRPr="00352D6B">
        <w:rPr>
          <w:rFonts w:ascii="Times New Roman" w:hAnsi="Times New Roman" w:cs="Times New Roman"/>
          <w:b/>
          <w:sz w:val="24"/>
          <w:szCs w:val="24"/>
        </w:rPr>
        <w:lastRenderedPageBreak/>
        <w:t>Control químico.</w:t>
      </w:r>
      <w:r w:rsidRPr="00352D6B">
        <w:rPr>
          <w:rFonts w:ascii="Times New Roman" w:hAnsi="Times New Roman" w:cs="Times New Roman"/>
          <w:sz w:val="24"/>
          <w:szCs w:val="24"/>
        </w:rPr>
        <w:t xml:space="preserve"> </w:t>
      </w:r>
      <w:r w:rsidR="004926EA" w:rsidRPr="00352D6B">
        <w:rPr>
          <w:rFonts w:ascii="Times New Roman" w:hAnsi="Times New Roman" w:cs="Times New Roman"/>
          <w:sz w:val="24"/>
          <w:szCs w:val="24"/>
        </w:rPr>
        <w:t>Se lo realiz</w:t>
      </w:r>
      <w:r w:rsidR="006E5132" w:rsidRPr="00352D6B">
        <w:rPr>
          <w:rFonts w:ascii="Times New Roman" w:hAnsi="Times New Roman" w:cs="Times New Roman"/>
          <w:sz w:val="24"/>
          <w:szCs w:val="24"/>
        </w:rPr>
        <w:t>ó</w:t>
      </w:r>
      <w:r w:rsidR="004926EA" w:rsidRPr="00352D6B">
        <w:rPr>
          <w:rFonts w:ascii="Times New Roman" w:hAnsi="Times New Roman" w:cs="Times New Roman"/>
          <w:sz w:val="24"/>
          <w:szCs w:val="24"/>
        </w:rPr>
        <w:t xml:space="preserve"> u</w:t>
      </w:r>
      <w:r w:rsidRPr="00352D6B">
        <w:rPr>
          <w:rFonts w:ascii="Times New Roman" w:hAnsi="Times New Roman" w:cs="Times New Roman"/>
          <w:sz w:val="24"/>
          <w:szCs w:val="24"/>
        </w:rPr>
        <w:t>tiliz</w:t>
      </w:r>
      <w:r w:rsidR="00654280" w:rsidRPr="00352D6B">
        <w:rPr>
          <w:rFonts w:ascii="Times New Roman" w:hAnsi="Times New Roman" w:cs="Times New Roman"/>
          <w:sz w:val="24"/>
          <w:szCs w:val="24"/>
        </w:rPr>
        <w:t xml:space="preserve">ando herbicidas tales como </w:t>
      </w:r>
      <w:r w:rsidR="00A87338" w:rsidRPr="00352D6B">
        <w:rPr>
          <w:rFonts w:ascii="Times New Roman" w:hAnsi="Times New Roman" w:cs="Times New Roman"/>
          <w:sz w:val="24"/>
          <w:szCs w:val="24"/>
        </w:rPr>
        <w:t xml:space="preserve">Oxifluorfén y Glifosato </w:t>
      </w:r>
      <w:r w:rsidRPr="00352D6B">
        <w:rPr>
          <w:rFonts w:ascii="Times New Roman" w:hAnsi="Times New Roman" w:cs="Times New Roman"/>
          <w:sz w:val="24"/>
          <w:szCs w:val="24"/>
        </w:rPr>
        <w:t>en dosis de 10</w:t>
      </w:r>
      <w:r w:rsidR="004926EA" w:rsidRPr="00352D6B">
        <w:rPr>
          <w:rFonts w:ascii="Times New Roman" w:hAnsi="Times New Roman" w:cs="Times New Roman"/>
          <w:sz w:val="24"/>
          <w:szCs w:val="24"/>
        </w:rPr>
        <w:t xml:space="preserve">0 cc por bomba de 20 litros y también combinando los dos herbicidas con </w:t>
      </w:r>
      <w:r w:rsidRPr="00352D6B">
        <w:rPr>
          <w:rFonts w:ascii="Times New Roman" w:hAnsi="Times New Roman" w:cs="Times New Roman"/>
          <w:sz w:val="24"/>
          <w:szCs w:val="24"/>
        </w:rPr>
        <w:t xml:space="preserve">dosis de 50cc para el </w:t>
      </w:r>
      <w:r w:rsidR="004926EA" w:rsidRPr="00352D6B">
        <w:rPr>
          <w:rFonts w:ascii="Times New Roman" w:hAnsi="Times New Roman" w:cs="Times New Roman"/>
          <w:sz w:val="24"/>
          <w:szCs w:val="24"/>
        </w:rPr>
        <w:t xml:space="preserve">Oxifluorfén </w:t>
      </w:r>
      <w:r w:rsidRPr="00352D6B">
        <w:rPr>
          <w:rFonts w:ascii="Times New Roman" w:hAnsi="Times New Roman" w:cs="Times New Roman"/>
          <w:sz w:val="24"/>
          <w:szCs w:val="24"/>
        </w:rPr>
        <w:t xml:space="preserve"> y 50cc para el Glifosato.</w:t>
      </w:r>
    </w:p>
    <w:p w14:paraId="41CC3244" w14:textId="77777777" w:rsidR="00940817" w:rsidRPr="00352D6B" w:rsidRDefault="00940817" w:rsidP="00352D6B">
      <w:pPr>
        <w:spacing w:after="0" w:line="360" w:lineRule="auto"/>
        <w:jc w:val="both"/>
        <w:rPr>
          <w:rFonts w:ascii="Times New Roman" w:hAnsi="Times New Roman" w:cs="Times New Roman"/>
          <w:sz w:val="24"/>
          <w:szCs w:val="24"/>
        </w:rPr>
      </w:pPr>
    </w:p>
    <w:p w14:paraId="51B12482" w14:textId="0422080F" w:rsidR="00AC1486" w:rsidRPr="00352D6B" w:rsidRDefault="00C4616B" w:rsidP="00352D6B">
      <w:pPr>
        <w:pStyle w:val="Ttulo1"/>
        <w:spacing w:before="0" w:line="360" w:lineRule="auto"/>
        <w:rPr>
          <w:rFonts w:ascii="Times New Roman" w:hAnsi="Times New Roman" w:cs="Times New Roman"/>
          <w:color w:val="auto"/>
          <w:sz w:val="24"/>
          <w:szCs w:val="24"/>
        </w:rPr>
      </w:pPr>
      <w:bookmarkStart w:id="97" w:name="_Toc4860705"/>
      <w:r w:rsidRPr="00352D6B">
        <w:rPr>
          <w:rFonts w:ascii="Times New Roman" w:hAnsi="Times New Roman" w:cs="Times New Roman"/>
          <w:color w:val="auto"/>
          <w:sz w:val="24"/>
          <w:szCs w:val="24"/>
        </w:rPr>
        <w:t xml:space="preserve">4.4.2 </w:t>
      </w:r>
      <w:r w:rsidR="002442E3" w:rsidRPr="00352D6B">
        <w:rPr>
          <w:rFonts w:ascii="Times New Roman" w:hAnsi="Times New Roman" w:cs="Times New Roman"/>
          <w:color w:val="auto"/>
          <w:sz w:val="24"/>
          <w:szCs w:val="24"/>
        </w:rPr>
        <w:t>Poda de Deschupona</w:t>
      </w:r>
      <w:r w:rsidR="00AC1486" w:rsidRPr="00352D6B">
        <w:rPr>
          <w:rFonts w:ascii="Times New Roman" w:hAnsi="Times New Roman" w:cs="Times New Roman"/>
          <w:color w:val="auto"/>
          <w:sz w:val="24"/>
          <w:szCs w:val="24"/>
        </w:rPr>
        <w:t>miento</w:t>
      </w:r>
      <w:bookmarkEnd w:id="97"/>
    </w:p>
    <w:p w14:paraId="13D265D9" w14:textId="77777777" w:rsidR="00AC1486" w:rsidRPr="00352D6B" w:rsidRDefault="00AC1486" w:rsidP="00352D6B">
      <w:pPr>
        <w:spacing w:after="0" w:line="360" w:lineRule="auto"/>
        <w:jc w:val="both"/>
        <w:rPr>
          <w:rFonts w:ascii="Times New Roman" w:hAnsi="Times New Roman" w:cs="Times New Roman"/>
          <w:b/>
          <w:sz w:val="24"/>
          <w:szCs w:val="24"/>
        </w:rPr>
      </w:pPr>
    </w:p>
    <w:p w14:paraId="0999E86A" w14:textId="77777777" w:rsidR="00B45F39" w:rsidRPr="00352D6B" w:rsidRDefault="00AC148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La poda de deschuponamiento se realiz</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al final de la época seca. Con el objeto de ayudar al desarrollo normal de las plantas, se eliminar</w:t>
      </w:r>
      <w:r w:rsidR="006E5132" w:rsidRPr="00352D6B">
        <w:rPr>
          <w:rFonts w:ascii="Times New Roman" w:hAnsi="Times New Roman" w:cs="Times New Roman"/>
          <w:sz w:val="24"/>
          <w:szCs w:val="24"/>
        </w:rPr>
        <w:t>o</w:t>
      </w:r>
      <w:r w:rsidRPr="00352D6B">
        <w:rPr>
          <w:rFonts w:ascii="Times New Roman" w:hAnsi="Times New Roman" w:cs="Times New Roman"/>
          <w:sz w:val="24"/>
          <w:szCs w:val="24"/>
        </w:rPr>
        <w:t xml:space="preserve">n todos los chupones insertados en la base de las ramas primarias. Luego de deschuponar se </w:t>
      </w:r>
      <w:r w:rsidR="00211EF8" w:rsidRPr="00352D6B">
        <w:rPr>
          <w:rFonts w:ascii="Times New Roman" w:hAnsi="Times New Roman" w:cs="Times New Roman"/>
          <w:sz w:val="24"/>
          <w:szCs w:val="24"/>
        </w:rPr>
        <w:t>protegió</w:t>
      </w:r>
      <w:r w:rsidRPr="00352D6B">
        <w:rPr>
          <w:rFonts w:ascii="Times New Roman" w:hAnsi="Times New Roman" w:cs="Times New Roman"/>
          <w:sz w:val="24"/>
          <w:szCs w:val="24"/>
        </w:rPr>
        <w:t xml:space="preserve"> las heridas con un</w:t>
      </w:r>
      <w:r w:rsidR="00211EF8" w:rsidRPr="00352D6B">
        <w:rPr>
          <w:rFonts w:ascii="Times New Roman" w:hAnsi="Times New Roman" w:cs="Times New Roman"/>
          <w:sz w:val="24"/>
          <w:szCs w:val="24"/>
        </w:rPr>
        <w:t xml:space="preserve"> </w:t>
      </w:r>
      <w:r w:rsidRPr="00352D6B">
        <w:rPr>
          <w:rFonts w:ascii="Times New Roman" w:hAnsi="Times New Roman" w:cs="Times New Roman"/>
          <w:sz w:val="24"/>
          <w:szCs w:val="24"/>
        </w:rPr>
        <w:t xml:space="preserve">caldo bordelés para evitar la incidencia de enfermedades </w:t>
      </w:r>
      <w:r w:rsidR="00211EF8" w:rsidRPr="00352D6B">
        <w:rPr>
          <w:rFonts w:ascii="Times New Roman" w:hAnsi="Times New Roman" w:cs="Times New Roman"/>
          <w:sz w:val="24"/>
          <w:szCs w:val="24"/>
        </w:rPr>
        <w:t xml:space="preserve">en el </w:t>
      </w:r>
      <w:r w:rsidRPr="00352D6B">
        <w:rPr>
          <w:rFonts w:ascii="Times New Roman" w:hAnsi="Times New Roman" w:cs="Times New Roman"/>
          <w:sz w:val="24"/>
          <w:szCs w:val="24"/>
        </w:rPr>
        <w:t>cafeto.</w:t>
      </w:r>
    </w:p>
    <w:p w14:paraId="7075CEEC" w14:textId="77777777" w:rsidR="00F713E6" w:rsidRPr="00352D6B" w:rsidRDefault="00F713E6" w:rsidP="00352D6B">
      <w:pPr>
        <w:spacing w:after="0" w:line="360" w:lineRule="auto"/>
        <w:jc w:val="both"/>
        <w:rPr>
          <w:rFonts w:ascii="Times New Roman" w:hAnsi="Times New Roman" w:cs="Times New Roman"/>
          <w:sz w:val="24"/>
          <w:szCs w:val="24"/>
        </w:rPr>
      </w:pPr>
    </w:p>
    <w:p w14:paraId="72901836" w14:textId="09AD1FE9" w:rsidR="00AC1486" w:rsidRPr="00352D6B" w:rsidRDefault="00C4616B" w:rsidP="00352D6B">
      <w:pPr>
        <w:pStyle w:val="Ttulo1"/>
        <w:spacing w:before="0" w:line="360" w:lineRule="auto"/>
        <w:rPr>
          <w:rFonts w:ascii="Times New Roman" w:hAnsi="Times New Roman" w:cs="Times New Roman"/>
          <w:color w:val="auto"/>
          <w:sz w:val="24"/>
          <w:szCs w:val="24"/>
        </w:rPr>
      </w:pPr>
      <w:bookmarkStart w:id="98" w:name="_Toc4860706"/>
      <w:r w:rsidRPr="00352D6B">
        <w:rPr>
          <w:rFonts w:ascii="Times New Roman" w:hAnsi="Times New Roman" w:cs="Times New Roman"/>
          <w:color w:val="auto"/>
          <w:sz w:val="24"/>
          <w:szCs w:val="24"/>
        </w:rPr>
        <w:t xml:space="preserve">4.4.3 </w:t>
      </w:r>
      <w:r w:rsidR="00AC1486" w:rsidRPr="00352D6B">
        <w:rPr>
          <w:rFonts w:ascii="Times New Roman" w:hAnsi="Times New Roman" w:cs="Times New Roman"/>
          <w:color w:val="auto"/>
          <w:sz w:val="24"/>
          <w:szCs w:val="24"/>
        </w:rPr>
        <w:t>Poda Fitosanitaria</w:t>
      </w:r>
      <w:bookmarkEnd w:id="98"/>
    </w:p>
    <w:p w14:paraId="1CFDBFCA" w14:textId="77777777" w:rsidR="00211EF8" w:rsidRPr="00352D6B" w:rsidRDefault="00211EF8" w:rsidP="00352D6B">
      <w:pPr>
        <w:spacing w:after="0" w:line="360" w:lineRule="auto"/>
        <w:jc w:val="both"/>
        <w:rPr>
          <w:rFonts w:ascii="Times New Roman" w:hAnsi="Times New Roman" w:cs="Times New Roman"/>
          <w:sz w:val="24"/>
          <w:szCs w:val="24"/>
        </w:rPr>
      </w:pPr>
    </w:p>
    <w:p w14:paraId="4DB358B6" w14:textId="77777777" w:rsidR="00AC1486" w:rsidRPr="00352D6B" w:rsidRDefault="003902BE"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La poda fitosanitaria se realiz</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eliminando las ramas secas del cafeto </w:t>
      </w:r>
      <w:r w:rsidR="00211EF8" w:rsidRPr="00352D6B">
        <w:rPr>
          <w:rFonts w:ascii="Times New Roman" w:hAnsi="Times New Roman" w:cs="Times New Roman"/>
          <w:sz w:val="24"/>
          <w:szCs w:val="24"/>
        </w:rPr>
        <w:t xml:space="preserve">y </w:t>
      </w:r>
      <w:r w:rsidRPr="00352D6B">
        <w:rPr>
          <w:rFonts w:ascii="Times New Roman" w:hAnsi="Times New Roman" w:cs="Times New Roman"/>
          <w:sz w:val="24"/>
          <w:szCs w:val="24"/>
        </w:rPr>
        <w:t xml:space="preserve">afectadas severamente </w:t>
      </w:r>
      <w:r w:rsidR="00211EF8" w:rsidRPr="00352D6B">
        <w:rPr>
          <w:rFonts w:ascii="Times New Roman" w:hAnsi="Times New Roman" w:cs="Times New Roman"/>
          <w:sz w:val="24"/>
          <w:szCs w:val="24"/>
        </w:rPr>
        <w:t xml:space="preserve">por </w:t>
      </w:r>
      <w:r w:rsidRPr="00352D6B">
        <w:rPr>
          <w:rFonts w:ascii="Times New Roman" w:hAnsi="Times New Roman" w:cs="Times New Roman"/>
          <w:sz w:val="24"/>
          <w:szCs w:val="24"/>
        </w:rPr>
        <w:t>plagas y enfermedades</w:t>
      </w:r>
      <w:r w:rsidR="00211EF8" w:rsidRPr="00352D6B">
        <w:rPr>
          <w:rFonts w:ascii="Times New Roman" w:hAnsi="Times New Roman" w:cs="Times New Roman"/>
          <w:sz w:val="24"/>
          <w:szCs w:val="24"/>
        </w:rPr>
        <w:t>, esto se realizó</w:t>
      </w:r>
      <w:r w:rsidRPr="00352D6B">
        <w:rPr>
          <w:rFonts w:ascii="Times New Roman" w:hAnsi="Times New Roman" w:cs="Times New Roman"/>
          <w:sz w:val="24"/>
          <w:szCs w:val="24"/>
        </w:rPr>
        <w:t xml:space="preserve"> con una tijera de podar felco N°5 y las heridas </w:t>
      </w:r>
      <w:r w:rsidR="00211EF8" w:rsidRPr="00352D6B">
        <w:rPr>
          <w:rFonts w:ascii="Times New Roman" w:hAnsi="Times New Roman" w:cs="Times New Roman"/>
          <w:sz w:val="24"/>
          <w:szCs w:val="24"/>
        </w:rPr>
        <w:t xml:space="preserve">se cubrieron </w:t>
      </w:r>
      <w:r w:rsidRPr="00352D6B">
        <w:rPr>
          <w:rFonts w:ascii="Times New Roman" w:hAnsi="Times New Roman" w:cs="Times New Roman"/>
          <w:sz w:val="24"/>
          <w:szCs w:val="24"/>
        </w:rPr>
        <w:t xml:space="preserve">con caldo </w:t>
      </w:r>
      <w:r w:rsidR="005937FD" w:rsidRPr="00352D6B">
        <w:rPr>
          <w:rFonts w:ascii="Times New Roman" w:hAnsi="Times New Roman" w:cs="Times New Roman"/>
          <w:sz w:val="24"/>
          <w:szCs w:val="24"/>
        </w:rPr>
        <w:t>bordelés</w:t>
      </w:r>
      <w:r w:rsidR="00C503D2" w:rsidRPr="00352D6B">
        <w:rPr>
          <w:rFonts w:ascii="Times New Roman" w:hAnsi="Times New Roman" w:cs="Times New Roman"/>
          <w:sz w:val="24"/>
          <w:szCs w:val="24"/>
        </w:rPr>
        <w:t>.</w:t>
      </w:r>
      <w:r w:rsidR="00AC1486" w:rsidRPr="00352D6B">
        <w:rPr>
          <w:rFonts w:ascii="Times New Roman" w:hAnsi="Times New Roman" w:cs="Times New Roman"/>
          <w:sz w:val="24"/>
          <w:szCs w:val="24"/>
        </w:rPr>
        <w:t xml:space="preserve"> </w:t>
      </w:r>
    </w:p>
    <w:p w14:paraId="745F1E06" w14:textId="77777777" w:rsidR="00A727A6" w:rsidRPr="00352D6B" w:rsidRDefault="00A727A6" w:rsidP="00352D6B">
      <w:pPr>
        <w:spacing w:after="0" w:line="360" w:lineRule="auto"/>
        <w:jc w:val="both"/>
        <w:rPr>
          <w:rFonts w:ascii="Times New Roman" w:hAnsi="Times New Roman" w:cs="Times New Roman"/>
          <w:sz w:val="24"/>
          <w:szCs w:val="24"/>
        </w:rPr>
      </w:pPr>
    </w:p>
    <w:p w14:paraId="000FB934" w14:textId="14F6144C" w:rsidR="00AC1486" w:rsidRPr="00352D6B" w:rsidRDefault="00C4616B" w:rsidP="00352D6B">
      <w:pPr>
        <w:pStyle w:val="Ttulo1"/>
        <w:spacing w:before="0" w:line="360" w:lineRule="auto"/>
        <w:rPr>
          <w:rFonts w:ascii="Times New Roman" w:hAnsi="Times New Roman" w:cs="Times New Roman"/>
          <w:color w:val="auto"/>
          <w:sz w:val="24"/>
          <w:szCs w:val="24"/>
        </w:rPr>
      </w:pPr>
      <w:bookmarkStart w:id="99" w:name="_Toc4860707"/>
      <w:r w:rsidRPr="00352D6B">
        <w:rPr>
          <w:rFonts w:ascii="Times New Roman" w:hAnsi="Times New Roman" w:cs="Times New Roman"/>
          <w:color w:val="auto"/>
          <w:sz w:val="24"/>
          <w:szCs w:val="24"/>
        </w:rPr>
        <w:t xml:space="preserve">4.4.4 </w:t>
      </w:r>
      <w:r w:rsidR="00AC1486" w:rsidRPr="00352D6B">
        <w:rPr>
          <w:rFonts w:ascii="Times New Roman" w:hAnsi="Times New Roman" w:cs="Times New Roman"/>
          <w:color w:val="auto"/>
          <w:sz w:val="24"/>
          <w:szCs w:val="24"/>
        </w:rPr>
        <w:t>Poda de Sombra</w:t>
      </w:r>
      <w:bookmarkEnd w:id="99"/>
    </w:p>
    <w:p w14:paraId="7640BE74" w14:textId="77777777" w:rsidR="00AC1486" w:rsidRPr="00352D6B" w:rsidRDefault="00AC1486" w:rsidP="00352D6B">
      <w:pPr>
        <w:spacing w:after="0" w:line="360" w:lineRule="auto"/>
        <w:jc w:val="both"/>
        <w:rPr>
          <w:rFonts w:ascii="Times New Roman" w:hAnsi="Times New Roman" w:cs="Times New Roman"/>
          <w:b/>
          <w:sz w:val="24"/>
          <w:szCs w:val="24"/>
        </w:rPr>
      </w:pPr>
    </w:p>
    <w:p w14:paraId="2CD75BAF" w14:textId="77777777" w:rsidR="00AC1486" w:rsidRPr="00352D6B" w:rsidRDefault="00355391"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Se realizó</w:t>
      </w:r>
      <w:r w:rsidR="00211EF8" w:rsidRPr="00352D6B">
        <w:rPr>
          <w:rFonts w:ascii="Times New Roman" w:hAnsi="Times New Roman" w:cs="Times New Roman"/>
          <w:sz w:val="24"/>
          <w:szCs w:val="24"/>
        </w:rPr>
        <w:t xml:space="preserve"> </w:t>
      </w:r>
      <w:r w:rsidRPr="00352D6B">
        <w:rPr>
          <w:rFonts w:ascii="Times New Roman" w:hAnsi="Times New Roman" w:cs="Times New Roman"/>
          <w:sz w:val="24"/>
          <w:szCs w:val="24"/>
        </w:rPr>
        <w:t>eliminando</w:t>
      </w:r>
      <w:r w:rsidR="00AC1486" w:rsidRPr="00352D6B">
        <w:rPr>
          <w:rFonts w:ascii="Times New Roman" w:hAnsi="Times New Roman" w:cs="Times New Roman"/>
          <w:sz w:val="24"/>
          <w:szCs w:val="24"/>
        </w:rPr>
        <w:t xml:space="preserve"> totalmente el follaje existente, dejando </w:t>
      </w:r>
      <w:r w:rsidRPr="00352D6B">
        <w:rPr>
          <w:rFonts w:ascii="Times New Roman" w:hAnsi="Times New Roman" w:cs="Times New Roman"/>
          <w:sz w:val="24"/>
          <w:szCs w:val="24"/>
        </w:rPr>
        <w:t xml:space="preserve">solo </w:t>
      </w:r>
      <w:r w:rsidR="00AC1486" w:rsidRPr="00352D6B">
        <w:rPr>
          <w:rFonts w:ascii="Times New Roman" w:hAnsi="Times New Roman" w:cs="Times New Roman"/>
          <w:sz w:val="24"/>
          <w:szCs w:val="24"/>
        </w:rPr>
        <w:t xml:space="preserve">el ramaje del árbol de sombra. Con esta poda se eliminan ramas pequeñas o jóvenes, con el propósito de eliminar completamente el follaje en la época lluviosa y lograr un revestimiento rápido y denso durante la época seca. Su ejecución es más difícil, aumenta los costos, pero el daño mecánico a los cafetos desaparece. </w:t>
      </w:r>
    </w:p>
    <w:p w14:paraId="5CE50D48" w14:textId="77777777" w:rsidR="00AC1486" w:rsidRPr="00352D6B" w:rsidRDefault="00AC1486" w:rsidP="00352D6B">
      <w:pPr>
        <w:spacing w:after="0" w:line="360" w:lineRule="auto"/>
        <w:jc w:val="both"/>
        <w:rPr>
          <w:rFonts w:ascii="Times New Roman" w:hAnsi="Times New Roman" w:cs="Times New Roman"/>
          <w:sz w:val="24"/>
          <w:szCs w:val="24"/>
        </w:rPr>
      </w:pPr>
    </w:p>
    <w:p w14:paraId="5A3B72A6" w14:textId="408503F8" w:rsidR="00AC1486" w:rsidRPr="00352D6B" w:rsidRDefault="00C4616B" w:rsidP="00352D6B">
      <w:pPr>
        <w:pStyle w:val="Ttulo1"/>
        <w:spacing w:before="0" w:line="360" w:lineRule="auto"/>
        <w:rPr>
          <w:rFonts w:ascii="Times New Roman" w:hAnsi="Times New Roman" w:cs="Times New Roman"/>
          <w:color w:val="auto"/>
          <w:sz w:val="24"/>
          <w:szCs w:val="24"/>
        </w:rPr>
      </w:pPr>
      <w:bookmarkStart w:id="100" w:name="_Toc4860708"/>
      <w:r w:rsidRPr="00352D6B">
        <w:rPr>
          <w:rFonts w:ascii="Times New Roman" w:hAnsi="Times New Roman" w:cs="Times New Roman"/>
          <w:color w:val="auto"/>
          <w:sz w:val="24"/>
          <w:szCs w:val="24"/>
        </w:rPr>
        <w:t xml:space="preserve">4.4.5 </w:t>
      </w:r>
      <w:r w:rsidR="00AC1486" w:rsidRPr="00352D6B">
        <w:rPr>
          <w:rFonts w:ascii="Times New Roman" w:hAnsi="Times New Roman" w:cs="Times New Roman"/>
          <w:color w:val="auto"/>
          <w:sz w:val="24"/>
          <w:szCs w:val="24"/>
        </w:rPr>
        <w:t>Riego</w:t>
      </w:r>
      <w:bookmarkEnd w:id="100"/>
    </w:p>
    <w:p w14:paraId="35AA2EEF" w14:textId="77777777" w:rsidR="00AC1486" w:rsidRPr="00352D6B" w:rsidRDefault="00AC1486" w:rsidP="00352D6B">
      <w:pPr>
        <w:spacing w:after="0" w:line="360" w:lineRule="auto"/>
        <w:jc w:val="both"/>
        <w:rPr>
          <w:rFonts w:ascii="Times New Roman" w:hAnsi="Times New Roman" w:cs="Times New Roman"/>
          <w:sz w:val="24"/>
          <w:szCs w:val="24"/>
          <w:highlight w:val="yellow"/>
        </w:rPr>
      </w:pPr>
    </w:p>
    <w:p w14:paraId="5CD75E7D" w14:textId="77777777" w:rsidR="00AC1486" w:rsidRPr="00352D6B" w:rsidRDefault="00AC148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La labor de riego se realiz</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de acuerdo a las necesidades del cultivo y las condiciones climáticas, por medio de un sistema de riego por aspersión con una frecuencia de tres veces por semana.</w:t>
      </w:r>
    </w:p>
    <w:p w14:paraId="4D50CF2E" w14:textId="320C929F" w:rsidR="00AC1486" w:rsidRPr="00352D6B" w:rsidRDefault="00C4616B" w:rsidP="00352D6B">
      <w:pPr>
        <w:pStyle w:val="Ttulo1"/>
        <w:spacing w:before="0" w:line="360" w:lineRule="auto"/>
        <w:rPr>
          <w:rFonts w:ascii="Times New Roman" w:hAnsi="Times New Roman" w:cs="Times New Roman"/>
          <w:color w:val="auto"/>
          <w:sz w:val="24"/>
          <w:szCs w:val="24"/>
        </w:rPr>
      </w:pPr>
      <w:bookmarkStart w:id="101" w:name="_Toc4860709"/>
      <w:r w:rsidRPr="00352D6B">
        <w:rPr>
          <w:rFonts w:ascii="Times New Roman" w:hAnsi="Times New Roman" w:cs="Times New Roman"/>
          <w:color w:val="auto"/>
          <w:sz w:val="24"/>
          <w:szCs w:val="24"/>
        </w:rPr>
        <w:lastRenderedPageBreak/>
        <w:t xml:space="preserve">4.4.6 </w:t>
      </w:r>
      <w:r w:rsidR="00852D6C" w:rsidRPr="00352D6B">
        <w:rPr>
          <w:rFonts w:ascii="Times New Roman" w:hAnsi="Times New Roman" w:cs="Times New Roman"/>
          <w:color w:val="auto"/>
          <w:sz w:val="24"/>
          <w:szCs w:val="24"/>
        </w:rPr>
        <w:t>Abonadora</w:t>
      </w:r>
      <w:bookmarkEnd w:id="101"/>
    </w:p>
    <w:p w14:paraId="3028F586" w14:textId="77777777" w:rsidR="00AC1486" w:rsidRPr="00352D6B" w:rsidRDefault="00AC1486" w:rsidP="00352D6B">
      <w:pPr>
        <w:spacing w:after="0" w:line="360" w:lineRule="auto"/>
        <w:jc w:val="both"/>
        <w:rPr>
          <w:rFonts w:ascii="Times New Roman" w:hAnsi="Times New Roman" w:cs="Times New Roman"/>
          <w:sz w:val="24"/>
          <w:szCs w:val="24"/>
          <w:highlight w:val="yellow"/>
        </w:rPr>
      </w:pPr>
    </w:p>
    <w:p w14:paraId="2E5FD90B" w14:textId="77777777" w:rsidR="00F713E6" w:rsidRPr="00352D6B" w:rsidRDefault="00AC148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Para realizar la fertilización de los cafetos se</w:t>
      </w:r>
      <w:r w:rsidR="006E5132" w:rsidRPr="00352D6B">
        <w:rPr>
          <w:rFonts w:ascii="Times New Roman" w:hAnsi="Times New Roman" w:cs="Times New Roman"/>
          <w:sz w:val="24"/>
          <w:szCs w:val="24"/>
        </w:rPr>
        <w:t xml:space="preserve"> hizo </w:t>
      </w:r>
      <w:r w:rsidRPr="00352D6B">
        <w:rPr>
          <w:rFonts w:ascii="Times New Roman" w:hAnsi="Times New Roman" w:cs="Times New Roman"/>
          <w:sz w:val="24"/>
          <w:szCs w:val="24"/>
        </w:rPr>
        <w:t xml:space="preserve">con una frecuencia de </w:t>
      </w:r>
      <w:r w:rsidR="005D6488" w:rsidRPr="00352D6B">
        <w:rPr>
          <w:rFonts w:ascii="Times New Roman" w:hAnsi="Times New Roman" w:cs="Times New Roman"/>
          <w:sz w:val="24"/>
          <w:szCs w:val="24"/>
        </w:rPr>
        <w:t xml:space="preserve">cada </w:t>
      </w:r>
      <w:r w:rsidRPr="00352D6B">
        <w:rPr>
          <w:rFonts w:ascii="Times New Roman" w:hAnsi="Times New Roman" w:cs="Times New Roman"/>
          <w:sz w:val="24"/>
          <w:szCs w:val="24"/>
        </w:rPr>
        <w:t>tres meses, de acuerdo con los tratamientos aplicando 1kg y 2kg de abono orgánico ec</w:t>
      </w:r>
      <w:r w:rsidR="006E5132" w:rsidRPr="00352D6B">
        <w:rPr>
          <w:rFonts w:ascii="Times New Roman" w:hAnsi="Times New Roman" w:cs="Times New Roman"/>
          <w:sz w:val="24"/>
          <w:szCs w:val="24"/>
        </w:rPr>
        <w:t>o</w:t>
      </w:r>
      <w:r w:rsidRPr="00352D6B">
        <w:rPr>
          <w:rFonts w:ascii="Times New Roman" w:hAnsi="Times New Roman" w:cs="Times New Roman"/>
          <w:sz w:val="24"/>
          <w:szCs w:val="24"/>
        </w:rPr>
        <w:t>abonaza por planta</w:t>
      </w:r>
      <w:r w:rsidR="00BB5DB1" w:rsidRPr="00352D6B">
        <w:rPr>
          <w:rFonts w:ascii="Times New Roman" w:hAnsi="Times New Roman" w:cs="Times New Roman"/>
          <w:sz w:val="24"/>
          <w:szCs w:val="24"/>
        </w:rPr>
        <w:t xml:space="preserve"> en las dos localidades en estudio.</w:t>
      </w:r>
    </w:p>
    <w:p w14:paraId="2E1639CA" w14:textId="77777777" w:rsidR="00211EF8" w:rsidRPr="00352D6B" w:rsidRDefault="00211EF8" w:rsidP="00352D6B">
      <w:pPr>
        <w:spacing w:after="0" w:line="360" w:lineRule="auto"/>
        <w:jc w:val="both"/>
        <w:rPr>
          <w:rFonts w:ascii="Times New Roman" w:hAnsi="Times New Roman" w:cs="Times New Roman"/>
          <w:sz w:val="24"/>
          <w:szCs w:val="24"/>
        </w:rPr>
      </w:pPr>
    </w:p>
    <w:p w14:paraId="25B3B61A" w14:textId="48ACD7E2" w:rsidR="003E4B0D" w:rsidRPr="00352D6B" w:rsidRDefault="00CE420F" w:rsidP="00352D6B">
      <w:pPr>
        <w:pStyle w:val="Ttulo1"/>
        <w:spacing w:before="0" w:line="360" w:lineRule="auto"/>
        <w:rPr>
          <w:rFonts w:ascii="Times New Roman" w:hAnsi="Times New Roman" w:cs="Times New Roman"/>
          <w:color w:val="auto"/>
          <w:sz w:val="24"/>
          <w:szCs w:val="24"/>
        </w:rPr>
      </w:pPr>
      <w:bookmarkStart w:id="102" w:name="_Toc4860710"/>
      <w:r w:rsidRPr="00352D6B">
        <w:rPr>
          <w:rFonts w:ascii="Times New Roman" w:hAnsi="Times New Roman" w:cs="Times New Roman"/>
          <w:color w:val="auto"/>
          <w:sz w:val="24"/>
          <w:szCs w:val="24"/>
        </w:rPr>
        <w:t xml:space="preserve">4.4.7 </w:t>
      </w:r>
      <w:r w:rsidR="003E4B0D" w:rsidRPr="00352D6B">
        <w:rPr>
          <w:rFonts w:ascii="Times New Roman" w:hAnsi="Times New Roman" w:cs="Times New Roman"/>
          <w:color w:val="auto"/>
          <w:sz w:val="24"/>
          <w:szCs w:val="24"/>
        </w:rPr>
        <w:t>Aplicación de Boro</w:t>
      </w:r>
      <w:bookmarkEnd w:id="102"/>
    </w:p>
    <w:p w14:paraId="7A5DD45D" w14:textId="77777777" w:rsidR="003E4B0D" w:rsidRPr="00352D6B" w:rsidRDefault="003E4B0D" w:rsidP="00352D6B">
      <w:pPr>
        <w:spacing w:after="0" w:line="360" w:lineRule="auto"/>
        <w:jc w:val="both"/>
        <w:rPr>
          <w:rFonts w:ascii="Times New Roman" w:hAnsi="Times New Roman" w:cs="Times New Roman"/>
          <w:sz w:val="24"/>
          <w:szCs w:val="24"/>
        </w:rPr>
      </w:pPr>
    </w:p>
    <w:p w14:paraId="7CA8FA94" w14:textId="77777777" w:rsidR="00AC1486" w:rsidRPr="00352D6B" w:rsidRDefault="00B53ECF"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La aplicación de boro se efectu</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cada tres meses de acuerdo a las dosificaciones de 50cc y 100cc por bomba de 20 litros y en cada tratamiento en estudio an</w:t>
      </w:r>
      <w:r w:rsidR="00BB5DB1" w:rsidRPr="00352D6B">
        <w:rPr>
          <w:rFonts w:ascii="Times New Roman" w:hAnsi="Times New Roman" w:cs="Times New Roman"/>
          <w:sz w:val="24"/>
          <w:szCs w:val="24"/>
        </w:rPr>
        <w:t>tes del proceso de la floración.</w:t>
      </w:r>
    </w:p>
    <w:p w14:paraId="79A1F746" w14:textId="77777777" w:rsidR="00CE420F" w:rsidRPr="00352D6B" w:rsidRDefault="00CE420F" w:rsidP="00352D6B">
      <w:pPr>
        <w:spacing w:after="0" w:line="360" w:lineRule="auto"/>
        <w:jc w:val="both"/>
        <w:rPr>
          <w:rFonts w:ascii="Times New Roman" w:hAnsi="Times New Roman" w:cs="Times New Roman"/>
          <w:sz w:val="24"/>
          <w:szCs w:val="24"/>
        </w:rPr>
      </w:pPr>
    </w:p>
    <w:p w14:paraId="55982DD7" w14:textId="03092B70" w:rsidR="00AC1486" w:rsidRPr="00352D6B" w:rsidRDefault="00CE420F" w:rsidP="00352D6B">
      <w:pPr>
        <w:pStyle w:val="Ttulo1"/>
        <w:spacing w:before="0" w:line="360" w:lineRule="auto"/>
        <w:rPr>
          <w:rFonts w:ascii="Times New Roman" w:hAnsi="Times New Roman" w:cs="Times New Roman"/>
          <w:color w:val="auto"/>
          <w:sz w:val="24"/>
          <w:szCs w:val="24"/>
        </w:rPr>
      </w:pPr>
      <w:bookmarkStart w:id="103" w:name="_Toc4860711"/>
      <w:r w:rsidRPr="00352D6B">
        <w:rPr>
          <w:rFonts w:ascii="Times New Roman" w:hAnsi="Times New Roman" w:cs="Times New Roman"/>
          <w:color w:val="auto"/>
          <w:sz w:val="24"/>
          <w:szCs w:val="24"/>
        </w:rPr>
        <w:t xml:space="preserve">4.4.8 </w:t>
      </w:r>
      <w:r w:rsidR="00AC1486" w:rsidRPr="00352D6B">
        <w:rPr>
          <w:rFonts w:ascii="Times New Roman" w:hAnsi="Times New Roman" w:cs="Times New Roman"/>
          <w:color w:val="auto"/>
          <w:sz w:val="24"/>
          <w:szCs w:val="24"/>
        </w:rPr>
        <w:t>Control de plagas y enfermedades</w:t>
      </w:r>
      <w:bookmarkEnd w:id="103"/>
    </w:p>
    <w:p w14:paraId="4A238339" w14:textId="77777777" w:rsidR="00AC1486" w:rsidRPr="00352D6B" w:rsidRDefault="00AC1486" w:rsidP="00352D6B">
      <w:pPr>
        <w:spacing w:after="0" w:line="360" w:lineRule="auto"/>
        <w:jc w:val="both"/>
        <w:rPr>
          <w:rFonts w:ascii="Times New Roman" w:hAnsi="Times New Roman" w:cs="Times New Roman"/>
          <w:sz w:val="24"/>
          <w:szCs w:val="24"/>
          <w:highlight w:val="yellow"/>
        </w:rPr>
      </w:pPr>
    </w:p>
    <w:p w14:paraId="4F6DEDAF" w14:textId="77777777" w:rsidR="00AC1486" w:rsidRPr="00352D6B" w:rsidRDefault="00355391"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 xml:space="preserve">En el </w:t>
      </w:r>
      <w:r w:rsidR="008C37A6" w:rsidRPr="00352D6B">
        <w:rPr>
          <w:rFonts w:ascii="Times New Roman" w:hAnsi="Times New Roman" w:cs="Times New Roman"/>
          <w:sz w:val="24"/>
          <w:szCs w:val="24"/>
        </w:rPr>
        <w:t xml:space="preserve">control de plagas </w:t>
      </w:r>
      <w:r w:rsidR="00FD30C7" w:rsidRPr="00352D6B">
        <w:rPr>
          <w:rFonts w:ascii="Times New Roman" w:hAnsi="Times New Roman" w:cs="Times New Roman"/>
          <w:sz w:val="24"/>
          <w:szCs w:val="24"/>
        </w:rPr>
        <w:t xml:space="preserve">y enfermedades </w:t>
      </w:r>
      <w:r w:rsidR="008C37A6" w:rsidRPr="00352D6B">
        <w:rPr>
          <w:rFonts w:ascii="Times New Roman" w:hAnsi="Times New Roman" w:cs="Times New Roman"/>
          <w:sz w:val="24"/>
          <w:szCs w:val="24"/>
        </w:rPr>
        <w:t>se efectu</w:t>
      </w:r>
      <w:r w:rsidR="006E5132" w:rsidRPr="00352D6B">
        <w:rPr>
          <w:rFonts w:ascii="Times New Roman" w:hAnsi="Times New Roman" w:cs="Times New Roman"/>
          <w:sz w:val="24"/>
          <w:szCs w:val="24"/>
        </w:rPr>
        <w:t>ó</w:t>
      </w:r>
      <w:r w:rsidR="00AC1486" w:rsidRPr="00352D6B">
        <w:rPr>
          <w:rFonts w:ascii="Times New Roman" w:hAnsi="Times New Roman" w:cs="Times New Roman"/>
          <w:sz w:val="24"/>
          <w:szCs w:val="24"/>
        </w:rPr>
        <w:t xml:space="preserve"> de acuerdo a la incidencia de las mismas, utilizando insecticidas y fungicidas sistémicos o de contacto.</w:t>
      </w:r>
    </w:p>
    <w:p w14:paraId="47443375" w14:textId="77777777" w:rsidR="006E5132" w:rsidRPr="00352D6B" w:rsidRDefault="006E5132" w:rsidP="00352D6B">
      <w:pPr>
        <w:spacing w:after="0" w:line="360" w:lineRule="auto"/>
        <w:jc w:val="both"/>
        <w:rPr>
          <w:rFonts w:ascii="Times New Roman" w:hAnsi="Times New Roman" w:cs="Times New Roman"/>
          <w:sz w:val="24"/>
          <w:szCs w:val="24"/>
        </w:rPr>
      </w:pPr>
    </w:p>
    <w:p w14:paraId="1E76E407" w14:textId="77777777" w:rsidR="00B4660C" w:rsidRPr="00352D6B" w:rsidRDefault="00FD30C7"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Para el control preventivo de plagas se utiliz</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un </w:t>
      </w:r>
      <w:r w:rsidR="00AC1486" w:rsidRPr="00352D6B">
        <w:rPr>
          <w:rFonts w:ascii="Times New Roman" w:hAnsi="Times New Roman" w:cs="Times New Roman"/>
          <w:sz w:val="24"/>
          <w:szCs w:val="24"/>
        </w:rPr>
        <w:t xml:space="preserve"> inse</w:t>
      </w:r>
      <w:r w:rsidR="00E2744E" w:rsidRPr="00352D6B">
        <w:rPr>
          <w:rFonts w:ascii="Times New Roman" w:hAnsi="Times New Roman" w:cs="Times New Roman"/>
          <w:sz w:val="24"/>
          <w:szCs w:val="24"/>
        </w:rPr>
        <w:t>ctic</w:t>
      </w:r>
      <w:r w:rsidR="00234DDB" w:rsidRPr="00352D6B">
        <w:rPr>
          <w:rFonts w:ascii="Times New Roman" w:hAnsi="Times New Roman" w:cs="Times New Roman"/>
          <w:sz w:val="24"/>
          <w:szCs w:val="24"/>
        </w:rPr>
        <w:t xml:space="preserve">ida Bala 55 ingrediente activo es </w:t>
      </w:r>
      <w:r w:rsidRPr="00352D6B">
        <w:rPr>
          <w:rFonts w:ascii="Times New Roman" w:hAnsi="Times New Roman" w:cs="Times New Roman"/>
          <w:sz w:val="24"/>
          <w:szCs w:val="24"/>
        </w:rPr>
        <w:t>(</w:t>
      </w:r>
      <w:r w:rsidR="00E2744E" w:rsidRPr="00352D6B">
        <w:rPr>
          <w:rFonts w:ascii="Times New Roman" w:hAnsi="Times New Roman" w:cs="Times New Roman"/>
          <w:sz w:val="24"/>
          <w:szCs w:val="24"/>
        </w:rPr>
        <w:t>clorpirifos + cipermetrina</w:t>
      </w:r>
      <w:r w:rsidRPr="00352D6B">
        <w:rPr>
          <w:rFonts w:ascii="Times New Roman" w:hAnsi="Times New Roman" w:cs="Times New Roman"/>
          <w:sz w:val="24"/>
          <w:szCs w:val="24"/>
        </w:rPr>
        <w:t>)</w:t>
      </w:r>
      <w:r w:rsidR="00E2744E" w:rsidRPr="00352D6B">
        <w:rPr>
          <w:rFonts w:ascii="Times New Roman" w:hAnsi="Times New Roman" w:cs="Times New Roman"/>
          <w:sz w:val="24"/>
          <w:szCs w:val="24"/>
        </w:rPr>
        <w:t xml:space="preserve"> </w:t>
      </w:r>
      <w:r w:rsidR="000C5E9D" w:rsidRPr="00352D6B">
        <w:rPr>
          <w:rFonts w:ascii="Times New Roman" w:hAnsi="Times New Roman" w:cs="Times New Roman"/>
          <w:sz w:val="24"/>
          <w:szCs w:val="24"/>
        </w:rPr>
        <w:t xml:space="preserve"> en dosis de 50</w:t>
      </w:r>
      <w:r w:rsidR="00AC1486" w:rsidRPr="00352D6B">
        <w:rPr>
          <w:rFonts w:ascii="Times New Roman" w:hAnsi="Times New Roman" w:cs="Times New Roman"/>
          <w:sz w:val="24"/>
          <w:szCs w:val="24"/>
        </w:rPr>
        <w:t xml:space="preserve"> cc por 20 l</w:t>
      </w:r>
      <w:r w:rsidR="000C5E9D" w:rsidRPr="00352D6B">
        <w:rPr>
          <w:rFonts w:ascii="Times New Roman" w:hAnsi="Times New Roman" w:cs="Times New Roman"/>
          <w:sz w:val="24"/>
          <w:szCs w:val="24"/>
        </w:rPr>
        <w:t>itros</w:t>
      </w:r>
      <w:r w:rsidR="00AC1486" w:rsidRPr="00352D6B">
        <w:rPr>
          <w:rFonts w:ascii="Times New Roman" w:hAnsi="Times New Roman" w:cs="Times New Roman"/>
          <w:sz w:val="24"/>
          <w:szCs w:val="24"/>
        </w:rPr>
        <w:t xml:space="preserve"> de agua</w:t>
      </w:r>
      <w:r w:rsidR="00234DDB" w:rsidRPr="00352D6B">
        <w:rPr>
          <w:rFonts w:ascii="Times New Roman" w:hAnsi="Times New Roman" w:cs="Times New Roman"/>
          <w:sz w:val="24"/>
          <w:szCs w:val="24"/>
        </w:rPr>
        <w:t>;</w:t>
      </w:r>
      <w:r w:rsidR="00AC1486" w:rsidRPr="00352D6B">
        <w:rPr>
          <w:rFonts w:ascii="Times New Roman" w:hAnsi="Times New Roman" w:cs="Times New Roman"/>
          <w:sz w:val="24"/>
          <w:szCs w:val="24"/>
        </w:rPr>
        <w:t xml:space="preserve"> alternando con Methomil </w:t>
      </w:r>
      <w:r w:rsidR="00E2744E" w:rsidRPr="00352D6B">
        <w:rPr>
          <w:rFonts w:ascii="Times New Roman" w:hAnsi="Times New Roman" w:cs="Times New Roman"/>
          <w:sz w:val="24"/>
          <w:szCs w:val="24"/>
        </w:rPr>
        <w:t xml:space="preserve">ingrediente activo </w:t>
      </w:r>
      <w:r w:rsidR="00234DDB" w:rsidRPr="00352D6B">
        <w:rPr>
          <w:rFonts w:ascii="Times New Roman" w:hAnsi="Times New Roman" w:cs="Times New Roman"/>
          <w:sz w:val="24"/>
          <w:szCs w:val="24"/>
        </w:rPr>
        <w:t>es (</w:t>
      </w:r>
      <w:r w:rsidR="00E2744E" w:rsidRPr="00352D6B">
        <w:rPr>
          <w:rFonts w:ascii="Times New Roman" w:hAnsi="Times New Roman" w:cs="Times New Roman"/>
          <w:sz w:val="24"/>
          <w:szCs w:val="24"/>
        </w:rPr>
        <w:t>metomilo</w:t>
      </w:r>
      <w:r w:rsidR="00234DDB" w:rsidRPr="00352D6B">
        <w:rPr>
          <w:rFonts w:ascii="Times New Roman" w:hAnsi="Times New Roman" w:cs="Times New Roman"/>
          <w:sz w:val="24"/>
          <w:szCs w:val="24"/>
        </w:rPr>
        <w:t>)</w:t>
      </w:r>
      <w:r w:rsidR="00E2744E" w:rsidRPr="00352D6B">
        <w:rPr>
          <w:rFonts w:ascii="Times New Roman" w:hAnsi="Times New Roman" w:cs="Times New Roman"/>
          <w:sz w:val="24"/>
          <w:szCs w:val="24"/>
        </w:rPr>
        <w:t xml:space="preserve"> </w:t>
      </w:r>
      <w:r w:rsidR="00AC1486" w:rsidRPr="00352D6B">
        <w:rPr>
          <w:rFonts w:ascii="Times New Roman" w:hAnsi="Times New Roman" w:cs="Times New Roman"/>
          <w:sz w:val="24"/>
          <w:szCs w:val="24"/>
        </w:rPr>
        <w:t>en dosis de 50 g</w:t>
      </w:r>
      <w:r w:rsidR="000C5E9D" w:rsidRPr="00352D6B">
        <w:rPr>
          <w:rFonts w:ascii="Times New Roman" w:hAnsi="Times New Roman" w:cs="Times New Roman"/>
          <w:sz w:val="24"/>
          <w:szCs w:val="24"/>
        </w:rPr>
        <w:t>r</w:t>
      </w:r>
      <w:r w:rsidR="00AC1486" w:rsidRPr="00352D6B">
        <w:rPr>
          <w:rFonts w:ascii="Times New Roman" w:hAnsi="Times New Roman" w:cs="Times New Roman"/>
          <w:sz w:val="24"/>
          <w:szCs w:val="24"/>
        </w:rPr>
        <w:t xml:space="preserve"> por 20 l</w:t>
      </w:r>
      <w:r w:rsidR="000C5E9D" w:rsidRPr="00352D6B">
        <w:rPr>
          <w:rFonts w:ascii="Times New Roman" w:hAnsi="Times New Roman" w:cs="Times New Roman"/>
          <w:sz w:val="24"/>
          <w:szCs w:val="24"/>
        </w:rPr>
        <w:t>itros</w:t>
      </w:r>
      <w:r w:rsidR="00AC1486" w:rsidRPr="00352D6B">
        <w:rPr>
          <w:rFonts w:ascii="Times New Roman" w:hAnsi="Times New Roman" w:cs="Times New Roman"/>
          <w:sz w:val="24"/>
          <w:szCs w:val="24"/>
        </w:rPr>
        <w:t xml:space="preserve"> de agua.</w:t>
      </w:r>
    </w:p>
    <w:p w14:paraId="52168FD2" w14:textId="77777777" w:rsidR="00E06FC3" w:rsidRPr="00352D6B" w:rsidRDefault="00E06FC3" w:rsidP="00352D6B">
      <w:pPr>
        <w:spacing w:after="0" w:line="360" w:lineRule="auto"/>
        <w:jc w:val="both"/>
        <w:rPr>
          <w:rFonts w:ascii="Times New Roman" w:hAnsi="Times New Roman" w:cs="Times New Roman"/>
          <w:sz w:val="24"/>
          <w:szCs w:val="24"/>
        </w:rPr>
      </w:pPr>
    </w:p>
    <w:p w14:paraId="46985CBB" w14:textId="77777777" w:rsidR="00AC1486" w:rsidRPr="00352D6B" w:rsidRDefault="00234DDB"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Se utiliz</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para el control de enfermedades </w:t>
      </w:r>
      <w:r w:rsidR="00AC1486" w:rsidRPr="00352D6B">
        <w:rPr>
          <w:rFonts w:ascii="Times New Roman" w:hAnsi="Times New Roman" w:cs="Times New Roman"/>
          <w:sz w:val="24"/>
          <w:szCs w:val="24"/>
        </w:rPr>
        <w:t xml:space="preserve">fungicidas </w:t>
      </w:r>
      <w:r w:rsidRPr="00352D6B">
        <w:rPr>
          <w:rFonts w:ascii="Times New Roman" w:hAnsi="Times New Roman" w:cs="Times New Roman"/>
          <w:sz w:val="24"/>
          <w:szCs w:val="24"/>
        </w:rPr>
        <w:t xml:space="preserve">como </w:t>
      </w:r>
      <w:r w:rsidR="00AC1486" w:rsidRPr="00352D6B">
        <w:rPr>
          <w:rFonts w:ascii="Times New Roman" w:hAnsi="Times New Roman" w:cs="Times New Roman"/>
          <w:sz w:val="24"/>
          <w:szCs w:val="24"/>
        </w:rPr>
        <w:t>Defence Cobre en dosis de 50 cc por 20 l</w:t>
      </w:r>
      <w:r w:rsidR="00664EBC" w:rsidRPr="00352D6B">
        <w:rPr>
          <w:rFonts w:ascii="Times New Roman" w:hAnsi="Times New Roman" w:cs="Times New Roman"/>
          <w:sz w:val="24"/>
          <w:szCs w:val="24"/>
        </w:rPr>
        <w:t>itros</w:t>
      </w:r>
      <w:r w:rsidR="00AC1486" w:rsidRPr="00352D6B">
        <w:rPr>
          <w:rFonts w:ascii="Times New Roman" w:hAnsi="Times New Roman" w:cs="Times New Roman"/>
          <w:sz w:val="24"/>
          <w:szCs w:val="24"/>
        </w:rPr>
        <w:t xml:space="preserve"> de agua</w:t>
      </w:r>
      <w:r w:rsidRPr="00352D6B">
        <w:rPr>
          <w:rFonts w:ascii="Times New Roman" w:hAnsi="Times New Roman" w:cs="Times New Roman"/>
          <w:sz w:val="24"/>
          <w:szCs w:val="24"/>
        </w:rPr>
        <w:t>; alternando con brillante 50gr</w:t>
      </w:r>
      <w:r w:rsidR="00AC1486" w:rsidRPr="00352D6B">
        <w:rPr>
          <w:rFonts w:ascii="Times New Roman" w:hAnsi="Times New Roman" w:cs="Times New Roman"/>
          <w:sz w:val="24"/>
          <w:szCs w:val="24"/>
        </w:rPr>
        <w:t xml:space="preserve"> por 20 l</w:t>
      </w:r>
      <w:r w:rsidR="00C24330" w:rsidRPr="00352D6B">
        <w:rPr>
          <w:rFonts w:ascii="Times New Roman" w:hAnsi="Times New Roman" w:cs="Times New Roman"/>
          <w:sz w:val="24"/>
          <w:szCs w:val="24"/>
        </w:rPr>
        <w:t xml:space="preserve">itros </w:t>
      </w:r>
      <w:r w:rsidR="00AC1486" w:rsidRPr="00352D6B">
        <w:rPr>
          <w:rFonts w:ascii="Times New Roman" w:hAnsi="Times New Roman" w:cs="Times New Roman"/>
          <w:sz w:val="24"/>
          <w:szCs w:val="24"/>
        </w:rPr>
        <w:t xml:space="preserve"> de agua.</w:t>
      </w:r>
    </w:p>
    <w:p w14:paraId="5E2A4BEC" w14:textId="77777777" w:rsidR="006E5132" w:rsidRPr="00352D6B" w:rsidRDefault="006E5132" w:rsidP="00352D6B">
      <w:pPr>
        <w:spacing w:after="0" w:line="360" w:lineRule="auto"/>
        <w:jc w:val="both"/>
        <w:rPr>
          <w:rFonts w:ascii="Times New Roman" w:hAnsi="Times New Roman" w:cs="Times New Roman"/>
          <w:sz w:val="24"/>
          <w:szCs w:val="24"/>
        </w:rPr>
      </w:pPr>
    </w:p>
    <w:p w14:paraId="17AF7C58" w14:textId="6E3C0454" w:rsidR="00AC1486" w:rsidRPr="00352D6B" w:rsidRDefault="00CE420F" w:rsidP="00352D6B">
      <w:pPr>
        <w:pStyle w:val="Ttulo1"/>
        <w:spacing w:before="0" w:line="360" w:lineRule="auto"/>
        <w:rPr>
          <w:rFonts w:ascii="Times New Roman" w:hAnsi="Times New Roman" w:cs="Times New Roman"/>
          <w:color w:val="auto"/>
          <w:sz w:val="24"/>
          <w:szCs w:val="24"/>
        </w:rPr>
      </w:pPr>
      <w:bookmarkStart w:id="104" w:name="_Toc4860712"/>
      <w:r w:rsidRPr="00352D6B">
        <w:rPr>
          <w:rFonts w:ascii="Times New Roman" w:hAnsi="Times New Roman" w:cs="Times New Roman"/>
          <w:color w:val="auto"/>
          <w:sz w:val="24"/>
          <w:szCs w:val="24"/>
        </w:rPr>
        <w:t xml:space="preserve">4.4.9 </w:t>
      </w:r>
      <w:r w:rsidR="00AC1486" w:rsidRPr="00352D6B">
        <w:rPr>
          <w:rFonts w:ascii="Times New Roman" w:hAnsi="Times New Roman" w:cs="Times New Roman"/>
          <w:color w:val="auto"/>
          <w:sz w:val="24"/>
          <w:szCs w:val="24"/>
        </w:rPr>
        <w:t>Cosecha</w:t>
      </w:r>
      <w:bookmarkEnd w:id="104"/>
    </w:p>
    <w:p w14:paraId="42420D1E" w14:textId="77777777" w:rsidR="00211EF8" w:rsidRPr="00352D6B" w:rsidRDefault="00211EF8" w:rsidP="00352D6B">
      <w:pPr>
        <w:spacing w:after="0" w:line="360" w:lineRule="auto"/>
        <w:jc w:val="both"/>
        <w:rPr>
          <w:rFonts w:ascii="Times New Roman" w:hAnsi="Times New Roman" w:cs="Times New Roman"/>
          <w:sz w:val="24"/>
          <w:szCs w:val="24"/>
        </w:rPr>
      </w:pPr>
    </w:p>
    <w:p w14:paraId="7AFE06DF" w14:textId="77777777" w:rsidR="002C0202" w:rsidRPr="00352D6B" w:rsidRDefault="00AC1486" w:rsidP="00352D6B">
      <w:pPr>
        <w:spacing w:after="0" w:line="360" w:lineRule="auto"/>
        <w:jc w:val="both"/>
        <w:rPr>
          <w:rFonts w:ascii="Times New Roman" w:hAnsi="Times New Roman" w:cs="Times New Roman"/>
          <w:sz w:val="24"/>
          <w:szCs w:val="24"/>
        </w:rPr>
      </w:pPr>
      <w:r w:rsidRPr="00352D6B">
        <w:rPr>
          <w:rFonts w:ascii="Times New Roman" w:hAnsi="Times New Roman" w:cs="Times New Roman"/>
          <w:sz w:val="24"/>
          <w:szCs w:val="24"/>
        </w:rPr>
        <w:t>La cosecha se realiz</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mediante el sistema manual, la misma que </w:t>
      </w:r>
      <w:r w:rsidR="00084B30" w:rsidRPr="00352D6B">
        <w:rPr>
          <w:rFonts w:ascii="Times New Roman" w:hAnsi="Times New Roman" w:cs="Times New Roman"/>
          <w:sz w:val="24"/>
          <w:szCs w:val="24"/>
        </w:rPr>
        <w:t>consistió</w:t>
      </w:r>
      <w:r w:rsidRPr="00352D6B">
        <w:rPr>
          <w:rFonts w:ascii="Times New Roman" w:hAnsi="Times New Roman" w:cs="Times New Roman"/>
          <w:sz w:val="24"/>
          <w:szCs w:val="24"/>
        </w:rPr>
        <w:t xml:space="preserve"> en recolectar los frutos </w:t>
      </w:r>
      <w:r w:rsidR="00B4660C" w:rsidRPr="00352D6B">
        <w:rPr>
          <w:rFonts w:ascii="Times New Roman" w:hAnsi="Times New Roman" w:cs="Times New Roman"/>
          <w:sz w:val="24"/>
          <w:szCs w:val="24"/>
        </w:rPr>
        <w:t xml:space="preserve">fisiológicamente </w:t>
      </w:r>
      <w:r w:rsidRPr="00352D6B">
        <w:rPr>
          <w:rFonts w:ascii="Times New Roman" w:hAnsi="Times New Roman" w:cs="Times New Roman"/>
          <w:sz w:val="24"/>
          <w:szCs w:val="24"/>
        </w:rPr>
        <w:t>maduros, sin provocar la defoliación y destrucción de la</w:t>
      </w:r>
      <w:r w:rsidR="00B4660C" w:rsidRPr="00352D6B">
        <w:rPr>
          <w:rFonts w:ascii="Times New Roman" w:hAnsi="Times New Roman" w:cs="Times New Roman"/>
          <w:sz w:val="24"/>
          <w:szCs w:val="24"/>
        </w:rPr>
        <w:t>s yemas vegetativas y florales del cafeto.</w:t>
      </w:r>
    </w:p>
    <w:p w14:paraId="7E5A8415" w14:textId="77777777" w:rsidR="00211EF8" w:rsidRPr="00352D6B" w:rsidRDefault="00211EF8" w:rsidP="00352D6B">
      <w:pPr>
        <w:spacing w:after="0" w:line="360" w:lineRule="auto"/>
        <w:jc w:val="both"/>
        <w:rPr>
          <w:rFonts w:ascii="Times New Roman" w:hAnsi="Times New Roman" w:cs="Times New Roman"/>
          <w:sz w:val="24"/>
          <w:szCs w:val="24"/>
        </w:rPr>
      </w:pPr>
    </w:p>
    <w:p w14:paraId="718A0932" w14:textId="50D2CC94" w:rsidR="00236BB3" w:rsidRPr="00352D6B" w:rsidRDefault="00CE420F" w:rsidP="00352D6B">
      <w:pPr>
        <w:pStyle w:val="Ttulo1"/>
        <w:spacing w:before="0" w:line="360" w:lineRule="auto"/>
        <w:rPr>
          <w:rFonts w:ascii="Times New Roman" w:hAnsi="Times New Roman" w:cs="Times New Roman"/>
          <w:color w:val="auto"/>
          <w:sz w:val="24"/>
          <w:szCs w:val="24"/>
        </w:rPr>
      </w:pPr>
      <w:bookmarkStart w:id="105" w:name="_Toc4860713"/>
      <w:r w:rsidRPr="00352D6B">
        <w:rPr>
          <w:rFonts w:ascii="Times New Roman" w:hAnsi="Times New Roman" w:cs="Times New Roman"/>
          <w:color w:val="auto"/>
          <w:sz w:val="24"/>
          <w:szCs w:val="24"/>
        </w:rPr>
        <w:lastRenderedPageBreak/>
        <w:t xml:space="preserve">4.4.10 </w:t>
      </w:r>
      <w:r w:rsidR="002C0202" w:rsidRPr="00352D6B">
        <w:rPr>
          <w:rFonts w:ascii="Times New Roman" w:hAnsi="Times New Roman" w:cs="Times New Roman"/>
          <w:color w:val="auto"/>
          <w:sz w:val="24"/>
          <w:szCs w:val="24"/>
        </w:rPr>
        <w:t>Manejo de pos cosecha</w:t>
      </w:r>
      <w:bookmarkEnd w:id="105"/>
    </w:p>
    <w:p w14:paraId="578FAED6" w14:textId="77777777" w:rsidR="009B27F7" w:rsidRPr="00352D6B" w:rsidRDefault="009B27F7" w:rsidP="00352D6B">
      <w:pPr>
        <w:spacing w:after="0" w:line="276" w:lineRule="auto"/>
        <w:jc w:val="both"/>
        <w:rPr>
          <w:rFonts w:ascii="Times New Roman" w:hAnsi="Times New Roman" w:cs="Times New Roman"/>
          <w:b/>
          <w:sz w:val="24"/>
          <w:szCs w:val="24"/>
        </w:rPr>
      </w:pPr>
    </w:p>
    <w:p w14:paraId="3E332255" w14:textId="77777777" w:rsidR="00E06FC3" w:rsidRPr="00352D6B" w:rsidRDefault="002C0202" w:rsidP="00352D6B">
      <w:pPr>
        <w:pStyle w:val="Prrafodelista"/>
        <w:numPr>
          <w:ilvl w:val="0"/>
          <w:numId w:val="8"/>
        </w:numPr>
        <w:spacing w:after="0" w:line="360" w:lineRule="auto"/>
        <w:jc w:val="both"/>
        <w:rPr>
          <w:rFonts w:ascii="Times New Roman" w:hAnsi="Times New Roman" w:cs="Times New Roman"/>
          <w:sz w:val="24"/>
          <w:szCs w:val="24"/>
        </w:rPr>
      </w:pPr>
      <w:r w:rsidRPr="00352D6B">
        <w:rPr>
          <w:rFonts w:ascii="Times New Roman" w:hAnsi="Times New Roman" w:cs="Times New Roman"/>
          <w:b/>
          <w:sz w:val="24"/>
          <w:szCs w:val="24"/>
        </w:rPr>
        <w:t xml:space="preserve">Selección del fruto. </w:t>
      </w:r>
      <w:r w:rsidR="00A07618" w:rsidRPr="00352D6B">
        <w:rPr>
          <w:rFonts w:ascii="Times New Roman" w:hAnsi="Times New Roman" w:cs="Times New Roman"/>
          <w:sz w:val="24"/>
          <w:szCs w:val="24"/>
        </w:rPr>
        <w:t>Se realiz</w:t>
      </w:r>
      <w:r w:rsidR="006E5132" w:rsidRPr="00352D6B">
        <w:rPr>
          <w:rFonts w:ascii="Times New Roman" w:hAnsi="Times New Roman" w:cs="Times New Roman"/>
          <w:sz w:val="24"/>
          <w:szCs w:val="24"/>
        </w:rPr>
        <w:t>ó</w:t>
      </w:r>
      <w:r w:rsidR="00A07618" w:rsidRPr="00352D6B">
        <w:rPr>
          <w:rFonts w:ascii="Times New Roman" w:hAnsi="Times New Roman" w:cs="Times New Roman"/>
          <w:sz w:val="24"/>
          <w:szCs w:val="24"/>
        </w:rPr>
        <w:t xml:space="preserve"> la recolección de</w:t>
      </w:r>
      <w:r w:rsidR="00310F0D" w:rsidRPr="00352D6B">
        <w:rPr>
          <w:rFonts w:ascii="Times New Roman" w:hAnsi="Times New Roman" w:cs="Times New Roman"/>
          <w:sz w:val="24"/>
          <w:szCs w:val="24"/>
        </w:rPr>
        <w:t xml:space="preserve"> cien</w:t>
      </w:r>
      <w:r w:rsidR="00F3067E" w:rsidRPr="00352D6B">
        <w:rPr>
          <w:rFonts w:ascii="Times New Roman" w:hAnsi="Times New Roman" w:cs="Times New Roman"/>
          <w:sz w:val="24"/>
          <w:szCs w:val="24"/>
        </w:rPr>
        <w:t xml:space="preserve"> frutos</w:t>
      </w:r>
      <w:r w:rsidR="00AD249C" w:rsidRPr="00352D6B">
        <w:rPr>
          <w:rFonts w:ascii="Times New Roman" w:hAnsi="Times New Roman" w:cs="Times New Roman"/>
          <w:sz w:val="24"/>
          <w:szCs w:val="24"/>
        </w:rPr>
        <w:t xml:space="preserve"> </w:t>
      </w:r>
      <w:r w:rsidR="00F3067E" w:rsidRPr="00352D6B">
        <w:rPr>
          <w:rFonts w:ascii="Times New Roman" w:hAnsi="Times New Roman" w:cs="Times New Roman"/>
          <w:sz w:val="24"/>
          <w:szCs w:val="24"/>
        </w:rPr>
        <w:t xml:space="preserve">fisiológicamente </w:t>
      </w:r>
      <w:r w:rsidR="00A07618" w:rsidRPr="00352D6B">
        <w:rPr>
          <w:rFonts w:ascii="Times New Roman" w:hAnsi="Times New Roman" w:cs="Times New Roman"/>
          <w:sz w:val="24"/>
          <w:szCs w:val="24"/>
        </w:rPr>
        <w:t xml:space="preserve">maduros </w:t>
      </w:r>
      <w:r w:rsidR="00F3067E" w:rsidRPr="00352D6B">
        <w:rPr>
          <w:rFonts w:ascii="Times New Roman" w:hAnsi="Times New Roman" w:cs="Times New Roman"/>
          <w:sz w:val="24"/>
          <w:szCs w:val="24"/>
        </w:rPr>
        <w:t>de café,</w:t>
      </w:r>
      <w:r w:rsidR="00A07618" w:rsidRPr="00352D6B">
        <w:rPr>
          <w:rFonts w:ascii="Times New Roman" w:hAnsi="Times New Roman" w:cs="Times New Roman"/>
          <w:sz w:val="24"/>
          <w:szCs w:val="24"/>
        </w:rPr>
        <w:t xml:space="preserve"> </w:t>
      </w:r>
      <w:r w:rsidR="00F3067E" w:rsidRPr="00352D6B">
        <w:rPr>
          <w:rFonts w:ascii="Times New Roman" w:hAnsi="Times New Roman" w:cs="Times New Roman"/>
          <w:sz w:val="24"/>
          <w:szCs w:val="24"/>
        </w:rPr>
        <w:t xml:space="preserve">donde </w:t>
      </w:r>
      <w:r w:rsidR="00AD249C" w:rsidRPr="00352D6B">
        <w:rPr>
          <w:rFonts w:ascii="Times New Roman" w:hAnsi="Times New Roman" w:cs="Times New Roman"/>
          <w:sz w:val="24"/>
          <w:szCs w:val="24"/>
        </w:rPr>
        <w:t>s</w:t>
      </w:r>
      <w:r w:rsidR="008149E6" w:rsidRPr="00352D6B">
        <w:rPr>
          <w:rFonts w:ascii="Times New Roman" w:hAnsi="Times New Roman" w:cs="Times New Roman"/>
          <w:sz w:val="24"/>
          <w:szCs w:val="24"/>
        </w:rPr>
        <w:t>e</w:t>
      </w:r>
      <w:r w:rsidR="00F3067E" w:rsidRPr="00352D6B">
        <w:rPr>
          <w:rFonts w:ascii="Times New Roman" w:hAnsi="Times New Roman" w:cs="Times New Roman"/>
          <w:sz w:val="24"/>
          <w:szCs w:val="24"/>
        </w:rPr>
        <w:t xml:space="preserve"> </w:t>
      </w:r>
      <w:r w:rsidR="00211EF8" w:rsidRPr="00352D6B">
        <w:rPr>
          <w:rFonts w:ascii="Times New Roman" w:hAnsi="Times New Roman" w:cs="Times New Roman"/>
          <w:sz w:val="24"/>
          <w:szCs w:val="24"/>
        </w:rPr>
        <w:t>procedió</w:t>
      </w:r>
      <w:r w:rsidR="00F3067E" w:rsidRPr="00352D6B">
        <w:rPr>
          <w:rFonts w:ascii="Times New Roman" w:hAnsi="Times New Roman" w:cs="Times New Roman"/>
          <w:sz w:val="24"/>
          <w:szCs w:val="24"/>
        </w:rPr>
        <w:t xml:space="preserve"> a colocar los frutos en una funda para realizar el  respectivo pesado de los cien frutos maduros con la ayuda de una balanza digital; una vez realizad</w:t>
      </w:r>
      <w:r w:rsidR="006E5132" w:rsidRPr="00352D6B">
        <w:rPr>
          <w:rFonts w:ascii="Times New Roman" w:hAnsi="Times New Roman" w:cs="Times New Roman"/>
          <w:sz w:val="24"/>
          <w:szCs w:val="24"/>
        </w:rPr>
        <w:t>o</w:t>
      </w:r>
      <w:r w:rsidR="00F3067E" w:rsidRPr="00352D6B">
        <w:rPr>
          <w:rFonts w:ascii="Times New Roman" w:hAnsi="Times New Roman" w:cs="Times New Roman"/>
          <w:sz w:val="24"/>
          <w:szCs w:val="24"/>
        </w:rPr>
        <w:t xml:space="preserve"> esta labor se coloc</w:t>
      </w:r>
      <w:r w:rsidR="006E5132" w:rsidRPr="00352D6B">
        <w:rPr>
          <w:rFonts w:ascii="Times New Roman" w:hAnsi="Times New Roman" w:cs="Times New Roman"/>
          <w:sz w:val="24"/>
          <w:szCs w:val="24"/>
        </w:rPr>
        <w:t>ó</w:t>
      </w:r>
      <w:r w:rsidR="008149E6" w:rsidRPr="00352D6B">
        <w:rPr>
          <w:rFonts w:ascii="Times New Roman" w:hAnsi="Times New Roman" w:cs="Times New Roman"/>
          <w:sz w:val="24"/>
          <w:szCs w:val="24"/>
        </w:rPr>
        <w:t xml:space="preserve"> </w:t>
      </w:r>
      <w:r w:rsidR="00AD249C" w:rsidRPr="00352D6B">
        <w:rPr>
          <w:rFonts w:ascii="Times New Roman" w:hAnsi="Times New Roman" w:cs="Times New Roman"/>
          <w:sz w:val="24"/>
          <w:szCs w:val="24"/>
        </w:rPr>
        <w:t xml:space="preserve"> en una lavacara </w:t>
      </w:r>
      <w:r w:rsidR="008149E6" w:rsidRPr="00352D6B">
        <w:rPr>
          <w:rFonts w:ascii="Times New Roman" w:hAnsi="Times New Roman" w:cs="Times New Roman"/>
          <w:sz w:val="24"/>
          <w:szCs w:val="24"/>
        </w:rPr>
        <w:t xml:space="preserve">con </w:t>
      </w:r>
      <w:r w:rsidR="00AD249C" w:rsidRPr="00352D6B">
        <w:rPr>
          <w:rFonts w:ascii="Times New Roman" w:hAnsi="Times New Roman" w:cs="Times New Roman"/>
          <w:sz w:val="24"/>
          <w:szCs w:val="24"/>
        </w:rPr>
        <w:t xml:space="preserve"> agua para </w:t>
      </w:r>
      <w:r w:rsidR="008149E6" w:rsidRPr="00352D6B">
        <w:rPr>
          <w:rFonts w:ascii="Times New Roman" w:hAnsi="Times New Roman" w:cs="Times New Roman"/>
          <w:sz w:val="24"/>
          <w:szCs w:val="24"/>
        </w:rPr>
        <w:t xml:space="preserve">poder </w:t>
      </w:r>
      <w:r w:rsidR="00F3067E" w:rsidRPr="00352D6B">
        <w:rPr>
          <w:rFonts w:ascii="Times New Roman" w:hAnsi="Times New Roman" w:cs="Times New Roman"/>
          <w:sz w:val="24"/>
          <w:szCs w:val="24"/>
        </w:rPr>
        <w:t xml:space="preserve">observar los frutos vanos y obtener </w:t>
      </w:r>
      <w:r w:rsidR="00AD249C" w:rsidRPr="00352D6B">
        <w:rPr>
          <w:rFonts w:ascii="Times New Roman" w:hAnsi="Times New Roman" w:cs="Times New Roman"/>
          <w:sz w:val="24"/>
          <w:szCs w:val="24"/>
        </w:rPr>
        <w:t xml:space="preserve"> el porcentaje</w:t>
      </w:r>
      <w:r w:rsidR="0092628B" w:rsidRPr="00352D6B">
        <w:rPr>
          <w:rFonts w:ascii="Times New Roman" w:hAnsi="Times New Roman" w:cs="Times New Roman"/>
          <w:sz w:val="24"/>
          <w:szCs w:val="24"/>
        </w:rPr>
        <w:t xml:space="preserve"> de frutos vanos</w:t>
      </w:r>
      <w:r w:rsidR="00F2266F" w:rsidRPr="00352D6B">
        <w:rPr>
          <w:rFonts w:ascii="Times New Roman" w:hAnsi="Times New Roman" w:cs="Times New Roman"/>
          <w:sz w:val="24"/>
          <w:szCs w:val="24"/>
        </w:rPr>
        <w:t>,</w:t>
      </w:r>
      <w:r w:rsidR="00BF1A34" w:rsidRPr="00352D6B">
        <w:rPr>
          <w:rFonts w:ascii="Times New Roman" w:hAnsi="Times New Roman" w:cs="Times New Roman"/>
          <w:sz w:val="24"/>
          <w:szCs w:val="24"/>
        </w:rPr>
        <w:t xml:space="preserve"> </w:t>
      </w:r>
      <w:r w:rsidR="008149E6" w:rsidRPr="00352D6B">
        <w:rPr>
          <w:rFonts w:ascii="Times New Roman" w:hAnsi="Times New Roman" w:cs="Times New Roman"/>
          <w:sz w:val="24"/>
          <w:szCs w:val="24"/>
        </w:rPr>
        <w:t>se evalu</w:t>
      </w:r>
      <w:r w:rsidR="006E5132" w:rsidRPr="00352D6B">
        <w:rPr>
          <w:rFonts w:ascii="Times New Roman" w:hAnsi="Times New Roman" w:cs="Times New Roman"/>
          <w:sz w:val="24"/>
          <w:szCs w:val="24"/>
        </w:rPr>
        <w:t>ó</w:t>
      </w:r>
      <w:r w:rsidR="008149E6" w:rsidRPr="00352D6B">
        <w:rPr>
          <w:rFonts w:ascii="Times New Roman" w:hAnsi="Times New Roman" w:cs="Times New Roman"/>
          <w:sz w:val="24"/>
          <w:szCs w:val="24"/>
        </w:rPr>
        <w:t xml:space="preserve"> </w:t>
      </w:r>
      <w:r w:rsidR="00F3067E" w:rsidRPr="00352D6B">
        <w:rPr>
          <w:rFonts w:ascii="Times New Roman" w:hAnsi="Times New Roman" w:cs="Times New Roman"/>
          <w:sz w:val="24"/>
          <w:szCs w:val="24"/>
        </w:rPr>
        <w:t xml:space="preserve"> </w:t>
      </w:r>
      <w:r w:rsidR="00BF1A34" w:rsidRPr="00352D6B">
        <w:rPr>
          <w:rFonts w:ascii="Times New Roman" w:hAnsi="Times New Roman" w:cs="Times New Roman"/>
          <w:sz w:val="24"/>
          <w:szCs w:val="24"/>
        </w:rPr>
        <w:t xml:space="preserve">por </w:t>
      </w:r>
      <w:r w:rsidR="008149E6" w:rsidRPr="00352D6B">
        <w:rPr>
          <w:rFonts w:ascii="Times New Roman" w:hAnsi="Times New Roman" w:cs="Times New Roman"/>
          <w:sz w:val="24"/>
          <w:szCs w:val="24"/>
        </w:rPr>
        <w:t>cada tratamiento en estudio</w:t>
      </w:r>
      <w:r w:rsidR="00BF1A34" w:rsidRPr="00352D6B">
        <w:rPr>
          <w:rFonts w:ascii="Times New Roman" w:hAnsi="Times New Roman" w:cs="Times New Roman"/>
          <w:sz w:val="24"/>
          <w:szCs w:val="24"/>
        </w:rPr>
        <w:t>.</w:t>
      </w:r>
    </w:p>
    <w:p w14:paraId="4AB8E182" w14:textId="77777777" w:rsidR="00E06FC3" w:rsidRPr="00352D6B" w:rsidRDefault="00AD249C" w:rsidP="00352D6B">
      <w:pPr>
        <w:pStyle w:val="Prrafodelista"/>
        <w:numPr>
          <w:ilvl w:val="0"/>
          <w:numId w:val="8"/>
        </w:numPr>
        <w:spacing w:after="0" w:line="360" w:lineRule="auto"/>
        <w:jc w:val="both"/>
        <w:rPr>
          <w:rFonts w:ascii="Times New Roman" w:hAnsi="Times New Roman" w:cs="Times New Roman"/>
          <w:sz w:val="24"/>
          <w:szCs w:val="24"/>
        </w:rPr>
      </w:pPr>
      <w:r w:rsidRPr="00352D6B">
        <w:rPr>
          <w:rFonts w:ascii="Times New Roman" w:hAnsi="Times New Roman" w:cs="Times New Roman"/>
          <w:b/>
          <w:sz w:val="24"/>
          <w:szCs w:val="24"/>
        </w:rPr>
        <w:t xml:space="preserve">Despulpado. </w:t>
      </w:r>
      <w:r w:rsidR="0091107D" w:rsidRPr="00352D6B">
        <w:rPr>
          <w:rFonts w:ascii="Times New Roman" w:hAnsi="Times New Roman" w:cs="Times New Roman"/>
          <w:sz w:val="24"/>
          <w:szCs w:val="24"/>
        </w:rPr>
        <w:t>Para realizar la labor de despulpado</w:t>
      </w:r>
      <w:r w:rsidR="0091107D" w:rsidRPr="00352D6B">
        <w:rPr>
          <w:rFonts w:ascii="Times New Roman" w:hAnsi="Times New Roman" w:cs="Times New Roman"/>
          <w:b/>
          <w:sz w:val="24"/>
          <w:szCs w:val="24"/>
        </w:rPr>
        <w:t xml:space="preserve"> </w:t>
      </w:r>
      <w:r w:rsidR="0091107D" w:rsidRPr="00352D6B">
        <w:rPr>
          <w:rFonts w:ascii="Times New Roman" w:hAnsi="Times New Roman" w:cs="Times New Roman"/>
          <w:sz w:val="24"/>
          <w:szCs w:val="24"/>
        </w:rPr>
        <w:t>s</w:t>
      </w:r>
      <w:r w:rsidRPr="00352D6B">
        <w:rPr>
          <w:rFonts w:ascii="Times New Roman" w:hAnsi="Times New Roman" w:cs="Times New Roman"/>
          <w:sz w:val="24"/>
          <w:szCs w:val="24"/>
        </w:rPr>
        <w:t xml:space="preserve">e </w:t>
      </w:r>
      <w:r w:rsidR="006E5132" w:rsidRPr="00352D6B">
        <w:rPr>
          <w:rFonts w:ascii="Times New Roman" w:hAnsi="Times New Roman" w:cs="Times New Roman"/>
          <w:sz w:val="24"/>
          <w:szCs w:val="24"/>
        </w:rPr>
        <w:t>procedió</w:t>
      </w:r>
      <w:r w:rsidR="0091107D" w:rsidRPr="00352D6B">
        <w:rPr>
          <w:rFonts w:ascii="Times New Roman" w:hAnsi="Times New Roman" w:cs="Times New Roman"/>
          <w:sz w:val="24"/>
          <w:szCs w:val="24"/>
        </w:rPr>
        <w:t xml:space="preserve"> a </w:t>
      </w:r>
      <w:r w:rsidRPr="00352D6B">
        <w:rPr>
          <w:rFonts w:ascii="Times New Roman" w:hAnsi="Times New Roman" w:cs="Times New Roman"/>
          <w:sz w:val="24"/>
          <w:szCs w:val="24"/>
        </w:rPr>
        <w:t>la eliminación de la cascara del fruto (epidermis)</w:t>
      </w:r>
      <w:r w:rsidR="009D647E" w:rsidRPr="00352D6B">
        <w:rPr>
          <w:rFonts w:ascii="Times New Roman" w:hAnsi="Times New Roman" w:cs="Times New Roman"/>
          <w:sz w:val="24"/>
          <w:szCs w:val="24"/>
        </w:rPr>
        <w:t xml:space="preserve"> también se </w:t>
      </w:r>
      <w:r w:rsidR="006E5132" w:rsidRPr="00352D6B">
        <w:rPr>
          <w:rFonts w:ascii="Times New Roman" w:hAnsi="Times New Roman" w:cs="Times New Roman"/>
          <w:sz w:val="24"/>
          <w:szCs w:val="24"/>
        </w:rPr>
        <w:t>eliminó</w:t>
      </w:r>
      <w:r w:rsidR="009D647E" w:rsidRPr="00352D6B">
        <w:rPr>
          <w:rFonts w:ascii="Times New Roman" w:hAnsi="Times New Roman" w:cs="Times New Roman"/>
          <w:sz w:val="24"/>
          <w:szCs w:val="24"/>
        </w:rPr>
        <w:t xml:space="preserve"> la parte de la pulpa o mesocarpio </w:t>
      </w:r>
      <w:r w:rsidR="0091107D" w:rsidRPr="00352D6B">
        <w:rPr>
          <w:rFonts w:ascii="Times New Roman" w:hAnsi="Times New Roman" w:cs="Times New Roman"/>
          <w:sz w:val="24"/>
          <w:szCs w:val="24"/>
        </w:rPr>
        <w:t>esta labor se lo realiz</w:t>
      </w:r>
      <w:r w:rsidR="006E5132" w:rsidRPr="00352D6B">
        <w:rPr>
          <w:rFonts w:ascii="Times New Roman" w:hAnsi="Times New Roman" w:cs="Times New Roman"/>
          <w:sz w:val="24"/>
          <w:szCs w:val="24"/>
        </w:rPr>
        <w:t>ó</w:t>
      </w:r>
      <w:r w:rsidR="0091107D" w:rsidRPr="00352D6B">
        <w:rPr>
          <w:rFonts w:ascii="Times New Roman" w:hAnsi="Times New Roman" w:cs="Times New Roman"/>
          <w:sz w:val="24"/>
          <w:szCs w:val="24"/>
        </w:rPr>
        <w:t xml:space="preserve"> manualmente.</w:t>
      </w:r>
    </w:p>
    <w:p w14:paraId="31B00EC5" w14:textId="77777777" w:rsidR="00E06FC3" w:rsidRPr="00352D6B" w:rsidRDefault="004712E7" w:rsidP="00352D6B">
      <w:pPr>
        <w:pStyle w:val="Prrafodelista"/>
        <w:numPr>
          <w:ilvl w:val="0"/>
          <w:numId w:val="8"/>
        </w:numPr>
        <w:spacing w:after="0" w:line="360" w:lineRule="auto"/>
        <w:jc w:val="both"/>
        <w:rPr>
          <w:rFonts w:ascii="Times New Roman" w:hAnsi="Times New Roman" w:cs="Times New Roman"/>
          <w:sz w:val="24"/>
          <w:szCs w:val="24"/>
        </w:rPr>
      </w:pPr>
      <w:r w:rsidRPr="00352D6B">
        <w:rPr>
          <w:rFonts w:ascii="Times New Roman" w:hAnsi="Times New Roman" w:cs="Times New Roman"/>
          <w:b/>
          <w:sz w:val="24"/>
          <w:szCs w:val="24"/>
        </w:rPr>
        <w:t xml:space="preserve">Fermentación. </w:t>
      </w:r>
      <w:r w:rsidRPr="00352D6B">
        <w:rPr>
          <w:rFonts w:ascii="Times New Roman" w:hAnsi="Times New Roman" w:cs="Times New Roman"/>
          <w:sz w:val="24"/>
          <w:szCs w:val="24"/>
        </w:rPr>
        <w:t>S</w:t>
      </w:r>
      <w:r w:rsidR="008149E6" w:rsidRPr="00352D6B">
        <w:rPr>
          <w:rFonts w:ascii="Times New Roman" w:hAnsi="Times New Roman" w:cs="Times New Roman"/>
          <w:sz w:val="24"/>
          <w:szCs w:val="24"/>
        </w:rPr>
        <w:t xml:space="preserve">e </w:t>
      </w:r>
      <w:r w:rsidR="006E5132" w:rsidRPr="00352D6B">
        <w:rPr>
          <w:rFonts w:ascii="Times New Roman" w:hAnsi="Times New Roman" w:cs="Times New Roman"/>
          <w:sz w:val="24"/>
          <w:szCs w:val="24"/>
        </w:rPr>
        <w:t>procedió</w:t>
      </w:r>
      <w:r w:rsidR="008149E6" w:rsidRPr="00352D6B">
        <w:rPr>
          <w:rFonts w:ascii="Times New Roman" w:hAnsi="Times New Roman" w:cs="Times New Roman"/>
          <w:sz w:val="24"/>
          <w:szCs w:val="24"/>
        </w:rPr>
        <w:t xml:space="preserve"> a colocar los granos de café en una lavacara </w:t>
      </w:r>
      <w:r w:rsidR="009D647E" w:rsidRPr="00352D6B">
        <w:rPr>
          <w:rFonts w:ascii="Times New Roman" w:hAnsi="Times New Roman" w:cs="Times New Roman"/>
          <w:sz w:val="24"/>
          <w:szCs w:val="24"/>
        </w:rPr>
        <w:t xml:space="preserve"> </w:t>
      </w:r>
      <w:r w:rsidRPr="00352D6B">
        <w:rPr>
          <w:rFonts w:ascii="Times New Roman" w:hAnsi="Times New Roman" w:cs="Times New Roman"/>
          <w:sz w:val="24"/>
          <w:szCs w:val="24"/>
        </w:rPr>
        <w:t xml:space="preserve">de </w:t>
      </w:r>
      <w:r w:rsidR="009D647E" w:rsidRPr="00352D6B">
        <w:rPr>
          <w:rFonts w:ascii="Times New Roman" w:hAnsi="Times New Roman" w:cs="Times New Roman"/>
          <w:sz w:val="24"/>
          <w:szCs w:val="24"/>
        </w:rPr>
        <w:t xml:space="preserve">plástico </w:t>
      </w:r>
      <w:r w:rsidR="008149E6" w:rsidRPr="00352D6B">
        <w:rPr>
          <w:rFonts w:ascii="Times New Roman" w:hAnsi="Times New Roman" w:cs="Times New Roman"/>
          <w:sz w:val="24"/>
          <w:szCs w:val="24"/>
        </w:rPr>
        <w:t>colocando</w:t>
      </w:r>
      <w:r w:rsidRPr="00352D6B">
        <w:rPr>
          <w:rFonts w:ascii="Times New Roman" w:hAnsi="Times New Roman" w:cs="Times New Roman"/>
          <w:sz w:val="24"/>
          <w:szCs w:val="24"/>
        </w:rPr>
        <w:t xml:space="preserve"> 2kg de café despulpado con</w:t>
      </w:r>
      <w:r w:rsidR="009D647E" w:rsidRPr="00352D6B">
        <w:rPr>
          <w:rFonts w:ascii="Times New Roman" w:hAnsi="Times New Roman" w:cs="Times New Roman"/>
          <w:sz w:val="24"/>
          <w:szCs w:val="24"/>
        </w:rPr>
        <w:t xml:space="preserve"> agua durante </w:t>
      </w:r>
      <w:r w:rsidRPr="00352D6B">
        <w:rPr>
          <w:rFonts w:ascii="Times New Roman" w:hAnsi="Times New Roman" w:cs="Times New Roman"/>
          <w:sz w:val="24"/>
          <w:szCs w:val="24"/>
        </w:rPr>
        <w:t>48</w:t>
      </w:r>
      <w:r w:rsidR="008149E6" w:rsidRPr="00352D6B">
        <w:rPr>
          <w:rFonts w:ascii="Times New Roman" w:hAnsi="Times New Roman" w:cs="Times New Roman"/>
          <w:sz w:val="24"/>
          <w:szCs w:val="24"/>
        </w:rPr>
        <w:t xml:space="preserve"> horas</w:t>
      </w:r>
      <w:r w:rsidRPr="00352D6B">
        <w:rPr>
          <w:rFonts w:ascii="Times New Roman" w:hAnsi="Times New Roman" w:cs="Times New Roman"/>
          <w:sz w:val="24"/>
          <w:szCs w:val="24"/>
        </w:rPr>
        <w:t xml:space="preserve"> bajo sombra para el proceso de </w:t>
      </w:r>
      <w:r w:rsidR="008149E6" w:rsidRPr="00352D6B">
        <w:rPr>
          <w:rFonts w:ascii="Times New Roman" w:hAnsi="Times New Roman" w:cs="Times New Roman"/>
          <w:sz w:val="24"/>
          <w:szCs w:val="24"/>
        </w:rPr>
        <w:t>fermentación.</w:t>
      </w:r>
    </w:p>
    <w:p w14:paraId="4A336D8A" w14:textId="77777777" w:rsidR="00E06FC3" w:rsidRPr="00352D6B" w:rsidRDefault="009D647E" w:rsidP="00352D6B">
      <w:pPr>
        <w:pStyle w:val="Prrafodelista"/>
        <w:numPr>
          <w:ilvl w:val="0"/>
          <w:numId w:val="8"/>
        </w:numPr>
        <w:spacing w:after="0" w:line="360" w:lineRule="auto"/>
        <w:jc w:val="both"/>
        <w:rPr>
          <w:rFonts w:ascii="Times New Roman" w:hAnsi="Times New Roman" w:cs="Times New Roman"/>
          <w:sz w:val="24"/>
          <w:szCs w:val="24"/>
        </w:rPr>
      </w:pPr>
      <w:r w:rsidRPr="00352D6B">
        <w:rPr>
          <w:rFonts w:ascii="Times New Roman" w:hAnsi="Times New Roman" w:cs="Times New Roman"/>
          <w:b/>
          <w:sz w:val="24"/>
          <w:szCs w:val="24"/>
        </w:rPr>
        <w:t xml:space="preserve">Lavado del café fermentado. </w:t>
      </w:r>
      <w:r w:rsidR="004712E7" w:rsidRPr="00352D6B">
        <w:rPr>
          <w:rFonts w:ascii="Times New Roman" w:hAnsi="Times New Roman" w:cs="Times New Roman"/>
          <w:sz w:val="24"/>
          <w:szCs w:val="24"/>
        </w:rPr>
        <w:t>Para el proceso de lava</w:t>
      </w:r>
      <w:r w:rsidR="008149E6" w:rsidRPr="00352D6B">
        <w:rPr>
          <w:rFonts w:ascii="Times New Roman" w:hAnsi="Times New Roman" w:cs="Times New Roman"/>
          <w:sz w:val="24"/>
          <w:szCs w:val="24"/>
        </w:rPr>
        <w:t xml:space="preserve">do del café fermentado se lo </w:t>
      </w:r>
      <w:r w:rsidRPr="00352D6B">
        <w:rPr>
          <w:rFonts w:ascii="Times New Roman" w:hAnsi="Times New Roman" w:cs="Times New Roman"/>
          <w:sz w:val="24"/>
          <w:szCs w:val="24"/>
        </w:rPr>
        <w:t>realiz</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con abundante agua lim</w:t>
      </w:r>
      <w:r w:rsidR="00BF1A34" w:rsidRPr="00352D6B">
        <w:rPr>
          <w:rFonts w:ascii="Times New Roman" w:hAnsi="Times New Roman" w:cs="Times New Roman"/>
          <w:sz w:val="24"/>
          <w:szCs w:val="24"/>
        </w:rPr>
        <w:t xml:space="preserve">pia </w:t>
      </w:r>
      <w:r w:rsidR="008149E6" w:rsidRPr="00352D6B">
        <w:rPr>
          <w:rFonts w:ascii="Times New Roman" w:hAnsi="Times New Roman" w:cs="Times New Roman"/>
          <w:sz w:val="24"/>
          <w:szCs w:val="24"/>
        </w:rPr>
        <w:t xml:space="preserve">unas tres veces </w:t>
      </w:r>
      <w:r w:rsidR="00BF1A34" w:rsidRPr="00352D6B">
        <w:rPr>
          <w:rFonts w:ascii="Times New Roman" w:hAnsi="Times New Roman" w:cs="Times New Roman"/>
          <w:sz w:val="24"/>
          <w:szCs w:val="24"/>
        </w:rPr>
        <w:t xml:space="preserve">hasta eliminar </w:t>
      </w:r>
      <w:r w:rsidR="008149E6" w:rsidRPr="00352D6B">
        <w:rPr>
          <w:rFonts w:ascii="Times New Roman" w:hAnsi="Times New Roman" w:cs="Times New Roman"/>
          <w:sz w:val="24"/>
          <w:szCs w:val="24"/>
        </w:rPr>
        <w:t xml:space="preserve">por completo </w:t>
      </w:r>
      <w:r w:rsidR="00BF1A34" w:rsidRPr="00352D6B">
        <w:rPr>
          <w:rFonts w:ascii="Times New Roman" w:hAnsi="Times New Roman" w:cs="Times New Roman"/>
          <w:sz w:val="24"/>
          <w:szCs w:val="24"/>
        </w:rPr>
        <w:t>el mucílago</w:t>
      </w:r>
      <w:r w:rsidR="008149E6" w:rsidRPr="00352D6B">
        <w:rPr>
          <w:rFonts w:ascii="Times New Roman" w:hAnsi="Times New Roman" w:cs="Times New Roman"/>
          <w:sz w:val="24"/>
          <w:szCs w:val="24"/>
        </w:rPr>
        <w:t xml:space="preserve"> del </w:t>
      </w:r>
      <w:r w:rsidR="00406D0B" w:rsidRPr="00352D6B">
        <w:rPr>
          <w:rFonts w:ascii="Times New Roman" w:hAnsi="Times New Roman" w:cs="Times New Roman"/>
          <w:sz w:val="24"/>
          <w:szCs w:val="24"/>
        </w:rPr>
        <w:t>café.</w:t>
      </w:r>
    </w:p>
    <w:p w14:paraId="31FE1609" w14:textId="77777777" w:rsidR="00E06FC3" w:rsidRPr="00352D6B" w:rsidRDefault="009D647E" w:rsidP="00352D6B">
      <w:pPr>
        <w:pStyle w:val="Prrafodelista"/>
        <w:numPr>
          <w:ilvl w:val="0"/>
          <w:numId w:val="8"/>
        </w:numPr>
        <w:spacing w:after="0" w:line="360" w:lineRule="auto"/>
        <w:jc w:val="both"/>
        <w:rPr>
          <w:rFonts w:ascii="Times New Roman" w:hAnsi="Times New Roman" w:cs="Times New Roman"/>
          <w:sz w:val="24"/>
          <w:szCs w:val="24"/>
        </w:rPr>
      </w:pPr>
      <w:r w:rsidRPr="00352D6B">
        <w:rPr>
          <w:rFonts w:ascii="Times New Roman" w:hAnsi="Times New Roman" w:cs="Times New Roman"/>
          <w:b/>
          <w:sz w:val="24"/>
          <w:szCs w:val="24"/>
        </w:rPr>
        <w:t xml:space="preserve">Secado del café. </w:t>
      </w:r>
      <w:r w:rsidR="00B24441" w:rsidRPr="00352D6B">
        <w:rPr>
          <w:rFonts w:ascii="Times New Roman" w:hAnsi="Times New Roman" w:cs="Times New Roman"/>
          <w:sz w:val="24"/>
          <w:szCs w:val="24"/>
        </w:rPr>
        <w:t xml:space="preserve">Para </w:t>
      </w:r>
      <w:r w:rsidR="00B466C2" w:rsidRPr="00352D6B">
        <w:rPr>
          <w:rFonts w:ascii="Times New Roman" w:hAnsi="Times New Roman" w:cs="Times New Roman"/>
          <w:sz w:val="24"/>
          <w:szCs w:val="24"/>
        </w:rPr>
        <w:t>e</w:t>
      </w:r>
      <w:r w:rsidR="00B24441" w:rsidRPr="00352D6B">
        <w:rPr>
          <w:rFonts w:ascii="Times New Roman" w:hAnsi="Times New Roman" w:cs="Times New Roman"/>
          <w:sz w:val="24"/>
          <w:szCs w:val="24"/>
        </w:rPr>
        <w:t xml:space="preserve">l proceso </w:t>
      </w:r>
      <w:r w:rsidR="00B466C2" w:rsidRPr="00352D6B">
        <w:rPr>
          <w:rFonts w:ascii="Times New Roman" w:hAnsi="Times New Roman" w:cs="Times New Roman"/>
          <w:sz w:val="24"/>
          <w:szCs w:val="24"/>
        </w:rPr>
        <w:t>de</w:t>
      </w:r>
      <w:r w:rsidR="00B24441" w:rsidRPr="00352D6B">
        <w:rPr>
          <w:rFonts w:ascii="Times New Roman" w:hAnsi="Times New Roman" w:cs="Times New Roman"/>
          <w:sz w:val="24"/>
          <w:szCs w:val="24"/>
        </w:rPr>
        <w:t xml:space="preserve"> secado se lo efectu</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durante</w:t>
      </w:r>
      <w:r w:rsidR="00406D0B" w:rsidRPr="00352D6B">
        <w:rPr>
          <w:rFonts w:ascii="Times New Roman" w:hAnsi="Times New Roman" w:cs="Times New Roman"/>
          <w:sz w:val="24"/>
          <w:szCs w:val="24"/>
        </w:rPr>
        <w:t xml:space="preserve"> 40 a 50 horas </w:t>
      </w:r>
      <w:r w:rsidRPr="00352D6B">
        <w:rPr>
          <w:rFonts w:ascii="Times New Roman" w:hAnsi="Times New Roman" w:cs="Times New Roman"/>
          <w:sz w:val="24"/>
          <w:szCs w:val="24"/>
        </w:rPr>
        <w:t xml:space="preserve">sol hasta </w:t>
      </w:r>
      <w:r w:rsidR="00B24441" w:rsidRPr="00352D6B">
        <w:rPr>
          <w:rFonts w:ascii="Times New Roman" w:hAnsi="Times New Roman" w:cs="Times New Roman"/>
          <w:sz w:val="24"/>
          <w:szCs w:val="24"/>
        </w:rPr>
        <w:t xml:space="preserve">poder </w:t>
      </w:r>
      <w:r w:rsidRPr="00352D6B">
        <w:rPr>
          <w:rFonts w:ascii="Times New Roman" w:hAnsi="Times New Roman" w:cs="Times New Roman"/>
          <w:sz w:val="24"/>
          <w:szCs w:val="24"/>
        </w:rPr>
        <w:t>obtener un rango de humedad de 10</w:t>
      </w:r>
      <w:r w:rsidR="00406D0B" w:rsidRPr="00352D6B">
        <w:rPr>
          <w:rFonts w:ascii="Times New Roman" w:hAnsi="Times New Roman" w:cs="Times New Roman"/>
          <w:sz w:val="24"/>
          <w:szCs w:val="24"/>
        </w:rPr>
        <w:t>%</w:t>
      </w:r>
      <w:r w:rsidRPr="00352D6B">
        <w:rPr>
          <w:rFonts w:ascii="Times New Roman" w:hAnsi="Times New Roman" w:cs="Times New Roman"/>
          <w:sz w:val="24"/>
          <w:szCs w:val="24"/>
        </w:rPr>
        <w:t xml:space="preserve"> a 12</w:t>
      </w:r>
      <w:r w:rsidR="00406D0B" w:rsidRPr="00352D6B">
        <w:rPr>
          <w:rFonts w:ascii="Times New Roman" w:hAnsi="Times New Roman" w:cs="Times New Roman"/>
          <w:sz w:val="24"/>
          <w:szCs w:val="24"/>
        </w:rPr>
        <w:t xml:space="preserve">% </w:t>
      </w:r>
      <w:r w:rsidR="00B24441" w:rsidRPr="00352D6B">
        <w:rPr>
          <w:rFonts w:ascii="Times New Roman" w:hAnsi="Times New Roman" w:cs="Times New Roman"/>
          <w:sz w:val="24"/>
          <w:szCs w:val="24"/>
        </w:rPr>
        <w:t xml:space="preserve"> que es lo recomendado en el café</w:t>
      </w:r>
      <w:r w:rsidR="00406D0B" w:rsidRPr="00352D6B">
        <w:rPr>
          <w:rFonts w:ascii="Times New Roman" w:hAnsi="Times New Roman" w:cs="Times New Roman"/>
          <w:sz w:val="24"/>
          <w:szCs w:val="24"/>
        </w:rPr>
        <w:t xml:space="preserve"> arábigo.</w:t>
      </w:r>
    </w:p>
    <w:p w14:paraId="7BA01502" w14:textId="77777777" w:rsidR="00E06FC3" w:rsidRPr="00352D6B" w:rsidRDefault="00085100" w:rsidP="00352D6B">
      <w:pPr>
        <w:pStyle w:val="Prrafodelista"/>
        <w:numPr>
          <w:ilvl w:val="0"/>
          <w:numId w:val="8"/>
        </w:numPr>
        <w:spacing w:after="0" w:line="360" w:lineRule="auto"/>
        <w:jc w:val="both"/>
        <w:rPr>
          <w:rFonts w:ascii="Times New Roman" w:hAnsi="Times New Roman" w:cs="Times New Roman"/>
          <w:sz w:val="24"/>
          <w:szCs w:val="24"/>
        </w:rPr>
      </w:pPr>
      <w:r w:rsidRPr="00352D6B">
        <w:rPr>
          <w:rFonts w:ascii="Times New Roman" w:hAnsi="Times New Roman" w:cs="Times New Roman"/>
          <w:b/>
          <w:sz w:val="24"/>
          <w:szCs w:val="24"/>
        </w:rPr>
        <w:t>Etiquetado de las muestras de café.</w:t>
      </w:r>
      <w:r w:rsidRPr="00352D6B">
        <w:rPr>
          <w:rFonts w:ascii="Times New Roman" w:hAnsi="Times New Roman" w:cs="Times New Roman"/>
          <w:sz w:val="24"/>
          <w:szCs w:val="24"/>
        </w:rPr>
        <w:t xml:space="preserve"> Se lo realiz</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una vez que el grano de café tenga la humedad recomendada </w:t>
      </w:r>
      <w:r w:rsidR="00D05F67" w:rsidRPr="00352D6B">
        <w:rPr>
          <w:rFonts w:ascii="Times New Roman" w:hAnsi="Times New Roman" w:cs="Times New Roman"/>
          <w:sz w:val="24"/>
          <w:szCs w:val="24"/>
        </w:rPr>
        <w:t xml:space="preserve">de 10% a 12% de humedad se </w:t>
      </w:r>
      <w:r w:rsidR="00211EF8" w:rsidRPr="00352D6B">
        <w:rPr>
          <w:rFonts w:ascii="Times New Roman" w:hAnsi="Times New Roman" w:cs="Times New Roman"/>
          <w:sz w:val="24"/>
          <w:szCs w:val="24"/>
        </w:rPr>
        <w:t>procedió</w:t>
      </w:r>
      <w:r w:rsidR="00D05F67" w:rsidRPr="00352D6B">
        <w:rPr>
          <w:rFonts w:ascii="Times New Roman" w:hAnsi="Times New Roman" w:cs="Times New Roman"/>
          <w:sz w:val="24"/>
          <w:szCs w:val="24"/>
        </w:rPr>
        <w:t xml:space="preserve"> a colocar los granos de café en una funda de papel </w:t>
      </w:r>
      <w:r w:rsidR="00211EF8" w:rsidRPr="00352D6B">
        <w:rPr>
          <w:rFonts w:ascii="Times New Roman" w:hAnsi="Times New Roman" w:cs="Times New Roman"/>
          <w:sz w:val="24"/>
          <w:szCs w:val="24"/>
        </w:rPr>
        <w:t xml:space="preserve">de </w:t>
      </w:r>
      <w:r w:rsidR="00D05F67" w:rsidRPr="00352D6B">
        <w:rPr>
          <w:rFonts w:ascii="Times New Roman" w:hAnsi="Times New Roman" w:cs="Times New Roman"/>
          <w:sz w:val="24"/>
          <w:szCs w:val="24"/>
        </w:rPr>
        <w:t xml:space="preserve">2kg por variedad de café arábigo y localidad, </w:t>
      </w:r>
      <w:r w:rsidR="00B71A7B" w:rsidRPr="00352D6B">
        <w:rPr>
          <w:rFonts w:ascii="Times New Roman" w:hAnsi="Times New Roman" w:cs="Times New Roman"/>
          <w:sz w:val="24"/>
          <w:szCs w:val="24"/>
        </w:rPr>
        <w:t xml:space="preserve">y </w:t>
      </w:r>
      <w:r w:rsidR="00D05F67" w:rsidRPr="00352D6B">
        <w:rPr>
          <w:rFonts w:ascii="Times New Roman" w:hAnsi="Times New Roman" w:cs="Times New Roman"/>
          <w:sz w:val="24"/>
          <w:szCs w:val="24"/>
        </w:rPr>
        <w:t>se realiz</w:t>
      </w:r>
      <w:r w:rsidR="006E5132" w:rsidRPr="00352D6B">
        <w:rPr>
          <w:rFonts w:ascii="Times New Roman" w:hAnsi="Times New Roman" w:cs="Times New Roman"/>
          <w:sz w:val="24"/>
          <w:szCs w:val="24"/>
        </w:rPr>
        <w:t>ó</w:t>
      </w:r>
      <w:r w:rsidR="00D05F67" w:rsidRPr="00352D6B">
        <w:rPr>
          <w:rFonts w:ascii="Times New Roman" w:hAnsi="Times New Roman" w:cs="Times New Roman"/>
          <w:sz w:val="24"/>
          <w:szCs w:val="24"/>
        </w:rPr>
        <w:t xml:space="preserve"> la codificación respectiva </w:t>
      </w:r>
      <w:r w:rsidR="00B71A7B" w:rsidRPr="00352D6B">
        <w:rPr>
          <w:rFonts w:ascii="Times New Roman" w:hAnsi="Times New Roman" w:cs="Times New Roman"/>
          <w:sz w:val="24"/>
          <w:szCs w:val="24"/>
        </w:rPr>
        <w:t>en cada funda</w:t>
      </w:r>
      <w:r w:rsidR="00E06FC3" w:rsidRPr="00352D6B">
        <w:rPr>
          <w:rFonts w:ascii="Times New Roman" w:hAnsi="Times New Roman" w:cs="Times New Roman"/>
          <w:sz w:val="24"/>
          <w:szCs w:val="24"/>
        </w:rPr>
        <w:t>.</w:t>
      </w:r>
    </w:p>
    <w:p w14:paraId="4752E157" w14:textId="77777777" w:rsidR="002A3FB5" w:rsidRPr="00352D6B" w:rsidRDefault="00B71A7B" w:rsidP="00352D6B">
      <w:pPr>
        <w:pStyle w:val="Prrafodelista"/>
        <w:numPr>
          <w:ilvl w:val="0"/>
          <w:numId w:val="8"/>
        </w:numPr>
        <w:spacing w:line="360" w:lineRule="auto"/>
        <w:jc w:val="both"/>
        <w:rPr>
          <w:rFonts w:ascii="Times New Roman" w:hAnsi="Times New Roman" w:cs="Times New Roman"/>
          <w:sz w:val="24"/>
          <w:szCs w:val="24"/>
        </w:rPr>
      </w:pPr>
      <w:r w:rsidRPr="00352D6B">
        <w:rPr>
          <w:rFonts w:ascii="Times New Roman" w:hAnsi="Times New Roman" w:cs="Times New Roman"/>
          <w:b/>
          <w:sz w:val="24"/>
          <w:szCs w:val="24"/>
        </w:rPr>
        <w:t>Entrega de muestras de café</w:t>
      </w:r>
      <w:r w:rsidRPr="00352D6B">
        <w:rPr>
          <w:rFonts w:ascii="Times New Roman" w:hAnsi="Times New Roman" w:cs="Times New Roman"/>
          <w:sz w:val="24"/>
          <w:szCs w:val="24"/>
        </w:rPr>
        <w:t>. La entrega de muestras se realiz</w:t>
      </w:r>
      <w:r w:rsidR="006E5132" w:rsidRPr="00352D6B">
        <w:rPr>
          <w:rFonts w:ascii="Times New Roman" w:hAnsi="Times New Roman" w:cs="Times New Roman"/>
          <w:sz w:val="24"/>
          <w:szCs w:val="24"/>
        </w:rPr>
        <w:t>ó</w:t>
      </w:r>
      <w:r w:rsidRPr="00352D6B">
        <w:rPr>
          <w:rFonts w:ascii="Times New Roman" w:hAnsi="Times New Roman" w:cs="Times New Roman"/>
          <w:sz w:val="24"/>
          <w:szCs w:val="24"/>
        </w:rPr>
        <w:t xml:space="preserve">  </w:t>
      </w:r>
      <w:r w:rsidR="00CA34B8" w:rsidRPr="00352D6B">
        <w:rPr>
          <w:rFonts w:ascii="Times New Roman" w:hAnsi="Times New Roman" w:cs="Times New Roman"/>
          <w:sz w:val="24"/>
          <w:szCs w:val="24"/>
        </w:rPr>
        <w:t>un</w:t>
      </w:r>
      <w:r w:rsidRPr="00352D6B">
        <w:rPr>
          <w:rFonts w:ascii="Times New Roman" w:hAnsi="Times New Roman" w:cs="Times New Roman"/>
          <w:sz w:val="24"/>
          <w:szCs w:val="24"/>
        </w:rPr>
        <w:t xml:space="preserve">a </w:t>
      </w:r>
      <w:r w:rsidR="00CA34B8" w:rsidRPr="00352D6B">
        <w:rPr>
          <w:rFonts w:ascii="Times New Roman" w:hAnsi="Times New Roman" w:cs="Times New Roman"/>
          <w:sz w:val="24"/>
          <w:szCs w:val="24"/>
        </w:rPr>
        <w:t xml:space="preserve">vez que este todo codificado y embalado para la respectiva entrega a </w:t>
      </w:r>
      <w:r w:rsidRPr="00352D6B">
        <w:rPr>
          <w:rFonts w:ascii="Times New Roman" w:hAnsi="Times New Roman" w:cs="Times New Roman"/>
          <w:sz w:val="24"/>
          <w:szCs w:val="24"/>
        </w:rPr>
        <w:t>la empresa (SICA) para realizar la valoración de las características físicas y organolépticas del café arábigo.</w:t>
      </w:r>
    </w:p>
    <w:p w14:paraId="519BAAEF" w14:textId="77777777" w:rsidR="00A05570" w:rsidRPr="00734215" w:rsidRDefault="00A05570">
      <w:pPr>
        <w:spacing w:after="200" w:line="276" w:lineRule="auto"/>
        <w:rPr>
          <w:rFonts w:ascii="Times New Roman" w:hAnsi="Times New Roman" w:cs="Times New Roman"/>
          <w:sz w:val="24"/>
          <w:szCs w:val="24"/>
        </w:rPr>
      </w:pPr>
      <w:r w:rsidRPr="00734215">
        <w:rPr>
          <w:rFonts w:ascii="Times New Roman" w:hAnsi="Times New Roman" w:cs="Times New Roman"/>
          <w:sz w:val="24"/>
          <w:szCs w:val="24"/>
        </w:rPr>
        <w:br w:type="page"/>
      </w:r>
    </w:p>
    <w:p w14:paraId="5BF974FB" w14:textId="5F579C84" w:rsidR="00E06FC3" w:rsidRPr="00523BF0" w:rsidRDefault="00E06FC3" w:rsidP="00921DAA">
      <w:pPr>
        <w:pStyle w:val="Ttulo1"/>
        <w:numPr>
          <w:ilvl w:val="0"/>
          <w:numId w:val="11"/>
        </w:numPr>
        <w:spacing w:before="0" w:line="360" w:lineRule="auto"/>
        <w:rPr>
          <w:rFonts w:ascii="Times New Roman" w:hAnsi="Times New Roman" w:cs="Times New Roman"/>
          <w:color w:val="auto"/>
        </w:rPr>
      </w:pPr>
      <w:bookmarkStart w:id="106" w:name="_Toc4860714"/>
      <w:r w:rsidRPr="00523BF0">
        <w:rPr>
          <w:rFonts w:ascii="Times New Roman" w:hAnsi="Times New Roman" w:cs="Times New Roman"/>
          <w:color w:val="auto"/>
        </w:rPr>
        <w:lastRenderedPageBreak/>
        <w:t>RESULTADOS</w:t>
      </w:r>
      <w:r w:rsidR="00D560AD" w:rsidRPr="00523BF0">
        <w:rPr>
          <w:rFonts w:ascii="Times New Roman" w:hAnsi="Times New Roman" w:cs="Times New Roman"/>
          <w:color w:val="auto"/>
        </w:rPr>
        <w:t xml:space="preserve"> Y DISCUSION</w:t>
      </w:r>
      <w:bookmarkEnd w:id="106"/>
    </w:p>
    <w:p w14:paraId="0C099914" w14:textId="77777777" w:rsidR="00E06FC3" w:rsidRPr="00734215" w:rsidRDefault="00E06FC3" w:rsidP="00A926FC">
      <w:pPr>
        <w:spacing w:after="0" w:line="360" w:lineRule="auto"/>
        <w:rPr>
          <w:rFonts w:ascii="Times New Roman" w:hAnsi="Times New Roman" w:cs="Times New Roman"/>
          <w:sz w:val="24"/>
          <w:szCs w:val="24"/>
        </w:rPr>
      </w:pPr>
    </w:p>
    <w:p w14:paraId="67424A36" w14:textId="262786F2" w:rsidR="00E06FC3" w:rsidRPr="00523BF0" w:rsidRDefault="00523BF0" w:rsidP="00A926FC">
      <w:pPr>
        <w:pStyle w:val="Ttulo1"/>
        <w:spacing w:before="0" w:line="360" w:lineRule="auto"/>
        <w:rPr>
          <w:rFonts w:ascii="Times New Roman" w:hAnsi="Times New Roman" w:cs="Times New Roman"/>
          <w:color w:val="auto"/>
          <w:sz w:val="24"/>
        </w:rPr>
      </w:pPr>
      <w:bookmarkStart w:id="107" w:name="_Toc4860715"/>
      <w:r w:rsidRPr="00523BF0">
        <w:rPr>
          <w:rFonts w:ascii="Times New Roman" w:hAnsi="Times New Roman" w:cs="Times New Roman"/>
          <w:color w:val="auto"/>
          <w:sz w:val="24"/>
        </w:rPr>
        <w:t xml:space="preserve">5.1 </w:t>
      </w:r>
      <w:r w:rsidR="00E06FC3" w:rsidRPr="00523BF0">
        <w:rPr>
          <w:rFonts w:ascii="Times New Roman" w:hAnsi="Times New Roman" w:cs="Times New Roman"/>
          <w:color w:val="auto"/>
          <w:sz w:val="24"/>
        </w:rPr>
        <w:t>CARACTERISTICAS AGROMORFOLOGICAS</w:t>
      </w:r>
      <w:bookmarkEnd w:id="107"/>
    </w:p>
    <w:p w14:paraId="7525F16D" w14:textId="77777777" w:rsidR="00E06FC3" w:rsidRPr="00734215" w:rsidRDefault="00E06FC3" w:rsidP="00A926FC">
      <w:pPr>
        <w:spacing w:after="0" w:line="360" w:lineRule="auto"/>
        <w:rPr>
          <w:rFonts w:ascii="Times New Roman" w:hAnsi="Times New Roman" w:cs="Times New Roman"/>
          <w:b/>
          <w:sz w:val="24"/>
          <w:szCs w:val="24"/>
        </w:rPr>
      </w:pPr>
    </w:p>
    <w:p w14:paraId="4BABCD72" w14:textId="0A811012" w:rsidR="00E06FC3" w:rsidRPr="00523BF0" w:rsidRDefault="00523BF0" w:rsidP="00A926FC">
      <w:pPr>
        <w:pStyle w:val="Ttulo1"/>
        <w:spacing w:before="0" w:line="360" w:lineRule="auto"/>
        <w:rPr>
          <w:rFonts w:ascii="Times New Roman" w:hAnsi="Times New Roman" w:cs="Times New Roman"/>
          <w:color w:val="auto"/>
          <w:sz w:val="24"/>
        </w:rPr>
      </w:pPr>
      <w:bookmarkStart w:id="108" w:name="_Toc4860716"/>
      <w:r w:rsidRPr="00523BF0">
        <w:rPr>
          <w:rFonts w:ascii="Times New Roman" w:hAnsi="Times New Roman" w:cs="Times New Roman"/>
          <w:color w:val="auto"/>
          <w:sz w:val="24"/>
        </w:rPr>
        <w:t xml:space="preserve">5.1.1 </w:t>
      </w:r>
      <w:r w:rsidR="00A80291" w:rsidRPr="00523BF0">
        <w:rPr>
          <w:rFonts w:ascii="Times New Roman" w:hAnsi="Times New Roman" w:cs="Times New Roman"/>
          <w:color w:val="auto"/>
          <w:sz w:val="24"/>
        </w:rPr>
        <w:t>Altura de planta (cm</w:t>
      </w:r>
      <w:bookmarkEnd w:id="108"/>
    </w:p>
    <w:p w14:paraId="18F56928" w14:textId="77777777" w:rsidR="00E75C23" w:rsidRPr="00734215" w:rsidRDefault="00E75C23" w:rsidP="00A926FC">
      <w:pPr>
        <w:spacing w:after="0" w:line="360" w:lineRule="auto"/>
        <w:rPr>
          <w:rFonts w:ascii="Times New Roman" w:hAnsi="Times New Roman" w:cs="Times New Roman"/>
          <w:b/>
          <w:sz w:val="24"/>
          <w:szCs w:val="24"/>
        </w:rPr>
      </w:pPr>
    </w:p>
    <w:p w14:paraId="19CFD5BC" w14:textId="4F83DC21" w:rsidR="00E75C23" w:rsidRPr="00282015" w:rsidRDefault="00282015" w:rsidP="00282015">
      <w:pPr>
        <w:pStyle w:val="Descripcin"/>
        <w:keepNext/>
        <w:jc w:val="both"/>
        <w:rPr>
          <w:b w:val="0"/>
        </w:rPr>
      </w:pPr>
      <w:bookmarkStart w:id="109" w:name="_Toc4859564"/>
      <w:bookmarkStart w:id="110" w:name="_Toc4859912"/>
      <w:r>
        <w:t xml:space="preserve">Cuadro  </w:t>
      </w:r>
      <w:r>
        <w:fldChar w:fldCharType="begin"/>
      </w:r>
      <w:r>
        <w:instrText xml:space="preserve"> SEQ Cuadro_ \* ARABIC </w:instrText>
      </w:r>
      <w:r>
        <w:fldChar w:fldCharType="separate"/>
      </w:r>
      <w:r w:rsidR="0053385D">
        <w:rPr>
          <w:noProof/>
        </w:rPr>
        <w:t>1</w:t>
      </w:r>
      <w:r>
        <w:fldChar w:fldCharType="end"/>
      </w:r>
      <w:r>
        <w:t xml:space="preserve">. </w:t>
      </w:r>
      <w:r w:rsidR="00E75C23" w:rsidRPr="00282015">
        <w:rPr>
          <w:rFonts w:cs="Times New Roman"/>
          <w:b w:val="0"/>
          <w:szCs w:val="24"/>
        </w:rPr>
        <w:t xml:space="preserve">Valores promedios de altura de planta en dos variedades de café arábigo establecidas en tres densidades de siembra en </w:t>
      </w:r>
      <w:r w:rsidR="00C66E55" w:rsidRPr="00282015">
        <w:rPr>
          <w:rFonts w:cs="Times New Roman"/>
          <w:b w:val="0"/>
          <w:szCs w:val="24"/>
        </w:rPr>
        <w:t>El Triunfo, Caluma</w:t>
      </w:r>
      <w:r w:rsidR="00E75C23" w:rsidRPr="00282015">
        <w:rPr>
          <w:rFonts w:cs="Times New Roman"/>
          <w:b w:val="0"/>
          <w:szCs w:val="24"/>
        </w:rPr>
        <w:t>.</w:t>
      </w:r>
      <w:bookmarkEnd w:id="109"/>
      <w:bookmarkEnd w:id="110"/>
    </w:p>
    <w:tbl>
      <w:tblPr>
        <w:tblW w:w="0" w:type="auto"/>
        <w:tblInd w:w="55" w:type="dxa"/>
        <w:tblCellMar>
          <w:left w:w="70" w:type="dxa"/>
          <w:right w:w="70" w:type="dxa"/>
        </w:tblCellMar>
        <w:tblLook w:val="04A0" w:firstRow="1" w:lastRow="0" w:firstColumn="1" w:lastColumn="0" w:noHBand="0" w:noVBand="1"/>
      </w:tblPr>
      <w:tblGrid>
        <w:gridCol w:w="411"/>
        <w:gridCol w:w="1434"/>
        <w:gridCol w:w="1063"/>
        <w:gridCol w:w="434"/>
        <w:gridCol w:w="1063"/>
        <w:gridCol w:w="434"/>
        <w:gridCol w:w="1063"/>
        <w:gridCol w:w="434"/>
        <w:gridCol w:w="1252"/>
        <w:gridCol w:w="434"/>
      </w:tblGrid>
      <w:tr w:rsidR="00C66E55" w:rsidRPr="004A3032" w14:paraId="0163F30C" w14:textId="77777777" w:rsidTr="00FD4B57">
        <w:trPr>
          <w:trHeight w:val="3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75B99"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91CF4E" w14:textId="77777777" w:rsidR="00C66E55" w:rsidRPr="004A3032" w:rsidRDefault="00C66E55" w:rsidP="00C66E55">
            <w:pPr>
              <w:spacing w:after="0" w:line="240" w:lineRule="auto"/>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CAAB31"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- 3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16580E"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D0873"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- 6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79E4E4"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4ED2BF"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-9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F7D402"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8D3CD9"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642ECB"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C66E55" w:rsidRPr="004A3032" w14:paraId="7A0DAEBA"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FC9E8"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45A1AC1D"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6654AA07"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179,0</w:t>
            </w:r>
          </w:p>
        </w:tc>
        <w:tc>
          <w:tcPr>
            <w:tcW w:w="0" w:type="auto"/>
            <w:tcBorders>
              <w:top w:val="nil"/>
              <w:left w:val="nil"/>
              <w:bottom w:val="single" w:sz="4" w:space="0" w:color="auto"/>
              <w:right w:val="single" w:sz="4" w:space="0" w:color="auto"/>
            </w:tcBorders>
            <w:shd w:val="clear" w:color="auto" w:fill="auto"/>
            <w:noWrap/>
            <w:vAlign w:val="center"/>
            <w:hideMark/>
          </w:tcPr>
          <w:p w14:paraId="590BB20C"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30BA5897"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195,5</w:t>
            </w:r>
          </w:p>
        </w:tc>
        <w:tc>
          <w:tcPr>
            <w:tcW w:w="0" w:type="auto"/>
            <w:tcBorders>
              <w:top w:val="nil"/>
              <w:left w:val="nil"/>
              <w:bottom w:val="single" w:sz="4" w:space="0" w:color="auto"/>
              <w:right w:val="single" w:sz="4" w:space="0" w:color="auto"/>
            </w:tcBorders>
            <w:shd w:val="clear" w:color="auto" w:fill="auto"/>
            <w:noWrap/>
            <w:vAlign w:val="center"/>
            <w:hideMark/>
          </w:tcPr>
          <w:p w14:paraId="77E577B6"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392E7FAC"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202,3</w:t>
            </w:r>
          </w:p>
        </w:tc>
        <w:tc>
          <w:tcPr>
            <w:tcW w:w="0" w:type="auto"/>
            <w:tcBorders>
              <w:top w:val="nil"/>
              <w:left w:val="nil"/>
              <w:bottom w:val="single" w:sz="4" w:space="0" w:color="auto"/>
              <w:right w:val="single" w:sz="4" w:space="0" w:color="auto"/>
            </w:tcBorders>
            <w:shd w:val="clear" w:color="auto" w:fill="auto"/>
            <w:noWrap/>
            <w:vAlign w:val="center"/>
            <w:hideMark/>
          </w:tcPr>
          <w:p w14:paraId="47E4BB61"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2CF56689"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212,4</w:t>
            </w:r>
          </w:p>
        </w:tc>
        <w:tc>
          <w:tcPr>
            <w:tcW w:w="0" w:type="auto"/>
            <w:tcBorders>
              <w:top w:val="nil"/>
              <w:left w:val="nil"/>
              <w:bottom w:val="single" w:sz="4" w:space="0" w:color="auto"/>
              <w:right w:val="single" w:sz="4" w:space="0" w:color="auto"/>
            </w:tcBorders>
            <w:shd w:val="clear" w:color="auto" w:fill="auto"/>
            <w:noWrap/>
            <w:vAlign w:val="center"/>
            <w:hideMark/>
          </w:tcPr>
          <w:p w14:paraId="5D6B57A1"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r>
      <w:tr w:rsidR="00C66E55" w:rsidRPr="004A3032" w14:paraId="5B7B340E"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F4FD58"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46A808D6"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3767DAED"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228,7</w:t>
            </w:r>
          </w:p>
        </w:tc>
        <w:tc>
          <w:tcPr>
            <w:tcW w:w="0" w:type="auto"/>
            <w:tcBorders>
              <w:top w:val="nil"/>
              <w:left w:val="nil"/>
              <w:bottom w:val="single" w:sz="4" w:space="0" w:color="auto"/>
              <w:right w:val="single" w:sz="4" w:space="0" w:color="auto"/>
            </w:tcBorders>
            <w:shd w:val="clear" w:color="auto" w:fill="auto"/>
            <w:noWrap/>
            <w:vAlign w:val="center"/>
            <w:hideMark/>
          </w:tcPr>
          <w:p w14:paraId="26468021"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9AE3725"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246,0</w:t>
            </w:r>
          </w:p>
        </w:tc>
        <w:tc>
          <w:tcPr>
            <w:tcW w:w="0" w:type="auto"/>
            <w:tcBorders>
              <w:top w:val="nil"/>
              <w:left w:val="nil"/>
              <w:bottom w:val="single" w:sz="4" w:space="0" w:color="auto"/>
              <w:right w:val="single" w:sz="4" w:space="0" w:color="auto"/>
            </w:tcBorders>
            <w:shd w:val="clear" w:color="auto" w:fill="auto"/>
            <w:noWrap/>
            <w:vAlign w:val="center"/>
            <w:hideMark/>
          </w:tcPr>
          <w:p w14:paraId="2B867962"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60EB70A7"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255,8</w:t>
            </w:r>
          </w:p>
        </w:tc>
        <w:tc>
          <w:tcPr>
            <w:tcW w:w="0" w:type="auto"/>
            <w:tcBorders>
              <w:top w:val="nil"/>
              <w:left w:val="nil"/>
              <w:bottom w:val="single" w:sz="4" w:space="0" w:color="auto"/>
              <w:right w:val="single" w:sz="4" w:space="0" w:color="auto"/>
            </w:tcBorders>
            <w:shd w:val="clear" w:color="auto" w:fill="auto"/>
            <w:noWrap/>
            <w:vAlign w:val="center"/>
            <w:hideMark/>
          </w:tcPr>
          <w:p w14:paraId="434D9E85"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3C724B8"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265,7</w:t>
            </w:r>
          </w:p>
        </w:tc>
        <w:tc>
          <w:tcPr>
            <w:tcW w:w="0" w:type="auto"/>
            <w:tcBorders>
              <w:top w:val="nil"/>
              <w:left w:val="nil"/>
              <w:bottom w:val="single" w:sz="4" w:space="0" w:color="auto"/>
              <w:right w:val="single" w:sz="4" w:space="0" w:color="auto"/>
            </w:tcBorders>
            <w:shd w:val="clear" w:color="auto" w:fill="auto"/>
            <w:noWrap/>
            <w:vAlign w:val="center"/>
            <w:hideMark/>
          </w:tcPr>
          <w:p w14:paraId="59D8567F"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400F5908"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88E8D6"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3F5914DC"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578221D3"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- 3 MES (NS)</w:t>
            </w:r>
          </w:p>
        </w:tc>
        <w:tc>
          <w:tcPr>
            <w:tcW w:w="0" w:type="auto"/>
            <w:tcBorders>
              <w:top w:val="nil"/>
              <w:left w:val="nil"/>
              <w:bottom w:val="single" w:sz="4" w:space="0" w:color="auto"/>
              <w:right w:val="single" w:sz="4" w:space="0" w:color="auto"/>
            </w:tcBorders>
            <w:shd w:val="clear" w:color="auto" w:fill="auto"/>
            <w:noWrap/>
            <w:vAlign w:val="center"/>
            <w:hideMark/>
          </w:tcPr>
          <w:p w14:paraId="365876B1"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ACE325F"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- 6 MES (NS)</w:t>
            </w:r>
          </w:p>
        </w:tc>
        <w:tc>
          <w:tcPr>
            <w:tcW w:w="0" w:type="auto"/>
            <w:tcBorders>
              <w:top w:val="nil"/>
              <w:left w:val="nil"/>
              <w:bottom w:val="single" w:sz="4" w:space="0" w:color="auto"/>
              <w:right w:val="single" w:sz="4" w:space="0" w:color="auto"/>
            </w:tcBorders>
            <w:shd w:val="clear" w:color="auto" w:fill="auto"/>
            <w:noWrap/>
            <w:vAlign w:val="center"/>
            <w:hideMark/>
          </w:tcPr>
          <w:p w14:paraId="536F710E"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550FA61"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- 9 MES (NS)</w:t>
            </w:r>
          </w:p>
        </w:tc>
        <w:tc>
          <w:tcPr>
            <w:tcW w:w="0" w:type="auto"/>
            <w:tcBorders>
              <w:top w:val="nil"/>
              <w:left w:val="nil"/>
              <w:bottom w:val="single" w:sz="4" w:space="0" w:color="auto"/>
              <w:right w:val="single" w:sz="4" w:space="0" w:color="auto"/>
            </w:tcBorders>
            <w:shd w:val="clear" w:color="auto" w:fill="auto"/>
            <w:noWrap/>
            <w:vAlign w:val="center"/>
            <w:hideMark/>
          </w:tcPr>
          <w:p w14:paraId="3EA24257"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1D7DB0B"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- 12 MES (NS)</w:t>
            </w:r>
          </w:p>
        </w:tc>
        <w:tc>
          <w:tcPr>
            <w:tcW w:w="0" w:type="auto"/>
            <w:tcBorders>
              <w:top w:val="nil"/>
              <w:left w:val="nil"/>
              <w:bottom w:val="single" w:sz="4" w:space="0" w:color="auto"/>
              <w:right w:val="single" w:sz="4" w:space="0" w:color="auto"/>
            </w:tcBorders>
            <w:shd w:val="clear" w:color="auto" w:fill="auto"/>
            <w:noWrap/>
            <w:vAlign w:val="center"/>
            <w:hideMark/>
          </w:tcPr>
          <w:p w14:paraId="00FB343B"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C66E55" w:rsidRPr="004A3032" w14:paraId="72E9B8DB"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75815"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0B5AEA36"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39D7BF28"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203,1</w:t>
            </w:r>
          </w:p>
        </w:tc>
        <w:tc>
          <w:tcPr>
            <w:tcW w:w="0" w:type="auto"/>
            <w:tcBorders>
              <w:top w:val="nil"/>
              <w:left w:val="nil"/>
              <w:bottom w:val="single" w:sz="4" w:space="0" w:color="auto"/>
              <w:right w:val="single" w:sz="4" w:space="0" w:color="auto"/>
            </w:tcBorders>
            <w:shd w:val="clear" w:color="000000" w:fill="FFFFFF"/>
            <w:noWrap/>
            <w:vAlign w:val="center"/>
            <w:hideMark/>
          </w:tcPr>
          <w:p w14:paraId="24CD3B72"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06E5D0D"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216,5</w:t>
            </w:r>
          </w:p>
        </w:tc>
        <w:tc>
          <w:tcPr>
            <w:tcW w:w="0" w:type="auto"/>
            <w:tcBorders>
              <w:top w:val="nil"/>
              <w:left w:val="nil"/>
              <w:bottom w:val="single" w:sz="4" w:space="0" w:color="auto"/>
              <w:right w:val="single" w:sz="4" w:space="0" w:color="auto"/>
            </w:tcBorders>
            <w:shd w:val="clear" w:color="000000" w:fill="FFFFFF"/>
            <w:noWrap/>
            <w:vAlign w:val="center"/>
            <w:hideMark/>
          </w:tcPr>
          <w:p w14:paraId="54F4B75A"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4B2AECCF"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225,0</w:t>
            </w:r>
          </w:p>
        </w:tc>
        <w:tc>
          <w:tcPr>
            <w:tcW w:w="0" w:type="auto"/>
            <w:tcBorders>
              <w:top w:val="nil"/>
              <w:left w:val="nil"/>
              <w:bottom w:val="single" w:sz="4" w:space="0" w:color="auto"/>
              <w:right w:val="single" w:sz="4" w:space="0" w:color="auto"/>
            </w:tcBorders>
            <w:shd w:val="clear" w:color="000000" w:fill="FFFFFF"/>
            <w:noWrap/>
            <w:vAlign w:val="center"/>
            <w:hideMark/>
          </w:tcPr>
          <w:p w14:paraId="48CB975E"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457AC6A4"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224,1</w:t>
            </w:r>
          </w:p>
        </w:tc>
        <w:tc>
          <w:tcPr>
            <w:tcW w:w="0" w:type="auto"/>
            <w:tcBorders>
              <w:top w:val="nil"/>
              <w:left w:val="nil"/>
              <w:bottom w:val="single" w:sz="4" w:space="0" w:color="auto"/>
              <w:right w:val="single" w:sz="4" w:space="0" w:color="auto"/>
            </w:tcBorders>
            <w:shd w:val="clear" w:color="000000" w:fill="FFFFFF"/>
            <w:noWrap/>
            <w:vAlign w:val="center"/>
            <w:hideMark/>
          </w:tcPr>
          <w:p w14:paraId="12236516"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4E5710C0"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65AEC9"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56EF06FF"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2AEC4466"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198,7</w:t>
            </w:r>
          </w:p>
        </w:tc>
        <w:tc>
          <w:tcPr>
            <w:tcW w:w="0" w:type="auto"/>
            <w:tcBorders>
              <w:top w:val="nil"/>
              <w:left w:val="nil"/>
              <w:bottom w:val="single" w:sz="4" w:space="0" w:color="auto"/>
              <w:right w:val="single" w:sz="4" w:space="0" w:color="auto"/>
            </w:tcBorders>
            <w:shd w:val="clear" w:color="000000" w:fill="FFFFFF"/>
            <w:noWrap/>
            <w:vAlign w:val="center"/>
            <w:hideMark/>
          </w:tcPr>
          <w:p w14:paraId="4508B5C7"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A325A06"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221,4</w:t>
            </w:r>
          </w:p>
        </w:tc>
        <w:tc>
          <w:tcPr>
            <w:tcW w:w="0" w:type="auto"/>
            <w:tcBorders>
              <w:top w:val="nil"/>
              <w:left w:val="nil"/>
              <w:bottom w:val="single" w:sz="4" w:space="0" w:color="auto"/>
              <w:right w:val="single" w:sz="4" w:space="0" w:color="auto"/>
            </w:tcBorders>
            <w:shd w:val="clear" w:color="000000" w:fill="FFFFFF"/>
            <w:noWrap/>
            <w:vAlign w:val="center"/>
            <w:hideMark/>
          </w:tcPr>
          <w:p w14:paraId="78B48400"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4038DC86"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230,7</w:t>
            </w:r>
          </w:p>
        </w:tc>
        <w:tc>
          <w:tcPr>
            <w:tcW w:w="0" w:type="auto"/>
            <w:tcBorders>
              <w:top w:val="nil"/>
              <w:left w:val="nil"/>
              <w:bottom w:val="single" w:sz="4" w:space="0" w:color="auto"/>
              <w:right w:val="single" w:sz="4" w:space="0" w:color="auto"/>
            </w:tcBorders>
            <w:shd w:val="clear" w:color="000000" w:fill="FFFFFF"/>
            <w:noWrap/>
            <w:vAlign w:val="center"/>
            <w:hideMark/>
          </w:tcPr>
          <w:p w14:paraId="6070E981"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6BAD81F"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229,1</w:t>
            </w:r>
          </w:p>
        </w:tc>
        <w:tc>
          <w:tcPr>
            <w:tcW w:w="0" w:type="auto"/>
            <w:tcBorders>
              <w:top w:val="nil"/>
              <w:left w:val="nil"/>
              <w:bottom w:val="single" w:sz="4" w:space="0" w:color="auto"/>
              <w:right w:val="single" w:sz="4" w:space="0" w:color="auto"/>
            </w:tcBorders>
            <w:shd w:val="clear" w:color="000000" w:fill="FFFFFF"/>
            <w:noWrap/>
            <w:vAlign w:val="center"/>
            <w:hideMark/>
          </w:tcPr>
          <w:p w14:paraId="29020A6F"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44975D89"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A7A13"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619A336C"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73B38E46"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209,6</w:t>
            </w:r>
          </w:p>
        </w:tc>
        <w:tc>
          <w:tcPr>
            <w:tcW w:w="0" w:type="auto"/>
            <w:tcBorders>
              <w:top w:val="nil"/>
              <w:left w:val="nil"/>
              <w:bottom w:val="single" w:sz="4" w:space="0" w:color="auto"/>
              <w:right w:val="single" w:sz="4" w:space="0" w:color="auto"/>
            </w:tcBorders>
            <w:shd w:val="clear" w:color="auto" w:fill="auto"/>
            <w:noWrap/>
            <w:vAlign w:val="center"/>
            <w:hideMark/>
          </w:tcPr>
          <w:p w14:paraId="4A65FDAD"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5C1C591"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224,4</w:t>
            </w:r>
          </w:p>
        </w:tc>
        <w:tc>
          <w:tcPr>
            <w:tcW w:w="0" w:type="auto"/>
            <w:tcBorders>
              <w:top w:val="nil"/>
              <w:left w:val="nil"/>
              <w:bottom w:val="single" w:sz="4" w:space="0" w:color="auto"/>
              <w:right w:val="single" w:sz="4" w:space="0" w:color="auto"/>
            </w:tcBorders>
            <w:shd w:val="clear" w:color="auto" w:fill="auto"/>
            <w:noWrap/>
            <w:vAlign w:val="center"/>
            <w:hideMark/>
          </w:tcPr>
          <w:p w14:paraId="35C51ED9"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663D3622"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231,4</w:t>
            </w:r>
          </w:p>
        </w:tc>
        <w:tc>
          <w:tcPr>
            <w:tcW w:w="0" w:type="auto"/>
            <w:tcBorders>
              <w:top w:val="nil"/>
              <w:left w:val="nil"/>
              <w:bottom w:val="single" w:sz="4" w:space="0" w:color="auto"/>
              <w:right w:val="single" w:sz="4" w:space="0" w:color="auto"/>
            </w:tcBorders>
            <w:shd w:val="clear" w:color="auto" w:fill="auto"/>
            <w:noWrap/>
            <w:vAlign w:val="center"/>
            <w:hideMark/>
          </w:tcPr>
          <w:p w14:paraId="5552A53F"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E9A3521"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241,7</w:t>
            </w:r>
          </w:p>
        </w:tc>
        <w:tc>
          <w:tcPr>
            <w:tcW w:w="0" w:type="auto"/>
            <w:tcBorders>
              <w:top w:val="nil"/>
              <w:left w:val="nil"/>
              <w:bottom w:val="single" w:sz="4" w:space="0" w:color="auto"/>
              <w:right w:val="single" w:sz="4" w:space="0" w:color="auto"/>
            </w:tcBorders>
            <w:shd w:val="clear" w:color="auto" w:fill="auto"/>
            <w:noWrap/>
            <w:vAlign w:val="center"/>
            <w:hideMark/>
          </w:tcPr>
          <w:p w14:paraId="5CF52B9F"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53DC9D34" w14:textId="77777777" w:rsidTr="00FD4B57">
        <w:trPr>
          <w:trHeight w:val="397"/>
        </w:trPr>
        <w:tc>
          <w:tcPr>
            <w:tcW w:w="0" w:type="auto"/>
            <w:tcBorders>
              <w:top w:val="nil"/>
              <w:left w:val="single" w:sz="4" w:space="0" w:color="auto"/>
              <w:bottom w:val="nil"/>
              <w:right w:val="single" w:sz="4" w:space="0" w:color="auto"/>
            </w:tcBorders>
            <w:shd w:val="clear" w:color="auto" w:fill="auto"/>
            <w:noWrap/>
            <w:vAlign w:val="center"/>
            <w:hideMark/>
          </w:tcPr>
          <w:p w14:paraId="7DEC2463"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673CDF13"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2546D883"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- 3 MES (NS)</w:t>
            </w:r>
          </w:p>
        </w:tc>
        <w:tc>
          <w:tcPr>
            <w:tcW w:w="0" w:type="auto"/>
            <w:tcBorders>
              <w:top w:val="nil"/>
              <w:left w:val="nil"/>
              <w:bottom w:val="single" w:sz="4" w:space="0" w:color="auto"/>
              <w:right w:val="single" w:sz="4" w:space="0" w:color="auto"/>
            </w:tcBorders>
            <w:shd w:val="clear" w:color="auto" w:fill="auto"/>
            <w:noWrap/>
            <w:vAlign w:val="center"/>
            <w:hideMark/>
          </w:tcPr>
          <w:p w14:paraId="29ECCFB1"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CE87251"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- 6 MES (NS)</w:t>
            </w:r>
          </w:p>
        </w:tc>
        <w:tc>
          <w:tcPr>
            <w:tcW w:w="0" w:type="auto"/>
            <w:tcBorders>
              <w:top w:val="nil"/>
              <w:left w:val="nil"/>
              <w:bottom w:val="single" w:sz="4" w:space="0" w:color="auto"/>
              <w:right w:val="single" w:sz="4" w:space="0" w:color="auto"/>
            </w:tcBorders>
            <w:shd w:val="clear" w:color="auto" w:fill="auto"/>
            <w:noWrap/>
            <w:vAlign w:val="center"/>
            <w:hideMark/>
          </w:tcPr>
          <w:p w14:paraId="7C769664"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6C747C07"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- 9 MES (NS)</w:t>
            </w:r>
          </w:p>
        </w:tc>
        <w:tc>
          <w:tcPr>
            <w:tcW w:w="0" w:type="auto"/>
            <w:tcBorders>
              <w:top w:val="nil"/>
              <w:left w:val="nil"/>
              <w:bottom w:val="single" w:sz="4" w:space="0" w:color="auto"/>
              <w:right w:val="single" w:sz="4" w:space="0" w:color="auto"/>
            </w:tcBorders>
            <w:shd w:val="clear" w:color="auto" w:fill="auto"/>
            <w:noWrap/>
            <w:vAlign w:val="center"/>
            <w:hideMark/>
          </w:tcPr>
          <w:p w14:paraId="4BC70291"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2CBA4F6A"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- 12MES (NS)</w:t>
            </w:r>
          </w:p>
        </w:tc>
        <w:tc>
          <w:tcPr>
            <w:tcW w:w="0" w:type="auto"/>
            <w:tcBorders>
              <w:top w:val="nil"/>
              <w:left w:val="nil"/>
              <w:bottom w:val="single" w:sz="4" w:space="0" w:color="auto"/>
              <w:right w:val="single" w:sz="4" w:space="0" w:color="auto"/>
            </w:tcBorders>
            <w:shd w:val="clear" w:color="auto" w:fill="auto"/>
            <w:noWrap/>
            <w:vAlign w:val="center"/>
            <w:hideMark/>
          </w:tcPr>
          <w:p w14:paraId="02856E14" w14:textId="77777777" w:rsidR="00C66E55" w:rsidRPr="004A3032" w:rsidRDefault="00C66E55" w:rsidP="00C66E55">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C66E55" w:rsidRPr="004A3032" w14:paraId="5FC51BC6" w14:textId="77777777" w:rsidTr="00FD4B57">
        <w:trPr>
          <w:trHeight w:val="39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87A69D"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5C0FB3E5"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61753061"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205,6</w:t>
            </w:r>
          </w:p>
        </w:tc>
        <w:tc>
          <w:tcPr>
            <w:tcW w:w="0" w:type="auto"/>
            <w:tcBorders>
              <w:top w:val="nil"/>
              <w:left w:val="nil"/>
              <w:bottom w:val="single" w:sz="4" w:space="0" w:color="auto"/>
              <w:right w:val="single" w:sz="4" w:space="0" w:color="auto"/>
            </w:tcBorders>
            <w:shd w:val="clear" w:color="000000" w:fill="FFFFFF"/>
            <w:noWrap/>
            <w:vAlign w:val="center"/>
            <w:hideMark/>
          </w:tcPr>
          <w:p w14:paraId="67CDF16C"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2B3A38F"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219,1</w:t>
            </w:r>
          </w:p>
        </w:tc>
        <w:tc>
          <w:tcPr>
            <w:tcW w:w="0" w:type="auto"/>
            <w:tcBorders>
              <w:top w:val="nil"/>
              <w:left w:val="nil"/>
              <w:bottom w:val="single" w:sz="4" w:space="0" w:color="auto"/>
              <w:right w:val="single" w:sz="4" w:space="0" w:color="auto"/>
            </w:tcBorders>
            <w:shd w:val="clear" w:color="000000" w:fill="FFFFFF"/>
            <w:noWrap/>
            <w:vAlign w:val="center"/>
            <w:hideMark/>
          </w:tcPr>
          <w:p w14:paraId="2096914C"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B50DD1C"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226,0</w:t>
            </w:r>
          </w:p>
        </w:tc>
        <w:tc>
          <w:tcPr>
            <w:tcW w:w="0" w:type="auto"/>
            <w:tcBorders>
              <w:top w:val="nil"/>
              <w:left w:val="nil"/>
              <w:bottom w:val="single" w:sz="4" w:space="0" w:color="auto"/>
              <w:right w:val="single" w:sz="4" w:space="0" w:color="auto"/>
            </w:tcBorders>
            <w:shd w:val="clear" w:color="000000" w:fill="FFFFFF"/>
            <w:noWrap/>
            <w:vAlign w:val="center"/>
            <w:hideMark/>
          </w:tcPr>
          <w:p w14:paraId="783F6677"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34AE7A1"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232,7</w:t>
            </w:r>
          </w:p>
        </w:tc>
        <w:tc>
          <w:tcPr>
            <w:tcW w:w="0" w:type="auto"/>
            <w:tcBorders>
              <w:top w:val="nil"/>
              <w:left w:val="nil"/>
              <w:bottom w:val="single" w:sz="4" w:space="0" w:color="auto"/>
              <w:right w:val="single" w:sz="4" w:space="0" w:color="auto"/>
            </w:tcBorders>
            <w:shd w:val="clear" w:color="000000" w:fill="FFFFFF"/>
            <w:noWrap/>
            <w:vAlign w:val="center"/>
            <w:hideMark/>
          </w:tcPr>
          <w:p w14:paraId="5BA4E3D4"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7778E1CF"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C75A04"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25D51230"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7A2780E5"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200,8</w:t>
            </w:r>
          </w:p>
        </w:tc>
        <w:tc>
          <w:tcPr>
            <w:tcW w:w="0" w:type="auto"/>
            <w:tcBorders>
              <w:top w:val="nil"/>
              <w:left w:val="nil"/>
              <w:bottom w:val="single" w:sz="4" w:space="0" w:color="auto"/>
              <w:right w:val="single" w:sz="4" w:space="0" w:color="auto"/>
            </w:tcBorders>
            <w:shd w:val="clear" w:color="000000" w:fill="FFFFFF"/>
            <w:noWrap/>
            <w:vAlign w:val="center"/>
            <w:hideMark/>
          </w:tcPr>
          <w:p w14:paraId="5888B9A4"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046AA83"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215,3</w:t>
            </w:r>
          </w:p>
        </w:tc>
        <w:tc>
          <w:tcPr>
            <w:tcW w:w="0" w:type="auto"/>
            <w:tcBorders>
              <w:top w:val="nil"/>
              <w:left w:val="nil"/>
              <w:bottom w:val="single" w:sz="4" w:space="0" w:color="auto"/>
              <w:right w:val="single" w:sz="4" w:space="0" w:color="auto"/>
            </w:tcBorders>
            <w:shd w:val="clear" w:color="000000" w:fill="FFFFFF"/>
            <w:noWrap/>
            <w:vAlign w:val="center"/>
            <w:hideMark/>
          </w:tcPr>
          <w:p w14:paraId="02082694"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DBCBE15"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224,4</w:t>
            </w:r>
          </w:p>
        </w:tc>
        <w:tc>
          <w:tcPr>
            <w:tcW w:w="0" w:type="auto"/>
            <w:tcBorders>
              <w:top w:val="nil"/>
              <w:left w:val="nil"/>
              <w:bottom w:val="single" w:sz="4" w:space="0" w:color="auto"/>
              <w:right w:val="single" w:sz="4" w:space="0" w:color="auto"/>
            </w:tcBorders>
            <w:shd w:val="clear" w:color="000000" w:fill="FFFFFF"/>
            <w:noWrap/>
            <w:vAlign w:val="center"/>
            <w:hideMark/>
          </w:tcPr>
          <w:p w14:paraId="1CD4D598"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C12E7E9"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233,3</w:t>
            </w:r>
          </w:p>
        </w:tc>
        <w:tc>
          <w:tcPr>
            <w:tcW w:w="0" w:type="auto"/>
            <w:tcBorders>
              <w:top w:val="nil"/>
              <w:left w:val="nil"/>
              <w:bottom w:val="single" w:sz="4" w:space="0" w:color="auto"/>
              <w:right w:val="single" w:sz="4" w:space="0" w:color="auto"/>
            </w:tcBorders>
            <w:shd w:val="clear" w:color="000000" w:fill="FFFFFF"/>
            <w:noWrap/>
            <w:vAlign w:val="center"/>
            <w:hideMark/>
          </w:tcPr>
          <w:p w14:paraId="6C579841"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414BF01F"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7BA720"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69C76A3D"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22438A7E"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203,1</w:t>
            </w:r>
          </w:p>
        </w:tc>
        <w:tc>
          <w:tcPr>
            <w:tcW w:w="0" w:type="auto"/>
            <w:tcBorders>
              <w:top w:val="nil"/>
              <w:left w:val="nil"/>
              <w:bottom w:val="single" w:sz="4" w:space="0" w:color="auto"/>
              <w:right w:val="single" w:sz="4" w:space="0" w:color="auto"/>
            </w:tcBorders>
            <w:shd w:val="clear" w:color="000000" w:fill="FFFFFF"/>
            <w:noWrap/>
            <w:vAlign w:val="center"/>
            <w:hideMark/>
          </w:tcPr>
          <w:p w14:paraId="1424BF92"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0D5F591"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215,1</w:t>
            </w:r>
          </w:p>
        </w:tc>
        <w:tc>
          <w:tcPr>
            <w:tcW w:w="0" w:type="auto"/>
            <w:tcBorders>
              <w:top w:val="nil"/>
              <w:left w:val="nil"/>
              <w:bottom w:val="single" w:sz="4" w:space="0" w:color="auto"/>
              <w:right w:val="single" w:sz="4" w:space="0" w:color="auto"/>
            </w:tcBorders>
            <w:shd w:val="clear" w:color="000000" w:fill="FFFFFF"/>
            <w:noWrap/>
            <w:vAlign w:val="center"/>
            <w:hideMark/>
          </w:tcPr>
          <w:p w14:paraId="0B3A97FE"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1E5965B"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224,6</w:t>
            </w:r>
          </w:p>
        </w:tc>
        <w:tc>
          <w:tcPr>
            <w:tcW w:w="0" w:type="auto"/>
            <w:tcBorders>
              <w:top w:val="nil"/>
              <w:left w:val="nil"/>
              <w:bottom w:val="single" w:sz="4" w:space="0" w:color="auto"/>
              <w:right w:val="single" w:sz="4" w:space="0" w:color="auto"/>
            </w:tcBorders>
            <w:shd w:val="clear" w:color="000000" w:fill="FFFFFF"/>
            <w:noWrap/>
            <w:vAlign w:val="center"/>
            <w:hideMark/>
          </w:tcPr>
          <w:p w14:paraId="3FC60BE8"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BC39DDF"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233,8</w:t>
            </w:r>
          </w:p>
        </w:tc>
        <w:tc>
          <w:tcPr>
            <w:tcW w:w="0" w:type="auto"/>
            <w:tcBorders>
              <w:top w:val="nil"/>
              <w:left w:val="nil"/>
              <w:bottom w:val="single" w:sz="4" w:space="0" w:color="auto"/>
              <w:right w:val="single" w:sz="4" w:space="0" w:color="auto"/>
            </w:tcBorders>
            <w:shd w:val="clear" w:color="000000" w:fill="FFFFFF"/>
            <w:noWrap/>
            <w:vAlign w:val="center"/>
            <w:hideMark/>
          </w:tcPr>
          <w:p w14:paraId="0A8C3EA5"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3FA60899"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47A73C"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6CE777B2"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06E7CBC6"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199,4</w:t>
            </w:r>
          </w:p>
        </w:tc>
        <w:tc>
          <w:tcPr>
            <w:tcW w:w="0" w:type="auto"/>
            <w:tcBorders>
              <w:top w:val="nil"/>
              <w:left w:val="nil"/>
              <w:bottom w:val="single" w:sz="4" w:space="0" w:color="auto"/>
              <w:right w:val="single" w:sz="4" w:space="0" w:color="auto"/>
            </w:tcBorders>
            <w:shd w:val="clear" w:color="000000" w:fill="FFFFFF"/>
            <w:noWrap/>
            <w:vAlign w:val="center"/>
            <w:hideMark/>
          </w:tcPr>
          <w:p w14:paraId="058111D2"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395632E"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220,5</w:t>
            </w:r>
          </w:p>
        </w:tc>
        <w:tc>
          <w:tcPr>
            <w:tcW w:w="0" w:type="auto"/>
            <w:tcBorders>
              <w:top w:val="nil"/>
              <w:left w:val="nil"/>
              <w:bottom w:val="single" w:sz="4" w:space="0" w:color="auto"/>
              <w:right w:val="single" w:sz="4" w:space="0" w:color="auto"/>
            </w:tcBorders>
            <w:shd w:val="clear" w:color="000000" w:fill="FFFFFF"/>
            <w:noWrap/>
            <w:vAlign w:val="center"/>
            <w:hideMark/>
          </w:tcPr>
          <w:p w14:paraId="550AB6E6"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7177192"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229,7</w:t>
            </w:r>
          </w:p>
        </w:tc>
        <w:tc>
          <w:tcPr>
            <w:tcW w:w="0" w:type="auto"/>
            <w:tcBorders>
              <w:top w:val="nil"/>
              <w:left w:val="nil"/>
              <w:bottom w:val="single" w:sz="4" w:space="0" w:color="auto"/>
              <w:right w:val="single" w:sz="4" w:space="0" w:color="auto"/>
            </w:tcBorders>
            <w:shd w:val="clear" w:color="000000" w:fill="FFFFFF"/>
            <w:noWrap/>
            <w:vAlign w:val="center"/>
            <w:hideMark/>
          </w:tcPr>
          <w:p w14:paraId="796CA39C"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7CD9301"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241,4</w:t>
            </w:r>
          </w:p>
        </w:tc>
        <w:tc>
          <w:tcPr>
            <w:tcW w:w="0" w:type="auto"/>
            <w:tcBorders>
              <w:top w:val="nil"/>
              <w:left w:val="nil"/>
              <w:bottom w:val="single" w:sz="4" w:space="0" w:color="auto"/>
              <w:right w:val="single" w:sz="4" w:space="0" w:color="auto"/>
            </w:tcBorders>
            <w:shd w:val="clear" w:color="000000" w:fill="FFFFFF"/>
            <w:noWrap/>
            <w:vAlign w:val="center"/>
            <w:hideMark/>
          </w:tcPr>
          <w:p w14:paraId="048D669B"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4DA88A6A"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4A993"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4B0A5DFE"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67C4C132"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197,6</w:t>
            </w:r>
          </w:p>
        </w:tc>
        <w:tc>
          <w:tcPr>
            <w:tcW w:w="0" w:type="auto"/>
            <w:tcBorders>
              <w:top w:val="nil"/>
              <w:left w:val="nil"/>
              <w:bottom w:val="single" w:sz="4" w:space="0" w:color="auto"/>
              <w:right w:val="single" w:sz="4" w:space="0" w:color="auto"/>
            </w:tcBorders>
            <w:shd w:val="clear" w:color="000000" w:fill="FFFFFF"/>
            <w:noWrap/>
            <w:vAlign w:val="center"/>
            <w:hideMark/>
          </w:tcPr>
          <w:p w14:paraId="023498E6"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6DA5B17"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215,7</w:t>
            </w:r>
          </w:p>
        </w:tc>
        <w:tc>
          <w:tcPr>
            <w:tcW w:w="0" w:type="auto"/>
            <w:tcBorders>
              <w:top w:val="nil"/>
              <w:left w:val="nil"/>
              <w:bottom w:val="single" w:sz="4" w:space="0" w:color="auto"/>
              <w:right w:val="single" w:sz="4" w:space="0" w:color="auto"/>
            </w:tcBorders>
            <w:shd w:val="clear" w:color="000000" w:fill="FFFFFF"/>
            <w:noWrap/>
            <w:vAlign w:val="center"/>
            <w:hideMark/>
          </w:tcPr>
          <w:p w14:paraId="71E54949"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43974C0"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224,3</w:t>
            </w:r>
          </w:p>
        </w:tc>
        <w:tc>
          <w:tcPr>
            <w:tcW w:w="0" w:type="auto"/>
            <w:tcBorders>
              <w:top w:val="nil"/>
              <w:left w:val="nil"/>
              <w:bottom w:val="single" w:sz="4" w:space="0" w:color="auto"/>
              <w:right w:val="single" w:sz="4" w:space="0" w:color="auto"/>
            </w:tcBorders>
            <w:shd w:val="clear" w:color="000000" w:fill="FFFFFF"/>
            <w:noWrap/>
            <w:vAlign w:val="center"/>
            <w:hideMark/>
          </w:tcPr>
          <w:p w14:paraId="2B40ADB6"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B54EF4A"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235,8</w:t>
            </w:r>
          </w:p>
        </w:tc>
        <w:tc>
          <w:tcPr>
            <w:tcW w:w="0" w:type="auto"/>
            <w:tcBorders>
              <w:top w:val="nil"/>
              <w:left w:val="nil"/>
              <w:bottom w:val="single" w:sz="4" w:space="0" w:color="auto"/>
              <w:right w:val="single" w:sz="4" w:space="0" w:color="auto"/>
            </w:tcBorders>
            <w:shd w:val="clear" w:color="000000" w:fill="FFFFFF"/>
            <w:noWrap/>
            <w:vAlign w:val="center"/>
            <w:hideMark/>
          </w:tcPr>
          <w:p w14:paraId="346CD15C"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679C2F49"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2F619"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19380503"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1524F519"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199,2</w:t>
            </w:r>
          </w:p>
        </w:tc>
        <w:tc>
          <w:tcPr>
            <w:tcW w:w="0" w:type="auto"/>
            <w:tcBorders>
              <w:top w:val="nil"/>
              <w:left w:val="nil"/>
              <w:bottom w:val="single" w:sz="4" w:space="0" w:color="auto"/>
              <w:right w:val="single" w:sz="4" w:space="0" w:color="auto"/>
            </w:tcBorders>
            <w:shd w:val="clear" w:color="000000" w:fill="FFFFFF"/>
            <w:noWrap/>
            <w:vAlign w:val="center"/>
            <w:hideMark/>
          </w:tcPr>
          <w:p w14:paraId="45DB6B9E"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DBC5455"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228,0</w:t>
            </w:r>
          </w:p>
        </w:tc>
        <w:tc>
          <w:tcPr>
            <w:tcW w:w="0" w:type="auto"/>
            <w:tcBorders>
              <w:top w:val="nil"/>
              <w:left w:val="nil"/>
              <w:bottom w:val="single" w:sz="4" w:space="0" w:color="auto"/>
              <w:right w:val="single" w:sz="4" w:space="0" w:color="auto"/>
            </w:tcBorders>
            <w:shd w:val="clear" w:color="000000" w:fill="FFFFFF"/>
            <w:noWrap/>
            <w:vAlign w:val="center"/>
            <w:hideMark/>
          </w:tcPr>
          <w:p w14:paraId="0CFC02BF"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B01FFE7"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238,1</w:t>
            </w:r>
          </w:p>
        </w:tc>
        <w:tc>
          <w:tcPr>
            <w:tcW w:w="0" w:type="auto"/>
            <w:tcBorders>
              <w:top w:val="nil"/>
              <w:left w:val="nil"/>
              <w:bottom w:val="single" w:sz="4" w:space="0" w:color="auto"/>
              <w:right w:val="single" w:sz="4" w:space="0" w:color="auto"/>
            </w:tcBorders>
            <w:shd w:val="clear" w:color="000000" w:fill="FFFFFF"/>
            <w:noWrap/>
            <w:vAlign w:val="center"/>
            <w:hideMark/>
          </w:tcPr>
          <w:p w14:paraId="56C30254"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23D4050"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249,4</w:t>
            </w:r>
          </w:p>
        </w:tc>
        <w:tc>
          <w:tcPr>
            <w:tcW w:w="0" w:type="auto"/>
            <w:tcBorders>
              <w:top w:val="nil"/>
              <w:left w:val="nil"/>
              <w:bottom w:val="single" w:sz="4" w:space="0" w:color="auto"/>
              <w:right w:val="single" w:sz="4" w:space="0" w:color="auto"/>
            </w:tcBorders>
            <w:shd w:val="clear" w:color="000000" w:fill="FFFFFF"/>
            <w:noWrap/>
            <w:vAlign w:val="center"/>
            <w:hideMark/>
          </w:tcPr>
          <w:p w14:paraId="52D8F0D6"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36C43982"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EF2C9"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3744FF1B"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6CFB92D6"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217,5</w:t>
            </w:r>
          </w:p>
        </w:tc>
        <w:tc>
          <w:tcPr>
            <w:tcW w:w="0" w:type="auto"/>
            <w:tcBorders>
              <w:top w:val="nil"/>
              <w:left w:val="nil"/>
              <w:bottom w:val="single" w:sz="4" w:space="0" w:color="auto"/>
              <w:right w:val="single" w:sz="4" w:space="0" w:color="auto"/>
            </w:tcBorders>
            <w:shd w:val="clear" w:color="000000" w:fill="FFFFFF"/>
            <w:noWrap/>
            <w:vAlign w:val="center"/>
            <w:hideMark/>
          </w:tcPr>
          <w:p w14:paraId="0A3D0864"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277A67D"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233,5</w:t>
            </w:r>
          </w:p>
        </w:tc>
        <w:tc>
          <w:tcPr>
            <w:tcW w:w="0" w:type="auto"/>
            <w:tcBorders>
              <w:top w:val="nil"/>
              <w:left w:val="nil"/>
              <w:bottom w:val="single" w:sz="4" w:space="0" w:color="auto"/>
              <w:right w:val="single" w:sz="4" w:space="0" w:color="auto"/>
            </w:tcBorders>
            <w:shd w:val="clear" w:color="000000" w:fill="FFFFFF"/>
            <w:noWrap/>
            <w:vAlign w:val="center"/>
            <w:hideMark/>
          </w:tcPr>
          <w:p w14:paraId="233AF229"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768E630"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242,8</w:t>
            </w:r>
          </w:p>
        </w:tc>
        <w:tc>
          <w:tcPr>
            <w:tcW w:w="0" w:type="auto"/>
            <w:tcBorders>
              <w:top w:val="nil"/>
              <w:left w:val="nil"/>
              <w:bottom w:val="single" w:sz="4" w:space="0" w:color="auto"/>
              <w:right w:val="single" w:sz="4" w:space="0" w:color="auto"/>
            </w:tcBorders>
            <w:shd w:val="clear" w:color="000000" w:fill="FFFFFF"/>
            <w:noWrap/>
            <w:vAlign w:val="center"/>
            <w:hideMark/>
          </w:tcPr>
          <w:p w14:paraId="7E538A5D"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5F00433"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253,2</w:t>
            </w:r>
          </w:p>
        </w:tc>
        <w:tc>
          <w:tcPr>
            <w:tcW w:w="0" w:type="auto"/>
            <w:tcBorders>
              <w:top w:val="nil"/>
              <w:left w:val="nil"/>
              <w:bottom w:val="single" w:sz="4" w:space="0" w:color="auto"/>
              <w:right w:val="single" w:sz="4" w:space="0" w:color="auto"/>
            </w:tcBorders>
            <w:shd w:val="clear" w:color="000000" w:fill="FFFFFF"/>
            <w:noWrap/>
            <w:vAlign w:val="center"/>
            <w:hideMark/>
          </w:tcPr>
          <w:p w14:paraId="43DE0074"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33118E61"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DF0220"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26614D8F"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7DE928CF"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201,2</w:t>
            </w:r>
          </w:p>
        </w:tc>
        <w:tc>
          <w:tcPr>
            <w:tcW w:w="0" w:type="auto"/>
            <w:tcBorders>
              <w:top w:val="nil"/>
              <w:left w:val="nil"/>
              <w:bottom w:val="single" w:sz="4" w:space="0" w:color="auto"/>
              <w:right w:val="single" w:sz="4" w:space="0" w:color="auto"/>
            </w:tcBorders>
            <w:shd w:val="clear" w:color="000000" w:fill="FFFFFF"/>
            <w:noWrap/>
            <w:vAlign w:val="center"/>
            <w:hideMark/>
          </w:tcPr>
          <w:p w14:paraId="74CF8070"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77F309D"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214,1</w:t>
            </w:r>
          </w:p>
        </w:tc>
        <w:tc>
          <w:tcPr>
            <w:tcW w:w="0" w:type="auto"/>
            <w:tcBorders>
              <w:top w:val="nil"/>
              <w:left w:val="nil"/>
              <w:bottom w:val="single" w:sz="4" w:space="0" w:color="auto"/>
              <w:right w:val="single" w:sz="4" w:space="0" w:color="auto"/>
            </w:tcBorders>
            <w:shd w:val="clear" w:color="000000" w:fill="FFFFFF"/>
            <w:noWrap/>
            <w:vAlign w:val="center"/>
            <w:hideMark/>
          </w:tcPr>
          <w:p w14:paraId="4578CE7A"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695F72F"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222,5</w:t>
            </w:r>
          </w:p>
        </w:tc>
        <w:tc>
          <w:tcPr>
            <w:tcW w:w="0" w:type="auto"/>
            <w:tcBorders>
              <w:top w:val="nil"/>
              <w:left w:val="nil"/>
              <w:bottom w:val="single" w:sz="4" w:space="0" w:color="auto"/>
              <w:right w:val="single" w:sz="4" w:space="0" w:color="auto"/>
            </w:tcBorders>
            <w:shd w:val="clear" w:color="000000" w:fill="FFFFFF"/>
            <w:noWrap/>
            <w:vAlign w:val="center"/>
            <w:hideMark/>
          </w:tcPr>
          <w:p w14:paraId="0238B040"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3CE497C"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233,2</w:t>
            </w:r>
          </w:p>
        </w:tc>
        <w:tc>
          <w:tcPr>
            <w:tcW w:w="0" w:type="auto"/>
            <w:tcBorders>
              <w:top w:val="nil"/>
              <w:left w:val="nil"/>
              <w:bottom w:val="single" w:sz="4" w:space="0" w:color="auto"/>
              <w:right w:val="single" w:sz="4" w:space="0" w:color="auto"/>
            </w:tcBorders>
            <w:shd w:val="clear" w:color="000000" w:fill="FFFFFF"/>
            <w:noWrap/>
            <w:vAlign w:val="center"/>
            <w:hideMark/>
          </w:tcPr>
          <w:p w14:paraId="2BE609C5"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4CFEAABA" w14:textId="77777777" w:rsidTr="00FD4B57">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8FE17A"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01C9CEAE"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360A9605"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210,3</w:t>
            </w:r>
          </w:p>
        </w:tc>
        <w:tc>
          <w:tcPr>
            <w:tcW w:w="0" w:type="auto"/>
            <w:tcBorders>
              <w:top w:val="nil"/>
              <w:left w:val="nil"/>
              <w:bottom w:val="single" w:sz="4" w:space="0" w:color="auto"/>
              <w:right w:val="single" w:sz="4" w:space="0" w:color="auto"/>
            </w:tcBorders>
            <w:shd w:val="clear" w:color="000000" w:fill="FFFFFF"/>
            <w:noWrap/>
            <w:vAlign w:val="center"/>
            <w:hideMark/>
          </w:tcPr>
          <w:p w14:paraId="4F2A091F"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AACC9CC"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225,8</w:t>
            </w:r>
          </w:p>
        </w:tc>
        <w:tc>
          <w:tcPr>
            <w:tcW w:w="0" w:type="auto"/>
            <w:tcBorders>
              <w:top w:val="nil"/>
              <w:left w:val="nil"/>
              <w:bottom w:val="single" w:sz="4" w:space="0" w:color="auto"/>
              <w:right w:val="single" w:sz="4" w:space="0" w:color="auto"/>
            </w:tcBorders>
            <w:shd w:val="clear" w:color="000000" w:fill="FFFFFF"/>
            <w:noWrap/>
            <w:vAlign w:val="center"/>
            <w:hideMark/>
          </w:tcPr>
          <w:p w14:paraId="71C66149"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28F26FA"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229,0</w:t>
            </w:r>
          </w:p>
        </w:tc>
        <w:tc>
          <w:tcPr>
            <w:tcW w:w="0" w:type="auto"/>
            <w:tcBorders>
              <w:top w:val="nil"/>
              <w:left w:val="nil"/>
              <w:bottom w:val="single" w:sz="4" w:space="0" w:color="auto"/>
              <w:right w:val="single" w:sz="4" w:space="0" w:color="auto"/>
            </w:tcBorders>
            <w:shd w:val="clear" w:color="000000" w:fill="FFFFFF"/>
            <w:noWrap/>
            <w:vAlign w:val="center"/>
            <w:hideMark/>
          </w:tcPr>
          <w:p w14:paraId="28D72F98"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249ADD6"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239,1</w:t>
            </w:r>
          </w:p>
        </w:tc>
        <w:tc>
          <w:tcPr>
            <w:tcW w:w="0" w:type="auto"/>
            <w:tcBorders>
              <w:top w:val="nil"/>
              <w:left w:val="nil"/>
              <w:bottom w:val="single" w:sz="4" w:space="0" w:color="auto"/>
              <w:right w:val="single" w:sz="4" w:space="0" w:color="auto"/>
            </w:tcBorders>
            <w:shd w:val="clear" w:color="000000" w:fill="FFFFFF"/>
            <w:noWrap/>
            <w:vAlign w:val="center"/>
            <w:hideMark/>
          </w:tcPr>
          <w:p w14:paraId="3F9EDFDB"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C66E55" w:rsidRPr="004A3032" w14:paraId="14A8E523" w14:textId="77777777" w:rsidTr="00FD4B57">
        <w:trPr>
          <w:trHeight w:val="39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E87710"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512C8451"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203,8</w:t>
            </w:r>
          </w:p>
        </w:tc>
        <w:tc>
          <w:tcPr>
            <w:tcW w:w="0" w:type="auto"/>
            <w:tcBorders>
              <w:top w:val="nil"/>
              <w:left w:val="nil"/>
              <w:bottom w:val="single" w:sz="4" w:space="0" w:color="auto"/>
              <w:right w:val="single" w:sz="4" w:space="0" w:color="auto"/>
            </w:tcBorders>
            <w:shd w:val="clear" w:color="000000" w:fill="FFFFFF"/>
            <w:noWrap/>
            <w:vAlign w:val="center"/>
            <w:hideMark/>
          </w:tcPr>
          <w:p w14:paraId="33DCF9A8"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6280E4"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220,8</w:t>
            </w:r>
          </w:p>
        </w:tc>
        <w:tc>
          <w:tcPr>
            <w:tcW w:w="0" w:type="auto"/>
            <w:tcBorders>
              <w:top w:val="nil"/>
              <w:left w:val="nil"/>
              <w:bottom w:val="single" w:sz="4" w:space="0" w:color="auto"/>
              <w:right w:val="single" w:sz="4" w:space="0" w:color="auto"/>
            </w:tcBorders>
            <w:shd w:val="clear" w:color="000000" w:fill="FFFFFF"/>
            <w:noWrap/>
            <w:vAlign w:val="center"/>
            <w:hideMark/>
          </w:tcPr>
          <w:p w14:paraId="40F78305"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26A28A3"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229,0</w:t>
            </w:r>
          </w:p>
        </w:tc>
        <w:tc>
          <w:tcPr>
            <w:tcW w:w="0" w:type="auto"/>
            <w:tcBorders>
              <w:top w:val="nil"/>
              <w:left w:val="nil"/>
              <w:bottom w:val="single" w:sz="4" w:space="0" w:color="auto"/>
              <w:right w:val="single" w:sz="4" w:space="0" w:color="auto"/>
            </w:tcBorders>
            <w:shd w:val="clear" w:color="000000" w:fill="FFFFFF"/>
            <w:noWrap/>
            <w:vAlign w:val="center"/>
            <w:hideMark/>
          </w:tcPr>
          <w:p w14:paraId="6DA5DC8A"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F0A868F"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239,1</w:t>
            </w:r>
          </w:p>
        </w:tc>
        <w:tc>
          <w:tcPr>
            <w:tcW w:w="0" w:type="auto"/>
            <w:tcBorders>
              <w:top w:val="nil"/>
              <w:left w:val="nil"/>
              <w:bottom w:val="single" w:sz="4" w:space="0" w:color="auto"/>
              <w:right w:val="single" w:sz="4" w:space="0" w:color="auto"/>
            </w:tcBorders>
            <w:shd w:val="clear" w:color="000000" w:fill="FFFFFF"/>
            <w:noWrap/>
            <w:vAlign w:val="center"/>
            <w:hideMark/>
          </w:tcPr>
          <w:p w14:paraId="21D8C922"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r>
      <w:tr w:rsidR="00C66E55" w:rsidRPr="004A3032" w14:paraId="1D5B2646" w14:textId="77777777" w:rsidTr="00FD4B57">
        <w:trPr>
          <w:trHeight w:val="39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6B23A4"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5F431FB2"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6,4</w:t>
            </w:r>
          </w:p>
        </w:tc>
        <w:tc>
          <w:tcPr>
            <w:tcW w:w="0" w:type="auto"/>
            <w:tcBorders>
              <w:top w:val="nil"/>
              <w:left w:val="nil"/>
              <w:bottom w:val="single" w:sz="4" w:space="0" w:color="auto"/>
              <w:right w:val="single" w:sz="4" w:space="0" w:color="auto"/>
            </w:tcBorders>
            <w:shd w:val="clear" w:color="000000" w:fill="FFFFFF"/>
            <w:noWrap/>
            <w:vAlign w:val="center"/>
            <w:hideMark/>
          </w:tcPr>
          <w:p w14:paraId="2D23D6B1"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2F014C6"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5F59CCEA"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31716CF"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77D2C8F4"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C743CF6" w14:textId="77777777" w:rsidR="00C66E55" w:rsidRPr="004A3032" w:rsidRDefault="00C66E55" w:rsidP="00C66E55">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4253A12D" w14:textId="77777777" w:rsidR="00C66E55" w:rsidRPr="004A3032" w:rsidRDefault="00C66E55" w:rsidP="00C66E55">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r>
    </w:tbl>
    <w:p w14:paraId="4CD8069F" w14:textId="77777777" w:rsidR="00E75C23" w:rsidRPr="00734215" w:rsidRDefault="00E75C23" w:rsidP="00E75C23">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1682EEA3" w14:textId="77777777" w:rsidR="00E75C23" w:rsidRPr="00734215" w:rsidRDefault="00E75C23" w:rsidP="00E75C23">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380993C5" w14:textId="77777777" w:rsidR="00E75C23" w:rsidRPr="00734215" w:rsidRDefault="00E75C23" w:rsidP="00E75C23">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6276BB04" w14:textId="5B816650" w:rsidR="004F4DF5" w:rsidRPr="000E4423" w:rsidRDefault="00282015" w:rsidP="00282015">
      <w:pPr>
        <w:pStyle w:val="Descripcin"/>
        <w:keepNext/>
        <w:jc w:val="both"/>
        <w:rPr>
          <w:rFonts w:cs="Times New Roman"/>
          <w:b w:val="0"/>
          <w:szCs w:val="24"/>
        </w:rPr>
      </w:pPr>
      <w:bookmarkStart w:id="111" w:name="_Toc4860054"/>
      <w:r>
        <w:lastRenderedPageBreak/>
        <w:t xml:space="preserve">Gráfico  </w:t>
      </w:r>
      <w:r>
        <w:fldChar w:fldCharType="begin"/>
      </w:r>
      <w:r>
        <w:instrText xml:space="preserve"> SEQ Gráfico_ \* ARABIC </w:instrText>
      </w:r>
      <w:r>
        <w:fldChar w:fldCharType="separate"/>
      </w:r>
      <w:r w:rsidR="0053385D">
        <w:rPr>
          <w:noProof/>
        </w:rPr>
        <w:t>1</w:t>
      </w:r>
      <w:r>
        <w:fldChar w:fldCharType="end"/>
      </w:r>
      <w:r>
        <w:rPr>
          <w:rFonts w:cs="Times New Roman"/>
          <w:b w:val="0"/>
          <w:szCs w:val="24"/>
        </w:rPr>
        <w:t>.</w:t>
      </w:r>
      <w:r w:rsidR="000E4423">
        <w:rPr>
          <w:rFonts w:cs="Times New Roman"/>
          <w:b w:val="0"/>
          <w:szCs w:val="24"/>
        </w:rPr>
        <w:t xml:space="preserve"> </w:t>
      </w:r>
      <w:r w:rsidR="004F4DF5" w:rsidRPr="000E4423">
        <w:rPr>
          <w:rFonts w:cs="Times New Roman"/>
          <w:b w:val="0"/>
          <w:szCs w:val="24"/>
        </w:rPr>
        <w:t xml:space="preserve">Valores promedios de altura de planta en función de matriz de Taguchi para cuarta evaluación del estudio en </w:t>
      </w:r>
      <w:r w:rsidR="00FD4B57" w:rsidRPr="000E4423">
        <w:rPr>
          <w:rFonts w:cs="Times New Roman"/>
          <w:b w:val="0"/>
          <w:szCs w:val="24"/>
        </w:rPr>
        <w:t>El Triunfo,</w:t>
      </w:r>
      <w:r w:rsidR="004F4DF5" w:rsidRPr="000E4423">
        <w:rPr>
          <w:rFonts w:cs="Times New Roman"/>
          <w:b w:val="0"/>
          <w:szCs w:val="24"/>
        </w:rPr>
        <w:t xml:space="preserve"> Caluma.</w:t>
      </w:r>
      <w:bookmarkEnd w:id="111"/>
    </w:p>
    <w:p w14:paraId="7FF1691B" w14:textId="77777777" w:rsidR="004A3032" w:rsidRPr="00734215" w:rsidRDefault="004A3032" w:rsidP="00C902D9">
      <w:pPr>
        <w:tabs>
          <w:tab w:val="left" w:pos="-6379"/>
        </w:tabs>
        <w:spacing w:after="0" w:line="276" w:lineRule="auto"/>
        <w:ind w:left="1134" w:hanging="1134"/>
        <w:jc w:val="both"/>
        <w:rPr>
          <w:rFonts w:ascii="Times New Roman" w:hAnsi="Times New Roman" w:cs="Times New Roman"/>
          <w:sz w:val="24"/>
          <w:szCs w:val="24"/>
        </w:rPr>
      </w:pPr>
    </w:p>
    <w:p w14:paraId="6B5A3D26" w14:textId="77777777" w:rsidR="004F4DF5" w:rsidRPr="00734215" w:rsidRDefault="004F4DF5" w:rsidP="004F4DF5">
      <w:pPr>
        <w:spacing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42CD206F" wp14:editId="5262205C">
            <wp:extent cx="4816549" cy="2913321"/>
            <wp:effectExtent l="0" t="0" r="22225" b="2095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E8BCE2" w14:textId="77777777" w:rsidR="004F4DF5" w:rsidRPr="00734215" w:rsidRDefault="004F4DF5" w:rsidP="00A926FC">
      <w:pPr>
        <w:tabs>
          <w:tab w:val="left" w:pos="-6379"/>
        </w:tabs>
        <w:spacing w:after="0" w:line="360" w:lineRule="auto"/>
        <w:jc w:val="both"/>
        <w:rPr>
          <w:rFonts w:ascii="Times New Roman" w:hAnsi="Times New Roman" w:cs="Times New Roman"/>
          <w:sz w:val="24"/>
          <w:szCs w:val="24"/>
        </w:rPr>
      </w:pPr>
    </w:p>
    <w:p w14:paraId="1EA32177" w14:textId="77777777" w:rsidR="00406243" w:rsidRPr="00734215" w:rsidRDefault="00406243" w:rsidP="00A926FC">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Respecto de los resultados de altura de planta y según </w:t>
      </w:r>
      <w:r w:rsidR="0028326E" w:rsidRPr="00734215">
        <w:rPr>
          <w:rFonts w:ascii="Times New Roman" w:hAnsi="Times New Roman" w:cs="Times New Roman"/>
          <w:sz w:val="24"/>
          <w:szCs w:val="24"/>
        </w:rPr>
        <w:t>el análisis de varianza,  se indica</w:t>
      </w:r>
      <w:r w:rsidRPr="00734215">
        <w:rPr>
          <w:rFonts w:ascii="Times New Roman" w:hAnsi="Times New Roman" w:cs="Times New Roman"/>
          <w:sz w:val="24"/>
          <w:szCs w:val="24"/>
        </w:rPr>
        <w:t xml:space="preserve"> que para </w:t>
      </w:r>
      <w:r w:rsidR="00C66E55" w:rsidRPr="00734215">
        <w:rPr>
          <w:rFonts w:ascii="Times New Roman" w:hAnsi="Times New Roman" w:cs="Times New Roman"/>
          <w:sz w:val="24"/>
          <w:szCs w:val="24"/>
        </w:rPr>
        <w:t xml:space="preserve">el factor de </w:t>
      </w:r>
      <w:r w:rsidRPr="00734215">
        <w:rPr>
          <w:rFonts w:ascii="Times New Roman" w:hAnsi="Times New Roman" w:cs="Times New Roman"/>
          <w:sz w:val="24"/>
          <w:szCs w:val="24"/>
        </w:rPr>
        <w:t>variedades</w:t>
      </w:r>
      <w:r w:rsidR="00C66E55" w:rsidRPr="00734215">
        <w:rPr>
          <w:rFonts w:ascii="Times New Roman" w:hAnsi="Times New Roman" w:cs="Times New Roman"/>
          <w:sz w:val="24"/>
          <w:szCs w:val="24"/>
        </w:rPr>
        <w:t xml:space="preserve"> en El Triunfo,</w:t>
      </w:r>
      <w:r w:rsidRPr="00734215">
        <w:rPr>
          <w:rFonts w:ascii="Times New Roman" w:hAnsi="Times New Roman" w:cs="Times New Roman"/>
          <w:sz w:val="24"/>
          <w:szCs w:val="24"/>
        </w:rPr>
        <w:t xml:space="preserve"> se registraron diferencias altamente significativas (P&lt;0,01)</w:t>
      </w:r>
      <w:r w:rsidR="00C66E55" w:rsidRPr="00734215">
        <w:rPr>
          <w:rFonts w:ascii="Times New Roman" w:hAnsi="Times New Roman" w:cs="Times New Roman"/>
          <w:sz w:val="24"/>
          <w:szCs w:val="24"/>
        </w:rPr>
        <w:t>,</w:t>
      </w:r>
      <w:r w:rsidRPr="00734215">
        <w:rPr>
          <w:rFonts w:ascii="Times New Roman" w:hAnsi="Times New Roman" w:cs="Times New Roman"/>
          <w:sz w:val="24"/>
          <w:szCs w:val="24"/>
        </w:rPr>
        <w:t xml:space="preserve"> en las cuatro evaluaciones; además se indica que para densidades y tratamientos en estudio no se registraron diferencias estadísticas (Cuadro 1).</w:t>
      </w:r>
    </w:p>
    <w:p w14:paraId="73479357" w14:textId="77777777" w:rsidR="00406243" w:rsidRPr="00734215" w:rsidRDefault="00406243" w:rsidP="00A926FC">
      <w:pPr>
        <w:tabs>
          <w:tab w:val="left" w:pos="-6379"/>
        </w:tabs>
        <w:spacing w:after="0" w:line="360" w:lineRule="auto"/>
        <w:jc w:val="both"/>
        <w:rPr>
          <w:rFonts w:ascii="Times New Roman" w:hAnsi="Times New Roman" w:cs="Times New Roman"/>
          <w:sz w:val="24"/>
          <w:szCs w:val="24"/>
        </w:rPr>
      </w:pPr>
    </w:p>
    <w:p w14:paraId="1BEC6AE4" w14:textId="77777777" w:rsidR="0028326E" w:rsidRPr="00734215" w:rsidRDefault="00C66E55" w:rsidP="00A926FC">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S</w:t>
      </w:r>
      <w:r w:rsidR="00406243" w:rsidRPr="00734215">
        <w:rPr>
          <w:rFonts w:ascii="Times New Roman" w:hAnsi="Times New Roman" w:cs="Times New Roman"/>
          <w:sz w:val="24"/>
          <w:szCs w:val="24"/>
        </w:rPr>
        <w:t xml:space="preserve">e menciona que </w:t>
      </w:r>
      <w:r w:rsidR="005937FD" w:rsidRPr="00734215">
        <w:rPr>
          <w:rFonts w:ascii="Times New Roman" w:hAnsi="Times New Roman" w:cs="Times New Roman"/>
          <w:sz w:val="24"/>
          <w:szCs w:val="24"/>
        </w:rPr>
        <w:t>Catucaí</w:t>
      </w:r>
      <w:r w:rsidR="00406243" w:rsidRPr="00734215">
        <w:rPr>
          <w:rFonts w:ascii="Times New Roman" w:hAnsi="Times New Roman" w:cs="Times New Roman"/>
          <w:sz w:val="24"/>
          <w:szCs w:val="24"/>
        </w:rPr>
        <w:t xml:space="preserve"> </w:t>
      </w:r>
      <w:r w:rsidR="00942BAF" w:rsidRPr="00734215">
        <w:rPr>
          <w:rFonts w:ascii="Times New Roman" w:hAnsi="Times New Roman" w:cs="Times New Roman"/>
          <w:sz w:val="24"/>
          <w:szCs w:val="24"/>
        </w:rPr>
        <w:t>registró</w:t>
      </w:r>
      <w:r w:rsidR="00406243" w:rsidRPr="00734215">
        <w:rPr>
          <w:rFonts w:ascii="Times New Roman" w:hAnsi="Times New Roman" w:cs="Times New Roman"/>
          <w:sz w:val="24"/>
          <w:szCs w:val="24"/>
        </w:rPr>
        <w:t xml:space="preserve"> mayor promedio de altura que Sarchimor en las evaluaciones realizadas. </w:t>
      </w:r>
      <w:r w:rsidR="00E74E85" w:rsidRPr="00734215">
        <w:rPr>
          <w:rFonts w:ascii="Times New Roman" w:hAnsi="Times New Roman" w:cs="Times New Roman"/>
          <w:sz w:val="24"/>
          <w:szCs w:val="24"/>
        </w:rPr>
        <w:t>También</w:t>
      </w:r>
      <w:r w:rsidR="00406243" w:rsidRPr="00734215">
        <w:rPr>
          <w:rFonts w:ascii="Times New Roman" w:hAnsi="Times New Roman" w:cs="Times New Roman"/>
          <w:sz w:val="24"/>
          <w:szCs w:val="24"/>
        </w:rPr>
        <w:t xml:space="preserve"> se indica que </w:t>
      </w:r>
      <w:r w:rsidR="00A77CFA" w:rsidRPr="00734215">
        <w:rPr>
          <w:rFonts w:ascii="Times New Roman" w:hAnsi="Times New Roman" w:cs="Times New Roman"/>
          <w:sz w:val="24"/>
          <w:szCs w:val="24"/>
        </w:rPr>
        <w:t xml:space="preserve">en </w:t>
      </w:r>
      <w:r w:rsidR="00406243" w:rsidRPr="00734215">
        <w:rPr>
          <w:rFonts w:ascii="Times New Roman" w:hAnsi="Times New Roman" w:cs="Times New Roman"/>
          <w:sz w:val="24"/>
          <w:szCs w:val="24"/>
        </w:rPr>
        <w:t xml:space="preserve">densidades de siembra, el tratamiento </w:t>
      </w:r>
      <w:r w:rsidRPr="00734215">
        <w:rPr>
          <w:rFonts w:ascii="Times New Roman" w:hAnsi="Times New Roman" w:cs="Times New Roman"/>
          <w:sz w:val="24"/>
          <w:szCs w:val="24"/>
        </w:rPr>
        <w:t>6</w:t>
      </w:r>
      <w:r w:rsidR="00406243" w:rsidRPr="00734215">
        <w:rPr>
          <w:rFonts w:ascii="Times New Roman" w:hAnsi="Times New Roman" w:cs="Times New Roman"/>
          <w:sz w:val="24"/>
          <w:szCs w:val="24"/>
        </w:rPr>
        <w:t xml:space="preserve">000 pl/ha, evidencio el mayor valor promedio de altura; en cambio para los tratamientos en estudio se </w:t>
      </w:r>
      <w:r w:rsidR="00E74E85" w:rsidRPr="00734215">
        <w:rPr>
          <w:rFonts w:ascii="Times New Roman" w:hAnsi="Times New Roman" w:cs="Times New Roman"/>
          <w:sz w:val="24"/>
          <w:szCs w:val="24"/>
        </w:rPr>
        <w:t>identificó</w:t>
      </w:r>
      <w:r w:rsidR="00406243" w:rsidRPr="00734215">
        <w:rPr>
          <w:rFonts w:ascii="Times New Roman" w:hAnsi="Times New Roman" w:cs="Times New Roman"/>
          <w:sz w:val="24"/>
          <w:szCs w:val="24"/>
        </w:rPr>
        <w:t xml:space="preserve"> que </w:t>
      </w:r>
      <w:r w:rsidRPr="00734215">
        <w:rPr>
          <w:rFonts w:ascii="Times New Roman" w:hAnsi="Times New Roman" w:cs="Times New Roman"/>
          <w:sz w:val="24"/>
          <w:szCs w:val="24"/>
        </w:rPr>
        <w:t>A3B1C3D2</w:t>
      </w:r>
      <w:r w:rsidR="00406243" w:rsidRPr="00734215">
        <w:rPr>
          <w:rFonts w:ascii="Times New Roman" w:hAnsi="Times New Roman" w:cs="Times New Roman"/>
          <w:sz w:val="24"/>
          <w:szCs w:val="24"/>
        </w:rPr>
        <w:t xml:space="preserve"> (</w:t>
      </w:r>
      <w:r w:rsidRPr="00734215">
        <w:rPr>
          <w:rFonts w:ascii="Times New Roman" w:hAnsi="Times New Roman" w:cs="Times New Roman"/>
          <w:sz w:val="24"/>
          <w:szCs w:val="24"/>
        </w:rPr>
        <w:t>6</w:t>
      </w:r>
      <w:r w:rsidR="00406243" w:rsidRPr="00734215">
        <w:rPr>
          <w:rFonts w:ascii="Times New Roman" w:hAnsi="Times New Roman" w:cs="Times New Roman"/>
          <w:sz w:val="24"/>
          <w:szCs w:val="24"/>
        </w:rPr>
        <w:t xml:space="preserve">000 pl/ha, </w:t>
      </w:r>
      <w:r w:rsidRPr="00734215">
        <w:rPr>
          <w:rFonts w:ascii="Times New Roman" w:hAnsi="Times New Roman" w:cs="Times New Roman"/>
          <w:sz w:val="24"/>
          <w:szCs w:val="24"/>
        </w:rPr>
        <w:t xml:space="preserve">sin </w:t>
      </w:r>
      <w:r w:rsidR="00406243" w:rsidRPr="00734215">
        <w:rPr>
          <w:rFonts w:ascii="Times New Roman" w:hAnsi="Times New Roman" w:cs="Times New Roman"/>
          <w:sz w:val="24"/>
          <w:szCs w:val="24"/>
        </w:rPr>
        <w:t xml:space="preserve">abono </w:t>
      </w:r>
      <w:r w:rsidR="00E74E85" w:rsidRPr="00734215">
        <w:rPr>
          <w:rFonts w:ascii="Times New Roman" w:hAnsi="Times New Roman" w:cs="Times New Roman"/>
          <w:sz w:val="24"/>
          <w:szCs w:val="24"/>
        </w:rPr>
        <w:t>orgánico</w:t>
      </w:r>
      <w:r w:rsidR="00406243" w:rsidRPr="00734215">
        <w:rPr>
          <w:rFonts w:ascii="Times New Roman" w:hAnsi="Times New Roman" w:cs="Times New Roman"/>
          <w:sz w:val="24"/>
          <w:szCs w:val="24"/>
        </w:rPr>
        <w:t xml:space="preserve">, 2 </w:t>
      </w:r>
      <w:r w:rsidRPr="00734215">
        <w:rPr>
          <w:rFonts w:ascii="Times New Roman" w:hAnsi="Times New Roman" w:cs="Times New Roman"/>
          <w:sz w:val="24"/>
          <w:szCs w:val="24"/>
        </w:rPr>
        <w:t>l</w:t>
      </w:r>
      <w:r w:rsidR="00406243" w:rsidRPr="00734215">
        <w:rPr>
          <w:rFonts w:ascii="Times New Roman" w:hAnsi="Times New Roman" w:cs="Times New Roman"/>
          <w:sz w:val="24"/>
          <w:szCs w:val="24"/>
        </w:rPr>
        <w:t xml:space="preserve"> de boro y con deshierba</w:t>
      </w:r>
      <w:r w:rsidR="004F4DF5" w:rsidRPr="00734215">
        <w:rPr>
          <w:rFonts w:ascii="Times New Roman" w:hAnsi="Times New Roman" w:cs="Times New Roman"/>
          <w:sz w:val="24"/>
          <w:szCs w:val="24"/>
        </w:rPr>
        <w:t>s químicas</w:t>
      </w:r>
      <w:r w:rsidR="00406243" w:rsidRPr="00734215">
        <w:rPr>
          <w:rFonts w:ascii="Times New Roman" w:hAnsi="Times New Roman" w:cs="Times New Roman"/>
          <w:sz w:val="24"/>
          <w:szCs w:val="24"/>
        </w:rPr>
        <w:t>) se obtuvo el mayor valor promedio</w:t>
      </w:r>
      <w:r w:rsidR="009B5B0D" w:rsidRPr="00734215">
        <w:rPr>
          <w:rFonts w:ascii="Times New Roman" w:hAnsi="Times New Roman" w:cs="Times New Roman"/>
          <w:sz w:val="24"/>
          <w:szCs w:val="24"/>
        </w:rPr>
        <w:t xml:space="preserve"> de altura</w:t>
      </w:r>
      <w:r w:rsidR="004F4DF5" w:rsidRPr="00734215">
        <w:rPr>
          <w:rFonts w:ascii="Times New Roman" w:hAnsi="Times New Roman" w:cs="Times New Roman"/>
          <w:sz w:val="24"/>
          <w:szCs w:val="24"/>
        </w:rPr>
        <w:t xml:space="preserve"> (Grafico 1)</w:t>
      </w:r>
      <w:r w:rsidR="00E74E85" w:rsidRPr="00734215">
        <w:rPr>
          <w:rFonts w:ascii="Times New Roman" w:hAnsi="Times New Roman" w:cs="Times New Roman"/>
          <w:sz w:val="24"/>
          <w:szCs w:val="24"/>
        </w:rPr>
        <w:t xml:space="preserve">. </w:t>
      </w:r>
      <w:r w:rsidR="0028326E" w:rsidRPr="00734215">
        <w:rPr>
          <w:rFonts w:ascii="Times New Roman" w:hAnsi="Times New Roman" w:cs="Times New Roman"/>
          <w:sz w:val="24"/>
          <w:szCs w:val="24"/>
        </w:rPr>
        <w:t xml:space="preserve">Los valores promedios para altura de planta </w:t>
      </w:r>
      <w:r w:rsidR="00ED153B" w:rsidRPr="00734215">
        <w:rPr>
          <w:rFonts w:ascii="Times New Roman" w:hAnsi="Times New Roman" w:cs="Times New Roman"/>
          <w:sz w:val="24"/>
          <w:szCs w:val="24"/>
        </w:rPr>
        <w:t xml:space="preserve">de acuerdo a evaluación </w:t>
      </w:r>
      <w:r w:rsidR="00E74E85" w:rsidRPr="00734215">
        <w:rPr>
          <w:rFonts w:ascii="Times New Roman" w:hAnsi="Times New Roman" w:cs="Times New Roman"/>
          <w:sz w:val="24"/>
          <w:szCs w:val="24"/>
        </w:rPr>
        <w:t xml:space="preserve">estuvieron comprendidas entre </w:t>
      </w:r>
      <w:r w:rsidR="004F4DF5" w:rsidRPr="00734215">
        <w:rPr>
          <w:rFonts w:ascii="Times New Roman" w:hAnsi="Times New Roman" w:cs="Times New Roman"/>
          <w:sz w:val="24"/>
          <w:szCs w:val="24"/>
        </w:rPr>
        <w:t>203</w:t>
      </w:r>
      <w:r w:rsidR="00E74E85" w:rsidRPr="00734215">
        <w:rPr>
          <w:rFonts w:ascii="Times New Roman" w:hAnsi="Times New Roman" w:cs="Times New Roman"/>
          <w:sz w:val="24"/>
          <w:szCs w:val="24"/>
        </w:rPr>
        <w:t xml:space="preserve"> cm a</w:t>
      </w:r>
      <w:r w:rsidR="0028326E" w:rsidRPr="00734215">
        <w:rPr>
          <w:rFonts w:ascii="Times New Roman" w:hAnsi="Times New Roman" w:cs="Times New Roman"/>
          <w:sz w:val="24"/>
          <w:szCs w:val="24"/>
        </w:rPr>
        <w:t xml:space="preserve"> </w:t>
      </w:r>
      <w:r w:rsidR="00E74E85" w:rsidRPr="00734215">
        <w:rPr>
          <w:rFonts w:ascii="Times New Roman" w:hAnsi="Times New Roman" w:cs="Times New Roman"/>
          <w:sz w:val="24"/>
          <w:szCs w:val="24"/>
        </w:rPr>
        <w:t>2</w:t>
      </w:r>
      <w:r w:rsidR="004F4DF5" w:rsidRPr="00734215">
        <w:rPr>
          <w:rFonts w:ascii="Times New Roman" w:hAnsi="Times New Roman" w:cs="Times New Roman"/>
          <w:sz w:val="24"/>
          <w:szCs w:val="24"/>
        </w:rPr>
        <w:t>39</w:t>
      </w:r>
      <w:r w:rsidR="0028326E" w:rsidRPr="00734215">
        <w:rPr>
          <w:rFonts w:ascii="Times New Roman" w:hAnsi="Times New Roman" w:cs="Times New Roman"/>
          <w:sz w:val="24"/>
          <w:szCs w:val="24"/>
        </w:rPr>
        <w:t xml:space="preserve"> cm</w:t>
      </w:r>
      <w:r w:rsidR="00E74E85" w:rsidRPr="00734215">
        <w:rPr>
          <w:rFonts w:ascii="Times New Roman" w:hAnsi="Times New Roman" w:cs="Times New Roman"/>
          <w:sz w:val="24"/>
          <w:szCs w:val="24"/>
        </w:rPr>
        <w:t xml:space="preserve">, como indica el Cuadro 1. </w:t>
      </w:r>
    </w:p>
    <w:p w14:paraId="57CD7116" w14:textId="77777777" w:rsidR="00F808AA" w:rsidRPr="00734215" w:rsidRDefault="00F808AA" w:rsidP="00085100">
      <w:pPr>
        <w:spacing w:line="360" w:lineRule="auto"/>
        <w:rPr>
          <w:rFonts w:ascii="Times New Roman" w:hAnsi="Times New Roman" w:cs="Times New Roman"/>
          <w:sz w:val="24"/>
          <w:szCs w:val="24"/>
        </w:rPr>
      </w:pPr>
    </w:p>
    <w:p w14:paraId="670D9825" w14:textId="77777777" w:rsidR="00165B7B" w:rsidRDefault="00165B7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3FD67A0" w14:textId="49C9A207" w:rsidR="00FD4B57" w:rsidRPr="00E97ED8" w:rsidRDefault="000E4423" w:rsidP="00E97ED8">
      <w:pPr>
        <w:pStyle w:val="Descripcin"/>
        <w:keepNext/>
        <w:jc w:val="both"/>
        <w:rPr>
          <w:rFonts w:cs="Times New Roman"/>
          <w:b w:val="0"/>
          <w:szCs w:val="24"/>
        </w:rPr>
      </w:pPr>
      <w:bookmarkStart w:id="112" w:name="_Toc4859565"/>
      <w:bookmarkStart w:id="113" w:name="_Toc4859913"/>
      <w:r>
        <w:lastRenderedPageBreak/>
        <w:t xml:space="preserve">Cuadro  </w:t>
      </w:r>
      <w:r>
        <w:fldChar w:fldCharType="begin"/>
      </w:r>
      <w:r>
        <w:instrText xml:space="preserve"> SEQ Cuadro_ \* ARABIC </w:instrText>
      </w:r>
      <w:r>
        <w:fldChar w:fldCharType="separate"/>
      </w:r>
      <w:r w:rsidR="0053385D">
        <w:rPr>
          <w:noProof/>
        </w:rPr>
        <w:t>2</w:t>
      </w:r>
      <w:r>
        <w:fldChar w:fldCharType="end"/>
      </w:r>
      <w:r w:rsidR="00E97ED8">
        <w:t xml:space="preserve">. </w:t>
      </w:r>
      <w:r w:rsidR="00FD4B57" w:rsidRPr="00E97ED8">
        <w:rPr>
          <w:rFonts w:cs="Times New Roman"/>
          <w:b w:val="0"/>
          <w:szCs w:val="24"/>
        </w:rPr>
        <w:t>Valores promedios de altura de planta en dos variedades de café arábigo establecidas en tres densidades de siembra en La Pita, Caluma.</w:t>
      </w:r>
      <w:bookmarkEnd w:id="112"/>
      <w:bookmarkEnd w:id="113"/>
    </w:p>
    <w:p w14:paraId="6B7D3A9E" w14:textId="77777777" w:rsidR="0014403A" w:rsidRPr="00734215" w:rsidRDefault="0014403A" w:rsidP="00C902D9">
      <w:pPr>
        <w:tabs>
          <w:tab w:val="left" w:pos="-6379"/>
        </w:tabs>
        <w:spacing w:after="0" w:line="276" w:lineRule="auto"/>
        <w:ind w:left="1134" w:hanging="1134"/>
        <w:jc w:val="both"/>
        <w:rPr>
          <w:rFonts w:ascii="Times New Roman" w:hAnsi="Times New Roman" w:cs="Times New Roman"/>
          <w:sz w:val="24"/>
          <w:szCs w:val="24"/>
        </w:rPr>
      </w:pPr>
    </w:p>
    <w:tbl>
      <w:tblPr>
        <w:tblW w:w="0" w:type="auto"/>
        <w:tblInd w:w="55" w:type="dxa"/>
        <w:tblCellMar>
          <w:left w:w="70" w:type="dxa"/>
          <w:right w:w="70" w:type="dxa"/>
        </w:tblCellMar>
        <w:tblLook w:val="04A0" w:firstRow="1" w:lastRow="0" w:firstColumn="1" w:lastColumn="0" w:noHBand="0" w:noVBand="1"/>
      </w:tblPr>
      <w:tblGrid>
        <w:gridCol w:w="410"/>
        <w:gridCol w:w="1434"/>
        <w:gridCol w:w="1100"/>
        <w:gridCol w:w="434"/>
        <w:gridCol w:w="1100"/>
        <w:gridCol w:w="434"/>
        <w:gridCol w:w="1100"/>
        <w:gridCol w:w="434"/>
        <w:gridCol w:w="1142"/>
        <w:gridCol w:w="434"/>
      </w:tblGrid>
      <w:tr w:rsidR="00FD4B57" w:rsidRPr="004A3032" w14:paraId="07C0D0AB" w14:textId="77777777" w:rsidTr="0014403A">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EA2E7"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C5A27" w14:textId="77777777" w:rsidR="00FD4B57" w:rsidRPr="004A3032" w:rsidRDefault="00FD4B57" w:rsidP="00FD4B57">
            <w:pPr>
              <w:spacing w:after="0" w:line="240" w:lineRule="auto"/>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1B42AB"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- 3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D94BF3"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437B19"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- 6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D66C6A"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09DB93"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-9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971AA"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CA69BD"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474F79"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FD4B57" w:rsidRPr="004A3032" w14:paraId="0E5050EB"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11DF54"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47B15DA0"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7A61A13B"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162,3</w:t>
            </w:r>
          </w:p>
        </w:tc>
        <w:tc>
          <w:tcPr>
            <w:tcW w:w="0" w:type="auto"/>
            <w:tcBorders>
              <w:top w:val="nil"/>
              <w:left w:val="nil"/>
              <w:bottom w:val="single" w:sz="4" w:space="0" w:color="auto"/>
              <w:right w:val="single" w:sz="4" w:space="0" w:color="auto"/>
            </w:tcBorders>
            <w:shd w:val="clear" w:color="auto" w:fill="auto"/>
            <w:noWrap/>
            <w:vAlign w:val="center"/>
            <w:hideMark/>
          </w:tcPr>
          <w:p w14:paraId="0E735A09"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7A51B9A6"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172,1</w:t>
            </w:r>
          </w:p>
        </w:tc>
        <w:tc>
          <w:tcPr>
            <w:tcW w:w="0" w:type="auto"/>
            <w:tcBorders>
              <w:top w:val="nil"/>
              <w:left w:val="nil"/>
              <w:bottom w:val="single" w:sz="4" w:space="0" w:color="auto"/>
              <w:right w:val="single" w:sz="4" w:space="0" w:color="auto"/>
            </w:tcBorders>
            <w:shd w:val="clear" w:color="auto" w:fill="auto"/>
            <w:noWrap/>
            <w:vAlign w:val="center"/>
            <w:hideMark/>
          </w:tcPr>
          <w:p w14:paraId="2C4BFFDB"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7AA3336C"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179,1</w:t>
            </w:r>
          </w:p>
        </w:tc>
        <w:tc>
          <w:tcPr>
            <w:tcW w:w="0" w:type="auto"/>
            <w:tcBorders>
              <w:top w:val="nil"/>
              <w:left w:val="nil"/>
              <w:bottom w:val="single" w:sz="4" w:space="0" w:color="auto"/>
              <w:right w:val="single" w:sz="4" w:space="0" w:color="auto"/>
            </w:tcBorders>
            <w:shd w:val="clear" w:color="auto" w:fill="auto"/>
            <w:noWrap/>
            <w:vAlign w:val="center"/>
            <w:hideMark/>
          </w:tcPr>
          <w:p w14:paraId="61F89F48"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1A038079"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187,3</w:t>
            </w:r>
          </w:p>
        </w:tc>
        <w:tc>
          <w:tcPr>
            <w:tcW w:w="0" w:type="auto"/>
            <w:tcBorders>
              <w:top w:val="nil"/>
              <w:left w:val="nil"/>
              <w:bottom w:val="single" w:sz="4" w:space="0" w:color="auto"/>
              <w:right w:val="single" w:sz="4" w:space="0" w:color="auto"/>
            </w:tcBorders>
            <w:shd w:val="clear" w:color="auto" w:fill="auto"/>
            <w:noWrap/>
            <w:vAlign w:val="center"/>
            <w:hideMark/>
          </w:tcPr>
          <w:p w14:paraId="13646A57"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r>
      <w:tr w:rsidR="00FD4B57" w:rsidRPr="004A3032" w14:paraId="00AEB3CA"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3CFB86"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508A0757" w14:textId="77777777" w:rsidR="00FD4B57" w:rsidRPr="004A3032" w:rsidRDefault="0014403A"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Catucaí</w:t>
            </w:r>
          </w:p>
        </w:tc>
        <w:tc>
          <w:tcPr>
            <w:tcW w:w="0" w:type="auto"/>
            <w:tcBorders>
              <w:top w:val="nil"/>
              <w:left w:val="nil"/>
              <w:bottom w:val="single" w:sz="4" w:space="0" w:color="auto"/>
              <w:right w:val="single" w:sz="4" w:space="0" w:color="auto"/>
            </w:tcBorders>
            <w:shd w:val="clear" w:color="auto" w:fill="auto"/>
            <w:noWrap/>
            <w:vAlign w:val="center"/>
            <w:hideMark/>
          </w:tcPr>
          <w:p w14:paraId="5A486F44"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201,6</w:t>
            </w:r>
          </w:p>
        </w:tc>
        <w:tc>
          <w:tcPr>
            <w:tcW w:w="0" w:type="auto"/>
            <w:tcBorders>
              <w:top w:val="nil"/>
              <w:left w:val="nil"/>
              <w:bottom w:val="single" w:sz="4" w:space="0" w:color="auto"/>
              <w:right w:val="single" w:sz="4" w:space="0" w:color="auto"/>
            </w:tcBorders>
            <w:shd w:val="clear" w:color="auto" w:fill="auto"/>
            <w:noWrap/>
            <w:vAlign w:val="center"/>
            <w:hideMark/>
          </w:tcPr>
          <w:p w14:paraId="27E17BAA"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051FB2F"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216,6</w:t>
            </w:r>
          </w:p>
        </w:tc>
        <w:tc>
          <w:tcPr>
            <w:tcW w:w="0" w:type="auto"/>
            <w:tcBorders>
              <w:top w:val="nil"/>
              <w:left w:val="nil"/>
              <w:bottom w:val="single" w:sz="4" w:space="0" w:color="auto"/>
              <w:right w:val="single" w:sz="4" w:space="0" w:color="auto"/>
            </w:tcBorders>
            <w:shd w:val="clear" w:color="auto" w:fill="auto"/>
            <w:noWrap/>
            <w:vAlign w:val="center"/>
            <w:hideMark/>
          </w:tcPr>
          <w:p w14:paraId="341DE60F"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A0F98D3"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226,2</w:t>
            </w:r>
          </w:p>
        </w:tc>
        <w:tc>
          <w:tcPr>
            <w:tcW w:w="0" w:type="auto"/>
            <w:tcBorders>
              <w:top w:val="nil"/>
              <w:left w:val="nil"/>
              <w:bottom w:val="single" w:sz="4" w:space="0" w:color="auto"/>
              <w:right w:val="single" w:sz="4" w:space="0" w:color="auto"/>
            </w:tcBorders>
            <w:shd w:val="clear" w:color="auto" w:fill="auto"/>
            <w:noWrap/>
            <w:vAlign w:val="center"/>
            <w:hideMark/>
          </w:tcPr>
          <w:p w14:paraId="4366CC84"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9C0B327"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234,3</w:t>
            </w:r>
          </w:p>
        </w:tc>
        <w:tc>
          <w:tcPr>
            <w:tcW w:w="0" w:type="auto"/>
            <w:tcBorders>
              <w:top w:val="nil"/>
              <w:left w:val="nil"/>
              <w:bottom w:val="single" w:sz="4" w:space="0" w:color="auto"/>
              <w:right w:val="single" w:sz="4" w:space="0" w:color="auto"/>
            </w:tcBorders>
            <w:shd w:val="clear" w:color="auto" w:fill="auto"/>
            <w:noWrap/>
            <w:vAlign w:val="center"/>
            <w:hideMark/>
          </w:tcPr>
          <w:p w14:paraId="50A5B8C8"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278CBC30"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340BC6"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6CB47808"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626DACB0"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- 3 MES (NS)</w:t>
            </w:r>
          </w:p>
        </w:tc>
        <w:tc>
          <w:tcPr>
            <w:tcW w:w="0" w:type="auto"/>
            <w:tcBorders>
              <w:top w:val="nil"/>
              <w:left w:val="nil"/>
              <w:bottom w:val="single" w:sz="4" w:space="0" w:color="auto"/>
              <w:right w:val="single" w:sz="4" w:space="0" w:color="auto"/>
            </w:tcBorders>
            <w:shd w:val="clear" w:color="auto" w:fill="auto"/>
            <w:noWrap/>
            <w:vAlign w:val="center"/>
            <w:hideMark/>
          </w:tcPr>
          <w:p w14:paraId="2486B76D"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F37A21E"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- 6 MES (*)</w:t>
            </w:r>
          </w:p>
        </w:tc>
        <w:tc>
          <w:tcPr>
            <w:tcW w:w="0" w:type="auto"/>
            <w:tcBorders>
              <w:top w:val="nil"/>
              <w:left w:val="nil"/>
              <w:bottom w:val="single" w:sz="4" w:space="0" w:color="auto"/>
              <w:right w:val="single" w:sz="4" w:space="0" w:color="auto"/>
            </w:tcBorders>
            <w:shd w:val="clear" w:color="auto" w:fill="auto"/>
            <w:noWrap/>
            <w:vAlign w:val="center"/>
            <w:hideMark/>
          </w:tcPr>
          <w:p w14:paraId="74534AB6"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A6624F3"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- 9 MES (*)</w:t>
            </w:r>
          </w:p>
        </w:tc>
        <w:tc>
          <w:tcPr>
            <w:tcW w:w="0" w:type="auto"/>
            <w:tcBorders>
              <w:top w:val="nil"/>
              <w:left w:val="nil"/>
              <w:bottom w:val="single" w:sz="4" w:space="0" w:color="auto"/>
              <w:right w:val="single" w:sz="4" w:space="0" w:color="auto"/>
            </w:tcBorders>
            <w:shd w:val="clear" w:color="auto" w:fill="auto"/>
            <w:noWrap/>
            <w:vAlign w:val="center"/>
            <w:hideMark/>
          </w:tcPr>
          <w:p w14:paraId="7BA4496D"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68A1E1EA"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- 12 MES (NS)</w:t>
            </w:r>
          </w:p>
        </w:tc>
        <w:tc>
          <w:tcPr>
            <w:tcW w:w="0" w:type="auto"/>
            <w:tcBorders>
              <w:top w:val="nil"/>
              <w:left w:val="nil"/>
              <w:bottom w:val="single" w:sz="4" w:space="0" w:color="auto"/>
              <w:right w:val="single" w:sz="4" w:space="0" w:color="auto"/>
            </w:tcBorders>
            <w:shd w:val="clear" w:color="auto" w:fill="auto"/>
            <w:noWrap/>
            <w:vAlign w:val="center"/>
            <w:hideMark/>
          </w:tcPr>
          <w:p w14:paraId="2564D003"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FD4B57" w:rsidRPr="004A3032" w14:paraId="48B07C1A"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C40A6"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1FE8F786"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476C93A4"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187,7</w:t>
            </w:r>
          </w:p>
        </w:tc>
        <w:tc>
          <w:tcPr>
            <w:tcW w:w="0" w:type="auto"/>
            <w:tcBorders>
              <w:top w:val="nil"/>
              <w:left w:val="nil"/>
              <w:bottom w:val="single" w:sz="4" w:space="0" w:color="auto"/>
              <w:right w:val="single" w:sz="4" w:space="0" w:color="auto"/>
            </w:tcBorders>
            <w:shd w:val="clear" w:color="000000" w:fill="FFFFFF"/>
            <w:noWrap/>
            <w:vAlign w:val="center"/>
            <w:hideMark/>
          </w:tcPr>
          <w:p w14:paraId="2B68CAC1"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E370F39"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201,4</w:t>
            </w:r>
          </w:p>
        </w:tc>
        <w:tc>
          <w:tcPr>
            <w:tcW w:w="0" w:type="auto"/>
            <w:tcBorders>
              <w:top w:val="nil"/>
              <w:left w:val="nil"/>
              <w:bottom w:val="single" w:sz="4" w:space="0" w:color="auto"/>
              <w:right w:val="single" w:sz="4" w:space="0" w:color="auto"/>
            </w:tcBorders>
            <w:shd w:val="clear" w:color="000000" w:fill="FFFFFF"/>
            <w:noWrap/>
            <w:vAlign w:val="center"/>
            <w:hideMark/>
          </w:tcPr>
          <w:p w14:paraId="514FF7F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03E98F89"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208,0</w:t>
            </w:r>
          </w:p>
        </w:tc>
        <w:tc>
          <w:tcPr>
            <w:tcW w:w="0" w:type="auto"/>
            <w:tcBorders>
              <w:top w:val="nil"/>
              <w:left w:val="nil"/>
              <w:bottom w:val="single" w:sz="4" w:space="0" w:color="auto"/>
              <w:right w:val="single" w:sz="4" w:space="0" w:color="auto"/>
            </w:tcBorders>
            <w:shd w:val="clear" w:color="000000" w:fill="FFFFFF"/>
            <w:noWrap/>
            <w:vAlign w:val="center"/>
            <w:hideMark/>
          </w:tcPr>
          <w:p w14:paraId="32344074"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19997923"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214,9</w:t>
            </w:r>
          </w:p>
        </w:tc>
        <w:tc>
          <w:tcPr>
            <w:tcW w:w="0" w:type="auto"/>
            <w:tcBorders>
              <w:top w:val="nil"/>
              <w:left w:val="nil"/>
              <w:bottom w:val="single" w:sz="4" w:space="0" w:color="auto"/>
              <w:right w:val="single" w:sz="4" w:space="0" w:color="auto"/>
            </w:tcBorders>
            <w:shd w:val="clear" w:color="000000" w:fill="FFFFFF"/>
            <w:noWrap/>
            <w:vAlign w:val="center"/>
            <w:hideMark/>
          </w:tcPr>
          <w:p w14:paraId="2FC8E2C5"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7BE106E0"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95D7CC"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50848B98"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07EC21EF"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185,3</w:t>
            </w:r>
          </w:p>
        </w:tc>
        <w:tc>
          <w:tcPr>
            <w:tcW w:w="0" w:type="auto"/>
            <w:tcBorders>
              <w:top w:val="nil"/>
              <w:left w:val="nil"/>
              <w:bottom w:val="single" w:sz="4" w:space="0" w:color="auto"/>
              <w:right w:val="single" w:sz="4" w:space="0" w:color="auto"/>
            </w:tcBorders>
            <w:shd w:val="clear" w:color="000000" w:fill="FFFFFF"/>
            <w:noWrap/>
            <w:vAlign w:val="center"/>
            <w:hideMark/>
          </w:tcPr>
          <w:p w14:paraId="08DE8DE4"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CF622EB"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199,4</w:t>
            </w:r>
          </w:p>
        </w:tc>
        <w:tc>
          <w:tcPr>
            <w:tcW w:w="0" w:type="auto"/>
            <w:tcBorders>
              <w:top w:val="nil"/>
              <w:left w:val="nil"/>
              <w:bottom w:val="single" w:sz="4" w:space="0" w:color="auto"/>
              <w:right w:val="single" w:sz="4" w:space="0" w:color="auto"/>
            </w:tcBorders>
            <w:shd w:val="clear" w:color="000000" w:fill="FFFFFF"/>
            <w:noWrap/>
            <w:vAlign w:val="center"/>
            <w:hideMark/>
          </w:tcPr>
          <w:p w14:paraId="69A668F6"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0158C2C"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207,2</w:t>
            </w:r>
          </w:p>
        </w:tc>
        <w:tc>
          <w:tcPr>
            <w:tcW w:w="0" w:type="auto"/>
            <w:tcBorders>
              <w:top w:val="nil"/>
              <w:left w:val="nil"/>
              <w:bottom w:val="single" w:sz="4" w:space="0" w:color="auto"/>
              <w:right w:val="single" w:sz="4" w:space="0" w:color="auto"/>
            </w:tcBorders>
            <w:shd w:val="clear" w:color="000000" w:fill="FFFFFF"/>
            <w:noWrap/>
            <w:vAlign w:val="center"/>
            <w:hideMark/>
          </w:tcPr>
          <w:p w14:paraId="45AF2F8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CC01D92"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213,9</w:t>
            </w:r>
          </w:p>
        </w:tc>
        <w:tc>
          <w:tcPr>
            <w:tcW w:w="0" w:type="auto"/>
            <w:tcBorders>
              <w:top w:val="nil"/>
              <w:left w:val="nil"/>
              <w:bottom w:val="single" w:sz="4" w:space="0" w:color="auto"/>
              <w:right w:val="single" w:sz="4" w:space="0" w:color="auto"/>
            </w:tcBorders>
            <w:shd w:val="clear" w:color="000000" w:fill="FFFFFF"/>
            <w:noWrap/>
            <w:vAlign w:val="center"/>
            <w:hideMark/>
          </w:tcPr>
          <w:p w14:paraId="213B52B7"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265C4187"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D1BBC3"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431CC909"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425923A8"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172,9</w:t>
            </w:r>
          </w:p>
        </w:tc>
        <w:tc>
          <w:tcPr>
            <w:tcW w:w="0" w:type="auto"/>
            <w:tcBorders>
              <w:top w:val="nil"/>
              <w:left w:val="nil"/>
              <w:bottom w:val="single" w:sz="4" w:space="0" w:color="auto"/>
              <w:right w:val="single" w:sz="4" w:space="0" w:color="auto"/>
            </w:tcBorders>
            <w:shd w:val="clear" w:color="auto" w:fill="auto"/>
            <w:noWrap/>
            <w:vAlign w:val="center"/>
            <w:hideMark/>
          </w:tcPr>
          <w:p w14:paraId="70B9B626"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F8DD302"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182,3</w:t>
            </w:r>
          </w:p>
        </w:tc>
        <w:tc>
          <w:tcPr>
            <w:tcW w:w="0" w:type="auto"/>
            <w:tcBorders>
              <w:top w:val="nil"/>
              <w:left w:val="nil"/>
              <w:bottom w:val="single" w:sz="4" w:space="0" w:color="auto"/>
              <w:right w:val="single" w:sz="4" w:space="0" w:color="auto"/>
            </w:tcBorders>
            <w:shd w:val="clear" w:color="auto" w:fill="auto"/>
            <w:noWrap/>
            <w:vAlign w:val="center"/>
            <w:hideMark/>
          </w:tcPr>
          <w:p w14:paraId="1EE4A94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53FC3F1"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192,8</w:t>
            </w:r>
          </w:p>
        </w:tc>
        <w:tc>
          <w:tcPr>
            <w:tcW w:w="0" w:type="auto"/>
            <w:tcBorders>
              <w:top w:val="nil"/>
              <w:left w:val="nil"/>
              <w:bottom w:val="single" w:sz="4" w:space="0" w:color="auto"/>
              <w:right w:val="single" w:sz="4" w:space="0" w:color="auto"/>
            </w:tcBorders>
            <w:shd w:val="clear" w:color="auto" w:fill="auto"/>
            <w:noWrap/>
            <w:vAlign w:val="center"/>
            <w:hideMark/>
          </w:tcPr>
          <w:p w14:paraId="3A4CCDA4"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F79E54B"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201,5</w:t>
            </w:r>
          </w:p>
        </w:tc>
        <w:tc>
          <w:tcPr>
            <w:tcW w:w="0" w:type="auto"/>
            <w:tcBorders>
              <w:top w:val="nil"/>
              <w:left w:val="nil"/>
              <w:bottom w:val="single" w:sz="4" w:space="0" w:color="auto"/>
              <w:right w:val="single" w:sz="4" w:space="0" w:color="auto"/>
            </w:tcBorders>
            <w:shd w:val="clear" w:color="auto" w:fill="auto"/>
            <w:noWrap/>
            <w:vAlign w:val="center"/>
            <w:hideMark/>
          </w:tcPr>
          <w:p w14:paraId="725E4A7B"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40948122" w14:textId="77777777" w:rsidTr="0014403A">
        <w:trPr>
          <w:trHeight w:val="454"/>
        </w:trPr>
        <w:tc>
          <w:tcPr>
            <w:tcW w:w="0" w:type="auto"/>
            <w:tcBorders>
              <w:top w:val="nil"/>
              <w:left w:val="single" w:sz="4" w:space="0" w:color="auto"/>
              <w:bottom w:val="nil"/>
              <w:right w:val="single" w:sz="4" w:space="0" w:color="auto"/>
            </w:tcBorders>
            <w:shd w:val="clear" w:color="auto" w:fill="auto"/>
            <w:noWrap/>
            <w:vAlign w:val="center"/>
            <w:hideMark/>
          </w:tcPr>
          <w:p w14:paraId="3C4AA0CD"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16079A43"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3CB5C240"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- 3 MES (NS)</w:t>
            </w:r>
          </w:p>
        </w:tc>
        <w:tc>
          <w:tcPr>
            <w:tcW w:w="0" w:type="auto"/>
            <w:tcBorders>
              <w:top w:val="nil"/>
              <w:left w:val="nil"/>
              <w:bottom w:val="single" w:sz="4" w:space="0" w:color="auto"/>
              <w:right w:val="single" w:sz="4" w:space="0" w:color="auto"/>
            </w:tcBorders>
            <w:shd w:val="clear" w:color="auto" w:fill="auto"/>
            <w:noWrap/>
            <w:vAlign w:val="center"/>
            <w:hideMark/>
          </w:tcPr>
          <w:p w14:paraId="23E9D6C9"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CE1A613"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- 6 MES (NS)</w:t>
            </w:r>
          </w:p>
        </w:tc>
        <w:tc>
          <w:tcPr>
            <w:tcW w:w="0" w:type="auto"/>
            <w:tcBorders>
              <w:top w:val="nil"/>
              <w:left w:val="nil"/>
              <w:bottom w:val="single" w:sz="4" w:space="0" w:color="auto"/>
              <w:right w:val="single" w:sz="4" w:space="0" w:color="auto"/>
            </w:tcBorders>
            <w:shd w:val="clear" w:color="auto" w:fill="auto"/>
            <w:noWrap/>
            <w:vAlign w:val="center"/>
            <w:hideMark/>
          </w:tcPr>
          <w:p w14:paraId="57AD0490"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2394E41A"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- 9 MES (NS)</w:t>
            </w:r>
          </w:p>
        </w:tc>
        <w:tc>
          <w:tcPr>
            <w:tcW w:w="0" w:type="auto"/>
            <w:tcBorders>
              <w:top w:val="nil"/>
              <w:left w:val="nil"/>
              <w:bottom w:val="single" w:sz="4" w:space="0" w:color="auto"/>
              <w:right w:val="single" w:sz="4" w:space="0" w:color="auto"/>
            </w:tcBorders>
            <w:shd w:val="clear" w:color="auto" w:fill="auto"/>
            <w:noWrap/>
            <w:vAlign w:val="center"/>
            <w:hideMark/>
          </w:tcPr>
          <w:p w14:paraId="21FF807B"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61F0A9A7"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AP - 12 MES (NS)</w:t>
            </w:r>
          </w:p>
        </w:tc>
        <w:tc>
          <w:tcPr>
            <w:tcW w:w="0" w:type="auto"/>
            <w:tcBorders>
              <w:top w:val="nil"/>
              <w:left w:val="nil"/>
              <w:bottom w:val="single" w:sz="4" w:space="0" w:color="auto"/>
              <w:right w:val="single" w:sz="4" w:space="0" w:color="auto"/>
            </w:tcBorders>
            <w:shd w:val="clear" w:color="auto" w:fill="auto"/>
            <w:noWrap/>
            <w:vAlign w:val="center"/>
            <w:hideMark/>
          </w:tcPr>
          <w:p w14:paraId="68A943A2" w14:textId="77777777" w:rsidR="00FD4B57" w:rsidRPr="004A3032" w:rsidRDefault="00FD4B57" w:rsidP="00FD4B57">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FD4B57" w:rsidRPr="004A3032" w14:paraId="0676B8EA" w14:textId="77777777" w:rsidTr="0014403A">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2AC2AE"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2F7B5212"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2908539C"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182,7</w:t>
            </w:r>
          </w:p>
        </w:tc>
        <w:tc>
          <w:tcPr>
            <w:tcW w:w="0" w:type="auto"/>
            <w:tcBorders>
              <w:top w:val="nil"/>
              <w:left w:val="nil"/>
              <w:bottom w:val="single" w:sz="4" w:space="0" w:color="auto"/>
              <w:right w:val="single" w:sz="4" w:space="0" w:color="auto"/>
            </w:tcBorders>
            <w:shd w:val="clear" w:color="000000" w:fill="FFFFFF"/>
            <w:noWrap/>
            <w:vAlign w:val="center"/>
            <w:hideMark/>
          </w:tcPr>
          <w:p w14:paraId="3F7C3DB2"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C57AE15"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196,9</w:t>
            </w:r>
          </w:p>
        </w:tc>
        <w:tc>
          <w:tcPr>
            <w:tcW w:w="0" w:type="auto"/>
            <w:tcBorders>
              <w:top w:val="nil"/>
              <w:left w:val="nil"/>
              <w:bottom w:val="single" w:sz="4" w:space="0" w:color="auto"/>
              <w:right w:val="single" w:sz="4" w:space="0" w:color="auto"/>
            </w:tcBorders>
            <w:shd w:val="clear" w:color="000000" w:fill="FFFFFF"/>
            <w:noWrap/>
            <w:vAlign w:val="center"/>
            <w:hideMark/>
          </w:tcPr>
          <w:p w14:paraId="6ABE1BF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A44BA3D"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203,4</w:t>
            </w:r>
          </w:p>
        </w:tc>
        <w:tc>
          <w:tcPr>
            <w:tcW w:w="0" w:type="auto"/>
            <w:tcBorders>
              <w:top w:val="nil"/>
              <w:left w:val="nil"/>
              <w:bottom w:val="single" w:sz="4" w:space="0" w:color="auto"/>
              <w:right w:val="single" w:sz="4" w:space="0" w:color="auto"/>
            </w:tcBorders>
            <w:shd w:val="clear" w:color="000000" w:fill="FFFFFF"/>
            <w:noWrap/>
            <w:vAlign w:val="center"/>
            <w:hideMark/>
          </w:tcPr>
          <w:p w14:paraId="59A97D44"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6378201"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213,1</w:t>
            </w:r>
          </w:p>
        </w:tc>
        <w:tc>
          <w:tcPr>
            <w:tcW w:w="0" w:type="auto"/>
            <w:tcBorders>
              <w:top w:val="nil"/>
              <w:left w:val="nil"/>
              <w:bottom w:val="single" w:sz="4" w:space="0" w:color="auto"/>
              <w:right w:val="single" w:sz="4" w:space="0" w:color="auto"/>
            </w:tcBorders>
            <w:shd w:val="clear" w:color="000000" w:fill="FFFFFF"/>
            <w:noWrap/>
            <w:vAlign w:val="center"/>
            <w:hideMark/>
          </w:tcPr>
          <w:p w14:paraId="2A833436"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26C0C662"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A08C74"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1138EE66"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501E71A1"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185,8</w:t>
            </w:r>
          </w:p>
        </w:tc>
        <w:tc>
          <w:tcPr>
            <w:tcW w:w="0" w:type="auto"/>
            <w:tcBorders>
              <w:top w:val="nil"/>
              <w:left w:val="nil"/>
              <w:bottom w:val="single" w:sz="4" w:space="0" w:color="auto"/>
              <w:right w:val="single" w:sz="4" w:space="0" w:color="auto"/>
            </w:tcBorders>
            <w:shd w:val="clear" w:color="000000" w:fill="FFFFFF"/>
            <w:noWrap/>
            <w:vAlign w:val="center"/>
            <w:hideMark/>
          </w:tcPr>
          <w:p w14:paraId="3AFA1EA1"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875EAF8"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199,0</w:t>
            </w:r>
          </w:p>
        </w:tc>
        <w:tc>
          <w:tcPr>
            <w:tcW w:w="0" w:type="auto"/>
            <w:tcBorders>
              <w:top w:val="nil"/>
              <w:left w:val="nil"/>
              <w:bottom w:val="single" w:sz="4" w:space="0" w:color="auto"/>
              <w:right w:val="single" w:sz="4" w:space="0" w:color="auto"/>
            </w:tcBorders>
            <w:shd w:val="clear" w:color="000000" w:fill="FFFFFF"/>
            <w:noWrap/>
            <w:vAlign w:val="center"/>
            <w:hideMark/>
          </w:tcPr>
          <w:p w14:paraId="4EC3F5D3"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EBA6F4D"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205,9</w:t>
            </w:r>
          </w:p>
        </w:tc>
        <w:tc>
          <w:tcPr>
            <w:tcW w:w="0" w:type="auto"/>
            <w:tcBorders>
              <w:top w:val="nil"/>
              <w:left w:val="nil"/>
              <w:bottom w:val="single" w:sz="4" w:space="0" w:color="auto"/>
              <w:right w:val="single" w:sz="4" w:space="0" w:color="auto"/>
            </w:tcBorders>
            <w:shd w:val="clear" w:color="000000" w:fill="FFFFFF"/>
            <w:noWrap/>
            <w:vAlign w:val="center"/>
            <w:hideMark/>
          </w:tcPr>
          <w:p w14:paraId="614CBA08"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789B5AC"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210,4</w:t>
            </w:r>
          </w:p>
        </w:tc>
        <w:tc>
          <w:tcPr>
            <w:tcW w:w="0" w:type="auto"/>
            <w:tcBorders>
              <w:top w:val="nil"/>
              <w:left w:val="nil"/>
              <w:bottom w:val="single" w:sz="4" w:space="0" w:color="auto"/>
              <w:right w:val="single" w:sz="4" w:space="0" w:color="auto"/>
            </w:tcBorders>
            <w:shd w:val="clear" w:color="000000" w:fill="FFFFFF"/>
            <w:noWrap/>
            <w:vAlign w:val="center"/>
            <w:hideMark/>
          </w:tcPr>
          <w:p w14:paraId="590B6F7C"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7B430E3F"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76B60"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022F308C"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67662933"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194,6</w:t>
            </w:r>
          </w:p>
        </w:tc>
        <w:tc>
          <w:tcPr>
            <w:tcW w:w="0" w:type="auto"/>
            <w:tcBorders>
              <w:top w:val="nil"/>
              <w:left w:val="nil"/>
              <w:bottom w:val="single" w:sz="4" w:space="0" w:color="auto"/>
              <w:right w:val="single" w:sz="4" w:space="0" w:color="auto"/>
            </w:tcBorders>
            <w:shd w:val="clear" w:color="000000" w:fill="FFFFFF"/>
            <w:noWrap/>
            <w:vAlign w:val="center"/>
            <w:hideMark/>
          </w:tcPr>
          <w:p w14:paraId="5547682A"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F73ED8C"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208,3</w:t>
            </w:r>
          </w:p>
        </w:tc>
        <w:tc>
          <w:tcPr>
            <w:tcW w:w="0" w:type="auto"/>
            <w:tcBorders>
              <w:top w:val="nil"/>
              <w:left w:val="nil"/>
              <w:bottom w:val="single" w:sz="4" w:space="0" w:color="auto"/>
              <w:right w:val="single" w:sz="4" w:space="0" w:color="auto"/>
            </w:tcBorders>
            <w:shd w:val="clear" w:color="000000" w:fill="FFFFFF"/>
            <w:noWrap/>
            <w:vAlign w:val="center"/>
            <w:hideMark/>
          </w:tcPr>
          <w:p w14:paraId="0D6CE8FB"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632A5D9"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214,7</w:t>
            </w:r>
          </w:p>
        </w:tc>
        <w:tc>
          <w:tcPr>
            <w:tcW w:w="0" w:type="auto"/>
            <w:tcBorders>
              <w:top w:val="nil"/>
              <w:left w:val="nil"/>
              <w:bottom w:val="single" w:sz="4" w:space="0" w:color="auto"/>
              <w:right w:val="single" w:sz="4" w:space="0" w:color="auto"/>
            </w:tcBorders>
            <w:shd w:val="clear" w:color="000000" w:fill="FFFFFF"/>
            <w:noWrap/>
            <w:vAlign w:val="center"/>
            <w:hideMark/>
          </w:tcPr>
          <w:p w14:paraId="0011464F"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1C2FB53"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221,2</w:t>
            </w:r>
          </w:p>
        </w:tc>
        <w:tc>
          <w:tcPr>
            <w:tcW w:w="0" w:type="auto"/>
            <w:tcBorders>
              <w:top w:val="nil"/>
              <w:left w:val="nil"/>
              <w:bottom w:val="single" w:sz="4" w:space="0" w:color="auto"/>
              <w:right w:val="single" w:sz="4" w:space="0" w:color="auto"/>
            </w:tcBorders>
            <w:shd w:val="clear" w:color="000000" w:fill="FFFFFF"/>
            <w:noWrap/>
            <w:vAlign w:val="center"/>
            <w:hideMark/>
          </w:tcPr>
          <w:p w14:paraId="20306297"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53EED56A"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868D75"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02EDA40A"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71BAC1A3"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175,8</w:t>
            </w:r>
          </w:p>
        </w:tc>
        <w:tc>
          <w:tcPr>
            <w:tcW w:w="0" w:type="auto"/>
            <w:tcBorders>
              <w:top w:val="nil"/>
              <w:left w:val="nil"/>
              <w:bottom w:val="single" w:sz="4" w:space="0" w:color="auto"/>
              <w:right w:val="single" w:sz="4" w:space="0" w:color="auto"/>
            </w:tcBorders>
            <w:shd w:val="clear" w:color="000000" w:fill="FFFFFF"/>
            <w:noWrap/>
            <w:vAlign w:val="center"/>
            <w:hideMark/>
          </w:tcPr>
          <w:p w14:paraId="24A3784A"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E4A72D8"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188,9</w:t>
            </w:r>
          </w:p>
        </w:tc>
        <w:tc>
          <w:tcPr>
            <w:tcW w:w="0" w:type="auto"/>
            <w:tcBorders>
              <w:top w:val="nil"/>
              <w:left w:val="nil"/>
              <w:bottom w:val="single" w:sz="4" w:space="0" w:color="auto"/>
              <w:right w:val="single" w:sz="4" w:space="0" w:color="auto"/>
            </w:tcBorders>
            <w:shd w:val="clear" w:color="000000" w:fill="FFFFFF"/>
            <w:noWrap/>
            <w:vAlign w:val="center"/>
            <w:hideMark/>
          </w:tcPr>
          <w:p w14:paraId="792498A4"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C00B30F"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196,5</w:t>
            </w:r>
          </w:p>
        </w:tc>
        <w:tc>
          <w:tcPr>
            <w:tcW w:w="0" w:type="auto"/>
            <w:tcBorders>
              <w:top w:val="nil"/>
              <w:left w:val="nil"/>
              <w:bottom w:val="single" w:sz="4" w:space="0" w:color="auto"/>
              <w:right w:val="single" w:sz="4" w:space="0" w:color="auto"/>
            </w:tcBorders>
            <w:shd w:val="clear" w:color="000000" w:fill="FFFFFF"/>
            <w:noWrap/>
            <w:vAlign w:val="center"/>
            <w:hideMark/>
          </w:tcPr>
          <w:p w14:paraId="11E1F415"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45D94DC"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204,7</w:t>
            </w:r>
          </w:p>
        </w:tc>
        <w:tc>
          <w:tcPr>
            <w:tcW w:w="0" w:type="auto"/>
            <w:tcBorders>
              <w:top w:val="nil"/>
              <w:left w:val="nil"/>
              <w:bottom w:val="single" w:sz="4" w:space="0" w:color="auto"/>
              <w:right w:val="single" w:sz="4" w:space="0" w:color="auto"/>
            </w:tcBorders>
            <w:shd w:val="clear" w:color="000000" w:fill="FFFFFF"/>
            <w:noWrap/>
            <w:vAlign w:val="center"/>
            <w:hideMark/>
          </w:tcPr>
          <w:p w14:paraId="35247D7C"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775222F0"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E1568"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5C07FEB6"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39C37458"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202,6</w:t>
            </w:r>
          </w:p>
        </w:tc>
        <w:tc>
          <w:tcPr>
            <w:tcW w:w="0" w:type="auto"/>
            <w:tcBorders>
              <w:top w:val="nil"/>
              <w:left w:val="nil"/>
              <w:bottom w:val="single" w:sz="4" w:space="0" w:color="auto"/>
              <w:right w:val="single" w:sz="4" w:space="0" w:color="auto"/>
            </w:tcBorders>
            <w:shd w:val="clear" w:color="000000" w:fill="FFFFFF"/>
            <w:noWrap/>
            <w:vAlign w:val="center"/>
            <w:hideMark/>
          </w:tcPr>
          <w:p w14:paraId="1A5320D9"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21FE640"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217,7</w:t>
            </w:r>
          </w:p>
        </w:tc>
        <w:tc>
          <w:tcPr>
            <w:tcW w:w="0" w:type="auto"/>
            <w:tcBorders>
              <w:top w:val="nil"/>
              <w:left w:val="nil"/>
              <w:bottom w:val="single" w:sz="4" w:space="0" w:color="auto"/>
              <w:right w:val="single" w:sz="4" w:space="0" w:color="auto"/>
            </w:tcBorders>
            <w:shd w:val="clear" w:color="000000" w:fill="FFFFFF"/>
            <w:noWrap/>
            <w:vAlign w:val="center"/>
            <w:hideMark/>
          </w:tcPr>
          <w:p w14:paraId="1CD0C852"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0A1A592"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226,8</w:t>
            </w:r>
          </w:p>
        </w:tc>
        <w:tc>
          <w:tcPr>
            <w:tcW w:w="0" w:type="auto"/>
            <w:tcBorders>
              <w:top w:val="nil"/>
              <w:left w:val="nil"/>
              <w:bottom w:val="single" w:sz="4" w:space="0" w:color="auto"/>
              <w:right w:val="single" w:sz="4" w:space="0" w:color="auto"/>
            </w:tcBorders>
            <w:shd w:val="clear" w:color="000000" w:fill="FFFFFF"/>
            <w:noWrap/>
            <w:vAlign w:val="center"/>
            <w:hideMark/>
          </w:tcPr>
          <w:p w14:paraId="245989D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A0AA320"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235,4</w:t>
            </w:r>
          </w:p>
        </w:tc>
        <w:tc>
          <w:tcPr>
            <w:tcW w:w="0" w:type="auto"/>
            <w:tcBorders>
              <w:top w:val="nil"/>
              <w:left w:val="nil"/>
              <w:bottom w:val="single" w:sz="4" w:space="0" w:color="auto"/>
              <w:right w:val="single" w:sz="4" w:space="0" w:color="auto"/>
            </w:tcBorders>
            <w:shd w:val="clear" w:color="000000" w:fill="FFFFFF"/>
            <w:noWrap/>
            <w:vAlign w:val="center"/>
            <w:hideMark/>
          </w:tcPr>
          <w:p w14:paraId="2520D32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260C5128"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336DE"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6D2CA8DB"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6556BAF7"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177,6</w:t>
            </w:r>
          </w:p>
        </w:tc>
        <w:tc>
          <w:tcPr>
            <w:tcW w:w="0" w:type="auto"/>
            <w:tcBorders>
              <w:top w:val="nil"/>
              <w:left w:val="nil"/>
              <w:bottom w:val="single" w:sz="4" w:space="0" w:color="auto"/>
              <w:right w:val="single" w:sz="4" w:space="0" w:color="auto"/>
            </w:tcBorders>
            <w:shd w:val="clear" w:color="000000" w:fill="FFFFFF"/>
            <w:noWrap/>
            <w:vAlign w:val="center"/>
            <w:hideMark/>
          </w:tcPr>
          <w:p w14:paraId="4B4F74AA"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23B7CEB"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191,8</w:t>
            </w:r>
          </w:p>
        </w:tc>
        <w:tc>
          <w:tcPr>
            <w:tcW w:w="0" w:type="auto"/>
            <w:tcBorders>
              <w:top w:val="nil"/>
              <w:left w:val="nil"/>
              <w:bottom w:val="single" w:sz="4" w:space="0" w:color="auto"/>
              <w:right w:val="single" w:sz="4" w:space="0" w:color="auto"/>
            </w:tcBorders>
            <w:shd w:val="clear" w:color="000000" w:fill="FFFFFF"/>
            <w:noWrap/>
            <w:vAlign w:val="center"/>
            <w:hideMark/>
          </w:tcPr>
          <w:p w14:paraId="7F341111"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B7FC73E"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198,5</w:t>
            </w:r>
          </w:p>
        </w:tc>
        <w:tc>
          <w:tcPr>
            <w:tcW w:w="0" w:type="auto"/>
            <w:tcBorders>
              <w:top w:val="nil"/>
              <w:left w:val="nil"/>
              <w:bottom w:val="single" w:sz="4" w:space="0" w:color="auto"/>
              <w:right w:val="single" w:sz="4" w:space="0" w:color="auto"/>
            </w:tcBorders>
            <w:shd w:val="clear" w:color="000000" w:fill="FFFFFF"/>
            <w:noWrap/>
            <w:vAlign w:val="center"/>
            <w:hideMark/>
          </w:tcPr>
          <w:p w14:paraId="400B57FC"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E3B3CCF"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207,8</w:t>
            </w:r>
          </w:p>
        </w:tc>
        <w:tc>
          <w:tcPr>
            <w:tcW w:w="0" w:type="auto"/>
            <w:tcBorders>
              <w:top w:val="nil"/>
              <w:left w:val="nil"/>
              <w:bottom w:val="single" w:sz="4" w:space="0" w:color="auto"/>
              <w:right w:val="single" w:sz="4" w:space="0" w:color="auto"/>
            </w:tcBorders>
            <w:shd w:val="clear" w:color="000000" w:fill="FFFFFF"/>
            <w:noWrap/>
            <w:vAlign w:val="center"/>
            <w:hideMark/>
          </w:tcPr>
          <w:p w14:paraId="11989802"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3C459584"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2297F"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1F4ECF4C"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2D734823"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163,6</w:t>
            </w:r>
          </w:p>
        </w:tc>
        <w:tc>
          <w:tcPr>
            <w:tcW w:w="0" w:type="auto"/>
            <w:tcBorders>
              <w:top w:val="nil"/>
              <w:left w:val="nil"/>
              <w:bottom w:val="single" w:sz="4" w:space="0" w:color="auto"/>
              <w:right w:val="single" w:sz="4" w:space="0" w:color="auto"/>
            </w:tcBorders>
            <w:shd w:val="clear" w:color="000000" w:fill="FFFFFF"/>
            <w:noWrap/>
            <w:vAlign w:val="center"/>
            <w:hideMark/>
          </w:tcPr>
          <w:p w14:paraId="3AA34307"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44F34FE"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178,7</w:t>
            </w:r>
          </w:p>
        </w:tc>
        <w:tc>
          <w:tcPr>
            <w:tcW w:w="0" w:type="auto"/>
            <w:tcBorders>
              <w:top w:val="nil"/>
              <w:left w:val="nil"/>
              <w:bottom w:val="single" w:sz="4" w:space="0" w:color="auto"/>
              <w:right w:val="single" w:sz="4" w:space="0" w:color="auto"/>
            </w:tcBorders>
            <w:shd w:val="clear" w:color="000000" w:fill="FFFFFF"/>
            <w:noWrap/>
            <w:vAlign w:val="center"/>
            <w:hideMark/>
          </w:tcPr>
          <w:p w14:paraId="0DB0B8C3"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FACC510"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189,1</w:t>
            </w:r>
          </w:p>
        </w:tc>
        <w:tc>
          <w:tcPr>
            <w:tcW w:w="0" w:type="auto"/>
            <w:tcBorders>
              <w:top w:val="nil"/>
              <w:left w:val="nil"/>
              <w:bottom w:val="single" w:sz="4" w:space="0" w:color="auto"/>
              <w:right w:val="single" w:sz="4" w:space="0" w:color="auto"/>
            </w:tcBorders>
            <w:shd w:val="clear" w:color="000000" w:fill="FFFFFF"/>
            <w:noWrap/>
            <w:vAlign w:val="center"/>
            <w:hideMark/>
          </w:tcPr>
          <w:p w14:paraId="3210E7CE"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D99A061"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199,7</w:t>
            </w:r>
          </w:p>
        </w:tc>
        <w:tc>
          <w:tcPr>
            <w:tcW w:w="0" w:type="auto"/>
            <w:tcBorders>
              <w:top w:val="nil"/>
              <w:left w:val="nil"/>
              <w:bottom w:val="single" w:sz="4" w:space="0" w:color="auto"/>
              <w:right w:val="single" w:sz="4" w:space="0" w:color="auto"/>
            </w:tcBorders>
            <w:shd w:val="clear" w:color="000000" w:fill="FFFFFF"/>
            <w:noWrap/>
            <w:vAlign w:val="center"/>
            <w:hideMark/>
          </w:tcPr>
          <w:p w14:paraId="19AA7B36"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2DAFECD5"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85CD0E"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2C1885B4"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43CE0848"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174,4</w:t>
            </w:r>
          </w:p>
        </w:tc>
        <w:tc>
          <w:tcPr>
            <w:tcW w:w="0" w:type="auto"/>
            <w:tcBorders>
              <w:top w:val="nil"/>
              <w:left w:val="nil"/>
              <w:bottom w:val="single" w:sz="4" w:space="0" w:color="auto"/>
              <w:right w:val="single" w:sz="4" w:space="0" w:color="auto"/>
            </w:tcBorders>
            <w:shd w:val="clear" w:color="000000" w:fill="FFFFFF"/>
            <w:noWrap/>
            <w:vAlign w:val="center"/>
            <w:hideMark/>
          </w:tcPr>
          <w:p w14:paraId="52208D58"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5DB44FB"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180,4</w:t>
            </w:r>
          </w:p>
        </w:tc>
        <w:tc>
          <w:tcPr>
            <w:tcW w:w="0" w:type="auto"/>
            <w:tcBorders>
              <w:top w:val="nil"/>
              <w:left w:val="nil"/>
              <w:bottom w:val="single" w:sz="4" w:space="0" w:color="auto"/>
              <w:right w:val="single" w:sz="4" w:space="0" w:color="auto"/>
            </w:tcBorders>
            <w:shd w:val="clear" w:color="000000" w:fill="FFFFFF"/>
            <w:noWrap/>
            <w:vAlign w:val="center"/>
            <w:hideMark/>
          </w:tcPr>
          <w:p w14:paraId="07F22D20"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0B9D33A"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192,3</w:t>
            </w:r>
          </w:p>
        </w:tc>
        <w:tc>
          <w:tcPr>
            <w:tcW w:w="0" w:type="auto"/>
            <w:tcBorders>
              <w:top w:val="nil"/>
              <w:left w:val="nil"/>
              <w:bottom w:val="single" w:sz="4" w:space="0" w:color="auto"/>
              <w:right w:val="single" w:sz="4" w:space="0" w:color="auto"/>
            </w:tcBorders>
            <w:shd w:val="clear" w:color="000000" w:fill="FFFFFF"/>
            <w:noWrap/>
            <w:vAlign w:val="center"/>
            <w:hideMark/>
          </w:tcPr>
          <w:p w14:paraId="23E95786"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9CF8878"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200,1</w:t>
            </w:r>
          </w:p>
        </w:tc>
        <w:tc>
          <w:tcPr>
            <w:tcW w:w="0" w:type="auto"/>
            <w:tcBorders>
              <w:top w:val="nil"/>
              <w:left w:val="nil"/>
              <w:bottom w:val="single" w:sz="4" w:space="0" w:color="auto"/>
              <w:right w:val="single" w:sz="4" w:space="0" w:color="auto"/>
            </w:tcBorders>
            <w:shd w:val="clear" w:color="000000" w:fill="FFFFFF"/>
            <w:noWrap/>
            <w:vAlign w:val="center"/>
            <w:hideMark/>
          </w:tcPr>
          <w:p w14:paraId="39B346C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7084386C" w14:textId="77777777" w:rsidTr="0014403A">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1D705C"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716C501C"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634A4871"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181,0</w:t>
            </w:r>
          </w:p>
        </w:tc>
        <w:tc>
          <w:tcPr>
            <w:tcW w:w="0" w:type="auto"/>
            <w:tcBorders>
              <w:top w:val="nil"/>
              <w:left w:val="nil"/>
              <w:bottom w:val="single" w:sz="4" w:space="0" w:color="auto"/>
              <w:right w:val="single" w:sz="4" w:space="0" w:color="auto"/>
            </w:tcBorders>
            <w:shd w:val="clear" w:color="000000" w:fill="FFFFFF"/>
            <w:noWrap/>
            <w:vAlign w:val="center"/>
            <w:hideMark/>
          </w:tcPr>
          <w:p w14:paraId="33CA0413"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80B0B64"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187,9</w:t>
            </w:r>
          </w:p>
        </w:tc>
        <w:tc>
          <w:tcPr>
            <w:tcW w:w="0" w:type="auto"/>
            <w:tcBorders>
              <w:top w:val="nil"/>
              <w:left w:val="nil"/>
              <w:bottom w:val="single" w:sz="4" w:space="0" w:color="auto"/>
              <w:right w:val="single" w:sz="4" w:space="0" w:color="auto"/>
            </w:tcBorders>
            <w:shd w:val="clear" w:color="000000" w:fill="FFFFFF"/>
            <w:noWrap/>
            <w:vAlign w:val="center"/>
            <w:hideMark/>
          </w:tcPr>
          <w:p w14:paraId="0AC0E7E7"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58D43F7"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196,9</w:t>
            </w:r>
          </w:p>
        </w:tc>
        <w:tc>
          <w:tcPr>
            <w:tcW w:w="0" w:type="auto"/>
            <w:tcBorders>
              <w:top w:val="nil"/>
              <w:left w:val="nil"/>
              <w:bottom w:val="single" w:sz="4" w:space="0" w:color="auto"/>
              <w:right w:val="single" w:sz="4" w:space="0" w:color="auto"/>
            </w:tcBorders>
            <w:shd w:val="clear" w:color="000000" w:fill="FFFFFF"/>
            <w:noWrap/>
            <w:vAlign w:val="center"/>
            <w:hideMark/>
          </w:tcPr>
          <w:p w14:paraId="3775134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1725022"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204,9</w:t>
            </w:r>
          </w:p>
        </w:tc>
        <w:tc>
          <w:tcPr>
            <w:tcW w:w="0" w:type="auto"/>
            <w:tcBorders>
              <w:top w:val="nil"/>
              <w:left w:val="nil"/>
              <w:bottom w:val="single" w:sz="4" w:space="0" w:color="auto"/>
              <w:right w:val="single" w:sz="4" w:space="0" w:color="auto"/>
            </w:tcBorders>
            <w:shd w:val="clear" w:color="000000" w:fill="FFFFFF"/>
            <w:noWrap/>
            <w:vAlign w:val="center"/>
            <w:hideMark/>
          </w:tcPr>
          <w:p w14:paraId="3978F60E"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FD4B57" w:rsidRPr="004A3032" w14:paraId="15F936A9" w14:textId="77777777" w:rsidTr="0014403A">
        <w:trPr>
          <w:trHeight w:val="454"/>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57010"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0358CDCA"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182,0</w:t>
            </w:r>
          </w:p>
        </w:tc>
        <w:tc>
          <w:tcPr>
            <w:tcW w:w="0" w:type="auto"/>
            <w:tcBorders>
              <w:top w:val="nil"/>
              <w:left w:val="nil"/>
              <w:bottom w:val="single" w:sz="4" w:space="0" w:color="auto"/>
              <w:right w:val="single" w:sz="4" w:space="0" w:color="auto"/>
            </w:tcBorders>
            <w:shd w:val="clear" w:color="000000" w:fill="FFFFFF"/>
            <w:noWrap/>
            <w:vAlign w:val="center"/>
            <w:hideMark/>
          </w:tcPr>
          <w:p w14:paraId="00DB65C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DD0B69"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194,4</w:t>
            </w:r>
          </w:p>
        </w:tc>
        <w:tc>
          <w:tcPr>
            <w:tcW w:w="0" w:type="auto"/>
            <w:tcBorders>
              <w:top w:val="nil"/>
              <w:left w:val="nil"/>
              <w:bottom w:val="single" w:sz="4" w:space="0" w:color="auto"/>
              <w:right w:val="single" w:sz="4" w:space="0" w:color="auto"/>
            </w:tcBorders>
            <w:shd w:val="clear" w:color="000000" w:fill="FFFFFF"/>
            <w:noWrap/>
            <w:vAlign w:val="center"/>
            <w:hideMark/>
          </w:tcPr>
          <w:p w14:paraId="6A0BC636"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0BFEFCA"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202,7</w:t>
            </w:r>
          </w:p>
        </w:tc>
        <w:tc>
          <w:tcPr>
            <w:tcW w:w="0" w:type="auto"/>
            <w:tcBorders>
              <w:top w:val="nil"/>
              <w:left w:val="nil"/>
              <w:bottom w:val="single" w:sz="4" w:space="0" w:color="auto"/>
              <w:right w:val="single" w:sz="4" w:space="0" w:color="auto"/>
            </w:tcBorders>
            <w:shd w:val="clear" w:color="000000" w:fill="FFFFFF"/>
            <w:noWrap/>
            <w:vAlign w:val="center"/>
            <w:hideMark/>
          </w:tcPr>
          <w:p w14:paraId="3E5F00FC"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B58CE6"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210,8</w:t>
            </w:r>
          </w:p>
        </w:tc>
        <w:tc>
          <w:tcPr>
            <w:tcW w:w="0" w:type="auto"/>
            <w:tcBorders>
              <w:top w:val="nil"/>
              <w:left w:val="nil"/>
              <w:bottom w:val="single" w:sz="4" w:space="0" w:color="auto"/>
              <w:right w:val="single" w:sz="4" w:space="0" w:color="auto"/>
            </w:tcBorders>
            <w:shd w:val="clear" w:color="000000" w:fill="FFFFFF"/>
            <w:noWrap/>
            <w:vAlign w:val="center"/>
            <w:hideMark/>
          </w:tcPr>
          <w:p w14:paraId="18EB4D17"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r>
      <w:tr w:rsidR="00FD4B57" w:rsidRPr="004A3032" w14:paraId="1B55AF28" w14:textId="77777777" w:rsidTr="0014403A">
        <w:trPr>
          <w:trHeight w:val="454"/>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2B9EE"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27938C58"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7,2</w:t>
            </w:r>
          </w:p>
        </w:tc>
        <w:tc>
          <w:tcPr>
            <w:tcW w:w="0" w:type="auto"/>
            <w:tcBorders>
              <w:top w:val="nil"/>
              <w:left w:val="nil"/>
              <w:bottom w:val="single" w:sz="4" w:space="0" w:color="auto"/>
              <w:right w:val="single" w:sz="4" w:space="0" w:color="auto"/>
            </w:tcBorders>
            <w:shd w:val="clear" w:color="000000" w:fill="FFFFFF"/>
            <w:noWrap/>
            <w:vAlign w:val="center"/>
            <w:hideMark/>
          </w:tcPr>
          <w:p w14:paraId="627BDE3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509B4EF"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206F0872"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EA3CC2A"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4CDC3D6D"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82D5417" w14:textId="77777777" w:rsidR="00FD4B57" w:rsidRPr="004A3032" w:rsidRDefault="00FD4B57" w:rsidP="00FD4B57">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3DFFD9DC" w14:textId="77777777" w:rsidR="00FD4B57" w:rsidRPr="004A3032" w:rsidRDefault="00FD4B57" w:rsidP="00FD4B57">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r>
    </w:tbl>
    <w:p w14:paraId="412D4A07" w14:textId="77777777" w:rsidR="004B4CA2" w:rsidRPr="00734215" w:rsidRDefault="004B4CA2" w:rsidP="004B4CA2">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017DC6BD" w14:textId="77777777" w:rsidR="004B4CA2" w:rsidRPr="00734215" w:rsidRDefault="004B4CA2" w:rsidP="004B4CA2">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513DEC1E" w14:textId="77777777" w:rsidR="004B4CA2" w:rsidRPr="00734215" w:rsidRDefault="004B4CA2" w:rsidP="004B4CA2">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141E526F" w14:textId="77777777" w:rsidR="00165B7B" w:rsidRDefault="00165B7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1DDF90F" w14:textId="669C6AF1" w:rsidR="00FD4B57" w:rsidRPr="00E97ED8" w:rsidRDefault="00E97ED8" w:rsidP="00E97ED8">
      <w:pPr>
        <w:pStyle w:val="Descripcin"/>
        <w:rPr>
          <w:rFonts w:cs="Times New Roman"/>
          <w:b w:val="0"/>
          <w:szCs w:val="24"/>
        </w:rPr>
      </w:pPr>
      <w:bookmarkStart w:id="114" w:name="_Toc4860055"/>
      <w:r>
        <w:lastRenderedPageBreak/>
        <w:t xml:space="preserve">Gráfico  </w:t>
      </w:r>
      <w:r>
        <w:fldChar w:fldCharType="begin"/>
      </w:r>
      <w:r>
        <w:instrText xml:space="preserve"> SEQ Gráfico_ \* ARABIC </w:instrText>
      </w:r>
      <w:r>
        <w:fldChar w:fldCharType="separate"/>
      </w:r>
      <w:r w:rsidR="0053385D">
        <w:rPr>
          <w:noProof/>
        </w:rPr>
        <w:t>2</w:t>
      </w:r>
      <w:r>
        <w:fldChar w:fldCharType="end"/>
      </w:r>
      <w:r w:rsidRPr="00E97ED8">
        <w:rPr>
          <w:b w:val="0"/>
        </w:rPr>
        <w:t>.</w:t>
      </w:r>
      <w:r w:rsidR="00FD4B57" w:rsidRPr="00E97ED8">
        <w:rPr>
          <w:rFonts w:cs="Times New Roman"/>
          <w:b w:val="0"/>
          <w:szCs w:val="24"/>
        </w:rPr>
        <w:t xml:space="preserve"> Valores promedios de altura de planta en función de matriz de Taguchi para cuarta evaluación del estudio en La Pita, Caluma.</w:t>
      </w:r>
      <w:bookmarkEnd w:id="114"/>
    </w:p>
    <w:p w14:paraId="1BA8A572" w14:textId="77777777" w:rsidR="004B4CA2" w:rsidRPr="00734215" w:rsidRDefault="004B4CA2" w:rsidP="00FD4B57">
      <w:pPr>
        <w:tabs>
          <w:tab w:val="left" w:pos="-6379"/>
        </w:tabs>
        <w:spacing w:after="0" w:line="360" w:lineRule="auto"/>
        <w:ind w:left="1134" w:hanging="1134"/>
        <w:jc w:val="both"/>
        <w:rPr>
          <w:rFonts w:ascii="Times New Roman" w:hAnsi="Times New Roman" w:cs="Times New Roman"/>
          <w:sz w:val="24"/>
          <w:szCs w:val="24"/>
        </w:rPr>
      </w:pPr>
    </w:p>
    <w:p w14:paraId="2FDFB698" w14:textId="77777777" w:rsidR="004F4DF5" w:rsidRPr="00734215" w:rsidRDefault="00FD4B57" w:rsidP="004B4CA2">
      <w:pPr>
        <w:spacing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198041B1" wp14:editId="6864D5BA">
            <wp:extent cx="4880345" cy="2806995"/>
            <wp:effectExtent l="0" t="0" r="15875" b="1270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6CB731" w14:textId="77777777" w:rsidR="004B4CA2" w:rsidRPr="00734215" w:rsidRDefault="004B4CA2" w:rsidP="00A926FC">
      <w:pPr>
        <w:tabs>
          <w:tab w:val="left" w:pos="-6379"/>
        </w:tabs>
        <w:spacing w:after="0" w:line="360" w:lineRule="auto"/>
        <w:jc w:val="both"/>
        <w:rPr>
          <w:rFonts w:ascii="Times New Roman" w:hAnsi="Times New Roman" w:cs="Times New Roman"/>
          <w:sz w:val="24"/>
          <w:szCs w:val="24"/>
        </w:rPr>
      </w:pPr>
    </w:p>
    <w:p w14:paraId="49BCA1B3" w14:textId="77777777" w:rsidR="00FD4B57" w:rsidRPr="00734215" w:rsidRDefault="00FD4B57" w:rsidP="00A926FC">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Los resultados de altura de planta y según el análisis de varianza, se indica </w:t>
      </w:r>
      <w:r w:rsidR="00A31122" w:rsidRPr="00734215">
        <w:rPr>
          <w:rFonts w:ascii="Times New Roman" w:hAnsi="Times New Roman" w:cs="Times New Roman"/>
          <w:sz w:val="24"/>
          <w:szCs w:val="24"/>
        </w:rPr>
        <w:t>que,</w:t>
      </w:r>
      <w:r w:rsidRPr="00734215">
        <w:rPr>
          <w:rFonts w:ascii="Times New Roman" w:hAnsi="Times New Roman" w:cs="Times New Roman"/>
          <w:sz w:val="24"/>
          <w:szCs w:val="24"/>
        </w:rPr>
        <w:t xml:space="preserve"> para el factor de variedades en La Pita, se registraron diferencias altamente significativas, en las cuatro evaluaciones; además se indica que para densidades y tratamientos en estudio no se registraron diferencias estadísticas en </w:t>
      </w:r>
      <w:r w:rsidR="00A31122" w:rsidRPr="00734215">
        <w:rPr>
          <w:rFonts w:ascii="Times New Roman" w:hAnsi="Times New Roman" w:cs="Times New Roman"/>
          <w:sz w:val="24"/>
          <w:szCs w:val="24"/>
        </w:rPr>
        <w:t>última</w:t>
      </w:r>
      <w:r w:rsidRPr="00734215">
        <w:rPr>
          <w:rFonts w:ascii="Times New Roman" w:hAnsi="Times New Roman" w:cs="Times New Roman"/>
          <w:sz w:val="24"/>
          <w:szCs w:val="24"/>
        </w:rPr>
        <w:t xml:space="preserve"> evaluación (Cuadro 2).</w:t>
      </w:r>
    </w:p>
    <w:p w14:paraId="64943421" w14:textId="77777777" w:rsidR="00FD4B57" w:rsidRPr="00734215" w:rsidRDefault="00FD4B57" w:rsidP="00A926FC">
      <w:pPr>
        <w:tabs>
          <w:tab w:val="left" w:pos="-6379"/>
        </w:tabs>
        <w:spacing w:after="0" w:line="360" w:lineRule="auto"/>
        <w:jc w:val="both"/>
        <w:rPr>
          <w:rFonts w:ascii="Times New Roman" w:hAnsi="Times New Roman" w:cs="Times New Roman"/>
          <w:sz w:val="24"/>
          <w:szCs w:val="24"/>
        </w:rPr>
      </w:pPr>
    </w:p>
    <w:p w14:paraId="24A0C99B" w14:textId="77777777" w:rsidR="00FD4B57" w:rsidRPr="00734215" w:rsidRDefault="00FD4B57" w:rsidP="00A926FC">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Se indica que Catucaí registró mayor promedio de altura que Sarchimor en las evaluaciones realizadas. También se indica que para factor densidades, el tratamiento 4000 pl/ha, evidencio los mayores valores promedios de altura. En los tratamientos en estudio se identificó que A2B2C3D1 (</w:t>
      </w:r>
      <w:r w:rsidR="004B4CA2" w:rsidRPr="00734215">
        <w:rPr>
          <w:rFonts w:ascii="Times New Roman" w:hAnsi="Times New Roman" w:cs="Times New Roman"/>
          <w:sz w:val="24"/>
          <w:szCs w:val="24"/>
        </w:rPr>
        <w:t>5</w:t>
      </w:r>
      <w:r w:rsidRPr="00734215">
        <w:rPr>
          <w:rFonts w:ascii="Times New Roman" w:hAnsi="Times New Roman" w:cs="Times New Roman"/>
          <w:sz w:val="24"/>
          <w:szCs w:val="24"/>
        </w:rPr>
        <w:t xml:space="preserve">000 pl/ha, </w:t>
      </w:r>
      <w:r w:rsidR="004B4CA2" w:rsidRPr="00734215">
        <w:rPr>
          <w:rFonts w:ascii="Times New Roman" w:hAnsi="Times New Roman" w:cs="Times New Roman"/>
          <w:sz w:val="24"/>
          <w:szCs w:val="24"/>
        </w:rPr>
        <w:t xml:space="preserve">1 kg </w:t>
      </w:r>
      <w:r w:rsidRPr="00734215">
        <w:rPr>
          <w:rFonts w:ascii="Times New Roman" w:hAnsi="Times New Roman" w:cs="Times New Roman"/>
          <w:sz w:val="24"/>
          <w:szCs w:val="24"/>
        </w:rPr>
        <w:t xml:space="preserve">abono orgánico, 2 l de boro y con deshierbas </w:t>
      </w:r>
      <w:r w:rsidR="004B4CA2" w:rsidRPr="00734215">
        <w:rPr>
          <w:rFonts w:ascii="Times New Roman" w:hAnsi="Times New Roman" w:cs="Times New Roman"/>
          <w:sz w:val="24"/>
          <w:szCs w:val="24"/>
        </w:rPr>
        <w:t>manuales</w:t>
      </w:r>
      <w:r w:rsidRPr="00734215">
        <w:rPr>
          <w:rFonts w:ascii="Times New Roman" w:hAnsi="Times New Roman" w:cs="Times New Roman"/>
          <w:sz w:val="24"/>
          <w:szCs w:val="24"/>
        </w:rPr>
        <w:t xml:space="preserve">) se </w:t>
      </w:r>
      <w:r w:rsidR="004B4CA2" w:rsidRPr="00734215">
        <w:rPr>
          <w:rFonts w:ascii="Times New Roman" w:hAnsi="Times New Roman" w:cs="Times New Roman"/>
          <w:sz w:val="24"/>
          <w:szCs w:val="24"/>
        </w:rPr>
        <w:t xml:space="preserve">registró </w:t>
      </w:r>
      <w:r w:rsidRPr="00734215">
        <w:rPr>
          <w:rFonts w:ascii="Times New Roman" w:hAnsi="Times New Roman" w:cs="Times New Roman"/>
          <w:sz w:val="24"/>
          <w:szCs w:val="24"/>
        </w:rPr>
        <w:t xml:space="preserve">el mayor valor promedio de altura (Grafico </w:t>
      </w:r>
      <w:r w:rsidR="004B4CA2" w:rsidRPr="00734215">
        <w:rPr>
          <w:rFonts w:ascii="Times New Roman" w:hAnsi="Times New Roman" w:cs="Times New Roman"/>
          <w:sz w:val="24"/>
          <w:szCs w:val="24"/>
        </w:rPr>
        <w:t>2</w:t>
      </w:r>
      <w:r w:rsidRPr="00734215">
        <w:rPr>
          <w:rFonts w:ascii="Times New Roman" w:hAnsi="Times New Roman" w:cs="Times New Roman"/>
          <w:sz w:val="24"/>
          <w:szCs w:val="24"/>
        </w:rPr>
        <w:t xml:space="preserve">). Los valores promedios para altura de planta de acuerdo a evaluación estuvieron comprendidas entre </w:t>
      </w:r>
      <w:r w:rsidR="004B4CA2" w:rsidRPr="00734215">
        <w:rPr>
          <w:rFonts w:ascii="Times New Roman" w:hAnsi="Times New Roman" w:cs="Times New Roman"/>
          <w:sz w:val="24"/>
          <w:szCs w:val="24"/>
        </w:rPr>
        <w:t>182</w:t>
      </w:r>
      <w:r w:rsidRPr="00734215">
        <w:rPr>
          <w:rFonts w:ascii="Times New Roman" w:hAnsi="Times New Roman" w:cs="Times New Roman"/>
          <w:sz w:val="24"/>
          <w:szCs w:val="24"/>
        </w:rPr>
        <w:t xml:space="preserve"> cm a 2</w:t>
      </w:r>
      <w:r w:rsidR="004B4CA2" w:rsidRPr="00734215">
        <w:rPr>
          <w:rFonts w:ascii="Times New Roman" w:hAnsi="Times New Roman" w:cs="Times New Roman"/>
          <w:sz w:val="24"/>
          <w:szCs w:val="24"/>
        </w:rPr>
        <w:t>11</w:t>
      </w:r>
      <w:r w:rsidRPr="00734215">
        <w:rPr>
          <w:rFonts w:ascii="Times New Roman" w:hAnsi="Times New Roman" w:cs="Times New Roman"/>
          <w:sz w:val="24"/>
          <w:szCs w:val="24"/>
        </w:rPr>
        <w:t xml:space="preserve"> cm, como indica el Cuadro </w:t>
      </w:r>
      <w:r w:rsidR="004B4CA2" w:rsidRPr="00734215">
        <w:rPr>
          <w:rFonts w:ascii="Times New Roman" w:hAnsi="Times New Roman" w:cs="Times New Roman"/>
          <w:sz w:val="24"/>
          <w:szCs w:val="24"/>
        </w:rPr>
        <w:t>2</w:t>
      </w:r>
      <w:r w:rsidRPr="00734215">
        <w:rPr>
          <w:rFonts w:ascii="Times New Roman" w:hAnsi="Times New Roman" w:cs="Times New Roman"/>
          <w:sz w:val="24"/>
          <w:szCs w:val="24"/>
        </w:rPr>
        <w:t xml:space="preserve">. </w:t>
      </w:r>
    </w:p>
    <w:p w14:paraId="767DDAE4" w14:textId="77777777" w:rsidR="00165B7B" w:rsidRDefault="00165B7B">
      <w:pPr>
        <w:spacing w:after="200" w:line="276" w:lineRule="auto"/>
        <w:rPr>
          <w:rFonts w:ascii="Times New Roman" w:hAnsi="Times New Roman" w:cs="Times New Roman"/>
          <w:sz w:val="24"/>
          <w:szCs w:val="24"/>
        </w:rPr>
      </w:pPr>
      <w:r>
        <w:rPr>
          <w:rFonts w:ascii="Times New Roman" w:hAnsi="Times New Roman" w:cs="Times New Roman"/>
          <w:b/>
          <w:bCs/>
          <w:sz w:val="24"/>
          <w:szCs w:val="24"/>
        </w:rPr>
        <w:br w:type="page"/>
      </w:r>
    </w:p>
    <w:p w14:paraId="5AE38DB6" w14:textId="41D2B210" w:rsidR="00E75C23" w:rsidRPr="00523BF0" w:rsidRDefault="00523BF0" w:rsidP="00523BF0">
      <w:pPr>
        <w:pStyle w:val="Ttulo1"/>
        <w:spacing w:before="0" w:line="360" w:lineRule="auto"/>
        <w:rPr>
          <w:rFonts w:ascii="Times New Roman" w:hAnsi="Times New Roman" w:cs="Times New Roman"/>
          <w:color w:val="auto"/>
          <w:sz w:val="24"/>
        </w:rPr>
      </w:pPr>
      <w:bookmarkStart w:id="115" w:name="_Toc4860717"/>
      <w:r w:rsidRPr="00523BF0">
        <w:rPr>
          <w:rFonts w:ascii="Times New Roman" w:hAnsi="Times New Roman" w:cs="Times New Roman"/>
          <w:color w:val="auto"/>
          <w:sz w:val="24"/>
        </w:rPr>
        <w:lastRenderedPageBreak/>
        <w:t xml:space="preserve">5.1.2 </w:t>
      </w:r>
      <w:r w:rsidR="0014729F" w:rsidRPr="00523BF0">
        <w:rPr>
          <w:rFonts w:ascii="Times New Roman" w:hAnsi="Times New Roman" w:cs="Times New Roman"/>
          <w:color w:val="auto"/>
          <w:sz w:val="24"/>
        </w:rPr>
        <w:t>Diámetro</w:t>
      </w:r>
      <w:r w:rsidR="00E75C23" w:rsidRPr="00523BF0">
        <w:rPr>
          <w:rFonts w:ascii="Times New Roman" w:hAnsi="Times New Roman" w:cs="Times New Roman"/>
          <w:color w:val="auto"/>
          <w:sz w:val="24"/>
        </w:rPr>
        <w:t xml:space="preserve"> de tallo (mm)</w:t>
      </w:r>
      <w:bookmarkEnd w:id="115"/>
    </w:p>
    <w:p w14:paraId="66C05415" w14:textId="77777777" w:rsidR="00E75C23" w:rsidRPr="00734215" w:rsidRDefault="00E75C23" w:rsidP="00A926FC">
      <w:pPr>
        <w:spacing w:after="0" w:line="360" w:lineRule="auto"/>
        <w:rPr>
          <w:rFonts w:ascii="Times New Roman" w:hAnsi="Times New Roman" w:cs="Times New Roman"/>
          <w:b/>
          <w:sz w:val="24"/>
          <w:szCs w:val="24"/>
        </w:rPr>
      </w:pPr>
    </w:p>
    <w:p w14:paraId="7B66A914" w14:textId="017871C5" w:rsidR="00E75C23" w:rsidRPr="00E97ED8" w:rsidRDefault="000E4423" w:rsidP="00E97ED8">
      <w:pPr>
        <w:pStyle w:val="Descripcin"/>
        <w:keepNext/>
        <w:jc w:val="both"/>
        <w:rPr>
          <w:rFonts w:cs="Times New Roman"/>
          <w:b w:val="0"/>
          <w:szCs w:val="24"/>
        </w:rPr>
      </w:pPr>
      <w:bookmarkStart w:id="116" w:name="_Toc4859566"/>
      <w:bookmarkStart w:id="117" w:name="_Toc4859914"/>
      <w:r>
        <w:t xml:space="preserve">Cuadro  </w:t>
      </w:r>
      <w:r>
        <w:fldChar w:fldCharType="begin"/>
      </w:r>
      <w:r>
        <w:instrText xml:space="preserve"> SEQ Cuadro_ \* ARABIC </w:instrText>
      </w:r>
      <w:r>
        <w:fldChar w:fldCharType="separate"/>
      </w:r>
      <w:r w:rsidR="0053385D">
        <w:rPr>
          <w:noProof/>
        </w:rPr>
        <w:t>3</w:t>
      </w:r>
      <w:r>
        <w:fldChar w:fldCharType="end"/>
      </w:r>
      <w:r w:rsidR="00E97ED8">
        <w:t xml:space="preserve">. </w:t>
      </w:r>
      <w:r w:rsidR="00E75C23" w:rsidRPr="00E97ED8">
        <w:rPr>
          <w:rFonts w:cs="Times New Roman"/>
          <w:b w:val="0"/>
          <w:szCs w:val="24"/>
        </w:rPr>
        <w:t xml:space="preserve">Valores promedios de diámetro de tallo en dos variedades de café arábigo establecidas en tres densidades de siembra en </w:t>
      </w:r>
      <w:r w:rsidR="004B4CA2" w:rsidRPr="00E97ED8">
        <w:rPr>
          <w:rFonts w:cs="Times New Roman"/>
          <w:b w:val="0"/>
          <w:szCs w:val="24"/>
        </w:rPr>
        <w:t xml:space="preserve">El Triunfo, </w:t>
      </w:r>
      <w:r w:rsidR="00E75C23" w:rsidRPr="00E97ED8">
        <w:rPr>
          <w:rFonts w:cs="Times New Roman"/>
          <w:b w:val="0"/>
          <w:szCs w:val="24"/>
        </w:rPr>
        <w:t>Caluma.</w:t>
      </w:r>
      <w:bookmarkEnd w:id="116"/>
      <w:bookmarkEnd w:id="117"/>
    </w:p>
    <w:p w14:paraId="2C716358" w14:textId="77777777" w:rsidR="0014403A" w:rsidRPr="00734215" w:rsidRDefault="0014403A" w:rsidP="00C902D9">
      <w:pPr>
        <w:tabs>
          <w:tab w:val="left" w:pos="-6379"/>
        </w:tabs>
        <w:spacing w:after="0" w:line="276" w:lineRule="auto"/>
        <w:ind w:left="1276" w:hanging="1276"/>
        <w:jc w:val="both"/>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410"/>
        <w:gridCol w:w="1434"/>
        <w:gridCol w:w="1088"/>
        <w:gridCol w:w="434"/>
        <w:gridCol w:w="1088"/>
        <w:gridCol w:w="434"/>
        <w:gridCol w:w="1088"/>
        <w:gridCol w:w="434"/>
        <w:gridCol w:w="1233"/>
        <w:gridCol w:w="434"/>
      </w:tblGrid>
      <w:tr w:rsidR="004B4CA2" w:rsidRPr="004A3032" w14:paraId="7A803D15" w14:textId="77777777" w:rsidTr="004A3032">
        <w:trPr>
          <w:trHeight w:val="454"/>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D0335"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826" w:type="pct"/>
            <w:tcBorders>
              <w:top w:val="single" w:sz="4" w:space="0" w:color="auto"/>
              <w:left w:val="nil"/>
              <w:bottom w:val="single" w:sz="4" w:space="0" w:color="auto"/>
              <w:right w:val="single" w:sz="4" w:space="0" w:color="auto"/>
            </w:tcBorders>
            <w:shd w:val="clear" w:color="auto" w:fill="auto"/>
            <w:noWrap/>
            <w:vAlign w:val="center"/>
            <w:hideMark/>
          </w:tcPr>
          <w:p w14:paraId="4970D2BB" w14:textId="77777777" w:rsidR="004B4CA2" w:rsidRPr="004A3032" w:rsidRDefault="004B4CA2" w:rsidP="004B4CA2">
            <w:pPr>
              <w:spacing w:after="0" w:line="240" w:lineRule="auto"/>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Variedad</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08513EE8"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- 3 MES (NS)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FE6FE22"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4BB02C80"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- 6 MES (NS)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0A815A6"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0B535168"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- 9 MES (NS)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666BCEE"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7E6AA823"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- 12MES (NS)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CC130F6"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4B4CA2" w:rsidRPr="004A3032" w14:paraId="49C176AE"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24B4482A"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826" w:type="pct"/>
            <w:tcBorders>
              <w:top w:val="nil"/>
              <w:left w:val="nil"/>
              <w:bottom w:val="single" w:sz="4" w:space="0" w:color="auto"/>
              <w:right w:val="single" w:sz="4" w:space="0" w:color="auto"/>
            </w:tcBorders>
            <w:shd w:val="clear" w:color="auto" w:fill="auto"/>
            <w:noWrap/>
            <w:vAlign w:val="center"/>
            <w:hideMark/>
          </w:tcPr>
          <w:p w14:paraId="33413EB6"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Sarchimor</w:t>
            </w:r>
          </w:p>
        </w:tc>
        <w:tc>
          <w:tcPr>
            <w:tcW w:w="705" w:type="pct"/>
            <w:tcBorders>
              <w:top w:val="nil"/>
              <w:left w:val="nil"/>
              <w:bottom w:val="single" w:sz="4" w:space="0" w:color="auto"/>
              <w:right w:val="single" w:sz="4" w:space="0" w:color="auto"/>
            </w:tcBorders>
            <w:shd w:val="clear" w:color="auto" w:fill="auto"/>
            <w:noWrap/>
            <w:vAlign w:val="center"/>
            <w:hideMark/>
          </w:tcPr>
          <w:p w14:paraId="690FA295"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32,5</w:t>
            </w:r>
          </w:p>
        </w:tc>
        <w:tc>
          <w:tcPr>
            <w:tcW w:w="256" w:type="pct"/>
            <w:tcBorders>
              <w:top w:val="nil"/>
              <w:left w:val="nil"/>
              <w:bottom w:val="single" w:sz="4" w:space="0" w:color="auto"/>
              <w:right w:val="single" w:sz="4" w:space="0" w:color="auto"/>
            </w:tcBorders>
            <w:shd w:val="clear" w:color="auto" w:fill="auto"/>
            <w:noWrap/>
            <w:vAlign w:val="center"/>
            <w:hideMark/>
          </w:tcPr>
          <w:p w14:paraId="17DD1F80"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noWrap/>
            <w:vAlign w:val="center"/>
            <w:hideMark/>
          </w:tcPr>
          <w:p w14:paraId="190E1E29"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37,0</w:t>
            </w:r>
          </w:p>
        </w:tc>
        <w:tc>
          <w:tcPr>
            <w:tcW w:w="256" w:type="pct"/>
            <w:tcBorders>
              <w:top w:val="nil"/>
              <w:left w:val="nil"/>
              <w:bottom w:val="single" w:sz="4" w:space="0" w:color="auto"/>
              <w:right w:val="single" w:sz="4" w:space="0" w:color="auto"/>
            </w:tcBorders>
            <w:shd w:val="clear" w:color="auto" w:fill="auto"/>
            <w:noWrap/>
            <w:vAlign w:val="center"/>
            <w:hideMark/>
          </w:tcPr>
          <w:p w14:paraId="4DA7C843"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noWrap/>
            <w:vAlign w:val="center"/>
            <w:hideMark/>
          </w:tcPr>
          <w:p w14:paraId="38BA831D"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40,0</w:t>
            </w:r>
          </w:p>
        </w:tc>
        <w:tc>
          <w:tcPr>
            <w:tcW w:w="256" w:type="pct"/>
            <w:tcBorders>
              <w:top w:val="nil"/>
              <w:left w:val="nil"/>
              <w:bottom w:val="single" w:sz="4" w:space="0" w:color="auto"/>
              <w:right w:val="single" w:sz="4" w:space="0" w:color="auto"/>
            </w:tcBorders>
            <w:shd w:val="clear" w:color="auto" w:fill="auto"/>
            <w:noWrap/>
            <w:vAlign w:val="center"/>
            <w:hideMark/>
          </w:tcPr>
          <w:p w14:paraId="6644C207"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noWrap/>
            <w:vAlign w:val="center"/>
            <w:hideMark/>
          </w:tcPr>
          <w:p w14:paraId="76D48638"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42,8</w:t>
            </w:r>
          </w:p>
        </w:tc>
        <w:tc>
          <w:tcPr>
            <w:tcW w:w="256" w:type="pct"/>
            <w:tcBorders>
              <w:top w:val="nil"/>
              <w:left w:val="nil"/>
              <w:bottom w:val="single" w:sz="4" w:space="0" w:color="auto"/>
              <w:right w:val="single" w:sz="4" w:space="0" w:color="auto"/>
            </w:tcBorders>
            <w:shd w:val="clear" w:color="auto" w:fill="auto"/>
            <w:noWrap/>
            <w:vAlign w:val="center"/>
            <w:hideMark/>
          </w:tcPr>
          <w:p w14:paraId="522DFFF7"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1C393093"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1DF2C3C9"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826" w:type="pct"/>
            <w:tcBorders>
              <w:top w:val="nil"/>
              <w:left w:val="nil"/>
              <w:bottom w:val="single" w:sz="4" w:space="0" w:color="auto"/>
              <w:right w:val="single" w:sz="4" w:space="0" w:color="auto"/>
            </w:tcBorders>
            <w:shd w:val="clear" w:color="auto" w:fill="auto"/>
            <w:noWrap/>
            <w:vAlign w:val="center"/>
            <w:hideMark/>
          </w:tcPr>
          <w:p w14:paraId="054DAFF1" w14:textId="77777777" w:rsidR="004B4CA2" w:rsidRPr="004A3032" w:rsidRDefault="004A303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Catucaí</w:t>
            </w:r>
          </w:p>
        </w:tc>
        <w:tc>
          <w:tcPr>
            <w:tcW w:w="705" w:type="pct"/>
            <w:tcBorders>
              <w:top w:val="nil"/>
              <w:left w:val="nil"/>
              <w:bottom w:val="single" w:sz="4" w:space="0" w:color="auto"/>
              <w:right w:val="single" w:sz="4" w:space="0" w:color="auto"/>
            </w:tcBorders>
            <w:shd w:val="clear" w:color="auto" w:fill="auto"/>
            <w:noWrap/>
            <w:vAlign w:val="center"/>
            <w:hideMark/>
          </w:tcPr>
          <w:p w14:paraId="106373B1"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34,8</w:t>
            </w:r>
          </w:p>
        </w:tc>
        <w:tc>
          <w:tcPr>
            <w:tcW w:w="256" w:type="pct"/>
            <w:tcBorders>
              <w:top w:val="nil"/>
              <w:left w:val="nil"/>
              <w:bottom w:val="single" w:sz="4" w:space="0" w:color="auto"/>
              <w:right w:val="single" w:sz="4" w:space="0" w:color="auto"/>
            </w:tcBorders>
            <w:shd w:val="clear" w:color="auto" w:fill="auto"/>
            <w:noWrap/>
            <w:vAlign w:val="center"/>
            <w:hideMark/>
          </w:tcPr>
          <w:p w14:paraId="5259F72F"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noWrap/>
            <w:vAlign w:val="center"/>
            <w:hideMark/>
          </w:tcPr>
          <w:p w14:paraId="606CB484"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37,8</w:t>
            </w:r>
          </w:p>
        </w:tc>
        <w:tc>
          <w:tcPr>
            <w:tcW w:w="256" w:type="pct"/>
            <w:tcBorders>
              <w:top w:val="nil"/>
              <w:left w:val="nil"/>
              <w:bottom w:val="single" w:sz="4" w:space="0" w:color="auto"/>
              <w:right w:val="single" w:sz="4" w:space="0" w:color="auto"/>
            </w:tcBorders>
            <w:shd w:val="clear" w:color="auto" w:fill="auto"/>
            <w:noWrap/>
            <w:vAlign w:val="center"/>
            <w:hideMark/>
          </w:tcPr>
          <w:p w14:paraId="4556221D"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noWrap/>
            <w:vAlign w:val="center"/>
            <w:hideMark/>
          </w:tcPr>
          <w:p w14:paraId="14679D89"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40,4</w:t>
            </w:r>
          </w:p>
        </w:tc>
        <w:tc>
          <w:tcPr>
            <w:tcW w:w="256" w:type="pct"/>
            <w:tcBorders>
              <w:top w:val="nil"/>
              <w:left w:val="nil"/>
              <w:bottom w:val="single" w:sz="4" w:space="0" w:color="auto"/>
              <w:right w:val="single" w:sz="4" w:space="0" w:color="auto"/>
            </w:tcBorders>
            <w:shd w:val="clear" w:color="auto" w:fill="auto"/>
            <w:noWrap/>
            <w:vAlign w:val="center"/>
            <w:hideMark/>
          </w:tcPr>
          <w:p w14:paraId="661352EE"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noWrap/>
            <w:vAlign w:val="center"/>
            <w:hideMark/>
          </w:tcPr>
          <w:p w14:paraId="0E615D37"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42,4</w:t>
            </w:r>
          </w:p>
        </w:tc>
        <w:tc>
          <w:tcPr>
            <w:tcW w:w="256" w:type="pct"/>
            <w:tcBorders>
              <w:top w:val="nil"/>
              <w:left w:val="nil"/>
              <w:bottom w:val="single" w:sz="4" w:space="0" w:color="auto"/>
              <w:right w:val="single" w:sz="4" w:space="0" w:color="auto"/>
            </w:tcBorders>
            <w:shd w:val="clear" w:color="auto" w:fill="auto"/>
            <w:noWrap/>
            <w:vAlign w:val="center"/>
            <w:hideMark/>
          </w:tcPr>
          <w:p w14:paraId="4841B7E9"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1B7B7E24"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59094374"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826" w:type="pct"/>
            <w:tcBorders>
              <w:top w:val="nil"/>
              <w:left w:val="nil"/>
              <w:bottom w:val="single" w:sz="4" w:space="0" w:color="auto"/>
              <w:right w:val="single" w:sz="4" w:space="0" w:color="auto"/>
            </w:tcBorders>
            <w:shd w:val="clear" w:color="auto" w:fill="auto"/>
            <w:vAlign w:val="center"/>
            <w:hideMark/>
          </w:tcPr>
          <w:p w14:paraId="536DA0FE"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Densidad</w:t>
            </w:r>
          </w:p>
        </w:tc>
        <w:tc>
          <w:tcPr>
            <w:tcW w:w="705" w:type="pct"/>
            <w:tcBorders>
              <w:top w:val="nil"/>
              <w:left w:val="nil"/>
              <w:bottom w:val="single" w:sz="4" w:space="0" w:color="auto"/>
              <w:right w:val="single" w:sz="4" w:space="0" w:color="auto"/>
            </w:tcBorders>
            <w:shd w:val="clear" w:color="auto" w:fill="auto"/>
            <w:vAlign w:val="center"/>
            <w:hideMark/>
          </w:tcPr>
          <w:p w14:paraId="2FC600AC"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- 3 MES (NS)</w:t>
            </w:r>
          </w:p>
        </w:tc>
        <w:tc>
          <w:tcPr>
            <w:tcW w:w="256" w:type="pct"/>
            <w:tcBorders>
              <w:top w:val="nil"/>
              <w:left w:val="nil"/>
              <w:bottom w:val="single" w:sz="4" w:space="0" w:color="auto"/>
              <w:right w:val="single" w:sz="4" w:space="0" w:color="auto"/>
            </w:tcBorders>
            <w:shd w:val="clear" w:color="auto" w:fill="auto"/>
            <w:noWrap/>
            <w:vAlign w:val="center"/>
            <w:hideMark/>
          </w:tcPr>
          <w:p w14:paraId="5A149C80"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705" w:type="pct"/>
            <w:tcBorders>
              <w:top w:val="nil"/>
              <w:left w:val="nil"/>
              <w:bottom w:val="single" w:sz="4" w:space="0" w:color="auto"/>
              <w:right w:val="single" w:sz="4" w:space="0" w:color="auto"/>
            </w:tcBorders>
            <w:shd w:val="clear" w:color="auto" w:fill="auto"/>
            <w:vAlign w:val="center"/>
            <w:hideMark/>
          </w:tcPr>
          <w:p w14:paraId="63C4C86B"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- 6 MES (NS)</w:t>
            </w:r>
          </w:p>
        </w:tc>
        <w:tc>
          <w:tcPr>
            <w:tcW w:w="256" w:type="pct"/>
            <w:tcBorders>
              <w:top w:val="nil"/>
              <w:left w:val="nil"/>
              <w:bottom w:val="single" w:sz="4" w:space="0" w:color="auto"/>
              <w:right w:val="single" w:sz="4" w:space="0" w:color="auto"/>
            </w:tcBorders>
            <w:shd w:val="clear" w:color="auto" w:fill="auto"/>
            <w:noWrap/>
            <w:vAlign w:val="center"/>
            <w:hideMark/>
          </w:tcPr>
          <w:p w14:paraId="0F499C9F"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705" w:type="pct"/>
            <w:tcBorders>
              <w:top w:val="nil"/>
              <w:left w:val="nil"/>
              <w:bottom w:val="single" w:sz="4" w:space="0" w:color="auto"/>
              <w:right w:val="single" w:sz="4" w:space="0" w:color="auto"/>
            </w:tcBorders>
            <w:shd w:val="clear" w:color="auto" w:fill="auto"/>
            <w:vAlign w:val="center"/>
            <w:hideMark/>
          </w:tcPr>
          <w:p w14:paraId="160A3AE2"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- 9 MES (NS)</w:t>
            </w:r>
          </w:p>
        </w:tc>
        <w:tc>
          <w:tcPr>
            <w:tcW w:w="256" w:type="pct"/>
            <w:tcBorders>
              <w:top w:val="nil"/>
              <w:left w:val="nil"/>
              <w:bottom w:val="single" w:sz="4" w:space="0" w:color="auto"/>
              <w:right w:val="single" w:sz="4" w:space="0" w:color="auto"/>
            </w:tcBorders>
            <w:shd w:val="clear" w:color="auto" w:fill="auto"/>
            <w:noWrap/>
            <w:vAlign w:val="center"/>
            <w:hideMark/>
          </w:tcPr>
          <w:p w14:paraId="2181AFA5"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795" w:type="pct"/>
            <w:tcBorders>
              <w:top w:val="nil"/>
              <w:left w:val="nil"/>
              <w:bottom w:val="single" w:sz="4" w:space="0" w:color="auto"/>
              <w:right w:val="single" w:sz="4" w:space="0" w:color="auto"/>
            </w:tcBorders>
            <w:shd w:val="clear" w:color="auto" w:fill="auto"/>
            <w:vAlign w:val="center"/>
            <w:hideMark/>
          </w:tcPr>
          <w:p w14:paraId="073C019F"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- 12MES (NS)</w:t>
            </w:r>
          </w:p>
        </w:tc>
        <w:tc>
          <w:tcPr>
            <w:tcW w:w="256" w:type="pct"/>
            <w:tcBorders>
              <w:top w:val="nil"/>
              <w:left w:val="nil"/>
              <w:bottom w:val="single" w:sz="4" w:space="0" w:color="auto"/>
              <w:right w:val="single" w:sz="4" w:space="0" w:color="auto"/>
            </w:tcBorders>
            <w:shd w:val="clear" w:color="auto" w:fill="auto"/>
            <w:noWrap/>
            <w:vAlign w:val="center"/>
            <w:hideMark/>
          </w:tcPr>
          <w:p w14:paraId="2416D87A"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4B4CA2" w:rsidRPr="004A3032" w14:paraId="5E532F6A"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6BA2D8E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826" w:type="pct"/>
            <w:tcBorders>
              <w:top w:val="nil"/>
              <w:left w:val="nil"/>
              <w:bottom w:val="single" w:sz="4" w:space="0" w:color="auto"/>
              <w:right w:val="single" w:sz="4" w:space="0" w:color="auto"/>
            </w:tcBorders>
            <w:shd w:val="clear" w:color="auto" w:fill="auto"/>
            <w:vAlign w:val="center"/>
            <w:hideMark/>
          </w:tcPr>
          <w:p w14:paraId="616928F5"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4000 pl</w:t>
            </w:r>
          </w:p>
        </w:tc>
        <w:tc>
          <w:tcPr>
            <w:tcW w:w="705" w:type="pct"/>
            <w:tcBorders>
              <w:top w:val="nil"/>
              <w:left w:val="nil"/>
              <w:bottom w:val="single" w:sz="4" w:space="0" w:color="auto"/>
              <w:right w:val="single" w:sz="4" w:space="0" w:color="auto"/>
            </w:tcBorders>
            <w:shd w:val="clear" w:color="000000" w:fill="FFFFFF"/>
            <w:noWrap/>
            <w:vAlign w:val="center"/>
            <w:hideMark/>
          </w:tcPr>
          <w:p w14:paraId="1A551AA5"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34,4</w:t>
            </w:r>
          </w:p>
        </w:tc>
        <w:tc>
          <w:tcPr>
            <w:tcW w:w="256" w:type="pct"/>
            <w:tcBorders>
              <w:top w:val="nil"/>
              <w:left w:val="nil"/>
              <w:bottom w:val="single" w:sz="4" w:space="0" w:color="auto"/>
              <w:right w:val="single" w:sz="4" w:space="0" w:color="auto"/>
            </w:tcBorders>
            <w:shd w:val="clear" w:color="000000" w:fill="FFFFFF"/>
            <w:noWrap/>
            <w:vAlign w:val="center"/>
            <w:hideMark/>
          </w:tcPr>
          <w:p w14:paraId="4DEBE509"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000000" w:fill="FFFFFF"/>
            <w:noWrap/>
            <w:vAlign w:val="center"/>
            <w:hideMark/>
          </w:tcPr>
          <w:p w14:paraId="6DBE73D7"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38,3</w:t>
            </w:r>
          </w:p>
        </w:tc>
        <w:tc>
          <w:tcPr>
            <w:tcW w:w="256" w:type="pct"/>
            <w:tcBorders>
              <w:top w:val="nil"/>
              <w:left w:val="nil"/>
              <w:bottom w:val="single" w:sz="4" w:space="0" w:color="auto"/>
              <w:right w:val="single" w:sz="4" w:space="0" w:color="auto"/>
            </w:tcBorders>
            <w:shd w:val="clear" w:color="000000" w:fill="FFFFFF"/>
            <w:noWrap/>
            <w:vAlign w:val="center"/>
            <w:hideMark/>
          </w:tcPr>
          <w:p w14:paraId="3E6EFCB0"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000000" w:fill="FFFFFF"/>
            <w:noWrap/>
            <w:vAlign w:val="center"/>
            <w:hideMark/>
          </w:tcPr>
          <w:p w14:paraId="42E0AFE6"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40,9</w:t>
            </w:r>
          </w:p>
        </w:tc>
        <w:tc>
          <w:tcPr>
            <w:tcW w:w="256" w:type="pct"/>
            <w:tcBorders>
              <w:top w:val="nil"/>
              <w:left w:val="nil"/>
              <w:bottom w:val="single" w:sz="4" w:space="0" w:color="auto"/>
              <w:right w:val="single" w:sz="4" w:space="0" w:color="auto"/>
            </w:tcBorders>
            <w:shd w:val="clear" w:color="000000" w:fill="FFFFFF"/>
            <w:noWrap/>
            <w:vAlign w:val="center"/>
            <w:hideMark/>
          </w:tcPr>
          <w:p w14:paraId="40C8DABA"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000000" w:fill="FFFFFF"/>
            <w:noWrap/>
            <w:vAlign w:val="center"/>
            <w:hideMark/>
          </w:tcPr>
          <w:p w14:paraId="747BF90B"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43,6</w:t>
            </w:r>
          </w:p>
        </w:tc>
        <w:tc>
          <w:tcPr>
            <w:tcW w:w="256" w:type="pct"/>
            <w:tcBorders>
              <w:top w:val="nil"/>
              <w:left w:val="nil"/>
              <w:bottom w:val="single" w:sz="4" w:space="0" w:color="auto"/>
              <w:right w:val="single" w:sz="4" w:space="0" w:color="auto"/>
            </w:tcBorders>
            <w:shd w:val="clear" w:color="000000" w:fill="FFFFFF"/>
            <w:noWrap/>
            <w:vAlign w:val="center"/>
            <w:hideMark/>
          </w:tcPr>
          <w:p w14:paraId="530E1547"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35630D93"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384EE18E"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826" w:type="pct"/>
            <w:tcBorders>
              <w:top w:val="nil"/>
              <w:left w:val="nil"/>
              <w:bottom w:val="single" w:sz="4" w:space="0" w:color="auto"/>
              <w:right w:val="single" w:sz="4" w:space="0" w:color="auto"/>
            </w:tcBorders>
            <w:shd w:val="clear" w:color="auto" w:fill="auto"/>
            <w:vAlign w:val="center"/>
            <w:hideMark/>
          </w:tcPr>
          <w:p w14:paraId="452FDB94"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5000 pl</w:t>
            </w:r>
          </w:p>
        </w:tc>
        <w:tc>
          <w:tcPr>
            <w:tcW w:w="705" w:type="pct"/>
            <w:tcBorders>
              <w:top w:val="nil"/>
              <w:left w:val="nil"/>
              <w:bottom w:val="single" w:sz="4" w:space="0" w:color="auto"/>
              <w:right w:val="single" w:sz="4" w:space="0" w:color="auto"/>
            </w:tcBorders>
            <w:shd w:val="clear" w:color="000000" w:fill="FFFFFF"/>
            <w:noWrap/>
            <w:vAlign w:val="center"/>
            <w:hideMark/>
          </w:tcPr>
          <w:p w14:paraId="5807922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31,9</w:t>
            </w:r>
          </w:p>
        </w:tc>
        <w:tc>
          <w:tcPr>
            <w:tcW w:w="256" w:type="pct"/>
            <w:tcBorders>
              <w:top w:val="nil"/>
              <w:left w:val="nil"/>
              <w:bottom w:val="single" w:sz="4" w:space="0" w:color="auto"/>
              <w:right w:val="single" w:sz="4" w:space="0" w:color="auto"/>
            </w:tcBorders>
            <w:shd w:val="clear" w:color="000000" w:fill="FFFFFF"/>
            <w:noWrap/>
            <w:vAlign w:val="center"/>
            <w:hideMark/>
          </w:tcPr>
          <w:p w14:paraId="357FF19D"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000000" w:fill="FFFFFF"/>
            <w:noWrap/>
            <w:vAlign w:val="center"/>
            <w:hideMark/>
          </w:tcPr>
          <w:p w14:paraId="0864D407"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36,3</w:t>
            </w:r>
          </w:p>
        </w:tc>
        <w:tc>
          <w:tcPr>
            <w:tcW w:w="256" w:type="pct"/>
            <w:tcBorders>
              <w:top w:val="nil"/>
              <w:left w:val="nil"/>
              <w:bottom w:val="single" w:sz="4" w:space="0" w:color="auto"/>
              <w:right w:val="single" w:sz="4" w:space="0" w:color="auto"/>
            </w:tcBorders>
            <w:shd w:val="clear" w:color="000000" w:fill="FFFFFF"/>
            <w:noWrap/>
            <w:vAlign w:val="center"/>
            <w:hideMark/>
          </w:tcPr>
          <w:p w14:paraId="1F26C8AB"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000000" w:fill="FFFFFF"/>
            <w:noWrap/>
            <w:vAlign w:val="center"/>
            <w:hideMark/>
          </w:tcPr>
          <w:p w14:paraId="2DECFD79"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39,1</w:t>
            </w:r>
          </w:p>
        </w:tc>
        <w:tc>
          <w:tcPr>
            <w:tcW w:w="256" w:type="pct"/>
            <w:tcBorders>
              <w:top w:val="nil"/>
              <w:left w:val="nil"/>
              <w:bottom w:val="single" w:sz="4" w:space="0" w:color="auto"/>
              <w:right w:val="single" w:sz="4" w:space="0" w:color="auto"/>
            </w:tcBorders>
            <w:shd w:val="clear" w:color="000000" w:fill="FFFFFF"/>
            <w:noWrap/>
            <w:vAlign w:val="center"/>
            <w:hideMark/>
          </w:tcPr>
          <w:p w14:paraId="77C4CB05"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000000" w:fill="FFFFFF"/>
            <w:noWrap/>
            <w:vAlign w:val="center"/>
            <w:hideMark/>
          </w:tcPr>
          <w:p w14:paraId="53AD6445"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41,8</w:t>
            </w:r>
          </w:p>
        </w:tc>
        <w:tc>
          <w:tcPr>
            <w:tcW w:w="256" w:type="pct"/>
            <w:tcBorders>
              <w:top w:val="nil"/>
              <w:left w:val="nil"/>
              <w:bottom w:val="single" w:sz="4" w:space="0" w:color="auto"/>
              <w:right w:val="single" w:sz="4" w:space="0" w:color="auto"/>
            </w:tcBorders>
            <w:shd w:val="clear" w:color="000000" w:fill="FFFFFF"/>
            <w:noWrap/>
            <w:vAlign w:val="center"/>
            <w:hideMark/>
          </w:tcPr>
          <w:p w14:paraId="3DEC82CF"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3ACA4433"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14:paraId="340C9A18"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w:t>
            </w:r>
          </w:p>
        </w:tc>
        <w:tc>
          <w:tcPr>
            <w:tcW w:w="826" w:type="pct"/>
            <w:tcBorders>
              <w:top w:val="nil"/>
              <w:left w:val="nil"/>
              <w:bottom w:val="single" w:sz="4" w:space="0" w:color="auto"/>
              <w:right w:val="single" w:sz="4" w:space="0" w:color="auto"/>
            </w:tcBorders>
            <w:shd w:val="clear" w:color="auto" w:fill="auto"/>
            <w:noWrap/>
            <w:vAlign w:val="center"/>
            <w:hideMark/>
          </w:tcPr>
          <w:p w14:paraId="62804E74"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6000 pl</w:t>
            </w:r>
          </w:p>
        </w:tc>
        <w:tc>
          <w:tcPr>
            <w:tcW w:w="705" w:type="pct"/>
            <w:tcBorders>
              <w:top w:val="nil"/>
              <w:left w:val="nil"/>
              <w:bottom w:val="single" w:sz="4" w:space="0" w:color="auto"/>
              <w:right w:val="single" w:sz="4" w:space="0" w:color="auto"/>
            </w:tcBorders>
            <w:shd w:val="clear" w:color="auto" w:fill="auto"/>
            <w:noWrap/>
            <w:vAlign w:val="center"/>
            <w:hideMark/>
          </w:tcPr>
          <w:p w14:paraId="6F4E99C5"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34,7</w:t>
            </w:r>
          </w:p>
        </w:tc>
        <w:tc>
          <w:tcPr>
            <w:tcW w:w="256" w:type="pct"/>
            <w:tcBorders>
              <w:top w:val="nil"/>
              <w:left w:val="nil"/>
              <w:bottom w:val="single" w:sz="4" w:space="0" w:color="auto"/>
              <w:right w:val="single" w:sz="4" w:space="0" w:color="auto"/>
            </w:tcBorders>
            <w:shd w:val="clear" w:color="auto" w:fill="auto"/>
            <w:noWrap/>
            <w:vAlign w:val="center"/>
            <w:hideMark/>
          </w:tcPr>
          <w:p w14:paraId="356E0E68"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noWrap/>
            <w:vAlign w:val="center"/>
            <w:hideMark/>
          </w:tcPr>
          <w:p w14:paraId="5A2B7EBA"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37,6</w:t>
            </w:r>
          </w:p>
        </w:tc>
        <w:tc>
          <w:tcPr>
            <w:tcW w:w="256" w:type="pct"/>
            <w:tcBorders>
              <w:top w:val="nil"/>
              <w:left w:val="nil"/>
              <w:bottom w:val="single" w:sz="4" w:space="0" w:color="auto"/>
              <w:right w:val="single" w:sz="4" w:space="0" w:color="auto"/>
            </w:tcBorders>
            <w:shd w:val="clear" w:color="auto" w:fill="auto"/>
            <w:noWrap/>
            <w:vAlign w:val="center"/>
            <w:hideMark/>
          </w:tcPr>
          <w:p w14:paraId="51A98255"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noWrap/>
            <w:vAlign w:val="center"/>
            <w:hideMark/>
          </w:tcPr>
          <w:p w14:paraId="6EF9CBC5"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40,6</w:t>
            </w:r>
          </w:p>
        </w:tc>
        <w:tc>
          <w:tcPr>
            <w:tcW w:w="256" w:type="pct"/>
            <w:tcBorders>
              <w:top w:val="nil"/>
              <w:left w:val="nil"/>
              <w:bottom w:val="single" w:sz="4" w:space="0" w:color="auto"/>
              <w:right w:val="single" w:sz="4" w:space="0" w:color="auto"/>
            </w:tcBorders>
            <w:shd w:val="clear" w:color="auto" w:fill="auto"/>
            <w:noWrap/>
            <w:vAlign w:val="center"/>
            <w:hideMark/>
          </w:tcPr>
          <w:p w14:paraId="000B3D0E"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noWrap/>
            <w:vAlign w:val="center"/>
            <w:hideMark/>
          </w:tcPr>
          <w:p w14:paraId="4A31F88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42,5</w:t>
            </w:r>
          </w:p>
        </w:tc>
        <w:tc>
          <w:tcPr>
            <w:tcW w:w="256" w:type="pct"/>
            <w:tcBorders>
              <w:top w:val="nil"/>
              <w:left w:val="nil"/>
              <w:bottom w:val="single" w:sz="4" w:space="0" w:color="auto"/>
              <w:right w:val="single" w:sz="4" w:space="0" w:color="auto"/>
            </w:tcBorders>
            <w:shd w:val="clear" w:color="auto" w:fill="auto"/>
            <w:noWrap/>
            <w:vAlign w:val="center"/>
            <w:hideMark/>
          </w:tcPr>
          <w:p w14:paraId="7A1961CF"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1FCE6575" w14:textId="77777777" w:rsidTr="004A3032">
        <w:trPr>
          <w:trHeight w:val="454"/>
        </w:trPr>
        <w:tc>
          <w:tcPr>
            <w:tcW w:w="241" w:type="pct"/>
            <w:tcBorders>
              <w:top w:val="nil"/>
              <w:left w:val="single" w:sz="4" w:space="0" w:color="auto"/>
              <w:bottom w:val="nil"/>
              <w:right w:val="single" w:sz="4" w:space="0" w:color="auto"/>
            </w:tcBorders>
            <w:shd w:val="clear" w:color="auto" w:fill="auto"/>
            <w:noWrap/>
            <w:vAlign w:val="center"/>
            <w:hideMark/>
          </w:tcPr>
          <w:p w14:paraId="7CA7380F"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826" w:type="pct"/>
            <w:tcBorders>
              <w:top w:val="nil"/>
              <w:left w:val="nil"/>
              <w:bottom w:val="single" w:sz="4" w:space="0" w:color="auto"/>
              <w:right w:val="single" w:sz="4" w:space="0" w:color="auto"/>
            </w:tcBorders>
            <w:shd w:val="clear" w:color="auto" w:fill="auto"/>
            <w:vAlign w:val="center"/>
            <w:hideMark/>
          </w:tcPr>
          <w:p w14:paraId="361E87FE"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Tratamiento</w:t>
            </w:r>
          </w:p>
        </w:tc>
        <w:tc>
          <w:tcPr>
            <w:tcW w:w="705" w:type="pct"/>
            <w:tcBorders>
              <w:top w:val="nil"/>
              <w:left w:val="nil"/>
              <w:bottom w:val="single" w:sz="4" w:space="0" w:color="auto"/>
              <w:right w:val="single" w:sz="4" w:space="0" w:color="auto"/>
            </w:tcBorders>
            <w:shd w:val="clear" w:color="auto" w:fill="auto"/>
            <w:vAlign w:val="center"/>
            <w:hideMark/>
          </w:tcPr>
          <w:p w14:paraId="4C53EE85"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- 3 MES (NS)</w:t>
            </w:r>
          </w:p>
        </w:tc>
        <w:tc>
          <w:tcPr>
            <w:tcW w:w="256" w:type="pct"/>
            <w:tcBorders>
              <w:top w:val="nil"/>
              <w:left w:val="nil"/>
              <w:bottom w:val="single" w:sz="4" w:space="0" w:color="auto"/>
              <w:right w:val="single" w:sz="4" w:space="0" w:color="auto"/>
            </w:tcBorders>
            <w:shd w:val="clear" w:color="auto" w:fill="auto"/>
            <w:noWrap/>
            <w:vAlign w:val="center"/>
            <w:hideMark/>
          </w:tcPr>
          <w:p w14:paraId="4AF23696"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705" w:type="pct"/>
            <w:tcBorders>
              <w:top w:val="nil"/>
              <w:left w:val="nil"/>
              <w:bottom w:val="single" w:sz="4" w:space="0" w:color="auto"/>
              <w:right w:val="single" w:sz="4" w:space="0" w:color="auto"/>
            </w:tcBorders>
            <w:shd w:val="clear" w:color="auto" w:fill="auto"/>
            <w:vAlign w:val="center"/>
            <w:hideMark/>
          </w:tcPr>
          <w:p w14:paraId="49250344"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- 6 MES (NS)</w:t>
            </w:r>
          </w:p>
        </w:tc>
        <w:tc>
          <w:tcPr>
            <w:tcW w:w="256" w:type="pct"/>
            <w:tcBorders>
              <w:top w:val="nil"/>
              <w:left w:val="nil"/>
              <w:bottom w:val="single" w:sz="4" w:space="0" w:color="auto"/>
              <w:right w:val="single" w:sz="4" w:space="0" w:color="auto"/>
            </w:tcBorders>
            <w:shd w:val="clear" w:color="auto" w:fill="auto"/>
            <w:noWrap/>
            <w:vAlign w:val="center"/>
            <w:hideMark/>
          </w:tcPr>
          <w:p w14:paraId="2BFB1B53"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705" w:type="pct"/>
            <w:tcBorders>
              <w:top w:val="nil"/>
              <w:left w:val="nil"/>
              <w:bottom w:val="single" w:sz="4" w:space="0" w:color="auto"/>
              <w:right w:val="single" w:sz="4" w:space="0" w:color="auto"/>
            </w:tcBorders>
            <w:shd w:val="clear" w:color="auto" w:fill="auto"/>
            <w:vAlign w:val="center"/>
            <w:hideMark/>
          </w:tcPr>
          <w:p w14:paraId="5B540DE7"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- 9 MES (NS)</w:t>
            </w:r>
          </w:p>
        </w:tc>
        <w:tc>
          <w:tcPr>
            <w:tcW w:w="256" w:type="pct"/>
            <w:tcBorders>
              <w:top w:val="nil"/>
              <w:left w:val="nil"/>
              <w:bottom w:val="single" w:sz="4" w:space="0" w:color="auto"/>
              <w:right w:val="single" w:sz="4" w:space="0" w:color="auto"/>
            </w:tcBorders>
            <w:shd w:val="clear" w:color="auto" w:fill="auto"/>
            <w:noWrap/>
            <w:vAlign w:val="center"/>
            <w:hideMark/>
          </w:tcPr>
          <w:p w14:paraId="42A62D16"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795" w:type="pct"/>
            <w:tcBorders>
              <w:top w:val="nil"/>
              <w:left w:val="nil"/>
              <w:bottom w:val="single" w:sz="4" w:space="0" w:color="auto"/>
              <w:right w:val="single" w:sz="4" w:space="0" w:color="auto"/>
            </w:tcBorders>
            <w:shd w:val="clear" w:color="auto" w:fill="auto"/>
            <w:vAlign w:val="center"/>
            <w:hideMark/>
          </w:tcPr>
          <w:p w14:paraId="7C1C7A7B"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DT - 12MES (NS)</w:t>
            </w:r>
          </w:p>
        </w:tc>
        <w:tc>
          <w:tcPr>
            <w:tcW w:w="256" w:type="pct"/>
            <w:tcBorders>
              <w:top w:val="nil"/>
              <w:left w:val="nil"/>
              <w:bottom w:val="single" w:sz="4" w:space="0" w:color="auto"/>
              <w:right w:val="single" w:sz="4" w:space="0" w:color="auto"/>
            </w:tcBorders>
            <w:shd w:val="clear" w:color="auto" w:fill="auto"/>
            <w:noWrap/>
            <w:vAlign w:val="center"/>
            <w:hideMark/>
          </w:tcPr>
          <w:p w14:paraId="6B93CA8D" w14:textId="77777777" w:rsidR="004B4CA2" w:rsidRPr="004A3032" w:rsidRDefault="004B4CA2" w:rsidP="004B4CA2">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4B4CA2" w:rsidRPr="004A3032" w14:paraId="334A9F7B" w14:textId="77777777" w:rsidTr="004A3032">
        <w:trPr>
          <w:trHeight w:val="45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6F213"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826" w:type="pct"/>
            <w:tcBorders>
              <w:top w:val="nil"/>
              <w:left w:val="nil"/>
              <w:bottom w:val="single" w:sz="4" w:space="0" w:color="auto"/>
              <w:right w:val="single" w:sz="4" w:space="0" w:color="auto"/>
            </w:tcBorders>
            <w:shd w:val="clear" w:color="auto" w:fill="auto"/>
            <w:vAlign w:val="center"/>
            <w:hideMark/>
          </w:tcPr>
          <w:p w14:paraId="2751A210"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A1B1C1D1</w:t>
            </w:r>
          </w:p>
        </w:tc>
        <w:tc>
          <w:tcPr>
            <w:tcW w:w="705" w:type="pct"/>
            <w:tcBorders>
              <w:top w:val="nil"/>
              <w:left w:val="nil"/>
              <w:bottom w:val="single" w:sz="4" w:space="0" w:color="auto"/>
              <w:right w:val="single" w:sz="4" w:space="0" w:color="auto"/>
            </w:tcBorders>
            <w:shd w:val="clear" w:color="auto" w:fill="auto"/>
            <w:vAlign w:val="center"/>
            <w:hideMark/>
          </w:tcPr>
          <w:p w14:paraId="01C30D84"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36,0</w:t>
            </w:r>
          </w:p>
        </w:tc>
        <w:tc>
          <w:tcPr>
            <w:tcW w:w="256" w:type="pct"/>
            <w:tcBorders>
              <w:top w:val="nil"/>
              <w:left w:val="nil"/>
              <w:bottom w:val="single" w:sz="4" w:space="0" w:color="auto"/>
              <w:right w:val="single" w:sz="4" w:space="0" w:color="auto"/>
            </w:tcBorders>
            <w:shd w:val="clear" w:color="000000" w:fill="FFFFFF"/>
            <w:noWrap/>
            <w:vAlign w:val="center"/>
            <w:hideMark/>
          </w:tcPr>
          <w:p w14:paraId="32EA424B"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5FFDF9B5"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39,5</w:t>
            </w:r>
          </w:p>
        </w:tc>
        <w:tc>
          <w:tcPr>
            <w:tcW w:w="256" w:type="pct"/>
            <w:tcBorders>
              <w:top w:val="nil"/>
              <w:left w:val="nil"/>
              <w:bottom w:val="single" w:sz="4" w:space="0" w:color="auto"/>
              <w:right w:val="single" w:sz="4" w:space="0" w:color="auto"/>
            </w:tcBorders>
            <w:shd w:val="clear" w:color="000000" w:fill="FFFFFF"/>
            <w:noWrap/>
            <w:vAlign w:val="center"/>
            <w:hideMark/>
          </w:tcPr>
          <w:p w14:paraId="2D618A05"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11F89F8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43,2</w:t>
            </w:r>
          </w:p>
        </w:tc>
        <w:tc>
          <w:tcPr>
            <w:tcW w:w="256" w:type="pct"/>
            <w:tcBorders>
              <w:top w:val="nil"/>
              <w:left w:val="nil"/>
              <w:bottom w:val="single" w:sz="4" w:space="0" w:color="auto"/>
              <w:right w:val="single" w:sz="4" w:space="0" w:color="auto"/>
            </w:tcBorders>
            <w:shd w:val="clear" w:color="000000" w:fill="FFFFFF"/>
            <w:noWrap/>
            <w:vAlign w:val="center"/>
            <w:hideMark/>
          </w:tcPr>
          <w:p w14:paraId="0A0DFE34"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vAlign w:val="center"/>
            <w:hideMark/>
          </w:tcPr>
          <w:p w14:paraId="55DDCEC8"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45,9</w:t>
            </w:r>
          </w:p>
        </w:tc>
        <w:tc>
          <w:tcPr>
            <w:tcW w:w="256" w:type="pct"/>
            <w:tcBorders>
              <w:top w:val="nil"/>
              <w:left w:val="nil"/>
              <w:bottom w:val="single" w:sz="4" w:space="0" w:color="auto"/>
              <w:right w:val="single" w:sz="4" w:space="0" w:color="auto"/>
            </w:tcBorders>
            <w:shd w:val="clear" w:color="000000" w:fill="FFFFFF"/>
            <w:noWrap/>
            <w:vAlign w:val="center"/>
            <w:hideMark/>
          </w:tcPr>
          <w:p w14:paraId="3952A9D8"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7821D65A"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50D50D9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826" w:type="pct"/>
            <w:tcBorders>
              <w:top w:val="nil"/>
              <w:left w:val="nil"/>
              <w:bottom w:val="single" w:sz="4" w:space="0" w:color="auto"/>
              <w:right w:val="single" w:sz="4" w:space="0" w:color="auto"/>
            </w:tcBorders>
            <w:shd w:val="clear" w:color="auto" w:fill="auto"/>
            <w:vAlign w:val="center"/>
            <w:hideMark/>
          </w:tcPr>
          <w:p w14:paraId="187861BC"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A1B2C2D2</w:t>
            </w:r>
          </w:p>
        </w:tc>
        <w:tc>
          <w:tcPr>
            <w:tcW w:w="705" w:type="pct"/>
            <w:tcBorders>
              <w:top w:val="nil"/>
              <w:left w:val="nil"/>
              <w:bottom w:val="single" w:sz="4" w:space="0" w:color="auto"/>
              <w:right w:val="single" w:sz="4" w:space="0" w:color="auto"/>
            </w:tcBorders>
            <w:shd w:val="clear" w:color="auto" w:fill="auto"/>
            <w:vAlign w:val="center"/>
            <w:hideMark/>
          </w:tcPr>
          <w:p w14:paraId="5D4A1C06"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35,1</w:t>
            </w:r>
          </w:p>
        </w:tc>
        <w:tc>
          <w:tcPr>
            <w:tcW w:w="256" w:type="pct"/>
            <w:tcBorders>
              <w:top w:val="nil"/>
              <w:left w:val="nil"/>
              <w:bottom w:val="single" w:sz="4" w:space="0" w:color="auto"/>
              <w:right w:val="single" w:sz="4" w:space="0" w:color="auto"/>
            </w:tcBorders>
            <w:shd w:val="clear" w:color="000000" w:fill="FFFFFF"/>
            <w:noWrap/>
            <w:vAlign w:val="center"/>
            <w:hideMark/>
          </w:tcPr>
          <w:p w14:paraId="7F21EAE4"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533D2F6D"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38,0</w:t>
            </w:r>
          </w:p>
        </w:tc>
        <w:tc>
          <w:tcPr>
            <w:tcW w:w="256" w:type="pct"/>
            <w:tcBorders>
              <w:top w:val="nil"/>
              <w:left w:val="nil"/>
              <w:bottom w:val="single" w:sz="4" w:space="0" w:color="auto"/>
              <w:right w:val="single" w:sz="4" w:space="0" w:color="auto"/>
            </w:tcBorders>
            <w:shd w:val="clear" w:color="000000" w:fill="FFFFFF"/>
            <w:noWrap/>
            <w:vAlign w:val="center"/>
            <w:hideMark/>
          </w:tcPr>
          <w:p w14:paraId="6D515983"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64E3EC86"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40,3</w:t>
            </w:r>
          </w:p>
        </w:tc>
        <w:tc>
          <w:tcPr>
            <w:tcW w:w="256" w:type="pct"/>
            <w:tcBorders>
              <w:top w:val="nil"/>
              <w:left w:val="nil"/>
              <w:bottom w:val="single" w:sz="4" w:space="0" w:color="auto"/>
              <w:right w:val="single" w:sz="4" w:space="0" w:color="auto"/>
            </w:tcBorders>
            <w:shd w:val="clear" w:color="000000" w:fill="FFFFFF"/>
            <w:noWrap/>
            <w:vAlign w:val="center"/>
            <w:hideMark/>
          </w:tcPr>
          <w:p w14:paraId="16F5CD4A"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vAlign w:val="center"/>
            <w:hideMark/>
          </w:tcPr>
          <w:p w14:paraId="6ED145FA"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42,6</w:t>
            </w:r>
          </w:p>
        </w:tc>
        <w:tc>
          <w:tcPr>
            <w:tcW w:w="256" w:type="pct"/>
            <w:tcBorders>
              <w:top w:val="nil"/>
              <w:left w:val="nil"/>
              <w:bottom w:val="single" w:sz="4" w:space="0" w:color="auto"/>
              <w:right w:val="single" w:sz="4" w:space="0" w:color="auto"/>
            </w:tcBorders>
            <w:shd w:val="clear" w:color="000000" w:fill="FFFFFF"/>
            <w:noWrap/>
            <w:vAlign w:val="center"/>
            <w:hideMark/>
          </w:tcPr>
          <w:p w14:paraId="6D768D91"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58C3F417"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45294371"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w:t>
            </w:r>
          </w:p>
        </w:tc>
        <w:tc>
          <w:tcPr>
            <w:tcW w:w="826" w:type="pct"/>
            <w:tcBorders>
              <w:top w:val="nil"/>
              <w:left w:val="nil"/>
              <w:bottom w:val="single" w:sz="4" w:space="0" w:color="auto"/>
              <w:right w:val="single" w:sz="4" w:space="0" w:color="auto"/>
            </w:tcBorders>
            <w:shd w:val="clear" w:color="auto" w:fill="auto"/>
            <w:vAlign w:val="center"/>
            <w:hideMark/>
          </w:tcPr>
          <w:p w14:paraId="5B0D0C8F"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A1B3C3D3</w:t>
            </w:r>
          </w:p>
        </w:tc>
        <w:tc>
          <w:tcPr>
            <w:tcW w:w="705" w:type="pct"/>
            <w:tcBorders>
              <w:top w:val="nil"/>
              <w:left w:val="nil"/>
              <w:bottom w:val="single" w:sz="4" w:space="0" w:color="auto"/>
              <w:right w:val="single" w:sz="4" w:space="0" w:color="auto"/>
            </w:tcBorders>
            <w:shd w:val="clear" w:color="auto" w:fill="auto"/>
            <w:vAlign w:val="center"/>
            <w:hideMark/>
          </w:tcPr>
          <w:p w14:paraId="1EA7A0DE"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32,2</w:t>
            </w:r>
          </w:p>
        </w:tc>
        <w:tc>
          <w:tcPr>
            <w:tcW w:w="256" w:type="pct"/>
            <w:tcBorders>
              <w:top w:val="nil"/>
              <w:left w:val="nil"/>
              <w:bottom w:val="single" w:sz="4" w:space="0" w:color="auto"/>
              <w:right w:val="single" w:sz="4" w:space="0" w:color="auto"/>
            </w:tcBorders>
            <w:shd w:val="clear" w:color="000000" w:fill="FFFFFF"/>
            <w:noWrap/>
            <w:vAlign w:val="center"/>
            <w:hideMark/>
          </w:tcPr>
          <w:p w14:paraId="1FD3331A"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045C26BE"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37,4</w:t>
            </w:r>
          </w:p>
        </w:tc>
        <w:tc>
          <w:tcPr>
            <w:tcW w:w="256" w:type="pct"/>
            <w:tcBorders>
              <w:top w:val="nil"/>
              <w:left w:val="nil"/>
              <w:bottom w:val="single" w:sz="4" w:space="0" w:color="auto"/>
              <w:right w:val="single" w:sz="4" w:space="0" w:color="auto"/>
            </w:tcBorders>
            <w:shd w:val="clear" w:color="000000" w:fill="FFFFFF"/>
            <w:noWrap/>
            <w:vAlign w:val="center"/>
            <w:hideMark/>
          </w:tcPr>
          <w:p w14:paraId="5E4706A3"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65D67D38"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39,1</w:t>
            </w:r>
          </w:p>
        </w:tc>
        <w:tc>
          <w:tcPr>
            <w:tcW w:w="256" w:type="pct"/>
            <w:tcBorders>
              <w:top w:val="nil"/>
              <w:left w:val="nil"/>
              <w:bottom w:val="single" w:sz="4" w:space="0" w:color="auto"/>
              <w:right w:val="single" w:sz="4" w:space="0" w:color="auto"/>
            </w:tcBorders>
            <w:shd w:val="clear" w:color="000000" w:fill="FFFFFF"/>
            <w:noWrap/>
            <w:vAlign w:val="center"/>
            <w:hideMark/>
          </w:tcPr>
          <w:p w14:paraId="708EBDA9"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vAlign w:val="center"/>
            <w:hideMark/>
          </w:tcPr>
          <w:p w14:paraId="2F0EE0F3"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42,3</w:t>
            </w:r>
          </w:p>
        </w:tc>
        <w:tc>
          <w:tcPr>
            <w:tcW w:w="256" w:type="pct"/>
            <w:tcBorders>
              <w:top w:val="nil"/>
              <w:left w:val="nil"/>
              <w:bottom w:val="single" w:sz="4" w:space="0" w:color="auto"/>
              <w:right w:val="single" w:sz="4" w:space="0" w:color="auto"/>
            </w:tcBorders>
            <w:shd w:val="clear" w:color="000000" w:fill="FFFFFF"/>
            <w:noWrap/>
            <w:vAlign w:val="center"/>
            <w:hideMark/>
          </w:tcPr>
          <w:p w14:paraId="68D89B1F"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25A7710F"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7077EB8C"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w:t>
            </w:r>
          </w:p>
        </w:tc>
        <w:tc>
          <w:tcPr>
            <w:tcW w:w="826" w:type="pct"/>
            <w:tcBorders>
              <w:top w:val="nil"/>
              <w:left w:val="nil"/>
              <w:bottom w:val="single" w:sz="4" w:space="0" w:color="auto"/>
              <w:right w:val="single" w:sz="4" w:space="0" w:color="auto"/>
            </w:tcBorders>
            <w:shd w:val="clear" w:color="auto" w:fill="auto"/>
            <w:vAlign w:val="center"/>
            <w:hideMark/>
          </w:tcPr>
          <w:p w14:paraId="439447DB"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A2B1C2D3</w:t>
            </w:r>
          </w:p>
        </w:tc>
        <w:tc>
          <w:tcPr>
            <w:tcW w:w="705" w:type="pct"/>
            <w:tcBorders>
              <w:top w:val="nil"/>
              <w:left w:val="nil"/>
              <w:bottom w:val="single" w:sz="4" w:space="0" w:color="auto"/>
              <w:right w:val="single" w:sz="4" w:space="0" w:color="auto"/>
            </w:tcBorders>
            <w:shd w:val="clear" w:color="auto" w:fill="auto"/>
            <w:vAlign w:val="center"/>
            <w:hideMark/>
          </w:tcPr>
          <w:p w14:paraId="2A9568EA"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31,7</w:t>
            </w:r>
          </w:p>
        </w:tc>
        <w:tc>
          <w:tcPr>
            <w:tcW w:w="256" w:type="pct"/>
            <w:tcBorders>
              <w:top w:val="nil"/>
              <w:left w:val="nil"/>
              <w:bottom w:val="single" w:sz="4" w:space="0" w:color="auto"/>
              <w:right w:val="single" w:sz="4" w:space="0" w:color="auto"/>
            </w:tcBorders>
            <w:shd w:val="clear" w:color="000000" w:fill="FFFFFF"/>
            <w:noWrap/>
            <w:vAlign w:val="center"/>
            <w:hideMark/>
          </w:tcPr>
          <w:p w14:paraId="40E69001"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682F5CA3"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36,1</w:t>
            </w:r>
          </w:p>
        </w:tc>
        <w:tc>
          <w:tcPr>
            <w:tcW w:w="256" w:type="pct"/>
            <w:tcBorders>
              <w:top w:val="nil"/>
              <w:left w:val="nil"/>
              <w:bottom w:val="single" w:sz="4" w:space="0" w:color="auto"/>
              <w:right w:val="single" w:sz="4" w:space="0" w:color="auto"/>
            </w:tcBorders>
            <w:shd w:val="clear" w:color="000000" w:fill="FFFFFF"/>
            <w:noWrap/>
            <w:vAlign w:val="center"/>
            <w:hideMark/>
          </w:tcPr>
          <w:p w14:paraId="7C01D717"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6DA5938D"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38,2</w:t>
            </w:r>
          </w:p>
        </w:tc>
        <w:tc>
          <w:tcPr>
            <w:tcW w:w="256" w:type="pct"/>
            <w:tcBorders>
              <w:top w:val="nil"/>
              <w:left w:val="nil"/>
              <w:bottom w:val="single" w:sz="4" w:space="0" w:color="auto"/>
              <w:right w:val="single" w:sz="4" w:space="0" w:color="auto"/>
            </w:tcBorders>
            <w:shd w:val="clear" w:color="000000" w:fill="FFFFFF"/>
            <w:noWrap/>
            <w:vAlign w:val="center"/>
            <w:hideMark/>
          </w:tcPr>
          <w:p w14:paraId="041A6E5B"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vAlign w:val="center"/>
            <w:hideMark/>
          </w:tcPr>
          <w:p w14:paraId="05083C5B"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41,0</w:t>
            </w:r>
          </w:p>
        </w:tc>
        <w:tc>
          <w:tcPr>
            <w:tcW w:w="256" w:type="pct"/>
            <w:tcBorders>
              <w:top w:val="nil"/>
              <w:left w:val="nil"/>
              <w:bottom w:val="single" w:sz="4" w:space="0" w:color="auto"/>
              <w:right w:val="single" w:sz="4" w:space="0" w:color="auto"/>
            </w:tcBorders>
            <w:shd w:val="clear" w:color="000000" w:fill="FFFFFF"/>
            <w:noWrap/>
            <w:vAlign w:val="center"/>
            <w:hideMark/>
          </w:tcPr>
          <w:p w14:paraId="28001161"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60B31D14"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23A9167B"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w:t>
            </w:r>
          </w:p>
        </w:tc>
        <w:tc>
          <w:tcPr>
            <w:tcW w:w="826" w:type="pct"/>
            <w:tcBorders>
              <w:top w:val="nil"/>
              <w:left w:val="nil"/>
              <w:bottom w:val="single" w:sz="4" w:space="0" w:color="auto"/>
              <w:right w:val="single" w:sz="4" w:space="0" w:color="auto"/>
            </w:tcBorders>
            <w:shd w:val="clear" w:color="auto" w:fill="auto"/>
            <w:vAlign w:val="center"/>
            <w:hideMark/>
          </w:tcPr>
          <w:p w14:paraId="28D031D8"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A2B2C3D1</w:t>
            </w:r>
          </w:p>
        </w:tc>
        <w:tc>
          <w:tcPr>
            <w:tcW w:w="705" w:type="pct"/>
            <w:tcBorders>
              <w:top w:val="nil"/>
              <w:left w:val="nil"/>
              <w:bottom w:val="single" w:sz="4" w:space="0" w:color="auto"/>
              <w:right w:val="single" w:sz="4" w:space="0" w:color="auto"/>
            </w:tcBorders>
            <w:shd w:val="clear" w:color="auto" w:fill="auto"/>
            <w:vAlign w:val="center"/>
            <w:hideMark/>
          </w:tcPr>
          <w:p w14:paraId="5614F80B"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31,6</w:t>
            </w:r>
          </w:p>
        </w:tc>
        <w:tc>
          <w:tcPr>
            <w:tcW w:w="256" w:type="pct"/>
            <w:tcBorders>
              <w:top w:val="nil"/>
              <w:left w:val="nil"/>
              <w:bottom w:val="single" w:sz="4" w:space="0" w:color="auto"/>
              <w:right w:val="single" w:sz="4" w:space="0" w:color="auto"/>
            </w:tcBorders>
            <w:shd w:val="clear" w:color="000000" w:fill="FFFFFF"/>
            <w:noWrap/>
            <w:vAlign w:val="center"/>
            <w:hideMark/>
          </w:tcPr>
          <w:p w14:paraId="7D7CB042"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3382D441"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35,9</w:t>
            </w:r>
          </w:p>
        </w:tc>
        <w:tc>
          <w:tcPr>
            <w:tcW w:w="256" w:type="pct"/>
            <w:tcBorders>
              <w:top w:val="nil"/>
              <w:left w:val="nil"/>
              <w:bottom w:val="single" w:sz="4" w:space="0" w:color="auto"/>
              <w:right w:val="single" w:sz="4" w:space="0" w:color="auto"/>
            </w:tcBorders>
            <w:shd w:val="clear" w:color="000000" w:fill="FFFFFF"/>
            <w:noWrap/>
            <w:vAlign w:val="center"/>
            <w:hideMark/>
          </w:tcPr>
          <w:p w14:paraId="3D159A41"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00CB84E3"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39,1</w:t>
            </w:r>
          </w:p>
        </w:tc>
        <w:tc>
          <w:tcPr>
            <w:tcW w:w="256" w:type="pct"/>
            <w:tcBorders>
              <w:top w:val="nil"/>
              <w:left w:val="nil"/>
              <w:bottom w:val="single" w:sz="4" w:space="0" w:color="auto"/>
              <w:right w:val="single" w:sz="4" w:space="0" w:color="auto"/>
            </w:tcBorders>
            <w:shd w:val="clear" w:color="000000" w:fill="FFFFFF"/>
            <w:noWrap/>
            <w:vAlign w:val="center"/>
            <w:hideMark/>
          </w:tcPr>
          <w:p w14:paraId="1AB5A0B4"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vAlign w:val="center"/>
            <w:hideMark/>
          </w:tcPr>
          <w:p w14:paraId="44E2E19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41,9</w:t>
            </w:r>
          </w:p>
        </w:tc>
        <w:tc>
          <w:tcPr>
            <w:tcW w:w="256" w:type="pct"/>
            <w:tcBorders>
              <w:top w:val="nil"/>
              <w:left w:val="nil"/>
              <w:bottom w:val="single" w:sz="4" w:space="0" w:color="auto"/>
              <w:right w:val="single" w:sz="4" w:space="0" w:color="auto"/>
            </w:tcBorders>
            <w:shd w:val="clear" w:color="000000" w:fill="FFFFFF"/>
            <w:noWrap/>
            <w:vAlign w:val="center"/>
            <w:hideMark/>
          </w:tcPr>
          <w:p w14:paraId="4EF679FF"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41E3BACB"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526F6241"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w:t>
            </w:r>
          </w:p>
        </w:tc>
        <w:tc>
          <w:tcPr>
            <w:tcW w:w="826" w:type="pct"/>
            <w:tcBorders>
              <w:top w:val="nil"/>
              <w:left w:val="nil"/>
              <w:bottom w:val="single" w:sz="4" w:space="0" w:color="auto"/>
              <w:right w:val="single" w:sz="4" w:space="0" w:color="auto"/>
            </w:tcBorders>
            <w:shd w:val="clear" w:color="auto" w:fill="auto"/>
            <w:vAlign w:val="center"/>
            <w:hideMark/>
          </w:tcPr>
          <w:p w14:paraId="1619373A"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A2B3C1D2</w:t>
            </w:r>
          </w:p>
        </w:tc>
        <w:tc>
          <w:tcPr>
            <w:tcW w:w="705" w:type="pct"/>
            <w:tcBorders>
              <w:top w:val="nil"/>
              <w:left w:val="nil"/>
              <w:bottom w:val="single" w:sz="4" w:space="0" w:color="auto"/>
              <w:right w:val="single" w:sz="4" w:space="0" w:color="auto"/>
            </w:tcBorders>
            <w:shd w:val="clear" w:color="auto" w:fill="auto"/>
            <w:vAlign w:val="center"/>
            <w:hideMark/>
          </w:tcPr>
          <w:p w14:paraId="606856DA"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32,6</w:t>
            </w:r>
          </w:p>
        </w:tc>
        <w:tc>
          <w:tcPr>
            <w:tcW w:w="256" w:type="pct"/>
            <w:tcBorders>
              <w:top w:val="nil"/>
              <w:left w:val="nil"/>
              <w:bottom w:val="single" w:sz="4" w:space="0" w:color="auto"/>
              <w:right w:val="single" w:sz="4" w:space="0" w:color="auto"/>
            </w:tcBorders>
            <w:shd w:val="clear" w:color="000000" w:fill="FFFFFF"/>
            <w:noWrap/>
            <w:vAlign w:val="center"/>
            <w:hideMark/>
          </w:tcPr>
          <w:p w14:paraId="1DD8DE89"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23DDF27B"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37,0</w:t>
            </w:r>
          </w:p>
        </w:tc>
        <w:tc>
          <w:tcPr>
            <w:tcW w:w="256" w:type="pct"/>
            <w:tcBorders>
              <w:top w:val="nil"/>
              <w:left w:val="nil"/>
              <w:bottom w:val="single" w:sz="4" w:space="0" w:color="auto"/>
              <w:right w:val="single" w:sz="4" w:space="0" w:color="auto"/>
            </w:tcBorders>
            <w:shd w:val="clear" w:color="000000" w:fill="FFFFFF"/>
            <w:noWrap/>
            <w:vAlign w:val="center"/>
            <w:hideMark/>
          </w:tcPr>
          <w:p w14:paraId="14AC21D1"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2A9A0D31"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40,0</w:t>
            </w:r>
          </w:p>
        </w:tc>
        <w:tc>
          <w:tcPr>
            <w:tcW w:w="256" w:type="pct"/>
            <w:tcBorders>
              <w:top w:val="nil"/>
              <w:left w:val="nil"/>
              <w:bottom w:val="single" w:sz="4" w:space="0" w:color="auto"/>
              <w:right w:val="single" w:sz="4" w:space="0" w:color="auto"/>
            </w:tcBorders>
            <w:shd w:val="clear" w:color="000000" w:fill="FFFFFF"/>
            <w:noWrap/>
            <w:vAlign w:val="center"/>
            <w:hideMark/>
          </w:tcPr>
          <w:p w14:paraId="72F8E877"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vAlign w:val="center"/>
            <w:hideMark/>
          </w:tcPr>
          <w:p w14:paraId="51FB0B00"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42,6</w:t>
            </w:r>
          </w:p>
        </w:tc>
        <w:tc>
          <w:tcPr>
            <w:tcW w:w="256" w:type="pct"/>
            <w:tcBorders>
              <w:top w:val="nil"/>
              <w:left w:val="nil"/>
              <w:bottom w:val="single" w:sz="4" w:space="0" w:color="auto"/>
              <w:right w:val="single" w:sz="4" w:space="0" w:color="auto"/>
            </w:tcBorders>
            <w:shd w:val="clear" w:color="000000" w:fill="FFFFFF"/>
            <w:noWrap/>
            <w:vAlign w:val="center"/>
            <w:hideMark/>
          </w:tcPr>
          <w:p w14:paraId="26E1DCE3"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28FF8C7C"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5881DEC7"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7</w:t>
            </w:r>
          </w:p>
        </w:tc>
        <w:tc>
          <w:tcPr>
            <w:tcW w:w="826" w:type="pct"/>
            <w:tcBorders>
              <w:top w:val="nil"/>
              <w:left w:val="nil"/>
              <w:bottom w:val="single" w:sz="4" w:space="0" w:color="auto"/>
              <w:right w:val="single" w:sz="4" w:space="0" w:color="auto"/>
            </w:tcBorders>
            <w:shd w:val="clear" w:color="auto" w:fill="auto"/>
            <w:vAlign w:val="center"/>
            <w:hideMark/>
          </w:tcPr>
          <w:p w14:paraId="094C5AC1"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A3B1C3D2</w:t>
            </w:r>
          </w:p>
        </w:tc>
        <w:tc>
          <w:tcPr>
            <w:tcW w:w="705" w:type="pct"/>
            <w:tcBorders>
              <w:top w:val="nil"/>
              <w:left w:val="nil"/>
              <w:bottom w:val="single" w:sz="4" w:space="0" w:color="auto"/>
              <w:right w:val="single" w:sz="4" w:space="0" w:color="auto"/>
            </w:tcBorders>
            <w:shd w:val="clear" w:color="auto" w:fill="auto"/>
            <w:vAlign w:val="center"/>
            <w:hideMark/>
          </w:tcPr>
          <w:p w14:paraId="51424526"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38,6</w:t>
            </w:r>
          </w:p>
        </w:tc>
        <w:tc>
          <w:tcPr>
            <w:tcW w:w="256" w:type="pct"/>
            <w:tcBorders>
              <w:top w:val="nil"/>
              <w:left w:val="nil"/>
              <w:bottom w:val="single" w:sz="4" w:space="0" w:color="auto"/>
              <w:right w:val="single" w:sz="4" w:space="0" w:color="auto"/>
            </w:tcBorders>
            <w:shd w:val="clear" w:color="000000" w:fill="FFFFFF"/>
            <w:noWrap/>
            <w:vAlign w:val="center"/>
            <w:hideMark/>
          </w:tcPr>
          <w:p w14:paraId="7663B4FE"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6A236D95"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40,5</w:t>
            </w:r>
          </w:p>
        </w:tc>
        <w:tc>
          <w:tcPr>
            <w:tcW w:w="256" w:type="pct"/>
            <w:tcBorders>
              <w:top w:val="nil"/>
              <w:left w:val="nil"/>
              <w:bottom w:val="single" w:sz="4" w:space="0" w:color="auto"/>
              <w:right w:val="single" w:sz="4" w:space="0" w:color="auto"/>
            </w:tcBorders>
            <w:shd w:val="clear" w:color="000000" w:fill="FFFFFF"/>
            <w:noWrap/>
            <w:vAlign w:val="center"/>
            <w:hideMark/>
          </w:tcPr>
          <w:p w14:paraId="6C2FC9F6"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0063E499"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42,7</w:t>
            </w:r>
          </w:p>
        </w:tc>
        <w:tc>
          <w:tcPr>
            <w:tcW w:w="256" w:type="pct"/>
            <w:tcBorders>
              <w:top w:val="nil"/>
              <w:left w:val="nil"/>
              <w:bottom w:val="single" w:sz="4" w:space="0" w:color="auto"/>
              <w:right w:val="single" w:sz="4" w:space="0" w:color="auto"/>
            </w:tcBorders>
            <w:shd w:val="clear" w:color="000000" w:fill="FFFFFF"/>
            <w:noWrap/>
            <w:vAlign w:val="center"/>
            <w:hideMark/>
          </w:tcPr>
          <w:p w14:paraId="1345695F"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vAlign w:val="center"/>
            <w:hideMark/>
          </w:tcPr>
          <w:p w14:paraId="68E8264C"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44,5</w:t>
            </w:r>
          </w:p>
        </w:tc>
        <w:tc>
          <w:tcPr>
            <w:tcW w:w="256" w:type="pct"/>
            <w:tcBorders>
              <w:top w:val="nil"/>
              <w:left w:val="nil"/>
              <w:bottom w:val="single" w:sz="4" w:space="0" w:color="auto"/>
              <w:right w:val="single" w:sz="4" w:space="0" w:color="auto"/>
            </w:tcBorders>
            <w:shd w:val="clear" w:color="000000" w:fill="FFFFFF"/>
            <w:noWrap/>
            <w:vAlign w:val="center"/>
            <w:hideMark/>
          </w:tcPr>
          <w:p w14:paraId="2D121014"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13031086"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6EBD33E1"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8</w:t>
            </w:r>
          </w:p>
        </w:tc>
        <w:tc>
          <w:tcPr>
            <w:tcW w:w="826" w:type="pct"/>
            <w:tcBorders>
              <w:top w:val="nil"/>
              <w:left w:val="nil"/>
              <w:bottom w:val="single" w:sz="4" w:space="0" w:color="auto"/>
              <w:right w:val="single" w:sz="4" w:space="0" w:color="auto"/>
            </w:tcBorders>
            <w:shd w:val="clear" w:color="auto" w:fill="auto"/>
            <w:vAlign w:val="center"/>
            <w:hideMark/>
          </w:tcPr>
          <w:p w14:paraId="6B7C3FD6"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A3B2C1D3</w:t>
            </w:r>
          </w:p>
        </w:tc>
        <w:tc>
          <w:tcPr>
            <w:tcW w:w="705" w:type="pct"/>
            <w:tcBorders>
              <w:top w:val="nil"/>
              <w:left w:val="nil"/>
              <w:bottom w:val="single" w:sz="4" w:space="0" w:color="auto"/>
              <w:right w:val="single" w:sz="4" w:space="0" w:color="auto"/>
            </w:tcBorders>
            <w:shd w:val="clear" w:color="auto" w:fill="auto"/>
            <w:vAlign w:val="center"/>
            <w:hideMark/>
          </w:tcPr>
          <w:p w14:paraId="18A9F3C0"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32,9</w:t>
            </w:r>
          </w:p>
        </w:tc>
        <w:tc>
          <w:tcPr>
            <w:tcW w:w="256" w:type="pct"/>
            <w:tcBorders>
              <w:top w:val="nil"/>
              <w:left w:val="nil"/>
              <w:bottom w:val="single" w:sz="4" w:space="0" w:color="auto"/>
              <w:right w:val="single" w:sz="4" w:space="0" w:color="auto"/>
            </w:tcBorders>
            <w:shd w:val="clear" w:color="000000" w:fill="FFFFFF"/>
            <w:noWrap/>
            <w:vAlign w:val="center"/>
            <w:hideMark/>
          </w:tcPr>
          <w:p w14:paraId="4AF8BBBB"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4346CA80"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37,0</w:t>
            </w:r>
          </w:p>
        </w:tc>
        <w:tc>
          <w:tcPr>
            <w:tcW w:w="256" w:type="pct"/>
            <w:tcBorders>
              <w:top w:val="nil"/>
              <w:left w:val="nil"/>
              <w:bottom w:val="single" w:sz="4" w:space="0" w:color="auto"/>
              <w:right w:val="single" w:sz="4" w:space="0" w:color="auto"/>
            </w:tcBorders>
            <w:shd w:val="clear" w:color="000000" w:fill="FFFFFF"/>
            <w:noWrap/>
            <w:vAlign w:val="center"/>
            <w:hideMark/>
          </w:tcPr>
          <w:p w14:paraId="0DD37AFA"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05218092"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39,1</w:t>
            </w:r>
          </w:p>
        </w:tc>
        <w:tc>
          <w:tcPr>
            <w:tcW w:w="256" w:type="pct"/>
            <w:tcBorders>
              <w:top w:val="nil"/>
              <w:left w:val="nil"/>
              <w:bottom w:val="single" w:sz="4" w:space="0" w:color="auto"/>
              <w:right w:val="single" w:sz="4" w:space="0" w:color="auto"/>
            </w:tcBorders>
            <w:shd w:val="clear" w:color="000000" w:fill="FFFFFF"/>
            <w:noWrap/>
            <w:vAlign w:val="center"/>
            <w:hideMark/>
          </w:tcPr>
          <w:p w14:paraId="714E19E8"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vAlign w:val="center"/>
            <w:hideMark/>
          </w:tcPr>
          <w:p w14:paraId="5C44D450"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41,6</w:t>
            </w:r>
          </w:p>
        </w:tc>
        <w:tc>
          <w:tcPr>
            <w:tcW w:w="256" w:type="pct"/>
            <w:tcBorders>
              <w:top w:val="nil"/>
              <w:left w:val="nil"/>
              <w:bottom w:val="single" w:sz="4" w:space="0" w:color="auto"/>
              <w:right w:val="single" w:sz="4" w:space="0" w:color="auto"/>
            </w:tcBorders>
            <w:shd w:val="clear" w:color="000000" w:fill="FFFFFF"/>
            <w:noWrap/>
            <w:vAlign w:val="center"/>
            <w:hideMark/>
          </w:tcPr>
          <w:p w14:paraId="5791E4CA"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437D1CEF" w14:textId="77777777" w:rsidTr="004A3032">
        <w:trPr>
          <w:trHeight w:val="45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779D90C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9</w:t>
            </w:r>
          </w:p>
        </w:tc>
        <w:tc>
          <w:tcPr>
            <w:tcW w:w="826" w:type="pct"/>
            <w:tcBorders>
              <w:top w:val="nil"/>
              <w:left w:val="nil"/>
              <w:bottom w:val="single" w:sz="4" w:space="0" w:color="auto"/>
              <w:right w:val="single" w:sz="4" w:space="0" w:color="auto"/>
            </w:tcBorders>
            <w:shd w:val="clear" w:color="auto" w:fill="auto"/>
            <w:vAlign w:val="center"/>
            <w:hideMark/>
          </w:tcPr>
          <w:p w14:paraId="72C954E0"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A3B3C2D1</w:t>
            </w:r>
          </w:p>
        </w:tc>
        <w:tc>
          <w:tcPr>
            <w:tcW w:w="705" w:type="pct"/>
            <w:tcBorders>
              <w:top w:val="nil"/>
              <w:left w:val="nil"/>
              <w:bottom w:val="single" w:sz="4" w:space="0" w:color="auto"/>
              <w:right w:val="single" w:sz="4" w:space="0" w:color="auto"/>
            </w:tcBorders>
            <w:shd w:val="clear" w:color="auto" w:fill="auto"/>
            <w:vAlign w:val="center"/>
            <w:hideMark/>
          </w:tcPr>
          <w:p w14:paraId="30CA02F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32,6</w:t>
            </w:r>
          </w:p>
        </w:tc>
        <w:tc>
          <w:tcPr>
            <w:tcW w:w="256" w:type="pct"/>
            <w:tcBorders>
              <w:top w:val="nil"/>
              <w:left w:val="nil"/>
              <w:bottom w:val="single" w:sz="4" w:space="0" w:color="auto"/>
              <w:right w:val="single" w:sz="4" w:space="0" w:color="auto"/>
            </w:tcBorders>
            <w:shd w:val="clear" w:color="000000" w:fill="FFFFFF"/>
            <w:noWrap/>
            <w:vAlign w:val="center"/>
            <w:hideMark/>
          </w:tcPr>
          <w:p w14:paraId="50E1C096"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7FA60D0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35,4</w:t>
            </w:r>
          </w:p>
        </w:tc>
        <w:tc>
          <w:tcPr>
            <w:tcW w:w="256" w:type="pct"/>
            <w:tcBorders>
              <w:top w:val="nil"/>
              <w:left w:val="nil"/>
              <w:bottom w:val="single" w:sz="4" w:space="0" w:color="auto"/>
              <w:right w:val="single" w:sz="4" w:space="0" w:color="auto"/>
            </w:tcBorders>
            <w:shd w:val="clear" w:color="000000" w:fill="FFFFFF"/>
            <w:noWrap/>
            <w:vAlign w:val="center"/>
            <w:hideMark/>
          </w:tcPr>
          <w:p w14:paraId="204FFF19"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05" w:type="pct"/>
            <w:tcBorders>
              <w:top w:val="nil"/>
              <w:left w:val="nil"/>
              <w:bottom w:val="single" w:sz="4" w:space="0" w:color="auto"/>
              <w:right w:val="single" w:sz="4" w:space="0" w:color="auto"/>
            </w:tcBorders>
            <w:shd w:val="clear" w:color="auto" w:fill="auto"/>
            <w:vAlign w:val="center"/>
            <w:hideMark/>
          </w:tcPr>
          <w:p w14:paraId="37FA254B"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40,2</w:t>
            </w:r>
          </w:p>
        </w:tc>
        <w:tc>
          <w:tcPr>
            <w:tcW w:w="256" w:type="pct"/>
            <w:tcBorders>
              <w:top w:val="nil"/>
              <w:left w:val="nil"/>
              <w:bottom w:val="single" w:sz="4" w:space="0" w:color="auto"/>
              <w:right w:val="single" w:sz="4" w:space="0" w:color="auto"/>
            </w:tcBorders>
            <w:shd w:val="clear" w:color="000000" w:fill="FFFFFF"/>
            <w:noWrap/>
            <w:vAlign w:val="center"/>
            <w:hideMark/>
          </w:tcPr>
          <w:p w14:paraId="12758577"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795" w:type="pct"/>
            <w:tcBorders>
              <w:top w:val="nil"/>
              <w:left w:val="nil"/>
              <w:bottom w:val="single" w:sz="4" w:space="0" w:color="auto"/>
              <w:right w:val="single" w:sz="4" w:space="0" w:color="auto"/>
            </w:tcBorders>
            <w:shd w:val="clear" w:color="auto" w:fill="auto"/>
            <w:vAlign w:val="center"/>
            <w:hideMark/>
          </w:tcPr>
          <w:p w14:paraId="418DEA31"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41,6</w:t>
            </w:r>
          </w:p>
        </w:tc>
        <w:tc>
          <w:tcPr>
            <w:tcW w:w="256" w:type="pct"/>
            <w:tcBorders>
              <w:top w:val="nil"/>
              <w:left w:val="nil"/>
              <w:bottom w:val="single" w:sz="4" w:space="0" w:color="auto"/>
              <w:right w:val="single" w:sz="4" w:space="0" w:color="auto"/>
            </w:tcBorders>
            <w:shd w:val="clear" w:color="000000" w:fill="FFFFFF"/>
            <w:noWrap/>
            <w:vAlign w:val="center"/>
            <w:hideMark/>
          </w:tcPr>
          <w:p w14:paraId="7C5E29F8"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4B4CA2" w:rsidRPr="004A3032" w14:paraId="3447377F" w14:textId="77777777" w:rsidTr="004A3032">
        <w:trPr>
          <w:trHeight w:val="454"/>
        </w:trPr>
        <w:tc>
          <w:tcPr>
            <w:tcW w:w="10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BD0D2"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Promedio</w:t>
            </w:r>
          </w:p>
        </w:tc>
        <w:tc>
          <w:tcPr>
            <w:tcW w:w="705" w:type="pct"/>
            <w:tcBorders>
              <w:top w:val="nil"/>
              <w:left w:val="nil"/>
              <w:bottom w:val="single" w:sz="4" w:space="0" w:color="auto"/>
              <w:right w:val="single" w:sz="4" w:space="0" w:color="auto"/>
            </w:tcBorders>
            <w:shd w:val="clear" w:color="000000" w:fill="FFFFFF"/>
            <w:noWrap/>
            <w:vAlign w:val="center"/>
            <w:hideMark/>
          </w:tcPr>
          <w:p w14:paraId="7316D384"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33,7</w:t>
            </w:r>
          </w:p>
        </w:tc>
        <w:tc>
          <w:tcPr>
            <w:tcW w:w="256" w:type="pct"/>
            <w:tcBorders>
              <w:top w:val="nil"/>
              <w:left w:val="nil"/>
              <w:bottom w:val="single" w:sz="4" w:space="0" w:color="auto"/>
              <w:right w:val="single" w:sz="4" w:space="0" w:color="auto"/>
            </w:tcBorders>
            <w:shd w:val="clear" w:color="000000" w:fill="FFFFFF"/>
            <w:noWrap/>
            <w:vAlign w:val="center"/>
            <w:hideMark/>
          </w:tcPr>
          <w:p w14:paraId="4DBD56E1"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705" w:type="pct"/>
            <w:tcBorders>
              <w:top w:val="nil"/>
              <w:left w:val="nil"/>
              <w:bottom w:val="single" w:sz="4" w:space="0" w:color="auto"/>
              <w:right w:val="single" w:sz="4" w:space="0" w:color="auto"/>
            </w:tcBorders>
            <w:shd w:val="clear" w:color="000000" w:fill="FFFFFF"/>
            <w:noWrap/>
            <w:vAlign w:val="center"/>
            <w:hideMark/>
          </w:tcPr>
          <w:p w14:paraId="73BACD2D"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37,4</w:t>
            </w:r>
          </w:p>
        </w:tc>
        <w:tc>
          <w:tcPr>
            <w:tcW w:w="256" w:type="pct"/>
            <w:tcBorders>
              <w:top w:val="nil"/>
              <w:left w:val="nil"/>
              <w:bottom w:val="single" w:sz="4" w:space="0" w:color="auto"/>
              <w:right w:val="single" w:sz="4" w:space="0" w:color="auto"/>
            </w:tcBorders>
            <w:shd w:val="clear" w:color="000000" w:fill="FFFFFF"/>
            <w:noWrap/>
            <w:vAlign w:val="center"/>
            <w:hideMark/>
          </w:tcPr>
          <w:p w14:paraId="605E3693"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705" w:type="pct"/>
            <w:tcBorders>
              <w:top w:val="nil"/>
              <w:left w:val="nil"/>
              <w:bottom w:val="single" w:sz="4" w:space="0" w:color="auto"/>
              <w:right w:val="single" w:sz="4" w:space="0" w:color="auto"/>
            </w:tcBorders>
            <w:shd w:val="clear" w:color="000000" w:fill="FFFFFF"/>
            <w:noWrap/>
            <w:vAlign w:val="center"/>
            <w:hideMark/>
          </w:tcPr>
          <w:p w14:paraId="19608FBA"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40,2</w:t>
            </w:r>
          </w:p>
        </w:tc>
        <w:tc>
          <w:tcPr>
            <w:tcW w:w="256" w:type="pct"/>
            <w:tcBorders>
              <w:top w:val="nil"/>
              <w:left w:val="nil"/>
              <w:bottom w:val="single" w:sz="4" w:space="0" w:color="auto"/>
              <w:right w:val="single" w:sz="4" w:space="0" w:color="auto"/>
            </w:tcBorders>
            <w:shd w:val="clear" w:color="000000" w:fill="FFFFFF"/>
            <w:noWrap/>
            <w:vAlign w:val="center"/>
            <w:hideMark/>
          </w:tcPr>
          <w:p w14:paraId="2876A2BF"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795" w:type="pct"/>
            <w:tcBorders>
              <w:top w:val="nil"/>
              <w:left w:val="nil"/>
              <w:bottom w:val="single" w:sz="4" w:space="0" w:color="auto"/>
              <w:right w:val="single" w:sz="4" w:space="0" w:color="auto"/>
            </w:tcBorders>
            <w:shd w:val="clear" w:color="000000" w:fill="FFFFFF"/>
            <w:noWrap/>
            <w:vAlign w:val="center"/>
            <w:hideMark/>
          </w:tcPr>
          <w:p w14:paraId="6A4E3A7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42,6</w:t>
            </w:r>
          </w:p>
        </w:tc>
        <w:tc>
          <w:tcPr>
            <w:tcW w:w="256" w:type="pct"/>
            <w:tcBorders>
              <w:top w:val="nil"/>
              <w:left w:val="nil"/>
              <w:bottom w:val="single" w:sz="4" w:space="0" w:color="auto"/>
              <w:right w:val="single" w:sz="4" w:space="0" w:color="auto"/>
            </w:tcBorders>
            <w:shd w:val="clear" w:color="000000" w:fill="FFFFFF"/>
            <w:noWrap/>
            <w:vAlign w:val="center"/>
            <w:hideMark/>
          </w:tcPr>
          <w:p w14:paraId="5627146B"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r>
      <w:tr w:rsidR="004B4CA2" w:rsidRPr="004A3032" w14:paraId="245D5162" w14:textId="77777777" w:rsidTr="004A3032">
        <w:trPr>
          <w:trHeight w:val="454"/>
        </w:trPr>
        <w:tc>
          <w:tcPr>
            <w:tcW w:w="10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28C8D2"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CV (%)</w:t>
            </w:r>
          </w:p>
        </w:tc>
        <w:tc>
          <w:tcPr>
            <w:tcW w:w="705" w:type="pct"/>
            <w:tcBorders>
              <w:top w:val="nil"/>
              <w:left w:val="nil"/>
              <w:bottom w:val="single" w:sz="4" w:space="0" w:color="auto"/>
              <w:right w:val="single" w:sz="4" w:space="0" w:color="auto"/>
            </w:tcBorders>
            <w:shd w:val="clear" w:color="000000" w:fill="FFFFFF"/>
            <w:noWrap/>
            <w:vAlign w:val="center"/>
            <w:hideMark/>
          </w:tcPr>
          <w:p w14:paraId="56ACF748"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10,4</w:t>
            </w:r>
          </w:p>
        </w:tc>
        <w:tc>
          <w:tcPr>
            <w:tcW w:w="256" w:type="pct"/>
            <w:tcBorders>
              <w:top w:val="nil"/>
              <w:left w:val="nil"/>
              <w:bottom w:val="single" w:sz="4" w:space="0" w:color="auto"/>
              <w:right w:val="single" w:sz="4" w:space="0" w:color="auto"/>
            </w:tcBorders>
            <w:shd w:val="clear" w:color="000000" w:fill="FFFFFF"/>
            <w:noWrap/>
            <w:vAlign w:val="center"/>
            <w:hideMark/>
          </w:tcPr>
          <w:p w14:paraId="44975A93"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705" w:type="pct"/>
            <w:tcBorders>
              <w:top w:val="nil"/>
              <w:left w:val="nil"/>
              <w:bottom w:val="single" w:sz="4" w:space="0" w:color="auto"/>
              <w:right w:val="single" w:sz="4" w:space="0" w:color="auto"/>
            </w:tcBorders>
            <w:shd w:val="clear" w:color="000000" w:fill="FFFFFF"/>
            <w:noWrap/>
            <w:vAlign w:val="center"/>
            <w:hideMark/>
          </w:tcPr>
          <w:p w14:paraId="7D7A95EF"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7,9</w:t>
            </w:r>
          </w:p>
        </w:tc>
        <w:tc>
          <w:tcPr>
            <w:tcW w:w="256" w:type="pct"/>
            <w:tcBorders>
              <w:top w:val="nil"/>
              <w:left w:val="nil"/>
              <w:bottom w:val="single" w:sz="4" w:space="0" w:color="auto"/>
              <w:right w:val="single" w:sz="4" w:space="0" w:color="auto"/>
            </w:tcBorders>
            <w:shd w:val="clear" w:color="000000" w:fill="FFFFFF"/>
            <w:noWrap/>
            <w:vAlign w:val="center"/>
            <w:hideMark/>
          </w:tcPr>
          <w:p w14:paraId="62D6FE8A"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705" w:type="pct"/>
            <w:tcBorders>
              <w:top w:val="nil"/>
              <w:left w:val="nil"/>
              <w:bottom w:val="single" w:sz="4" w:space="0" w:color="auto"/>
              <w:right w:val="single" w:sz="4" w:space="0" w:color="auto"/>
            </w:tcBorders>
            <w:shd w:val="clear" w:color="000000" w:fill="FFFFFF"/>
            <w:noWrap/>
            <w:vAlign w:val="center"/>
            <w:hideMark/>
          </w:tcPr>
          <w:p w14:paraId="6CEFD2C4"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7,2</w:t>
            </w:r>
          </w:p>
        </w:tc>
        <w:tc>
          <w:tcPr>
            <w:tcW w:w="256" w:type="pct"/>
            <w:tcBorders>
              <w:top w:val="nil"/>
              <w:left w:val="nil"/>
              <w:bottom w:val="single" w:sz="4" w:space="0" w:color="auto"/>
              <w:right w:val="single" w:sz="4" w:space="0" w:color="auto"/>
            </w:tcBorders>
            <w:shd w:val="clear" w:color="000000" w:fill="FFFFFF"/>
            <w:noWrap/>
            <w:vAlign w:val="center"/>
            <w:hideMark/>
          </w:tcPr>
          <w:p w14:paraId="477592DA"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795" w:type="pct"/>
            <w:tcBorders>
              <w:top w:val="nil"/>
              <w:left w:val="nil"/>
              <w:bottom w:val="single" w:sz="4" w:space="0" w:color="auto"/>
              <w:right w:val="single" w:sz="4" w:space="0" w:color="auto"/>
            </w:tcBorders>
            <w:shd w:val="clear" w:color="000000" w:fill="FFFFFF"/>
            <w:noWrap/>
            <w:vAlign w:val="center"/>
            <w:hideMark/>
          </w:tcPr>
          <w:p w14:paraId="048F9389" w14:textId="77777777" w:rsidR="004B4CA2" w:rsidRPr="004A3032" w:rsidRDefault="004B4CA2" w:rsidP="004B4CA2">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7,4</w:t>
            </w:r>
          </w:p>
        </w:tc>
        <w:tc>
          <w:tcPr>
            <w:tcW w:w="256" w:type="pct"/>
            <w:tcBorders>
              <w:top w:val="nil"/>
              <w:left w:val="nil"/>
              <w:bottom w:val="single" w:sz="4" w:space="0" w:color="auto"/>
              <w:right w:val="single" w:sz="4" w:space="0" w:color="auto"/>
            </w:tcBorders>
            <w:shd w:val="clear" w:color="000000" w:fill="FFFFFF"/>
            <w:noWrap/>
            <w:vAlign w:val="center"/>
            <w:hideMark/>
          </w:tcPr>
          <w:p w14:paraId="131B962F" w14:textId="77777777" w:rsidR="004B4CA2" w:rsidRPr="004A3032" w:rsidRDefault="004B4CA2" w:rsidP="004B4CA2">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r>
    </w:tbl>
    <w:p w14:paraId="2B07DAF2"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67672E2F"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7C63AAB8"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16995965" w14:textId="77777777" w:rsidR="00C902D9" w:rsidRPr="00734215" w:rsidRDefault="00C902D9" w:rsidP="004B4CA2">
      <w:pPr>
        <w:tabs>
          <w:tab w:val="left" w:pos="-6379"/>
        </w:tabs>
        <w:spacing w:after="0" w:line="360" w:lineRule="auto"/>
        <w:ind w:left="1134" w:hanging="1134"/>
        <w:jc w:val="both"/>
        <w:rPr>
          <w:rFonts w:ascii="Times New Roman" w:hAnsi="Times New Roman" w:cs="Times New Roman"/>
          <w:b/>
          <w:sz w:val="24"/>
          <w:szCs w:val="24"/>
        </w:rPr>
      </w:pPr>
    </w:p>
    <w:p w14:paraId="4FE59DF7" w14:textId="77777777" w:rsidR="00165B7B" w:rsidRDefault="00165B7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73ED0CD2" w14:textId="1B8B07AD" w:rsidR="004B4CA2" w:rsidRPr="00E97ED8" w:rsidRDefault="00E97ED8" w:rsidP="00E97ED8">
      <w:pPr>
        <w:pStyle w:val="Descripcin"/>
        <w:rPr>
          <w:rFonts w:cs="Times New Roman"/>
          <w:b w:val="0"/>
          <w:szCs w:val="24"/>
        </w:rPr>
      </w:pPr>
      <w:bookmarkStart w:id="118" w:name="_Toc4860056"/>
      <w:r>
        <w:lastRenderedPageBreak/>
        <w:t xml:space="preserve">Gráfico  </w:t>
      </w:r>
      <w:r>
        <w:fldChar w:fldCharType="begin"/>
      </w:r>
      <w:r>
        <w:instrText xml:space="preserve"> SEQ Gráfico_ \* ARABIC </w:instrText>
      </w:r>
      <w:r>
        <w:fldChar w:fldCharType="separate"/>
      </w:r>
      <w:r w:rsidR="0053385D">
        <w:rPr>
          <w:noProof/>
        </w:rPr>
        <w:t>3</w:t>
      </w:r>
      <w:r>
        <w:fldChar w:fldCharType="end"/>
      </w:r>
      <w:r w:rsidR="004B4CA2" w:rsidRPr="00E97ED8">
        <w:rPr>
          <w:rFonts w:cs="Times New Roman"/>
          <w:b w:val="0"/>
          <w:szCs w:val="24"/>
        </w:rPr>
        <w:t>. Valores promedios de diámetro de tallo en función de matriz de Taguchi en cuarta evaluación para El Triunfo, Caluma.</w:t>
      </w:r>
      <w:bookmarkEnd w:id="118"/>
    </w:p>
    <w:p w14:paraId="6811DA7C" w14:textId="77777777" w:rsidR="006B3249" w:rsidRPr="00734215" w:rsidRDefault="006B3249" w:rsidP="004B4CA2">
      <w:pPr>
        <w:tabs>
          <w:tab w:val="left" w:pos="-6379"/>
        </w:tabs>
        <w:spacing w:after="0" w:line="360" w:lineRule="auto"/>
        <w:ind w:left="1134" w:hanging="1134"/>
        <w:jc w:val="both"/>
        <w:rPr>
          <w:rFonts w:ascii="Times New Roman" w:hAnsi="Times New Roman" w:cs="Times New Roman"/>
          <w:sz w:val="24"/>
          <w:szCs w:val="24"/>
        </w:rPr>
      </w:pPr>
    </w:p>
    <w:p w14:paraId="0FF7AD2D" w14:textId="77777777" w:rsidR="004B4CA2" w:rsidRPr="00734215" w:rsidRDefault="004B4CA2" w:rsidP="004B4CA2">
      <w:pPr>
        <w:spacing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7F6823C6" wp14:editId="59314FA6">
            <wp:extent cx="5007935" cy="2998381"/>
            <wp:effectExtent l="0" t="0" r="21590" b="1206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BB60EE" w14:textId="77777777" w:rsidR="0014403A" w:rsidRDefault="0014403A" w:rsidP="00ED153B">
      <w:pPr>
        <w:tabs>
          <w:tab w:val="left" w:pos="-6379"/>
        </w:tabs>
        <w:spacing w:after="0" w:line="360" w:lineRule="auto"/>
        <w:jc w:val="both"/>
        <w:rPr>
          <w:rFonts w:ascii="Times New Roman" w:hAnsi="Times New Roman" w:cs="Times New Roman"/>
          <w:sz w:val="24"/>
          <w:szCs w:val="24"/>
        </w:rPr>
      </w:pPr>
    </w:p>
    <w:p w14:paraId="4E824C2C" w14:textId="77777777" w:rsidR="00ED153B" w:rsidRPr="00734215" w:rsidRDefault="00ED153B" w:rsidP="00ED153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Los resultados obtenidos para diámetro del tallo y según análisis de varianza y la prueba de medias (Tukey 0,05), se indica que no se registraron diferencias estadísticas</w:t>
      </w:r>
      <w:r w:rsidR="004B4CA2" w:rsidRPr="00734215">
        <w:rPr>
          <w:rFonts w:ascii="Times New Roman" w:hAnsi="Times New Roman" w:cs="Times New Roman"/>
          <w:sz w:val="24"/>
          <w:szCs w:val="24"/>
        </w:rPr>
        <w:t xml:space="preserve"> </w:t>
      </w:r>
      <w:r w:rsidR="0014403A">
        <w:rPr>
          <w:rFonts w:ascii="Times New Roman" w:hAnsi="Times New Roman" w:cs="Times New Roman"/>
          <w:sz w:val="24"/>
          <w:szCs w:val="24"/>
        </w:rPr>
        <w:t xml:space="preserve">para </w:t>
      </w:r>
      <w:r w:rsidR="004B4CA2" w:rsidRPr="00734215">
        <w:rPr>
          <w:rFonts w:ascii="Times New Roman" w:hAnsi="Times New Roman" w:cs="Times New Roman"/>
          <w:sz w:val="24"/>
          <w:szCs w:val="24"/>
        </w:rPr>
        <w:t>los factores de variedades, densidades y tratamientos en estudio,</w:t>
      </w:r>
      <w:r w:rsidRPr="00734215">
        <w:rPr>
          <w:rFonts w:ascii="Times New Roman" w:hAnsi="Times New Roman" w:cs="Times New Roman"/>
          <w:sz w:val="24"/>
          <w:szCs w:val="24"/>
        </w:rPr>
        <w:t xml:space="preserve"> </w:t>
      </w:r>
      <w:r w:rsidR="0014403A">
        <w:rPr>
          <w:rFonts w:ascii="Times New Roman" w:hAnsi="Times New Roman" w:cs="Times New Roman"/>
          <w:sz w:val="24"/>
          <w:szCs w:val="24"/>
        </w:rPr>
        <w:t xml:space="preserve">como se indica en el </w:t>
      </w:r>
      <w:r w:rsidRPr="00734215">
        <w:rPr>
          <w:rFonts w:ascii="Times New Roman" w:hAnsi="Times New Roman" w:cs="Times New Roman"/>
          <w:sz w:val="24"/>
          <w:szCs w:val="24"/>
        </w:rPr>
        <w:t xml:space="preserve">Cuadro </w:t>
      </w:r>
      <w:r w:rsidR="004B4CA2" w:rsidRPr="00734215">
        <w:rPr>
          <w:rFonts w:ascii="Times New Roman" w:hAnsi="Times New Roman" w:cs="Times New Roman"/>
          <w:sz w:val="24"/>
          <w:szCs w:val="24"/>
        </w:rPr>
        <w:t>3</w:t>
      </w:r>
      <w:r w:rsidRPr="00734215">
        <w:rPr>
          <w:rFonts w:ascii="Times New Roman" w:hAnsi="Times New Roman" w:cs="Times New Roman"/>
          <w:sz w:val="24"/>
          <w:szCs w:val="24"/>
        </w:rPr>
        <w:t>.</w:t>
      </w:r>
    </w:p>
    <w:p w14:paraId="77B11949" w14:textId="77777777" w:rsidR="00ED153B" w:rsidRPr="00734215" w:rsidRDefault="00ED153B" w:rsidP="00ED153B">
      <w:pPr>
        <w:tabs>
          <w:tab w:val="left" w:pos="-6379"/>
        </w:tabs>
        <w:spacing w:after="0" w:line="360" w:lineRule="auto"/>
        <w:jc w:val="both"/>
        <w:rPr>
          <w:rFonts w:ascii="Times New Roman" w:hAnsi="Times New Roman" w:cs="Times New Roman"/>
          <w:sz w:val="24"/>
          <w:szCs w:val="24"/>
        </w:rPr>
      </w:pPr>
    </w:p>
    <w:p w14:paraId="6023F589" w14:textId="77777777" w:rsidR="0014403A" w:rsidRDefault="00ED153B" w:rsidP="00ED153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También se menciona que </w:t>
      </w:r>
      <w:r w:rsidR="0014403A">
        <w:rPr>
          <w:rFonts w:ascii="Times New Roman" w:hAnsi="Times New Roman" w:cs="Times New Roman"/>
          <w:sz w:val="24"/>
          <w:szCs w:val="24"/>
        </w:rPr>
        <w:t xml:space="preserve">para </w:t>
      </w:r>
      <w:r w:rsidRPr="00734215">
        <w:rPr>
          <w:rFonts w:ascii="Times New Roman" w:hAnsi="Times New Roman" w:cs="Times New Roman"/>
          <w:sz w:val="24"/>
          <w:szCs w:val="24"/>
        </w:rPr>
        <w:t xml:space="preserve">factor densidades de siembra, el tratamiento de 4000 pl/ha evidencio los mayores valores promedios; </w:t>
      </w:r>
      <w:r w:rsidR="0014403A">
        <w:rPr>
          <w:rFonts w:ascii="Times New Roman" w:hAnsi="Times New Roman" w:cs="Times New Roman"/>
          <w:sz w:val="24"/>
          <w:szCs w:val="24"/>
        </w:rPr>
        <w:t xml:space="preserve">sin embargo, </w:t>
      </w:r>
      <w:r w:rsidRPr="00734215">
        <w:rPr>
          <w:rFonts w:ascii="Times New Roman" w:hAnsi="Times New Roman" w:cs="Times New Roman"/>
          <w:sz w:val="24"/>
          <w:szCs w:val="24"/>
        </w:rPr>
        <w:t>para los tratamientos en estudio</w:t>
      </w:r>
      <w:r w:rsidR="0014403A">
        <w:rPr>
          <w:rFonts w:ascii="Times New Roman" w:hAnsi="Times New Roman" w:cs="Times New Roman"/>
          <w:sz w:val="24"/>
          <w:szCs w:val="24"/>
        </w:rPr>
        <w:t>,</w:t>
      </w:r>
      <w:r w:rsidRPr="00734215">
        <w:rPr>
          <w:rFonts w:ascii="Times New Roman" w:hAnsi="Times New Roman" w:cs="Times New Roman"/>
          <w:sz w:val="24"/>
          <w:szCs w:val="24"/>
        </w:rPr>
        <w:t xml:space="preserve"> se identificó que A1B1C1D1 (4000 pl/ha, sin abono orgánico, sin boro y con deshierba manual) </w:t>
      </w:r>
      <w:r w:rsidR="0014403A">
        <w:rPr>
          <w:rFonts w:ascii="Times New Roman" w:hAnsi="Times New Roman" w:cs="Times New Roman"/>
          <w:sz w:val="24"/>
          <w:szCs w:val="24"/>
        </w:rPr>
        <w:t xml:space="preserve">evidenció </w:t>
      </w:r>
      <w:r w:rsidRPr="00734215">
        <w:rPr>
          <w:rFonts w:ascii="Times New Roman" w:hAnsi="Times New Roman" w:cs="Times New Roman"/>
          <w:sz w:val="24"/>
          <w:szCs w:val="24"/>
        </w:rPr>
        <w:t>el mayor valor promedio de diámetro de tallo</w:t>
      </w:r>
      <w:r w:rsidR="006B3249" w:rsidRPr="00734215">
        <w:rPr>
          <w:rFonts w:ascii="Times New Roman" w:hAnsi="Times New Roman" w:cs="Times New Roman"/>
          <w:sz w:val="24"/>
          <w:szCs w:val="24"/>
        </w:rPr>
        <w:t xml:space="preserve"> (Grafico 3)</w:t>
      </w:r>
      <w:r w:rsidRPr="00734215">
        <w:rPr>
          <w:rFonts w:ascii="Times New Roman" w:hAnsi="Times New Roman" w:cs="Times New Roman"/>
          <w:sz w:val="24"/>
          <w:szCs w:val="24"/>
        </w:rPr>
        <w:t xml:space="preserve">. </w:t>
      </w:r>
    </w:p>
    <w:p w14:paraId="5E8F77E3" w14:textId="77777777" w:rsidR="0014403A" w:rsidRDefault="0014403A" w:rsidP="00ED153B">
      <w:pPr>
        <w:tabs>
          <w:tab w:val="left" w:pos="-6379"/>
        </w:tabs>
        <w:spacing w:after="0" w:line="360" w:lineRule="auto"/>
        <w:jc w:val="both"/>
        <w:rPr>
          <w:rFonts w:ascii="Times New Roman" w:hAnsi="Times New Roman" w:cs="Times New Roman"/>
          <w:sz w:val="24"/>
          <w:szCs w:val="24"/>
        </w:rPr>
      </w:pPr>
    </w:p>
    <w:p w14:paraId="40F7279E" w14:textId="77777777" w:rsidR="00ED153B" w:rsidRPr="00734215" w:rsidRDefault="00ED153B" w:rsidP="00ED153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Los valores promedios para diámetro del tallo de acuerdo a las evaluaciones registradas estuvieron comprendidas entre </w:t>
      </w:r>
      <w:r w:rsidR="00604467" w:rsidRPr="00734215">
        <w:rPr>
          <w:rFonts w:ascii="Times New Roman" w:hAnsi="Times New Roman" w:cs="Times New Roman"/>
          <w:sz w:val="24"/>
          <w:szCs w:val="24"/>
        </w:rPr>
        <w:t>33</w:t>
      </w:r>
      <w:r w:rsidRPr="00734215">
        <w:rPr>
          <w:rFonts w:ascii="Times New Roman" w:hAnsi="Times New Roman" w:cs="Times New Roman"/>
          <w:sz w:val="24"/>
          <w:szCs w:val="24"/>
        </w:rPr>
        <w:t xml:space="preserve"> mm a </w:t>
      </w:r>
      <w:r w:rsidR="00691DA6" w:rsidRPr="00734215">
        <w:rPr>
          <w:rFonts w:ascii="Times New Roman" w:hAnsi="Times New Roman" w:cs="Times New Roman"/>
          <w:sz w:val="24"/>
          <w:szCs w:val="24"/>
        </w:rPr>
        <w:t>4</w:t>
      </w:r>
      <w:r w:rsidR="006B3249" w:rsidRPr="00734215">
        <w:rPr>
          <w:rFonts w:ascii="Times New Roman" w:hAnsi="Times New Roman" w:cs="Times New Roman"/>
          <w:sz w:val="24"/>
          <w:szCs w:val="24"/>
        </w:rPr>
        <w:t>3</w:t>
      </w:r>
      <w:r w:rsidRPr="00734215">
        <w:rPr>
          <w:rFonts w:ascii="Times New Roman" w:hAnsi="Times New Roman" w:cs="Times New Roman"/>
          <w:sz w:val="24"/>
          <w:szCs w:val="24"/>
        </w:rPr>
        <w:t xml:space="preserve"> </w:t>
      </w:r>
      <w:r w:rsidR="00691DA6" w:rsidRPr="00734215">
        <w:rPr>
          <w:rFonts w:ascii="Times New Roman" w:hAnsi="Times New Roman" w:cs="Times New Roman"/>
          <w:sz w:val="24"/>
          <w:szCs w:val="24"/>
        </w:rPr>
        <w:t>m</w:t>
      </w:r>
      <w:r w:rsidRPr="00734215">
        <w:rPr>
          <w:rFonts w:ascii="Times New Roman" w:hAnsi="Times New Roman" w:cs="Times New Roman"/>
          <w:sz w:val="24"/>
          <w:szCs w:val="24"/>
        </w:rPr>
        <w:t>m</w:t>
      </w:r>
      <w:r w:rsidR="00691DA6" w:rsidRPr="00734215">
        <w:rPr>
          <w:rFonts w:ascii="Times New Roman" w:hAnsi="Times New Roman" w:cs="Times New Roman"/>
          <w:sz w:val="24"/>
          <w:szCs w:val="24"/>
        </w:rPr>
        <w:t xml:space="preserve"> (</w:t>
      </w:r>
      <w:r w:rsidRPr="00734215">
        <w:rPr>
          <w:rFonts w:ascii="Times New Roman" w:hAnsi="Times New Roman" w:cs="Times New Roman"/>
          <w:sz w:val="24"/>
          <w:szCs w:val="24"/>
        </w:rPr>
        <w:t xml:space="preserve">Cuadro </w:t>
      </w:r>
      <w:r w:rsidR="00604467" w:rsidRPr="00734215">
        <w:rPr>
          <w:rFonts w:ascii="Times New Roman" w:hAnsi="Times New Roman" w:cs="Times New Roman"/>
          <w:sz w:val="24"/>
          <w:szCs w:val="24"/>
        </w:rPr>
        <w:t>3</w:t>
      </w:r>
      <w:r w:rsidR="00691DA6" w:rsidRPr="00734215">
        <w:rPr>
          <w:rFonts w:ascii="Times New Roman" w:hAnsi="Times New Roman" w:cs="Times New Roman"/>
          <w:sz w:val="24"/>
          <w:szCs w:val="24"/>
        </w:rPr>
        <w:t>)</w:t>
      </w:r>
      <w:r w:rsidRPr="00734215">
        <w:rPr>
          <w:rFonts w:ascii="Times New Roman" w:hAnsi="Times New Roman" w:cs="Times New Roman"/>
          <w:sz w:val="24"/>
          <w:szCs w:val="24"/>
        </w:rPr>
        <w:t xml:space="preserve">. </w:t>
      </w:r>
    </w:p>
    <w:p w14:paraId="64B79E4E" w14:textId="77777777" w:rsidR="00F808AA" w:rsidRPr="00734215" w:rsidRDefault="00F808AA" w:rsidP="00F808AA">
      <w:pPr>
        <w:tabs>
          <w:tab w:val="left" w:pos="-6379"/>
        </w:tabs>
        <w:spacing w:after="0" w:line="360" w:lineRule="auto"/>
        <w:ind w:left="1134" w:hanging="1134"/>
        <w:jc w:val="both"/>
        <w:rPr>
          <w:rFonts w:ascii="Times New Roman" w:hAnsi="Times New Roman" w:cs="Times New Roman"/>
          <w:b/>
          <w:sz w:val="24"/>
          <w:szCs w:val="24"/>
        </w:rPr>
      </w:pPr>
    </w:p>
    <w:p w14:paraId="1D038880" w14:textId="77777777" w:rsidR="00165B7B" w:rsidRDefault="00165B7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E067537" w14:textId="49DAE6F9" w:rsidR="006B3249" w:rsidRPr="00734215" w:rsidRDefault="000E4423" w:rsidP="00E97ED8">
      <w:pPr>
        <w:pStyle w:val="Descripcin"/>
        <w:keepNext/>
        <w:jc w:val="both"/>
        <w:rPr>
          <w:rFonts w:cs="Times New Roman"/>
          <w:szCs w:val="24"/>
        </w:rPr>
      </w:pPr>
      <w:bookmarkStart w:id="119" w:name="_Toc4859567"/>
      <w:bookmarkStart w:id="120" w:name="_Toc4859915"/>
      <w:r>
        <w:lastRenderedPageBreak/>
        <w:t xml:space="preserve">Cuadro  </w:t>
      </w:r>
      <w:r>
        <w:fldChar w:fldCharType="begin"/>
      </w:r>
      <w:r>
        <w:instrText xml:space="preserve"> SEQ Cuadro_ \* ARABIC </w:instrText>
      </w:r>
      <w:r>
        <w:fldChar w:fldCharType="separate"/>
      </w:r>
      <w:r w:rsidR="0053385D">
        <w:rPr>
          <w:noProof/>
        </w:rPr>
        <w:t>4</w:t>
      </w:r>
      <w:r>
        <w:fldChar w:fldCharType="end"/>
      </w:r>
      <w:r w:rsidR="00E97ED8" w:rsidRPr="00E97ED8">
        <w:rPr>
          <w:b w:val="0"/>
        </w:rPr>
        <w:t>.</w:t>
      </w:r>
      <w:r w:rsidR="006B3249" w:rsidRPr="00E97ED8">
        <w:rPr>
          <w:rFonts w:cs="Times New Roman"/>
          <w:b w:val="0"/>
          <w:szCs w:val="24"/>
        </w:rPr>
        <w:t xml:space="preserve"> Valores promedios de diámetro de tallo en dos variedades de café arábigo establecidas en tres densidades de siembra en La Pita, Caluma.</w:t>
      </w:r>
      <w:bookmarkEnd w:id="119"/>
      <w:bookmarkEnd w:id="120"/>
    </w:p>
    <w:p w14:paraId="58CBA841" w14:textId="77777777" w:rsidR="004076E2" w:rsidRPr="00734215" w:rsidRDefault="004076E2" w:rsidP="00691DA6">
      <w:pPr>
        <w:spacing w:after="0" w:line="360" w:lineRule="auto"/>
        <w:jc w:val="both"/>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410"/>
        <w:gridCol w:w="1434"/>
        <w:gridCol w:w="1078"/>
        <w:gridCol w:w="435"/>
        <w:gridCol w:w="1079"/>
        <w:gridCol w:w="435"/>
        <w:gridCol w:w="1079"/>
        <w:gridCol w:w="435"/>
        <w:gridCol w:w="1258"/>
        <w:gridCol w:w="434"/>
      </w:tblGrid>
      <w:tr w:rsidR="006B3249" w:rsidRPr="0014403A" w14:paraId="0734A812" w14:textId="77777777" w:rsidTr="0014403A">
        <w:trPr>
          <w:trHeight w:val="454"/>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2A766"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N°</w:t>
            </w:r>
          </w:p>
        </w:tc>
        <w:tc>
          <w:tcPr>
            <w:tcW w:w="888" w:type="pct"/>
            <w:tcBorders>
              <w:top w:val="single" w:sz="4" w:space="0" w:color="auto"/>
              <w:left w:val="nil"/>
              <w:bottom w:val="single" w:sz="4" w:space="0" w:color="auto"/>
              <w:right w:val="single" w:sz="4" w:space="0" w:color="auto"/>
            </w:tcBorders>
            <w:shd w:val="clear" w:color="auto" w:fill="auto"/>
            <w:noWrap/>
            <w:vAlign w:val="center"/>
            <w:hideMark/>
          </w:tcPr>
          <w:p w14:paraId="38DCA91B" w14:textId="77777777" w:rsidR="006B3249" w:rsidRPr="0014403A" w:rsidRDefault="006B3249" w:rsidP="006B3249">
            <w:pPr>
              <w:spacing w:after="0" w:line="240" w:lineRule="auto"/>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Variedad</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04503B5E"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- 3 MES (NS)</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15022E5D"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0FB95585"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- 6 MES (NS)</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5412777A"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637E6AF2"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- 9 MES (NS)</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03D9A7C6"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500612F2"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- 12MES (NS)</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1411BAB7"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r>
      <w:tr w:rsidR="006B3249" w:rsidRPr="0014403A" w14:paraId="311602B2"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0A2066C0"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1</w:t>
            </w:r>
          </w:p>
        </w:tc>
        <w:tc>
          <w:tcPr>
            <w:tcW w:w="888" w:type="pct"/>
            <w:tcBorders>
              <w:top w:val="nil"/>
              <w:left w:val="nil"/>
              <w:bottom w:val="single" w:sz="4" w:space="0" w:color="auto"/>
              <w:right w:val="single" w:sz="4" w:space="0" w:color="auto"/>
            </w:tcBorders>
            <w:shd w:val="clear" w:color="auto" w:fill="auto"/>
            <w:noWrap/>
            <w:vAlign w:val="center"/>
            <w:hideMark/>
          </w:tcPr>
          <w:p w14:paraId="18128DA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Sarchimor</w:t>
            </w:r>
          </w:p>
        </w:tc>
        <w:tc>
          <w:tcPr>
            <w:tcW w:w="668" w:type="pct"/>
            <w:tcBorders>
              <w:top w:val="nil"/>
              <w:left w:val="nil"/>
              <w:bottom w:val="single" w:sz="4" w:space="0" w:color="auto"/>
              <w:right w:val="single" w:sz="4" w:space="0" w:color="auto"/>
            </w:tcBorders>
            <w:shd w:val="clear" w:color="auto" w:fill="auto"/>
            <w:noWrap/>
            <w:vAlign w:val="center"/>
            <w:hideMark/>
          </w:tcPr>
          <w:p w14:paraId="1AD1C29F"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33,8</w:t>
            </w:r>
          </w:p>
        </w:tc>
        <w:tc>
          <w:tcPr>
            <w:tcW w:w="269" w:type="pct"/>
            <w:tcBorders>
              <w:top w:val="nil"/>
              <w:left w:val="nil"/>
              <w:bottom w:val="single" w:sz="4" w:space="0" w:color="auto"/>
              <w:right w:val="single" w:sz="4" w:space="0" w:color="auto"/>
            </w:tcBorders>
            <w:shd w:val="clear" w:color="auto" w:fill="auto"/>
            <w:noWrap/>
            <w:vAlign w:val="center"/>
            <w:hideMark/>
          </w:tcPr>
          <w:p w14:paraId="7C241E02"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noWrap/>
            <w:vAlign w:val="center"/>
            <w:hideMark/>
          </w:tcPr>
          <w:p w14:paraId="10A0212D"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35,5</w:t>
            </w:r>
          </w:p>
        </w:tc>
        <w:tc>
          <w:tcPr>
            <w:tcW w:w="269" w:type="pct"/>
            <w:tcBorders>
              <w:top w:val="nil"/>
              <w:left w:val="nil"/>
              <w:bottom w:val="single" w:sz="4" w:space="0" w:color="auto"/>
              <w:right w:val="single" w:sz="4" w:space="0" w:color="auto"/>
            </w:tcBorders>
            <w:shd w:val="clear" w:color="auto" w:fill="auto"/>
            <w:noWrap/>
            <w:vAlign w:val="center"/>
            <w:hideMark/>
          </w:tcPr>
          <w:p w14:paraId="6A2564EE"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noWrap/>
            <w:vAlign w:val="center"/>
            <w:hideMark/>
          </w:tcPr>
          <w:p w14:paraId="379DF765"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37,6</w:t>
            </w:r>
          </w:p>
        </w:tc>
        <w:tc>
          <w:tcPr>
            <w:tcW w:w="269" w:type="pct"/>
            <w:tcBorders>
              <w:top w:val="nil"/>
              <w:left w:val="nil"/>
              <w:bottom w:val="single" w:sz="4" w:space="0" w:color="auto"/>
              <w:right w:val="single" w:sz="4" w:space="0" w:color="auto"/>
            </w:tcBorders>
            <w:shd w:val="clear" w:color="auto" w:fill="auto"/>
            <w:noWrap/>
            <w:vAlign w:val="center"/>
            <w:hideMark/>
          </w:tcPr>
          <w:p w14:paraId="4228BDF9"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noWrap/>
            <w:vAlign w:val="center"/>
            <w:hideMark/>
          </w:tcPr>
          <w:p w14:paraId="300CE2F5"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40,0</w:t>
            </w:r>
          </w:p>
        </w:tc>
        <w:tc>
          <w:tcPr>
            <w:tcW w:w="269" w:type="pct"/>
            <w:tcBorders>
              <w:top w:val="nil"/>
              <w:left w:val="nil"/>
              <w:bottom w:val="single" w:sz="4" w:space="0" w:color="auto"/>
              <w:right w:val="single" w:sz="4" w:space="0" w:color="auto"/>
            </w:tcBorders>
            <w:shd w:val="clear" w:color="auto" w:fill="auto"/>
            <w:noWrap/>
            <w:vAlign w:val="center"/>
            <w:hideMark/>
          </w:tcPr>
          <w:p w14:paraId="796BA140"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1FD84DF0"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3472369D"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2</w:t>
            </w:r>
          </w:p>
        </w:tc>
        <w:tc>
          <w:tcPr>
            <w:tcW w:w="888" w:type="pct"/>
            <w:tcBorders>
              <w:top w:val="nil"/>
              <w:left w:val="nil"/>
              <w:bottom w:val="single" w:sz="4" w:space="0" w:color="auto"/>
              <w:right w:val="single" w:sz="4" w:space="0" w:color="auto"/>
            </w:tcBorders>
            <w:shd w:val="clear" w:color="auto" w:fill="auto"/>
            <w:noWrap/>
            <w:vAlign w:val="center"/>
            <w:hideMark/>
          </w:tcPr>
          <w:p w14:paraId="1CA5F79C" w14:textId="77777777" w:rsidR="006B3249" w:rsidRPr="0014403A" w:rsidRDefault="0014403A"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Catucaí</w:t>
            </w:r>
          </w:p>
        </w:tc>
        <w:tc>
          <w:tcPr>
            <w:tcW w:w="668" w:type="pct"/>
            <w:tcBorders>
              <w:top w:val="nil"/>
              <w:left w:val="nil"/>
              <w:bottom w:val="single" w:sz="4" w:space="0" w:color="auto"/>
              <w:right w:val="single" w:sz="4" w:space="0" w:color="auto"/>
            </w:tcBorders>
            <w:shd w:val="clear" w:color="auto" w:fill="auto"/>
            <w:noWrap/>
            <w:vAlign w:val="center"/>
            <w:hideMark/>
          </w:tcPr>
          <w:p w14:paraId="2618D598"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33,2</w:t>
            </w:r>
          </w:p>
        </w:tc>
        <w:tc>
          <w:tcPr>
            <w:tcW w:w="269" w:type="pct"/>
            <w:tcBorders>
              <w:top w:val="nil"/>
              <w:left w:val="nil"/>
              <w:bottom w:val="single" w:sz="4" w:space="0" w:color="auto"/>
              <w:right w:val="single" w:sz="4" w:space="0" w:color="auto"/>
            </w:tcBorders>
            <w:shd w:val="clear" w:color="auto" w:fill="auto"/>
            <w:noWrap/>
            <w:vAlign w:val="center"/>
            <w:hideMark/>
          </w:tcPr>
          <w:p w14:paraId="21C6EB5B"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noWrap/>
            <w:vAlign w:val="center"/>
            <w:hideMark/>
          </w:tcPr>
          <w:p w14:paraId="673FD24E"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35,7</w:t>
            </w:r>
          </w:p>
        </w:tc>
        <w:tc>
          <w:tcPr>
            <w:tcW w:w="269" w:type="pct"/>
            <w:tcBorders>
              <w:top w:val="nil"/>
              <w:left w:val="nil"/>
              <w:bottom w:val="single" w:sz="4" w:space="0" w:color="auto"/>
              <w:right w:val="single" w:sz="4" w:space="0" w:color="auto"/>
            </w:tcBorders>
            <w:shd w:val="clear" w:color="auto" w:fill="auto"/>
            <w:noWrap/>
            <w:vAlign w:val="center"/>
            <w:hideMark/>
          </w:tcPr>
          <w:p w14:paraId="1673E8C8"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noWrap/>
            <w:vAlign w:val="center"/>
            <w:hideMark/>
          </w:tcPr>
          <w:p w14:paraId="77B61074"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38,0</w:t>
            </w:r>
          </w:p>
        </w:tc>
        <w:tc>
          <w:tcPr>
            <w:tcW w:w="269" w:type="pct"/>
            <w:tcBorders>
              <w:top w:val="nil"/>
              <w:left w:val="nil"/>
              <w:bottom w:val="single" w:sz="4" w:space="0" w:color="auto"/>
              <w:right w:val="single" w:sz="4" w:space="0" w:color="auto"/>
            </w:tcBorders>
            <w:shd w:val="clear" w:color="auto" w:fill="auto"/>
            <w:noWrap/>
            <w:vAlign w:val="center"/>
            <w:hideMark/>
          </w:tcPr>
          <w:p w14:paraId="1EA21D24"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noWrap/>
            <w:vAlign w:val="center"/>
            <w:hideMark/>
          </w:tcPr>
          <w:p w14:paraId="4C44B03D"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39,9</w:t>
            </w:r>
          </w:p>
        </w:tc>
        <w:tc>
          <w:tcPr>
            <w:tcW w:w="269" w:type="pct"/>
            <w:tcBorders>
              <w:top w:val="nil"/>
              <w:left w:val="nil"/>
              <w:bottom w:val="single" w:sz="4" w:space="0" w:color="auto"/>
              <w:right w:val="single" w:sz="4" w:space="0" w:color="auto"/>
            </w:tcBorders>
            <w:shd w:val="clear" w:color="auto" w:fill="auto"/>
            <w:noWrap/>
            <w:vAlign w:val="center"/>
            <w:hideMark/>
          </w:tcPr>
          <w:p w14:paraId="0229FCEA"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74771557"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4832BB1E"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N°</w:t>
            </w:r>
          </w:p>
        </w:tc>
        <w:tc>
          <w:tcPr>
            <w:tcW w:w="888" w:type="pct"/>
            <w:tcBorders>
              <w:top w:val="nil"/>
              <w:left w:val="nil"/>
              <w:bottom w:val="single" w:sz="4" w:space="0" w:color="auto"/>
              <w:right w:val="single" w:sz="4" w:space="0" w:color="auto"/>
            </w:tcBorders>
            <w:shd w:val="clear" w:color="auto" w:fill="auto"/>
            <w:vAlign w:val="center"/>
            <w:hideMark/>
          </w:tcPr>
          <w:p w14:paraId="5D4150F4"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Densidad</w:t>
            </w:r>
          </w:p>
        </w:tc>
        <w:tc>
          <w:tcPr>
            <w:tcW w:w="668" w:type="pct"/>
            <w:tcBorders>
              <w:top w:val="nil"/>
              <w:left w:val="nil"/>
              <w:bottom w:val="single" w:sz="4" w:space="0" w:color="auto"/>
              <w:right w:val="single" w:sz="4" w:space="0" w:color="auto"/>
            </w:tcBorders>
            <w:shd w:val="clear" w:color="auto" w:fill="auto"/>
            <w:vAlign w:val="center"/>
            <w:hideMark/>
          </w:tcPr>
          <w:p w14:paraId="2DCB7F6D"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- 3 MES (NS)</w:t>
            </w:r>
          </w:p>
        </w:tc>
        <w:tc>
          <w:tcPr>
            <w:tcW w:w="269" w:type="pct"/>
            <w:tcBorders>
              <w:top w:val="nil"/>
              <w:left w:val="nil"/>
              <w:bottom w:val="single" w:sz="4" w:space="0" w:color="auto"/>
              <w:right w:val="single" w:sz="4" w:space="0" w:color="auto"/>
            </w:tcBorders>
            <w:shd w:val="clear" w:color="auto" w:fill="auto"/>
            <w:noWrap/>
            <w:vAlign w:val="center"/>
            <w:hideMark/>
          </w:tcPr>
          <w:p w14:paraId="72E449D1"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c>
          <w:tcPr>
            <w:tcW w:w="668" w:type="pct"/>
            <w:tcBorders>
              <w:top w:val="nil"/>
              <w:left w:val="nil"/>
              <w:bottom w:val="single" w:sz="4" w:space="0" w:color="auto"/>
              <w:right w:val="single" w:sz="4" w:space="0" w:color="auto"/>
            </w:tcBorders>
            <w:shd w:val="clear" w:color="auto" w:fill="auto"/>
            <w:vAlign w:val="center"/>
            <w:hideMark/>
          </w:tcPr>
          <w:p w14:paraId="3AF0D33C"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- 6 MES (NS)</w:t>
            </w:r>
          </w:p>
        </w:tc>
        <w:tc>
          <w:tcPr>
            <w:tcW w:w="269" w:type="pct"/>
            <w:tcBorders>
              <w:top w:val="nil"/>
              <w:left w:val="nil"/>
              <w:bottom w:val="single" w:sz="4" w:space="0" w:color="auto"/>
              <w:right w:val="single" w:sz="4" w:space="0" w:color="auto"/>
            </w:tcBorders>
            <w:shd w:val="clear" w:color="auto" w:fill="auto"/>
            <w:noWrap/>
            <w:vAlign w:val="center"/>
            <w:hideMark/>
          </w:tcPr>
          <w:p w14:paraId="43E46576"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c>
          <w:tcPr>
            <w:tcW w:w="668" w:type="pct"/>
            <w:tcBorders>
              <w:top w:val="nil"/>
              <w:left w:val="nil"/>
              <w:bottom w:val="single" w:sz="4" w:space="0" w:color="auto"/>
              <w:right w:val="single" w:sz="4" w:space="0" w:color="auto"/>
            </w:tcBorders>
            <w:shd w:val="clear" w:color="auto" w:fill="auto"/>
            <w:vAlign w:val="center"/>
            <w:hideMark/>
          </w:tcPr>
          <w:p w14:paraId="2C153057"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- 9 MES (NS)</w:t>
            </w:r>
          </w:p>
        </w:tc>
        <w:tc>
          <w:tcPr>
            <w:tcW w:w="269" w:type="pct"/>
            <w:tcBorders>
              <w:top w:val="nil"/>
              <w:left w:val="nil"/>
              <w:bottom w:val="single" w:sz="4" w:space="0" w:color="auto"/>
              <w:right w:val="single" w:sz="4" w:space="0" w:color="auto"/>
            </w:tcBorders>
            <w:shd w:val="clear" w:color="auto" w:fill="auto"/>
            <w:noWrap/>
            <w:vAlign w:val="center"/>
            <w:hideMark/>
          </w:tcPr>
          <w:p w14:paraId="43EC5697"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c>
          <w:tcPr>
            <w:tcW w:w="779" w:type="pct"/>
            <w:tcBorders>
              <w:top w:val="nil"/>
              <w:left w:val="nil"/>
              <w:bottom w:val="single" w:sz="4" w:space="0" w:color="auto"/>
              <w:right w:val="single" w:sz="4" w:space="0" w:color="auto"/>
            </w:tcBorders>
            <w:shd w:val="clear" w:color="auto" w:fill="auto"/>
            <w:vAlign w:val="center"/>
            <w:hideMark/>
          </w:tcPr>
          <w:p w14:paraId="5CC2C8A7"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- 12MES (NS)</w:t>
            </w:r>
          </w:p>
        </w:tc>
        <w:tc>
          <w:tcPr>
            <w:tcW w:w="269" w:type="pct"/>
            <w:tcBorders>
              <w:top w:val="nil"/>
              <w:left w:val="nil"/>
              <w:bottom w:val="single" w:sz="4" w:space="0" w:color="auto"/>
              <w:right w:val="single" w:sz="4" w:space="0" w:color="auto"/>
            </w:tcBorders>
            <w:shd w:val="clear" w:color="auto" w:fill="auto"/>
            <w:noWrap/>
            <w:vAlign w:val="center"/>
            <w:hideMark/>
          </w:tcPr>
          <w:p w14:paraId="37989ACA"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r>
      <w:tr w:rsidR="0014403A" w:rsidRPr="0014403A" w14:paraId="00FC0085"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77AA245"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1</w:t>
            </w:r>
          </w:p>
        </w:tc>
        <w:tc>
          <w:tcPr>
            <w:tcW w:w="888" w:type="pct"/>
            <w:tcBorders>
              <w:top w:val="nil"/>
              <w:left w:val="nil"/>
              <w:bottom w:val="single" w:sz="4" w:space="0" w:color="auto"/>
              <w:right w:val="single" w:sz="4" w:space="0" w:color="auto"/>
            </w:tcBorders>
            <w:shd w:val="clear" w:color="auto" w:fill="auto"/>
            <w:vAlign w:val="center"/>
            <w:hideMark/>
          </w:tcPr>
          <w:p w14:paraId="56AFE7B0"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4000 pl</w:t>
            </w:r>
          </w:p>
        </w:tc>
        <w:tc>
          <w:tcPr>
            <w:tcW w:w="668" w:type="pct"/>
            <w:tcBorders>
              <w:top w:val="nil"/>
              <w:left w:val="nil"/>
              <w:bottom w:val="single" w:sz="4" w:space="0" w:color="auto"/>
              <w:right w:val="single" w:sz="4" w:space="0" w:color="auto"/>
            </w:tcBorders>
            <w:shd w:val="clear" w:color="000000" w:fill="FFFFFF"/>
            <w:noWrap/>
            <w:vAlign w:val="center"/>
            <w:hideMark/>
          </w:tcPr>
          <w:p w14:paraId="355834BD"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35,9</w:t>
            </w:r>
          </w:p>
        </w:tc>
        <w:tc>
          <w:tcPr>
            <w:tcW w:w="269" w:type="pct"/>
            <w:tcBorders>
              <w:top w:val="nil"/>
              <w:left w:val="nil"/>
              <w:bottom w:val="single" w:sz="4" w:space="0" w:color="auto"/>
              <w:right w:val="single" w:sz="4" w:space="0" w:color="auto"/>
            </w:tcBorders>
            <w:shd w:val="clear" w:color="000000" w:fill="FFFFFF"/>
            <w:noWrap/>
            <w:vAlign w:val="center"/>
            <w:hideMark/>
          </w:tcPr>
          <w:p w14:paraId="13EBFC6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000000" w:fill="FFFFFF"/>
            <w:noWrap/>
            <w:vAlign w:val="center"/>
            <w:hideMark/>
          </w:tcPr>
          <w:p w14:paraId="5F3F72D4"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38,4</w:t>
            </w:r>
          </w:p>
        </w:tc>
        <w:tc>
          <w:tcPr>
            <w:tcW w:w="269" w:type="pct"/>
            <w:tcBorders>
              <w:top w:val="nil"/>
              <w:left w:val="nil"/>
              <w:bottom w:val="single" w:sz="4" w:space="0" w:color="auto"/>
              <w:right w:val="single" w:sz="4" w:space="0" w:color="auto"/>
            </w:tcBorders>
            <w:shd w:val="clear" w:color="000000" w:fill="FFFFFF"/>
            <w:noWrap/>
            <w:vAlign w:val="center"/>
            <w:hideMark/>
          </w:tcPr>
          <w:p w14:paraId="202526AE"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000000" w:fill="FFFFFF"/>
            <w:noWrap/>
            <w:vAlign w:val="center"/>
            <w:hideMark/>
          </w:tcPr>
          <w:p w14:paraId="4C4997C2"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40,0</w:t>
            </w:r>
          </w:p>
        </w:tc>
        <w:tc>
          <w:tcPr>
            <w:tcW w:w="269" w:type="pct"/>
            <w:tcBorders>
              <w:top w:val="nil"/>
              <w:left w:val="nil"/>
              <w:bottom w:val="single" w:sz="4" w:space="0" w:color="auto"/>
              <w:right w:val="single" w:sz="4" w:space="0" w:color="auto"/>
            </w:tcBorders>
            <w:shd w:val="clear" w:color="000000" w:fill="FFFFFF"/>
            <w:noWrap/>
            <w:vAlign w:val="center"/>
            <w:hideMark/>
          </w:tcPr>
          <w:p w14:paraId="3E4FD04F"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000000" w:fill="FFFFFF"/>
            <w:noWrap/>
            <w:vAlign w:val="center"/>
            <w:hideMark/>
          </w:tcPr>
          <w:p w14:paraId="16F73095"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42,4</w:t>
            </w:r>
          </w:p>
        </w:tc>
        <w:tc>
          <w:tcPr>
            <w:tcW w:w="269" w:type="pct"/>
            <w:tcBorders>
              <w:top w:val="nil"/>
              <w:left w:val="nil"/>
              <w:bottom w:val="single" w:sz="4" w:space="0" w:color="auto"/>
              <w:right w:val="single" w:sz="4" w:space="0" w:color="auto"/>
            </w:tcBorders>
            <w:shd w:val="clear" w:color="000000" w:fill="FFFFFF"/>
            <w:noWrap/>
            <w:vAlign w:val="center"/>
            <w:hideMark/>
          </w:tcPr>
          <w:p w14:paraId="240F7B5A"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14403A" w:rsidRPr="0014403A" w14:paraId="48C289F6"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EAC931B"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2</w:t>
            </w:r>
          </w:p>
        </w:tc>
        <w:tc>
          <w:tcPr>
            <w:tcW w:w="888" w:type="pct"/>
            <w:tcBorders>
              <w:top w:val="nil"/>
              <w:left w:val="nil"/>
              <w:bottom w:val="single" w:sz="4" w:space="0" w:color="auto"/>
              <w:right w:val="single" w:sz="4" w:space="0" w:color="auto"/>
            </w:tcBorders>
            <w:shd w:val="clear" w:color="auto" w:fill="auto"/>
            <w:vAlign w:val="center"/>
            <w:hideMark/>
          </w:tcPr>
          <w:p w14:paraId="1D9453C5"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5000 pl</w:t>
            </w:r>
          </w:p>
        </w:tc>
        <w:tc>
          <w:tcPr>
            <w:tcW w:w="668" w:type="pct"/>
            <w:tcBorders>
              <w:top w:val="nil"/>
              <w:left w:val="nil"/>
              <w:bottom w:val="single" w:sz="4" w:space="0" w:color="auto"/>
              <w:right w:val="single" w:sz="4" w:space="0" w:color="auto"/>
            </w:tcBorders>
            <w:shd w:val="clear" w:color="000000" w:fill="FFFFFF"/>
            <w:noWrap/>
            <w:vAlign w:val="center"/>
            <w:hideMark/>
          </w:tcPr>
          <w:p w14:paraId="5E5E6D27"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33,9</w:t>
            </w:r>
          </w:p>
        </w:tc>
        <w:tc>
          <w:tcPr>
            <w:tcW w:w="269" w:type="pct"/>
            <w:tcBorders>
              <w:top w:val="nil"/>
              <w:left w:val="nil"/>
              <w:bottom w:val="single" w:sz="4" w:space="0" w:color="auto"/>
              <w:right w:val="single" w:sz="4" w:space="0" w:color="auto"/>
            </w:tcBorders>
            <w:shd w:val="clear" w:color="000000" w:fill="FFFFFF"/>
            <w:noWrap/>
            <w:vAlign w:val="center"/>
            <w:hideMark/>
          </w:tcPr>
          <w:p w14:paraId="678E6109"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000000" w:fill="FFFFFF"/>
            <w:noWrap/>
            <w:vAlign w:val="center"/>
            <w:hideMark/>
          </w:tcPr>
          <w:p w14:paraId="5C2D7760"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36,5</w:t>
            </w:r>
          </w:p>
        </w:tc>
        <w:tc>
          <w:tcPr>
            <w:tcW w:w="269" w:type="pct"/>
            <w:tcBorders>
              <w:top w:val="nil"/>
              <w:left w:val="nil"/>
              <w:bottom w:val="single" w:sz="4" w:space="0" w:color="auto"/>
              <w:right w:val="single" w:sz="4" w:space="0" w:color="auto"/>
            </w:tcBorders>
            <w:shd w:val="clear" w:color="000000" w:fill="FFFFFF"/>
            <w:noWrap/>
            <w:vAlign w:val="center"/>
            <w:hideMark/>
          </w:tcPr>
          <w:p w14:paraId="5749874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000000" w:fill="FFFFFF"/>
            <w:noWrap/>
            <w:vAlign w:val="center"/>
            <w:hideMark/>
          </w:tcPr>
          <w:p w14:paraId="3AD85E41"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38,8</w:t>
            </w:r>
          </w:p>
        </w:tc>
        <w:tc>
          <w:tcPr>
            <w:tcW w:w="269" w:type="pct"/>
            <w:tcBorders>
              <w:top w:val="nil"/>
              <w:left w:val="nil"/>
              <w:bottom w:val="single" w:sz="4" w:space="0" w:color="auto"/>
              <w:right w:val="single" w:sz="4" w:space="0" w:color="auto"/>
            </w:tcBorders>
            <w:shd w:val="clear" w:color="000000" w:fill="FFFFFF"/>
            <w:noWrap/>
            <w:vAlign w:val="center"/>
            <w:hideMark/>
          </w:tcPr>
          <w:p w14:paraId="19A4AFD1"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000000" w:fill="FFFFFF"/>
            <w:noWrap/>
            <w:vAlign w:val="center"/>
            <w:hideMark/>
          </w:tcPr>
          <w:p w14:paraId="5DF9B459"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40,5</w:t>
            </w:r>
          </w:p>
        </w:tc>
        <w:tc>
          <w:tcPr>
            <w:tcW w:w="269" w:type="pct"/>
            <w:tcBorders>
              <w:top w:val="nil"/>
              <w:left w:val="nil"/>
              <w:bottom w:val="single" w:sz="4" w:space="0" w:color="auto"/>
              <w:right w:val="single" w:sz="4" w:space="0" w:color="auto"/>
            </w:tcBorders>
            <w:shd w:val="clear" w:color="000000" w:fill="FFFFFF"/>
            <w:noWrap/>
            <w:vAlign w:val="center"/>
            <w:hideMark/>
          </w:tcPr>
          <w:p w14:paraId="4F88A8DA"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12060AA6"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6A33893E"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w:t>
            </w:r>
          </w:p>
        </w:tc>
        <w:tc>
          <w:tcPr>
            <w:tcW w:w="888" w:type="pct"/>
            <w:tcBorders>
              <w:top w:val="nil"/>
              <w:left w:val="nil"/>
              <w:bottom w:val="single" w:sz="4" w:space="0" w:color="auto"/>
              <w:right w:val="single" w:sz="4" w:space="0" w:color="auto"/>
            </w:tcBorders>
            <w:shd w:val="clear" w:color="auto" w:fill="auto"/>
            <w:noWrap/>
            <w:vAlign w:val="center"/>
            <w:hideMark/>
          </w:tcPr>
          <w:p w14:paraId="5624F86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6000 pl</w:t>
            </w:r>
          </w:p>
        </w:tc>
        <w:tc>
          <w:tcPr>
            <w:tcW w:w="668" w:type="pct"/>
            <w:tcBorders>
              <w:top w:val="nil"/>
              <w:left w:val="nil"/>
              <w:bottom w:val="single" w:sz="4" w:space="0" w:color="auto"/>
              <w:right w:val="single" w:sz="4" w:space="0" w:color="auto"/>
            </w:tcBorders>
            <w:shd w:val="clear" w:color="auto" w:fill="auto"/>
            <w:noWrap/>
            <w:vAlign w:val="center"/>
            <w:hideMark/>
          </w:tcPr>
          <w:p w14:paraId="635B2C76"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30,7</w:t>
            </w:r>
          </w:p>
        </w:tc>
        <w:tc>
          <w:tcPr>
            <w:tcW w:w="269" w:type="pct"/>
            <w:tcBorders>
              <w:top w:val="nil"/>
              <w:left w:val="nil"/>
              <w:bottom w:val="single" w:sz="4" w:space="0" w:color="auto"/>
              <w:right w:val="single" w:sz="4" w:space="0" w:color="auto"/>
            </w:tcBorders>
            <w:shd w:val="clear" w:color="auto" w:fill="auto"/>
            <w:noWrap/>
            <w:vAlign w:val="center"/>
            <w:hideMark/>
          </w:tcPr>
          <w:p w14:paraId="3BC593EB"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noWrap/>
            <w:vAlign w:val="center"/>
            <w:hideMark/>
          </w:tcPr>
          <w:p w14:paraId="25C86B2D"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31,9</w:t>
            </w:r>
          </w:p>
        </w:tc>
        <w:tc>
          <w:tcPr>
            <w:tcW w:w="269" w:type="pct"/>
            <w:tcBorders>
              <w:top w:val="nil"/>
              <w:left w:val="nil"/>
              <w:bottom w:val="single" w:sz="4" w:space="0" w:color="auto"/>
              <w:right w:val="single" w:sz="4" w:space="0" w:color="auto"/>
            </w:tcBorders>
            <w:shd w:val="clear" w:color="auto" w:fill="auto"/>
            <w:noWrap/>
            <w:vAlign w:val="center"/>
            <w:hideMark/>
          </w:tcPr>
          <w:p w14:paraId="14C457CB"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noWrap/>
            <w:vAlign w:val="center"/>
            <w:hideMark/>
          </w:tcPr>
          <w:p w14:paraId="4B68D44C"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34,8</w:t>
            </w:r>
          </w:p>
        </w:tc>
        <w:tc>
          <w:tcPr>
            <w:tcW w:w="269" w:type="pct"/>
            <w:tcBorders>
              <w:top w:val="nil"/>
              <w:left w:val="nil"/>
              <w:bottom w:val="single" w:sz="4" w:space="0" w:color="auto"/>
              <w:right w:val="single" w:sz="4" w:space="0" w:color="auto"/>
            </w:tcBorders>
            <w:shd w:val="clear" w:color="auto" w:fill="auto"/>
            <w:noWrap/>
            <w:vAlign w:val="center"/>
            <w:hideMark/>
          </w:tcPr>
          <w:p w14:paraId="0FA54160"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noWrap/>
            <w:vAlign w:val="center"/>
            <w:hideMark/>
          </w:tcPr>
          <w:p w14:paraId="51C9CA94"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37,1</w:t>
            </w:r>
          </w:p>
        </w:tc>
        <w:tc>
          <w:tcPr>
            <w:tcW w:w="269" w:type="pct"/>
            <w:tcBorders>
              <w:top w:val="nil"/>
              <w:left w:val="nil"/>
              <w:bottom w:val="single" w:sz="4" w:space="0" w:color="auto"/>
              <w:right w:val="single" w:sz="4" w:space="0" w:color="auto"/>
            </w:tcBorders>
            <w:shd w:val="clear" w:color="auto" w:fill="auto"/>
            <w:noWrap/>
            <w:vAlign w:val="center"/>
            <w:hideMark/>
          </w:tcPr>
          <w:p w14:paraId="456D6D47"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7B95B1D0" w14:textId="77777777" w:rsidTr="0014403A">
        <w:trPr>
          <w:trHeight w:val="454"/>
        </w:trPr>
        <w:tc>
          <w:tcPr>
            <w:tcW w:w="254" w:type="pct"/>
            <w:tcBorders>
              <w:top w:val="nil"/>
              <w:left w:val="single" w:sz="4" w:space="0" w:color="auto"/>
              <w:bottom w:val="nil"/>
              <w:right w:val="single" w:sz="4" w:space="0" w:color="auto"/>
            </w:tcBorders>
            <w:shd w:val="clear" w:color="auto" w:fill="auto"/>
            <w:noWrap/>
            <w:vAlign w:val="center"/>
            <w:hideMark/>
          </w:tcPr>
          <w:p w14:paraId="0CD32B38"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N°</w:t>
            </w:r>
          </w:p>
        </w:tc>
        <w:tc>
          <w:tcPr>
            <w:tcW w:w="888" w:type="pct"/>
            <w:tcBorders>
              <w:top w:val="nil"/>
              <w:left w:val="nil"/>
              <w:bottom w:val="single" w:sz="4" w:space="0" w:color="auto"/>
              <w:right w:val="single" w:sz="4" w:space="0" w:color="auto"/>
            </w:tcBorders>
            <w:shd w:val="clear" w:color="auto" w:fill="auto"/>
            <w:vAlign w:val="center"/>
            <w:hideMark/>
          </w:tcPr>
          <w:p w14:paraId="1C2DBD91"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Tratamiento</w:t>
            </w:r>
          </w:p>
        </w:tc>
        <w:tc>
          <w:tcPr>
            <w:tcW w:w="668" w:type="pct"/>
            <w:tcBorders>
              <w:top w:val="nil"/>
              <w:left w:val="nil"/>
              <w:bottom w:val="single" w:sz="4" w:space="0" w:color="auto"/>
              <w:right w:val="single" w:sz="4" w:space="0" w:color="auto"/>
            </w:tcBorders>
            <w:shd w:val="clear" w:color="auto" w:fill="auto"/>
            <w:vAlign w:val="center"/>
            <w:hideMark/>
          </w:tcPr>
          <w:p w14:paraId="21CE1C53"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- 3 MES (NS)</w:t>
            </w:r>
          </w:p>
        </w:tc>
        <w:tc>
          <w:tcPr>
            <w:tcW w:w="269" w:type="pct"/>
            <w:tcBorders>
              <w:top w:val="nil"/>
              <w:left w:val="nil"/>
              <w:bottom w:val="single" w:sz="4" w:space="0" w:color="auto"/>
              <w:right w:val="single" w:sz="4" w:space="0" w:color="auto"/>
            </w:tcBorders>
            <w:shd w:val="clear" w:color="auto" w:fill="auto"/>
            <w:noWrap/>
            <w:vAlign w:val="center"/>
            <w:hideMark/>
          </w:tcPr>
          <w:p w14:paraId="7B215BEA"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c>
          <w:tcPr>
            <w:tcW w:w="668" w:type="pct"/>
            <w:tcBorders>
              <w:top w:val="nil"/>
              <w:left w:val="nil"/>
              <w:bottom w:val="single" w:sz="4" w:space="0" w:color="auto"/>
              <w:right w:val="single" w:sz="4" w:space="0" w:color="auto"/>
            </w:tcBorders>
            <w:shd w:val="clear" w:color="auto" w:fill="auto"/>
            <w:vAlign w:val="center"/>
            <w:hideMark/>
          </w:tcPr>
          <w:p w14:paraId="49D00FF3"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- 6 MES (NS)</w:t>
            </w:r>
          </w:p>
        </w:tc>
        <w:tc>
          <w:tcPr>
            <w:tcW w:w="269" w:type="pct"/>
            <w:tcBorders>
              <w:top w:val="nil"/>
              <w:left w:val="nil"/>
              <w:bottom w:val="single" w:sz="4" w:space="0" w:color="auto"/>
              <w:right w:val="single" w:sz="4" w:space="0" w:color="auto"/>
            </w:tcBorders>
            <w:shd w:val="clear" w:color="auto" w:fill="auto"/>
            <w:noWrap/>
            <w:vAlign w:val="center"/>
            <w:hideMark/>
          </w:tcPr>
          <w:p w14:paraId="4E00C581"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c>
          <w:tcPr>
            <w:tcW w:w="668" w:type="pct"/>
            <w:tcBorders>
              <w:top w:val="nil"/>
              <w:left w:val="nil"/>
              <w:bottom w:val="single" w:sz="4" w:space="0" w:color="auto"/>
              <w:right w:val="single" w:sz="4" w:space="0" w:color="auto"/>
            </w:tcBorders>
            <w:shd w:val="clear" w:color="auto" w:fill="auto"/>
            <w:vAlign w:val="center"/>
            <w:hideMark/>
          </w:tcPr>
          <w:p w14:paraId="0EA5B2BE"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- 9 MES (NS)</w:t>
            </w:r>
          </w:p>
        </w:tc>
        <w:tc>
          <w:tcPr>
            <w:tcW w:w="269" w:type="pct"/>
            <w:tcBorders>
              <w:top w:val="nil"/>
              <w:left w:val="nil"/>
              <w:bottom w:val="single" w:sz="4" w:space="0" w:color="auto"/>
              <w:right w:val="single" w:sz="4" w:space="0" w:color="auto"/>
            </w:tcBorders>
            <w:shd w:val="clear" w:color="auto" w:fill="auto"/>
            <w:noWrap/>
            <w:vAlign w:val="center"/>
            <w:hideMark/>
          </w:tcPr>
          <w:p w14:paraId="05C6E471"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c>
          <w:tcPr>
            <w:tcW w:w="779" w:type="pct"/>
            <w:tcBorders>
              <w:top w:val="nil"/>
              <w:left w:val="nil"/>
              <w:bottom w:val="single" w:sz="4" w:space="0" w:color="auto"/>
              <w:right w:val="single" w:sz="4" w:space="0" w:color="auto"/>
            </w:tcBorders>
            <w:shd w:val="clear" w:color="auto" w:fill="auto"/>
            <w:vAlign w:val="center"/>
            <w:hideMark/>
          </w:tcPr>
          <w:p w14:paraId="3A36661E"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DT - 12MES (NS)</w:t>
            </w:r>
          </w:p>
        </w:tc>
        <w:tc>
          <w:tcPr>
            <w:tcW w:w="269" w:type="pct"/>
            <w:tcBorders>
              <w:top w:val="nil"/>
              <w:left w:val="nil"/>
              <w:bottom w:val="single" w:sz="4" w:space="0" w:color="auto"/>
              <w:right w:val="single" w:sz="4" w:space="0" w:color="auto"/>
            </w:tcBorders>
            <w:shd w:val="clear" w:color="auto" w:fill="auto"/>
            <w:noWrap/>
            <w:vAlign w:val="center"/>
            <w:hideMark/>
          </w:tcPr>
          <w:p w14:paraId="53F86709" w14:textId="77777777" w:rsidR="006B3249" w:rsidRPr="0014403A" w:rsidRDefault="006B3249" w:rsidP="006B3249">
            <w:pPr>
              <w:spacing w:after="0" w:line="240" w:lineRule="auto"/>
              <w:jc w:val="center"/>
              <w:rPr>
                <w:rFonts w:ascii="Times New Roman" w:eastAsia="Times New Roman" w:hAnsi="Times New Roman" w:cs="Times New Roman"/>
                <w:b/>
                <w:bCs/>
                <w:color w:val="000000"/>
                <w:sz w:val="24"/>
                <w:lang w:val="es-EC" w:eastAsia="es-EC"/>
              </w:rPr>
            </w:pPr>
            <w:r w:rsidRPr="0014403A">
              <w:rPr>
                <w:rFonts w:ascii="Times New Roman" w:eastAsia="Times New Roman" w:hAnsi="Times New Roman" w:cs="Times New Roman"/>
                <w:b/>
                <w:bCs/>
                <w:color w:val="000000"/>
                <w:sz w:val="24"/>
                <w:lang w:val="es-EC" w:eastAsia="es-EC"/>
              </w:rPr>
              <w:t>SE</w:t>
            </w:r>
          </w:p>
        </w:tc>
      </w:tr>
      <w:tr w:rsidR="006B3249" w:rsidRPr="0014403A" w14:paraId="3FE91851" w14:textId="77777777" w:rsidTr="0014403A">
        <w:trPr>
          <w:trHeight w:val="454"/>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367D5"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1</w:t>
            </w:r>
          </w:p>
        </w:tc>
        <w:tc>
          <w:tcPr>
            <w:tcW w:w="888" w:type="pct"/>
            <w:tcBorders>
              <w:top w:val="nil"/>
              <w:left w:val="nil"/>
              <w:bottom w:val="single" w:sz="4" w:space="0" w:color="auto"/>
              <w:right w:val="single" w:sz="4" w:space="0" w:color="auto"/>
            </w:tcBorders>
            <w:shd w:val="clear" w:color="auto" w:fill="auto"/>
            <w:vAlign w:val="center"/>
            <w:hideMark/>
          </w:tcPr>
          <w:p w14:paraId="2143262E"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A1B1C1D1</w:t>
            </w:r>
          </w:p>
        </w:tc>
        <w:tc>
          <w:tcPr>
            <w:tcW w:w="668" w:type="pct"/>
            <w:tcBorders>
              <w:top w:val="nil"/>
              <w:left w:val="nil"/>
              <w:bottom w:val="single" w:sz="4" w:space="0" w:color="auto"/>
              <w:right w:val="single" w:sz="4" w:space="0" w:color="auto"/>
            </w:tcBorders>
            <w:shd w:val="clear" w:color="auto" w:fill="auto"/>
            <w:vAlign w:val="center"/>
            <w:hideMark/>
          </w:tcPr>
          <w:p w14:paraId="281C7759"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37,6</w:t>
            </w:r>
          </w:p>
        </w:tc>
        <w:tc>
          <w:tcPr>
            <w:tcW w:w="269" w:type="pct"/>
            <w:tcBorders>
              <w:top w:val="nil"/>
              <w:left w:val="nil"/>
              <w:bottom w:val="single" w:sz="4" w:space="0" w:color="auto"/>
              <w:right w:val="single" w:sz="4" w:space="0" w:color="auto"/>
            </w:tcBorders>
            <w:shd w:val="clear" w:color="000000" w:fill="FFFFFF"/>
            <w:noWrap/>
            <w:vAlign w:val="center"/>
            <w:hideMark/>
          </w:tcPr>
          <w:p w14:paraId="671B537E"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1E5EF187"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40,3</w:t>
            </w:r>
          </w:p>
        </w:tc>
        <w:tc>
          <w:tcPr>
            <w:tcW w:w="269" w:type="pct"/>
            <w:tcBorders>
              <w:top w:val="nil"/>
              <w:left w:val="nil"/>
              <w:bottom w:val="single" w:sz="4" w:space="0" w:color="auto"/>
              <w:right w:val="single" w:sz="4" w:space="0" w:color="auto"/>
            </w:tcBorders>
            <w:shd w:val="clear" w:color="000000" w:fill="FFFFFF"/>
            <w:noWrap/>
            <w:vAlign w:val="center"/>
            <w:hideMark/>
          </w:tcPr>
          <w:p w14:paraId="3B6478F9"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1881B363"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42,5</w:t>
            </w:r>
          </w:p>
        </w:tc>
        <w:tc>
          <w:tcPr>
            <w:tcW w:w="269" w:type="pct"/>
            <w:tcBorders>
              <w:top w:val="nil"/>
              <w:left w:val="nil"/>
              <w:bottom w:val="single" w:sz="4" w:space="0" w:color="auto"/>
              <w:right w:val="single" w:sz="4" w:space="0" w:color="auto"/>
            </w:tcBorders>
            <w:shd w:val="clear" w:color="000000" w:fill="FFFFFF"/>
            <w:noWrap/>
            <w:vAlign w:val="center"/>
            <w:hideMark/>
          </w:tcPr>
          <w:p w14:paraId="42CBA904"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vAlign w:val="center"/>
            <w:hideMark/>
          </w:tcPr>
          <w:p w14:paraId="1A1FE64E"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44,7</w:t>
            </w:r>
          </w:p>
        </w:tc>
        <w:tc>
          <w:tcPr>
            <w:tcW w:w="269" w:type="pct"/>
            <w:tcBorders>
              <w:top w:val="nil"/>
              <w:left w:val="nil"/>
              <w:bottom w:val="single" w:sz="4" w:space="0" w:color="auto"/>
              <w:right w:val="single" w:sz="4" w:space="0" w:color="auto"/>
            </w:tcBorders>
            <w:shd w:val="clear" w:color="000000" w:fill="FFFFFF"/>
            <w:noWrap/>
            <w:vAlign w:val="center"/>
            <w:hideMark/>
          </w:tcPr>
          <w:p w14:paraId="54D30EB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2A6C25D3"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6C56A2FB"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2</w:t>
            </w:r>
          </w:p>
        </w:tc>
        <w:tc>
          <w:tcPr>
            <w:tcW w:w="888" w:type="pct"/>
            <w:tcBorders>
              <w:top w:val="nil"/>
              <w:left w:val="nil"/>
              <w:bottom w:val="single" w:sz="4" w:space="0" w:color="auto"/>
              <w:right w:val="single" w:sz="4" w:space="0" w:color="auto"/>
            </w:tcBorders>
            <w:shd w:val="clear" w:color="auto" w:fill="auto"/>
            <w:vAlign w:val="center"/>
            <w:hideMark/>
          </w:tcPr>
          <w:p w14:paraId="52B762EE"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A1B2C2D2</w:t>
            </w:r>
          </w:p>
        </w:tc>
        <w:tc>
          <w:tcPr>
            <w:tcW w:w="668" w:type="pct"/>
            <w:tcBorders>
              <w:top w:val="nil"/>
              <w:left w:val="nil"/>
              <w:bottom w:val="single" w:sz="4" w:space="0" w:color="auto"/>
              <w:right w:val="single" w:sz="4" w:space="0" w:color="auto"/>
            </w:tcBorders>
            <w:shd w:val="clear" w:color="auto" w:fill="auto"/>
            <w:vAlign w:val="center"/>
            <w:hideMark/>
          </w:tcPr>
          <w:p w14:paraId="605B2617"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34,2</w:t>
            </w:r>
          </w:p>
        </w:tc>
        <w:tc>
          <w:tcPr>
            <w:tcW w:w="269" w:type="pct"/>
            <w:tcBorders>
              <w:top w:val="nil"/>
              <w:left w:val="nil"/>
              <w:bottom w:val="single" w:sz="4" w:space="0" w:color="auto"/>
              <w:right w:val="single" w:sz="4" w:space="0" w:color="auto"/>
            </w:tcBorders>
            <w:shd w:val="clear" w:color="000000" w:fill="FFFFFF"/>
            <w:noWrap/>
            <w:vAlign w:val="center"/>
            <w:hideMark/>
          </w:tcPr>
          <w:p w14:paraId="23D13432"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2BCC34F6"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36,8</w:t>
            </w:r>
          </w:p>
        </w:tc>
        <w:tc>
          <w:tcPr>
            <w:tcW w:w="269" w:type="pct"/>
            <w:tcBorders>
              <w:top w:val="nil"/>
              <w:left w:val="nil"/>
              <w:bottom w:val="single" w:sz="4" w:space="0" w:color="auto"/>
              <w:right w:val="single" w:sz="4" w:space="0" w:color="auto"/>
            </w:tcBorders>
            <w:shd w:val="clear" w:color="000000" w:fill="FFFFFF"/>
            <w:noWrap/>
            <w:vAlign w:val="center"/>
            <w:hideMark/>
          </w:tcPr>
          <w:p w14:paraId="54189031"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4D6084F0"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38,3</w:t>
            </w:r>
          </w:p>
        </w:tc>
        <w:tc>
          <w:tcPr>
            <w:tcW w:w="269" w:type="pct"/>
            <w:tcBorders>
              <w:top w:val="nil"/>
              <w:left w:val="nil"/>
              <w:bottom w:val="single" w:sz="4" w:space="0" w:color="auto"/>
              <w:right w:val="single" w:sz="4" w:space="0" w:color="auto"/>
            </w:tcBorders>
            <w:shd w:val="clear" w:color="000000" w:fill="FFFFFF"/>
            <w:noWrap/>
            <w:vAlign w:val="center"/>
            <w:hideMark/>
          </w:tcPr>
          <w:p w14:paraId="0AD8BC90"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vAlign w:val="center"/>
            <w:hideMark/>
          </w:tcPr>
          <w:p w14:paraId="37C69DD4"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40,7</w:t>
            </w:r>
          </w:p>
        </w:tc>
        <w:tc>
          <w:tcPr>
            <w:tcW w:w="269" w:type="pct"/>
            <w:tcBorders>
              <w:top w:val="nil"/>
              <w:left w:val="nil"/>
              <w:bottom w:val="single" w:sz="4" w:space="0" w:color="auto"/>
              <w:right w:val="single" w:sz="4" w:space="0" w:color="auto"/>
            </w:tcBorders>
            <w:shd w:val="clear" w:color="000000" w:fill="FFFFFF"/>
            <w:noWrap/>
            <w:vAlign w:val="center"/>
            <w:hideMark/>
          </w:tcPr>
          <w:p w14:paraId="59A1ACB9"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65CF74B0"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11F3E9B8"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w:t>
            </w:r>
          </w:p>
        </w:tc>
        <w:tc>
          <w:tcPr>
            <w:tcW w:w="888" w:type="pct"/>
            <w:tcBorders>
              <w:top w:val="nil"/>
              <w:left w:val="nil"/>
              <w:bottom w:val="single" w:sz="4" w:space="0" w:color="auto"/>
              <w:right w:val="single" w:sz="4" w:space="0" w:color="auto"/>
            </w:tcBorders>
            <w:shd w:val="clear" w:color="auto" w:fill="auto"/>
            <w:vAlign w:val="center"/>
            <w:hideMark/>
          </w:tcPr>
          <w:p w14:paraId="5559F80E"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A1B3C3D3</w:t>
            </w:r>
          </w:p>
        </w:tc>
        <w:tc>
          <w:tcPr>
            <w:tcW w:w="668" w:type="pct"/>
            <w:tcBorders>
              <w:top w:val="nil"/>
              <w:left w:val="nil"/>
              <w:bottom w:val="single" w:sz="4" w:space="0" w:color="auto"/>
              <w:right w:val="single" w:sz="4" w:space="0" w:color="auto"/>
            </w:tcBorders>
            <w:shd w:val="clear" w:color="auto" w:fill="auto"/>
            <w:vAlign w:val="center"/>
            <w:hideMark/>
          </w:tcPr>
          <w:p w14:paraId="778E2479"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36,1</w:t>
            </w:r>
          </w:p>
        </w:tc>
        <w:tc>
          <w:tcPr>
            <w:tcW w:w="269" w:type="pct"/>
            <w:tcBorders>
              <w:top w:val="nil"/>
              <w:left w:val="nil"/>
              <w:bottom w:val="single" w:sz="4" w:space="0" w:color="auto"/>
              <w:right w:val="single" w:sz="4" w:space="0" w:color="auto"/>
            </w:tcBorders>
            <w:shd w:val="clear" w:color="000000" w:fill="FFFFFF"/>
            <w:noWrap/>
            <w:vAlign w:val="center"/>
            <w:hideMark/>
          </w:tcPr>
          <w:p w14:paraId="231A2BA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3E0A26BF"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38,2</w:t>
            </w:r>
          </w:p>
        </w:tc>
        <w:tc>
          <w:tcPr>
            <w:tcW w:w="269" w:type="pct"/>
            <w:tcBorders>
              <w:top w:val="nil"/>
              <w:left w:val="nil"/>
              <w:bottom w:val="single" w:sz="4" w:space="0" w:color="auto"/>
              <w:right w:val="single" w:sz="4" w:space="0" w:color="auto"/>
            </w:tcBorders>
            <w:shd w:val="clear" w:color="000000" w:fill="FFFFFF"/>
            <w:noWrap/>
            <w:vAlign w:val="center"/>
            <w:hideMark/>
          </w:tcPr>
          <w:p w14:paraId="267D4F3F"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3055DFE8"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39,3</w:t>
            </w:r>
          </w:p>
        </w:tc>
        <w:tc>
          <w:tcPr>
            <w:tcW w:w="269" w:type="pct"/>
            <w:tcBorders>
              <w:top w:val="nil"/>
              <w:left w:val="nil"/>
              <w:bottom w:val="single" w:sz="4" w:space="0" w:color="auto"/>
              <w:right w:val="single" w:sz="4" w:space="0" w:color="auto"/>
            </w:tcBorders>
            <w:shd w:val="clear" w:color="000000" w:fill="FFFFFF"/>
            <w:noWrap/>
            <w:vAlign w:val="center"/>
            <w:hideMark/>
          </w:tcPr>
          <w:p w14:paraId="697B8DB6"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vAlign w:val="center"/>
            <w:hideMark/>
          </w:tcPr>
          <w:p w14:paraId="43F8756E"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41,9</w:t>
            </w:r>
          </w:p>
        </w:tc>
        <w:tc>
          <w:tcPr>
            <w:tcW w:w="269" w:type="pct"/>
            <w:tcBorders>
              <w:top w:val="nil"/>
              <w:left w:val="nil"/>
              <w:bottom w:val="single" w:sz="4" w:space="0" w:color="auto"/>
              <w:right w:val="single" w:sz="4" w:space="0" w:color="auto"/>
            </w:tcBorders>
            <w:shd w:val="clear" w:color="000000" w:fill="FFFFFF"/>
            <w:noWrap/>
            <w:vAlign w:val="center"/>
            <w:hideMark/>
          </w:tcPr>
          <w:p w14:paraId="2DBDCF89"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2F1CAA97"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62BC6D6F"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w:t>
            </w:r>
          </w:p>
        </w:tc>
        <w:tc>
          <w:tcPr>
            <w:tcW w:w="888" w:type="pct"/>
            <w:tcBorders>
              <w:top w:val="nil"/>
              <w:left w:val="nil"/>
              <w:bottom w:val="single" w:sz="4" w:space="0" w:color="auto"/>
              <w:right w:val="single" w:sz="4" w:space="0" w:color="auto"/>
            </w:tcBorders>
            <w:shd w:val="clear" w:color="auto" w:fill="auto"/>
            <w:vAlign w:val="center"/>
            <w:hideMark/>
          </w:tcPr>
          <w:p w14:paraId="71BF31EF"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A2B1C2D3</w:t>
            </w:r>
          </w:p>
        </w:tc>
        <w:tc>
          <w:tcPr>
            <w:tcW w:w="668" w:type="pct"/>
            <w:tcBorders>
              <w:top w:val="nil"/>
              <w:left w:val="nil"/>
              <w:bottom w:val="single" w:sz="4" w:space="0" w:color="auto"/>
              <w:right w:val="single" w:sz="4" w:space="0" w:color="auto"/>
            </w:tcBorders>
            <w:shd w:val="clear" w:color="auto" w:fill="auto"/>
            <w:vAlign w:val="center"/>
            <w:hideMark/>
          </w:tcPr>
          <w:p w14:paraId="4EEB8C45"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32,5</w:t>
            </w:r>
          </w:p>
        </w:tc>
        <w:tc>
          <w:tcPr>
            <w:tcW w:w="269" w:type="pct"/>
            <w:tcBorders>
              <w:top w:val="nil"/>
              <w:left w:val="nil"/>
              <w:bottom w:val="single" w:sz="4" w:space="0" w:color="auto"/>
              <w:right w:val="single" w:sz="4" w:space="0" w:color="auto"/>
            </w:tcBorders>
            <w:shd w:val="clear" w:color="000000" w:fill="FFFFFF"/>
            <w:noWrap/>
            <w:vAlign w:val="center"/>
            <w:hideMark/>
          </w:tcPr>
          <w:p w14:paraId="3D710304"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338D8306"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35,6</w:t>
            </w:r>
          </w:p>
        </w:tc>
        <w:tc>
          <w:tcPr>
            <w:tcW w:w="269" w:type="pct"/>
            <w:tcBorders>
              <w:top w:val="nil"/>
              <w:left w:val="nil"/>
              <w:bottom w:val="single" w:sz="4" w:space="0" w:color="auto"/>
              <w:right w:val="single" w:sz="4" w:space="0" w:color="auto"/>
            </w:tcBorders>
            <w:shd w:val="clear" w:color="000000" w:fill="FFFFFF"/>
            <w:noWrap/>
            <w:vAlign w:val="center"/>
            <w:hideMark/>
          </w:tcPr>
          <w:p w14:paraId="56E85D76"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2B56615E"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37,1</w:t>
            </w:r>
          </w:p>
        </w:tc>
        <w:tc>
          <w:tcPr>
            <w:tcW w:w="269" w:type="pct"/>
            <w:tcBorders>
              <w:top w:val="nil"/>
              <w:left w:val="nil"/>
              <w:bottom w:val="single" w:sz="4" w:space="0" w:color="auto"/>
              <w:right w:val="single" w:sz="4" w:space="0" w:color="auto"/>
            </w:tcBorders>
            <w:shd w:val="clear" w:color="000000" w:fill="FFFFFF"/>
            <w:noWrap/>
            <w:vAlign w:val="center"/>
            <w:hideMark/>
          </w:tcPr>
          <w:p w14:paraId="2BE22366"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vAlign w:val="center"/>
            <w:hideMark/>
          </w:tcPr>
          <w:p w14:paraId="1D74C823"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38,1</w:t>
            </w:r>
          </w:p>
        </w:tc>
        <w:tc>
          <w:tcPr>
            <w:tcW w:w="269" w:type="pct"/>
            <w:tcBorders>
              <w:top w:val="nil"/>
              <w:left w:val="nil"/>
              <w:bottom w:val="single" w:sz="4" w:space="0" w:color="auto"/>
              <w:right w:val="single" w:sz="4" w:space="0" w:color="auto"/>
            </w:tcBorders>
            <w:shd w:val="clear" w:color="000000" w:fill="FFFFFF"/>
            <w:noWrap/>
            <w:vAlign w:val="center"/>
            <w:hideMark/>
          </w:tcPr>
          <w:p w14:paraId="242EB684"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090C01A8"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79C92504"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5</w:t>
            </w:r>
          </w:p>
        </w:tc>
        <w:tc>
          <w:tcPr>
            <w:tcW w:w="888" w:type="pct"/>
            <w:tcBorders>
              <w:top w:val="nil"/>
              <w:left w:val="nil"/>
              <w:bottom w:val="single" w:sz="4" w:space="0" w:color="auto"/>
              <w:right w:val="single" w:sz="4" w:space="0" w:color="auto"/>
            </w:tcBorders>
            <w:shd w:val="clear" w:color="auto" w:fill="auto"/>
            <w:vAlign w:val="center"/>
            <w:hideMark/>
          </w:tcPr>
          <w:p w14:paraId="349DF334"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A2B2C3D1</w:t>
            </w:r>
          </w:p>
        </w:tc>
        <w:tc>
          <w:tcPr>
            <w:tcW w:w="668" w:type="pct"/>
            <w:tcBorders>
              <w:top w:val="nil"/>
              <w:left w:val="nil"/>
              <w:bottom w:val="single" w:sz="4" w:space="0" w:color="auto"/>
              <w:right w:val="single" w:sz="4" w:space="0" w:color="auto"/>
            </w:tcBorders>
            <w:shd w:val="clear" w:color="auto" w:fill="auto"/>
            <w:vAlign w:val="center"/>
            <w:hideMark/>
          </w:tcPr>
          <w:p w14:paraId="2A87E955"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35,3</w:t>
            </w:r>
          </w:p>
        </w:tc>
        <w:tc>
          <w:tcPr>
            <w:tcW w:w="269" w:type="pct"/>
            <w:tcBorders>
              <w:top w:val="nil"/>
              <w:left w:val="nil"/>
              <w:bottom w:val="single" w:sz="4" w:space="0" w:color="auto"/>
              <w:right w:val="single" w:sz="4" w:space="0" w:color="auto"/>
            </w:tcBorders>
            <w:shd w:val="clear" w:color="000000" w:fill="FFFFFF"/>
            <w:noWrap/>
            <w:vAlign w:val="center"/>
            <w:hideMark/>
          </w:tcPr>
          <w:p w14:paraId="3B0F3ABF"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524D7532"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37,9</w:t>
            </w:r>
          </w:p>
        </w:tc>
        <w:tc>
          <w:tcPr>
            <w:tcW w:w="269" w:type="pct"/>
            <w:tcBorders>
              <w:top w:val="nil"/>
              <w:left w:val="nil"/>
              <w:bottom w:val="single" w:sz="4" w:space="0" w:color="auto"/>
              <w:right w:val="single" w:sz="4" w:space="0" w:color="auto"/>
            </w:tcBorders>
            <w:shd w:val="clear" w:color="000000" w:fill="FFFFFF"/>
            <w:noWrap/>
            <w:vAlign w:val="center"/>
            <w:hideMark/>
          </w:tcPr>
          <w:p w14:paraId="0095E7C5"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11E91390"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40,0</w:t>
            </w:r>
          </w:p>
        </w:tc>
        <w:tc>
          <w:tcPr>
            <w:tcW w:w="269" w:type="pct"/>
            <w:tcBorders>
              <w:top w:val="nil"/>
              <w:left w:val="nil"/>
              <w:bottom w:val="single" w:sz="4" w:space="0" w:color="auto"/>
              <w:right w:val="single" w:sz="4" w:space="0" w:color="auto"/>
            </w:tcBorders>
            <w:shd w:val="clear" w:color="000000" w:fill="FFFFFF"/>
            <w:noWrap/>
            <w:vAlign w:val="center"/>
            <w:hideMark/>
          </w:tcPr>
          <w:p w14:paraId="35A0281F"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vAlign w:val="center"/>
            <w:hideMark/>
          </w:tcPr>
          <w:p w14:paraId="5C300411"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41,9</w:t>
            </w:r>
          </w:p>
        </w:tc>
        <w:tc>
          <w:tcPr>
            <w:tcW w:w="269" w:type="pct"/>
            <w:tcBorders>
              <w:top w:val="nil"/>
              <w:left w:val="nil"/>
              <w:bottom w:val="single" w:sz="4" w:space="0" w:color="auto"/>
              <w:right w:val="single" w:sz="4" w:space="0" w:color="auto"/>
            </w:tcBorders>
            <w:shd w:val="clear" w:color="000000" w:fill="FFFFFF"/>
            <w:noWrap/>
            <w:vAlign w:val="center"/>
            <w:hideMark/>
          </w:tcPr>
          <w:p w14:paraId="3918D765"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0D6BD186"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2CA833D8"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6</w:t>
            </w:r>
          </w:p>
        </w:tc>
        <w:tc>
          <w:tcPr>
            <w:tcW w:w="888" w:type="pct"/>
            <w:tcBorders>
              <w:top w:val="nil"/>
              <w:left w:val="nil"/>
              <w:bottom w:val="single" w:sz="4" w:space="0" w:color="auto"/>
              <w:right w:val="single" w:sz="4" w:space="0" w:color="auto"/>
            </w:tcBorders>
            <w:shd w:val="clear" w:color="auto" w:fill="auto"/>
            <w:vAlign w:val="center"/>
            <w:hideMark/>
          </w:tcPr>
          <w:p w14:paraId="4BD9A695"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A2B3C1D2</w:t>
            </w:r>
          </w:p>
        </w:tc>
        <w:tc>
          <w:tcPr>
            <w:tcW w:w="668" w:type="pct"/>
            <w:tcBorders>
              <w:top w:val="nil"/>
              <w:left w:val="nil"/>
              <w:bottom w:val="single" w:sz="4" w:space="0" w:color="auto"/>
              <w:right w:val="single" w:sz="4" w:space="0" w:color="auto"/>
            </w:tcBorders>
            <w:shd w:val="clear" w:color="auto" w:fill="auto"/>
            <w:vAlign w:val="center"/>
            <w:hideMark/>
          </w:tcPr>
          <w:p w14:paraId="77D8760C"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33,8</w:t>
            </w:r>
          </w:p>
        </w:tc>
        <w:tc>
          <w:tcPr>
            <w:tcW w:w="269" w:type="pct"/>
            <w:tcBorders>
              <w:top w:val="nil"/>
              <w:left w:val="nil"/>
              <w:bottom w:val="single" w:sz="4" w:space="0" w:color="auto"/>
              <w:right w:val="single" w:sz="4" w:space="0" w:color="auto"/>
            </w:tcBorders>
            <w:shd w:val="clear" w:color="000000" w:fill="FFFFFF"/>
            <w:noWrap/>
            <w:vAlign w:val="center"/>
            <w:hideMark/>
          </w:tcPr>
          <w:p w14:paraId="463594FB"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10A14D4F"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36,2</w:t>
            </w:r>
          </w:p>
        </w:tc>
        <w:tc>
          <w:tcPr>
            <w:tcW w:w="269" w:type="pct"/>
            <w:tcBorders>
              <w:top w:val="nil"/>
              <w:left w:val="nil"/>
              <w:bottom w:val="single" w:sz="4" w:space="0" w:color="auto"/>
              <w:right w:val="single" w:sz="4" w:space="0" w:color="auto"/>
            </w:tcBorders>
            <w:shd w:val="clear" w:color="000000" w:fill="FFFFFF"/>
            <w:noWrap/>
            <w:vAlign w:val="center"/>
            <w:hideMark/>
          </w:tcPr>
          <w:p w14:paraId="171F874D"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2F963FE8"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39,2</w:t>
            </w:r>
          </w:p>
        </w:tc>
        <w:tc>
          <w:tcPr>
            <w:tcW w:w="269" w:type="pct"/>
            <w:tcBorders>
              <w:top w:val="nil"/>
              <w:left w:val="nil"/>
              <w:bottom w:val="single" w:sz="4" w:space="0" w:color="auto"/>
              <w:right w:val="single" w:sz="4" w:space="0" w:color="auto"/>
            </w:tcBorders>
            <w:shd w:val="clear" w:color="000000" w:fill="FFFFFF"/>
            <w:noWrap/>
            <w:vAlign w:val="center"/>
            <w:hideMark/>
          </w:tcPr>
          <w:p w14:paraId="321E8432"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vAlign w:val="center"/>
            <w:hideMark/>
          </w:tcPr>
          <w:p w14:paraId="57C22EA1"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41,4</w:t>
            </w:r>
          </w:p>
        </w:tc>
        <w:tc>
          <w:tcPr>
            <w:tcW w:w="269" w:type="pct"/>
            <w:tcBorders>
              <w:top w:val="nil"/>
              <w:left w:val="nil"/>
              <w:bottom w:val="single" w:sz="4" w:space="0" w:color="auto"/>
              <w:right w:val="single" w:sz="4" w:space="0" w:color="auto"/>
            </w:tcBorders>
            <w:shd w:val="clear" w:color="000000" w:fill="FFFFFF"/>
            <w:noWrap/>
            <w:vAlign w:val="center"/>
            <w:hideMark/>
          </w:tcPr>
          <w:p w14:paraId="4F83C6BB"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30E639E6"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7C51B022"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7</w:t>
            </w:r>
          </w:p>
        </w:tc>
        <w:tc>
          <w:tcPr>
            <w:tcW w:w="888" w:type="pct"/>
            <w:tcBorders>
              <w:top w:val="nil"/>
              <w:left w:val="nil"/>
              <w:bottom w:val="single" w:sz="4" w:space="0" w:color="auto"/>
              <w:right w:val="single" w:sz="4" w:space="0" w:color="auto"/>
            </w:tcBorders>
            <w:shd w:val="clear" w:color="auto" w:fill="auto"/>
            <w:vAlign w:val="center"/>
            <w:hideMark/>
          </w:tcPr>
          <w:p w14:paraId="64DEF9DE"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A3B1C3D2</w:t>
            </w:r>
          </w:p>
        </w:tc>
        <w:tc>
          <w:tcPr>
            <w:tcW w:w="668" w:type="pct"/>
            <w:tcBorders>
              <w:top w:val="nil"/>
              <w:left w:val="nil"/>
              <w:bottom w:val="single" w:sz="4" w:space="0" w:color="auto"/>
              <w:right w:val="single" w:sz="4" w:space="0" w:color="auto"/>
            </w:tcBorders>
            <w:shd w:val="clear" w:color="auto" w:fill="auto"/>
            <w:vAlign w:val="center"/>
            <w:hideMark/>
          </w:tcPr>
          <w:p w14:paraId="59249AAE"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32,0</w:t>
            </w:r>
          </w:p>
        </w:tc>
        <w:tc>
          <w:tcPr>
            <w:tcW w:w="269" w:type="pct"/>
            <w:tcBorders>
              <w:top w:val="nil"/>
              <w:left w:val="nil"/>
              <w:bottom w:val="single" w:sz="4" w:space="0" w:color="auto"/>
              <w:right w:val="single" w:sz="4" w:space="0" w:color="auto"/>
            </w:tcBorders>
            <w:shd w:val="clear" w:color="000000" w:fill="FFFFFF"/>
            <w:noWrap/>
            <w:vAlign w:val="center"/>
            <w:hideMark/>
          </w:tcPr>
          <w:p w14:paraId="6C4EE7AA"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2A1A5886"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33,7</w:t>
            </w:r>
          </w:p>
        </w:tc>
        <w:tc>
          <w:tcPr>
            <w:tcW w:w="269" w:type="pct"/>
            <w:tcBorders>
              <w:top w:val="nil"/>
              <w:left w:val="nil"/>
              <w:bottom w:val="single" w:sz="4" w:space="0" w:color="auto"/>
              <w:right w:val="single" w:sz="4" w:space="0" w:color="auto"/>
            </w:tcBorders>
            <w:shd w:val="clear" w:color="000000" w:fill="FFFFFF"/>
            <w:noWrap/>
            <w:vAlign w:val="center"/>
            <w:hideMark/>
          </w:tcPr>
          <w:p w14:paraId="4FC2D895"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00FBA60C"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36,4</w:t>
            </w:r>
          </w:p>
        </w:tc>
        <w:tc>
          <w:tcPr>
            <w:tcW w:w="269" w:type="pct"/>
            <w:tcBorders>
              <w:top w:val="nil"/>
              <w:left w:val="nil"/>
              <w:bottom w:val="single" w:sz="4" w:space="0" w:color="auto"/>
              <w:right w:val="single" w:sz="4" w:space="0" w:color="auto"/>
            </w:tcBorders>
            <w:shd w:val="clear" w:color="000000" w:fill="FFFFFF"/>
            <w:noWrap/>
            <w:vAlign w:val="center"/>
            <w:hideMark/>
          </w:tcPr>
          <w:p w14:paraId="511DCCA3"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vAlign w:val="center"/>
            <w:hideMark/>
          </w:tcPr>
          <w:p w14:paraId="7F405E7B"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38,9</w:t>
            </w:r>
          </w:p>
        </w:tc>
        <w:tc>
          <w:tcPr>
            <w:tcW w:w="269" w:type="pct"/>
            <w:tcBorders>
              <w:top w:val="nil"/>
              <w:left w:val="nil"/>
              <w:bottom w:val="single" w:sz="4" w:space="0" w:color="auto"/>
              <w:right w:val="single" w:sz="4" w:space="0" w:color="auto"/>
            </w:tcBorders>
            <w:shd w:val="clear" w:color="000000" w:fill="FFFFFF"/>
            <w:noWrap/>
            <w:vAlign w:val="center"/>
            <w:hideMark/>
          </w:tcPr>
          <w:p w14:paraId="6375951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263A005B"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0B480785"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8</w:t>
            </w:r>
          </w:p>
        </w:tc>
        <w:tc>
          <w:tcPr>
            <w:tcW w:w="888" w:type="pct"/>
            <w:tcBorders>
              <w:top w:val="nil"/>
              <w:left w:val="nil"/>
              <w:bottom w:val="single" w:sz="4" w:space="0" w:color="auto"/>
              <w:right w:val="single" w:sz="4" w:space="0" w:color="auto"/>
            </w:tcBorders>
            <w:shd w:val="clear" w:color="auto" w:fill="auto"/>
            <w:vAlign w:val="center"/>
            <w:hideMark/>
          </w:tcPr>
          <w:p w14:paraId="6555406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A3B2C1D3</w:t>
            </w:r>
          </w:p>
        </w:tc>
        <w:tc>
          <w:tcPr>
            <w:tcW w:w="668" w:type="pct"/>
            <w:tcBorders>
              <w:top w:val="nil"/>
              <w:left w:val="nil"/>
              <w:bottom w:val="single" w:sz="4" w:space="0" w:color="auto"/>
              <w:right w:val="single" w:sz="4" w:space="0" w:color="auto"/>
            </w:tcBorders>
            <w:shd w:val="clear" w:color="auto" w:fill="auto"/>
            <w:vAlign w:val="center"/>
            <w:hideMark/>
          </w:tcPr>
          <w:p w14:paraId="1295578A"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31,5</w:t>
            </w:r>
          </w:p>
        </w:tc>
        <w:tc>
          <w:tcPr>
            <w:tcW w:w="269" w:type="pct"/>
            <w:tcBorders>
              <w:top w:val="nil"/>
              <w:left w:val="nil"/>
              <w:bottom w:val="single" w:sz="4" w:space="0" w:color="auto"/>
              <w:right w:val="single" w:sz="4" w:space="0" w:color="auto"/>
            </w:tcBorders>
            <w:shd w:val="clear" w:color="000000" w:fill="FFFFFF"/>
            <w:noWrap/>
            <w:vAlign w:val="center"/>
            <w:hideMark/>
          </w:tcPr>
          <w:p w14:paraId="064BF69E"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2B40C8B1"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32,6</w:t>
            </w:r>
          </w:p>
        </w:tc>
        <w:tc>
          <w:tcPr>
            <w:tcW w:w="269" w:type="pct"/>
            <w:tcBorders>
              <w:top w:val="nil"/>
              <w:left w:val="nil"/>
              <w:bottom w:val="single" w:sz="4" w:space="0" w:color="auto"/>
              <w:right w:val="single" w:sz="4" w:space="0" w:color="auto"/>
            </w:tcBorders>
            <w:shd w:val="clear" w:color="000000" w:fill="FFFFFF"/>
            <w:noWrap/>
            <w:vAlign w:val="center"/>
            <w:hideMark/>
          </w:tcPr>
          <w:p w14:paraId="6F5FF81A"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4FBDFA6D"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36,3</w:t>
            </w:r>
          </w:p>
        </w:tc>
        <w:tc>
          <w:tcPr>
            <w:tcW w:w="269" w:type="pct"/>
            <w:tcBorders>
              <w:top w:val="nil"/>
              <w:left w:val="nil"/>
              <w:bottom w:val="single" w:sz="4" w:space="0" w:color="auto"/>
              <w:right w:val="single" w:sz="4" w:space="0" w:color="auto"/>
            </w:tcBorders>
            <w:shd w:val="clear" w:color="000000" w:fill="FFFFFF"/>
            <w:noWrap/>
            <w:vAlign w:val="center"/>
            <w:hideMark/>
          </w:tcPr>
          <w:p w14:paraId="463D008A"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vAlign w:val="center"/>
            <w:hideMark/>
          </w:tcPr>
          <w:p w14:paraId="2D4A78EA"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38,8</w:t>
            </w:r>
          </w:p>
        </w:tc>
        <w:tc>
          <w:tcPr>
            <w:tcW w:w="269" w:type="pct"/>
            <w:tcBorders>
              <w:top w:val="nil"/>
              <w:left w:val="nil"/>
              <w:bottom w:val="single" w:sz="4" w:space="0" w:color="auto"/>
              <w:right w:val="single" w:sz="4" w:space="0" w:color="auto"/>
            </w:tcBorders>
            <w:shd w:val="clear" w:color="000000" w:fill="FFFFFF"/>
            <w:noWrap/>
            <w:vAlign w:val="center"/>
            <w:hideMark/>
          </w:tcPr>
          <w:p w14:paraId="1D0D6720"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6B3249" w:rsidRPr="0014403A" w14:paraId="1FFB3D14" w14:textId="77777777" w:rsidTr="0014403A">
        <w:trPr>
          <w:trHeight w:val="454"/>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1A2C72B6"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9</w:t>
            </w:r>
          </w:p>
        </w:tc>
        <w:tc>
          <w:tcPr>
            <w:tcW w:w="888" w:type="pct"/>
            <w:tcBorders>
              <w:top w:val="nil"/>
              <w:left w:val="nil"/>
              <w:bottom w:val="single" w:sz="4" w:space="0" w:color="auto"/>
              <w:right w:val="single" w:sz="4" w:space="0" w:color="auto"/>
            </w:tcBorders>
            <w:shd w:val="clear" w:color="auto" w:fill="auto"/>
            <w:vAlign w:val="center"/>
            <w:hideMark/>
          </w:tcPr>
          <w:p w14:paraId="363966D1"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A3B3C2D1</w:t>
            </w:r>
          </w:p>
        </w:tc>
        <w:tc>
          <w:tcPr>
            <w:tcW w:w="668" w:type="pct"/>
            <w:tcBorders>
              <w:top w:val="nil"/>
              <w:left w:val="nil"/>
              <w:bottom w:val="single" w:sz="4" w:space="0" w:color="auto"/>
              <w:right w:val="single" w:sz="4" w:space="0" w:color="auto"/>
            </w:tcBorders>
            <w:shd w:val="clear" w:color="auto" w:fill="auto"/>
            <w:vAlign w:val="center"/>
            <w:hideMark/>
          </w:tcPr>
          <w:p w14:paraId="532A2A54"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28,6</w:t>
            </w:r>
          </w:p>
        </w:tc>
        <w:tc>
          <w:tcPr>
            <w:tcW w:w="269" w:type="pct"/>
            <w:tcBorders>
              <w:top w:val="nil"/>
              <w:left w:val="nil"/>
              <w:bottom w:val="single" w:sz="4" w:space="0" w:color="auto"/>
              <w:right w:val="single" w:sz="4" w:space="0" w:color="auto"/>
            </w:tcBorders>
            <w:shd w:val="clear" w:color="000000" w:fill="FFFFFF"/>
            <w:noWrap/>
            <w:vAlign w:val="center"/>
            <w:hideMark/>
          </w:tcPr>
          <w:p w14:paraId="13A6C085"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7F346649"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29,4</w:t>
            </w:r>
          </w:p>
        </w:tc>
        <w:tc>
          <w:tcPr>
            <w:tcW w:w="269" w:type="pct"/>
            <w:tcBorders>
              <w:top w:val="nil"/>
              <w:left w:val="nil"/>
              <w:bottom w:val="single" w:sz="4" w:space="0" w:color="auto"/>
              <w:right w:val="single" w:sz="4" w:space="0" w:color="auto"/>
            </w:tcBorders>
            <w:shd w:val="clear" w:color="000000" w:fill="FFFFFF"/>
            <w:noWrap/>
            <w:vAlign w:val="center"/>
            <w:hideMark/>
          </w:tcPr>
          <w:p w14:paraId="1844F2A9"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668" w:type="pct"/>
            <w:tcBorders>
              <w:top w:val="nil"/>
              <w:left w:val="nil"/>
              <w:bottom w:val="single" w:sz="4" w:space="0" w:color="auto"/>
              <w:right w:val="single" w:sz="4" w:space="0" w:color="auto"/>
            </w:tcBorders>
            <w:shd w:val="clear" w:color="auto" w:fill="auto"/>
            <w:vAlign w:val="center"/>
            <w:hideMark/>
          </w:tcPr>
          <w:p w14:paraId="281E05DA"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31,7</w:t>
            </w:r>
          </w:p>
        </w:tc>
        <w:tc>
          <w:tcPr>
            <w:tcW w:w="269" w:type="pct"/>
            <w:tcBorders>
              <w:top w:val="nil"/>
              <w:left w:val="nil"/>
              <w:bottom w:val="single" w:sz="4" w:space="0" w:color="auto"/>
              <w:right w:val="single" w:sz="4" w:space="0" w:color="auto"/>
            </w:tcBorders>
            <w:shd w:val="clear" w:color="000000" w:fill="FFFFFF"/>
            <w:noWrap/>
            <w:vAlign w:val="center"/>
            <w:hideMark/>
          </w:tcPr>
          <w:p w14:paraId="22D34879"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c>
          <w:tcPr>
            <w:tcW w:w="779" w:type="pct"/>
            <w:tcBorders>
              <w:top w:val="nil"/>
              <w:left w:val="nil"/>
              <w:bottom w:val="single" w:sz="4" w:space="0" w:color="auto"/>
              <w:right w:val="single" w:sz="4" w:space="0" w:color="auto"/>
            </w:tcBorders>
            <w:shd w:val="clear" w:color="auto" w:fill="auto"/>
            <w:vAlign w:val="center"/>
            <w:hideMark/>
          </w:tcPr>
          <w:p w14:paraId="1E90205A"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33,6</w:t>
            </w:r>
          </w:p>
        </w:tc>
        <w:tc>
          <w:tcPr>
            <w:tcW w:w="269" w:type="pct"/>
            <w:tcBorders>
              <w:top w:val="nil"/>
              <w:left w:val="nil"/>
              <w:bottom w:val="single" w:sz="4" w:space="0" w:color="auto"/>
              <w:right w:val="single" w:sz="4" w:space="0" w:color="auto"/>
            </w:tcBorders>
            <w:shd w:val="clear" w:color="000000" w:fill="FFFFFF"/>
            <w:noWrap/>
            <w:vAlign w:val="center"/>
            <w:hideMark/>
          </w:tcPr>
          <w:p w14:paraId="1A35E0B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a</w:t>
            </w:r>
          </w:p>
        </w:tc>
      </w:tr>
      <w:tr w:rsidR="0014403A" w:rsidRPr="0014403A" w14:paraId="5FDD3107" w14:textId="77777777" w:rsidTr="0014403A">
        <w:trPr>
          <w:trHeight w:val="454"/>
        </w:trPr>
        <w:tc>
          <w:tcPr>
            <w:tcW w:w="114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2E543"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Promedio</w:t>
            </w:r>
          </w:p>
        </w:tc>
        <w:tc>
          <w:tcPr>
            <w:tcW w:w="668" w:type="pct"/>
            <w:tcBorders>
              <w:top w:val="nil"/>
              <w:left w:val="nil"/>
              <w:bottom w:val="single" w:sz="4" w:space="0" w:color="auto"/>
              <w:right w:val="single" w:sz="4" w:space="0" w:color="auto"/>
            </w:tcBorders>
            <w:shd w:val="clear" w:color="000000" w:fill="FFFFFF"/>
            <w:noWrap/>
            <w:vAlign w:val="center"/>
            <w:hideMark/>
          </w:tcPr>
          <w:p w14:paraId="6101E945"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33,5</w:t>
            </w:r>
          </w:p>
        </w:tc>
        <w:tc>
          <w:tcPr>
            <w:tcW w:w="269" w:type="pct"/>
            <w:tcBorders>
              <w:top w:val="nil"/>
              <w:left w:val="nil"/>
              <w:bottom w:val="single" w:sz="4" w:space="0" w:color="auto"/>
              <w:right w:val="single" w:sz="4" w:space="0" w:color="auto"/>
            </w:tcBorders>
            <w:shd w:val="clear" w:color="000000" w:fill="FFFFFF"/>
            <w:noWrap/>
            <w:vAlign w:val="center"/>
            <w:hideMark/>
          </w:tcPr>
          <w:p w14:paraId="215EE32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 </w:t>
            </w:r>
          </w:p>
        </w:tc>
        <w:tc>
          <w:tcPr>
            <w:tcW w:w="668" w:type="pct"/>
            <w:tcBorders>
              <w:top w:val="nil"/>
              <w:left w:val="nil"/>
              <w:bottom w:val="single" w:sz="4" w:space="0" w:color="auto"/>
              <w:right w:val="single" w:sz="4" w:space="0" w:color="auto"/>
            </w:tcBorders>
            <w:shd w:val="clear" w:color="000000" w:fill="FFFFFF"/>
            <w:noWrap/>
            <w:vAlign w:val="center"/>
            <w:hideMark/>
          </w:tcPr>
          <w:p w14:paraId="503DC010"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35,6</w:t>
            </w:r>
          </w:p>
        </w:tc>
        <w:tc>
          <w:tcPr>
            <w:tcW w:w="269" w:type="pct"/>
            <w:tcBorders>
              <w:top w:val="nil"/>
              <w:left w:val="nil"/>
              <w:bottom w:val="single" w:sz="4" w:space="0" w:color="auto"/>
              <w:right w:val="single" w:sz="4" w:space="0" w:color="auto"/>
            </w:tcBorders>
            <w:shd w:val="clear" w:color="000000" w:fill="FFFFFF"/>
            <w:noWrap/>
            <w:vAlign w:val="center"/>
            <w:hideMark/>
          </w:tcPr>
          <w:p w14:paraId="6BFDFEAD"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 </w:t>
            </w:r>
          </w:p>
        </w:tc>
        <w:tc>
          <w:tcPr>
            <w:tcW w:w="668" w:type="pct"/>
            <w:tcBorders>
              <w:top w:val="nil"/>
              <w:left w:val="nil"/>
              <w:bottom w:val="single" w:sz="4" w:space="0" w:color="auto"/>
              <w:right w:val="single" w:sz="4" w:space="0" w:color="auto"/>
            </w:tcBorders>
            <w:shd w:val="clear" w:color="000000" w:fill="FFFFFF"/>
            <w:noWrap/>
            <w:vAlign w:val="center"/>
            <w:hideMark/>
          </w:tcPr>
          <w:p w14:paraId="0A201D06"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37,8</w:t>
            </w:r>
          </w:p>
        </w:tc>
        <w:tc>
          <w:tcPr>
            <w:tcW w:w="269" w:type="pct"/>
            <w:tcBorders>
              <w:top w:val="nil"/>
              <w:left w:val="nil"/>
              <w:bottom w:val="single" w:sz="4" w:space="0" w:color="auto"/>
              <w:right w:val="single" w:sz="4" w:space="0" w:color="auto"/>
            </w:tcBorders>
            <w:shd w:val="clear" w:color="000000" w:fill="FFFFFF"/>
            <w:noWrap/>
            <w:vAlign w:val="center"/>
            <w:hideMark/>
          </w:tcPr>
          <w:p w14:paraId="0D06317F"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 </w:t>
            </w:r>
          </w:p>
        </w:tc>
        <w:tc>
          <w:tcPr>
            <w:tcW w:w="779" w:type="pct"/>
            <w:tcBorders>
              <w:top w:val="nil"/>
              <w:left w:val="nil"/>
              <w:bottom w:val="single" w:sz="4" w:space="0" w:color="auto"/>
              <w:right w:val="single" w:sz="4" w:space="0" w:color="auto"/>
            </w:tcBorders>
            <w:shd w:val="clear" w:color="000000" w:fill="FFFFFF"/>
            <w:noWrap/>
            <w:vAlign w:val="center"/>
            <w:hideMark/>
          </w:tcPr>
          <w:p w14:paraId="41A57F19"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40,0</w:t>
            </w:r>
          </w:p>
        </w:tc>
        <w:tc>
          <w:tcPr>
            <w:tcW w:w="269" w:type="pct"/>
            <w:tcBorders>
              <w:top w:val="nil"/>
              <w:left w:val="nil"/>
              <w:bottom w:val="single" w:sz="4" w:space="0" w:color="auto"/>
              <w:right w:val="single" w:sz="4" w:space="0" w:color="auto"/>
            </w:tcBorders>
            <w:shd w:val="clear" w:color="000000" w:fill="FFFFFF"/>
            <w:noWrap/>
            <w:vAlign w:val="center"/>
            <w:hideMark/>
          </w:tcPr>
          <w:p w14:paraId="0509B123"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 </w:t>
            </w:r>
          </w:p>
        </w:tc>
      </w:tr>
      <w:tr w:rsidR="0014403A" w:rsidRPr="0014403A" w14:paraId="7D215AEE" w14:textId="77777777" w:rsidTr="0014403A">
        <w:trPr>
          <w:trHeight w:val="454"/>
        </w:trPr>
        <w:tc>
          <w:tcPr>
            <w:tcW w:w="114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AEC4EA"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CV (%)</w:t>
            </w:r>
          </w:p>
        </w:tc>
        <w:tc>
          <w:tcPr>
            <w:tcW w:w="668" w:type="pct"/>
            <w:tcBorders>
              <w:top w:val="nil"/>
              <w:left w:val="nil"/>
              <w:bottom w:val="single" w:sz="4" w:space="0" w:color="auto"/>
              <w:right w:val="single" w:sz="4" w:space="0" w:color="auto"/>
            </w:tcBorders>
            <w:shd w:val="clear" w:color="000000" w:fill="FFFFFF"/>
            <w:noWrap/>
            <w:vAlign w:val="center"/>
            <w:hideMark/>
          </w:tcPr>
          <w:p w14:paraId="22C52A03"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13,0</w:t>
            </w:r>
          </w:p>
        </w:tc>
        <w:tc>
          <w:tcPr>
            <w:tcW w:w="269" w:type="pct"/>
            <w:tcBorders>
              <w:top w:val="nil"/>
              <w:left w:val="nil"/>
              <w:bottom w:val="single" w:sz="4" w:space="0" w:color="auto"/>
              <w:right w:val="single" w:sz="4" w:space="0" w:color="auto"/>
            </w:tcBorders>
            <w:shd w:val="clear" w:color="000000" w:fill="FFFFFF"/>
            <w:noWrap/>
            <w:vAlign w:val="center"/>
            <w:hideMark/>
          </w:tcPr>
          <w:p w14:paraId="00E9893D"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 </w:t>
            </w:r>
          </w:p>
        </w:tc>
        <w:tc>
          <w:tcPr>
            <w:tcW w:w="668" w:type="pct"/>
            <w:tcBorders>
              <w:top w:val="nil"/>
              <w:left w:val="nil"/>
              <w:bottom w:val="single" w:sz="4" w:space="0" w:color="auto"/>
              <w:right w:val="single" w:sz="4" w:space="0" w:color="auto"/>
            </w:tcBorders>
            <w:shd w:val="clear" w:color="000000" w:fill="FFFFFF"/>
            <w:noWrap/>
            <w:vAlign w:val="center"/>
            <w:hideMark/>
          </w:tcPr>
          <w:p w14:paraId="1A429BF7"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13,1</w:t>
            </w:r>
          </w:p>
        </w:tc>
        <w:tc>
          <w:tcPr>
            <w:tcW w:w="269" w:type="pct"/>
            <w:tcBorders>
              <w:top w:val="nil"/>
              <w:left w:val="nil"/>
              <w:bottom w:val="single" w:sz="4" w:space="0" w:color="auto"/>
              <w:right w:val="single" w:sz="4" w:space="0" w:color="auto"/>
            </w:tcBorders>
            <w:shd w:val="clear" w:color="000000" w:fill="FFFFFF"/>
            <w:noWrap/>
            <w:vAlign w:val="center"/>
            <w:hideMark/>
          </w:tcPr>
          <w:p w14:paraId="08660C0E"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 </w:t>
            </w:r>
          </w:p>
        </w:tc>
        <w:tc>
          <w:tcPr>
            <w:tcW w:w="668" w:type="pct"/>
            <w:tcBorders>
              <w:top w:val="nil"/>
              <w:left w:val="nil"/>
              <w:bottom w:val="single" w:sz="4" w:space="0" w:color="auto"/>
              <w:right w:val="single" w:sz="4" w:space="0" w:color="auto"/>
            </w:tcBorders>
            <w:shd w:val="clear" w:color="000000" w:fill="FFFFFF"/>
            <w:noWrap/>
            <w:vAlign w:val="center"/>
            <w:hideMark/>
          </w:tcPr>
          <w:p w14:paraId="4DE93257"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7,2</w:t>
            </w:r>
          </w:p>
        </w:tc>
        <w:tc>
          <w:tcPr>
            <w:tcW w:w="269" w:type="pct"/>
            <w:tcBorders>
              <w:top w:val="nil"/>
              <w:left w:val="nil"/>
              <w:bottom w:val="single" w:sz="4" w:space="0" w:color="auto"/>
              <w:right w:val="single" w:sz="4" w:space="0" w:color="auto"/>
            </w:tcBorders>
            <w:shd w:val="clear" w:color="000000" w:fill="FFFFFF"/>
            <w:noWrap/>
            <w:vAlign w:val="center"/>
            <w:hideMark/>
          </w:tcPr>
          <w:p w14:paraId="063D0D1C"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 </w:t>
            </w:r>
          </w:p>
        </w:tc>
        <w:tc>
          <w:tcPr>
            <w:tcW w:w="779" w:type="pct"/>
            <w:tcBorders>
              <w:top w:val="nil"/>
              <w:left w:val="nil"/>
              <w:bottom w:val="single" w:sz="4" w:space="0" w:color="auto"/>
              <w:right w:val="single" w:sz="4" w:space="0" w:color="auto"/>
            </w:tcBorders>
            <w:shd w:val="clear" w:color="000000" w:fill="FFFFFF"/>
            <w:noWrap/>
            <w:vAlign w:val="center"/>
            <w:hideMark/>
          </w:tcPr>
          <w:p w14:paraId="6F2CB0B4" w14:textId="77777777" w:rsidR="006B3249" w:rsidRPr="0014403A" w:rsidRDefault="006B3249" w:rsidP="006B3249">
            <w:pPr>
              <w:spacing w:after="0" w:line="240" w:lineRule="auto"/>
              <w:jc w:val="center"/>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11,0</w:t>
            </w:r>
          </w:p>
        </w:tc>
        <w:tc>
          <w:tcPr>
            <w:tcW w:w="269" w:type="pct"/>
            <w:tcBorders>
              <w:top w:val="nil"/>
              <w:left w:val="nil"/>
              <w:bottom w:val="single" w:sz="4" w:space="0" w:color="auto"/>
              <w:right w:val="single" w:sz="4" w:space="0" w:color="auto"/>
            </w:tcBorders>
            <w:shd w:val="clear" w:color="000000" w:fill="FFFFFF"/>
            <w:noWrap/>
            <w:vAlign w:val="center"/>
            <w:hideMark/>
          </w:tcPr>
          <w:p w14:paraId="2083D8D0" w14:textId="77777777" w:rsidR="006B3249" w:rsidRPr="0014403A" w:rsidRDefault="006B3249" w:rsidP="006B3249">
            <w:pPr>
              <w:spacing w:after="0" w:line="240" w:lineRule="auto"/>
              <w:rPr>
                <w:rFonts w:ascii="Times New Roman" w:eastAsia="Times New Roman" w:hAnsi="Times New Roman" w:cs="Times New Roman"/>
                <w:color w:val="000000"/>
                <w:sz w:val="24"/>
                <w:lang w:val="es-EC" w:eastAsia="es-EC"/>
              </w:rPr>
            </w:pPr>
            <w:r w:rsidRPr="0014403A">
              <w:rPr>
                <w:rFonts w:ascii="Times New Roman" w:eastAsia="Times New Roman" w:hAnsi="Times New Roman" w:cs="Times New Roman"/>
                <w:color w:val="000000"/>
                <w:sz w:val="24"/>
                <w:lang w:val="es-EC" w:eastAsia="es-EC"/>
              </w:rPr>
              <w:t> </w:t>
            </w:r>
          </w:p>
        </w:tc>
      </w:tr>
    </w:tbl>
    <w:p w14:paraId="03AA6595" w14:textId="77777777" w:rsidR="006B3249" w:rsidRPr="00734215" w:rsidRDefault="006B3249" w:rsidP="006B3249">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3B07C831" w14:textId="77777777" w:rsidR="006B3249" w:rsidRPr="00734215" w:rsidRDefault="006B3249" w:rsidP="006B3249">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3497C915" w14:textId="77777777" w:rsidR="006B3249" w:rsidRPr="00734215" w:rsidRDefault="006B3249" w:rsidP="006B3249">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3E09F6D5" w14:textId="77777777" w:rsidR="006B3249" w:rsidRPr="00734215" w:rsidRDefault="006B3249" w:rsidP="00691DA6">
      <w:pPr>
        <w:spacing w:after="0" w:line="360" w:lineRule="auto"/>
        <w:jc w:val="both"/>
        <w:rPr>
          <w:rFonts w:ascii="Times New Roman" w:hAnsi="Times New Roman" w:cs="Times New Roman"/>
          <w:sz w:val="24"/>
          <w:szCs w:val="24"/>
        </w:rPr>
      </w:pPr>
    </w:p>
    <w:p w14:paraId="3644384C" w14:textId="77777777" w:rsidR="00165B7B" w:rsidRDefault="00165B7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6840D0A" w14:textId="7D8D9EB6" w:rsidR="006B3249" w:rsidRPr="00E97ED8" w:rsidRDefault="00E97ED8" w:rsidP="00E97ED8">
      <w:pPr>
        <w:pStyle w:val="Descripcin"/>
        <w:rPr>
          <w:rFonts w:cs="Times New Roman"/>
          <w:b w:val="0"/>
          <w:szCs w:val="24"/>
        </w:rPr>
      </w:pPr>
      <w:bookmarkStart w:id="121" w:name="_Toc4860057"/>
      <w:r>
        <w:lastRenderedPageBreak/>
        <w:t xml:space="preserve">Gráfico  </w:t>
      </w:r>
      <w:r>
        <w:fldChar w:fldCharType="begin"/>
      </w:r>
      <w:r>
        <w:instrText xml:space="preserve"> SEQ Gráfico_ \* ARABIC </w:instrText>
      </w:r>
      <w:r>
        <w:fldChar w:fldCharType="separate"/>
      </w:r>
      <w:r w:rsidR="0053385D">
        <w:rPr>
          <w:noProof/>
        </w:rPr>
        <w:t>4</w:t>
      </w:r>
      <w:r>
        <w:fldChar w:fldCharType="end"/>
      </w:r>
      <w:r>
        <w:t xml:space="preserve">. </w:t>
      </w:r>
      <w:r w:rsidR="006B3249" w:rsidRPr="00E97ED8">
        <w:rPr>
          <w:rFonts w:cs="Times New Roman"/>
          <w:b w:val="0"/>
          <w:szCs w:val="24"/>
        </w:rPr>
        <w:t>Valores promedios de diámetro de tallo en función de matriz de Taguchi en cuarta evaluación para La Pita, Caluma.</w:t>
      </w:r>
      <w:bookmarkEnd w:id="121"/>
    </w:p>
    <w:p w14:paraId="22F51F83" w14:textId="77777777" w:rsidR="006B3249" w:rsidRPr="00734215" w:rsidRDefault="006B3249" w:rsidP="006B3249">
      <w:pPr>
        <w:tabs>
          <w:tab w:val="left" w:pos="-6379"/>
        </w:tabs>
        <w:spacing w:after="0" w:line="360" w:lineRule="auto"/>
        <w:ind w:left="1134" w:hanging="1134"/>
        <w:jc w:val="both"/>
        <w:rPr>
          <w:rFonts w:ascii="Times New Roman" w:hAnsi="Times New Roman" w:cs="Times New Roman"/>
          <w:sz w:val="24"/>
          <w:szCs w:val="24"/>
        </w:rPr>
      </w:pPr>
    </w:p>
    <w:p w14:paraId="30C6A721" w14:textId="77777777" w:rsidR="006B3249" w:rsidRPr="00734215" w:rsidRDefault="006B3249" w:rsidP="006B3249">
      <w:pPr>
        <w:spacing w:after="0"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53C982B9" wp14:editId="74A8D0DD">
            <wp:extent cx="4880344" cy="2966483"/>
            <wp:effectExtent l="0" t="0" r="15875" b="2476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065BDA" w14:textId="77777777" w:rsidR="006B3249" w:rsidRPr="00734215" w:rsidRDefault="006B3249" w:rsidP="00691DA6">
      <w:pPr>
        <w:spacing w:after="0" w:line="360" w:lineRule="auto"/>
        <w:jc w:val="both"/>
        <w:rPr>
          <w:rFonts w:ascii="Times New Roman" w:hAnsi="Times New Roman" w:cs="Times New Roman"/>
          <w:sz w:val="24"/>
          <w:szCs w:val="24"/>
        </w:rPr>
      </w:pPr>
    </w:p>
    <w:p w14:paraId="1EFEA33F" w14:textId="77777777" w:rsidR="00735F53" w:rsidRPr="00734215" w:rsidRDefault="00604467" w:rsidP="00735F53">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En variable </w:t>
      </w:r>
      <w:r w:rsidR="00735F53" w:rsidRPr="00734215">
        <w:rPr>
          <w:rFonts w:ascii="Times New Roman" w:hAnsi="Times New Roman" w:cs="Times New Roman"/>
          <w:sz w:val="24"/>
          <w:szCs w:val="24"/>
        </w:rPr>
        <w:t xml:space="preserve">diámetro del tallo y </w:t>
      </w:r>
      <w:r w:rsidRPr="00734215">
        <w:rPr>
          <w:rFonts w:ascii="Times New Roman" w:hAnsi="Times New Roman" w:cs="Times New Roman"/>
          <w:sz w:val="24"/>
          <w:szCs w:val="24"/>
        </w:rPr>
        <w:t xml:space="preserve">de acuerdo al </w:t>
      </w:r>
      <w:r w:rsidR="00735F53" w:rsidRPr="00734215">
        <w:rPr>
          <w:rFonts w:ascii="Times New Roman" w:hAnsi="Times New Roman" w:cs="Times New Roman"/>
          <w:sz w:val="24"/>
          <w:szCs w:val="24"/>
        </w:rPr>
        <w:t>análisis de varianza y prueba de medias (Tukey 0,05)</w:t>
      </w:r>
      <w:r w:rsidRPr="00734215">
        <w:rPr>
          <w:rFonts w:ascii="Times New Roman" w:hAnsi="Times New Roman" w:cs="Times New Roman"/>
          <w:sz w:val="24"/>
          <w:szCs w:val="24"/>
        </w:rPr>
        <w:t xml:space="preserve"> en La Pita</w:t>
      </w:r>
      <w:r w:rsidR="00735F53" w:rsidRPr="00734215">
        <w:rPr>
          <w:rFonts w:ascii="Times New Roman" w:hAnsi="Times New Roman" w:cs="Times New Roman"/>
          <w:sz w:val="24"/>
          <w:szCs w:val="24"/>
        </w:rPr>
        <w:t xml:space="preserve">,  </w:t>
      </w:r>
      <w:r w:rsidRPr="00734215">
        <w:rPr>
          <w:rFonts w:ascii="Times New Roman" w:hAnsi="Times New Roman" w:cs="Times New Roman"/>
          <w:sz w:val="24"/>
          <w:szCs w:val="24"/>
        </w:rPr>
        <w:t xml:space="preserve">no se registraron </w:t>
      </w:r>
      <w:r w:rsidR="00735F53" w:rsidRPr="00734215">
        <w:rPr>
          <w:rFonts w:ascii="Times New Roman" w:hAnsi="Times New Roman" w:cs="Times New Roman"/>
          <w:sz w:val="24"/>
          <w:szCs w:val="24"/>
        </w:rPr>
        <w:t xml:space="preserve">diferencias estadísticas </w:t>
      </w:r>
      <w:r w:rsidR="004A3032">
        <w:rPr>
          <w:rFonts w:ascii="Times New Roman" w:hAnsi="Times New Roman" w:cs="Times New Roman"/>
          <w:sz w:val="24"/>
          <w:szCs w:val="24"/>
        </w:rPr>
        <w:t xml:space="preserve">para </w:t>
      </w:r>
      <w:r w:rsidR="00735F53" w:rsidRPr="00734215">
        <w:rPr>
          <w:rFonts w:ascii="Times New Roman" w:hAnsi="Times New Roman" w:cs="Times New Roman"/>
          <w:sz w:val="24"/>
          <w:szCs w:val="24"/>
        </w:rPr>
        <w:t xml:space="preserve">los factores de variedades, densidades y tratamientos en estudio, (Cuadro </w:t>
      </w:r>
      <w:r w:rsidRPr="00734215">
        <w:rPr>
          <w:rFonts w:ascii="Times New Roman" w:hAnsi="Times New Roman" w:cs="Times New Roman"/>
          <w:sz w:val="24"/>
          <w:szCs w:val="24"/>
        </w:rPr>
        <w:t>4</w:t>
      </w:r>
      <w:r w:rsidR="00735F53" w:rsidRPr="00734215">
        <w:rPr>
          <w:rFonts w:ascii="Times New Roman" w:hAnsi="Times New Roman" w:cs="Times New Roman"/>
          <w:sz w:val="24"/>
          <w:szCs w:val="24"/>
        </w:rPr>
        <w:t>).</w:t>
      </w:r>
    </w:p>
    <w:p w14:paraId="29C974B1" w14:textId="77777777" w:rsidR="00735F53" w:rsidRPr="00734215" w:rsidRDefault="00735F53" w:rsidP="00735F53">
      <w:pPr>
        <w:tabs>
          <w:tab w:val="left" w:pos="-6379"/>
        </w:tabs>
        <w:spacing w:after="0" w:line="360" w:lineRule="auto"/>
        <w:jc w:val="both"/>
        <w:rPr>
          <w:rFonts w:ascii="Times New Roman" w:hAnsi="Times New Roman" w:cs="Times New Roman"/>
          <w:sz w:val="24"/>
          <w:szCs w:val="24"/>
        </w:rPr>
      </w:pPr>
    </w:p>
    <w:p w14:paraId="308E64BF" w14:textId="77777777" w:rsidR="004A3032" w:rsidRDefault="00604467" w:rsidP="00735F53">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En cuanto al </w:t>
      </w:r>
      <w:r w:rsidR="00735F53" w:rsidRPr="00734215">
        <w:rPr>
          <w:rFonts w:ascii="Times New Roman" w:hAnsi="Times New Roman" w:cs="Times New Roman"/>
          <w:sz w:val="24"/>
          <w:szCs w:val="24"/>
        </w:rPr>
        <w:t>factor densidades de siembra, el tratamiento de 4000 pl/ha</w:t>
      </w:r>
      <w:r w:rsidR="004A3032">
        <w:rPr>
          <w:rFonts w:ascii="Times New Roman" w:hAnsi="Times New Roman" w:cs="Times New Roman"/>
          <w:sz w:val="24"/>
          <w:szCs w:val="24"/>
        </w:rPr>
        <w:t>,</w:t>
      </w:r>
      <w:r w:rsidR="00735F53" w:rsidRPr="00734215">
        <w:rPr>
          <w:rFonts w:ascii="Times New Roman" w:hAnsi="Times New Roman" w:cs="Times New Roman"/>
          <w:sz w:val="24"/>
          <w:szCs w:val="24"/>
        </w:rPr>
        <w:t xml:space="preserve"> evidenci</w:t>
      </w:r>
      <w:r w:rsidR="004A3032">
        <w:rPr>
          <w:rFonts w:ascii="Times New Roman" w:hAnsi="Times New Roman" w:cs="Times New Roman"/>
          <w:sz w:val="24"/>
          <w:szCs w:val="24"/>
        </w:rPr>
        <w:t>ó</w:t>
      </w:r>
      <w:r w:rsidR="00735F53" w:rsidRPr="00734215">
        <w:rPr>
          <w:rFonts w:ascii="Times New Roman" w:hAnsi="Times New Roman" w:cs="Times New Roman"/>
          <w:sz w:val="24"/>
          <w:szCs w:val="24"/>
        </w:rPr>
        <w:t xml:space="preserve"> los mayores valores promedios</w:t>
      </w:r>
      <w:r w:rsidR="004A3032">
        <w:rPr>
          <w:rFonts w:ascii="Times New Roman" w:hAnsi="Times New Roman" w:cs="Times New Roman"/>
          <w:sz w:val="24"/>
          <w:szCs w:val="24"/>
        </w:rPr>
        <w:t xml:space="preserve">. Sin embargo, </w:t>
      </w:r>
      <w:r w:rsidR="00735F53" w:rsidRPr="00734215">
        <w:rPr>
          <w:rFonts w:ascii="Times New Roman" w:hAnsi="Times New Roman" w:cs="Times New Roman"/>
          <w:sz w:val="24"/>
          <w:szCs w:val="24"/>
        </w:rPr>
        <w:t>para los tratamientos en estudio se identificó que A1B1C1D1 (4000 pl/ha, sin abono orgánico, sin boro y con deshierba manual)</w:t>
      </w:r>
      <w:r w:rsidR="004A3032">
        <w:rPr>
          <w:rFonts w:ascii="Times New Roman" w:hAnsi="Times New Roman" w:cs="Times New Roman"/>
          <w:sz w:val="24"/>
          <w:szCs w:val="24"/>
        </w:rPr>
        <w:t>,</w:t>
      </w:r>
      <w:r w:rsidR="00735F53" w:rsidRPr="00734215">
        <w:rPr>
          <w:rFonts w:ascii="Times New Roman" w:hAnsi="Times New Roman" w:cs="Times New Roman"/>
          <w:sz w:val="24"/>
          <w:szCs w:val="24"/>
        </w:rPr>
        <w:t xml:space="preserve"> se obtuvo el mayor valor promedio de diámetro de tallo (Grafico </w:t>
      </w:r>
      <w:r w:rsidRPr="00734215">
        <w:rPr>
          <w:rFonts w:ascii="Times New Roman" w:hAnsi="Times New Roman" w:cs="Times New Roman"/>
          <w:sz w:val="24"/>
          <w:szCs w:val="24"/>
        </w:rPr>
        <w:t>4</w:t>
      </w:r>
      <w:r w:rsidR="00735F53" w:rsidRPr="00734215">
        <w:rPr>
          <w:rFonts w:ascii="Times New Roman" w:hAnsi="Times New Roman" w:cs="Times New Roman"/>
          <w:sz w:val="24"/>
          <w:szCs w:val="24"/>
        </w:rPr>
        <w:t xml:space="preserve">). </w:t>
      </w:r>
    </w:p>
    <w:p w14:paraId="61BBC0F0" w14:textId="77777777" w:rsidR="004A3032" w:rsidRDefault="004A3032" w:rsidP="00735F53">
      <w:pPr>
        <w:tabs>
          <w:tab w:val="left" w:pos="-6379"/>
        </w:tabs>
        <w:spacing w:after="0" w:line="360" w:lineRule="auto"/>
        <w:jc w:val="both"/>
        <w:rPr>
          <w:rFonts w:ascii="Times New Roman" w:hAnsi="Times New Roman" w:cs="Times New Roman"/>
          <w:sz w:val="24"/>
          <w:szCs w:val="24"/>
        </w:rPr>
      </w:pPr>
    </w:p>
    <w:p w14:paraId="7AE590F3" w14:textId="77777777" w:rsidR="00735F53" w:rsidRPr="00734215" w:rsidRDefault="00735F53" w:rsidP="00735F53">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Los valores promedios para diámetro del tallo de acuerdo a las evaluaciones registradas estuvieron comprendidas entre 3</w:t>
      </w:r>
      <w:r w:rsidR="00604467" w:rsidRPr="00734215">
        <w:rPr>
          <w:rFonts w:ascii="Times New Roman" w:hAnsi="Times New Roman" w:cs="Times New Roman"/>
          <w:sz w:val="24"/>
          <w:szCs w:val="24"/>
        </w:rPr>
        <w:t>0</w:t>
      </w:r>
      <w:r w:rsidRPr="00734215">
        <w:rPr>
          <w:rFonts w:ascii="Times New Roman" w:hAnsi="Times New Roman" w:cs="Times New Roman"/>
          <w:sz w:val="24"/>
          <w:szCs w:val="24"/>
        </w:rPr>
        <w:t xml:space="preserve"> mm a 4</w:t>
      </w:r>
      <w:r w:rsidR="00604467" w:rsidRPr="00734215">
        <w:rPr>
          <w:rFonts w:ascii="Times New Roman" w:hAnsi="Times New Roman" w:cs="Times New Roman"/>
          <w:sz w:val="24"/>
          <w:szCs w:val="24"/>
        </w:rPr>
        <w:t>0</w:t>
      </w:r>
      <w:r w:rsidRPr="00734215">
        <w:rPr>
          <w:rFonts w:ascii="Times New Roman" w:hAnsi="Times New Roman" w:cs="Times New Roman"/>
          <w:sz w:val="24"/>
          <w:szCs w:val="24"/>
        </w:rPr>
        <w:t xml:space="preserve"> mm (Cuadro </w:t>
      </w:r>
      <w:r w:rsidR="00604467" w:rsidRPr="00734215">
        <w:rPr>
          <w:rFonts w:ascii="Times New Roman" w:hAnsi="Times New Roman" w:cs="Times New Roman"/>
          <w:sz w:val="24"/>
          <w:szCs w:val="24"/>
        </w:rPr>
        <w:t>4</w:t>
      </w:r>
      <w:r w:rsidRPr="00734215">
        <w:rPr>
          <w:rFonts w:ascii="Times New Roman" w:hAnsi="Times New Roman" w:cs="Times New Roman"/>
          <w:sz w:val="24"/>
          <w:szCs w:val="24"/>
        </w:rPr>
        <w:t xml:space="preserve">). </w:t>
      </w:r>
    </w:p>
    <w:p w14:paraId="2DF5BBED" w14:textId="77777777" w:rsidR="00165B7B" w:rsidRDefault="00165B7B">
      <w:pPr>
        <w:spacing w:after="200" w:line="276" w:lineRule="auto"/>
        <w:rPr>
          <w:rFonts w:ascii="Times New Roman" w:hAnsi="Times New Roman" w:cs="Times New Roman"/>
          <w:sz w:val="24"/>
          <w:szCs w:val="24"/>
        </w:rPr>
      </w:pPr>
      <w:r>
        <w:rPr>
          <w:rFonts w:ascii="Times New Roman" w:hAnsi="Times New Roman" w:cs="Times New Roman"/>
          <w:b/>
          <w:bCs/>
          <w:sz w:val="24"/>
          <w:szCs w:val="24"/>
        </w:rPr>
        <w:br w:type="page"/>
      </w:r>
    </w:p>
    <w:p w14:paraId="2A45D904" w14:textId="7F9A77C9" w:rsidR="0014729F" w:rsidRPr="00523BF0" w:rsidRDefault="00523BF0" w:rsidP="00523BF0">
      <w:pPr>
        <w:pStyle w:val="Ttulo1"/>
        <w:spacing w:before="0" w:line="360" w:lineRule="auto"/>
        <w:rPr>
          <w:rFonts w:ascii="Times New Roman" w:hAnsi="Times New Roman" w:cs="Times New Roman"/>
          <w:color w:val="auto"/>
          <w:sz w:val="24"/>
        </w:rPr>
      </w:pPr>
      <w:bookmarkStart w:id="122" w:name="_Toc4860718"/>
      <w:r w:rsidRPr="00523BF0">
        <w:rPr>
          <w:rFonts w:ascii="Times New Roman" w:hAnsi="Times New Roman" w:cs="Times New Roman"/>
          <w:color w:val="auto"/>
          <w:sz w:val="24"/>
        </w:rPr>
        <w:lastRenderedPageBreak/>
        <w:t xml:space="preserve">5.1.3 </w:t>
      </w:r>
      <w:r w:rsidR="0014729F" w:rsidRPr="00523BF0">
        <w:rPr>
          <w:rFonts w:ascii="Times New Roman" w:hAnsi="Times New Roman" w:cs="Times New Roman"/>
          <w:color w:val="auto"/>
          <w:sz w:val="24"/>
        </w:rPr>
        <w:t>Diámetro de copa (cm)</w:t>
      </w:r>
      <w:bookmarkEnd w:id="122"/>
    </w:p>
    <w:p w14:paraId="54A33BDA" w14:textId="77777777" w:rsidR="0014729F" w:rsidRPr="00734215" w:rsidRDefault="0014729F" w:rsidP="004A3032">
      <w:pPr>
        <w:spacing w:after="0" w:line="360" w:lineRule="auto"/>
        <w:rPr>
          <w:rFonts w:ascii="Times New Roman" w:hAnsi="Times New Roman" w:cs="Times New Roman"/>
          <w:b/>
          <w:sz w:val="24"/>
          <w:szCs w:val="24"/>
        </w:rPr>
      </w:pPr>
    </w:p>
    <w:p w14:paraId="153C0C64" w14:textId="7342F4F7" w:rsidR="0014729F" w:rsidRPr="00E97ED8" w:rsidRDefault="000E4423" w:rsidP="00E97ED8">
      <w:pPr>
        <w:pStyle w:val="Descripcin"/>
        <w:keepNext/>
        <w:jc w:val="both"/>
        <w:rPr>
          <w:rFonts w:cs="Times New Roman"/>
          <w:b w:val="0"/>
          <w:szCs w:val="24"/>
        </w:rPr>
      </w:pPr>
      <w:bookmarkStart w:id="123" w:name="_Toc4859568"/>
      <w:bookmarkStart w:id="124" w:name="_Toc4859916"/>
      <w:r>
        <w:t xml:space="preserve">Cuadro  </w:t>
      </w:r>
      <w:r>
        <w:fldChar w:fldCharType="begin"/>
      </w:r>
      <w:r>
        <w:instrText xml:space="preserve"> SEQ Cuadro_ \* ARABIC </w:instrText>
      </w:r>
      <w:r>
        <w:fldChar w:fldCharType="separate"/>
      </w:r>
      <w:r w:rsidR="0053385D">
        <w:rPr>
          <w:noProof/>
        </w:rPr>
        <w:t>5</w:t>
      </w:r>
      <w:r>
        <w:fldChar w:fldCharType="end"/>
      </w:r>
      <w:r w:rsidR="0014729F" w:rsidRPr="00E97ED8">
        <w:rPr>
          <w:rFonts w:cs="Times New Roman"/>
          <w:b w:val="0"/>
          <w:szCs w:val="24"/>
        </w:rPr>
        <w:t xml:space="preserve">. Valores promedios de diámetro de copa en dos variedades de café arábigo establecidas en tres densidades de siembra en </w:t>
      </w:r>
      <w:r w:rsidR="00604467" w:rsidRPr="00E97ED8">
        <w:rPr>
          <w:rFonts w:cs="Times New Roman"/>
          <w:b w:val="0"/>
          <w:szCs w:val="24"/>
        </w:rPr>
        <w:t xml:space="preserve">El Triunfo, </w:t>
      </w:r>
      <w:r w:rsidR="0014729F" w:rsidRPr="00E97ED8">
        <w:rPr>
          <w:rFonts w:cs="Times New Roman"/>
          <w:b w:val="0"/>
          <w:szCs w:val="24"/>
        </w:rPr>
        <w:t>Caluma.</w:t>
      </w:r>
      <w:bookmarkEnd w:id="123"/>
      <w:bookmarkEnd w:id="124"/>
    </w:p>
    <w:p w14:paraId="3BB404E9" w14:textId="77777777" w:rsidR="004A3032" w:rsidRPr="00734215" w:rsidRDefault="004A3032" w:rsidP="004A3032">
      <w:pPr>
        <w:tabs>
          <w:tab w:val="left" w:pos="-6379"/>
        </w:tabs>
        <w:spacing w:after="0" w:line="360" w:lineRule="auto"/>
        <w:ind w:left="1276" w:hanging="1276"/>
        <w:jc w:val="both"/>
        <w:rPr>
          <w:rFonts w:ascii="Times New Roman" w:hAnsi="Times New Roman" w:cs="Times New Roman"/>
          <w:sz w:val="24"/>
          <w:szCs w:val="24"/>
        </w:rPr>
      </w:pPr>
    </w:p>
    <w:tbl>
      <w:tblPr>
        <w:tblW w:w="0" w:type="auto"/>
        <w:tblInd w:w="55" w:type="dxa"/>
        <w:tblCellMar>
          <w:left w:w="70" w:type="dxa"/>
          <w:right w:w="70" w:type="dxa"/>
        </w:tblCellMar>
        <w:tblLook w:val="04A0" w:firstRow="1" w:lastRow="0" w:firstColumn="1" w:lastColumn="0" w:noHBand="0" w:noVBand="1"/>
      </w:tblPr>
      <w:tblGrid>
        <w:gridCol w:w="411"/>
        <w:gridCol w:w="1434"/>
        <w:gridCol w:w="1100"/>
        <w:gridCol w:w="434"/>
        <w:gridCol w:w="1100"/>
        <w:gridCol w:w="434"/>
        <w:gridCol w:w="1100"/>
        <w:gridCol w:w="434"/>
        <w:gridCol w:w="1141"/>
        <w:gridCol w:w="434"/>
      </w:tblGrid>
      <w:tr w:rsidR="00BD02EC" w:rsidRPr="004A3032" w14:paraId="263FB8F0" w14:textId="77777777" w:rsidTr="004A3032">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D3B69"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4CD9AD" w14:textId="77777777" w:rsidR="00BD02EC" w:rsidRPr="004A3032" w:rsidRDefault="00BD02EC" w:rsidP="00BD02EC">
            <w:pPr>
              <w:spacing w:after="0" w:line="240" w:lineRule="auto"/>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4793F8"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- 3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046DEF"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FA1F53"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- 6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908127"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B79261"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- 9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776B94"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66EC87"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8CAFC3"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BD02EC" w:rsidRPr="004A3032" w14:paraId="0029C08B"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A694A5"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12A16665"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54E1EC42"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108,6</w:t>
            </w:r>
          </w:p>
        </w:tc>
        <w:tc>
          <w:tcPr>
            <w:tcW w:w="0" w:type="auto"/>
            <w:tcBorders>
              <w:top w:val="nil"/>
              <w:left w:val="nil"/>
              <w:bottom w:val="single" w:sz="4" w:space="0" w:color="auto"/>
              <w:right w:val="single" w:sz="4" w:space="0" w:color="auto"/>
            </w:tcBorders>
            <w:shd w:val="clear" w:color="auto" w:fill="auto"/>
            <w:noWrap/>
            <w:vAlign w:val="center"/>
            <w:hideMark/>
          </w:tcPr>
          <w:p w14:paraId="7A318953"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596E1DD3"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115,0</w:t>
            </w:r>
          </w:p>
        </w:tc>
        <w:tc>
          <w:tcPr>
            <w:tcW w:w="0" w:type="auto"/>
            <w:tcBorders>
              <w:top w:val="nil"/>
              <w:left w:val="nil"/>
              <w:bottom w:val="single" w:sz="4" w:space="0" w:color="auto"/>
              <w:right w:val="single" w:sz="4" w:space="0" w:color="auto"/>
            </w:tcBorders>
            <w:shd w:val="clear" w:color="auto" w:fill="auto"/>
            <w:noWrap/>
            <w:vAlign w:val="center"/>
            <w:hideMark/>
          </w:tcPr>
          <w:p w14:paraId="707B1E69"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3E4A9E87"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124,9</w:t>
            </w:r>
          </w:p>
        </w:tc>
        <w:tc>
          <w:tcPr>
            <w:tcW w:w="0" w:type="auto"/>
            <w:tcBorders>
              <w:top w:val="nil"/>
              <w:left w:val="nil"/>
              <w:bottom w:val="single" w:sz="4" w:space="0" w:color="auto"/>
              <w:right w:val="single" w:sz="4" w:space="0" w:color="auto"/>
            </w:tcBorders>
            <w:shd w:val="clear" w:color="auto" w:fill="auto"/>
            <w:noWrap/>
            <w:vAlign w:val="center"/>
            <w:hideMark/>
          </w:tcPr>
          <w:p w14:paraId="4FB06899"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3DA9A154"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127,1</w:t>
            </w:r>
          </w:p>
        </w:tc>
        <w:tc>
          <w:tcPr>
            <w:tcW w:w="0" w:type="auto"/>
            <w:tcBorders>
              <w:top w:val="nil"/>
              <w:left w:val="nil"/>
              <w:bottom w:val="single" w:sz="4" w:space="0" w:color="auto"/>
              <w:right w:val="single" w:sz="4" w:space="0" w:color="auto"/>
            </w:tcBorders>
            <w:shd w:val="clear" w:color="auto" w:fill="auto"/>
            <w:noWrap/>
            <w:vAlign w:val="center"/>
            <w:hideMark/>
          </w:tcPr>
          <w:p w14:paraId="2F9EF50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xml:space="preserve">  b</w:t>
            </w:r>
          </w:p>
        </w:tc>
      </w:tr>
      <w:tr w:rsidR="00BD02EC" w:rsidRPr="004A3032" w14:paraId="1776F790"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CC492B"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241FEB1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77899103"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137,7</w:t>
            </w:r>
          </w:p>
        </w:tc>
        <w:tc>
          <w:tcPr>
            <w:tcW w:w="0" w:type="auto"/>
            <w:tcBorders>
              <w:top w:val="nil"/>
              <w:left w:val="nil"/>
              <w:bottom w:val="single" w:sz="4" w:space="0" w:color="auto"/>
              <w:right w:val="single" w:sz="4" w:space="0" w:color="auto"/>
            </w:tcBorders>
            <w:shd w:val="clear" w:color="auto" w:fill="auto"/>
            <w:noWrap/>
            <w:vAlign w:val="center"/>
            <w:hideMark/>
          </w:tcPr>
          <w:p w14:paraId="738D15E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068D20E6"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146,5</w:t>
            </w:r>
          </w:p>
        </w:tc>
        <w:tc>
          <w:tcPr>
            <w:tcW w:w="0" w:type="auto"/>
            <w:tcBorders>
              <w:top w:val="nil"/>
              <w:left w:val="nil"/>
              <w:bottom w:val="single" w:sz="4" w:space="0" w:color="auto"/>
              <w:right w:val="single" w:sz="4" w:space="0" w:color="auto"/>
            </w:tcBorders>
            <w:shd w:val="clear" w:color="auto" w:fill="auto"/>
            <w:noWrap/>
            <w:vAlign w:val="center"/>
            <w:hideMark/>
          </w:tcPr>
          <w:p w14:paraId="6F33C808"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308DC8C1"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154,5</w:t>
            </w:r>
          </w:p>
        </w:tc>
        <w:tc>
          <w:tcPr>
            <w:tcW w:w="0" w:type="auto"/>
            <w:tcBorders>
              <w:top w:val="nil"/>
              <w:left w:val="nil"/>
              <w:bottom w:val="single" w:sz="4" w:space="0" w:color="auto"/>
              <w:right w:val="single" w:sz="4" w:space="0" w:color="auto"/>
            </w:tcBorders>
            <w:shd w:val="clear" w:color="auto" w:fill="auto"/>
            <w:noWrap/>
            <w:vAlign w:val="center"/>
            <w:hideMark/>
          </w:tcPr>
          <w:p w14:paraId="4A5B52AE"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C7FAA63"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159,6</w:t>
            </w:r>
          </w:p>
        </w:tc>
        <w:tc>
          <w:tcPr>
            <w:tcW w:w="0" w:type="auto"/>
            <w:tcBorders>
              <w:top w:val="nil"/>
              <w:left w:val="nil"/>
              <w:bottom w:val="single" w:sz="4" w:space="0" w:color="auto"/>
              <w:right w:val="single" w:sz="4" w:space="0" w:color="auto"/>
            </w:tcBorders>
            <w:shd w:val="clear" w:color="auto" w:fill="auto"/>
            <w:noWrap/>
            <w:vAlign w:val="center"/>
            <w:hideMark/>
          </w:tcPr>
          <w:p w14:paraId="38B8754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10B5A01D"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40496"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1730CDF4"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4659CCDA"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- 3 MES (NS)</w:t>
            </w:r>
          </w:p>
        </w:tc>
        <w:tc>
          <w:tcPr>
            <w:tcW w:w="0" w:type="auto"/>
            <w:tcBorders>
              <w:top w:val="nil"/>
              <w:left w:val="nil"/>
              <w:bottom w:val="single" w:sz="4" w:space="0" w:color="auto"/>
              <w:right w:val="single" w:sz="4" w:space="0" w:color="auto"/>
            </w:tcBorders>
            <w:shd w:val="clear" w:color="auto" w:fill="auto"/>
            <w:noWrap/>
            <w:vAlign w:val="center"/>
            <w:hideMark/>
          </w:tcPr>
          <w:p w14:paraId="7E149E69"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80E0C77"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- 6 MES (NS)</w:t>
            </w:r>
          </w:p>
        </w:tc>
        <w:tc>
          <w:tcPr>
            <w:tcW w:w="0" w:type="auto"/>
            <w:tcBorders>
              <w:top w:val="nil"/>
              <w:left w:val="nil"/>
              <w:bottom w:val="single" w:sz="4" w:space="0" w:color="auto"/>
              <w:right w:val="single" w:sz="4" w:space="0" w:color="auto"/>
            </w:tcBorders>
            <w:shd w:val="clear" w:color="auto" w:fill="auto"/>
            <w:noWrap/>
            <w:vAlign w:val="center"/>
            <w:hideMark/>
          </w:tcPr>
          <w:p w14:paraId="4E0127D7"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1D6251A1"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- 9 MES (NS)</w:t>
            </w:r>
          </w:p>
        </w:tc>
        <w:tc>
          <w:tcPr>
            <w:tcW w:w="0" w:type="auto"/>
            <w:tcBorders>
              <w:top w:val="nil"/>
              <w:left w:val="nil"/>
              <w:bottom w:val="single" w:sz="4" w:space="0" w:color="auto"/>
              <w:right w:val="single" w:sz="4" w:space="0" w:color="auto"/>
            </w:tcBorders>
            <w:shd w:val="clear" w:color="auto" w:fill="auto"/>
            <w:noWrap/>
            <w:vAlign w:val="center"/>
            <w:hideMark/>
          </w:tcPr>
          <w:p w14:paraId="5FE23DE4"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056D3AB5"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- 12 MES (NS)</w:t>
            </w:r>
          </w:p>
        </w:tc>
        <w:tc>
          <w:tcPr>
            <w:tcW w:w="0" w:type="auto"/>
            <w:tcBorders>
              <w:top w:val="nil"/>
              <w:left w:val="nil"/>
              <w:bottom w:val="single" w:sz="4" w:space="0" w:color="auto"/>
              <w:right w:val="single" w:sz="4" w:space="0" w:color="auto"/>
            </w:tcBorders>
            <w:shd w:val="clear" w:color="auto" w:fill="auto"/>
            <w:noWrap/>
            <w:vAlign w:val="center"/>
            <w:hideMark/>
          </w:tcPr>
          <w:p w14:paraId="4A71F44A"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BD02EC" w:rsidRPr="004A3032" w14:paraId="4CA7C550"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CC3B39"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1008C683"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3BB44A09"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125,3</w:t>
            </w:r>
          </w:p>
        </w:tc>
        <w:tc>
          <w:tcPr>
            <w:tcW w:w="0" w:type="auto"/>
            <w:tcBorders>
              <w:top w:val="nil"/>
              <w:left w:val="nil"/>
              <w:bottom w:val="single" w:sz="4" w:space="0" w:color="auto"/>
              <w:right w:val="single" w:sz="4" w:space="0" w:color="auto"/>
            </w:tcBorders>
            <w:shd w:val="clear" w:color="000000" w:fill="FFFFFF"/>
            <w:noWrap/>
            <w:vAlign w:val="center"/>
            <w:hideMark/>
          </w:tcPr>
          <w:p w14:paraId="0E8908D3"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A243A0E"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128,4</w:t>
            </w:r>
          </w:p>
        </w:tc>
        <w:tc>
          <w:tcPr>
            <w:tcW w:w="0" w:type="auto"/>
            <w:tcBorders>
              <w:top w:val="nil"/>
              <w:left w:val="nil"/>
              <w:bottom w:val="single" w:sz="4" w:space="0" w:color="auto"/>
              <w:right w:val="single" w:sz="4" w:space="0" w:color="auto"/>
            </w:tcBorders>
            <w:shd w:val="clear" w:color="000000" w:fill="FFFFFF"/>
            <w:noWrap/>
            <w:vAlign w:val="center"/>
            <w:hideMark/>
          </w:tcPr>
          <w:p w14:paraId="1AD3F5CB"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08923E5"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139,7</w:t>
            </w:r>
          </w:p>
        </w:tc>
        <w:tc>
          <w:tcPr>
            <w:tcW w:w="0" w:type="auto"/>
            <w:tcBorders>
              <w:top w:val="nil"/>
              <w:left w:val="nil"/>
              <w:bottom w:val="single" w:sz="4" w:space="0" w:color="auto"/>
              <w:right w:val="single" w:sz="4" w:space="0" w:color="auto"/>
            </w:tcBorders>
            <w:shd w:val="clear" w:color="000000" w:fill="FFFFFF"/>
            <w:noWrap/>
            <w:vAlign w:val="center"/>
            <w:hideMark/>
          </w:tcPr>
          <w:p w14:paraId="3832D60B"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114A3346"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137,5</w:t>
            </w:r>
          </w:p>
        </w:tc>
        <w:tc>
          <w:tcPr>
            <w:tcW w:w="0" w:type="auto"/>
            <w:tcBorders>
              <w:top w:val="nil"/>
              <w:left w:val="nil"/>
              <w:bottom w:val="single" w:sz="4" w:space="0" w:color="auto"/>
              <w:right w:val="single" w:sz="4" w:space="0" w:color="auto"/>
            </w:tcBorders>
            <w:shd w:val="clear" w:color="000000" w:fill="FFFFFF"/>
            <w:noWrap/>
            <w:vAlign w:val="center"/>
            <w:hideMark/>
          </w:tcPr>
          <w:p w14:paraId="669DBEA6"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6DB882DD"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97430"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2BFB4562"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61A18250"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117,8</w:t>
            </w:r>
          </w:p>
        </w:tc>
        <w:tc>
          <w:tcPr>
            <w:tcW w:w="0" w:type="auto"/>
            <w:tcBorders>
              <w:top w:val="nil"/>
              <w:left w:val="nil"/>
              <w:bottom w:val="single" w:sz="4" w:space="0" w:color="auto"/>
              <w:right w:val="single" w:sz="4" w:space="0" w:color="auto"/>
            </w:tcBorders>
            <w:shd w:val="clear" w:color="000000" w:fill="FFFFFF"/>
            <w:noWrap/>
            <w:vAlign w:val="center"/>
            <w:hideMark/>
          </w:tcPr>
          <w:p w14:paraId="0C111C5E"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077A0BCF"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129,7</w:t>
            </w:r>
          </w:p>
        </w:tc>
        <w:tc>
          <w:tcPr>
            <w:tcW w:w="0" w:type="auto"/>
            <w:tcBorders>
              <w:top w:val="nil"/>
              <w:left w:val="nil"/>
              <w:bottom w:val="single" w:sz="4" w:space="0" w:color="auto"/>
              <w:right w:val="single" w:sz="4" w:space="0" w:color="auto"/>
            </w:tcBorders>
            <w:shd w:val="clear" w:color="000000" w:fill="FFFFFF"/>
            <w:noWrap/>
            <w:vAlign w:val="center"/>
            <w:hideMark/>
          </w:tcPr>
          <w:p w14:paraId="7023A684"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22B7F723"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137,2</w:t>
            </w:r>
          </w:p>
        </w:tc>
        <w:tc>
          <w:tcPr>
            <w:tcW w:w="0" w:type="auto"/>
            <w:tcBorders>
              <w:top w:val="nil"/>
              <w:left w:val="nil"/>
              <w:bottom w:val="single" w:sz="4" w:space="0" w:color="auto"/>
              <w:right w:val="single" w:sz="4" w:space="0" w:color="auto"/>
            </w:tcBorders>
            <w:shd w:val="clear" w:color="000000" w:fill="FFFFFF"/>
            <w:noWrap/>
            <w:vAlign w:val="center"/>
            <w:hideMark/>
          </w:tcPr>
          <w:p w14:paraId="0690C3D3"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AB51B6A"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145,0</w:t>
            </w:r>
          </w:p>
        </w:tc>
        <w:tc>
          <w:tcPr>
            <w:tcW w:w="0" w:type="auto"/>
            <w:tcBorders>
              <w:top w:val="nil"/>
              <w:left w:val="nil"/>
              <w:bottom w:val="single" w:sz="4" w:space="0" w:color="auto"/>
              <w:right w:val="single" w:sz="4" w:space="0" w:color="auto"/>
            </w:tcBorders>
            <w:shd w:val="clear" w:color="000000" w:fill="FFFFFF"/>
            <w:noWrap/>
            <w:vAlign w:val="center"/>
            <w:hideMark/>
          </w:tcPr>
          <w:p w14:paraId="10E9A054"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220C2D6C"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815C02"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2FB39F28"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18ED80A0"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126,4</w:t>
            </w:r>
          </w:p>
        </w:tc>
        <w:tc>
          <w:tcPr>
            <w:tcW w:w="0" w:type="auto"/>
            <w:tcBorders>
              <w:top w:val="nil"/>
              <w:left w:val="nil"/>
              <w:bottom w:val="single" w:sz="4" w:space="0" w:color="auto"/>
              <w:right w:val="single" w:sz="4" w:space="0" w:color="auto"/>
            </w:tcBorders>
            <w:shd w:val="clear" w:color="auto" w:fill="auto"/>
            <w:noWrap/>
            <w:vAlign w:val="center"/>
            <w:hideMark/>
          </w:tcPr>
          <w:p w14:paraId="6A6C2B5A"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2C8027F"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134,1</w:t>
            </w:r>
          </w:p>
        </w:tc>
        <w:tc>
          <w:tcPr>
            <w:tcW w:w="0" w:type="auto"/>
            <w:tcBorders>
              <w:top w:val="nil"/>
              <w:left w:val="nil"/>
              <w:bottom w:val="single" w:sz="4" w:space="0" w:color="auto"/>
              <w:right w:val="single" w:sz="4" w:space="0" w:color="auto"/>
            </w:tcBorders>
            <w:shd w:val="clear" w:color="auto" w:fill="auto"/>
            <w:noWrap/>
            <w:vAlign w:val="center"/>
            <w:hideMark/>
          </w:tcPr>
          <w:p w14:paraId="5E14A411"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8E70986"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142,1</w:t>
            </w:r>
          </w:p>
        </w:tc>
        <w:tc>
          <w:tcPr>
            <w:tcW w:w="0" w:type="auto"/>
            <w:tcBorders>
              <w:top w:val="nil"/>
              <w:left w:val="nil"/>
              <w:bottom w:val="single" w:sz="4" w:space="0" w:color="auto"/>
              <w:right w:val="single" w:sz="4" w:space="0" w:color="auto"/>
            </w:tcBorders>
            <w:shd w:val="clear" w:color="auto" w:fill="auto"/>
            <w:noWrap/>
            <w:vAlign w:val="center"/>
            <w:hideMark/>
          </w:tcPr>
          <w:p w14:paraId="3265425B"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1AF6D61"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147,6</w:t>
            </w:r>
          </w:p>
        </w:tc>
        <w:tc>
          <w:tcPr>
            <w:tcW w:w="0" w:type="auto"/>
            <w:tcBorders>
              <w:top w:val="nil"/>
              <w:left w:val="nil"/>
              <w:bottom w:val="single" w:sz="4" w:space="0" w:color="auto"/>
              <w:right w:val="single" w:sz="4" w:space="0" w:color="auto"/>
            </w:tcBorders>
            <w:shd w:val="clear" w:color="auto" w:fill="auto"/>
            <w:noWrap/>
            <w:vAlign w:val="center"/>
            <w:hideMark/>
          </w:tcPr>
          <w:p w14:paraId="720417A6"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30D57472" w14:textId="77777777" w:rsidTr="004A3032">
        <w:trPr>
          <w:trHeight w:val="454"/>
        </w:trPr>
        <w:tc>
          <w:tcPr>
            <w:tcW w:w="0" w:type="auto"/>
            <w:tcBorders>
              <w:top w:val="nil"/>
              <w:left w:val="single" w:sz="4" w:space="0" w:color="auto"/>
              <w:bottom w:val="nil"/>
              <w:right w:val="single" w:sz="4" w:space="0" w:color="auto"/>
            </w:tcBorders>
            <w:shd w:val="clear" w:color="auto" w:fill="auto"/>
            <w:noWrap/>
            <w:vAlign w:val="center"/>
            <w:hideMark/>
          </w:tcPr>
          <w:p w14:paraId="48375449"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0DA95C60"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354978E9"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- 3 MES (NS)</w:t>
            </w:r>
          </w:p>
        </w:tc>
        <w:tc>
          <w:tcPr>
            <w:tcW w:w="0" w:type="auto"/>
            <w:tcBorders>
              <w:top w:val="nil"/>
              <w:left w:val="nil"/>
              <w:bottom w:val="single" w:sz="4" w:space="0" w:color="auto"/>
              <w:right w:val="single" w:sz="4" w:space="0" w:color="auto"/>
            </w:tcBorders>
            <w:shd w:val="clear" w:color="auto" w:fill="auto"/>
            <w:noWrap/>
            <w:vAlign w:val="center"/>
            <w:hideMark/>
          </w:tcPr>
          <w:p w14:paraId="5EB058A9"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2E463951"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- 6 MES (NS)</w:t>
            </w:r>
          </w:p>
        </w:tc>
        <w:tc>
          <w:tcPr>
            <w:tcW w:w="0" w:type="auto"/>
            <w:tcBorders>
              <w:top w:val="nil"/>
              <w:left w:val="nil"/>
              <w:bottom w:val="single" w:sz="4" w:space="0" w:color="auto"/>
              <w:right w:val="single" w:sz="4" w:space="0" w:color="auto"/>
            </w:tcBorders>
            <w:shd w:val="clear" w:color="auto" w:fill="auto"/>
            <w:noWrap/>
            <w:vAlign w:val="center"/>
            <w:hideMark/>
          </w:tcPr>
          <w:p w14:paraId="57119DCF"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9DFEFAE"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- 9 MES (NS)</w:t>
            </w:r>
          </w:p>
        </w:tc>
        <w:tc>
          <w:tcPr>
            <w:tcW w:w="0" w:type="auto"/>
            <w:tcBorders>
              <w:top w:val="nil"/>
              <w:left w:val="nil"/>
              <w:bottom w:val="single" w:sz="4" w:space="0" w:color="auto"/>
              <w:right w:val="single" w:sz="4" w:space="0" w:color="auto"/>
            </w:tcBorders>
            <w:shd w:val="clear" w:color="auto" w:fill="auto"/>
            <w:noWrap/>
            <w:vAlign w:val="center"/>
            <w:hideMark/>
          </w:tcPr>
          <w:p w14:paraId="7EFACC1C"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6754F92"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DC - 12 MES (NS)</w:t>
            </w:r>
          </w:p>
        </w:tc>
        <w:tc>
          <w:tcPr>
            <w:tcW w:w="0" w:type="auto"/>
            <w:tcBorders>
              <w:top w:val="nil"/>
              <w:left w:val="nil"/>
              <w:bottom w:val="single" w:sz="4" w:space="0" w:color="auto"/>
              <w:right w:val="single" w:sz="4" w:space="0" w:color="auto"/>
            </w:tcBorders>
            <w:shd w:val="clear" w:color="auto" w:fill="auto"/>
            <w:noWrap/>
            <w:vAlign w:val="center"/>
            <w:hideMark/>
          </w:tcPr>
          <w:p w14:paraId="0D7A888E" w14:textId="77777777" w:rsidR="00BD02EC" w:rsidRPr="004A3032" w:rsidRDefault="00BD02EC" w:rsidP="00BD02EC">
            <w:pPr>
              <w:spacing w:after="0" w:line="240" w:lineRule="auto"/>
              <w:jc w:val="center"/>
              <w:rPr>
                <w:rFonts w:ascii="Times New Roman" w:eastAsia="Times New Roman" w:hAnsi="Times New Roman" w:cs="Times New Roman"/>
                <w:b/>
                <w:bCs/>
                <w:color w:val="000000"/>
                <w:sz w:val="24"/>
                <w:lang w:val="es-EC" w:eastAsia="es-EC"/>
              </w:rPr>
            </w:pPr>
            <w:r w:rsidRPr="004A3032">
              <w:rPr>
                <w:rFonts w:ascii="Times New Roman" w:eastAsia="Times New Roman" w:hAnsi="Times New Roman" w:cs="Times New Roman"/>
                <w:b/>
                <w:bCs/>
                <w:color w:val="000000"/>
                <w:sz w:val="24"/>
                <w:lang w:val="es-EC" w:eastAsia="es-EC"/>
              </w:rPr>
              <w:t>SE</w:t>
            </w:r>
          </w:p>
        </w:tc>
      </w:tr>
      <w:tr w:rsidR="00BD02EC" w:rsidRPr="004A3032" w14:paraId="78670644" w14:textId="77777777" w:rsidTr="004A3032">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E1107C"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60421B12"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631559F4"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130,1</w:t>
            </w:r>
          </w:p>
        </w:tc>
        <w:tc>
          <w:tcPr>
            <w:tcW w:w="0" w:type="auto"/>
            <w:tcBorders>
              <w:top w:val="nil"/>
              <w:left w:val="nil"/>
              <w:bottom w:val="single" w:sz="4" w:space="0" w:color="auto"/>
              <w:right w:val="single" w:sz="4" w:space="0" w:color="auto"/>
            </w:tcBorders>
            <w:shd w:val="clear" w:color="000000" w:fill="FFFFFF"/>
            <w:noWrap/>
            <w:vAlign w:val="center"/>
            <w:hideMark/>
          </w:tcPr>
          <w:p w14:paraId="4528CC5E"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9350D1C"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130,4</w:t>
            </w:r>
          </w:p>
        </w:tc>
        <w:tc>
          <w:tcPr>
            <w:tcW w:w="0" w:type="auto"/>
            <w:tcBorders>
              <w:top w:val="nil"/>
              <w:left w:val="nil"/>
              <w:bottom w:val="single" w:sz="4" w:space="0" w:color="auto"/>
              <w:right w:val="single" w:sz="4" w:space="0" w:color="auto"/>
            </w:tcBorders>
            <w:shd w:val="clear" w:color="000000" w:fill="FFFFFF"/>
            <w:noWrap/>
            <w:vAlign w:val="center"/>
            <w:hideMark/>
          </w:tcPr>
          <w:p w14:paraId="1344D8A5"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337F3E1"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143,3</w:t>
            </w:r>
          </w:p>
        </w:tc>
        <w:tc>
          <w:tcPr>
            <w:tcW w:w="0" w:type="auto"/>
            <w:tcBorders>
              <w:top w:val="nil"/>
              <w:left w:val="nil"/>
              <w:bottom w:val="single" w:sz="4" w:space="0" w:color="auto"/>
              <w:right w:val="single" w:sz="4" w:space="0" w:color="auto"/>
            </w:tcBorders>
            <w:shd w:val="clear" w:color="000000" w:fill="FFFFFF"/>
            <w:noWrap/>
            <w:vAlign w:val="center"/>
            <w:hideMark/>
          </w:tcPr>
          <w:p w14:paraId="2493D296"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60281C8"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148,4</w:t>
            </w:r>
          </w:p>
        </w:tc>
        <w:tc>
          <w:tcPr>
            <w:tcW w:w="0" w:type="auto"/>
            <w:tcBorders>
              <w:top w:val="nil"/>
              <w:left w:val="nil"/>
              <w:bottom w:val="single" w:sz="4" w:space="0" w:color="auto"/>
              <w:right w:val="single" w:sz="4" w:space="0" w:color="auto"/>
            </w:tcBorders>
            <w:shd w:val="clear" w:color="000000" w:fill="FFFFFF"/>
            <w:noWrap/>
            <w:vAlign w:val="center"/>
            <w:hideMark/>
          </w:tcPr>
          <w:p w14:paraId="3939C5D3"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1AA7F00E"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85E02"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75EB3D94"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5CA64236"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123,4</w:t>
            </w:r>
          </w:p>
        </w:tc>
        <w:tc>
          <w:tcPr>
            <w:tcW w:w="0" w:type="auto"/>
            <w:tcBorders>
              <w:top w:val="nil"/>
              <w:left w:val="nil"/>
              <w:bottom w:val="single" w:sz="4" w:space="0" w:color="auto"/>
              <w:right w:val="single" w:sz="4" w:space="0" w:color="auto"/>
            </w:tcBorders>
            <w:shd w:val="clear" w:color="000000" w:fill="FFFFFF"/>
            <w:noWrap/>
            <w:vAlign w:val="center"/>
            <w:hideMark/>
          </w:tcPr>
          <w:p w14:paraId="7146FDBC"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B81199F"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126,3</w:t>
            </w:r>
          </w:p>
        </w:tc>
        <w:tc>
          <w:tcPr>
            <w:tcW w:w="0" w:type="auto"/>
            <w:tcBorders>
              <w:top w:val="nil"/>
              <w:left w:val="nil"/>
              <w:bottom w:val="single" w:sz="4" w:space="0" w:color="auto"/>
              <w:right w:val="single" w:sz="4" w:space="0" w:color="auto"/>
            </w:tcBorders>
            <w:shd w:val="clear" w:color="000000" w:fill="FFFFFF"/>
            <w:noWrap/>
            <w:vAlign w:val="center"/>
            <w:hideMark/>
          </w:tcPr>
          <w:p w14:paraId="32C0BA36"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6B46E1B"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137,7</w:t>
            </w:r>
          </w:p>
        </w:tc>
        <w:tc>
          <w:tcPr>
            <w:tcW w:w="0" w:type="auto"/>
            <w:tcBorders>
              <w:top w:val="nil"/>
              <w:left w:val="nil"/>
              <w:bottom w:val="single" w:sz="4" w:space="0" w:color="auto"/>
              <w:right w:val="single" w:sz="4" w:space="0" w:color="auto"/>
            </w:tcBorders>
            <w:shd w:val="clear" w:color="000000" w:fill="FFFFFF"/>
            <w:noWrap/>
            <w:vAlign w:val="center"/>
            <w:hideMark/>
          </w:tcPr>
          <w:p w14:paraId="72F0B608"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78441E7"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129,2</w:t>
            </w:r>
          </w:p>
        </w:tc>
        <w:tc>
          <w:tcPr>
            <w:tcW w:w="0" w:type="auto"/>
            <w:tcBorders>
              <w:top w:val="nil"/>
              <w:left w:val="nil"/>
              <w:bottom w:val="single" w:sz="4" w:space="0" w:color="auto"/>
              <w:right w:val="single" w:sz="4" w:space="0" w:color="auto"/>
            </w:tcBorders>
            <w:shd w:val="clear" w:color="000000" w:fill="FFFFFF"/>
            <w:noWrap/>
            <w:vAlign w:val="center"/>
            <w:hideMark/>
          </w:tcPr>
          <w:p w14:paraId="47E0EB19"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24E0D226"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117FC"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1FF202A7"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225C8DEC"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122,6</w:t>
            </w:r>
          </w:p>
        </w:tc>
        <w:tc>
          <w:tcPr>
            <w:tcW w:w="0" w:type="auto"/>
            <w:tcBorders>
              <w:top w:val="nil"/>
              <w:left w:val="nil"/>
              <w:bottom w:val="single" w:sz="4" w:space="0" w:color="auto"/>
              <w:right w:val="single" w:sz="4" w:space="0" w:color="auto"/>
            </w:tcBorders>
            <w:shd w:val="clear" w:color="000000" w:fill="FFFFFF"/>
            <w:noWrap/>
            <w:vAlign w:val="center"/>
            <w:hideMark/>
          </w:tcPr>
          <w:p w14:paraId="53BD54A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1645951"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128,6</w:t>
            </w:r>
          </w:p>
        </w:tc>
        <w:tc>
          <w:tcPr>
            <w:tcW w:w="0" w:type="auto"/>
            <w:tcBorders>
              <w:top w:val="nil"/>
              <w:left w:val="nil"/>
              <w:bottom w:val="single" w:sz="4" w:space="0" w:color="auto"/>
              <w:right w:val="single" w:sz="4" w:space="0" w:color="auto"/>
            </w:tcBorders>
            <w:shd w:val="clear" w:color="000000" w:fill="FFFFFF"/>
            <w:noWrap/>
            <w:vAlign w:val="center"/>
            <w:hideMark/>
          </w:tcPr>
          <w:p w14:paraId="21C32E14"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7CB6AD7"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138,1</w:t>
            </w:r>
          </w:p>
        </w:tc>
        <w:tc>
          <w:tcPr>
            <w:tcW w:w="0" w:type="auto"/>
            <w:tcBorders>
              <w:top w:val="nil"/>
              <w:left w:val="nil"/>
              <w:bottom w:val="single" w:sz="4" w:space="0" w:color="auto"/>
              <w:right w:val="single" w:sz="4" w:space="0" w:color="auto"/>
            </w:tcBorders>
            <w:shd w:val="clear" w:color="000000" w:fill="FFFFFF"/>
            <w:noWrap/>
            <w:vAlign w:val="center"/>
            <w:hideMark/>
          </w:tcPr>
          <w:p w14:paraId="31CE8F13"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C53A4FE"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134,9</w:t>
            </w:r>
          </w:p>
        </w:tc>
        <w:tc>
          <w:tcPr>
            <w:tcW w:w="0" w:type="auto"/>
            <w:tcBorders>
              <w:top w:val="nil"/>
              <w:left w:val="nil"/>
              <w:bottom w:val="single" w:sz="4" w:space="0" w:color="auto"/>
              <w:right w:val="single" w:sz="4" w:space="0" w:color="auto"/>
            </w:tcBorders>
            <w:shd w:val="clear" w:color="000000" w:fill="FFFFFF"/>
            <w:noWrap/>
            <w:vAlign w:val="center"/>
            <w:hideMark/>
          </w:tcPr>
          <w:p w14:paraId="0FED7CFE"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059A4442"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AC648"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4CC5A72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55A950D6"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117,9</w:t>
            </w:r>
          </w:p>
        </w:tc>
        <w:tc>
          <w:tcPr>
            <w:tcW w:w="0" w:type="auto"/>
            <w:tcBorders>
              <w:top w:val="nil"/>
              <w:left w:val="nil"/>
              <w:bottom w:val="single" w:sz="4" w:space="0" w:color="auto"/>
              <w:right w:val="single" w:sz="4" w:space="0" w:color="auto"/>
            </w:tcBorders>
            <w:shd w:val="clear" w:color="000000" w:fill="FFFFFF"/>
            <w:noWrap/>
            <w:vAlign w:val="center"/>
            <w:hideMark/>
          </w:tcPr>
          <w:p w14:paraId="5B8F1641"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B55A6C3"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126,8</w:t>
            </w:r>
          </w:p>
        </w:tc>
        <w:tc>
          <w:tcPr>
            <w:tcW w:w="0" w:type="auto"/>
            <w:tcBorders>
              <w:top w:val="nil"/>
              <w:left w:val="nil"/>
              <w:bottom w:val="single" w:sz="4" w:space="0" w:color="auto"/>
              <w:right w:val="single" w:sz="4" w:space="0" w:color="auto"/>
            </w:tcBorders>
            <w:shd w:val="clear" w:color="000000" w:fill="FFFFFF"/>
            <w:noWrap/>
            <w:vAlign w:val="center"/>
            <w:hideMark/>
          </w:tcPr>
          <w:p w14:paraId="3FEB56F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27315B2"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134,1</w:t>
            </w:r>
          </w:p>
        </w:tc>
        <w:tc>
          <w:tcPr>
            <w:tcW w:w="0" w:type="auto"/>
            <w:tcBorders>
              <w:top w:val="nil"/>
              <w:left w:val="nil"/>
              <w:bottom w:val="single" w:sz="4" w:space="0" w:color="auto"/>
              <w:right w:val="single" w:sz="4" w:space="0" w:color="auto"/>
            </w:tcBorders>
            <w:shd w:val="clear" w:color="000000" w:fill="FFFFFF"/>
            <w:noWrap/>
            <w:vAlign w:val="center"/>
            <w:hideMark/>
          </w:tcPr>
          <w:p w14:paraId="541425B4"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3F754A4"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148,4</w:t>
            </w:r>
          </w:p>
        </w:tc>
        <w:tc>
          <w:tcPr>
            <w:tcW w:w="0" w:type="auto"/>
            <w:tcBorders>
              <w:top w:val="nil"/>
              <w:left w:val="nil"/>
              <w:bottom w:val="single" w:sz="4" w:space="0" w:color="auto"/>
              <w:right w:val="single" w:sz="4" w:space="0" w:color="auto"/>
            </w:tcBorders>
            <w:shd w:val="clear" w:color="000000" w:fill="FFFFFF"/>
            <w:noWrap/>
            <w:vAlign w:val="center"/>
            <w:hideMark/>
          </w:tcPr>
          <w:p w14:paraId="6276E0C8"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4CC9250C"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94529"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521EFDAD"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09F6B024"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113,1</w:t>
            </w:r>
          </w:p>
        </w:tc>
        <w:tc>
          <w:tcPr>
            <w:tcW w:w="0" w:type="auto"/>
            <w:tcBorders>
              <w:top w:val="nil"/>
              <w:left w:val="nil"/>
              <w:bottom w:val="single" w:sz="4" w:space="0" w:color="auto"/>
              <w:right w:val="single" w:sz="4" w:space="0" w:color="auto"/>
            </w:tcBorders>
            <w:shd w:val="clear" w:color="000000" w:fill="FFFFFF"/>
            <w:noWrap/>
            <w:vAlign w:val="center"/>
            <w:hideMark/>
          </w:tcPr>
          <w:p w14:paraId="57D003D5"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22FE967"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127,2</w:t>
            </w:r>
          </w:p>
        </w:tc>
        <w:tc>
          <w:tcPr>
            <w:tcW w:w="0" w:type="auto"/>
            <w:tcBorders>
              <w:top w:val="nil"/>
              <w:left w:val="nil"/>
              <w:bottom w:val="single" w:sz="4" w:space="0" w:color="auto"/>
              <w:right w:val="single" w:sz="4" w:space="0" w:color="auto"/>
            </w:tcBorders>
            <w:shd w:val="clear" w:color="000000" w:fill="FFFFFF"/>
            <w:noWrap/>
            <w:vAlign w:val="center"/>
            <w:hideMark/>
          </w:tcPr>
          <w:p w14:paraId="631A0B41"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92E9999"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134,6</w:t>
            </w:r>
          </w:p>
        </w:tc>
        <w:tc>
          <w:tcPr>
            <w:tcW w:w="0" w:type="auto"/>
            <w:tcBorders>
              <w:top w:val="nil"/>
              <w:left w:val="nil"/>
              <w:bottom w:val="single" w:sz="4" w:space="0" w:color="auto"/>
              <w:right w:val="single" w:sz="4" w:space="0" w:color="auto"/>
            </w:tcBorders>
            <w:shd w:val="clear" w:color="000000" w:fill="FFFFFF"/>
            <w:noWrap/>
            <w:vAlign w:val="center"/>
            <w:hideMark/>
          </w:tcPr>
          <w:p w14:paraId="0BC76C62"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C95B15B"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138,8</w:t>
            </w:r>
          </w:p>
        </w:tc>
        <w:tc>
          <w:tcPr>
            <w:tcW w:w="0" w:type="auto"/>
            <w:tcBorders>
              <w:top w:val="nil"/>
              <w:left w:val="nil"/>
              <w:bottom w:val="single" w:sz="4" w:space="0" w:color="auto"/>
              <w:right w:val="single" w:sz="4" w:space="0" w:color="auto"/>
            </w:tcBorders>
            <w:shd w:val="clear" w:color="000000" w:fill="FFFFFF"/>
            <w:noWrap/>
            <w:vAlign w:val="center"/>
            <w:hideMark/>
          </w:tcPr>
          <w:p w14:paraId="15C1F463"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71B92425"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9F2835"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03D653D9"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505B5019"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122,4</w:t>
            </w:r>
          </w:p>
        </w:tc>
        <w:tc>
          <w:tcPr>
            <w:tcW w:w="0" w:type="auto"/>
            <w:tcBorders>
              <w:top w:val="nil"/>
              <w:left w:val="nil"/>
              <w:bottom w:val="single" w:sz="4" w:space="0" w:color="auto"/>
              <w:right w:val="single" w:sz="4" w:space="0" w:color="auto"/>
            </w:tcBorders>
            <w:shd w:val="clear" w:color="000000" w:fill="FFFFFF"/>
            <w:noWrap/>
            <w:vAlign w:val="center"/>
            <w:hideMark/>
          </w:tcPr>
          <w:p w14:paraId="5A1CA59F"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80ABD19"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135,2</w:t>
            </w:r>
          </w:p>
        </w:tc>
        <w:tc>
          <w:tcPr>
            <w:tcW w:w="0" w:type="auto"/>
            <w:tcBorders>
              <w:top w:val="nil"/>
              <w:left w:val="nil"/>
              <w:bottom w:val="single" w:sz="4" w:space="0" w:color="auto"/>
              <w:right w:val="single" w:sz="4" w:space="0" w:color="auto"/>
            </w:tcBorders>
            <w:shd w:val="clear" w:color="000000" w:fill="FFFFFF"/>
            <w:noWrap/>
            <w:vAlign w:val="center"/>
            <w:hideMark/>
          </w:tcPr>
          <w:p w14:paraId="6F0536FB"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61B1F4A"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143,1</w:t>
            </w:r>
          </w:p>
        </w:tc>
        <w:tc>
          <w:tcPr>
            <w:tcW w:w="0" w:type="auto"/>
            <w:tcBorders>
              <w:top w:val="nil"/>
              <w:left w:val="nil"/>
              <w:bottom w:val="single" w:sz="4" w:space="0" w:color="auto"/>
              <w:right w:val="single" w:sz="4" w:space="0" w:color="auto"/>
            </w:tcBorders>
            <w:shd w:val="clear" w:color="000000" w:fill="FFFFFF"/>
            <w:noWrap/>
            <w:vAlign w:val="center"/>
            <w:hideMark/>
          </w:tcPr>
          <w:p w14:paraId="498C2722"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0C6279C"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147,9</w:t>
            </w:r>
          </w:p>
        </w:tc>
        <w:tc>
          <w:tcPr>
            <w:tcW w:w="0" w:type="auto"/>
            <w:tcBorders>
              <w:top w:val="nil"/>
              <w:left w:val="nil"/>
              <w:bottom w:val="single" w:sz="4" w:space="0" w:color="auto"/>
              <w:right w:val="single" w:sz="4" w:space="0" w:color="auto"/>
            </w:tcBorders>
            <w:shd w:val="clear" w:color="000000" w:fill="FFFFFF"/>
            <w:noWrap/>
            <w:vAlign w:val="center"/>
            <w:hideMark/>
          </w:tcPr>
          <w:p w14:paraId="6CEA407E"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7F6BED28"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CA1BD"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07C5CB12"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4A0C2B3C"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137,2</w:t>
            </w:r>
          </w:p>
        </w:tc>
        <w:tc>
          <w:tcPr>
            <w:tcW w:w="0" w:type="auto"/>
            <w:tcBorders>
              <w:top w:val="nil"/>
              <w:left w:val="nil"/>
              <w:bottom w:val="single" w:sz="4" w:space="0" w:color="auto"/>
              <w:right w:val="single" w:sz="4" w:space="0" w:color="auto"/>
            </w:tcBorders>
            <w:shd w:val="clear" w:color="000000" w:fill="FFFFFF"/>
            <w:noWrap/>
            <w:vAlign w:val="center"/>
            <w:hideMark/>
          </w:tcPr>
          <w:p w14:paraId="4FE37164"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381E5F0"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144,4</w:t>
            </w:r>
          </w:p>
        </w:tc>
        <w:tc>
          <w:tcPr>
            <w:tcW w:w="0" w:type="auto"/>
            <w:tcBorders>
              <w:top w:val="nil"/>
              <w:left w:val="nil"/>
              <w:bottom w:val="single" w:sz="4" w:space="0" w:color="auto"/>
              <w:right w:val="single" w:sz="4" w:space="0" w:color="auto"/>
            </w:tcBorders>
            <w:shd w:val="clear" w:color="000000" w:fill="FFFFFF"/>
            <w:noWrap/>
            <w:vAlign w:val="center"/>
            <w:hideMark/>
          </w:tcPr>
          <w:p w14:paraId="095F1583"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FC8F698"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153,2</w:t>
            </w:r>
          </w:p>
        </w:tc>
        <w:tc>
          <w:tcPr>
            <w:tcW w:w="0" w:type="auto"/>
            <w:tcBorders>
              <w:top w:val="nil"/>
              <w:left w:val="nil"/>
              <w:bottom w:val="single" w:sz="4" w:space="0" w:color="auto"/>
              <w:right w:val="single" w:sz="4" w:space="0" w:color="auto"/>
            </w:tcBorders>
            <w:shd w:val="clear" w:color="000000" w:fill="FFFFFF"/>
            <w:noWrap/>
            <w:vAlign w:val="center"/>
            <w:hideMark/>
          </w:tcPr>
          <w:p w14:paraId="7BA8DAF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7E43275"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156,9</w:t>
            </w:r>
          </w:p>
        </w:tc>
        <w:tc>
          <w:tcPr>
            <w:tcW w:w="0" w:type="auto"/>
            <w:tcBorders>
              <w:top w:val="nil"/>
              <w:left w:val="nil"/>
              <w:bottom w:val="single" w:sz="4" w:space="0" w:color="auto"/>
              <w:right w:val="single" w:sz="4" w:space="0" w:color="auto"/>
            </w:tcBorders>
            <w:shd w:val="clear" w:color="000000" w:fill="FFFFFF"/>
            <w:noWrap/>
            <w:vAlign w:val="center"/>
            <w:hideMark/>
          </w:tcPr>
          <w:p w14:paraId="2870835A"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05B88CD9"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761316"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4EC7211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484C3622"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120,2</w:t>
            </w:r>
          </w:p>
        </w:tc>
        <w:tc>
          <w:tcPr>
            <w:tcW w:w="0" w:type="auto"/>
            <w:tcBorders>
              <w:top w:val="nil"/>
              <w:left w:val="nil"/>
              <w:bottom w:val="single" w:sz="4" w:space="0" w:color="auto"/>
              <w:right w:val="single" w:sz="4" w:space="0" w:color="auto"/>
            </w:tcBorders>
            <w:shd w:val="clear" w:color="000000" w:fill="FFFFFF"/>
            <w:noWrap/>
            <w:vAlign w:val="center"/>
            <w:hideMark/>
          </w:tcPr>
          <w:p w14:paraId="2EC58F98"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C227A81"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122,6</w:t>
            </w:r>
          </w:p>
        </w:tc>
        <w:tc>
          <w:tcPr>
            <w:tcW w:w="0" w:type="auto"/>
            <w:tcBorders>
              <w:top w:val="nil"/>
              <w:left w:val="nil"/>
              <w:bottom w:val="single" w:sz="4" w:space="0" w:color="auto"/>
              <w:right w:val="single" w:sz="4" w:space="0" w:color="auto"/>
            </w:tcBorders>
            <w:shd w:val="clear" w:color="000000" w:fill="FFFFFF"/>
            <w:noWrap/>
            <w:vAlign w:val="center"/>
            <w:hideMark/>
          </w:tcPr>
          <w:p w14:paraId="01C2A13A"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2AFD303"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134,6</w:t>
            </w:r>
          </w:p>
        </w:tc>
        <w:tc>
          <w:tcPr>
            <w:tcW w:w="0" w:type="auto"/>
            <w:tcBorders>
              <w:top w:val="nil"/>
              <w:left w:val="nil"/>
              <w:bottom w:val="single" w:sz="4" w:space="0" w:color="auto"/>
              <w:right w:val="single" w:sz="4" w:space="0" w:color="auto"/>
            </w:tcBorders>
            <w:shd w:val="clear" w:color="000000" w:fill="FFFFFF"/>
            <w:noWrap/>
            <w:vAlign w:val="center"/>
            <w:hideMark/>
          </w:tcPr>
          <w:p w14:paraId="4E3EE29F"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D88D802"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142,7</w:t>
            </w:r>
          </w:p>
        </w:tc>
        <w:tc>
          <w:tcPr>
            <w:tcW w:w="0" w:type="auto"/>
            <w:tcBorders>
              <w:top w:val="nil"/>
              <w:left w:val="nil"/>
              <w:bottom w:val="single" w:sz="4" w:space="0" w:color="auto"/>
              <w:right w:val="single" w:sz="4" w:space="0" w:color="auto"/>
            </w:tcBorders>
            <w:shd w:val="clear" w:color="000000" w:fill="FFFFFF"/>
            <w:noWrap/>
            <w:vAlign w:val="center"/>
            <w:hideMark/>
          </w:tcPr>
          <w:p w14:paraId="65D3B44B"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4F0167B9" w14:textId="77777777" w:rsidTr="004A3032">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000E04"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6126773C"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1BB91317"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121,8</w:t>
            </w:r>
          </w:p>
        </w:tc>
        <w:tc>
          <w:tcPr>
            <w:tcW w:w="0" w:type="auto"/>
            <w:tcBorders>
              <w:top w:val="nil"/>
              <w:left w:val="nil"/>
              <w:bottom w:val="single" w:sz="4" w:space="0" w:color="auto"/>
              <w:right w:val="single" w:sz="4" w:space="0" w:color="auto"/>
            </w:tcBorders>
            <w:shd w:val="clear" w:color="000000" w:fill="FFFFFF"/>
            <w:noWrap/>
            <w:vAlign w:val="center"/>
            <w:hideMark/>
          </w:tcPr>
          <w:p w14:paraId="261E081D"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92A0132"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135,3</w:t>
            </w:r>
          </w:p>
        </w:tc>
        <w:tc>
          <w:tcPr>
            <w:tcW w:w="0" w:type="auto"/>
            <w:tcBorders>
              <w:top w:val="nil"/>
              <w:left w:val="nil"/>
              <w:bottom w:val="single" w:sz="4" w:space="0" w:color="auto"/>
              <w:right w:val="single" w:sz="4" w:space="0" w:color="auto"/>
            </w:tcBorders>
            <w:shd w:val="clear" w:color="000000" w:fill="FFFFFF"/>
            <w:noWrap/>
            <w:vAlign w:val="center"/>
            <w:hideMark/>
          </w:tcPr>
          <w:p w14:paraId="0B7CD201"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E9126FC"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138,6</w:t>
            </w:r>
          </w:p>
        </w:tc>
        <w:tc>
          <w:tcPr>
            <w:tcW w:w="0" w:type="auto"/>
            <w:tcBorders>
              <w:top w:val="nil"/>
              <w:left w:val="nil"/>
              <w:bottom w:val="single" w:sz="4" w:space="0" w:color="auto"/>
              <w:right w:val="single" w:sz="4" w:space="0" w:color="auto"/>
            </w:tcBorders>
            <w:shd w:val="clear" w:color="000000" w:fill="FFFFFF"/>
            <w:noWrap/>
            <w:vAlign w:val="center"/>
            <w:hideMark/>
          </w:tcPr>
          <w:p w14:paraId="31917B59"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535CB17"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143,4</w:t>
            </w:r>
          </w:p>
        </w:tc>
        <w:tc>
          <w:tcPr>
            <w:tcW w:w="0" w:type="auto"/>
            <w:tcBorders>
              <w:top w:val="nil"/>
              <w:left w:val="nil"/>
              <w:bottom w:val="single" w:sz="4" w:space="0" w:color="auto"/>
              <w:right w:val="single" w:sz="4" w:space="0" w:color="auto"/>
            </w:tcBorders>
            <w:shd w:val="clear" w:color="000000" w:fill="FFFFFF"/>
            <w:noWrap/>
            <w:vAlign w:val="center"/>
            <w:hideMark/>
          </w:tcPr>
          <w:p w14:paraId="6BBD0F50"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a</w:t>
            </w:r>
          </w:p>
        </w:tc>
      </w:tr>
      <w:tr w:rsidR="00BD02EC" w:rsidRPr="004A3032" w14:paraId="15290C81" w14:textId="77777777" w:rsidTr="004A3032">
        <w:trPr>
          <w:trHeight w:val="454"/>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F50132"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693B9E99"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123,2</w:t>
            </w:r>
          </w:p>
        </w:tc>
        <w:tc>
          <w:tcPr>
            <w:tcW w:w="0" w:type="auto"/>
            <w:tcBorders>
              <w:top w:val="nil"/>
              <w:left w:val="nil"/>
              <w:bottom w:val="single" w:sz="4" w:space="0" w:color="auto"/>
              <w:right w:val="single" w:sz="4" w:space="0" w:color="auto"/>
            </w:tcBorders>
            <w:shd w:val="clear" w:color="000000" w:fill="FFFFFF"/>
            <w:noWrap/>
            <w:vAlign w:val="center"/>
            <w:hideMark/>
          </w:tcPr>
          <w:p w14:paraId="2F403FB4"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ED8BA5A"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130,7</w:t>
            </w:r>
          </w:p>
        </w:tc>
        <w:tc>
          <w:tcPr>
            <w:tcW w:w="0" w:type="auto"/>
            <w:tcBorders>
              <w:top w:val="nil"/>
              <w:left w:val="nil"/>
              <w:bottom w:val="single" w:sz="4" w:space="0" w:color="auto"/>
              <w:right w:val="single" w:sz="4" w:space="0" w:color="auto"/>
            </w:tcBorders>
            <w:shd w:val="clear" w:color="000000" w:fill="FFFFFF"/>
            <w:noWrap/>
            <w:vAlign w:val="center"/>
            <w:hideMark/>
          </w:tcPr>
          <w:p w14:paraId="6B71DFFD"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AAF030"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139,7</w:t>
            </w:r>
          </w:p>
        </w:tc>
        <w:tc>
          <w:tcPr>
            <w:tcW w:w="0" w:type="auto"/>
            <w:tcBorders>
              <w:top w:val="nil"/>
              <w:left w:val="nil"/>
              <w:bottom w:val="single" w:sz="4" w:space="0" w:color="auto"/>
              <w:right w:val="single" w:sz="4" w:space="0" w:color="auto"/>
            </w:tcBorders>
            <w:shd w:val="clear" w:color="000000" w:fill="FFFFFF"/>
            <w:noWrap/>
            <w:vAlign w:val="center"/>
            <w:hideMark/>
          </w:tcPr>
          <w:p w14:paraId="5ACD1DE7"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01172A"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143,4</w:t>
            </w:r>
          </w:p>
        </w:tc>
        <w:tc>
          <w:tcPr>
            <w:tcW w:w="0" w:type="auto"/>
            <w:tcBorders>
              <w:top w:val="nil"/>
              <w:left w:val="nil"/>
              <w:bottom w:val="single" w:sz="4" w:space="0" w:color="auto"/>
              <w:right w:val="single" w:sz="4" w:space="0" w:color="auto"/>
            </w:tcBorders>
            <w:shd w:val="clear" w:color="000000" w:fill="FFFFFF"/>
            <w:noWrap/>
            <w:vAlign w:val="center"/>
            <w:hideMark/>
          </w:tcPr>
          <w:p w14:paraId="66E25D7A"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r>
      <w:tr w:rsidR="00BD02EC" w:rsidRPr="004A3032" w14:paraId="753D6162" w14:textId="77777777" w:rsidTr="004A3032">
        <w:trPr>
          <w:trHeight w:val="454"/>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D17C04"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198F866A"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9,4</w:t>
            </w:r>
          </w:p>
        </w:tc>
        <w:tc>
          <w:tcPr>
            <w:tcW w:w="0" w:type="auto"/>
            <w:tcBorders>
              <w:top w:val="nil"/>
              <w:left w:val="nil"/>
              <w:bottom w:val="single" w:sz="4" w:space="0" w:color="auto"/>
              <w:right w:val="single" w:sz="4" w:space="0" w:color="auto"/>
            </w:tcBorders>
            <w:shd w:val="clear" w:color="000000" w:fill="FFFFFF"/>
            <w:noWrap/>
            <w:vAlign w:val="center"/>
            <w:hideMark/>
          </w:tcPr>
          <w:p w14:paraId="322445A2"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902960"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9,9</w:t>
            </w:r>
          </w:p>
        </w:tc>
        <w:tc>
          <w:tcPr>
            <w:tcW w:w="0" w:type="auto"/>
            <w:tcBorders>
              <w:top w:val="nil"/>
              <w:left w:val="nil"/>
              <w:bottom w:val="single" w:sz="4" w:space="0" w:color="auto"/>
              <w:right w:val="single" w:sz="4" w:space="0" w:color="auto"/>
            </w:tcBorders>
            <w:shd w:val="clear" w:color="000000" w:fill="FFFFFF"/>
            <w:noWrap/>
            <w:vAlign w:val="center"/>
            <w:hideMark/>
          </w:tcPr>
          <w:p w14:paraId="19901355"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74253FC"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9,0</w:t>
            </w:r>
          </w:p>
        </w:tc>
        <w:tc>
          <w:tcPr>
            <w:tcW w:w="0" w:type="auto"/>
            <w:tcBorders>
              <w:top w:val="nil"/>
              <w:left w:val="nil"/>
              <w:bottom w:val="single" w:sz="4" w:space="0" w:color="auto"/>
              <w:right w:val="single" w:sz="4" w:space="0" w:color="auto"/>
            </w:tcBorders>
            <w:shd w:val="clear" w:color="000000" w:fill="FFFFFF"/>
            <w:noWrap/>
            <w:vAlign w:val="center"/>
            <w:hideMark/>
          </w:tcPr>
          <w:p w14:paraId="569CB58D"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4EDB53E" w14:textId="77777777" w:rsidR="00BD02EC" w:rsidRPr="004A3032" w:rsidRDefault="00BD02EC" w:rsidP="00BD02EC">
            <w:pPr>
              <w:spacing w:after="0" w:line="240" w:lineRule="auto"/>
              <w:jc w:val="center"/>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12,2</w:t>
            </w:r>
          </w:p>
        </w:tc>
        <w:tc>
          <w:tcPr>
            <w:tcW w:w="0" w:type="auto"/>
            <w:tcBorders>
              <w:top w:val="nil"/>
              <w:left w:val="nil"/>
              <w:bottom w:val="single" w:sz="4" w:space="0" w:color="auto"/>
              <w:right w:val="single" w:sz="4" w:space="0" w:color="auto"/>
            </w:tcBorders>
            <w:shd w:val="clear" w:color="000000" w:fill="FFFFFF"/>
            <w:noWrap/>
            <w:vAlign w:val="center"/>
            <w:hideMark/>
          </w:tcPr>
          <w:p w14:paraId="3E4EEF41" w14:textId="77777777" w:rsidR="00BD02EC" w:rsidRPr="004A3032" w:rsidRDefault="00BD02EC" w:rsidP="00BD02EC">
            <w:pPr>
              <w:spacing w:after="0" w:line="240" w:lineRule="auto"/>
              <w:rPr>
                <w:rFonts w:ascii="Times New Roman" w:eastAsia="Times New Roman" w:hAnsi="Times New Roman" w:cs="Times New Roman"/>
                <w:color w:val="000000"/>
                <w:sz w:val="24"/>
                <w:lang w:val="es-EC" w:eastAsia="es-EC"/>
              </w:rPr>
            </w:pPr>
            <w:r w:rsidRPr="004A3032">
              <w:rPr>
                <w:rFonts w:ascii="Times New Roman" w:eastAsia="Times New Roman" w:hAnsi="Times New Roman" w:cs="Times New Roman"/>
                <w:color w:val="000000"/>
                <w:sz w:val="24"/>
                <w:lang w:val="es-EC" w:eastAsia="es-EC"/>
              </w:rPr>
              <w:t> </w:t>
            </w:r>
          </w:p>
        </w:tc>
      </w:tr>
    </w:tbl>
    <w:p w14:paraId="4ECDE576"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4BE8B942"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3A17E734"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15727408" w14:textId="77777777" w:rsidR="00165B7B" w:rsidRDefault="00165B7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B3362EC" w14:textId="4220CBBB" w:rsidR="00BD02EC" w:rsidRPr="00E97ED8" w:rsidRDefault="00E97ED8" w:rsidP="00E97ED8">
      <w:pPr>
        <w:pStyle w:val="Descripcin"/>
        <w:keepNext/>
        <w:jc w:val="both"/>
        <w:rPr>
          <w:rFonts w:cs="Times New Roman"/>
          <w:b w:val="0"/>
          <w:szCs w:val="24"/>
        </w:rPr>
      </w:pPr>
      <w:bookmarkStart w:id="125" w:name="_Toc4860058"/>
      <w:r>
        <w:lastRenderedPageBreak/>
        <w:t xml:space="preserve">Gráfico  </w:t>
      </w:r>
      <w:r>
        <w:fldChar w:fldCharType="begin"/>
      </w:r>
      <w:r>
        <w:instrText xml:space="preserve"> SEQ Gráfico_ \* ARABIC </w:instrText>
      </w:r>
      <w:r>
        <w:fldChar w:fldCharType="separate"/>
      </w:r>
      <w:r w:rsidR="0053385D">
        <w:rPr>
          <w:noProof/>
        </w:rPr>
        <w:t>5</w:t>
      </w:r>
      <w:r>
        <w:fldChar w:fldCharType="end"/>
      </w:r>
      <w:r w:rsidR="00BD02EC" w:rsidRPr="00E97ED8">
        <w:rPr>
          <w:rFonts w:cs="Times New Roman"/>
          <w:b w:val="0"/>
          <w:szCs w:val="24"/>
        </w:rPr>
        <w:t>. Valores promedios de diámetro de copa en función de matriz de Taguchi en cuarta evaluación en El Triunfo, Caluma.</w:t>
      </w:r>
      <w:bookmarkEnd w:id="125"/>
    </w:p>
    <w:p w14:paraId="1D66B241" w14:textId="77777777" w:rsidR="00D82DBB" w:rsidRPr="00734215" w:rsidRDefault="00D82DBB" w:rsidP="00C902D9">
      <w:pPr>
        <w:tabs>
          <w:tab w:val="left" w:pos="-6379"/>
        </w:tabs>
        <w:spacing w:after="0" w:line="276" w:lineRule="auto"/>
        <w:ind w:left="1134" w:hanging="1134"/>
        <w:jc w:val="both"/>
        <w:rPr>
          <w:rFonts w:ascii="Times New Roman" w:hAnsi="Times New Roman" w:cs="Times New Roman"/>
          <w:sz w:val="24"/>
          <w:szCs w:val="24"/>
        </w:rPr>
      </w:pPr>
    </w:p>
    <w:p w14:paraId="07D13C23" w14:textId="77777777" w:rsidR="00BD02EC" w:rsidRPr="00734215" w:rsidRDefault="00BD02EC" w:rsidP="00BD02EC">
      <w:pPr>
        <w:tabs>
          <w:tab w:val="left" w:pos="-6379"/>
        </w:tabs>
        <w:spacing w:after="0"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0B61B070" wp14:editId="3DBA7FCB">
            <wp:extent cx="4774019" cy="2456121"/>
            <wp:effectExtent l="0" t="0" r="26670" b="2095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FCBA00" w14:textId="77777777" w:rsidR="00D82DBB" w:rsidRDefault="00D82DBB" w:rsidP="00691DA6">
      <w:pPr>
        <w:tabs>
          <w:tab w:val="left" w:pos="-6379"/>
        </w:tabs>
        <w:spacing w:after="0" w:line="360" w:lineRule="auto"/>
        <w:jc w:val="both"/>
        <w:rPr>
          <w:rFonts w:ascii="Times New Roman" w:hAnsi="Times New Roman" w:cs="Times New Roman"/>
          <w:sz w:val="24"/>
          <w:szCs w:val="24"/>
        </w:rPr>
      </w:pPr>
    </w:p>
    <w:p w14:paraId="7A7836B6" w14:textId="77777777" w:rsidR="00691DA6" w:rsidRPr="00734215" w:rsidRDefault="00546B11"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De acuerdo a </w:t>
      </w:r>
      <w:r w:rsidR="00691DA6" w:rsidRPr="00734215">
        <w:rPr>
          <w:rFonts w:ascii="Times New Roman" w:hAnsi="Times New Roman" w:cs="Times New Roman"/>
          <w:sz w:val="24"/>
          <w:szCs w:val="24"/>
        </w:rPr>
        <w:t xml:space="preserve">los resultados </w:t>
      </w:r>
      <w:r w:rsidRPr="00734215">
        <w:rPr>
          <w:rFonts w:ascii="Times New Roman" w:hAnsi="Times New Roman" w:cs="Times New Roman"/>
          <w:sz w:val="24"/>
          <w:szCs w:val="24"/>
        </w:rPr>
        <w:t>obtenidos para diámetro de copa</w:t>
      </w:r>
      <w:r w:rsidR="00BD02EC" w:rsidRPr="00734215">
        <w:rPr>
          <w:rFonts w:ascii="Times New Roman" w:hAnsi="Times New Roman" w:cs="Times New Roman"/>
          <w:sz w:val="24"/>
          <w:szCs w:val="24"/>
        </w:rPr>
        <w:t xml:space="preserve"> con el análisis de </w:t>
      </w:r>
      <w:r w:rsidR="00691DA6" w:rsidRPr="00734215">
        <w:rPr>
          <w:rFonts w:ascii="Times New Roman" w:hAnsi="Times New Roman" w:cs="Times New Roman"/>
          <w:sz w:val="24"/>
          <w:szCs w:val="24"/>
        </w:rPr>
        <w:t>varianza</w:t>
      </w:r>
      <w:r w:rsidRPr="00734215">
        <w:rPr>
          <w:rFonts w:ascii="Times New Roman" w:hAnsi="Times New Roman" w:cs="Times New Roman"/>
          <w:sz w:val="24"/>
          <w:szCs w:val="24"/>
        </w:rPr>
        <w:t xml:space="preserve"> y prueba de medias</w:t>
      </w:r>
      <w:r w:rsidR="00691DA6" w:rsidRPr="00734215">
        <w:rPr>
          <w:rFonts w:ascii="Times New Roman" w:hAnsi="Times New Roman" w:cs="Times New Roman"/>
          <w:sz w:val="24"/>
          <w:szCs w:val="24"/>
        </w:rPr>
        <w:t xml:space="preserve">,  se indica que </w:t>
      </w:r>
      <w:r w:rsidR="00BD02EC" w:rsidRPr="00734215">
        <w:rPr>
          <w:rFonts w:ascii="Times New Roman" w:hAnsi="Times New Roman" w:cs="Times New Roman"/>
          <w:sz w:val="24"/>
          <w:szCs w:val="24"/>
        </w:rPr>
        <w:t xml:space="preserve">en las </w:t>
      </w:r>
      <w:r w:rsidR="00691DA6" w:rsidRPr="00734215">
        <w:rPr>
          <w:rFonts w:ascii="Times New Roman" w:hAnsi="Times New Roman" w:cs="Times New Roman"/>
          <w:sz w:val="24"/>
          <w:szCs w:val="24"/>
        </w:rPr>
        <w:t xml:space="preserve">variedades se registraron diferencias </w:t>
      </w:r>
      <w:r w:rsidRPr="00734215">
        <w:rPr>
          <w:rFonts w:ascii="Times New Roman" w:hAnsi="Times New Roman" w:cs="Times New Roman"/>
          <w:sz w:val="24"/>
          <w:szCs w:val="24"/>
        </w:rPr>
        <w:t xml:space="preserve">altamente significativas (P&lt;0,01), donde </w:t>
      </w:r>
      <w:r w:rsidR="005937FD" w:rsidRPr="00734215">
        <w:rPr>
          <w:rFonts w:ascii="Times New Roman" w:hAnsi="Times New Roman" w:cs="Times New Roman"/>
          <w:sz w:val="24"/>
          <w:szCs w:val="24"/>
        </w:rPr>
        <w:t>Catucaí</w:t>
      </w:r>
      <w:r w:rsidRPr="00734215">
        <w:rPr>
          <w:rFonts w:ascii="Times New Roman" w:hAnsi="Times New Roman" w:cs="Times New Roman"/>
          <w:sz w:val="24"/>
          <w:szCs w:val="24"/>
        </w:rPr>
        <w:t xml:space="preserve"> registro los mayores valores promedios </w:t>
      </w:r>
      <w:r w:rsidR="00BD02EC" w:rsidRPr="00734215">
        <w:rPr>
          <w:rFonts w:ascii="Times New Roman" w:hAnsi="Times New Roman" w:cs="Times New Roman"/>
          <w:sz w:val="24"/>
          <w:szCs w:val="24"/>
        </w:rPr>
        <w:t xml:space="preserve">en relación a </w:t>
      </w:r>
      <w:r w:rsidRPr="00734215">
        <w:rPr>
          <w:rFonts w:ascii="Times New Roman" w:hAnsi="Times New Roman" w:cs="Times New Roman"/>
          <w:sz w:val="24"/>
          <w:szCs w:val="24"/>
        </w:rPr>
        <w:t xml:space="preserve">Sarchimor. También se </w:t>
      </w:r>
      <w:r w:rsidR="00BD02EC" w:rsidRPr="00734215">
        <w:rPr>
          <w:rFonts w:ascii="Times New Roman" w:hAnsi="Times New Roman" w:cs="Times New Roman"/>
          <w:sz w:val="24"/>
          <w:szCs w:val="24"/>
        </w:rPr>
        <w:t xml:space="preserve">indica </w:t>
      </w:r>
      <w:r w:rsidRPr="00734215">
        <w:rPr>
          <w:rFonts w:ascii="Times New Roman" w:hAnsi="Times New Roman" w:cs="Times New Roman"/>
          <w:sz w:val="24"/>
          <w:szCs w:val="24"/>
        </w:rPr>
        <w:t xml:space="preserve">que </w:t>
      </w:r>
      <w:r w:rsidR="00BD02EC" w:rsidRPr="00734215">
        <w:rPr>
          <w:rFonts w:ascii="Times New Roman" w:hAnsi="Times New Roman" w:cs="Times New Roman"/>
          <w:sz w:val="24"/>
          <w:szCs w:val="24"/>
        </w:rPr>
        <w:t xml:space="preserve">para </w:t>
      </w:r>
      <w:r w:rsidR="00691DA6" w:rsidRPr="00734215">
        <w:rPr>
          <w:rFonts w:ascii="Times New Roman" w:hAnsi="Times New Roman" w:cs="Times New Roman"/>
          <w:sz w:val="24"/>
          <w:szCs w:val="24"/>
        </w:rPr>
        <w:t xml:space="preserve">densidades y tratamientos no registraron diferencias estadísticas (Cuadro </w:t>
      </w:r>
      <w:r w:rsidR="00BD02EC" w:rsidRPr="00734215">
        <w:rPr>
          <w:rFonts w:ascii="Times New Roman" w:hAnsi="Times New Roman" w:cs="Times New Roman"/>
          <w:sz w:val="24"/>
          <w:szCs w:val="24"/>
        </w:rPr>
        <w:t>5</w:t>
      </w:r>
      <w:r w:rsidR="00691DA6" w:rsidRPr="00734215">
        <w:rPr>
          <w:rFonts w:ascii="Times New Roman" w:hAnsi="Times New Roman" w:cs="Times New Roman"/>
          <w:sz w:val="24"/>
          <w:szCs w:val="24"/>
        </w:rPr>
        <w:t>).</w:t>
      </w:r>
    </w:p>
    <w:p w14:paraId="70D7E478" w14:textId="77777777" w:rsidR="00691DA6" w:rsidRPr="00734215" w:rsidRDefault="00691DA6" w:rsidP="00D82DBB">
      <w:pPr>
        <w:tabs>
          <w:tab w:val="left" w:pos="-6379"/>
        </w:tabs>
        <w:spacing w:after="0" w:line="360" w:lineRule="auto"/>
        <w:jc w:val="both"/>
        <w:rPr>
          <w:rFonts w:ascii="Times New Roman" w:hAnsi="Times New Roman" w:cs="Times New Roman"/>
          <w:sz w:val="24"/>
          <w:szCs w:val="24"/>
        </w:rPr>
      </w:pPr>
    </w:p>
    <w:p w14:paraId="2564BAD1" w14:textId="77777777" w:rsidR="004A3032" w:rsidRDefault="00691DA6"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También</w:t>
      </w:r>
      <w:r w:rsidR="00A74F5E" w:rsidRPr="00734215">
        <w:rPr>
          <w:rFonts w:ascii="Times New Roman" w:hAnsi="Times New Roman" w:cs="Times New Roman"/>
          <w:sz w:val="24"/>
          <w:szCs w:val="24"/>
        </w:rPr>
        <w:t>,</w:t>
      </w:r>
      <w:r w:rsidRPr="00734215">
        <w:rPr>
          <w:rFonts w:ascii="Times New Roman" w:hAnsi="Times New Roman" w:cs="Times New Roman"/>
          <w:sz w:val="24"/>
          <w:szCs w:val="24"/>
        </w:rPr>
        <w:t xml:space="preserve"> se indica que </w:t>
      </w:r>
      <w:r w:rsidR="00A74F5E" w:rsidRPr="00734215">
        <w:rPr>
          <w:rFonts w:ascii="Times New Roman" w:hAnsi="Times New Roman" w:cs="Times New Roman"/>
          <w:sz w:val="24"/>
          <w:szCs w:val="24"/>
        </w:rPr>
        <w:t xml:space="preserve">en densidades el </w:t>
      </w:r>
      <w:r w:rsidRPr="00734215">
        <w:rPr>
          <w:rFonts w:ascii="Times New Roman" w:hAnsi="Times New Roman" w:cs="Times New Roman"/>
          <w:sz w:val="24"/>
          <w:szCs w:val="24"/>
        </w:rPr>
        <w:t xml:space="preserve">tratamiento </w:t>
      </w:r>
      <w:r w:rsidR="00A74F5E" w:rsidRPr="00734215">
        <w:rPr>
          <w:rFonts w:ascii="Times New Roman" w:hAnsi="Times New Roman" w:cs="Times New Roman"/>
          <w:sz w:val="24"/>
          <w:szCs w:val="24"/>
        </w:rPr>
        <w:t>con 6</w:t>
      </w:r>
      <w:r w:rsidRPr="00734215">
        <w:rPr>
          <w:rFonts w:ascii="Times New Roman" w:hAnsi="Times New Roman" w:cs="Times New Roman"/>
          <w:sz w:val="24"/>
          <w:szCs w:val="24"/>
        </w:rPr>
        <w:t xml:space="preserve">000 pl/ha, evidencio el mayor valor promedio de </w:t>
      </w:r>
      <w:r w:rsidR="00A74F5E" w:rsidRPr="00734215">
        <w:rPr>
          <w:rFonts w:ascii="Times New Roman" w:hAnsi="Times New Roman" w:cs="Times New Roman"/>
          <w:sz w:val="24"/>
          <w:szCs w:val="24"/>
        </w:rPr>
        <w:t xml:space="preserve">diámetro </w:t>
      </w:r>
      <w:r w:rsidR="00546B11" w:rsidRPr="00734215">
        <w:rPr>
          <w:rFonts w:ascii="Times New Roman" w:hAnsi="Times New Roman" w:cs="Times New Roman"/>
          <w:sz w:val="24"/>
          <w:szCs w:val="24"/>
        </w:rPr>
        <w:t xml:space="preserve">en </w:t>
      </w:r>
      <w:r w:rsidR="00A74F5E" w:rsidRPr="00734215">
        <w:rPr>
          <w:rFonts w:ascii="Times New Roman" w:hAnsi="Times New Roman" w:cs="Times New Roman"/>
          <w:sz w:val="24"/>
          <w:szCs w:val="24"/>
        </w:rPr>
        <w:t>evaluaciones realizadas</w:t>
      </w:r>
      <w:r w:rsidR="00546B11" w:rsidRPr="00734215">
        <w:rPr>
          <w:rFonts w:ascii="Times New Roman" w:hAnsi="Times New Roman" w:cs="Times New Roman"/>
          <w:sz w:val="24"/>
          <w:szCs w:val="24"/>
        </w:rPr>
        <w:t xml:space="preserve">. </w:t>
      </w:r>
      <w:r w:rsidR="00326B33" w:rsidRPr="00734215">
        <w:rPr>
          <w:rFonts w:ascii="Times New Roman" w:hAnsi="Times New Roman" w:cs="Times New Roman"/>
          <w:sz w:val="24"/>
          <w:szCs w:val="24"/>
        </w:rPr>
        <w:t>Además</w:t>
      </w:r>
      <w:r w:rsidR="00546B11" w:rsidRPr="00734215">
        <w:rPr>
          <w:rFonts w:ascii="Times New Roman" w:hAnsi="Times New Roman" w:cs="Times New Roman"/>
          <w:sz w:val="24"/>
          <w:szCs w:val="24"/>
        </w:rPr>
        <w:t xml:space="preserve">, se menciona que </w:t>
      </w:r>
      <w:r w:rsidR="00A74F5E" w:rsidRPr="00734215">
        <w:rPr>
          <w:rFonts w:ascii="Times New Roman" w:hAnsi="Times New Roman" w:cs="Times New Roman"/>
          <w:sz w:val="24"/>
          <w:szCs w:val="24"/>
        </w:rPr>
        <w:t xml:space="preserve">el </w:t>
      </w:r>
      <w:r w:rsidRPr="00734215">
        <w:rPr>
          <w:rFonts w:ascii="Times New Roman" w:hAnsi="Times New Roman" w:cs="Times New Roman"/>
          <w:sz w:val="24"/>
          <w:szCs w:val="24"/>
        </w:rPr>
        <w:t xml:space="preserve">tratamiento </w:t>
      </w:r>
      <w:r w:rsidR="00A74F5E" w:rsidRPr="00734215">
        <w:rPr>
          <w:rFonts w:ascii="Times New Roman" w:hAnsi="Times New Roman" w:cs="Times New Roman"/>
          <w:sz w:val="24"/>
          <w:szCs w:val="24"/>
        </w:rPr>
        <w:t>A3B1C3D2</w:t>
      </w:r>
      <w:r w:rsidRPr="00734215">
        <w:rPr>
          <w:rFonts w:ascii="Times New Roman" w:hAnsi="Times New Roman" w:cs="Times New Roman"/>
          <w:sz w:val="24"/>
          <w:szCs w:val="24"/>
        </w:rPr>
        <w:t xml:space="preserve"> (</w:t>
      </w:r>
      <w:r w:rsidR="00A74F5E" w:rsidRPr="00734215">
        <w:rPr>
          <w:rFonts w:ascii="Times New Roman" w:hAnsi="Times New Roman" w:cs="Times New Roman"/>
          <w:sz w:val="24"/>
          <w:szCs w:val="24"/>
        </w:rPr>
        <w:t>6</w:t>
      </w:r>
      <w:r w:rsidRPr="00734215">
        <w:rPr>
          <w:rFonts w:ascii="Times New Roman" w:hAnsi="Times New Roman" w:cs="Times New Roman"/>
          <w:sz w:val="24"/>
          <w:szCs w:val="24"/>
        </w:rPr>
        <w:t xml:space="preserve">000 pl/ha, </w:t>
      </w:r>
      <w:r w:rsidR="00A74F5E" w:rsidRPr="00734215">
        <w:rPr>
          <w:rFonts w:ascii="Times New Roman" w:hAnsi="Times New Roman" w:cs="Times New Roman"/>
          <w:sz w:val="24"/>
          <w:szCs w:val="24"/>
        </w:rPr>
        <w:t xml:space="preserve">sin </w:t>
      </w:r>
      <w:r w:rsidRPr="00734215">
        <w:rPr>
          <w:rFonts w:ascii="Times New Roman" w:hAnsi="Times New Roman" w:cs="Times New Roman"/>
          <w:sz w:val="24"/>
          <w:szCs w:val="24"/>
        </w:rPr>
        <w:t xml:space="preserve">abono orgánico, 2 </w:t>
      </w:r>
      <w:r w:rsidR="00A74F5E" w:rsidRPr="00734215">
        <w:rPr>
          <w:rFonts w:ascii="Times New Roman" w:hAnsi="Times New Roman" w:cs="Times New Roman"/>
          <w:sz w:val="24"/>
          <w:szCs w:val="24"/>
        </w:rPr>
        <w:t>l</w:t>
      </w:r>
      <w:r w:rsidRPr="00734215">
        <w:rPr>
          <w:rFonts w:ascii="Times New Roman" w:hAnsi="Times New Roman" w:cs="Times New Roman"/>
          <w:sz w:val="24"/>
          <w:szCs w:val="24"/>
        </w:rPr>
        <w:t xml:space="preserve"> de boro y con deshierba</w:t>
      </w:r>
      <w:r w:rsidR="00A74F5E" w:rsidRPr="00734215">
        <w:rPr>
          <w:rFonts w:ascii="Times New Roman" w:hAnsi="Times New Roman" w:cs="Times New Roman"/>
          <w:sz w:val="24"/>
          <w:szCs w:val="24"/>
        </w:rPr>
        <w:t>s químicas</w:t>
      </w:r>
      <w:r w:rsidRPr="00734215">
        <w:rPr>
          <w:rFonts w:ascii="Times New Roman" w:hAnsi="Times New Roman" w:cs="Times New Roman"/>
          <w:sz w:val="24"/>
          <w:szCs w:val="24"/>
        </w:rPr>
        <w:t xml:space="preserve">) obtuvo el mayor valor promedio de </w:t>
      </w:r>
      <w:r w:rsidR="00326B33" w:rsidRPr="00734215">
        <w:rPr>
          <w:rFonts w:ascii="Times New Roman" w:hAnsi="Times New Roman" w:cs="Times New Roman"/>
          <w:sz w:val="24"/>
          <w:szCs w:val="24"/>
        </w:rPr>
        <w:t>diámetro</w:t>
      </w:r>
      <w:r w:rsidR="00546B11" w:rsidRPr="00734215">
        <w:rPr>
          <w:rFonts w:ascii="Times New Roman" w:hAnsi="Times New Roman" w:cs="Times New Roman"/>
          <w:sz w:val="24"/>
          <w:szCs w:val="24"/>
        </w:rPr>
        <w:t xml:space="preserve"> de copa</w:t>
      </w:r>
      <w:r w:rsidR="0012758D" w:rsidRPr="00734215">
        <w:rPr>
          <w:rFonts w:ascii="Times New Roman" w:hAnsi="Times New Roman" w:cs="Times New Roman"/>
          <w:sz w:val="24"/>
          <w:szCs w:val="24"/>
        </w:rPr>
        <w:t xml:space="preserve"> (Grafico 5)</w:t>
      </w:r>
      <w:r w:rsidRPr="00734215">
        <w:rPr>
          <w:rFonts w:ascii="Times New Roman" w:hAnsi="Times New Roman" w:cs="Times New Roman"/>
          <w:sz w:val="24"/>
          <w:szCs w:val="24"/>
        </w:rPr>
        <w:t>.</w:t>
      </w:r>
    </w:p>
    <w:p w14:paraId="245FBB12" w14:textId="77777777" w:rsidR="004A3032" w:rsidRDefault="004A3032" w:rsidP="00D82DBB">
      <w:pPr>
        <w:tabs>
          <w:tab w:val="left" w:pos="-6379"/>
        </w:tabs>
        <w:spacing w:after="0" w:line="360" w:lineRule="auto"/>
        <w:jc w:val="both"/>
        <w:rPr>
          <w:rFonts w:ascii="Times New Roman" w:hAnsi="Times New Roman" w:cs="Times New Roman"/>
          <w:sz w:val="24"/>
          <w:szCs w:val="24"/>
        </w:rPr>
      </w:pPr>
    </w:p>
    <w:p w14:paraId="07985E89" w14:textId="77777777" w:rsidR="00691DA6" w:rsidRPr="00734215" w:rsidRDefault="00691DA6"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Los valores promedios para </w:t>
      </w:r>
      <w:r w:rsidR="00546B11" w:rsidRPr="00734215">
        <w:rPr>
          <w:rFonts w:ascii="Times New Roman" w:hAnsi="Times New Roman" w:cs="Times New Roman"/>
          <w:sz w:val="24"/>
          <w:szCs w:val="24"/>
        </w:rPr>
        <w:t xml:space="preserve">esta variable </w:t>
      </w:r>
      <w:r w:rsidRPr="00734215">
        <w:rPr>
          <w:rFonts w:ascii="Times New Roman" w:hAnsi="Times New Roman" w:cs="Times New Roman"/>
          <w:sz w:val="24"/>
          <w:szCs w:val="24"/>
        </w:rPr>
        <w:t>de acuerdo a su evaluación estuvieron comprendidas entre 1</w:t>
      </w:r>
      <w:r w:rsidR="00546B11" w:rsidRPr="00734215">
        <w:rPr>
          <w:rFonts w:ascii="Times New Roman" w:hAnsi="Times New Roman" w:cs="Times New Roman"/>
          <w:sz w:val="24"/>
          <w:szCs w:val="24"/>
        </w:rPr>
        <w:t>2</w:t>
      </w:r>
      <w:r w:rsidR="00A74F5E" w:rsidRPr="00734215">
        <w:rPr>
          <w:rFonts w:ascii="Times New Roman" w:hAnsi="Times New Roman" w:cs="Times New Roman"/>
          <w:sz w:val="24"/>
          <w:szCs w:val="24"/>
        </w:rPr>
        <w:t>3</w:t>
      </w:r>
      <w:r w:rsidRPr="00734215">
        <w:rPr>
          <w:rFonts w:ascii="Times New Roman" w:hAnsi="Times New Roman" w:cs="Times New Roman"/>
          <w:sz w:val="24"/>
          <w:szCs w:val="24"/>
        </w:rPr>
        <w:t xml:space="preserve"> cm a </w:t>
      </w:r>
      <w:r w:rsidR="00546B11" w:rsidRPr="00734215">
        <w:rPr>
          <w:rFonts w:ascii="Times New Roman" w:hAnsi="Times New Roman" w:cs="Times New Roman"/>
          <w:sz w:val="24"/>
          <w:szCs w:val="24"/>
        </w:rPr>
        <w:t>1</w:t>
      </w:r>
      <w:r w:rsidR="00A74F5E" w:rsidRPr="00734215">
        <w:rPr>
          <w:rFonts w:ascii="Times New Roman" w:hAnsi="Times New Roman" w:cs="Times New Roman"/>
          <w:sz w:val="24"/>
          <w:szCs w:val="24"/>
        </w:rPr>
        <w:t>43</w:t>
      </w:r>
      <w:r w:rsidRPr="00734215">
        <w:rPr>
          <w:rFonts w:ascii="Times New Roman" w:hAnsi="Times New Roman" w:cs="Times New Roman"/>
          <w:sz w:val="24"/>
          <w:szCs w:val="24"/>
        </w:rPr>
        <w:t xml:space="preserve"> cm</w:t>
      </w:r>
      <w:r w:rsidR="00554AB1" w:rsidRPr="00734215">
        <w:rPr>
          <w:rFonts w:ascii="Times New Roman" w:hAnsi="Times New Roman" w:cs="Times New Roman"/>
          <w:sz w:val="24"/>
          <w:szCs w:val="24"/>
        </w:rPr>
        <w:t>, (</w:t>
      </w:r>
      <w:r w:rsidR="00546B11" w:rsidRPr="00734215">
        <w:rPr>
          <w:rFonts w:ascii="Times New Roman" w:hAnsi="Times New Roman" w:cs="Times New Roman"/>
          <w:sz w:val="24"/>
          <w:szCs w:val="24"/>
        </w:rPr>
        <w:t xml:space="preserve">Cuadro </w:t>
      </w:r>
      <w:r w:rsidR="00A74F5E" w:rsidRPr="00734215">
        <w:rPr>
          <w:rFonts w:ascii="Times New Roman" w:hAnsi="Times New Roman" w:cs="Times New Roman"/>
          <w:sz w:val="24"/>
          <w:szCs w:val="24"/>
        </w:rPr>
        <w:t>5</w:t>
      </w:r>
      <w:r w:rsidR="00546B11" w:rsidRPr="00734215">
        <w:rPr>
          <w:rFonts w:ascii="Times New Roman" w:hAnsi="Times New Roman" w:cs="Times New Roman"/>
          <w:sz w:val="24"/>
          <w:szCs w:val="24"/>
        </w:rPr>
        <w:t>)</w:t>
      </w:r>
      <w:r w:rsidRPr="00734215">
        <w:rPr>
          <w:rFonts w:ascii="Times New Roman" w:hAnsi="Times New Roman" w:cs="Times New Roman"/>
          <w:sz w:val="24"/>
          <w:szCs w:val="24"/>
        </w:rPr>
        <w:t xml:space="preserve">. </w:t>
      </w:r>
    </w:p>
    <w:p w14:paraId="7B6F5BB3" w14:textId="77777777" w:rsidR="0012758D" w:rsidRPr="00734215" w:rsidRDefault="0012758D" w:rsidP="00D82DBB">
      <w:pPr>
        <w:tabs>
          <w:tab w:val="left" w:pos="-6379"/>
        </w:tabs>
        <w:spacing w:after="0" w:line="360" w:lineRule="auto"/>
        <w:ind w:left="1276" w:hanging="1276"/>
        <w:jc w:val="both"/>
        <w:rPr>
          <w:rFonts w:ascii="Times New Roman" w:hAnsi="Times New Roman" w:cs="Times New Roman"/>
          <w:b/>
          <w:sz w:val="24"/>
          <w:szCs w:val="24"/>
        </w:rPr>
      </w:pPr>
    </w:p>
    <w:p w14:paraId="107C68BE" w14:textId="77777777" w:rsidR="00165B7B" w:rsidRDefault="00165B7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076C5326" w14:textId="00A31B62" w:rsidR="0012758D" w:rsidRPr="00E97ED8" w:rsidRDefault="000E4423" w:rsidP="00E97ED8">
      <w:pPr>
        <w:pStyle w:val="Descripcin"/>
        <w:keepNext/>
        <w:jc w:val="both"/>
        <w:rPr>
          <w:rFonts w:cs="Times New Roman"/>
          <w:b w:val="0"/>
          <w:szCs w:val="24"/>
        </w:rPr>
      </w:pPr>
      <w:bookmarkStart w:id="126" w:name="_Toc4859569"/>
      <w:bookmarkStart w:id="127" w:name="_Toc4859917"/>
      <w:r>
        <w:lastRenderedPageBreak/>
        <w:t xml:space="preserve">Cuadro  </w:t>
      </w:r>
      <w:r>
        <w:fldChar w:fldCharType="begin"/>
      </w:r>
      <w:r>
        <w:instrText xml:space="preserve"> SEQ Cuadro_ \* ARABIC </w:instrText>
      </w:r>
      <w:r>
        <w:fldChar w:fldCharType="separate"/>
      </w:r>
      <w:r w:rsidR="0053385D">
        <w:rPr>
          <w:noProof/>
        </w:rPr>
        <w:t>6</w:t>
      </w:r>
      <w:r>
        <w:fldChar w:fldCharType="end"/>
      </w:r>
      <w:r w:rsidR="00E97ED8">
        <w:t xml:space="preserve">. </w:t>
      </w:r>
      <w:r w:rsidR="0012758D" w:rsidRPr="00E97ED8">
        <w:rPr>
          <w:rFonts w:cs="Times New Roman"/>
          <w:b w:val="0"/>
          <w:szCs w:val="24"/>
        </w:rPr>
        <w:t>Valores promedios de diámetro de copa en dos variedades de café arábigo establecidas en tres densidades de siembra en La Pita, Caluma.</w:t>
      </w:r>
      <w:bookmarkEnd w:id="126"/>
      <w:bookmarkEnd w:id="127"/>
    </w:p>
    <w:p w14:paraId="61BE7C3E" w14:textId="77777777" w:rsidR="00D82DBB" w:rsidRPr="00734215" w:rsidRDefault="00D82DBB" w:rsidP="00C902D9">
      <w:pPr>
        <w:tabs>
          <w:tab w:val="left" w:pos="-6379"/>
        </w:tabs>
        <w:spacing w:after="0" w:line="276" w:lineRule="auto"/>
        <w:ind w:left="1276" w:hanging="1276"/>
        <w:jc w:val="both"/>
        <w:rPr>
          <w:rFonts w:ascii="Times New Roman" w:hAnsi="Times New Roman" w:cs="Times New Roman"/>
          <w:sz w:val="24"/>
          <w:szCs w:val="24"/>
        </w:rPr>
      </w:pPr>
    </w:p>
    <w:tbl>
      <w:tblPr>
        <w:tblW w:w="0" w:type="auto"/>
        <w:tblCellMar>
          <w:left w:w="70" w:type="dxa"/>
          <w:right w:w="70" w:type="dxa"/>
        </w:tblCellMar>
        <w:tblLook w:val="04A0" w:firstRow="1" w:lastRow="0" w:firstColumn="1" w:lastColumn="0" w:noHBand="0" w:noVBand="1"/>
      </w:tblPr>
      <w:tblGrid>
        <w:gridCol w:w="387"/>
        <w:gridCol w:w="1326"/>
        <w:gridCol w:w="1168"/>
        <w:gridCol w:w="410"/>
        <w:gridCol w:w="1168"/>
        <w:gridCol w:w="410"/>
        <w:gridCol w:w="1168"/>
        <w:gridCol w:w="410"/>
        <w:gridCol w:w="1220"/>
        <w:gridCol w:w="410"/>
      </w:tblGrid>
      <w:tr w:rsidR="0012758D" w:rsidRPr="00734215" w14:paraId="748277DC" w14:textId="77777777" w:rsidTr="0012758D">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15381"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DD54CE" w14:textId="77777777" w:rsidR="0012758D" w:rsidRPr="00734215" w:rsidRDefault="0012758D" w:rsidP="0012758D">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0B2D9D"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- 3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E1C483"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3CC5AE"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- 6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89A39"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C159C5"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- 9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9DA4F8"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CEA618"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C6C50E"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12758D" w:rsidRPr="00734215" w14:paraId="43311400"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3D2197"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603E82A2"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59266674"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106,0</w:t>
            </w:r>
          </w:p>
        </w:tc>
        <w:tc>
          <w:tcPr>
            <w:tcW w:w="0" w:type="auto"/>
            <w:tcBorders>
              <w:top w:val="nil"/>
              <w:left w:val="nil"/>
              <w:bottom w:val="single" w:sz="4" w:space="0" w:color="auto"/>
              <w:right w:val="single" w:sz="4" w:space="0" w:color="auto"/>
            </w:tcBorders>
            <w:shd w:val="clear" w:color="auto" w:fill="auto"/>
            <w:noWrap/>
            <w:vAlign w:val="center"/>
            <w:hideMark/>
          </w:tcPr>
          <w:p w14:paraId="313555AB"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66245FAE"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108,5</w:t>
            </w:r>
          </w:p>
        </w:tc>
        <w:tc>
          <w:tcPr>
            <w:tcW w:w="0" w:type="auto"/>
            <w:tcBorders>
              <w:top w:val="nil"/>
              <w:left w:val="nil"/>
              <w:bottom w:val="single" w:sz="4" w:space="0" w:color="auto"/>
              <w:right w:val="single" w:sz="4" w:space="0" w:color="auto"/>
            </w:tcBorders>
            <w:shd w:val="clear" w:color="auto" w:fill="auto"/>
            <w:noWrap/>
            <w:vAlign w:val="center"/>
            <w:hideMark/>
          </w:tcPr>
          <w:p w14:paraId="1C7778E5"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2E65A52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118,8</w:t>
            </w:r>
          </w:p>
        </w:tc>
        <w:tc>
          <w:tcPr>
            <w:tcW w:w="0" w:type="auto"/>
            <w:tcBorders>
              <w:top w:val="nil"/>
              <w:left w:val="nil"/>
              <w:bottom w:val="single" w:sz="4" w:space="0" w:color="auto"/>
              <w:right w:val="single" w:sz="4" w:space="0" w:color="auto"/>
            </w:tcBorders>
            <w:shd w:val="clear" w:color="auto" w:fill="auto"/>
            <w:noWrap/>
            <w:vAlign w:val="center"/>
            <w:hideMark/>
          </w:tcPr>
          <w:p w14:paraId="0C7CEF2F"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2FF08BC8"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121,1</w:t>
            </w:r>
          </w:p>
        </w:tc>
        <w:tc>
          <w:tcPr>
            <w:tcW w:w="0" w:type="auto"/>
            <w:tcBorders>
              <w:top w:val="nil"/>
              <w:left w:val="nil"/>
              <w:bottom w:val="single" w:sz="4" w:space="0" w:color="auto"/>
              <w:right w:val="single" w:sz="4" w:space="0" w:color="auto"/>
            </w:tcBorders>
            <w:shd w:val="clear" w:color="auto" w:fill="auto"/>
            <w:noWrap/>
            <w:vAlign w:val="center"/>
            <w:hideMark/>
          </w:tcPr>
          <w:p w14:paraId="3A2F49DA"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12758D" w:rsidRPr="00734215" w14:paraId="180DE0DA"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91BBE"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400A1666"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5E0A20BE"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127,0</w:t>
            </w:r>
          </w:p>
        </w:tc>
        <w:tc>
          <w:tcPr>
            <w:tcW w:w="0" w:type="auto"/>
            <w:tcBorders>
              <w:top w:val="nil"/>
              <w:left w:val="nil"/>
              <w:bottom w:val="single" w:sz="4" w:space="0" w:color="auto"/>
              <w:right w:val="single" w:sz="4" w:space="0" w:color="auto"/>
            </w:tcBorders>
            <w:shd w:val="clear" w:color="auto" w:fill="auto"/>
            <w:noWrap/>
            <w:vAlign w:val="center"/>
            <w:hideMark/>
          </w:tcPr>
          <w:p w14:paraId="4597031F"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D5F9DE5"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132,9</w:t>
            </w:r>
          </w:p>
        </w:tc>
        <w:tc>
          <w:tcPr>
            <w:tcW w:w="0" w:type="auto"/>
            <w:tcBorders>
              <w:top w:val="nil"/>
              <w:left w:val="nil"/>
              <w:bottom w:val="single" w:sz="4" w:space="0" w:color="auto"/>
              <w:right w:val="single" w:sz="4" w:space="0" w:color="auto"/>
            </w:tcBorders>
            <w:shd w:val="clear" w:color="auto" w:fill="auto"/>
            <w:noWrap/>
            <w:vAlign w:val="center"/>
            <w:hideMark/>
          </w:tcPr>
          <w:p w14:paraId="683927AA"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3B39DEA"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137,1</w:t>
            </w:r>
          </w:p>
        </w:tc>
        <w:tc>
          <w:tcPr>
            <w:tcW w:w="0" w:type="auto"/>
            <w:tcBorders>
              <w:top w:val="nil"/>
              <w:left w:val="nil"/>
              <w:bottom w:val="single" w:sz="4" w:space="0" w:color="auto"/>
              <w:right w:val="single" w:sz="4" w:space="0" w:color="auto"/>
            </w:tcBorders>
            <w:shd w:val="clear" w:color="auto" w:fill="auto"/>
            <w:noWrap/>
            <w:vAlign w:val="center"/>
            <w:hideMark/>
          </w:tcPr>
          <w:p w14:paraId="4CBE0F32"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3259CE4D"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140,7</w:t>
            </w:r>
          </w:p>
        </w:tc>
        <w:tc>
          <w:tcPr>
            <w:tcW w:w="0" w:type="auto"/>
            <w:tcBorders>
              <w:top w:val="nil"/>
              <w:left w:val="nil"/>
              <w:bottom w:val="single" w:sz="4" w:space="0" w:color="auto"/>
              <w:right w:val="single" w:sz="4" w:space="0" w:color="auto"/>
            </w:tcBorders>
            <w:shd w:val="clear" w:color="auto" w:fill="auto"/>
            <w:noWrap/>
            <w:vAlign w:val="center"/>
            <w:hideMark/>
          </w:tcPr>
          <w:p w14:paraId="3A4C3158"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2A19A656"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77C38A"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789575BF"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18D320D1"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- 3 MES (NS)</w:t>
            </w:r>
          </w:p>
        </w:tc>
        <w:tc>
          <w:tcPr>
            <w:tcW w:w="0" w:type="auto"/>
            <w:tcBorders>
              <w:top w:val="nil"/>
              <w:left w:val="nil"/>
              <w:bottom w:val="single" w:sz="4" w:space="0" w:color="auto"/>
              <w:right w:val="single" w:sz="4" w:space="0" w:color="auto"/>
            </w:tcBorders>
            <w:shd w:val="clear" w:color="auto" w:fill="auto"/>
            <w:noWrap/>
            <w:vAlign w:val="center"/>
            <w:hideMark/>
          </w:tcPr>
          <w:p w14:paraId="769EB249"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412A9BD9"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- 6 MES (NS)</w:t>
            </w:r>
          </w:p>
        </w:tc>
        <w:tc>
          <w:tcPr>
            <w:tcW w:w="0" w:type="auto"/>
            <w:tcBorders>
              <w:top w:val="nil"/>
              <w:left w:val="nil"/>
              <w:bottom w:val="single" w:sz="4" w:space="0" w:color="auto"/>
              <w:right w:val="single" w:sz="4" w:space="0" w:color="auto"/>
            </w:tcBorders>
            <w:shd w:val="clear" w:color="auto" w:fill="auto"/>
            <w:noWrap/>
            <w:vAlign w:val="center"/>
            <w:hideMark/>
          </w:tcPr>
          <w:p w14:paraId="1AA99B17"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7AF913A"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- 9 MES (NS)</w:t>
            </w:r>
          </w:p>
        </w:tc>
        <w:tc>
          <w:tcPr>
            <w:tcW w:w="0" w:type="auto"/>
            <w:tcBorders>
              <w:top w:val="nil"/>
              <w:left w:val="nil"/>
              <w:bottom w:val="single" w:sz="4" w:space="0" w:color="auto"/>
              <w:right w:val="single" w:sz="4" w:space="0" w:color="auto"/>
            </w:tcBorders>
            <w:shd w:val="clear" w:color="auto" w:fill="auto"/>
            <w:noWrap/>
            <w:vAlign w:val="center"/>
            <w:hideMark/>
          </w:tcPr>
          <w:p w14:paraId="2563500A"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6E024DBF"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- 12 MES (NS)</w:t>
            </w:r>
          </w:p>
        </w:tc>
        <w:tc>
          <w:tcPr>
            <w:tcW w:w="0" w:type="auto"/>
            <w:tcBorders>
              <w:top w:val="nil"/>
              <w:left w:val="nil"/>
              <w:bottom w:val="single" w:sz="4" w:space="0" w:color="auto"/>
              <w:right w:val="single" w:sz="4" w:space="0" w:color="auto"/>
            </w:tcBorders>
            <w:shd w:val="clear" w:color="auto" w:fill="auto"/>
            <w:noWrap/>
            <w:vAlign w:val="center"/>
            <w:hideMark/>
          </w:tcPr>
          <w:p w14:paraId="696D887A"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12758D" w:rsidRPr="00734215" w14:paraId="2DB9B592"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EE7F1"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17E4D2F5"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407DC2A4"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120,9</w:t>
            </w:r>
          </w:p>
        </w:tc>
        <w:tc>
          <w:tcPr>
            <w:tcW w:w="0" w:type="auto"/>
            <w:tcBorders>
              <w:top w:val="nil"/>
              <w:left w:val="nil"/>
              <w:bottom w:val="single" w:sz="4" w:space="0" w:color="auto"/>
              <w:right w:val="single" w:sz="4" w:space="0" w:color="auto"/>
            </w:tcBorders>
            <w:shd w:val="clear" w:color="000000" w:fill="FFFFFF"/>
            <w:noWrap/>
            <w:vAlign w:val="center"/>
            <w:hideMark/>
          </w:tcPr>
          <w:p w14:paraId="33A0EBEA"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F873DC9"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124,3</w:t>
            </w:r>
          </w:p>
        </w:tc>
        <w:tc>
          <w:tcPr>
            <w:tcW w:w="0" w:type="auto"/>
            <w:tcBorders>
              <w:top w:val="nil"/>
              <w:left w:val="nil"/>
              <w:bottom w:val="single" w:sz="4" w:space="0" w:color="auto"/>
              <w:right w:val="single" w:sz="4" w:space="0" w:color="auto"/>
            </w:tcBorders>
            <w:shd w:val="clear" w:color="000000" w:fill="FFFFFF"/>
            <w:noWrap/>
            <w:vAlign w:val="center"/>
            <w:hideMark/>
          </w:tcPr>
          <w:p w14:paraId="425A1053"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143124DC"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131,0</w:t>
            </w:r>
          </w:p>
        </w:tc>
        <w:tc>
          <w:tcPr>
            <w:tcW w:w="0" w:type="auto"/>
            <w:tcBorders>
              <w:top w:val="nil"/>
              <w:left w:val="nil"/>
              <w:bottom w:val="single" w:sz="4" w:space="0" w:color="auto"/>
              <w:right w:val="single" w:sz="4" w:space="0" w:color="auto"/>
            </w:tcBorders>
            <w:shd w:val="clear" w:color="000000" w:fill="FFFFFF"/>
            <w:noWrap/>
            <w:vAlign w:val="center"/>
            <w:hideMark/>
          </w:tcPr>
          <w:p w14:paraId="3C5FC432"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40F6757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133,4</w:t>
            </w:r>
          </w:p>
        </w:tc>
        <w:tc>
          <w:tcPr>
            <w:tcW w:w="0" w:type="auto"/>
            <w:tcBorders>
              <w:top w:val="nil"/>
              <w:left w:val="nil"/>
              <w:bottom w:val="single" w:sz="4" w:space="0" w:color="auto"/>
              <w:right w:val="single" w:sz="4" w:space="0" w:color="auto"/>
            </w:tcBorders>
            <w:shd w:val="clear" w:color="000000" w:fill="FFFFFF"/>
            <w:noWrap/>
            <w:vAlign w:val="center"/>
            <w:hideMark/>
          </w:tcPr>
          <w:p w14:paraId="4A049AF6"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6B40E090"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77296"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2973C873"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59DDA317"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122,0</w:t>
            </w:r>
          </w:p>
        </w:tc>
        <w:tc>
          <w:tcPr>
            <w:tcW w:w="0" w:type="auto"/>
            <w:tcBorders>
              <w:top w:val="nil"/>
              <w:left w:val="nil"/>
              <w:bottom w:val="single" w:sz="4" w:space="0" w:color="auto"/>
              <w:right w:val="single" w:sz="4" w:space="0" w:color="auto"/>
            </w:tcBorders>
            <w:shd w:val="clear" w:color="000000" w:fill="FFFFFF"/>
            <w:noWrap/>
            <w:vAlign w:val="center"/>
            <w:hideMark/>
          </w:tcPr>
          <w:p w14:paraId="26C695DA"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2B6FA6A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126,4</w:t>
            </w:r>
          </w:p>
        </w:tc>
        <w:tc>
          <w:tcPr>
            <w:tcW w:w="0" w:type="auto"/>
            <w:tcBorders>
              <w:top w:val="nil"/>
              <w:left w:val="nil"/>
              <w:bottom w:val="single" w:sz="4" w:space="0" w:color="auto"/>
              <w:right w:val="single" w:sz="4" w:space="0" w:color="auto"/>
            </w:tcBorders>
            <w:shd w:val="clear" w:color="000000" w:fill="FFFFFF"/>
            <w:noWrap/>
            <w:vAlign w:val="center"/>
            <w:hideMark/>
          </w:tcPr>
          <w:p w14:paraId="755877E7"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DFCDE10"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132,0</w:t>
            </w:r>
          </w:p>
        </w:tc>
        <w:tc>
          <w:tcPr>
            <w:tcW w:w="0" w:type="auto"/>
            <w:tcBorders>
              <w:top w:val="nil"/>
              <w:left w:val="nil"/>
              <w:bottom w:val="single" w:sz="4" w:space="0" w:color="auto"/>
              <w:right w:val="single" w:sz="4" w:space="0" w:color="auto"/>
            </w:tcBorders>
            <w:shd w:val="clear" w:color="000000" w:fill="FFFFFF"/>
            <w:noWrap/>
            <w:vAlign w:val="center"/>
            <w:hideMark/>
          </w:tcPr>
          <w:p w14:paraId="48E00379"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4F215DE"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134,6</w:t>
            </w:r>
          </w:p>
        </w:tc>
        <w:tc>
          <w:tcPr>
            <w:tcW w:w="0" w:type="auto"/>
            <w:tcBorders>
              <w:top w:val="nil"/>
              <w:left w:val="nil"/>
              <w:bottom w:val="single" w:sz="4" w:space="0" w:color="auto"/>
              <w:right w:val="single" w:sz="4" w:space="0" w:color="auto"/>
            </w:tcBorders>
            <w:shd w:val="clear" w:color="000000" w:fill="FFFFFF"/>
            <w:noWrap/>
            <w:vAlign w:val="center"/>
            <w:hideMark/>
          </w:tcPr>
          <w:p w14:paraId="663DC87A"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3E71CCC5"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F3D1E6"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4EC83973"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7250C2E5"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106,6</w:t>
            </w:r>
          </w:p>
        </w:tc>
        <w:tc>
          <w:tcPr>
            <w:tcW w:w="0" w:type="auto"/>
            <w:tcBorders>
              <w:top w:val="nil"/>
              <w:left w:val="nil"/>
              <w:bottom w:val="single" w:sz="4" w:space="0" w:color="auto"/>
              <w:right w:val="single" w:sz="4" w:space="0" w:color="auto"/>
            </w:tcBorders>
            <w:shd w:val="clear" w:color="auto" w:fill="auto"/>
            <w:noWrap/>
            <w:vAlign w:val="center"/>
            <w:hideMark/>
          </w:tcPr>
          <w:p w14:paraId="1F51CE65"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067AE44"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111,2</w:t>
            </w:r>
          </w:p>
        </w:tc>
        <w:tc>
          <w:tcPr>
            <w:tcW w:w="0" w:type="auto"/>
            <w:tcBorders>
              <w:top w:val="nil"/>
              <w:left w:val="nil"/>
              <w:bottom w:val="single" w:sz="4" w:space="0" w:color="auto"/>
              <w:right w:val="single" w:sz="4" w:space="0" w:color="auto"/>
            </w:tcBorders>
            <w:shd w:val="clear" w:color="auto" w:fill="auto"/>
            <w:noWrap/>
            <w:vAlign w:val="center"/>
            <w:hideMark/>
          </w:tcPr>
          <w:p w14:paraId="44953BAC"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C1F0E9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120,8</w:t>
            </w:r>
          </w:p>
        </w:tc>
        <w:tc>
          <w:tcPr>
            <w:tcW w:w="0" w:type="auto"/>
            <w:tcBorders>
              <w:top w:val="nil"/>
              <w:left w:val="nil"/>
              <w:bottom w:val="single" w:sz="4" w:space="0" w:color="auto"/>
              <w:right w:val="single" w:sz="4" w:space="0" w:color="auto"/>
            </w:tcBorders>
            <w:shd w:val="clear" w:color="auto" w:fill="auto"/>
            <w:noWrap/>
            <w:vAlign w:val="center"/>
            <w:hideMark/>
          </w:tcPr>
          <w:p w14:paraId="3E7EF61E"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7B4B92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124,6</w:t>
            </w:r>
          </w:p>
        </w:tc>
        <w:tc>
          <w:tcPr>
            <w:tcW w:w="0" w:type="auto"/>
            <w:tcBorders>
              <w:top w:val="nil"/>
              <w:left w:val="nil"/>
              <w:bottom w:val="single" w:sz="4" w:space="0" w:color="auto"/>
              <w:right w:val="single" w:sz="4" w:space="0" w:color="auto"/>
            </w:tcBorders>
            <w:shd w:val="clear" w:color="auto" w:fill="auto"/>
            <w:noWrap/>
            <w:vAlign w:val="center"/>
            <w:hideMark/>
          </w:tcPr>
          <w:p w14:paraId="5B2F3E31"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490DCCF1" w14:textId="77777777" w:rsidTr="0012758D">
        <w:trPr>
          <w:trHeight w:val="283"/>
        </w:trPr>
        <w:tc>
          <w:tcPr>
            <w:tcW w:w="0" w:type="auto"/>
            <w:tcBorders>
              <w:top w:val="nil"/>
              <w:left w:val="single" w:sz="4" w:space="0" w:color="auto"/>
              <w:bottom w:val="nil"/>
              <w:right w:val="single" w:sz="4" w:space="0" w:color="auto"/>
            </w:tcBorders>
            <w:shd w:val="clear" w:color="auto" w:fill="auto"/>
            <w:noWrap/>
            <w:vAlign w:val="center"/>
            <w:hideMark/>
          </w:tcPr>
          <w:p w14:paraId="2EC97BC8"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029E75CF"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141A4AFD"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- 3 MES (NS)</w:t>
            </w:r>
          </w:p>
        </w:tc>
        <w:tc>
          <w:tcPr>
            <w:tcW w:w="0" w:type="auto"/>
            <w:tcBorders>
              <w:top w:val="nil"/>
              <w:left w:val="nil"/>
              <w:bottom w:val="single" w:sz="4" w:space="0" w:color="auto"/>
              <w:right w:val="single" w:sz="4" w:space="0" w:color="auto"/>
            </w:tcBorders>
            <w:shd w:val="clear" w:color="auto" w:fill="auto"/>
            <w:noWrap/>
            <w:vAlign w:val="center"/>
            <w:hideMark/>
          </w:tcPr>
          <w:p w14:paraId="4FBB75A6"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659D3273"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- 6 MES (NS)</w:t>
            </w:r>
          </w:p>
        </w:tc>
        <w:tc>
          <w:tcPr>
            <w:tcW w:w="0" w:type="auto"/>
            <w:tcBorders>
              <w:top w:val="nil"/>
              <w:left w:val="nil"/>
              <w:bottom w:val="single" w:sz="4" w:space="0" w:color="auto"/>
              <w:right w:val="single" w:sz="4" w:space="0" w:color="auto"/>
            </w:tcBorders>
            <w:shd w:val="clear" w:color="auto" w:fill="auto"/>
            <w:noWrap/>
            <w:vAlign w:val="center"/>
            <w:hideMark/>
          </w:tcPr>
          <w:p w14:paraId="5AA55B1D"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14A5529C"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- 9 MES (NS)</w:t>
            </w:r>
          </w:p>
        </w:tc>
        <w:tc>
          <w:tcPr>
            <w:tcW w:w="0" w:type="auto"/>
            <w:tcBorders>
              <w:top w:val="nil"/>
              <w:left w:val="nil"/>
              <w:bottom w:val="single" w:sz="4" w:space="0" w:color="auto"/>
              <w:right w:val="single" w:sz="4" w:space="0" w:color="auto"/>
            </w:tcBorders>
            <w:shd w:val="clear" w:color="auto" w:fill="auto"/>
            <w:noWrap/>
            <w:vAlign w:val="center"/>
            <w:hideMark/>
          </w:tcPr>
          <w:p w14:paraId="255EF3CE"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46BBE41A"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DC - 12 MES (NS)</w:t>
            </w:r>
          </w:p>
        </w:tc>
        <w:tc>
          <w:tcPr>
            <w:tcW w:w="0" w:type="auto"/>
            <w:tcBorders>
              <w:top w:val="nil"/>
              <w:left w:val="nil"/>
              <w:bottom w:val="single" w:sz="4" w:space="0" w:color="auto"/>
              <w:right w:val="single" w:sz="4" w:space="0" w:color="auto"/>
            </w:tcBorders>
            <w:shd w:val="clear" w:color="auto" w:fill="auto"/>
            <w:noWrap/>
            <w:vAlign w:val="center"/>
            <w:hideMark/>
          </w:tcPr>
          <w:p w14:paraId="312A911D" w14:textId="77777777" w:rsidR="0012758D" w:rsidRPr="00734215" w:rsidRDefault="0012758D" w:rsidP="0012758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12758D" w:rsidRPr="00734215" w14:paraId="5C323B92" w14:textId="77777777" w:rsidTr="0012758D">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7C175D"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00990E26"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0AC08699"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118,1</w:t>
            </w:r>
          </w:p>
        </w:tc>
        <w:tc>
          <w:tcPr>
            <w:tcW w:w="0" w:type="auto"/>
            <w:tcBorders>
              <w:top w:val="nil"/>
              <w:left w:val="nil"/>
              <w:bottom w:val="single" w:sz="4" w:space="0" w:color="auto"/>
              <w:right w:val="single" w:sz="4" w:space="0" w:color="auto"/>
            </w:tcBorders>
            <w:shd w:val="clear" w:color="000000" w:fill="FFFFFF"/>
            <w:noWrap/>
            <w:vAlign w:val="center"/>
            <w:hideMark/>
          </w:tcPr>
          <w:p w14:paraId="16F8574E"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03A0165"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123,7</w:t>
            </w:r>
          </w:p>
        </w:tc>
        <w:tc>
          <w:tcPr>
            <w:tcW w:w="0" w:type="auto"/>
            <w:tcBorders>
              <w:top w:val="nil"/>
              <w:left w:val="nil"/>
              <w:bottom w:val="single" w:sz="4" w:space="0" w:color="auto"/>
              <w:right w:val="single" w:sz="4" w:space="0" w:color="auto"/>
            </w:tcBorders>
            <w:shd w:val="clear" w:color="000000" w:fill="FFFFFF"/>
            <w:noWrap/>
            <w:vAlign w:val="center"/>
            <w:hideMark/>
          </w:tcPr>
          <w:p w14:paraId="5C546EC5"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E2A7374"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129,4</w:t>
            </w:r>
          </w:p>
        </w:tc>
        <w:tc>
          <w:tcPr>
            <w:tcW w:w="0" w:type="auto"/>
            <w:tcBorders>
              <w:top w:val="nil"/>
              <w:left w:val="nil"/>
              <w:bottom w:val="single" w:sz="4" w:space="0" w:color="auto"/>
              <w:right w:val="single" w:sz="4" w:space="0" w:color="auto"/>
            </w:tcBorders>
            <w:shd w:val="clear" w:color="000000" w:fill="FFFFFF"/>
            <w:noWrap/>
            <w:vAlign w:val="center"/>
            <w:hideMark/>
          </w:tcPr>
          <w:p w14:paraId="2D9BF498"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30341AF"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133,1</w:t>
            </w:r>
          </w:p>
        </w:tc>
        <w:tc>
          <w:tcPr>
            <w:tcW w:w="0" w:type="auto"/>
            <w:tcBorders>
              <w:top w:val="nil"/>
              <w:left w:val="nil"/>
              <w:bottom w:val="single" w:sz="4" w:space="0" w:color="auto"/>
              <w:right w:val="single" w:sz="4" w:space="0" w:color="auto"/>
            </w:tcBorders>
            <w:shd w:val="clear" w:color="000000" w:fill="FFFFFF"/>
            <w:noWrap/>
            <w:vAlign w:val="center"/>
            <w:hideMark/>
          </w:tcPr>
          <w:p w14:paraId="3EFBC7F1"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59DDAA06"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2433C6"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1DE2DD57"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2352251B"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116,9</w:t>
            </w:r>
          </w:p>
        </w:tc>
        <w:tc>
          <w:tcPr>
            <w:tcW w:w="0" w:type="auto"/>
            <w:tcBorders>
              <w:top w:val="nil"/>
              <w:left w:val="nil"/>
              <w:bottom w:val="single" w:sz="4" w:space="0" w:color="auto"/>
              <w:right w:val="single" w:sz="4" w:space="0" w:color="auto"/>
            </w:tcBorders>
            <w:shd w:val="clear" w:color="000000" w:fill="FFFFFF"/>
            <w:noWrap/>
            <w:vAlign w:val="center"/>
            <w:hideMark/>
          </w:tcPr>
          <w:p w14:paraId="21662FC3"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8431318"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122,3</w:t>
            </w:r>
          </w:p>
        </w:tc>
        <w:tc>
          <w:tcPr>
            <w:tcW w:w="0" w:type="auto"/>
            <w:tcBorders>
              <w:top w:val="nil"/>
              <w:left w:val="nil"/>
              <w:bottom w:val="single" w:sz="4" w:space="0" w:color="auto"/>
              <w:right w:val="single" w:sz="4" w:space="0" w:color="auto"/>
            </w:tcBorders>
            <w:shd w:val="clear" w:color="000000" w:fill="FFFFFF"/>
            <w:noWrap/>
            <w:vAlign w:val="center"/>
            <w:hideMark/>
          </w:tcPr>
          <w:p w14:paraId="704075F4"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3FA039B"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130,1</w:t>
            </w:r>
          </w:p>
        </w:tc>
        <w:tc>
          <w:tcPr>
            <w:tcW w:w="0" w:type="auto"/>
            <w:tcBorders>
              <w:top w:val="nil"/>
              <w:left w:val="nil"/>
              <w:bottom w:val="single" w:sz="4" w:space="0" w:color="auto"/>
              <w:right w:val="single" w:sz="4" w:space="0" w:color="auto"/>
            </w:tcBorders>
            <w:shd w:val="clear" w:color="000000" w:fill="FFFFFF"/>
            <w:noWrap/>
            <w:vAlign w:val="center"/>
            <w:hideMark/>
          </w:tcPr>
          <w:p w14:paraId="596935C9"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4415030"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131,5</w:t>
            </w:r>
          </w:p>
        </w:tc>
        <w:tc>
          <w:tcPr>
            <w:tcW w:w="0" w:type="auto"/>
            <w:tcBorders>
              <w:top w:val="nil"/>
              <w:left w:val="nil"/>
              <w:bottom w:val="single" w:sz="4" w:space="0" w:color="auto"/>
              <w:right w:val="single" w:sz="4" w:space="0" w:color="auto"/>
            </w:tcBorders>
            <w:shd w:val="clear" w:color="000000" w:fill="FFFFFF"/>
            <w:noWrap/>
            <w:vAlign w:val="center"/>
            <w:hideMark/>
          </w:tcPr>
          <w:p w14:paraId="48AE180E"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01F23E8B"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D0995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0896C346"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1ACDF7CC"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127,7</w:t>
            </w:r>
          </w:p>
        </w:tc>
        <w:tc>
          <w:tcPr>
            <w:tcW w:w="0" w:type="auto"/>
            <w:tcBorders>
              <w:top w:val="nil"/>
              <w:left w:val="nil"/>
              <w:bottom w:val="single" w:sz="4" w:space="0" w:color="auto"/>
              <w:right w:val="single" w:sz="4" w:space="0" w:color="auto"/>
            </w:tcBorders>
            <w:shd w:val="clear" w:color="000000" w:fill="FFFFFF"/>
            <w:noWrap/>
            <w:vAlign w:val="center"/>
            <w:hideMark/>
          </w:tcPr>
          <w:p w14:paraId="6AA81CC2"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E641B89"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127,0</w:t>
            </w:r>
          </w:p>
        </w:tc>
        <w:tc>
          <w:tcPr>
            <w:tcW w:w="0" w:type="auto"/>
            <w:tcBorders>
              <w:top w:val="nil"/>
              <w:left w:val="nil"/>
              <w:bottom w:val="single" w:sz="4" w:space="0" w:color="auto"/>
              <w:right w:val="single" w:sz="4" w:space="0" w:color="auto"/>
            </w:tcBorders>
            <w:shd w:val="clear" w:color="000000" w:fill="FFFFFF"/>
            <w:noWrap/>
            <w:vAlign w:val="center"/>
            <w:hideMark/>
          </w:tcPr>
          <w:p w14:paraId="71814789"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7A23AC6"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133,6</w:t>
            </w:r>
          </w:p>
        </w:tc>
        <w:tc>
          <w:tcPr>
            <w:tcW w:w="0" w:type="auto"/>
            <w:tcBorders>
              <w:top w:val="nil"/>
              <w:left w:val="nil"/>
              <w:bottom w:val="single" w:sz="4" w:space="0" w:color="auto"/>
              <w:right w:val="single" w:sz="4" w:space="0" w:color="auto"/>
            </w:tcBorders>
            <w:shd w:val="clear" w:color="000000" w:fill="FFFFFF"/>
            <w:noWrap/>
            <w:vAlign w:val="center"/>
            <w:hideMark/>
          </w:tcPr>
          <w:p w14:paraId="75B575E6"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D78ECB1"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135,8</w:t>
            </w:r>
          </w:p>
        </w:tc>
        <w:tc>
          <w:tcPr>
            <w:tcW w:w="0" w:type="auto"/>
            <w:tcBorders>
              <w:top w:val="nil"/>
              <w:left w:val="nil"/>
              <w:bottom w:val="single" w:sz="4" w:space="0" w:color="auto"/>
              <w:right w:val="single" w:sz="4" w:space="0" w:color="auto"/>
            </w:tcBorders>
            <w:shd w:val="clear" w:color="000000" w:fill="FFFFFF"/>
            <w:noWrap/>
            <w:vAlign w:val="center"/>
            <w:hideMark/>
          </w:tcPr>
          <w:p w14:paraId="331D311F"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79D8CDFB"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560A86"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10DEA115"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47D66A69"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118,9</w:t>
            </w:r>
          </w:p>
        </w:tc>
        <w:tc>
          <w:tcPr>
            <w:tcW w:w="0" w:type="auto"/>
            <w:tcBorders>
              <w:top w:val="nil"/>
              <w:left w:val="nil"/>
              <w:bottom w:val="single" w:sz="4" w:space="0" w:color="auto"/>
              <w:right w:val="single" w:sz="4" w:space="0" w:color="auto"/>
            </w:tcBorders>
            <w:shd w:val="clear" w:color="000000" w:fill="FFFFFF"/>
            <w:noWrap/>
            <w:vAlign w:val="center"/>
            <w:hideMark/>
          </w:tcPr>
          <w:p w14:paraId="07BD1870"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C5F2F70"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126,8</w:t>
            </w:r>
          </w:p>
        </w:tc>
        <w:tc>
          <w:tcPr>
            <w:tcW w:w="0" w:type="auto"/>
            <w:tcBorders>
              <w:top w:val="nil"/>
              <w:left w:val="nil"/>
              <w:bottom w:val="single" w:sz="4" w:space="0" w:color="auto"/>
              <w:right w:val="single" w:sz="4" w:space="0" w:color="auto"/>
            </w:tcBorders>
            <w:shd w:val="clear" w:color="000000" w:fill="FFFFFF"/>
            <w:noWrap/>
            <w:vAlign w:val="center"/>
            <w:hideMark/>
          </w:tcPr>
          <w:p w14:paraId="6AABE913"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01974D0"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129,2</w:t>
            </w:r>
          </w:p>
        </w:tc>
        <w:tc>
          <w:tcPr>
            <w:tcW w:w="0" w:type="auto"/>
            <w:tcBorders>
              <w:top w:val="nil"/>
              <w:left w:val="nil"/>
              <w:bottom w:val="single" w:sz="4" w:space="0" w:color="auto"/>
              <w:right w:val="single" w:sz="4" w:space="0" w:color="auto"/>
            </w:tcBorders>
            <w:shd w:val="clear" w:color="000000" w:fill="FFFFFF"/>
            <w:noWrap/>
            <w:vAlign w:val="center"/>
            <w:hideMark/>
          </w:tcPr>
          <w:p w14:paraId="4BA33384"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EFC34A1"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132,2</w:t>
            </w:r>
          </w:p>
        </w:tc>
        <w:tc>
          <w:tcPr>
            <w:tcW w:w="0" w:type="auto"/>
            <w:tcBorders>
              <w:top w:val="nil"/>
              <w:left w:val="nil"/>
              <w:bottom w:val="single" w:sz="4" w:space="0" w:color="auto"/>
              <w:right w:val="single" w:sz="4" w:space="0" w:color="auto"/>
            </w:tcBorders>
            <w:shd w:val="clear" w:color="000000" w:fill="FFFFFF"/>
            <w:noWrap/>
            <w:vAlign w:val="center"/>
            <w:hideMark/>
          </w:tcPr>
          <w:p w14:paraId="3C7BF0FC"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15B2CF27"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631F9B"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2EC035E1"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1EDFD7E6"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133,9</w:t>
            </w:r>
          </w:p>
        </w:tc>
        <w:tc>
          <w:tcPr>
            <w:tcW w:w="0" w:type="auto"/>
            <w:tcBorders>
              <w:top w:val="nil"/>
              <w:left w:val="nil"/>
              <w:bottom w:val="single" w:sz="4" w:space="0" w:color="auto"/>
              <w:right w:val="single" w:sz="4" w:space="0" w:color="auto"/>
            </w:tcBorders>
            <w:shd w:val="clear" w:color="000000" w:fill="FFFFFF"/>
            <w:noWrap/>
            <w:vAlign w:val="center"/>
            <w:hideMark/>
          </w:tcPr>
          <w:p w14:paraId="0C6A6042"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7FB8550"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138,6</w:t>
            </w:r>
          </w:p>
        </w:tc>
        <w:tc>
          <w:tcPr>
            <w:tcW w:w="0" w:type="auto"/>
            <w:tcBorders>
              <w:top w:val="nil"/>
              <w:left w:val="nil"/>
              <w:bottom w:val="single" w:sz="4" w:space="0" w:color="auto"/>
              <w:right w:val="single" w:sz="4" w:space="0" w:color="auto"/>
            </w:tcBorders>
            <w:shd w:val="clear" w:color="000000" w:fill="FFFFFF"/>
            <w:noWrap/>
            <w:vAlign w:val="center"/>
            <w:hideMark/>
          </w:tcPr>
          <w:p w14:paraId="373636E3"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5E480BA"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144,3</w:t>
            </w:r>
          </w:p>
        </w:tc>
        <w:tc>
          <w:tcPr>
            <w:tcW w:w="0" w:type="auto"/>
            <w:tcBorders>
              <w:top w:val="nil"/>
              <w:left w:val="nil"/>
              <w:bottom w:val="single" w:sz="4" w:space="0" w:color="auto"/>
              <w:right w:val="single" w:sz="4" w:space="0" w:color="auto"/>
            </w:tcBorders>
            <w:shd w:val="clear" w:color="000000" w:fill="FFFFFF"/>
            <w:noWrap/>
            <w:vAlign w:val="center"/>
            <w:hideMark/>
          </w:tcPr>
          <w:p w14:paraId="1A2B2661"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46C23AB"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146,3</w:t>
            </w:r>
          </w:p>
        </w:tc>
        <w:tc>
          <w:tcPr>
            <w:tcW w:w="0" w:type="auto"/>
            <w:tcBorders>
              <w:top w:val="nil"/>
              <w:left w:val="nil"/>
              <w:bottom w:val="single" w:sz="4" w:space="0" w:color="auto"/>
              <w:right w:val="single" w:sz="4" w:space="0" w:color="auto"/>
            </w:tcBorders>
            <w:shd w:val="clear" w:color="000000" w:fill="FFFFFF"/>
            <w:noWrap/>
            <w:vAlign w:val="center"/>
            <w:hideMark/>
          </w:tcPr>
          <w:p w14:paraId="43A11516"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201E618F"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C1BCB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2E70D4FA"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39A74C45"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113,3</w:t>
            </w:r>
          </w:p>
        </w:tc>
        <w:tc>
          <w:tcPr>
            <w:tcW w:w="0" w:type="auto"/>
            <w:tcBorders>
              <w:top w:val="nil"/>
              <w:left w:val="nil"/>
              <w:bottom w:val="single" w:sz="4" w:space="0" w:color="auto"/>
              <w:right w:val="single" w:sz="4" w:space="0" w:color="auto"/>
            </w:tcBorders>
            <w:shd w:val="clear" w:color="000000" w:fill="FFFFFF"/>
            <w:noWrap/>
            <w:vAlign w:val="center"/>
            <w:hideMark/>
          </w:tcPr>
          <w:p w14:paraId="6225B78D"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BFF76CF"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113,9</w:t>
            </w:r>
          </w:p>
        </w:tc>
        <w:tc>
          <w:tcPr>
            <w:tcW w:w="0" w:type="auto"/>
            <w:tcBorders>
              <w:top w:val="nil"/>
              <w:left w:val="nil"/>
              <w:bottom w:val="single" w:sz="4" w:space="0" w:color="auto"/>
              <w:right w:val="single" w:sz="4" w:space="0" w:color="auto"/>
            </w:tcBorders>
            <w:shd w:val="clear" w:color="000000" w:fill="FFFFFF"/>
            <w:noWrap/>
            <w:vAlign w:val="center"/>
            <w:hideMark/>
          </w:tcPr>
          <w:p w14:paraId="727DD430"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0423257"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122,4</w:t>
            </w:r>
          </w:p>
        </w:tc>
        <w:tc>
          <w:tcPr>
            <w:tcW w:w="0" w:type="auto"/>
            <w:tcBorders>
              <w:top w:val="nil"/>
              <w:left w:val="nil"/>
              <w:bottom w:val="single" w:sz="4" w:space="0" w:color="auto"/>
              <w:right w:val="single" w:sz="4" w:space="0" w:color="auto"/>
            </w:tcBorders>
            <w:shd w:val="clear" w:color="000000" w:fill="FFFFFF"/>
            <w:noWrap/>
            <w:vAlign w:val="center"/>
            <w:hideMark/>
          </w:tcPr>
          <w:p w14:paraId="66922C03"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0AF6B5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125,4</w:t>
            </w:r>
          </w:p>
        </w:tc>
        <w:tc>
          <w:tcPr>
            <w:tcW w:w="0" w:type="auto"/>
            <w:tcBorders>
              <w:top w:val="nil"/>
              <w:left w:val="nil"/>
              <w:bottom w:val="single" w:sz="4" w:space="0" w:color="auto"/>
              <w:right w:val="single" w:sz="4" w:space="0" w:color="auto"/>
            </w:tcBorders>
            <w:shd w:val="clear" w:color="000000" w:fill="FFFFFF"/>
            <w:noWrap/>
            <w:vAlign w:val="center"/>
            <w:hideMark/>
          </w:tcPr>
          <w:p w14:paraId="34B508C6"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7E179361"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916551"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0CE8C160"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584F3765"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102,3</w:t>
            </w:r>
          </w:p>
        </w:tc>
        <w:tc>
          <w:tcPr>
            <w:tcW w:w="0" w:type="auto"/>
            <w:tcBorders>
              <w:top w:val="nil"/>
              <w:left w:val="nil"/>
              <w:bottom w:val="single" w:sz="4" w:space="0" w:color="auto"/>
              <w:right w:val="single" w:sz="4" w:space="0" w:color="auto"/>
            </w:tcBorders>
            <w:shd w:val="clear" w:color="000000" w:fill="FFFFFF"/>
            <w:noWrap/>
            <w:vAlign w:val="center"/>
            <w:hideMark/>
          </w:tcPr>
          <w:p w14:paraId="720D0E61"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9EDA6A1"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110,4</w:t>
            </w:r>
          </w:p>
        </w:tc>
        <w:tc>
          <w:tcPr>
            <w:tcW w:w="0" w:type="auto"/>
            <w:tcBorders>
              <w:top w:val="nil"/>
              <w:left w:val="nil"/>
              <w:bottom w:val="single" w:sz="4" w:space="0" w:color="auto"/>
              <w:right w:val="single" w:sz="4" w:space="0" w:color="auto"/>
            </w:tcBorders>
            <w:shd w:val="clear" w:color="000000" w:fill="FFFFFF"/>
            <w:noWrap/>
            <w:vAlign w:val="center"/>
            <w:hideMark/>
          </w:tcPr>
          <w:p w14:paraId="2D1E7762"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4D6BF0D"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118,2</w:t>
            </w:r>
          </w:p>
        </w:tc>
        <w:tc>
          <w:tcPr>
            <w:tcW w:w="0" w:type="auto"/>
            <w:tcBorders>
              <w:top w:val="nil"/>
              <w:left w:val="nil"/>
              <w:bottom w:val="single" w:sz="4" w:space="0" w:color="auto"/>
              <w:right w:val="single" w:sz="4" w:space="0" w:color="auto"/>
            </w:tcBorders>
            <w:shd w:val="clear" w:color="000000" w:fill="FFFFFF"/>
            <w:noWrap/>
            <w:vAlign w:val="center"/>
            <w:hideMark/>
          </w:tcPr>
          <w:p w14:paraId="3D6BFE09"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2FD6E77"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122,2</w:t>
            </w:r>
          </w:p>
        </w:tc>
        <w:tc>
          <w:tcPr>
            <w:tcW w:w="0" w:type="auto"/>
            <w:tcBorders>
              <w:top w:val="nil"/>
              <w:left w:val="nil"/>
              <w:bottom w:val="single" w:sz="4" w:space="0" w:color="auto"/>
              <w:right w:val="single" w:sz="4" w:space="0" w:color="auto"/>
            </w:tcBorders>
            <w:shd w:val="clear" w:color="000000" w:fill="FFFFFF"/>
            <w:noWrap/>
            <w:vAlign w:val="center"/>
            <w:hideMark/>
          </w:tcPr>
          <w:p w14:paraId="7F83CB34"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3DBF44CB"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7DFC6D"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2149DC1C"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298DD0FA"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106,6</w:t>
            </w:r>
          </w:p>
        </w:tc>
        <w:tc>
          <w:tcPr>
            <w:tcW w:w="0" w:type="auto"/>
            <w:tcBorders>
              <w:top w:val="nil"/>
              <w:left w:val="nil"/>
              <w:bottom w:val="single" w:sz="4" w:space="0" w:color="auto"/>
              <w:right w:val="single" w:sz="4" w:space="0" w:color="auto"/>
            </w:tcBorders>
            <w:shd w:val="clear" w:color="000000" w:fill="FFFFFF"/>
            <w:noWrap/>
            <w:vAlign w:val="center"/>
            <w:hideMark/>
          </w:tcPr>
          <w:p w14:paraId="4096C024"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255FD31"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108,8</w:t>
            </w:r>
          </w:p>
        </w:tc>
        <w:tc>
          <w:tcPr>
            <w:tcW w:w="0" w:type="auto"/>
            <w:tcBorders>
              <w:top w:val="nil"/>
              <w:left w:val="nil"/>
              <w:bottom w:val="single" w:sz="4" w:space="0" w:color="auto"/>
              <w:right w:val="single" w:sz="4" w:space="0" w:color="auto"/>
            </w:tcBorders>
            <w:shd w:val="clear" w:color="000000" w:fill="FFFFFF"/>
            <w:noWrap/>
            <w:vAlign w:val="center"/>
            <w:hideMark/>
          </w:tcPr>
          <w:p w14:paraId="67DF3204"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88EAEF9"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117,2</w:t>
            </w:r>
          </w:p>
        </w:tc>
        <w:tc>
          <w:tcPr>
            <w:tcW w:w="0" w:type="auto"/>
            <w:tcBorders>
              <w:top w:val="nil"/>
              <w:left w:val="nil"/>
              <w:bottom w:val="single" w:sz="4" w:space="0" w:color="auto"/>
              <w:right w:val="single" w:sz="4" w:space="0" w:color="auto"/>
            </w:tcBorders>
            <w:shd w:val="clear" w:color="000000" w:fill="FFFFFF"/>
            <w:noWrap/>
            <w:vAlign w:val="center"/>
            <w:hideMark/>
          </w:tcPr>
          <w:p w14:paraId="14DB7966"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2CD0A1B"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120,3</w:t>
            </w:r>
          </w:p>
        </w:tc>
        <w:tc>
          <w:tcPr>
            <w:tcW w:w="0" w:type="auto"/>
            <w:tcBorders>
              <w:top w:val="nil"/>
              <w:left w:val="nil"/>
              <w:bottom w:val="single" w:sz="4" w:space="0" w:color="auto"/>
              <w:right w:val="single" w:sz="4" w:space="0" w:color="auto"/>
            </w:tcBorders>
            <w:shd w:val="clear" w:color="000000" w:fill="FFFFFF"/>
            <w:noWrap/>
            <w:vAlign w:val="center"/>
            <w:hideMark/>
          </w:tcPr>
          <w:p w14:paraId="4F0995A9"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5B1615B7" w14:textId="77777777" w:rsidTr="0012758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BEF5C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51E727C2"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2BED294D"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111,0</w:t>
            </w:r>
          </w:p>
        </w:tc>
        <w:tc>
          <w:tcPr>
            <w:tcW w:w="0" w:type="auto"/>
            <w:tcBorders>
              <w:top w:val="nil"/>
              <w:left w:val="nil"/>
              <w:bottom w:val="single" w:sz="4" w:space="0" w:color="auto"/>
              <w:right w:val="single" w:sz="4" w:space="0" w:color="auto"/>
            </w:tcBorders>
            <w:shd w:val="clear" w:color="000000" w:fill="FFFFFF"/>
            <w:noWrap/>
            <w:vAlign w:val="center"/>
            <w:hideMark/>
          </w:tcPr>
          <w:p w14:paraId="4456310F"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9A4EE3B"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114,5</w:t>
            </w:r>
          </w:p>
        </w:tc>
        <w:tc>
          <w:tcPr>
            <w:tcW w:w="0" w:type="auto"/>
            <w:tcBorders>
              <w:top w:val="nil"/>
              <w:left w:val="nil"/>
              <w:bottom w:val="single" w:sz="4" w:space="0" w:color="auto"/>
              <w:right w:val="single" w:sz="4" w:space="0" w:color="auto"/>
            </w:tcBorders>
            <w:shd w:val="clear" w:color="000000" w:fill="FFFFFF"/>
            <w:noWrap/>
            <w:vAlign w:val="center"/>
            <w:hideMark/>
          </w:tcPr>
          <w:p w14:paraId="075428DA"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2AFD76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127,0</w:t>
            </w:r>
          </w:p>
        </w:tc>
        <w:tc>
          <w:tcPr>
            <w:tcW w:w="0" w:type="auto"/>
            <w:tcBorders>
              <w:top w:val="nil"/>
              <w:left w:val="nil"/>
              <w:bottom w:val="single" w:sz="4" w:space="0" w:color="auto"/>
              <w:right w:val="single" w:sz="4" w:space="0" w:color="auto"/>
            </w:tcBorders>
            <w:shd w:val="clear" w:color="000000" w:fill="FFFFFF"/>
            <w:noWrap/>
            <w:vAlign w:val="center"/>
            <w:hideMark/>
          </w:tcPr>
          <w:p w14:paraId="6EE6C089"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575443A"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131,5</w:t>
            </w:r>
          </w:p>
        </w:tc>
        <w:tc>
          <w:tcPr>
            <w:tcW w:w="0" w:type="auto"/>
            <w:tcBorders>
              <w:top w:val="nil"/>
              <w:left w:val="nil"/>
              <w:bottom w:val="single" w:sz="4" w:space="0" w:color="auto"/>
              <w:right w:val="single" w:sz="4" w:space="0" w:color="auto"/>
            </w:tcBorders>
            <w:shd w:val="clear" w:color="000000" w:fill="FFFFFF"/>
            <w:noWrap/>
            <w:vAlign w:val="center"/>
            <w:hideMark/>
          </w:tcPr>
          <w:p w14:paraId="1EC733AC"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12758D" w:rsidRPr="00734215" w14:paraId="03669A71" w14:textId="77777777" w:rsidTr="0012758D">
        <w:trPr>
          <w:trHeight w:val="28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4BEB36"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708B7FBC"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116,5</w:t>
            </w:r>
          </w:p>
        </w:tc>
        <w:tc>
          <w:tcPr>
            <w:tcW w:w="0" w:type="auto"/>
            <w:tcBorders>
              <w:top w:val="nil"/>
              <w:left w:val="nil"/>
              <w:bottom w:val="single" w:sz="4" w:space="0" w:color="auto"/>
              <w:right w:val="single" w:sz="4" w:space="0" w:color="auto"/>
            </w:tcBorders>
            <w:shd w:val="clear" w:color="000000" w:fill="FFFFFF"/>
            <w:noWrap/>
            <w:vAlign w:val="center"/>
            <w:hideMark/>
          </w:tcPr>
          <w:p w14:paraId="32B038B9"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D7CDA90"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120,7</w:t>
            </w:r>
          </w:p>
        </w:tc>
        <w:tc>
          <w:tcPr>
            <w:tcW w:w="0" w:type="auto"/>
            <w:tcBorders>
              <w:top w:val="nil"/>
              <w:left w:val="nil"/>
              <w:bottom w:val="single" w:sz="4" w:space="0" w:color="auto"/>
              <w:right w:val="single" w:sz="4" w:space="0" w:color="auto"/>
            </w:tcBorders>
            <w:shd w:val="clear" w:color="000000" w:fill="FFFFFF"/>
            <w:noWrap/>
            <w:vAlign w:val="center"/>
            <w:hideMark/>
          </w:tcPr>
          <w:p w14:paraId="29D9997C"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BE1F55A"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127,9</w:t>
            </w:r>
          </w:p>
        </w:tc>
        <w:tc>
          <w:tcPr>
            <w:tcW w:w="0" w:type="auto"/>
            <w:tcBorders>
              <w:top w:val="nil"/>
              <w:left w:val="nil"/>
              <w:bottom w:val="single" w:sz="4" w:space="0" w:color="auto"/>
              <w:right w:val="single" w:sz="4" w:space="0" w:color="auto"/>
            </w:tcBorders>
            <w:shd w:val="clear" w:color="000000" w:fill="FFFFFF"/>
            <w:noWrap/>
            <w:vAlign w:val="center"/>
            <w:hideMark/>
          </w:tcPr>
          <w:p w14:paraId="468E463A"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28F250"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130,9</w:t>
            </w:r>
          </w:p>
        </w:tc>
        <w:tc>
          <w:tcPr>
            <w:tcW w:w="0" w:type="auto"/>
            <w:tcBorders>
              <w:top w:val="nil"/>
              <w:left w:val="nil"/>
              <w:bottom w:val="single" w:sz="4" w:space="0" w:color="auto"/>
              <w:right w:val="single" w:sz="4" w:space="0" w:color="auto"/>
            </w:tcBorders>
            <w:shd w:val="clear" w:color="000000" w:fill="FFFFFF"/>
            <w:noWrap/>
            <w:vAlign w:val="center"/>
            <w:hideMark/>
          </w:tcPr>
          <w:p w14:paraId="4CE4DFB2"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12758D" w:rsidRPr="00734215" w14:paraId="1075C715" w14:textId="77777777" w:rsidTr="0012758D">
        <w:trPr>
          <w:trHeight w:val="28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3F8E50"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2B433B73"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10,1</w:t>
            </w:r>
          </w:p>
        </w:tc>
        <w:tc>
          <w:tcPr>
            <w:tcW w:w="0" w:type="auto"/>
            <w:tcBorders>
              <w:top w:val="nil"/>
              <w:left w:val="nil"/>
              <w:bottom w:val="single" w:sz="4" w:space="0" w:color="auto"/>
              <w:right w:val="single" w:sz="4" w:space="0" w:color="auto"/>
            </w:tcBorders>
            <w:shd w:val="clear" w:color="000000" w:fill="FFFFFF"/>
            <w:noWrap/>
            <w:vAlign w:val="center"/>
            <w:hideMark/>
          </w:tcPr>
          <w:p w14:paraId="4D4C80F2"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FB9969"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10,1</w:t>
            </w:r>
          </w:p>
        </w:tc>
        <w:tc>
          <w:tcPr>
            <w:tcW w:w="0" w:type="auto"/>
            <w:tcBorders>
              <w:top w:val="nil"/>
              <w:left w:val="nil"/>
              <w:bottom w:val="single" w:sz="4" w:space="0" w:color="auto"/>
              <w:right w:val="single" w:sz="4" w:space="0" w:color="auto"/>
            </w:tcBorders>
            <w:shd w:val="clear" w:color="000000" w:fill="FFFFFF"/>
            <w:noWrap/>
            <w:vAlign w:val="center"/>
            <w:hideMark/>
          </w:tcPr>
          <w:p w14:paraId="71390E49"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E5E8C0"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9,2</w:t>
            </w:r>
          </w:p>
        </w:tc>
        <w:tc>
          <w:tcPr>
            <w:tcW w:w="0" w:type="auto"/>
            <w:tcBorders>
              <w:top w:val="nil"/>
              <w:left w:val="nil"/>
              <w:bottom w:val="single" w:sz="4" w:space="0" w:color="auto"/>
              <w:right w:val="single" w:sz="4" w:space="0" w:color="auto"/>
            </w:tcBorders>
            <w:shd w:val="clear" w:color="000000" w:fill="FFFFFF"/>
            <w:noWrap/>
            <w:vAlign w:val="center"/>
            <w:hideMark/>
          </w:tcPr>
          <w:p w14:paraId="731EECAE"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6AD4BD" w14:textId="77777777" w:rsidR="0012758D" w:rsidRPr="00734215" w:rsidRDefault="0012758D" w:rsidP="0012758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9,9</w:t>
            </w:r>
          </w:p>
        </w:tc>
        <w:tc>
          <w:tcPr>
            <w:tcW w:w="0" w:type="auto"/>
            <w:tcBorders>
              <w:top w:val="nil"/>
              <w:left w:val="nil"/>
              <w:bottom w:val="single" w:sz="4" w:space="0" w:color="auto"/>
              <w:right w:val="single" w:sz="4" w:space="0" w:color="auto"/>
            </w:tcBorders>
            <w:shd w:val="clear" w:color="000000" w:fill="FFFFFF"/>
            <w:noWrap/>
            <w:vAlign w:val="center"/>
            <w:hideMark/>
          </w:tcPr>
          <w:p w14:paraId="116FFE27" w14:textId="77777777" w:rsidR="0012758D" w:rsidRPr="00734215" w:rsidRDefault="0012758D" w:rsidP="0012758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11632ADA" w14:textId="77777777" w:rsidR="0012758D" w:rsidRPr="00734215" w:rsidRDefault="0012758D" w:rsidP="0012758D">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246FA5D8" w14:textId="77777777" w:rsidR="0012758D" w:rsidRPr="00734215" w:rsidRDefault="0012758D" w:rsidP="0012758D">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6A3A0F3B" w14:textId="77777777" w:rsidR="0012758D" w:rsidRPr="00734215" w:rsidRDefault="0012758D" w:rsidP="0012758D">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50673A60" w14:textId="77777777" w:rsidR="00523BF0" w:rsidRDefault="00523BF0" w:rsidP="00523BF0">
      <w:pPr>
        <w:tabs>
          <w:tab w:val="left" w:pos="-6379"/>
        </w:tabs>
        <w:spacing w:after="0" w:line="480" w:lineRule="auto"/>
        <w:ind w:left="1134" w:hanging="1134"/>
        <w:jc w:val="both"/>
        <w:rPr>
          <w:rFonts w:ascii="Times New Roman" w:hAnsi="Times New Roman" w:cs="Times New Roman"/>
          <w:b/>
          <w:sz w:val="24"/>
          <w:szCs w:val="24"/>
        </w:rPr>
      </w:pPr>
    </w:p>
    <w:p w14:paraId="23375CF4" w14:textId="57675893" w:rsidR="0012758D" w:rsidRPr="00E97ED8" w:rsidRDefault="00E97ED8" w:rsidP="00E97ED8">
      <w:pPr>
        <w:pStyle w:val="Descripcin"/>
        <w:keepNext/>
        <w:jc w:val="both"/>
        <w:rPr>
          <w:rFonts w:cs="Times New Roman"/>
          <w:b w:val="0"/>
          <w:szCs w:val="24"/>
        </w:rPr>
      </w:pPr>
      <w:bookmarkStart w:id="128" w:name="_Toc4860059"/>
      <w:r>
        <w:t xml:space="preserve">Gráfico  </w:t>
      </w:r>
      <w:r>
        <w:fldChar w:fldCharType="begin"/>
      </w:r>
      <w:r>
        <w:instrText xml:space="preserve"> SEQ Gráfico_ \* ARABIC </w:instrText>
      </w:r>
      <w:r>
        <w:fldChar w:fldCharType="separate"/>
      </w:r>
      <w:r w:rsidR="0053385D">
        <w:rPr>
          <w:noProof/>
        </w:rPr>
        <w:t>6</w:t>
      </w:r>
      <w:r>
        <w:fldChar w:fldCharType="end"/>
      </w:r>
      <w:r w:rsidRPr="00E97ED8">
        <w:rPr>
          <w:b w:val="0"/>
        </w:rPr>
        <w:t>.</w:t>
      </w:r>
      <w:r w:rsidR="0012758D" w:rsidRPr="00E97ED8">
        <w:rPr>
          <w:rFonts w:cs="Times New Roman"/>
          <w:b w:val="0"/>
          <w:szCs w:val="24"/>
        </w:rPr>
        <w:t xml:space="preserve"> Valores promedios de diámetro de copa en función de matriz de Taguchi en cuarta evaluación en La Pita, Caluma.</w:t>
      </w:r>
      <w:bookmarkEnd w:id="128"/>
    </w:p>
    <w:p w14:paraId="1DF5BB95" w14:textId="77777777" w:rsidR="00F808AA" w:rsidRPr="00734215" w:rsidRDefault="000D3343" w:rsidP="000D3343">
      <w:pPr>
        <w:tabs>
          <w:tab w:val="left" w:pos="-6379"/>
        </w:tabs>
        <w:spacing w:after="0" w:line="360" w:lineRule="auto"/>
        <w:ind w:left="1134" w:hanging="1134"/>
        <w:jc w:val="center"/>
        <w:rPr>
          <w:rFonts w:ascii="Times New Roman" w:hAnsi="Times New Roman" w:cs="Times New Roman"/>
          <w:b/>
          <w:sz w:val="24"/>
          <w:szCs w:val="24"/>
        </w:rPr>
      </w:pPr>
      <w:r w:rsidRPr="00734215">
        <w:rPr>
          <w:rFonts w:ascii="Times New Roman" w:hAnsi="Times New Roman" w:cs="Times New Roman"/>
          <w:noProof/>
          <w:lang w:val="es-EC" w:eastAsia="es-EC"/>
        </w:rPr>
        <w:drawing>
          <wp:inline distT="0" distB="0" distL="0" distR="0" wp14:anchorId="36C5770C" wp14:editId="5074DB34">
            <wp:extent cx="4815069" cy="2372810"/>
            <wp:effectExtent l="0" t="0" r="24130" b="279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2A0CC8" w14:textId="77777777" w:rsidR="0012758D" w:rsidRPr="00734215" w:rsidRDefault="000D3343"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L</w:t>
      </w:r>
      <w:r w:rsidR="0012758D" w:rsidRPr="00734215">
        <w:rPr>
          <w:rFonts w:ascii="Times New Roman" w:hAnsi="Times New Roman" w:cs="Times New Roman"/>
          <w:sz w:val="24"/>
          <w:szCs w:val="24"/>
        </w:rPr>
        <w:t xml:space="preserve">os resultados obtenidos </w:t>
      </w:r>
      <w:r w:rsidRPr="00734215">
        <w:rPr>
          <w:rFonts w:ascii="Times New Roman" w:hAnsi="Times New Roman" w:cs="Times New Roman"/>
          <w:sz w:val="24"/>
          <w:szCs w:val="24"/>
        </w:rPr>
        <w:t xml:space="preserve">en La Pita </w:t>
      </w:r>
      <w:r w:rsidR="0012758D" w:rsidRPr="00734215">
        <w:rPr>
          <w:rFonts w:ascii="Times New Roman" w:hAnsi="Times New Roman" w:cs="Times New Roman"/>
          <w:sz w:val="24"/>
          <w:szCs w:val="24"/>
        </w:rPr>
        <w:t>para diámetro de copa con el análisis de varianza y prueba de medias,  indica</w:t>
      </w:r>
      <w:r w:rsidRPr="00734215">
        <w:rPr>
          <w:rFonts w:ascii="Times New Roman" w:hAnsi="Times New Roman" w:cs="Times New Roman"/>
          <w:sz w:val="24"/>
          <w:szCs w:val="24"/>
        </w:rPr>
        <w:t xml:space="preserve">n </w:t>
      </w:r>
      <w:r w:rsidR="0012758D" w:rsidRPr="00734215">
        <w:rPr>
          <w:rFonts w:ascii="Times New Roman" w:hAnsi="Times New Roman" w:cs="Times New Roman"/>
          <w:sz w:val="24"/>
          <w:szCs w:val="24"/>
        </w:rPr>
        <w:t xml:space="preserve">que en </w:t>
      </w:r>
      <w:r w:rsidRPr="00734215">
        <w:rPr>
          <w:rFonts w:ascii="Times New Roman" w:hAnsi="Times New Roman" w:cs="Times New Roman"/>
          <w:sz w:val="24"/>
          <w:szCs w:val="24"/>
        </w:rPr>
        <w:t xml:space="preserve">factor </w:t>
      </w:r>
      <w:r w:rsidR="0012758D" w:rsidRPr="00734215">
        <w:rPr>
          <w:rFonts w:ascii="Times New Roman" w:hAnsi="Times New Roman" w:cs="Times New Roman"/>
          <w:sz w:val="24"/>
          <w:szCs w:val="24"/>
        </w:rPr>
        <w:t xml:space="preserve">variedades se registraron diferencias </w:t>
      </w:r>
      <w:r w:rsidRPr="00734215">
        <w:rPr>
          <w:rFonts w:ascii="Times New Roman" w:hAnsi="Times New Roman" w:cs="Times New Roman"/>
          <w:sz w:val="24"/>
          <w:szCs w:val="24"/>
        </w:rPr>
        <w:t>estadísticas</w:t>
      </w:r>
      <w:r w:rsidR="0012758D" w:rsidRPr="00734215">
        <w:rPr>
          <w:rFonts w:ascii="Times New Roman" w:hAnsi="Times New Roman" w:cs="Times New Roman"/>
          <w:sz w:val="24"/>
          <w:szCs w:val="24"/>
        </w:rPr>
        <w:t xml:space="preserve">, donde Catucaí </w:t>
      </w:r>
      <w:r w:rsidRPr="00734215">
        <w:rPr>
          <w:rFonts w:ascii="Times New Roman" w:hAnsi="Times New Roman" w:cs="Times New Roman"/>
          <w:sz w:val="24"/>
          <w:szCs w:val="24"/>
        </w:rPr>
        <w:t xml:space="preserve">evidencio los </w:t>
      </w:r>
      <w:r w:rsidR="0012758D" w:rsidRPr="00734215">
        <w:rPr>
          <w:rFonts w:ascii="Times New Roman" w:hAnsi="Times New Roman" w:cs="Times New Roman"/>
          <w:sz w:val="24"/>
          <w:szCs w:val="24"/>
        </w:rPr>
        <w:t xml:space="preserve">mayores valores promedios en </w:t>
      </w:r>
      <w:r w:rsidRPr="00734215">
        <w:rPr>
          <w:rFonts w:ascii="Times New Roman" w:hAnsi="Times New Roman" w:cs="Times New Roman"/>
          <w:sz w:val="24"/>
          <w:szCs w:val="24"/>
        </w:rPr>
        <w:t xml:space="preserve">comparación a </w:t>
      </w:r>
      <w:r w:rsidR="0012758D" w:rsidRPr="00734215">
        <w:rPr>
          <w:rFonts w:ascii="Times New Roman" w:hAnsi="Times New Roman" w:cs="Times New Roman"/>
          <w:sz w:val="24"/>
          <w:szCs w:val="24"/>
        </w:rPr>
        <w:t xml:space="preserve">Sarchimor. También se indica que para densidades y tratamientos no registraron diferencias estadísticas (Cuadro </w:t>
      </w:r>
      <w:r w:rsidRPr="00734215">
        <w:rPr>
          <w:rFonts w:ascii="Times New Roman" w:hAnsi="Times New Roman" w:cs="Times New Roman"/>
          <w:sz w:val="24"/>
          <w:szCs w:val="24"/>
        </w:rPr>
        <w:t>6</w:t>
      </w:r>
      <w:r w:rsidR="0012758D" w:rsidRPr="00734215">
        <w:rPr>
          <w:rFonts w:ascii="Times New Roman" w:hAnsi="Times New Roman" w:cs="Times New Roman"/>
          <w:sz w:val="24"/>
          <w:szCs w:val="24"/>
        </w:rPr>
        <w:t>).</w:t>
      </w:r>
    </w:p>
    <w:p w14:paraId="233943B4" w14:textId="77777777" w:rsidR="0012758D" w:rsidRPr="00734215" w:rsidRDefault="0012758D" w:rsidP="00D82DBB">
      <w:pPr>
        <w:tabs>
          <w:tab w:val="left" w:pos="-6379"/>
        </w:tabs>
        <w:spacing w:after="0" w:line="360" w:lineRule="auto"/>
        <w:jc w:val="both"/>
        <w:rPr>
          <w:rFonts w:ascii="Times New Roman" w:hAnsi="Times New Roman" w:cs="Times New Roman"/>
          <w:sz w:val="24"/>
          <w:szCs w:val="24"/>
        </w:rPr>
      </w:pPr>
    </w:p>
    <w:p w14:paraId="66E70B5B" w14:textId="77777777" w:rsidR="0012758D" w:rsidRDefault="0012758D"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También, se indica que en densidades</w:t>
      </w:r>
      <w:r w:rsidR="000D3343" w:rsidRPr="00734215">
        <w:rPr>
          <w:rFonts w:ascii="Times New Roman" w:hAnsi="Times New Roman" w:cs="Times New Roman"/>
          <w:sz w:val="24"/>
          <w:szCs w:val="24"/>
        </w:rPr>
        <w:t>,</w:t>
      </w:r>
      <w:r w:rsidRPr="00734215">
        <w:rPr>
          <w:rFonts w:ascii="Times New Roman" w:hAnsi="Times New Roman" w:cs="Times New Roman"/>
          <w:sz w:val="24"/>
          <w:szCs w:val="24"/>
        </w:rPr>
        <w:t xml:space="preserve"> el tratamiento con </w:t>
      </w:r>
      <w:r w:rsidR="000D3343" w:rsidRPr="00734215">
        <w:rPr>
          <w:rFonts w:ascii="Times New Roman" w:hAnsi="Times New Roman" w:cs="Times New Roman"/>
          <w:sz w:val="24"/>
          <w:szCs w:val="24"/>
        </w:rPr>
        <w:t>5</w:t>
      </w:r>
      <w:r w:rsidRPr="00734215">
        <w:rPr>
          <w:rFonts w:ascii="Times New Roman" w:hAnsi="Times New Roman" w:cs="Times New Roman"/>
          <w:sz w:val="24"/>
          <w:szCs w:val="24"/>
        </w:rPr>
        <w:t xml:space="preserve">000 pl/ha, evidencio el mayor valor promedio de diámetro en evaluaciones realizadas. Además, se menciona que el tratamiento </w:t>
      </w:r>
      <w:r w:rsidR="000D3343" w:rsidRPr="00734215">
        <w:rPr>
          <w:rFonts w:ascii="Times New Roman" w:hAnsi="Times New Roman" w:cs="Times New Roman"/>
          <w:sz w:val="24"/>
          <w:szCs w:val="24"/>
        </w:rPr>
        <w:t>A2B2C3D1</w:t>
      </w:r>
      <w:r w:rsidRPr="00734215">
        <w:rPr>
          <w:rFonts w:ascii="Times New Roman" w:hAnsi="Times New Roman" w:cs="Times New Roman"/>
          <w:sz w:val="24"/>
          <w:szCs w:val="24"/>
        </w:rPr>
        <w:t xml:space="preserve"> (</w:t>
      </w:r>
      <w:r w:rsidR="000D3343" w:rsidRPr="00734215">
        <w:rPr>
          <w:rFonts w:ascii="Times New Roman" w:hAnsi="Times New Roman" w:cs="Times New Roman"/>
          <w:sz w:val="24"/>
          <w:szCs w:val="24"/>
        </w:rPr>
        <w:t>5</w:t>
      </w:r>
      <w:r w:rsidRPr="00734215">
        <w:rPr>
          <w:rFonts w:ascii="Times New Roman" w:hAnsi="Times New Roman" w:cs="Times New Roman"/>
          <w:sz w:val="24"/>
          <w:szCs w:val="24"/>
        </w:rPr>
        <w:t xml:space="preserve">000 pl/ha, </w:t>
      </w:r>
      <w:r w:rsidR="000D3343" w:rsidRPr="00734215">
        <w:rPr>
          <w:rFonts w:ascii="Times New Roman" w:hAnsi="Times New Roman" w:cs="Times New Roman"/>
          <w:sz w:val="24"/>
          <w:szCs w:val="24"/>
        </w:rPr>
        <w:t>1 kg</w:t>
      </w:r>
      <w:r w:rsidRPr="00734215">
        <w:rPr>
          <w:rFonts w:ascii="Times New Roman" w:hAnsi="Times New Roman" w:cs="Times New Roman"/>
          <w:sz w:val="24"/>
          <w:szCs w:val="24"/>
        </w:rPr>
        <w:t xml:space="preserve"> abono orgánico, 2 l de boro y con deshierbas </w:t>
      </w:r>
      <w:r w:rsidR="000D3343" w:rsidRPr="00734215">
        <w:rPr>
          <w:rFonts w:ascii="Times New Roman" w:hAnsi="Times New Roman" w:cs="Times New Roman"/>
          <w:sz w:val="24"/>
          <w:szCs w:val="24"/>
        </w:rPr>
        <w:t>manuales</w:t>
      </w:r>
      <w:r w:rsidRPr="00734215">
        <w:rPr>
          <w:rFonts w:ascii="Times New Roman" w:hAnsi="Times New Roman" w:cs="Times New Roman"/>
          <w:sz w:val="24"/>
          <w:szCs w:val="24"/>
        </w:rPr>
        <w:t xml:space="preserve">) obtuvo el mayor valor promedio de diámetro de copa (Grafico </w:t>
      </w:r>
      <w:r w:rsidR="000D3343" w:rsidRPr="00734215">
        <w:rPr>
          <w:rFonts w:ascii="Times New Roman" w:hAnsi="Times New Roman" w:cs="Times New Roman"/>
          <w:sz w:val="24"/>
          <w:szCs w:val="24"/>
        </w:rPr>
        <w:t>6</w:t>
      </w:r>
      <w:r w:rsidRPr="00734215">
        <w:rPr>
          <w:rFonts w:ascii="Times New Roman" w:hAnsi="Times New Roman" w:cs="Times New Roman"/>
          <w:sz w:val="24"/>
          <w:szCs w:val="24"/>
        </w:rPr>
        <w:t>). Los valores promedios para esta variable de acuerdo a su evaluación estuvieron comprendidas entre 1</w:t>
      </w:r>
      <w:r w:rsidR="000D3343" w:rsidRPr="00734215">
        <w:rPr>
          <w:rFonts w:ascii="Times New Roman" w:hAnsi="Times New Roman" w:cs="Times New Roman"/>
          <w:sz w:val="24"/>
          <w:szCs w:val="24"/>
        </w:rPr>
        <w:t>16</w:t>
      </w:r>
      <w:r w:rsidRPr="00734215">
        <w:rPr>
          <w:rFonts w:ascii="Times New Roman" w:hAnsi="Times New Roman" w:cs="Times New Roman"/>
          <w:sz w:val="24"/>
          <w:szCs w:val="24"/>
        </w:rPr>
        <w:t xml:space="preserve"> cm a </w:t>
      </w:r>
      <w:r w:rsidR="000D3343" w:rsidRPr="00734215">
        <w:rPr>
          <w:rFonts w:ascii="Times New Roman" w:hAnsi="Times New Roman" w:cs="Times New Roman"/>
          <w:sz w:val="24"/>
          <w:szCs w:val="24"/>
        </w:rPr>
        <w:t>131</w:t>
      </w:r>
      <w:r w:rsidRPr="00734215">
        <w:rPr>
          <w:rFonts w:ascii="Times New Roman" w:hAnsi="Times New Roman" w:cs="Times New Roman"/>
          <w:sz w:val="24"/>
          <w:szCs w:val="24"/>
        </w:rPr>
        <w:t xml:space="preserve"> cm, (Cuadro </w:t>
      </w:r>
      <w:r w:rsidR="000D3343" w:rsidRPr="00734215">
        <w:rPr>
          <w:rFonts w:ascii="Times New Roman" w:hAnsi="Times New Roman" w:cs="Times New Roman"/>
          <w:sz w:val="24"/>
          <w:szCs w:val="24"/>
        </w:rPr>
        <w:t>6</w:t>
      </w:r>
      <w:r w:rsidRPr="00734215">
        <w:rPr>
          <w:rFonts w:ascii="Times New Roman" w:hAnsi="Times New Roman" w:cs="Times New Roman"/>
          <w:sz w:val="24"/>
          <w:szCs w:val="24"/>
        </w:rPr>
        <w:t xml:space="preserve">). </w:t>
      </w:r>
    </w:p>
    <w:p w14:paraId="48ABA063" w14:textId="77777777" w:rsidR="00523BF0" w:rsidRPr="00734215" w:rsidRDefault="00523BF0" w:rsidP="00D82DBB">
      <w:pPr>
        <w:tabs>
          <w:tab w:val="left" w:pos="-6379"/>
        </w:tabs>
        <w:spacing w:after="0" w:line="360" w:lineRule="auto"/>
        <w:jc w:val="both"/>
        <w:rPr>
          <w:rFonts w:ascii="Times New Roman" w:hAnsi="Times New Roman" w:cs="Times New Roman"/>
          <w:sz w:val="24"/>
          <w:szCs w:val="24"/>
        </w:rPr>
      </w:pPr>
    </w:p>
    <w:p w14:paraId="7B34D93E" w14:textId="7314CF12" w:rsidR="0014729F" w:rsidRPr="00523BF0" w:rsidRDefault="00523BF0" w:rsidP="00523BF0">
      <w:pPr>
        <w:pStyle w:val="Ttulo1"/>
        <w:spacing w:before="0" w:line="360" w:lineRule="auto"/>
        <w:rPr>
          <w:rFonts w:ascii="Times New Roman" w:hAnsi="Times New Roman" w:cs="Times New Roman"/>
          <w:color w:val="auto"/>
          <w:sz w:val="24"/>
        </w:rPr>
      </w:pPr>
      <w:bookmarkStart w:id="129" w:name="_Toc4860719"/>
      <w:r w:rsidRPr="00523BF0">
        <w:rPr>
          <w:rFonts w:ascii="Times New Roman" w:hAnsi="Times New Roman" w:cs="Times New Roman"/>
          <w:color w:val="auto"/>
          <w:sz w:val="24"/>
        </w:rPr>
        <w:t xml:space="preserve">5.1.3 </w:t>
      </w:r>
      <w:r w:rsidR="000F48EF" w:rsidRPr="00523BF0">
        <w:rPr>
          <w:rFonts w:ascii="Times New Roman" w:hAnsi="Times New Roman" w:cs="Times New Roman"/>
          <w:color w:val="auto"/>
          <w:sz w:val="24"/>
        </w:rPr>
        <w:t>Número</w:t>
      </w:r>
      <w:r w:rsidR="0014729F" w:rsidRPr="00523BF0">
        <w:rPr>
          <w:rFonts w:ascii="Times New Roman" w:hAnsi="Times New Roman" w:cs="Times New Roman"/>
          <w:color w:val="auto"/>
          <w:sz w:val="24"/>
        </w:rPr>
        <w:t xml:space="preserve"> de ramas (#)</w:t>
      </w:r>
      <w:bookmarkEnd w:id="129"/>
    </w:p>
    <w:p w14:paraId="357F1337" w14:textId="77777777" w:rsidR="0014729F" w:rsidRPr="00734215" w:rsidRDefault="0014729F" w:rsidP="0071607F">
      <w:pPr>
        <w:spacing w:after="0" w:line="240" w:lineRule="auto"/>
        <w:rPr>
          <w:rFonts w:ascii="Times New Roman" w:hAnsi="Times New Roman" w:cs="Times New Roman"/>
          <w:b/>
          <w:sz w:val="24"/>
          <w:szCs w:val="24"/>
        </w:rPr>
      </w:pPr>
    </w:p>
    <w:p w14:paraId="6710E9D6" w14:textId="75A4FE6E" w:rsidR="0014729F" w:rsidRPr="00E97ED8" w:rsidRDefault="000E4423" w:rsidP="00E97ED8">
      <w:pPr>
        <w:pStyle w:val="Descripcin"/>
        <w:keepNext/>
        <w:jc w:val="both"/>
        <w:rPr>
          <w:rFonts w:cs="Times New Roman"/>
          <w:b w:val="0"/>
          <w:szCs w:val="24"/>
        </w:rPr>
      </w:pPr>
      <w:bookmarkStart w:id="130" w:name="_Toc4859570"/>
      <w:bookmarkStart w:id="131" w:name="_Toc4859918"/>
      <w:r>
        <w:t xml:space="preserve">Cuadro  </w:t>
      </w:r>
      <w:r>
        <w:fldChar w:fldCharType="begin"/>
      </w:r>
      <w:r>
        <w:instrText xml:space="preserve"> SEQ Cuadro_ \* ARABIC </w:instrText>
      </w:r>
      <w:r>
        <w:fldChar w:fldCharType="separate"/>
      </w:r>
      <w:r w:rsidR="0053385D">
        <w:rPr>
          <w:noProof/>
        </w:rPr>
        <w:t>7</w:t>
      </w:r>
      <w:r>
        <w:fldChar w:fldCharType="end"/>
      </w:r>
      <w:r w:rsidR="00E97ED8" w:rsidRPr="00E97ED8">
        <w:rPr>
          <w:b w:val="0"/>
        </w:rPr>
        <w:t>.</w:t>
      </w:r>
      <w:r w:rsidR="0014729F" w:rsidRPr="00E97ED8">
        <w:rPr>
          <w:rFonts w:cs="Times New Roman"/>
          <w:b w:val="0"/>
          <w:szCs w:val="24"/>
        </w:rPr>
        <w:t xml:space="preserve"> Valores promedios del número de ramas </w:t>
      </w:r>
      <w:r w:rsidR="0071607F" w:rsidRPr="00E97ED8">
        <w:rPr>
          <w:rFonts w:cs="Times New Roman"/>
          <w:b w:val="0"/>
          <w:szCs w:val="24"/>
        </w:rPr>
        <w:t xml:space="preserve">en </w:t>
      </w:r>
      <w:r w:rsidR="0014729F" w:rsidRPr="00E97ED8">
        <w:rPr>
          <w:rFonts w:cs="Times New Roman"/>
          <w:b w:val="0"/>
          <w:szCs w:val="24"/>
        </w:rPr>
        <w:t xml:space="preserve">dos variedades de café arábigo establecidas en tres densidades de siembra en </w:t>
      </w:r>
      <w:r w:rsidR="000D3343" w:rsidRPr="00E97ED8">
        <w:rPr>
          <w:rFonts w:cs="Times New Roman"/>
          <w:b w:val="0"/>
          <w:szCs w:val="24"/>
        </w:rPr>
        <w:t xml:space="preserve">El Triunfo, </w:t>
      </w:r>
      <w:r w:rsidR="0014729F" w:rsidRPr="00E97ED8">
        <w:rPr>
          <w:rFonts w:cs="Times New Roman"/>
          <w:b w:val="0"/>
          <w:szCs w:val="24"/>
        </w:rPr>
        <w:t>Caluma.</w:t>
      </w:r>
      <w:bookmarkEnd w:id="130"/>
      <w:bookmarkEnd w:id="131"/>
    </w:p>
    <w:tbl>
      <w:tblPr>
        <w:tblW w:w="0" w:type="auto"/>
        <w:tblInd w:w="55" w:type="dxa"/>
        <w:tblCellMar>
          <w:left w:w="70" w:type="dxa"/>
          <w:right w:w="70" w:type="dxa"/>
        </w:tblCellMar>
        <w:tblLook w:val="04A0" w:firstRow="1" w:lastRow="0" w:firstColumn="1" w:lastColumn="0" w:noHBand="0" w:noVBand="1"/>
      </w:tblPr>
      <w:tblGrid>
        <w:gridCol w:w="388"/>
        <w:gridCol w:w="1326"/>
        <w:gridCol w:w="1154"/>
        <w:gridCol w:w="410"/>
        <w:gridCol w:w="1154"/>
        <w:gridCol w:w="410"/>
        <w:gridCol w:w="1154"/>
        <w:gridCol w:w="410"/>
        <w:gridCol w:w="1206"/>
        <w:gridCol w:w="410"/>
      </w:tblGrid>
      <w:tr w:rsidR="000D3343" w:rsidRPr="00734215" w14:paraId="4DE276A1" w14:textId="77777777" w:rsidTr="00C902D9">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7B42D"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F7D85E" w14:textId="77777777" w:rsidR="000D3343" w:rsidRPr="00734215" w:rsidRDefault="000D3343" w:rsidP="000D3343">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348CED"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- 3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0F46D3"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1CE79E"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- 6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EE5F82"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D2C029"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9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22DF19"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D5CC2D"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06AB32"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0D3343" w:rsidRPr="00734215" w14:paraId="3C2DD957"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EDD3B0"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55DEA834"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59E7C59B"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49,7</w:t>
            </w:r>
          </w:p>
        </w:tc>
        <w:tc>
          <w:tcPr>
            <w:tcW w:w="0" w:type="auto"/>
            <w:tcBorders>
              <w:top w:val="nil"/>
              <w:left w:val="nil"/>
              <w:bottom w:val="single" w:sz="4" w:space="0" w:color="auto"/>
              <w:right w:val="single" w:sz="4" w:space="0" w:color="auto"/>
            </w:tcBorders>
            <w:shd w:val="clear" w:color="auto" w:fill="auto"/>
            <w:noWrap/>
            <w:vAlign w:val="center"/>
            <w:hideMark/>
          </w:tcPr>
          <w:p w14:paraId="2B94A8AC"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01178E67"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48,6</w:t>
            </w:r>
          </w:p>
        </w:tc>
        <w:tc>
          <w:tcPr>
            <w:tcW w:w="0" w:type="auto"/>
            <w:tcBorders>
              <w:top w:val="nil"/>
              <w:left w:val="nil"/>
              <w:bottom w:val="single" w:sz="4" w:space="0" w:color="auto"/>
              <w:right w:val="single" w:sz="4" w:space="0" w:color="auto"/>
            </w:tcBorders>
            <w:shd w:val="clear" w:color="auto" w:fill="auto"/>
            <w:noWrap/>
            <w:vAlign w:val="center"/>
            <w:hideMark/>
          </w:tcPr>
          <w:p w14:paraId="7FBEB691"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26EDEDF"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49,8</w:t>
            </w:r>
          </w:p>
        </w:tc>
        <w:tc>
          <w:tcPr>
            <w:tcW w:w="0" w:type="auto"/>
            <w:tcBorders>
              <w:top w:val="nil"/>
              <w:left w:val="nil"/>
              <w:bottom w:val="single" w:sz="4" w:space="0" w:color="auto"/>
              <w:right w:val="single" w:sz="4" w:space="0" w:color="auto"/>
            </w:tcBorders>
            <w:shd w:val="clear" w:color="auto" w:fill="auto"/>
            <w:noWrap/>
            <w:vAlign w:val="center"/>
            <w:hideMark/>
          </w:tcPr>
          <w:p w14:paraId="026902AF"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19895BF"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51,4</w:t>
            </w:r>
          </w:p>
        </w:tc>
        <w:tc>
          <w:tcPr>
            <w:tcW w:w="0" w:type="auto"/>
            <w:tcBorders>
              <w:top w:val="nil"/>
              <w:left w:val="nil"/>
              <w:bottom w:val="single" w:sz="4" w:space="0" w:color="auto"/>
              <w:right w:val="single" w:sz="4" w:space="0" w:color="auto"/>
            </w:tcBorders>
            <w:shd w:val="clear" w:color="auto" w:fill="auto"/>
            <w:noWrap/>
            <w:vAlign w:val="center"/>
            <w:hideMark/>
          </w:tcPr>
          <w:p w14:paraId="25B56D46"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0D3343" w:rsidRPr="00734215" w14:paraId="37581321"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F7C050"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4C999182"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3A6FF6E7"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52,9</w:t>
            </w:r>
          </w:p>
        </w:tc>
        <w:tc>
          <w:tcPr>
            <w:tcW w:w="0" w:type="auto"/>
            <w:tcBorders>
              <w:top w:val="nil"/>
              <w:left w:val="nil"/>
              <w:bottom w:val="single" w:sz="4" w:space="0" w:color="auto"/>
              <w:right w:val="single" w:sz="4" w:space="0" w:color="auto"/>
            </w:tcBorders>
            <w:shd w:val="clear" w:color="auto" w:fill="auto"/>
            <w:noWrap/>
            <w:vAlign w:val="center"/>
            <w:hideMark/>
          </w:tcPr>
          <w:p w14:paraId="745FCB1D"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A001784"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57,6</w:t>
            </w:r>
          </w:p>
        </w:tc>
        <w:tc>
          <w:tcPr>
            <w:tcW w:w="0" w:type="auto"/>
            <w:tcBorders>
              <w:top w:val="nil"/>
              <w:left w:val="nil"/>
              <w:bottom w:val="single" w:sz="4" w:space="0" w:color="auto"/>
              <w:right w:val="single" w:sz="4" w:space="0" w:color="auto"/>
            </w:tcBorders>
            <w:shd w:val="clear" w:color="auto" w:fill="auto"/>
            <w:noWrap/>
            <w:vAlign w:val="center"/>
            <w:hideMark/>
          </w:tcPr>
          <w:p w14:paraId="1092DFB9"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6D9D7B98"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60,5</w:t>
            </w:r>
          </w:p>
        </w:tc>
        <w:tc>
          <w:tcPr>
            <w:tcW w:w="0" w:type="auto"/>
            <w:tcBorders>
              <w:top w:val="nil"/>
              <w:left w:val="nil"/>
              <w:bottom w:val="single" w:sz="4" w:space="0" w:color="auto"/>
              <w:right w:val="single" w:sz="4" w:space="0" w:color="auto"/>
            </w:tcBorders>
            <w:shd w:val="clear" w:color="auto" w:fill="auto"/>
            <w:noWrap/>
            <w:vAlign w:val="center"/>
            <w:hideMark/>
          </w:tcPr>
          <w:p w14:paraId="4D9B69AF"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E3234F7"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64,3</w:t>
            </w:r>
          </w:p>
        </w:tc>
        <w:tc>
          <w:tcPr>
            <w:tcW w:w="0" w:type="auto"/>
            <w:tcBorders>
              <w:top w:val="nil"/>
              <w:left w:val="nil"/>
              <w:bottom w:val="single" w:sz="4" w:space="0" w:color="auto"/>
              <w:right w:val="single" w:sz="4" w:space="0" w:color="auto"/>
            </w:tcBorders>
            <w:shd w:val="clear" w:color="auto" w:fill="auto"/>
            <w:noWrap/>
            <w:vAlign w:val="center"/>
            <w:hideMark/>
          </w:tcPr>
          <w:p w14:paraId="4726D221"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1DB707A6"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E2BC58"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3D605043"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32F40171"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- 3 MES (NS)</w:t>
            </w:r>
          </w:p>
        </w:tc>
        <w:tc>
          <w:tcPr>
            <w:tcW w:w="0" w:type="auto"/>
            <w:tcBorders>
              <w:top w:val="nil"/>
              <w:left w:val="nil"/>
              <w:bottom w:val="single" w:sz="4" w:space="0" w:color="auto"/>
              <w:right w:val="single" w:sz="4" w:space="0" w:color="auto"/>
            </w:tcBorders>
            <w:shd w:val="clear" w:color="auto" w:fill="auto"/>
            <w:noWrap/>
            <w:vAlign w:val="center"/>
            <w:hideMark/>
          </w:tcPr>
          <w:p w14:paraId="55E8237E"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45A671A3"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- 6 MES (NS)</w:t>
            </w:r>
          </w:p>
        </w:tc>
        <w:tc>
          <w:tcPr>
            <w:tcW w:w="0" w:type="auto"/>
            <w:tcBorders>
              <w:top w:val="nil"/>
              <w:left w:val="nil"/>
              <w:bottom w:val="single" w:sz="4" w:space="0" w:color="auto"/>
              <w:right w:val="single" w:sz="4" w:space="0" w:color="auto"/>
            </w:tcBorders>
            <w:shd w:val="clear" w:color="auto" w:fill="auto"/>
            <w:noWrap/>
            <w:vAlign w:val="center"/>
            <w:hideMark/>
          </w:tcPr>
          <w:p w14:paraId="1D626464"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62B21290"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- 9 MES (NS)</w:t>
            </w:r>
          </w:p>
        </w:tc>
        <w:tc>
          <w:tcPr>
            <w:tcW w:w="0" w:type="auto"/>
            <w:tcBorders>
              <w:top w:val="nil"/>
              <w:left w:val="nil"/>
              <w:bottom w:val="single" w:sz="4" w:space="0" w:color="auto"/>
              <w:right w:val="single" w:sz="4" w:space="0" w:color="auto"/>
            </w:tcBorders>
            <w:shd w:val="clear" w:color="auto" w:fill="auto"/>
            <w:noWrap/>
            <w:vAlign w:val="center"/>
            <w:hideMark/>
          </w:tcPr>
          <w:p w14:paraId="647F0E07"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94A1C13"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- 12 MES (NS)</w:t>
            </w:r>
          </w:p>
        </w:tc>
        <w:tc>
          <w:tcPr>
            <w:tcW w:w="0" w:type="auto"/>
            <w:tcBorders>
              <w:top w:val="nil"/>
              <w:left w:val="nil"/>
              <w:bottom w:val="single" w:sz="4" w:space="0" w:color="auto"/>
              <w:right w:val="single" w:sz="4" w:space="0" w:color="auto"/>
            </w:tcBorders>
            <w:shd w:val="clear" w:color="auto" w:fill="auto"/>
            <w:noWrap/>
            <w:vAlign w:val="center"/>
            <w:hideMark/>
          </w:tcPr>
          <w:p w14:paraId="2B23F692"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0D3343" w:rsidRPr="00734215" w14:paraId="7A36204E"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AD1F29"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39910FAF"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0D13715D"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55,7</w:t>
            </w:r>
          </w:p>
        </w:tc>
        <w:tc>
          <w:tcPr>
            <w:tcW w:w="0" w:type="auto"/>
            <w:tcBorders>
              <w:top w:val="nil"/>
              <w:left w:val="nil"/>
              <w:bottom w:val="single" w:sz="4" w:space="0" w:color="auto"/>
              <w:right w:val="single" w:sz="4" w:space="0" w:color="auto"/>
            </w:tcBorders>
            <w:shd w:val="clear" w:color="000000" w:fill="FFFFFF"/>
            <w:noWrap/>
            <w:vAlign w:val="center"/>
            <w:hideMark/>
          </w:tcPr>
          <w:p w14:paraId="3DF0A685"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4311CD3"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57,1</w:t>
            </w:r>
          </w:p>
        </w:tc>
        <w:tc>
          <w:tcPr>
            <w:tcW w:w="0" w:type="auto"/>
            <w:tcBorders>
              <w:top w:val="nil"/>
              <w:left w:val="nil"/>
              <w:bottom w:val="single" w:sz="4" w:space="0" w:color="auto"/>
              <w:right w:val="single" w:sz="4" w:space="0" w:color="auto"/>
            </w:tcBorders>
            <w:shd w:val="clear" w:color="000000" w:fill="FFFFFF"/>
            <w:noWrap/>
            <w:vAlign w:val="center"/>
            <w:hideMark/>
          </w:tcPr>
          <w:p w14:paraId="7B2BA2B1"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40D4A8C"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59,1</w:t>
            </w:r>
          </w:p>
        </w:tc>
        <w:tc>
          <w:tcPr>
            <w:tcW w:w="0" w:type="auto"/>
            <w:tcBorders>
              <w:top w:val="nil"/>
              <w:left w:val="nil"/>
              <w:bottom w:val="single" w:sz="4" w:space="0" w:color="auto"/>
              <w:right w:val="single" w:sz="4" w:space="0" w:color="auto"/>
            </w:tcBorders>
            <w:shd w:val="clear" w:color="000000" w:fill="FFFFFF"/>
            <w:noWrap/>
            <w:vAlign w:val="center"/>
            <w:hideMark/>
          </w:tcPr>
          <w:p w14:paraId="1CF1CC94"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03421CF1"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61,8</w:t>
            </w:r>
          </w:p>
        </w:tc>
        <w:tc>
          <w:tcPr>
            <w:tcW w:w="0" w:type="auto"/>
            <w:tcBorders>
              <w:top w:val="nil"/>
              <w:left w:val="nil"/>
              <w:bottom w:val="single" w:sz="4" w:space="0" w:color="auto"/>
              <w:right w:val="single" w:sz="4" w:space="0" w:color="auto"/>
            </w:tcBorders>
            <w:shd w:val="clear" w:color="000000" w:fill="FFFFFF"/>
            <w:noWrap/>
            <w:vAlign w:val="center"/>
            <w:hideMark/>
          </w:tcPr>
          <w:p w14:paraId="1A5CEE7E"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45B2757B"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823A97"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640E55D8"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15003901"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47,6</w:t>
            </w:r>
          </w:p>
        </w:tc>
        <w:tc>
          <w:tcPr>
            <w:tcW w:w="0" w:type="auto"/>
            <w:tcBorders>
              <w:top w:val="nil"/>
              <w:left w:val="nil"/>
              <w:bottom w:val="single" w:sz="4" w:space="0" w:color="auto"/>
              <w:right w:val="single" w:sz="4" w:space="0" w:color="auto"/>
            </w:tcBorders>
            <w:shd w:val="clear" w:color="000000" w:fill="FFFFFF"/>
            <w:noWrap/>
            <w:vAlign w:val="center"/>
            <w:hideMark/>
          </w:tcPr>
          <w:p w14:paraId="4497A6AB"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08E1B6A8"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50,1</w:t>
            </w:r>
          </w:p>
        </w:tc>
        <w:tc>
          <w:tcPr>
            <w:tcW w:w="0" w:type="auto"/>
            <w:tcBorders>
              <w:top w:val="nil"/>
              <w:left w:val="nil"/>
              <w:bottom w:val="single" w:sz="4" w:space="0" w:color="auto"/>
              <w:right w:val="single" w:sz="4" w:space="0" w:color="auto"/>
            </w:tcBorders>
            <w:shd w:val="clear" w:color="000000" w:fill="FFFFFF"/>
            <w:noWrap/>
            <w:vAlign w:val="center"/>
            <w:hideMark/>
          </w:tcPr>
          <w:p w14:paraId="5628F7EA"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CBB9E47"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51,4</w:t>
            </w:r>
          </w:p>
        </w:tc>
        <w:tc>
          <w:tcPr>
            <w:tcW w:w="0" w:type="auto"/>
            <w:tcBorders>
              <w:top w:val="nil"/>
              <w:left w:val="nil"/>
              <w:bottom w:val="single" w:sz="4" w:space="0" w:color="auto"/>
              <w:right w:val="single" w:sz="4" w:space="0" w:color="auto"/>
            </w:tcBorders>
            <w:shd w:val="clear" w:color="000000" w:fill="FFFFFF"/>
            <w:noWrap/>
            <w:vAlign w:val="center"/>
            <w:hideMark/>
          </w:tcPr>
          <w:p w14:paraId="44B3F491"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46BA325F"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54,7</w:t>
            </w:r>
          </w:p>
        </w:tc>
        <w:tc>
          <w:tcPr>
            <w:tcW w:w="0" w:type="auto"/>
            <w:tcBorders>
              <w:top w:val="nil"/>
              <w:left w:val="nil"/>
              <w:bottom w:val="single" w:sz="4" w:space="0" w:color="auto"/>
              <w:right w:val="single" w:sz="4" w:space="0" w:color="auto"/>
            </w:tcBorders>
            <w:shd w:val="clear" w:color="000000" w:fill="FFFFFF"/>
            <w:noWrap/>
            <w:vAlign w:val="center"/>
            <w:hideMark/>
          </w:tcPr>
          <w:p w14:paraId="702B3C3A"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0ED7376A"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51C5A0"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5E177213"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448032C5"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50,7</w:t>
            </w:r>
          </w:p>
        </w:tc>
        <w:tc>
          <w:tcPr>
            <w:tcW w:w="0" w:type="auto"/>
            <w:tcBorders>
              <w:top w:val="nil"/>
              <w:left w:val="nil"/>
              <w:bottom w:val="single" w:sz="4" w:space="0" w:color="auto"/>
              <w:right w:val="single" w:sz="4" w:space="0" w:color="auto"/>
            </w:tcBorders>
            <w:shd w:val="clear" w:color="auto" w:fill="auto"/>
            <w:noWrap/>
            <w:vAlign w:val="center"/>
            <w:hideMark/>
          </w:tcPr>
          <w:p w14:paraId="052890AD"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0042FFEA"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52,3</w:t>
            </w:r>
          </w:p>
        </w:tc>
        <w:tc>
          <w:tcPr>
            <w:tcW w:w="0" w:type="auto"/>
            <w:tcBorders>
              <w:top w:val="nil"/>
              <w:left w:val="nil"/>
              <w:bottom w:val="single" w:sz="4" w:space="0" w:color="auto"/>
              <w:right w:val="single" w:sz="4" w:space="0" w:color="auto"/>
            </w:tcBorders>
            <w:shd w:val="clear" w:color="auto" w:fill="auto"/>
            <w:noWrap/>
            <w:vAlign w:val="center"/>
            <w:hideMark/>
          </w:tcPr>
          <w:p w14:paraId="256056ED"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BF38E4C"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55,0</w:t>
            </w:r>
          </w:p>
        </w:tc>
        <w:tc>
          <w:tcPr>
            <w:tcW w:w="0" w:type="auto"/>
            <w:tcBorders>
              <w:top w:val="nil"/>
              <w:left w:val="nil"/>
              <w:bottom w:val="single" w:sz="4" w:space="0" w:color="auto"/>
              <w:right w:val="single" w:sz="4" w:space="0" w:color="auto"/>
            </w:tcBorders>
            <w:shd w:val="clear" w:color="auto" w:fill="auto"/>
            <w:noWrap/>
            <w:vAlign w:val="center"/>
            <w:hideMark/>
          </w:tcPr>
          <w:p w14:paraId="49A6FDC8"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662CB62"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57,2</w:t>
            </w:r>
          </w:p>
        </w:tc>
        <w:tc>
          <w:tcPr>
            <w:tcW w:w="0" w:type="auto"/>
            <w:tcBorders>
              <w:top w:val="nil"/>
              <w:left w:val="nil"/>
              <w:bottom w:val="single" w:sz="4" w:space="0" w:color="auto"/>
              <w:right w:val="single" w:sz="4" w:space="0" w:color="auto"/>
            </w:tcBorders>
            <w:shd w:val="clear" w:color="auto" w:fill="auto"/>
            <w:noWrap/>
            <w:vAlign w:val="center"/>
            <w:hideMark/>
          </w:tcPr>
          <w:p w14:paraId="37212D64"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17997C44" w14:textId="77777777" w:rsidTr="00C902D9">
        <w:trPr>
          <w:trHeight w:val="227"/>
        </w:trPr>
        <w:tc>
          <w:tcPr>
            <w:tcW w:w="0" w:type="auto"/>
            <w:tcBorders>
              <w:top w:val="nil"/>
              <w:left w:val="single" w:sz="4" w:space="0" w:color="auto"/>
              <w:bottom w:val="nil"/>
              <w:right w:val="single" w:sz="4" w:space="0" w:color="auto"/>
            </w:tcBorders>
            <w:shd w:val="clear" w:color="auto" w:fill="auto"/>
            <w:noWrap/>
            <w:vAlign w:val="center"/>
            <w:hideMark/>
          </w:tcPr>
          <w:p w14:paraId="71758810"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44F1D49C"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0C7635D3"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- 3 MES (NS)</w:t>
            </w:r>
          </w:p>
        </w:tc>
        <w:tc>
          <w:tcPr>
            <w:tcW w:w="0" w:type="auto"/>
            <w:tcBorders>
              <w:top w:val="nil"/>
              <w:left w:val="nil"/>
              <w:bottom w:val="single" w:sz="4" w:space="0" w:color="auto"/>
              <w:right w:val="single" w:sz="4" w:space="0" w:color="auto"/>
            </w:tcBorders>
            <w:shd w:val="clear" w:color="auto" w:fill="auto"/>
            <w:noWrap/>
            <w:vAlign w:val="center"/>
            <w:hideMark/>
          </w:tcPr>
          <w:p w14:paraId="2DFB8844"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25A75D6A"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- 6 MES (NS)</w:t>
            </w:r>
          </w:p>
        </w:tc>
        <w:tc>
          <w:tcPr>
            <w:tcW w:w="0" w:type="auto"/>
            <w:tcBorders>
              <w:top w:val="nil"/>
              <w:left w:val="nil"/>
              <w:bottom w:val="single" w:sz="4" w:space="0" w:color="auto"/>
              <w:right w:val="single" w:sz="4" w:space="0" w:color="auto"/>
            </w:tcBorders>
            <w:shd w:val="clear" w:color="auto" w:fill="auto"/>
            <w:noWrap/>
            <w:vAlign w:val="center"/>
            <w:hideMark/>
          </w:tcPr>
          <w:p w14:paraId="20B774A4"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90275D8"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- 9 MES (NS)</w:t>
            </w:r>
          </w:p>
        </w:tc>
        <w:tc>
          <w:tcPr>
            <w:tcW w:w="0" w:type="auto"/>
            <w:tcBorders>
              <w:top w:val="nil"/>
              <w:left w:val="nil"/>
              <w:bottom w:val="single" w:sz="4" w:space="0" w:color="auto"/>
              <w:right w:val="single" w:sz="4" w:space="0" w:color="auto"/>
            </w:tcBorders>
            <w:shd w:val="clear" w:color="auto" w:fill="auto"/>
            <w:noWrap/>
            <w:vAlign w:val="center"/>
            <w:hideMark/>
          </w:tcPr>
          <w:p w14:paraId="2E6FB723"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0ED18120"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- 12 MES (NS)</w:t>
            </w:r>
          </w:p>
        </w:tc>
        <w:tc>
          <w:tcPr>
            <w:tcW w:w="0" w:type="auto"/>
            <w:tcBorders>
              <w:top w:val="nil"/>
              <w:left w:val="nil"/>
              <w:bottom w:val="single" w:sz="4" w:space="0" w:color="auto"/>
              <w:right w:val="single" w:sz="4" w:space="0" w:color="auto"/>
            </w:tcBorders>
            <w:shd w:val="clear" w:color="auto" w:fill="auto"/>
            <w:noWrap/>
            <w:vAlign w:val="center"/>
            <w:hideMark/>
          </w:tcPr>
          <w:p w14:paraId="16536013" w14:textId="77777777" w:rsidR="000D3343" w:rsidRPr="00734215" w:rsidRDefault="000D3343" w:rsidP="000D3343">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0D3343" w:rsidRPr="00734215" w14:paraId="7E9E2055" w14:textId="77777777" w:rsidTr="00C902D9">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40FB7D"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35FCF2DB"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43FD8C8E"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59,1</w:t>
            </w:r>
          </w:p>
        </w:tc>
        <w:tc>
          <w:tcPr>
            <w:tcW w:w="0" w:type="auto"/>
            <w:tcBorders>
              <w:top w:val="nil"/>
              <w:left w:val="nil"/>
              <w:bottom w:val="single" w:sz="4" w:space="0" w:color="auto"/>
              <w:right w:val="single" w:sz="4" w:space="0" w:color="auto"/>
            </w:tcBorders>
            <w:shd w:val="clear" w:color="000000" w:fill="FFFFFF"/>
            <w:noWrap/>
            <w:vAlign w:val="center"/>
            <w:hideMark/>
          </w:tcPr>
          <w:p w14:paraId="71060AFC"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FE058DD"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60,1</w:t>
            </w:r>
          </w:p>
        </w:tc>
        <w:tc>
          <w:tcPr>
            <w:tcW w:w="0" w:type="auto"/>
            <w:tcBorders>
              <w:top w:val="nil"/>
              <w:left w:val="nil"/>
              <w:bottom w:val="single" w:sz="4" w:space="0" w:color="auto"/>
              <w:right w:val="single" w:sz="4" w:space="0" w:color="auto"/>
            </w:tcBorders>
            <w:shd w:val="clear" w:color="000000" w:fill="FFFFFF"/>
            <w:noWrap/>
            <w:vAlign w:val="center"/>
            <w:hideMark/>
          </w:tcPr>
          <w:p w14:paraId="2CBDDEBE"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B16EB4E"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61,0</w:t>
            </w:r>
          </w:p>
        </w:tc>
        <w:tc>
          <w:tcPr>
            <w:tcW w:w="0" w:type="auto"/>
            <w:tcBorders>
              <w:top w:val="nil"/>
              <w:left w:val="nil"/>
              <w:bottom w:val="single" w:sz="4" w:space="0" w:color="auto"/>
              <w:right w:val="single" w:sz="4" w:space="0" w:color="auto"/>
            </w:tcBorders>
            <w:shd w:val="clear" w:color="000000" w:fill="FFFFFF"/>
            <w:noWrap/>
            <w:vAlign w:val="center"/>
            <w:hideMark/>
          </w:tcPr>
          <w:p w14:paraId="094DBF5E"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6B33D30"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65,9</w:t>
            </w:r>
          </w:p>
        </w:tc>
        <w:tc>
          <w:tcPr>
            <w:tcW w:w="0" w:type="auto"/>
            <w:tcBorders>
              <w:top w:val="nil"/>
              <w:left w:val="nil"/>
              <w:bottom w:val="single" w:sz="4" w:space="0" w:color="auto"/>
              <w:right w:val="single" w:sz="4" w:space="0" w:color="auto"/>
            </w:tcBorders>
            <w:shd w:val="clear" w:color="000000" w:fill="FFFFFF"/>
            <w:noWrap/>
            <w:vAlign w:val="center"/>
            <w:hideMark/>
          </w:tcPr>
          <w:p w14:paraId="253F0B38"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6D0450D6"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B578A"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4C6A09F2"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1B0C6754"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51,3</w:t>
            </w:r>
          </w:p>
        </w:tc>
        <w:tc>
          <w:tcPr>
            <w:tcW w:w="0" w:type="auto"/>
            <w:tcBorders>
              <w:top w:val="nil"/>
              <w:left w:val="nil"/>
              <w:bottom w:val="single" w:sz="4" w:space="0" w:color="auto"/>
              <w:right w:val="single" w:sz="4" w:space="0" w:color="auto"/>
            </w:tcBorders>
            <w:shd w:val="clear" w:color="000000" w:fill="FFFFFF"/>
            <w:noWrap/>
            <w:vAlign w:val="center"/>
            <w:hideMark/>
          </w:tcPr>
          <w:p w14:paraId="45E4AFE5"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13CCEBD"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53,9</w:t>
            </w:r>
          </w:p>
        </w:tc>
        <w:tc>
          <w:tcPr>
            <w:tcW w:w="0" w:type="auto"/>
            <w:tcBorders>
              <w:top w:val="nil"/>
              <w:left w:val="nil"/>
              <w:bottom w:val="single" w:sz="4" w:space="0" w:color="auto"/>
              <w:right w:val="single" w:sz="4" w:space="0" w:color="auto"/>
            </w:tcBorders>
            <w:shd w:val="clear" w:color="000000" w:fill="FFFFFF"/>
            <w:noWrap/>
            <w:vAlign w:val="center"/>
            <w:hideMark/>
          </w:tcPr>
          <w:p w14:paraId="44D40DBD"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61FE6DA"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57,0</w:t>
            </w:r>
          </w:p>
        </w:tc>
        <w:tc>
          <w:tcPr>
            <w:tcW w:w="0" w:type="auto"/>
            <w:tcBorders>
              <w:top w:val="nil"/>
              <w:left w:val="nil"/>
              <w:bottom w:val="single" w:sz="4" w:space="0" w:color="auto"/>
              <w:right w:val="single" w:sz="4" w:space="0" w:color="auto"/>
            </w:tcBorders>
            <w:shd w:val="clear" w:color="000000" w:fill="FFFFFF"/>
            <w:noWrap/>
            <w:vAlign w:val="center"/>
            <w:hideMark/>
          </w:tcPr>
          <w:p w14:paraId="60E7EED8"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CC2B068"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59,1</w:t>
            </w:r>
          </w:p>
        </w:tc>
        <w:tc>
          <w:tcPr>
            <w:tcW w:w="0" w:type="auto"/>
            <w:tcBorders>
              <w:top w:val="nil"/>
              <w:left w:val="nil"/>
              <w:bottom w:val="single" w:sz="4" w:space="0" w:color="auto"/>
              <w:right w:val="single" w:sz="4" w:space="0" w:color="auto"/>
            </w:tcBorders>
            <w:shd w:val="clear" w:color="000000" w:fill="FFFFFF"/>
            <w:noWrap/>
            <w:vAlign w:val="center"/>
            <w:hideMark/>
          </w:tcPr>
          <w:p w14:paraId="13F65AC1"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19068D60"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E20D2"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225DF487"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097AA986"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56,8</w:t>
            </w:r>
          </w:p>
        </w:tc>
        <w:tc>
          <w:tcPr>
            <w:tcW w:w="0" w:type="auto"/>
            <w:tcBorders>
              <w:top w:val="nil"/>
              <w:left w:val="nil"/>
              <w:bottom w:val="single" w:sz="4" w:space="0" w:color="auto"/>
              <w:right w:val="single" w:sz="4" w:space="0" w:color="auto"/>
            </w:tcBorders>
            <w:shd w:val="clear" w:color="000000" w:fill="FFFFFF"/>
            <w:noWrap/>
            <w:vAlign w:val="center"/>
            <w:hideMark/>
          </w:tcPr>
          <w:p w14:paraId="41C64249"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DE9C4BB"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57,4</w:t>
            </w:r>
          </w:p>
        </w:tc>
        <w:tc>
          <w:tcPr>
            <w:tcW w:w="0" w:type="auto"/>
            <w:tcBorders>
              <w:top w:val="nil"/>
              <w:left w:val="nil"/>
              <w:bottom w:val="single" w:sz="4" w:space="0" w:color="auto"/>
              <w:right w:val="single" w:sz="4" w:space="0" w:color="auto"/>
            </w:tcBorders>
            <w:shd w:val="clear" w:color="000000" w:fill="FFFFFF"/>
            <w:noWrap/>
            <w:vAlign w:val="center"/>
            <w:hideMark/>
          </w:tcPr>
          <w:p w14:paraId="3C2D2E73"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C5BB6A3"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59,5</w:t>
            </w:r>
          </w:p>
        </w:tc>
        <w:tc>
          <w:tcPr>
            <w:tcW w:w="0" w:type="auto"/>
            <w:tcBorders>
              <w:top w:val="nil"/>
              <w:left w:val="nil"/>
              <w:bottom w:val="single" w:sz="4" w:space="0" w:color="auto"/>
              <w:right w:val="single" w:sz="4" w:space="0" w:color="auto"/>
            </w:tcBorders>
            <w:shd w:val="clear" w:color="000000" w:fill="FFFFFF"/>
            <w:noWrap/>
            <w:vAlign w:val="center"/>
            <w:hideMark/>
          </w:tcPr>
          <w:p w14:paraId="557A6248"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319408B"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60,4</w:t>
            </w:r>
          </w:p>
        </w:tc>
        <w:tc>
          <w:tcPr>
            <w:tcW w:w="0" w:type="auto"/>
            <w:tcBorders>
              <w:top w:val="nil"/>
              <w:left w:val="nil"/>
              <w:bottom w:val="single" w:sz="4" w:space="0" w:color="auto"/>
              <w:right w:val="single" w:sz="4" w:space="0" w:color="auto"/>
            </w:tcBorders>
            <w:shd w:val="clear" w:color="000000" w:fill="FFFFFF"/>
            <w:noWrap/>
            <w:vAlign w:val="center"/>
            <w:hideMark/>
          </w:tcPr>
          <w:p w14:paraId="0ACDECEA"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4248E5BC"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A507A"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289E1F6E"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552880E6"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44,5</w:t>
            </w:r>
          </w:p>
        </w:tc>
        <w:tc>
          <w:tcPr>
            <w:tcW w:w="0" w:type="auto"/>
            <w:tcBorders>
              <w:top w:val="nil"/>
              <w:left w:val="nil"/>
              <w:bottom w:val="single" w:sz="4" w:space="0" w:color="auto"/>
              <w:right w:val="single" w:sz="4" w:space="0" w:color="auto"/>
            </w:tcBorders>
            <w:shd w:val="clear" w:color="000000" w:fill="FFFFFF"/>
            <w:noWrap/>
            <w:vAlign w:val="center"/>
            <w:hideMark/>
          </w:tcPr>
          <w:p w14:paraId="0DE5CB67"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3B8EBB6"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46,9</w:t>
            </w:r>
          </w:p>
        </w:tc>
        <w:tc>
          <w:tcPr>
            <w:tcW w:w="0" w:type="auto"/>
            <w:tcBorders>
              <w:top w:val="nil"/>
              <w:left w:val="nil"/>
              <w:bottom w:val="single" w:sz="4" w:space="0" w:color="auto"/>
              <w:right w:val="single" w:sz="4" w:space="0" w:color="auto"/>
            </w:tcBorders>
            <w:shd w:val="clear" w:color="000000" w:fill="FFFFFF"/>
            <w:noWrap/>
            <w:vAlign w:val="center"/>
            <w:hideMark/>
          </w:tcPr>
          <w:p w14:paraId="28376EEC"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1A72A59"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48,1</w:t>
            </w:r>
          </w:p>
        </w:tc>
        <w:tc>
          <w:tcPr>
            <w:tcW w:w="0" w:type="auto"/>
            <w:tcBorders>
              <w:top w:val="nil"/>
              <w:left w:val="nil"/>
              <w:bottom w:val="single" w:sz="4" w:space="0" w:color="auto"/>
              <w:right w:val="single" w:sz="4" w:space="0" w:color="auto"/>
            </w:tcBorders>
            <w:shd w:val="clear" w:color="000000" w:fill="FFFFFF"/>
            <w:noWrap/>
            <w:vAlign w:val="center"/>
            <w:hideMark/>
          </w:tcPr>
          <w:p w14:paraId="351097A3"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8961311"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51,5</w:t>
            </w:r>
          </w:p>
        </w:tc>
        <w:tc>
          <w:tcPr>
            <w:tcW w:w="0" w:type="auto"/>
            <w:tcBorders>
              <w:top w:val="nil"/>
              <w:left w:val="nil"/>
              <w:bottom w:val="single" w:sz="4" w:space="0" w:color="auto"/>
              <w:right w:val="single" w:sz="4" w:space="0" w:color="auto"/>
            </w:tcBorders>
            <w:shd w:val="clear" w:color="000000" w:fill="FFFFFF"/>
            <w:noWrap/>
            <w:vAlign w:val="center"/>
            <w:hideMark/>
          </w:tcPr>
          <w:p w14:paraId="10665EA0"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59C83187"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A22D53"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45B17C54"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44FB7EAE"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47,8</w:t>
            </w:r>
          </w:p>
        </w:tc>
        <w:tc>
          <w:tcPr>
            <w:tcW w:w="0" w:type="auto"/>
            <w:tcBorders>
              <w:top w:val="nil"/>
              <w:left w:val="nil"/>
              <w:bottom w:val="single" w:sz="4" w:space="0" w:color="auto"/>
              <w:right w:val="single" w:sz="4" w:space="0" w:color="auto"/>
            </w:tcBorders>
            <w:shd w:val="clear" w:color="000000" w:fill="FFFFFF"/>
            <w:noWrap/>
            <w:vAlign w:val="center"/>
            <w:hideMark/>
          </w:tcPr>
          <w:p w14:paraId="7F37A82F"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53BFE26"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49,9</w:t>
            </w:r>
          </w:p>
        </w:tc>
        <w:tc>
          <w:tcPr>
            <w:tcW w:w="0" w:type="auto"/>
            <w:tcBorders>
              <w:top w:val="nil"/>
              <w:left w:val="nil"/>
              <w:bottom w:val="single" w:sz="4" w:space="0" w:color="auto"/>
              <w:right w:val="single" w:sz="4" w:space="0" w:color="auto"/>
            </w:tcBorders>
            <w:shd w:val="clear" w:color="000000" w:fill="FFFFFF"/>
            <w:noWrap/>
            <w:vAlign w:val="center"/>
            <w:hideMark/>
          </w:tcPr>
          <w:p w14:paraId="3991C103"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7A65553"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52,4</w:t>
            </w:r>
          </w:p>
        </w:tc>
        <w:tc>
          <w:tcPr>
            <w:tcW w:w="0" w:type="auto"/>
            <w:tcBorders>
              <w:top w:val="nil"/>
              <w:left w:val="nil"/>
              <w:bottom w:val="single" w:sz="4" w:space="0" w:color="auto"/>
              <w:right w:val="single" w:sz="4" w:space="0" w:color="auto"/>
            </w:tcBorders>
            <w:shd w:val="clear" w:color="000000" w:fill="FFFFFF"/>
            <w:noWrap/>
            <w:vAlign w:val="center"/>
            <w:hideMark/>
          </w:tcPr>
          <w:p w14:paraId="332424B3"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CA0AED0"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55,4</w:t>
            </w:r>
          </w:p>
        </w:tc>
        <w:tc>
          <w:tcPr>
            <w:tcW w:w="0" w:type="auto"/>
            <w:tcBorders>
              <w:top w:val="nil"/>
              <w:left w:val="nil"/>
              <w:bottom w:val="single" w:sz="4" w:space="0" w:color="auto"/>
              <w:right w:val="single" w:sz="4" w:space="0" w:color="auto"/>
            </w:tcBorders>
            <w:shd w:val="clear" w:color="000000" w:fill="FFFFFF"/>
            <w:noWrap/>
            <w:vAlign w:val="center"/>
            <w:hideMark/>
          </w:tcPr>
          <w:p w14:paraId="0B5F157E"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3D4D5274"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20EF11"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3A805603"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68708E39"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50,6</w:t>
            </w:r>
          </w:p>
        </w:tc>
        <w:tc>
          <w:tcPr>
            <w:tcW w:w="0" w:type="auto"/>
            <w:tcBorders>
              <w:top w:val="nil"/>
              <w:left w:val="nil"/>
              <w:bottom w:val="single" w:sz="4" w:space="0" w:color="auto"/>
              <w:right w:val="single" w:sz="4" w:space="0" w:color="auto"/>
            </w:tcBorders>
            <w:shd w:val="clear" w:color="000000" w:fill="FFFFFF"/>
            <w:noWrap/>
            <w:vAlign w:val="center"/>
            <w:hideMark/>
          </w:tcPr>
          <w:p w14:paraId="410D1871"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E6F8AEE"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53,4</w:t>
            </w:r>
          </w:p>
        </w:tc>
        <w:tc>
          <w:tcPr>
            <w:tcW w:w="0" w:type="auto"/>
            <w:tcBorders>
              <w:top w:val="nil"/>
              <w:left w:val="nil"/>
              <w:bottom w:val="single" w:sz="4" w:space="0" w:color="auto"/>
              <w:right w:val="single" w:sz="4" w:space="0" w:color="auto"/>
            </w:tcBorders>
            <w:shd w:val="clear" w:color="000000" w:fill="FFFFFF"/>
            <w:noWrap/>
            <w:vAlign w:val="center"/>
            <w:hideMark/>
          </w:tcPr>
          <w:p w14:paraId="0831AB2D"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480813C"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53,8</w:t>
            </w:r>
          </w:p>
        </w:tc>
        <w:tc>
          <w:tcPr>
            <w:tcW w:w="0" w:type="auto"/>
            <w:tcBorders>
              <w:top w:val="nil"/>
              <w:left w:val="nil"/>
              <w:bottom w:val="single" w:sz="4" w:space="0" w:color="auto"/>
              <w:right w:val="single" w:sz="4" w:space="0" w:color="auto"/>
            </w:tcBorders>
            <w:shd w:val="clear" w:color="000000" w:fill="FFFFFF"/>
            <w:noWrap/>
            <w:vAlign w:val="center"/>
            <w:hideMark/>
          </w:tcPr>
          <w:p w14:paraId="00EADB3A"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CE9006F"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57,3</w:t>
            </w:r>
          </w:p>
        </w:tc>
        <w:tc>
          <w:tcPr>
            <w:tcW w:w="0" w:type="auto"/>
            <w:tcBorders>
              <w:top w:val="nil"/>
              <w:left w:val="nil"/>
              <w:bottom w:val="single" w:sz="4" w:space="0" w:color="auto"/>
              <w:right w:val="single" w:sz="4" w:space="0" w:color="auto"/>
            </w:tcBorders>
            <w:shd w:val="clear" w:color="000000" w:fill="FFFFFF"/>
            <w:noWrap/>
            <w:vAlign w:val="center"/>
            <w:hideMark/>
          </w:tcPr>
          <w:p w14:paraId="21C27D4A"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2C63E651"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610C6C"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582674BB"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5659208B"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56,3</w:t>
            </w:r>
          </w:p>
        </w:tc>
        <w:tc>
          <w:tcPr>
            <w:tcW w:w="0" w:type="auto"/>
            <w:tcBorders>
              <w:top w:val="nil"/>
              <w:left w:val="nil"/>
              <w:bottom w:val="single" w:sz="4" w:space="0" w:color="auto"/>
              <w:right w:val="single" w:sz="4" w:space="0" w:color="auto"/>
            </w:tcBorders>
            <w:shd w:val="clear" w:color="000000" w:fill="FFFFFF"/>
            <w:noWrap/>
            <w:vAlign w:val="center"/>
            <w:hideMark/>
          </w:tcPr>
          <w:p w14:paraId="344262F1"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1DA8759"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57,9</w:t>
            </w:r>
          </w:p>
        </w:tc>
        <w:tc>
          <w:tcPr>
            <w:tcW w:w="0" w:type="auto"/>
            <w:tcBorders>
              <w:top w:val="nil"/>
              <w:left w:val="nil"/>
              <w:bottom w:val="single" w:sz="4" w:space="0" w:color="auto"/>
              <w:right w:val="single" w:sz="4" w:space="0" w:color="auto"/>
            </w:tcBorders>
            <w:shd w:val="clear" w:color="000000" w:fill="FFFFFF"/>
            <w:noWrap/>
            <w:vAlign w:val="center"/>
            <w:hideMark/>
          </w:tcPr>
          <w:p w14:paraId="67874C54"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C881B0A"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61,1</w:t>
            </w:r>
          </w:p>
        </w:tc>
        <w:tc>
          <w:tcPr>
            <w:tcW w:w="0" w:type="auto"/>
            <w:tcBorders>
              <w:top w:val="nil"/>
              <w:left w:val="nil"/>
              <w:bottom w:val="single" w:sz="4" w:space="0" w:color="auto"/>
              <w:right w:val="single" w:sz="4" w:space="0" w:color="auto"/>
            </w:tcBorders>
            <w:shd w:val="clear" w:color="000000" w:fill="FFFFFF"/>
            <w:noWrap/>
            <w:vAlign w:val="center"/>
            <w:hideMark/>
          </w:tcPr>
          <w:p w14:paraId="1C823763"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A9381E5"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63,1</w:t>
            </w:r>
          </w:p>
        </w:tc>
        <w:tc>
          <w:tcPr>
            <w:tcW w:w="0" w:type="auto"/>
            <w:tcBorders>
              <w:top w:val="nil"/>
              <w:left w:val="nil"/>
              <w:bottom w:val="single" w:sz="4" w:space="0" w:color="auto"/>
              <w:right w:val="single" w:sz="4" w:space="0" w:color="auto"/>
            </w:tcBorders>
            <w:shd w:val="clear" w:color="000000" w:fill="FFFFFF"/>
            <w:noWrap/>
            <w:vAlign w:val="center"/>
            <w:hideMark/>
          </w:tcPr>
          <w:p w14:paraId="17EAF91F"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6C9CF6BB"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772EB"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5A504B68"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5569AACC"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50,5</w:t>
            </w:r>
          </w:p>
        </w:tc>
        <w:tc>
          <w:tcPr>
            <w:tcW w:w="0" w:type="auto"/>
            <w:tcBorders>
              <w:top w:val="nil"/>
              <w:left w:val="nil"/>
              <w:bottom w:val="single" w:sz="4" w:space="0" w:color="auto"/>
              <w:right w:val="single" w:sz="4" w:space="0" w:color="auto"/>
            </w:tcBorders>
            <w:shd w:val="clear" w:color="000000" w:fill="FFFFFF"/>
            <w:noWrap/>
            <w:vAlign w:val="center"/>
            <w:hideMark/>
          </w:tcPr>
          <w:p w14:paraId="51CA4207"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753F24A"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51,9</w:t>
            </w:r>
          </w:p>
        </w:tc>
        <w:tc>
          <w:tcPr>
            <w:tcW w:w="0" w:type="auto"/>
            <w:tcBorders>
              <w:top w:val="nil"/>
              <w:left w:val="nil"/>
              <w:bottom w:val="single" w:sz="4" w:space="0" w:color="auto"/>
              <w:right w:val="single" w:sz="4" w:space="0" w:color="auto"/>
            </w:tcBorders>
            <w:shd w:val="clear" w:color="000000" w:fill="FFFFFF"/>
            <w:noWrap/>
            <w:vAlign w:val="center"/>
            <w:hideMark/>
          </w:tcPr>
          <w:p w14:paraId="4A82E25D"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A32EFB1"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54,7</w:t>
            </w:r>
          </w:p>
        </w:tc>
        <w:tc>
          <w:tcPr>
            <w:tcW w:w="0" w:type="auto"/>
            <w:tcBorders>
              <w:top w:val="nil"/>
              <w:left w:val="nil"/>
              <w:bottom w:val="single" w:sz="4" w:space="0" w:color="auto"/>
              <w:right w:val="single" w:sz="4" w:space="0" w:color="auto"/>
            </w:tcBorders>
            <w:shd w:val="clear" w:color="000000" w:fill="FFFFFF"/>
            <w:noWrap/>
            <w:vAlign w:val="center"/>
            <w:hideMark/>
          </w:tcPr>
          <w:p w14:paraId="2F220DFA"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87EFDE5"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56,1</w:t>
            </w:r>
          </w:p>
        </w:tc>
        <w:tc>
          <w:tcPr>
            <w:tcW w:w="0" w:type="auto"/>
            <w:tcBorders>
              <w:top w:val="nil"/>
              <w:left w:val="nil"/>
              <w:bottom w:val="single" w:sz="4" w:space="0" w:color="auto"/>
              <w:right w:val="single" w:sz="4" w:space="0" w:color="auto"/>
            </w:tcBorders>
            <w:shd w:val="clear" w:color="000000" w:fill="FFFFFF"/>
            <w:noWrap/>
            <w:vAlign w:val="center"/>
            <w:hideMark/>
          </w:tcPr>
          <w:p w14:paraId="4ADF1E5F"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4AA6940A"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B24411"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3DEA1BD0"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5939DA05"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45,2</w:t>
            </w:r>
          </w:p>
        </w:tc>
        <w:tc>
          <w:tcPr>
            <w:tcW w:w="0" w:type="auto"/>
            <w:tcBorders>
              <w:top w:val="nil"/>
              <w:left w:val="nil"/>
              <w:bottom w:val="single" w:sz="4" w:space="0" w:color="auto"/>
              <w:right w:val="single" w:sz="4" w:space="0" w:color="auto"/>
            </w:tcBorders>
            <w:shd w:val="clear" w:color="000000" w:fill="FFFFFF"/>
            <w:noWrap/>
            <w:vAlign w:val="center"/>
            <w:hideMark/>
          </w:tcPr>
          <w:p w14:paraId="1B6DDB65"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086628B"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47,0</w:t>
            </w:r>
          </w:p>
        </w:tc>
        <w:tc>
          <w:tcPr>
            <w:tcW w:w="0" w:type="auto"/>
            <w:tcBorders>
              <w:top w:val="nil"/>
              <w:left w:val="nil"/>
              <w:bottom w:val="single" w:sz="4" w:space="0" w:color="auto"/>
              <w:right w:val="single" w:sz="4" w:space="0" w:color="auto"/>
            </w:tcBorders>
            <w:shd w:val="clear" w:color="000000" w:fill="FFFFFF"/>
            <w:noWrap/>
            <w:vAlign w:val="center"/>
            <w:hideMark/>
          </w:tcPr>
          <w:p w14:paraId="1E7F58D2"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67F4077"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49,2</w:t>
            </w:r>
          </w:p>
        </w:tc>
        <w:tc>
          <w:tcPr>
            <w:tcW w:w="0" w:type="auto"/>
            <w:tcBorders>
              <w:top w:val="nil"/>
              <w:left w:val="nil"/>
              <w:bottom w:val="single" w:sz="4" w:space="0" w:color="auto"/>
              <w:right w:val="single" w:sz="4" w:space="0" w:color="auto"/>
            </w:tcBorders>
            <w:shd w:val="clear" w:color="000000" w:fill="FFFFFF"/>
            <w:noWrap/>
            <w:vAlign w:val="center"/>
            <w:hideMark/>
          </w:tcPr>
          <w:p w14:paraId="2AD8D658"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BA3C1E3"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52,5</w:t>
            </w:r>
          </w:p>
        </w:tc>
        <w:tc>
          <w:tcPr>
            <w:tcW w:w="0" w:type="auto"/>
            <w:tcBorders>
              <w:top w:val="nil"/>
              <w:left w:val="nil"/>
              <w:bottom w:val="single" w:sz="4" w:space="0" w:color="auto"/>
              <w:right w:val="single" w:sz="4" w:space="0" w:color="auto"/>
            </w:tcBorders>
            <w:shd w:val="clear" w:color="000000" w:fill="FFFFFF"/>
            <w:noWrap/>
            <w:vAlign w:val="center"/>
            <w:hideMark/>
          </w:tcPr>
          <w:p w14:paraId="34520C17"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D3343" w:rsidRPr="00734215" w14:paraId="1AC39CE4" w14:textId="77777777" w:rsidTr="00C902D9">
        <w:trPr>
          <w:trHeight w:val="22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8A1A9F"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142C418C"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51,3</w:t>
            </w:r>
          </w:p>
        </w:tc>
        <w:tc>
          <w:tcPr>
            <w:tcW w:w="0" w:type="auto"/>
            <w:tcBorders>
              <w:top w:val="nil"/>
              <w:left w:val="nil"/>
              <w:bottom w:val="single" w:sz="4" w:space="0" w:color="auto"/>
              <w:right w:val="single" w:sz="4" w:space="0" w:color="auto"/>
            </w:tcBorders>
            <w:shd w:val="clear" w:color="000000" w:fill="FFFFFF"/>
            <w:noWrap/>
            <w:vAlign w:val="center"/>
            <w:hideMark/>
          </w:tcPr>
          <w:p w14:paraId="00DB4E09"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84D6F41"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53,1</w:t>
            </w:r>
          </w:p>
        </w:tc>
        <w:tc>
          <w:tcPr>
            <w:tcW w:w="0" w:type="auto"/>
            <w:tcBorders>
              <w:top w:val="nil"/>
              <w:left w:val="nil"/>
              <w:bottom w:val="single" w:sz="4" w:space="0" w:color="auto"/>
              <w:right w:val="single" w:sz="4" w:space="0" w:color="auto"/>
            </w:tcBorders>
            <w:shd w:val="clear" w:color="000000" w:fill="FFFFFF"/>
            <w:noWrap/>
            <w:vAlign w:val="center"/>
            <w:hideMark/>
          </w:tcPr>
          <w:p w14:paraId="4DB21576"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3EE3732"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55,2</w:t>
            </w:r>
          </w:p>
        </w:tc>
        <w:tc>
          <w:tcPr>
            <w:tcW w:w="0" w:type="auto"/>
            <w:tcBorders>
              <w:top w:val="nil"/>
              <w:left w:val="nil"/>
              <w:bottom w:val="single" w:sz="4" w:space="0" w:color="auto"/>
              <w:right w:val="single" w:sz="4" w:space="0" w:color="auto"/>
            </w:tcBorders>
            <w:shd w:val="clear" w:color="000000" w:fill="FFFFFF"/>
            <w:noWrap/>
            <w:vAlign w:val="center"/>
            <w:hideMark/>
          </w:tcPr>
          <w:p w14:paraId="24C83F26"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2B614F"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57,9</w:t>
            </w:r>
          </w:p>
        </w:tc>
        <w:tc>
          <w:tcPr>
            <w:tcW w:w="0" w:type="auto"/>
            <w:tcBorders>
              <w:top w:val="nil"/>
              <w:left w:val="nil"/>
              <w:bottom w:val="single" w:sz="4" w:space="0" w:color="auto"/>
              <w:right w:val="single" w:sz="4" w:space="0" w:color="auto"/>
            </w:tcBorders>
            <w:shd w:val="clear" w:color="000000" w:fill="FFFFFF"/>
            <w:noWrap/>
            <w:vAlign w:val="center"/>
            <w:hideMark/>
          </w:tcPr>
          <w:p w14:paraId="6840D8A2"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0D3343" w:rsidRPr="00734215" w14:paraId="45D974EC" w14:textId="77777777" w:rsidTr="00C902D9">
        <w:trPr>
          <w:trHeight w:val="22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688BB"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419846B9"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19,8</w:t>
            </w:r>
          </w:p>
        </w:tc>
        <w:tc>
          <w:tcPr>
            <w:tcW w:w="0" w:type="auto"/>
            <w:tcBorders>
              <w:top w:val="nil"/>
              <w:left w:val="nil"/>
              <w:bottom w:val="single" w:sz="4" w:space="0" w:color="auto"/>
              <w:right w:val="single" w:sz="4" w:space="0" w:color="auto"/>
            </w:tcBorders>
            <w:shd w:val="clear" w:color="000000" w:fill="FFFFFF"/>
            <w:noWrap/>
            <w:vAlign w:val="center"/>
            <w:hideMark/>
          </w:tcPr>
          <w:p w14:paraId="09DE0A6A"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424ADE"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19,6</w:t>
            </w:r>
          </w:p>
        </w:tc>
        <w:tc>
          <w:tcPr>
            <w:tcW w:w="0" w:type="auto"/>
            <w:tcBorders>
              <w:top w:val="nil"/>
              <w:left w:val="nil"/>
              <w:bottom w:val="single" w:sz="4" w:space="0" w:color="auto"/>
              <w:right w:val="single" w:sz="4" w:space="0" w:color="auto"/>
            </w:tcBorders>
            <w:shd w:val="clear" w:color="000000" w:fill="FFFFFF"/>
            <w:noWrap/>
            <w:vAlign w:val="center"/>
            <w:hideMark/>
          </w:tcPr>
          <w:p w14:paraId="583EEFA1"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17BCA2F"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19,0</w:t>
            </w:r>
          </w:p>
        </w:tc>
        <w:tc>
          <w:tcPr>
            <w:tcW w:w="0" w:type="auto"/>
            <w:tcBorders>
              <w:top w:val="nil"/>
              <w:left w:val="nil"/>
              <w:bottom w:val="single" w:sz="4" w:space="0" w:color="auto"/>
              <w:right w:val="single" w:sz="4" w:space="0" w:color="auto"/>
            </w:tcBorders>
            <w:shd w:val="clear" w:color="000000" w:fill="FFFFFF"/>
            <w:noWrap/>
            <w:vAlign w:val="center"/>
            <w:hideMark/>
          </w:tcPr>
          <w:p w14:paraId="050826A0"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4BE686C" w14:textId="77777777" w:rsidR="000D3343" w:rsidRPr="00734215" w:rsidRDefault="000D3343" w:rsidP="000D3343">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w:t>
            </w:r>
          </w:p>
        </w:tc>
        <w:tc>
          <w:tcPr>
            <w:tcW w:w="0" w:type="auto"/>
            <w:tcBorders>
              <w:top w:val="nil"/>
              <w:left w:val="nil"/>
              <w:bottom w:val="single" w:sz="4" w:space="0" w:color="auto"/>
              <w:right w:val="single" w:sz="4" w:space="0" w:color="auto"/>
            </w:tcBorders>
            <w:shd w:val="clear" w:color="000000" w:fill="FFFFFF"/>
            <w:noWrap/>
            <w:vAlign w:val="center"/>
            <w:hideMark/>
          </w:tcPr>
          <w:p w14:paraId="37B8C139" w14:textId="77777777" w:rsidR="000D3343" w:rsidRPr="00734215" w:rsidRDefault="000D3343" w:rsidP="000D3343">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42674F5C"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105C5D28"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426E8E1D"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264ECC6C" w14:textId="0BDBD725" w:rsidR="000D3343" w:rsidRPr="00E97ED8" w:rsidRDefault="00E97ED8" w:rsidP="00E97ED8">
      <w:pPr>
        <w:pStyle w:val="Descripcin"/>
        <w:keepNext/>
        <w:jc w:val="both"/>
        <w:rPr>
          <w:rFonts w:cs="Times New Roman"/>
          <w:b w:val="0"/>
          <w:szCs w:val="24"/>
        </w:rPr>
      </w:pPr>
      <w:bookmarkStart w:id="132" w:name="_Toc4860060"/>
      <w:r>
        <w:lastRenderedPageBreak/>
        <w:t xml:space="preserve">Gráfico  </w:t>
      </w:r>
      <w:r>
        <w:fldChar w:fldCharType="begin"/>
      </w:r>
      <w:r>
        <w:instrText xml:space="preserve"> SEQ Gráfico_ \* ARABIC </w:instrText>
      </w:r>
      <w:r>
        <w:fldChar w:fldCharType="separate"/>
      </w:r>
      <w:r w:rsidR="0053385D">
        <w:rPr>
          <w:noProof/>
        </w:rPr>
        <w:t>7</w:t>
      </w:r>
      <w:r>
        <w:fldChar w:fldCharType="end"/>
      </w:r>
      <w:r>
        <w:t xml:space="preserve">. </w:t>
      </w:r>
      <w:r w:rsidR="000D3343" w:rsidRPr="00E97ED8">
        <w:rPr>
          <w:rFonts w:cs="Times New Roman"/>
          <w:b w:val="0"/>
          <w:szCs w:val="24"/>
        </w:rPr>
        <w:t>Valores promedios del número de ramas en función de matriz de Taguchi en cuarta evaluación para El Triunfo, Caluma.</w:t>
      </w:r>
      <w:bookmarkEnd w:id="132"/>
    </w:p>
    <w:p w14:paraId="38051590" w14:textId="77777777" w:rsidR="00D82DBB" w:rsidRPr="00734215" w:rsidRDefault="00D82DBB" w:rsidP="00C902D9">
      <w:pPr>
        <w:tabs>
          <w:tab w:val="left" w:pos="-6379"/>
        </w:tabs>
        <w:spacing w:after="0" w:line="276" w:lineRule="auto"/>
        <w:ind w:left="1134" w:hanging="1134"/>
        <w:jc w:val="both"/>
        <w:rPr>
          <w:rFonts w:ascii="Times New Roman" w:hAnsi="Times New Roman" w:cs="Times New Roman"/>
          <w:sz w:val="24"/>
          <w:szCs w:val="24"/>
        </w:rPr>
      </w:pPr>
    </w:p>
    <w:p w14:paraId="36191658" w14:textId="77777777" w:rsidR="000D3343" w:rsidRPr="00734215" w:rsidRDefault="0071607F" w:rsidP="0071607F">
      <w:pPr>
        <w:tabs>
          <w:tab w:val="left" w:pos="-6379"/>
        </w:tabs>
        <w:spacing w:after="0"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2E0A3D8C" wp14:editId="59E7EDAA">
            <wp:extent cx="4248150" cy="241935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7B106C" w14:textId="77777777" w:rsidR="00C902D9" w:rsidRDefault="00C902D9" w:rsidP="00C27E71">
      <w:pPr>
        <w:tabs>
          <w:tab w:val="left" w:pos="-6379"/>
        </w:tabs>
        <w:spacing w:after="0" w:line="360" w:lineRule="auto"/>
        <w:jc w:val="both"/>
        <w:rPr>
          <w:rFonts w:ascii="Times New Roman" w:hAnsi="Times New Roman" w:cs="Times New Roman"/>
          <w:sz w:val="24"/>
          <w:szCs w:val="24"/>
        </w:rPr>
      </w:pPr>
    </w:p>
    <w:p w14:paraId="3B31F300" w14:textId="77777777" w:rsidR="00C27E71" w:rsidRPr="00734215" w:rsidRDefault="00C27E71"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En cuanto a los resultados para </w:t>
      </w:r>
      <w:r w:rsidR="00DA74B8" w:rsidRPr="00734215">
        <w:rPr>
          <w:rFonts w:ascii="Times New Roman" w:hAnsi="Times New Roman" w:cs="Times New Roman"/>
          <w:sz w:val="24"/>
          <w:szCs w:val="24"/>
        </w:rPr>
        <w:t>número</w:t>
      </w:r>
      <w:r w:rsidRPr="00734215">
        <w:rPr>
          <w:rFonts w:ascii="Times New Roman" w:hAnsi="Times New Roman" w:cs="Times New Roman"/>
          <w:sz w:val="24"/>
          <w:szCs w:val="24"/>
        </w:rPr>
        <w:t xml:space="preserve"> de ramas y según el análisis de </w:t>
      </w:r>
      <w:r w:rsidR="00A31122" w:rsidRPr="00734215">
        <w:rPr>
          <w:rFonts w:ascii="Times New Roman" w:hAnsi="Times New Roman" w:cs="Times New Roman"/>
          <w:sz w:val="24"/>
          <w:szCs w:val="24"/>
        </w:rPr>
        <w:t>varianza, se</w:t>
      </w:r>
      <w:r w:rsidRPr="00734215">
        <w:rPr>
          <w:rFonts w:ascii="Times New Roman" w:hAnsi="Times New Roman" w:cs="Times New Roman"/>
          <w:sz w:val="24"/>
          <w:szCs w:val="24"/>
        </w:rPr>
        <w:t xml:space="preserve"> indica que </w:t>
      </w:r>
      <w:r w:rsidR="00D840FD" w:rsidRPr="00734215">
        <w:rPr>
          <w:rFonts w:ascii="Times New Roman" w:hAnsi="Times New Roman" w:cs="Times New Roman"/>
          <w:sz w:val="24"/>
          <w:szCs w:val="24"/>
        </w:rPr>
        <w:t xml:space="preserve">en factor </w:t>
      </w:r>
      <w:r w:rsidR="00BD4F05" w:rsidRPr="00734215">
        <w:rPr>
          <w:rFonts w:ascii="Times New Roman" w:hAnsi="Times New Roman" w:cs="Times New Roman"/>
          <w:sz w:val="24"/>
          <w:szCs w:val="24"/>
        </w:rPr>
        <w:t>variedades se registr</w:t>
      </w:r>
      <w:r w:rsidR="00D840FD" w:rsidRPr="00734215">
        <w:rPr>
          <w:rFonts w:ascii="Times New Roman" w:hAnsi="Times New Roman" w:cs="Times New Roman"/>
          <w:sz w:val="24"/>
          <w:szCs w:val="24"/>
        </w:rPr>
        <w:t xml:space="preserve">ó diferencias estadísticas en última evaluación; </w:t>
      </w:r>
      <w:r w:rsidRPr="00734215">
        <w:rPr>
          <w:rFonts w:ascii="Times New Roman" w:hAnsi="Times New Roman" w:cs="Times New Roman"/>
          <w:sz w:val="24"/>
          <w:szCs w:val="24"/>
        </w:rPr>
        <w:t xml:space="preserve">además se indica que para densidades y tratamientos en estudio no se registraron diferencias estadísticas (Cuadro </w:t>
      </w:r>
      <w:r w:rsidR="00D840FD" w:rsidRPr="00734215">
        <w:rPr>
          <w:rFonts w:ascii="Times New Roman" w:hAnsi="Times New Roman" w:cs="Times New Roman"/>
          <w:sz w:val="24"/>
          <w:szCs w:val="24"/>
        </w:rPr>
        <w:t>7</w:t>
      </w:r>
      <w:r w:rsidRPr="00734215">
        <w:rPr>
          <w:rFonts w:ascii="Times New Roman" w:hAnsi="Times New Roman" w:cs="Times New Roman"/>
          <w:sz w:val="24"/>
          <w:szCs w:val="24"/>
        </w:rPr>
        <w:t>).</w:t>
      </w:r>
    </w:p>
    <w:p w14:paraId="064412E8" w14:textId="77777777" w:rsidR="00C27E71" w:rsidRPr="00734215" w:rsidRDefault="00C27E71" w:rsidP="00D82DBB">
      <w:pPr>
        <w:tabs>
          <w:tab w:val="left" w:pos="-6379"/>
        </w:tabs>
        <w:spacing w:after="0" w:line="360" w:lineRule="auto"/>
        <w:jc w:val="both"/>
        <w:rPr>
          <w:rFonts w:ascii="Times New Roman" w:hAnsi="Times New Roman" w:cs="Times New Roman"/>
          <w:sz w:val="24"/>
          <w:szCs w:val="24"/>
        </w:rPr>
      </w:pPr>
    </w:p>
    <w:p w14:paraId="7C9601D4" w14:textId="77777777" w:rsidR="00C27E71" w:rsidRPr="00734215" w:rsidRDefault="00D840FD"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En </w:t>
      </w:r>
      <w:r w:rsidR="00C27E71" w:rsidRPr="00734215">
        <w:rPr>
          <w:rFonts w:ascii="Times New Roman" w:hAnsi="Times New Roman" w:cs="Times New Roman"/>
          <w:sz w:val="24"/>
          <w:szCs w:val="24"/>
        </w:rPr>
        <w:t xml:space="preserve">variedades, se menciona que </w:t>
      </w:r>
      <w:r w:rsidR="005937FD" w:rsidRPr="00734215">
        <w:rPr>
          <w:rFonts w:ascii="Times New Roman" w:hAnsi="Times New Roman" w:cs="Times New Roman"/>
          <w:sz w:val="24"/>
          <w:szCs w:val="24"/>
        </w:rPr>
        <w:t>Catucaí</w:t>
      </w:r>
      <w:r w:rsidR="00C27E71" w:rsidRPr="00734215">
        <w:rPr>
          <w:rFonts w:ascii="Times New Roman" w:hAnsi="Times New Roman" w:cs="Times New Roman"/>
          <w:sz w:val="24"/>
          <w:szCs w:val="24"/>
        </w:rPr>
        <w:t xml:space="preserve"> </w:t>
      </w:r>
      <w:r w:rsidR="00BD4F05" w:rsidRPr="00734215">
        <w:rPr>
          <w:rFonts w:ascii="Times New Roman" w:hAnsi="Times New Roman" w:cs="Times New Roman"/>
          <w:sz w:val="24"/>
          <w:szCs w:val="24"/>
        </w:rPr>
        <w:t xml:space="preserve">evidencio los mayores </w:t>
      </w:r>
      <w:r w:rsidR="00C27E71" w:rsidRPr="00734215">
        <w:rPr>
          <w:rFonts w:ascii="Times New Roman" w:hAnsi="Times New Roman" w:cs="Times New Roman"/>
          <w:sz w:val="24"/>
          <w:szCs w:val="24"/>
        </w:rPr>
        <w:t>promedio</w:t>
      </w:r>
      <w:r w:rsidR="00BD4F05" w:rsidRPr="00734215">
        <w:rPr>
          <w:rFonts w:ascii="Times New Roman" w:hAnsi="Times New Roman" w:cs="Times New Roman"/>
          <w:sz w:val="24"/>
          <w:szCs w:val="24"/>
        </w:rPr>
        <w:t xml:space="preserve">s </w:t>
      </w:r>
      <w:r w:rsidRPr="00734215">
        <w:rPr>
          <w:rFonts w:ascii="Times New Roman" w:hAnsi="Times New Roman" w:cs="Times New Roman"/>
          <w:sz w:val="24"/>
          <w:szCs w:val="24"/>
        </w:rPr>
        <w:t>de ramas</w:t>
      </w:r>
      <w:r w:rsidR="00BD4F05" w:rsidRPr="00734215">
        <w:rPr>
          <w:rFonts w:ascii="Times New Roman" w:hAnsi="Times New Roman" w:cs="Times New Roman"/>
          <w:sz w:val="24"/>
          <w:szCs w:val="24"/>
        </w:rPr>
        <w:t>.</w:t>
      </w:r>
      <w:r w:rsidR="00C27E71" w:rsidRPr="00734215">
        <w:rPr>
          <w:rFonts w:ascii="Times New Roman" w:hAnsi="Times New Roman" w:cs="Times New Roman"/>
          <w:sz w:val="24"/>
          <w:szCs w:val="24"/>
        </w:rPr>
        <w:t xml:space="preserve"> También se indica que </w:t>
      </w:r>
      <w:r w:rsidRPr="00734215">
        <w:rPr>
          <w:rFonts w:ascii="Times New Roman" w:hAnsi="Times New Roman" w:cs="Times New Roman"/>
          <w:sz w:val="24"/>
          <w:szCs w:val="24"/>
        </w:rPr>
        <w:t xml:space="preserve">en </w:t>
      </w:r>
      <w:r w:rsidR="00C27E71" w:rsidRPr="00734215">
        <w:rPr>
          <w:rFonts w:ascii="Times New Roman" w:hAnsi="Times New Roman" w:cs="Times New Roman"/>
          <w:sz w:val="24"/>
          <w:szCs w:val="24"/>
        </w:rPr>
        <w:t xml:space="preserve">densidades de siembra, el tratamiento de 4000 pl/ha, evidencio </w:t>
      </w:r>
      <w:r w:rsidR="00BD4F05" w:rsidRPr="00734215">
        <w:rPr>
          <w:rFonts w:ascii="Times New Roman" w:hAnsi="Times New Roman" w:cs="Times New Roman"/>
          <w:sz w:val="24"/>
          <w:szCs w:val="24"/>
        </w:rPr>
        <w:t xml:space="preserve">los mayores </w:t>
      </w:r>
      <w:r w:rsidR="00C27E71" w:rsidRPr="00734215">
        <w:rPr>
          <w:rFonts w:ascii="Times New Roman" w:hAnsi="Times New Roman" w:cs="Times New Roman"/>
          <w:sz w:val="24"/>
          <w:szCs w:val="24"/>
        </w:rPr>
        <w:t>valor</w:t>
      </w:r>
      <w:r w:rsidR="00BD4F05" w:rsidRPr="00734215">
        <w:rPr>
          <w:rFonts w:ascii="Times New Roman" w:hAnsi="Times New Roman" w:cs="Times New Roman"/>
          <w:sz w:val="24"/>
          <w:szCs w:val="24"/>
        </w:rPr>
        <w:t>es</w:t>
      </w:r>
      <w:r w:rsidR="00C27E71" w:rsidRPr="00734215">
        <w:rPr>
          <w:rFonts w:ascii="Times New Roman" w:hAnsi="Times New Roman" w:cs="Times New Roman"/>
          <w:sz w:val="24"/>
          <w:szCs w:val="24"/>
        </w:rPr>
        <w:t xml:space="preserve"> promedio</w:t>
      </w:r>
      <w:r w:rsidR="00BD4F05" w:rsidRPr="00734215">
        <w:rPr>
          <w:rFonts w:ascii="Times New Roman" w:hAnsi="Times New Roman" w:cs="Times New Roman"/>
          <w:sz w:val="24"/>
          <w:szCs w:val="24"/>
        </w:rPr>
        <w:t xml:space="preserve">s. Además, se indica que </w:t>
      </w:r>
      <w:r w:rsidR="00C27E71" w:rsidRPr="00734215">
        <w:rPr>
          <w:rFonts w:ascii="Times New Roman" w:hAnsi="Times New Roman" w:cs="Times New Roman"/>
          <w:sz w:val="24"/>
          <w:szCs w:val="24"/>
        </w:rPr>
        <w:t xml:space="preserve">para los tratamientos en estudio se </w:t>
      </w:r>
      <w:r w:rsidR="00BD4F05" w:rsidRPr="00734215">
        <w:rPr>
          <w:rFonts w:ascii="Times New Roman" w:hAnsi="Times New Roman" w:cs="Times New Roman"/>
          <w:sz w:val="24"/>
          <w:szCs w:val="24"/>
        </w:rPr>
        <w:t xml:space="preserve">registró </w:t>
      </w:r>
      <w:r w:rsidR="00C27E71" w:rsidRPr="00734215">
        <w:rPr>
          <w:rFonts w:ascii="Times New Roman" w:hAnsi="Times New Roman" w:cs="Times New Roman"/>
          <w:sz w:val="24"/>
          <w:szCs w:val="24"/>
        </w:rPr>
        <w:t xml:space="preserve">que </w:t>
      </w:r>
      <w:r w:rsidRPr="00734215">
        <w:rPr>
          <w:rFonts w:ascii="Times New Roman" w:hAnsi="Times New Roman" w:cs="Times New Roman"/>
          <w:sz w:val="24"/>
          <w:szCs w:val="24"/>
        </w:rPr>
        <w:t>A1B1C1D1</w:t>
      </w:r>
      <w:r w:rsidR="00C27E71" w:rsidRPr="00734215">
        <w:rPr>
          <w:rFonts w:ascii="Times New Roman" w:hAnsi="Times New Roman" w:cs="Times New Roman"/>
          <w:sz w:val="24"/>
          <w:szCs w:val="24"/>
        </w:rPr>
        <w:t xml:space="preserve"> (</w:t>
      </w:r>
      <w:r w:rsidRPr="00734215">
        <w:rPr>
          <w:rFonts w:ascii="Times New Roman" w:hAnsi="Times New Roman" w:cs="Times New Roman"/>
          <w:sz w:val="24"/>
          <w:szCs w:val="24"/>
        </w:rPr>
        <w:t>4</w:t>
      </w:r>
      <w:r w:rsidR="00C27E71" w:rsidRPr="00734215">
        <w:rPr>
          <w:rFonts w:ascii="Times New Roman" w:hAnsi="Times New Roman" w:cs="Times New Roman"/>
          <w:sz w:val="24"/>
          <w:szCs w:val="24"/>
        </w:rPr>
        <w:t xml:space="preserve">000 pl/ha, </w:t>
      </w:r>
      <w:r w:rsidR="00BD4F05" w:rsidRPr="00734215">
        <w:rPr>
          <w:rFonts w:ascii="Times New Roman" w:hAnsi="Times New Roman" w:cs="Times New Roman"/>
          <w:sz w:val="24"/>
          <w:szCs w:val="24"/>
        </w:rPr>
        <w:t xml:space="preserve">sin abonos orgánico, </w:t>
      </w:r>
      <w:r w:rsidRPr="00734215">
        <w:rPr>
          <w:rFonts w:ascii="Times New Roman" w:hAnsi="Times New Roman" w:cs="Times New Roman"/>
          <w:sz w:val="24"/>
          <w:szCs w:val="24"/>
        </w:rPr>
        <w:t>sin boro</w:t>
      </w:r>
      <w:r w:rsidR="00C27E71" w:rsidRPr="00734215">
        <w:rPr>
          <w:rFonts w:ascii="Times New Roman" w:hAnsi="Times New Roman" w:cs="Times New Roman"/>
          <w:sz w:val="24"/>
          <w:szCs w:val="24"/>
        </w:rPr>
        <w:t xml:space="preserve"> y con deshierba</w:t>
      </w:r>
      <w:r w:rsidR="00BD4F05" w:rsidRPr="00734215">
        <w:rPr>
          <w:rFonts w:ascii="Times New Roman" w:hAnsi="Times New Roman" w:cs="Times New Roman"/>
          <w:sz w:val="24"/>
          <w:szCs w:val="24"/>
        </w:rPr>
        <w:t xml:space="preserve"> </w:t>
      </w:r>
      <w:r w:rsidRPr="00734215">
        <w:rPr>
          <w:rFonts w:ascii="Times New Roman" w:hAnsi="Times New Roman" w:cs="Times New Roman"/>
          <w:sz w:val="24"/>
          <w:szCs w:val="24"/>
        </w:rPr>
        <w:t>manual</w:t>
      </w:r>
      <w:r w:rsidR="00C27E71" w:rsidRPr="00734215">
        <w:rPr>
          <w:rFonts w:ascii="Times New Roman" w:hAnsi="Times New Roman" w:cs="Times New Roman"/>
          <w:sz w:val="24"/>
          <w:szCs w:val="24"/>
        </w:rPr>
        <w:t xml:space="preserve">) se obtuvo el mayor valor promedio de </w:t>
      </w:r>
      <w:r w:rsidR="005937FD" w:rsidRPr="00734215">
        <w:rPr>
          <w:rFonts w:ascii="Times New Roman" w:hAnsi="Times New Roman" w:cs="Times New Roman"/>
          <w:sz w:val="24"/>
          <w:szCs w:val="24"/>
        </w:rPr>
        <w:t>número</w:t>
      </w:r>
      <w:r w:rsidR="00BD4F05" w:rsidRPr="00734215">
        <w:rPr>
          <w:rFonts w:ascii="Times New Roman" w:hAnsi="Times New Roman" w:cs="Times New Roman"/>
          <w:sz w:val="24"/>
          <w:szCs w:val="24"/>
        </w:rPr>
        <w:t xml:space="preserve"> de ramas</w:t>
      </w:r>
      <w:r w:rsidRPr="00734215">
        <w:rPr>
          <w:rFonts w:ascii="Times New Roman" w:hAnsi="Times New Roman" w:cs="Times New Roman"/>
          <w:sz w:val="24"/>
          <w:szCs w:val="24"/>
        </w:rPr>
        <w:t xml:space="preserve"> (Grafico 7)</w:t>
      </w:r>
      <w:r w:rsidR="00C27E71" w:rsidRPr="00734215">
        <w:rPr>
          <w:rFonts w:ascii="Times New Roman" w:hAnsi="Times New Roman" w:cs="Times New Roman"/>
          <w:sz w:val="24"/>
          <w:szCs w:val="24"/>
        </w:rPr>
        <w:t xml:space="preserve">. Los valores promedios para </w:t>
      </w:r>
      <w:r w:rsidR="00BD4F05" w:rsidRPr="00734215">
        <w:rPr>
          <w:rFonts w:ascii="Times New Roman" w:hAnsi="Times New Roman" w:cs="Times New Roman"/>
          <w:sz w:val="24"/>
          <w:szCs w:val="24"/>
        </w:rPr>
        <w:t>esta variable fueron entre 5</w:t>
      </w:r>
      <w:r w:rsidRPr="00734215">
        <w:rPr>
          <w:rFonts w:ascii="Times New Roman" w:hAnsi="Times New Roman" w:cs="Times New Roman"/>
          <w:sz w:val="24"/>
          <w:szCs w:val="24"/>
        </w:rPr>
        <w:t>1</w:t>
      </w:r>
      <w:r w:rsidR="00BD4F05" w:rsidRPr="00734215">
        <w:rPr>
          <w:rFonts w:ascii="Times New Roman" w:hAnsi="Times New Roman" w:cs="Times New Roman"/>
          <w:sz w:val="24"/>
          <w:szCs w:val="24"/>
        </w:rPr>
        <w:t xml:space="preserve"> a 5</w:t>
      </w:r>
      <w:r w:rsidRPr="00734215">
        <w:rPr>
          <w:rFonts w:ascii="Times New Roman" w:hAnsi="Times New Roman" w:cs="Times New Roman"/>
          <w:sz w:val="24"/>
          <w:szCs w:val="24"/>
        </w:rPr>
        <w:t>8</w:t>
      </w:r>
      <w:r w:rsidR="00BD4F05" w:rsidRPr="00734215">
        <w:rPr>
          <w:rFonts w:ascii="Times New Roman" w:hAnsi="Times New Roman" w:cs="Times New Roman"/>
          <w:sz w:val="24"/>
          <w:szCs w:val="24"/>
        </w:rPr>
        <w:t xml:space="preserve"> ramas</w:t>
      </w:r>
      <w:r w:rsidR="00C27E71" w:rsidRPr="00734215">
        <w:rPr>
          <w:rFonts w:ascii="Times New Roman" w:hAnsi="Times New Roman" w:cs="Times New Roman"/>
          <w:sz w:val="24"/>
          <w:szCs w:val="24"/>
        </w:rPr>
        <w:t xml:space="preserve">, como se indica en el Cuadro </w:t>
      </w:r>
      <w:r w:rsidRPr="00734215">
        <w:rPr>
          <w:rFonts w:ascii="Times New Roman" w:hAnsi="Times New Roman" w:cs="Times New Roman"/>
          <w:sz w:val="24"/>
          <w:szCs w:val="24"/>
        </w:rPr>
        <w:t>7</w:t>
      </w:r>
      <w:r w:rsidR="00C27E71" w:rsidRPr="00734215">
        <w:rPr>
          <w:rFonts w:ascii="Times New Roman" w:hAnsi="Times New Roman" w:cs="Times New Roman"/>
          <w:sz w:val="24"/>
          <w:szCs w:val="24"/>
        </w:rPr>
        <w:t xml:space="preserve">. </w:t>
      </w:r>
    </w:p>
    <w:p w14:paraId="38E32662" w14:textId="77777777" w:rsidR="00165B7B" w:rsidRDefault="00165B7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718FB7E7" w14:textId="15F2198C" w:rsidR="00D840FD" w:rsidRPr="00734215" w:rsidRDefault="000E4423" w:rsidP="00E97ED8">
      <w:pPr>
        <w:pStyle w:val="Descripcin"/>
        <w:keepNext/>
        <w:jc w:val="both"/>
        <w:rPr>
          <w:rFonts w:cs="Times New Roman"/>
          <w:szCs w:val="24"/>
        </w:rPr>
      </w:pPr>
      <w:bookmarkStart w:id="133" w:name="_Toc4859571"/>
      <w:bookmarkStart w:id="134" w:name="_Toc4859919"/>
      <w:r>
        <w:lastRenderedPageBreak/>
        <w:t xml:space="preserve">Cuadro  </w:t>
      </w:r>
      <w:r>
        <w:fldChar w:fldCharType="begin"/>
      </w:r>
      <w:r>
        <w:instrText xml:space="preserve"> SEQ Cuadro_ \* ARABIC </w:instrText>
      </w:r>
      <w:r>
        <w:fldChar w:fldCharType="separate"/>
      </w:r>
      <w:r w:rsidR="0053385D">
        <w:rPr>
          <w:noProof/>
        </w:rPr>
        <w:t>8</w:t>
      </w:r>
      <w:r>
        <w:fldChar w:fldCharType="end"/>
      </w:r>
      <w:r w:rsidR="00E97ED8">
        <w:rPr>
          <w:rFonts w:cs="Times New Roman"/>
          <w:bCs w:val="0"/>
          <w:szCs w:val="24"/>
        </w:rPr>
        <w:t xml:space="preserve">. </w:t>
      </w:r>
      <w:r w:rsidR="00D840FD" w:rsidRPr="00E97ED8">
        <w:rPr>
          <w:rFonts w:cs="Times New Roman"/>
          <w:b w:val="0"/>
          <w:szCs w:val="24"/>
        </w:rPr>
        <w:t>Valores promedios del número de ramas en dos variedades de café arábigo establecidas en tres densidades de siembra en La Pita, Caluma.</w:t>
      </w:r>
      <w:bookmarkEnd w:id="133"/>
      <w:bookmarkEnd w:id="134"/>
    </w:p>
    <w:tbl>
      <w:tblPr>
        <w:tblW w:w="0" w:type="auto"/>
        <w:tblInd w:w="55" w:type="dxa"/>
        <w:tblCellMar>
          <w:left w:w="70" w:type="dxa"/>
          <w:right w:w="70" w:type="dxa"/>
        </w:tblCellMar>
        <w:tblLook w:val="04A0" w:firstRow="1" w:lastRow="0" w:firstColumn="1" w:lastColumn="0" w:noHBand="0" w:noVBand="1"/>
      </w:tblPr>
      <w:tblGrid>
        <w:gridCol w:w="388"/>
        <w:gridCol w:w="1326"/>
        <w:gridCol w:w="1154"/>
        <w:gridCol w:w="410"/>
        <w:gridCol w:w="1154"/>
        <w:gridCol w:w="410"/>
        <w:gridCol w:w="1154"/>
        <w:gridCol w:w="410"/>
        <w:gridCol w:w="1206"/>
        <w:gridCol w:w="410"/>
      </w:tblGrid>
      <w:tr w:rsidR="00D840FD" w:rsidRPr="00734215" w14:paraId="0FDE8FA2" w14:textId="77777777" w:rsidTr="00D840FD">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F0005"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009742" w14:textId="77777777" w:rsidR="00D840FD" w:rsidRPr="00734215" w:rsidRDefault="00D840FD" w:rsidP="00D840FD">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B797D7"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- 3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48FD47"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297578"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- 6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C4CFF"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72824A"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9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FD3ECD"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5F2A37"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- 12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387D4"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D840FD" w:rsidRPr="00734215" w14:paraId="621F9DCE"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38F57E"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6C2ED317"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5B64FDE8"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48,5</w:t>
            </w:r>
          </w:p>
        </w:tc>
        <w:tc>
          <w:tcPr>
            <w:tcW w:w="0" w:type="auto"/>
            <w:tcBorders>
              <w:top w:val="nil"/>
              <w:left w:val="nil"/>
              <w:bottom w:val="single" w:sz="4" w:space="0" w:color="auto"/>
              <w:right w:val="single" w:sz="4" w:space="0" w:color="auto"/>
            </w:tcBorders>
            <w:shd w:val="clear" w:color="auto" w:fill="auto"/>
            <w:noWrap/>
            <w:vAlign w:val="center"/>
            <w:hideMark/>
          </w:tcPr>
          <w:p w14:paraId="4C6DA47E"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54C4F3D"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49,7</w:t>
            </w:r>
          </w:p>
        </w:tc>
        <w:tc>
          <w:tcPr>
            <w:tcW w:w="0" w:type="auto"/>
            <w:tcBorders>
              <w:top w:val="nil"/>
              <w:left w:val="nil"/>
              <w:bottom w:val="single" w:sz="4" w:space="0" w:color="auto"/>
              <w:right w:val="single" w:sz="4" w:space="0" w:color="auto"/>
            </w:tcBorders>
            <w:shd w:val="clear" w:color="auto" w:fill="auto"/>
            <w:noWrap/>
            <w:vAlign w:val="center"/>
            <w:hideMark/>
          </w:tcPr>
          <w:p w14:paraId="7B88AC5A"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548E6B1"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50,3</w:t>
            </w:r>
          </w:p>
        </w:tc>
        <w:tc>
          <w:tcPr>
            <w:tcW w:w="0" w:type="auto"/>
            <w:tcBorders>
              <w:top w:val="nil"/>
              <w:left w:val="nil"/>
              <w:bottom w:val="single" w:sz="4" w:space="0" w:color="auto"/>
              <w:right w:val="single" w:sz="4" w:space="0" w:color="auto"/>
            </w:tcBorders>
            <w:shd w:val="clear" w:color="auto" w:fill="auto"/>
            <w:noWrap/>
            <w:vAlign w:val="center"/>
            <w:hideMark/>
          </w:tcPr>
          <w:p w14:paraId="18C6E0A8"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0A54408"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51,9</w:t>
            </w:r>
          </w:p>
        </w:tc>
        <w:tc>
          <w:tcPr>
            <w:tcW w:w="0" w:type="auto"/>
            <w:tcBorders>
              <w:top w:val="nil"/>
              <w:left w:val="nil"/>
              <w:bottom w:val="single" w:sz="4" w:space="0" w:color="auto"/>
              <w:right w:val="single" w:sz="4" w:space="0" w:color="auto"/>
            </w:tcBorders>
            <w:shd w:val="clear" w:color="auto" w:fill="auto"/>
            <w:noWrap/>
            <w:vAlign w:val="center"/>
            <w:hideMark/>
          </w:tcPr>
          <w:p w14:paraId="7F2FA6D1"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351AA4B2"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F5C7AB"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7CF9D12C"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16DA6E1D"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49,6</w:t>
            </w:r>
          </w:p>
        </w:tc>
        <w:tc>
          <w:tcPr>
            <w:tcW w:w="0" w:type="auto"/>
            <w:tcBorders>
              <w:top w:val="nil"/>
              <w:left w:val="nil"/>
              <w:bottom w:val="single" w:sz="4" w:space="0" w:color="auto"/>
              <w:right w:val="single" w:sz="4" w:space="0" w:color="auto"/>
            </w:tcBorders>
            <w:shd w:val="clear" w:color="auto" w:fill="auto"/>
            <w:noWrap/>
            <w:vAlign w:val="center"/>
            <w:hideMark/>
          </w:tcPr>
          <w:p w14:paraId="54BEFC04"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3DD7091C"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54,4</w:t>
            </w:r>
          </w:p>
        </w:tc>
        <w:tc>
          <w:tcPr>
            <w:tcW w:w="0" w:type="auto"/>
            <w:tcBorders>
              <w:top w:val="nil"/>
              <w:left w:val="nil"/>
              <w:bottom w:val="single" w:sz="4" w:space="0" w:color="auto"/>
              <w:right w:val="single" w:sz="4" w:space="0" w:color="auto"/>
            </w:tcBorders>
            <w:shd w:val="clear" w:color="auto" w:fill="auto"/>
            <w:noWrap/>
            <w:vAlign w:val="center"/>
            <w:hideMark/>
          </w:tcPr>
          <w:p w14:paraId="7D8540F9"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C1A8D6F"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57,6</w:t>
            </w:r>
          </w:p>
        </w:tc>
        <w:tc>
          <w:tcPr>
            <w:tcW w:w="0" w:type="auto"/>
            <w:tcBorders>
              <w:top w:val="nil"/>
              <w:left w:val="nil"/>
              <w:bottom w:val="single" w:sz="4" w:space="0" w:color="auto"/>
              <w:right w:val="single" w:sz="4" w:space="0" w:color="auto"/>
            </w:tcBorders>
            <w:shd w:val="clear" w:color="auto" w:fill="auto"/>
            <w:noWrap/>
            <w:vAlign w:val="center"/>
            <w:hideMark/>
          </w:tcPr>
          <w:p w14:paraId="21B0DAA1"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8C01D58"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61,0</w:t>
            </w:r>
          </w:p>
        </w:tc>
        <w:tc>
          <w:tcPr>
            <w:tcW w:w="0" w:type="auto"/>
            <w:tcBorders>
              <w:top w:val="nil"/>
              <w:left w:val="nil"/>
              <w:bottom w:val="single" w:sz="4" w:space="0" w:color="auto"/>
              <w:right w:val="single" w:sz="4" w:space="0" w:color="auto"/>
            </w:tcBorders>
            <w:shd w:val="clear" w:color="auto" w:fill="auto"/>
            <w:noWrap/>
            <w:vAlign w:val="center"/>
            <w:hideMark/>
          </w:tcPr>
          <w:p w14:paraId="1D327E0E"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0D9D10F2"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2D10B0"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0DE6097B"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4D06697B"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- 3 MES (NS)</w:t>
            </w:r>
          </w:p>
        </w:tc>
        <w:tc>
          <w:tcPr>
            <w:tcW w:w="0" w:type="auto"/>
            <w:tcBorders>
              <w:top w:val="nil"/>
              <w:left w:val="nil"/>
              <w:bottom w:val="single" w:sz="4" w:space="0" w:color="auto"/>
              <w:right w:val="single" w:sz="4" w:space="0" w:color="auto"/>
            </w:tcBorders>
            <w:shd w:val="clear" w:color="auto" w:fill="auto"/>
            <w:noWrap/>
            <w:vAlign w:val="center"/>
            <w:hideMark/>
          </w:tcPr>
          <w:p w14:paraId="0A097D90"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2922A3AD"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- 6 MES (NS)</w:t>
            </w:r>
          </w:p>
        </w:tc>
        <w:tc>
          <w:tcPr>
            <w:tcW w:w="0" w:type="auto"/>
            <w:tcBorders>
              <w:top w:val="nil"/>
              <w:left w:val="nil"/>
              <w:bottom w:val="single" w:sz="4" w:space="0" w:color="auto"/>
              <w:right w:val="single" w:sz="4" w:space="0" w:color="auto"/>
            </w:tcBorders>
            <w:shd w:val="clear" w:color="auto" w:fill="auto"/>
            <w:noWrap/>
            <w:vAlign w:val="center"/>
            <w:hideMark/>
          </w:tcPr>
          <w:p w14:paraId="30EDFDB0"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52A1A9C"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- 9 MES (NS)</w:t>
            </w:r>
          </w:p>
        </w:tc>
        <w:tc>
          <w:tcPr>
            <w:tcW w:w="0" w:type="auto"/>
            <w:tcBorders>
              <w:top w:val="nil"/>
              <w:left w:val="nil"/>
              <w:bottom w:val="single" w:sz="4" w:space="0" w:color="auto"/>
              <w:right w:val="single" w:sz="4" w:space="0" w:color="auto"/>
            </w:tcBorders>
            <w:shd w:val="clear" w:color="auto" w:fill="auto"/>
            <w:noWrap/>
            <w:vAlign w:val="center"/>
            <w:hideMark/>
          </w:tcPr>
          <w:p w14:paraId="2B4BAC10"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1114B00A"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- 12 MES (NS)</w:t>
            </w:r>
          </w:p>
        </w:tc>
        <w:tc>
          <w:tcPr>
            <w:tcW w:w="0" w:type="auto"/>
            <w:tcBorders>
              <w:top w:val="nil"/>
              <w:left w:val="nil"/>
              <w:bottom w:val="single" w:sz="4" w:space="0" w:color="auto"/>
              <w:right w:val="single" w:sz="4" w:space="0" w:color="auto"/>
            </w:tcBorders>
            <w:shd w:val="clear" w:color="auto" w:fill="auto"/>
            <w:noWrap/>
            <w:vAlign w:val="center"/>
            <w:hideMark/>
          </w:tcPr>
          <w:p w14:paraId="61B23B62"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D840FD" w:rsidRPr="00734215" w14:paraId="31AAAD6E"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FCE6E"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56BF4CD8"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03F3D01E"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49,1</w:t>
            </w:r>
          </w:p>
        </w:tc>
        <w:tc>
          <w:tcPr>
            <w:tcW w:w="0" w:type="auto"/>
            <w:tcBorders>
              <w:top w:val="nil"/>
              <w:left w:val="nil"/>
              <w:bottom w:val="single" w:sz="4" w:space="0" w:color="auto"/>
              <w:right w:val="single" w:sz="4" w:space="0" w:color="auto"/>
            </w:tcBorders>
            <w:shd w:val="clear" w:color="000000" w:fill="FFFFFF"/>
            <w:noWrap/>
            <w:vAlign w:val="center"/>
            <w:hideMark/>
          </w:tcPr>
          <w:p w14:paraId="3B83B39D"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468E6806"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51,6</w:t>
            </w:r>
          </w:p>
        </w:tc>
        <w:tc>
          <w:tcPr>
            <w:tcW w:w="0" w:type="auto"/>
            <w:tcBorders>
              <w:top w:val="nil"/>
              <w:left w:val="nil"/>
              <w:bottom w:val="single" w:sz="4" w:space="0" w:color="auto"/>
              <w:right w:val="single" w:sz="4" w:space="0" w:color="auto"/>
            </w:tcBorders>
            <w:shd w:val="clear" w:color="000000" w:fill="FFFFFF"/>
            <w:noWrap/>
            <w:vAlign w:val="center"/>
            <w:hideMark/>
          </w:tcPr>
          <w:p w14:paraId="60398DC9"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1B014F88"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54,4</w:t>
            </w:r>
          </w:p>
        </w:tc>
        <w:tc>
          <w:tcPr>
            <w:tcW w:w="0" w:type="auto"/>
            <w:tcBorders>
              <w:top w:val="nil"/>
              <w:left w:val="nil"/>
              <w:bottom w:val="single" w:sz="4" w:space="0" w:color="auto"/>
              <w:right w:val="single" w:sz="4" w:space="0" w:color="auto"/>
            </w:tcBorders>
            <w:shd w:val="clear" w:color="000000" w:fill="FFFFFF"/>
            <w:noWrap/>
            <w:vAlign w:val="center"/>
            <w:hideMark/>
          </w:tcPr>
          <w:p w14:paraId="1C54E362"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FA3EB4F"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56,7</w:t>
            </w:r>
          </w:p>
        </w:tc>
        <w:tc>
          <w:tcPr>
            <w:tcW w:w="0" w:type="auto"/>
            <w:tcBorders>
              <w:top w:val="nil"/>
              <w:left w:val="nil"/>
              <w:bottom w:val="single" w:sz="4" w:space="0" w:color="auto"/>
              <w:right w:val="single" w:sz="4" w:space="0" w:color="auto"/>
            </w:tcBorders>
            <w:shd w:val="clear" w:color="000000" w:fill="FFFFFF"/>
            <w:noWrap/>
            <w:vAlign w:val="center"/>
            <w:hideMark/>
          </w:tcPr>
          <w:p w14:paraId="4E872531"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7D549346"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CC2CA0"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62D8E3E5"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35ABA614"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50,1</w:t>
            </w:r>
          </w:p>
        </w:tc>
        <w:tc>
          <w:tcPr>
            <w:tcW w:w="0" w:type="auto"/>
            <w:tcBorders>
              <w:top w:val="nil"/>
              <w:left w:val="nil"/>
              <w:bottom w:val="single" w:sz="4" w:space="0" w:color="auto"/>
              <w:right w:val="single" w:sz="4" w:space="0" w:color="auto"/>
            </w:tcBorders>
            <w:shd w:val="clear" w:color="000000" w:fill="FFFFFF"/>
            <w:noWrap/>
            <w:vAlign w:val="center"/>
            <w:hideMark/>
          </w:tcPr>
          <w:p w14:paraId="150F1799"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F09033F"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51,8</w:t>
            </w:r>
          </w:p>
        </w:tc>
        <w:tc>
          <w:tcPr>
            <w:tcW w:w="0" w:type="auto"/>
            <w:tcBorders>
              <w:top w:val="nil"/>
              <w:left w:val="nil"/>
              <w:bottom w:val="single" w:sz="4" w:space="0" w:color="auto"/>
              <w:right w:val="single" w:sz="4" w:space="0" w:color="auto"/>
            </w:tcBorders>
            <w:shd w:val="clear" w:color="000000" w:fill="FFFFFF"/>
            <w:noWrap/>
            <w:vAlign w:val="center"/>
            <w:hideMark/>
          </w:tcPr>
          <w:p w14:paraId="17CE90B5"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A923D4D"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54,6</w:t>
            </w:r>
          </w:p>
        </w:tc>
        <w:tc>
          <w:tcPr>
            <w:tcW w:w="0" w:type="auto"/>
            <w:tcBorders>
              <w:top w:val="nil"/>
              <w:left w:val="nil"/>
              <w:bottom w:val="single" w:sz="4" w:space="0" w:color="auto"/>
              <w:right w:val="single" w:sz="4" w:space="0" w:color="auto"/>
            </w:tcBorders>
            <w:shd w:val="clear" w:color="000000" w:fill="FFFFFF"/>
            <w:noWrap/>
            <w:vAlign w:val="center"/>
            <w:hideMark/>
          </w:tcPr>
          <w:p w14:paraId="0746B31B"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E51B726"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56,7</w:t>
            </w:r>
          </w:p>
        </w:tc>
        <w:tc>
          <w:tcPr>
            <w:tcW w:w="0" w:type="auto"/>
            <w:tcBorders>
              <w:top w:val="nil"/>
              <w:left w:val="nil"/>
              <w:bottom w:val="single" w:sz="4" w:space="0" w:color="auto"/>
              <w:right w:val="single" w:sz="4" w:space="0" w:color="auto"/>
            </w:tcBorders>
            <w:shd w:val="clear" w:color="000000" w:fill="FFFFFF"/>
            <w:noWrap/>
            <w:vAlign w:val="center"/>
            <w:hideMark/>
          </w:tcPr>
          <w:p w14:paraId="5FEC0A50"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317E2E1B"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2DA12"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72949EE8"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4AA1173A"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48,0</w:t>
            </w:r>
          </w:p>
        </w:tc>
        <w:tc>
          <w:tcPr>
            <w:tcW w:w="0" w:type="auto"/>
            <w:tcBorders>
              <w:top w:val="nil"/>
              <w:left w:val="nil"/>
              <w:bottom w:val="single" w:sz="4" w:space="0" w:color="auto"/>
              <w:right w:val="single" w:sz="4" w:space="0" w:color="auto"/>
            </w:tcBorders>
            <w:shd w:val="clear" w:color="auto" w:fill="auto"/>
            <w:noWrap/>
            <w:vAlign w:val="center"/>
            <w:hideMark/>
          </w:tcPr>
          <w:p w14:paraId="2104EA1C"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495E613"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52,9</w:t>
            </w:r>
          </w:p>
        </w:tc>
        <w:tc>
          <w:tcPr>
            <w:tcW w:w="0" w:type="auto"/>
            <w:tcBorders>
              <w:top w:val="nil"/>
              <w:left w:val="nil"/>
              <w:bottom w:val="single" w:sz="4" w:space="0" w:color="auto"/>
              <w:right w:val="single" w:sz="4" w:space="0" w:color="auto"/>
            </w:tcBorders>
            <w:shd w:val="clear" w:color="auto" w:fill="auto"/>
            <w:noWrap/>
            <w:vAlign w:val="center"/>
            <w:hideMark/>
          </w:tcPr>
          <w:p w14:paraId="15A83FB2"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2A04C81"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52,9</w:t>
            </w:r>
          </w:p>
        </w:tc>
        <w:tc>
          <w:tcPr>
            <w:tcW w:w="0" w:type="auto"/>
            <w:tcBorders>
              <w:top w:val="nil"/>
              <w:left w:val="nil"/>
              <w:bottom w:val="single" w:sz="4" w:space="0" w:color="auto"/>
              <w:right w:val="single" w:sz="4" w:space="0" w:color="auto"/>
            </w:tcBorders>
            <w:shd w:val="clear" w:color="auto" w:fill="auto"/>
            <w:noWrap/>
            <w:vAlign w:val="center"/>
            <w:hideMark/>
          </w:tcPr>
          <w:p w14:paraId="0AA3DD96"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B788C8C"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55,9</w:t>
            </w:r>
          </w:p>
        </w:tc>
        <w:tc>
          <w:tcPr>
            <w:tcW w:w="0" w:type="auto"/>
            <w:tcBorders>
              <w:top w:val="nil"/>
              <w:left w:val="nil"/>
              <w:bottom w:val="single" w:sz="4" w:space="0" w:color="auto"/>
              <w:right w:val="single" w:sz="4" w:space="0" w:color="auto"/>
            </w:tcBorders>
            <w:shd w:val="clear" w:color="auto" w:fill="auto"/>
            <w:noWrap/>
            <w:vAlign w:val="center"/>
            <w:hideMark/>
          </w:tcPr>
          <w:p w14:paraId="6AB4B484"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2EA12F89" w14:textId="77777777" w:rsidTr="00D840FD">
        <w:trPr>
          <w:trHeight w:val="283"/>
        </w:trPr>
        <w:tc>
          <w:tcPr>
            <w:tcW w:w="0" w:type="auto"/>
            <w:tcBorders>
              <w:top w:val="nil"/>
              <w:left w:val="single" w:sz="4" w:space="0" w:color="auto"/>
              <w:bottom w:val="nil"/>
              <w:right w:val="single" w:sz="4" w:space="0" w:color="auto"/>
            </w:tcBorders>
            <w:shd w:val="clear" w:color="auto" w:fill="auto"/>
            <w:noWrap/>
            <w:vAlign w:val="center"/>
            <w:hideMark/>
          </w:tcPr>
          <w:p w14:paraId="50BB88D7"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457D8170"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7ADB7DA6"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- 3 MES (NS)</w:t>
            </w:r>
          </w:p>
        </w:tc>
        <w:tc>
          <w:tcPr>
            <w:tcW w:w="0" w:type="auto"/>
            <w:tcBorders>
              <w:top w:val="nil"/>
              <w:left w:val="nil"/>
              <w:bottom w:val="single" w:sz="4" w:space="0" w:color="auto"/>
              <w:right w:val="single" w:sz="4" w:space="0" w:color="auto"/>
            </w:tcBorders>
            <w:shd w:val="clear" w:color="auto" w:fill="auto"/>
            <w:noWrap/>
            <w:vAlign w:val="center"/>
            <w:hideMark/>
          </w:tcPr>
          <w:p w14:paraId="517052F2"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D2B01AD"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- 6 MES (NS)</w:t>
            </w:r>
          </w:p>
        </w:tc>
        <w:tc>
          <w:tcPr>
            <w:tcW w:w="0" w:type="auto"/>
            <w:tcBorders>
              <w:top w:val="nil"/>
              <w:left w:val="nil"/>
              <w:bottom w:val="single" w:sz="4" w:space="0" w:color="auto"/>
              <w:right w:val="single" w:sz="4" w:space="0" w:color="auto"/>
            </w:tcBorders>
            <w:shd w:val="clear" w:color="auto" w:fill="auto"/>
            <w:noWrap/>
            <w:vAlign w:val="center"/>
            <w:hideMark/>
          </w:tcPr>
          <w:p w14:paraId="55EC3C0A"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62C81E94"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- 9 MES (NS)</w:t>
            </w:r>
          </w:p>
        </w:tc>
        <w:tc>
          <w:tcPr>
            <w:tcW w:w="0" w:type="auto"/>
            <w:tcBorders>
              <w:top w:val="nil"/>
              <w:left w:val="nil"/>
              <w:bottom w:val="single" w:sz="4" w:space="0" w:color="auto"/>
              <w:right w:val="single" w:sz="4" w:space="0" w:color="auto"/>
            </w:tcBorders>
            <w:shd w:val="clear" w:color="auto" w:fill="auto"/>
            <w:noWrap/>
            <w:vAlign w:val="center"/>
            <w:hideMark/>
          </w:tcPr>
          <w:p w14:paraId="3249F087"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99D3FEF"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NR - 12 MES (NS)</w:t>
            </w:r>
          </w:p>
        </w:tc>
        <w:tc>
          <w:tcPr>
            <w:tcW w:w="0" w:type="auto"/>
            <w:tcBorders>
              <w:top w:val="nil"/>
              <w:left w:val="nil"/>
              <w:bottom w:val="single" w:sz="4" w:space="0" w:color="auto"/>
              <w:right w:val="single" w:sz="4" w:space="0" w:color="auto"/>
            </w:tcBorders>
            <w:shd w:val="clear" w:color="auto" w:fill="auto"/>
            <w:noWrap/>
            <w:vAlign w:val="center"/>
            <w:hideMark/>
          </w:tcPr>
          <w:p w14:paraId="00AAAC50" w14:textId="77777777" w:rsidR="00D840FD" w:rsidRPr="00734215" w:rsidRDefault="00D840FD" w:rsidP="00D840F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D840FD" w:rsidRPr="00734215" w14:paraId="3261B675" w14:textId="77777777" w:rsidTr="00D840FD">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A976A1"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1838FE5B"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5D82AEAA"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50,6</w:t>
            </w:r>
          </w:p>
        </w:tc>
        <w:tc>
          <w:tcPr>
            <w:tcW w:w="0" w:type="auto"/>
            <w:tcBorders>
              <w:top w:val="nil"/>
              <w:left w:val="nil"/>
              <w:bottom w:val="single" w:sz="4" w:space="0" w:color="auto"/>
              <w:right w:val="single" w:sz="4" w:space="0" w:color="auto"/>
            </w:tcBorders>
            <w:shd w:val="clear" w:color="000000" w:fill="FFFFFF"/>
            <w:noWrap/>
            <w:vAlign w:val="center"/>
            <w:hideMark/>
          </w:tcPr>
          <w:p w14:paraId="7973A624"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4B9B2FB"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53,4</w:t>
            </w:r>
          </w:p>
        </w:tc>
        <w:tc>
          <w:tcPr>
            <w:tcW w:w="0" w:type="auto"/>
            <w:tcBorders>
              <w:top w:val="nil"/>
              <w:left w:val="nil"/>
              <w:bottom w:val="single" w:sz="4" w:space="0" w:color="auto"/>
              <w:right w:val="single" w:sz="4" w:space="0" w:color="auto"/>
            </w:tcBorders>
            <w:shd w:val="clear" w:color="000000" w:fill="FFFFFF"/>
            <w:noWrap/>
            <w:vAlign w:val="center"/>
            <w:hideMark/>
          </w:tcPr>
          <w:p w14:paraId="4314236C"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69FB0B6"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54,0</w:t>
            </w:r>
          </w:p>
        </w:tc>
        <w:tc>
          <w:tcPr>
            <w:tcW w:w="0" w:type="auto"/>
            <w:tcBorders>
              <w:top w:val="nil"/>
              <w:left w:val="nil"/>
              <w:bottom w:val="single" w:sz="4" w:space="0" w:color="auto"/>
              <w:right w:val="single" w:sz="4" w:space="0" w:color="auto"/>
            </w:tcBorders>
            <w:shd w:val="clear" w:color="000000" w:fill="FFFFFF"/>
            <w:noWrap/>
            <w:vAlign w:val="center"/>
            <w:hideMark/>
          </w:tcPr>
          <w:p w14:paraId="674B2515"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8DA9748"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55,6</w:t>
            </w:r>
          </w:p>
        </w:tc>
        <w:tc>
          <w:tcPr>
            <w:tcW w:w="0" w:type="auto"/>
            <w:tcBorders>
              <w:top w:val="nil"/>
              <w:left w:val="nil"/>
              <w:bottom w:val="single" w:sz="4" w:space="0" w:color="auto"/>
              <w:right w:val="single" w:sz="4" w:space="0" w:color="auto"/>
            </w:tcBorders>
            <w:shd w:val="clear" w:color="000000" w:fill="FFFFFF"/>
            <w:noWrap/>
            <w:vAlign w:val="center"/>
            <w:hideMark/>
          </w:tcPr>
          <w:p w14:paraId="04EA7A47"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74E7C0E7"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A176FA"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725E31CE"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22A995A3"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46,2</w:t>
            </w:r>
          </w:p>
        </w:tc>
        <w:tc>
          <w:tcPr>
            <w:tcW w:w="0" w:type="auto"/>
            <w:tcBorders>
              <w:top w:val="nil"/>
              <w:left w:val="nil"/>
              <w:bottom w:val="single" w:sz="4" w:space="0" w:color="auto"/>
              <w:right w:val="single" w:sz="4" w:space="0" w:color="auto"/>
            </w:tcBorders>
            <w:shd w:val="clear" w:color="000000" w:fill="FFFFFF"/>
            <w:noWrap/>
            <w:vAlign w:val="center"/>
            <w:hideMark/>
          </w:tcPr>
          <w:p w14:paraId="5EDE53F9"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248556C"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48,9</w:t>
            </w:r>
          </w:p>
        </w:tc>
        <w:tc>
          <w:tcPr>
            <w:tcW w:w="0" w:type="auto"/>
            <w:tcBorders>
              <w:top w:val="nil"/>
              <w:left w:val="nil"/>
              <w:bottom w:val="single" w:sz="4" w:space="0" w:color="auto"/>
              <w:right w:val="single" w:sz="4" w:space="0" w:color="auto"/>
            </w:tcBorders>
            <w:shd w:val="clear" w:color="000000" w:fill="FFFFFF"/>
            <w:noWrap/>
            <w:vAlign w:val="center"/>
            <w:hideMark/>
          </w:tcPr>
          <w:p w14:paraId="7C01BB2A"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9763D88"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51,1</w:t>
            </w:r>
          </w:p>
        </w:tc>
        <w:tc>
          <w:tcPr>
            <w:tcW w:w="0" w:type="auto"/>
            <w:tcBorders>
              <w:top w:val="nil"/>
              <w:left w:val="nil"/>
              <w:bottom w:val="single" w:sz="4" w:space="0" w:color="auto"/>
              <w:right w:val="single" w:sz="4" w:space="0" w:color="auto"/>
            </w:tcBorders>
            <w:shd w:val="clear" w:color="000000" w:fill="FFFFFF"/>
            <w:noWrap/>
            <w:vAlign w:val="center"/>
            <w:hideMark/>
          </w:tcPr>
          <w:p w14:paraId="78236D3C"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222870B"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54,2</w:t>
            </w:r>
          </w:p>
        </w:tc>
        <w:tc>
          <w:tcPr>
            <w:tcW w:w="0" w:type="auto"/>
            <w:tcBorders>
              <w:top w:val="nil"/>
              <w:left w:val="nil"/>
              <w:bottom w:val="single" w:sz="4" w:space="0" w:color="auto"/>
              <w:right w:val="single" w:sz="4" w:space="0" w:color="auto"/>
            </w:tcBorders>
            <w:shd w:val="clear" w:color="000000" w:fill="FFFFFF"/>
            <w:noWrap/>
            <w:vAlign w:val="center"/>
            <w:hideMark/>
          </w:tcPr>
          <w:p w14:paraId="01A3685F"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524BBD31"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E05E30"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2F8A4369"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6648E33E"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50,5</w:t>
            </w:r>
          </w:p>
        </w:tc>
        <w:tc>
          <w:tcPr>
            <w:tcW w:w="0" w:type="auto"/>
            <w:tcBorders>
              <w:top w:val="nil"/>
              <w:left w:val="nil"/>
              <w:bottom w:val="single" w:sz="4" w:space="0" w:color="auto"/>
              <w:right w:val="single" w:sz="4" w:space="0" w:color="auto"/>
            </w:tcBorders>
            <w:shd w:val="clear" w:color="000000" w:fill="FFFFFF"/>
            <w:noWrap/>
            <w:vAlign w:val="center"/>
            <w:hideMark/>
          </w:tcPr>
          <w:p w14:paraId="1542A209"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84EE4F3"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52,4</w:t>
            </w:r>
          </w:p>
        </w:tc>
        <w:tc>
          <w:tcPr>
            <w:tcW w:w="0" w:type="auto"/>
            <w:tcBorders>
              <w:top w:val="nil"/>
              <w:left w:val="nil"/>
              <w:bottom w:val="single" w:sz="4" w:space="0" w:color="auto"/>
              <w:right w:val="single" w:sz="4" w:space="0" w:color="auto"/>
            </w:tcBorders>
            <w:shd w:val="clear" w:color="000000" w:fill="FFFFFF"/>
            <w:noWrap/>
            <w:vAlign w:val="center"/>
            <w:hideMark/>
          </w:tcPr>
          <w:p w14:paraId="45B2022A"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909CE76"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58,1</w:t>
            </w:r>
          </w:p>
        </w:tc>
        <w:tc>
          <w:tcPr>
            <w:tcW w:w="0" w:type="auto"/>
            <w:tcBorders>
              <w:top w:val="nil"/>
              <w:left w:val="nil"/>
              <w:bottom w:val="single" w:sz="4" w:space="0" w:color="auto"/>
              <w:right w:val="single" w:sz="4" w:space="0" w:color="auto"/>
            </w:tcBorders>
            <w:shd w:val="clear" w:color="000000" w:fill="FFFFFF"/>
            <w:noWrap/>
            <w:vAlign w:val="center"/>
            <w:hideMark/>
          </w:tcPr>
          <w:p w14:paraId="68427076"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7E158C6"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60,4</w:t>
            </w:r>
          </w:p>
        </w:tc>
        <w:tc>
          <w:tcPr>
            <w:tcW w:w="0" w:type="auto"/>
            <w:tcBorders>
              <w:top w:val="nil"/>
              <w:left w:val="nil"/>
              <w:bottom w:val="single" w:sz="4" w:space="0" w:color="auto"/>
              <w:right w:val="single" w:sz="4" w:space="0" w:color="auto"/>
            </w:tcBorders>
            <w:shd w:val="clear" w:color="000000" w:fill="FFFFFF"/>
            <w:noWrap/>
            <w:vAlign w:val="center"/>
            <w:hideMark/>
          </w:tcPr>
          <w:p w14:paraId="7B179212"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5DD49A29"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A5D5FF"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7B0F5F44"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17C6A66C"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49,2</w:t>
            </w:r>
          </w:p>
        </w:tc>
        <w:tc>
          <w:tcPr>
            <w:tcW w:w="0" w:type="auto"/>
            <w:tcBorders>
              <w:top w:val="nil"/>
              <w:left w:val="nil"/>
              <w:bottom w:val="single" w:sz="4" w:space="0" w:color="auto"/>
              <w:right w:val="single" w:sz="4" w:space="0" w:color="auto"/>
            </w:tcBorders>
            <w:shd w:val="clear" w:color="000000" w:fill="FFFFFF"/>
            <w:noWrap/>
            <w:vAlign w:val="center"/>
            <w:hideMark/>
          </w:tcPr>
          <w:p w14:paraId="3AEB344F"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C428194"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50,8</w:t>
            </w:r>
          </w:p>
        </w:tc>
        <w:tc>
          <w:tcPr>
            <w:tcW w:w="0" w:type="auto"/>
            <w:tcBorders>
              <w:top w:val="nil"/>
              <w:left w:val="nil"/>
              <w:bottom w:val="single" w:sz="4" w:space="0" w:color="auto"/>
              <w:right w:val="single" w:sz="4" w:space="0" w:color="auto"/>
            </w:tcBorders>
            <w:shd w:val="clear" w:color="000000" w:fill="FFFFFF"/>
            <w:noWrap/>
            <w:vAlign w:val="center"/>
            <w:hideMark/>
          </w:tcPr>
          <w:p w14:paraId="4E720486"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72468F7"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54,2</w:t>
            </w:r>
          </w:p>
        </w:tc>
        <w:tc>
          <w:tcPr>
            <w:tcW w:w="0" w:type="auto"/>
            <w:tcBorders>
              <w:top w:val="nil"/>
              <w:left w:val="nil"/>
              <w:bottom w:val="single" w:sz="4" w:space="0" w:color="auto"/>
              <w:right w:val="single" w:sz="4" w:space="0" w:color="auto"/>
            </w:tcBorders>
            <w:shd w:val="clear" w:color="000000" w:fill="FFFFFF"/>
            <w:noWrap/>
            <w:vAlign w:val="center"/>
            <w:hideMark/>
          </w:tcPr>
          <w:p w14:paraId="1ADB8EDE"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404AAE5"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56,5</w:t>
            </w:r>
          </w:p>
        </w:tc>
        <w:tc>
          <w:tcPr>
            <w:tcW w:w="0" w:type="auto"/>
            <w:tcBorders>
              <w:top w:val="nil"/>
              <w:left w:val="nil"/>
              <w:bottom w:val="single" w:sz="4" w:space="0" w:color="auto"/>
              <w:right w:val="single" w:sz="4" w:space="0" w:color="auto"/>
            </w:tcBorders>
            <w:shd w:val="clear" w:color="000000" w:fill="FFFFFF"/>
            <w:noWrap/>
            <w:vAlign w:val="center"/>
            <w:hideMark/>
          </w:tcPr>
          <w:p w14:paraId="721D01A2"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77D31E7F"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2B0FE7"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4F0DF82B"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65F66EFF"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54,7</w:t>
            </w:r>
          </w:p>
        </w:tc>
        <w:tc>
          <w:tcPr>
            <w:tcW w:w="0" w:type="auto"/>
            <w:tcBorders>
              <w:top w:val="nil"/>
              <w:left w:val="nil"/>
              <w:bottom w:val="single" w:sz="4" w:space="0" w:color="auto"/>
              <w:right w:val="single" w:sz="4" w:space="0" w:color="auto"/>
            </w:tcBorders>
            <w:shd w:val="clear" w:color="000000" w:fill="FFFFFF"/>
            <w:noWrap/>
            <w:vAlign w:val="center"/>
            <w:hideMark/>
          </w:tcPr>
          <w:p w14:paraId="3A0D23A0"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51C75B0"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57,8</w:t>
            </w:r>
          </w:p>
        </w:tc>
        <w:tc>
          <w:tcPr>
            <w:tcW w:w="0" w:type="auto"/>
            <w:tcBorders>
              <w:top w:val="nil"/>
              <w:left w:val="nil"/>
              <w:bottom w:val="single" w:sz="4" w:space="0" w:color="auto"/>
              <w:right w:val="single" w:sz="4" w:space="0" w:color="auto"/>
            </w:tcBorders>
            <w:shd w:val="clear" w:color="000000" w:fill="FFFFFF"/>
            <w:noWrap/>
            <w:vAlign w:val="center"/>
            <w:hideMark/>
          </w:tcPr>
          <w:p w14:paraId="4FDB9C21"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7018ADC"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59,8</w:t>
            </w:r>
          </w:p>
        </w:tc>
        <w:tc>
          <w:tcPr>
            <w:tcW w:w="0" w:type="auto"/>
            <w:tcBorders>
              <w:top w:val="nil"/>
              <w:left w:val="nil"/>
              <w:bottom w:val="single" w:sz="4" w:space="0" w:color="auto"/>
              <w:right w:val="single" w:sz="4" w:space="0" w:color="auto"/>
            </w:tcBorders>
            <w:shd w:val="clear" w:color="000000" w:fill="FFFFFF"/>
            <w:noWrap/>
            <w:vAlign w:val="center"/>
            <w:hideMark/>
          </w:tcPr>
          <w:p w14:paraId="5138F0D7"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07C368F"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62,0</w:t>
            </w:r>
          </w:p>
        </w:tc>
        <w:tc>
          <w:tcPr>
            <w:tcW w:w="0" w:type="auto"/>
            <w:tcBorders>
              <w:top w:val="nil"/>
              <w:left w:val="nil"/>
              <w:bottom w:val="single" w:sz="4" w:space="0" w:color="auto"/>
              <w:right w:val="single" w:sz="4" w:space="0" w:color="auto"/>
            </w:tcBorders>
            <w:shd w:val="clear" w:color="000000" w:fill="FFFFFF"/>
            <w:noWrap/>
            <w:vAlign w:val="center"/>
            <w:hideMark/>
          </w:tcPr>
          <w:p w14:paraId="0845C63F"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6B03273A"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45F681"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0C0EA32F"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28970057"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46,4</w:t>
            </w:r>
          </w:p>
        </w:tc>
        <w:tc>
          <w:tcPr>
            <w:tcW w:w="0" w:type="auto"/>
            <w:tcBorders>
              <w:top w:val="nil"/>
              <w:left w:val="nil"/>
              <w:bottom w:val="single" w:sz="4" w:space="0" w:color="auto"/>
              <w:right w:val="single" w:sz="4" w:space="0" w:color="auto"/>
            </w:tcBorders>
            <w:shd w:val="clear" w:color="000000" w:fill="FFFFFF"/>
            <w:noWrap/>
            <w:vAlign w:val="center"/>
            <w:hideMark/>
          </w:tcPr>
          <w:p w14:paraId="43F4E146"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47301D7"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46,8</w:t>
            </w:r>
          </w:p>
        </w:tc>
        <w:tc>
          <w:tcPr>
            <w:tcW w:w="0" w:type="auto"/>
            <w:tcBorders>
              <w:top w:val="nil"/>
              <w:left w:val="nil"/>
              <w:bottom w:val="single" w:sz="4" w:space="0" w:color="auto"/>
              <w:right w:val="single" w:sz="4" w:space="0" w:color="auto"/>
            </w:tcBorders>
            <w:shd w:val="clear" w:color="000000" w:fill="FFFFFF"/>
            <w:noWrap/>
            <w:vAlign w:val="center"/>
            <w:hideMark/>
          </w:tcPr>
          <w:p w14:paraId="6B1A4C8D"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AF7A6F2"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49,9</w:t>
            </w:r>
          </w:p>
        </w:tc>
        <w:tc>
          <w:tcPr>
            <w:tcW w:w="0" w:type="auto"/>
            <w:tcBorders>
              <w:top w:val="nil"/>
              <w:left w:val="nil"/>
              <w:bottom w:val="single" w:sz="4" w:space="0" w:color="auto"/>
              <w:right w:val="single" w:sz="4" w:space="0" w:color="auto"/>
            </w:tcBorders>
            <w:shd w:val="clear" w:color="000000" w:fill="FFFFFF"/>
            <w:noWrap/>
            <w:vAlign w:val="center"/>
            <w:hideMark/>
          </w:tcPr>
          <w:p w14:paraId="39CC7725"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4038933"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51,8</w:t>
            </w:r>
          </w:p>
        </w:tc>
        <w:tc>
          <w:tcPr>
            <w:tcW w:w="0" w:type="auto"/>
            <w:tcBorders>
              <w:top w:val="nil"/>
              <w:left w:val="nil"/>
              <w:bottom w:val="single" w:sz="4" w:space="0" w:color="auto"/>
              <w:right w:val="single" w:sz="4" w:space="0" w:color="auto"/>
            </w:tcBorders>
            <w:shd w:val="clear" w:color="000000" w:fill="FFFFFF"/>
            <w:noWrap/>
            <w:vAlign w:val="center"/>
            <w:hideMark/>
          </w:tcPr>
          <w:p w14:paraId="46B363A9"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452D3A5E"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04DE4B"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1CD0D7C3"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12F218B4"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52,1</w:t>
            </w:r>
          </w:p>
        </w:tc>
        <w:tc>
          <w:tcPr>
            <w:tcW w:w="0" w:type="auto"/>
            <w:tcBorders>
              <w:top w:val="nil"/>
              <w:left w:val="nil"/>
              <w:bottom w:val="single" w:sz="4" w:space="0" w:color="auto"/>
              <w:right w:val="single" w:sz="4" w:space="0" w:color="auto"/>
            </w:tcBorders>
            <w:shd w:val="clear" w:color="000000" w:fill="FFFFFF"/>
            <w:noWrap/>
            <w:vAlign w:val="center"/>
            <w:hideMark/>
          </w:tcPr>
          <w:p w14:paraId="6CAA6217"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F820F1B"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56,3</w:t>
            </w:r>
          </w:p>
        </w:tc>
        <w:tc>
          <w:tcPr>
            <w:tcW w:w="0" w:type="auto"/>
            <w:tcBorders>
              <w:top w:val="nil"/>
              <w:left w:val="nil"/>
              <w:bottom w:val="single" w:sz="4" w:space="0" w:color="auto"/>
              <w:right w:val="single" w:sz="4" w:space="0" w:color="auto"/>
            </w:tcBorders>
            <w:shd w:val="clear" w:color="000000" w:fill="FFFFFF"/>
            <w:noWrap/>
            <w:vAlign w:val="center"/>
            <w:hideMark/>
          </w:tcPr>
          <w:p w14:paraId="1B8A574D"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543EC4E"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57,7</w:t>
            </w:r>
          </w:p>
        </w:tc>
        <w:tc>
          <w:tcPr>
            <w:tcW w:w="0" w:type="auto"/>
            <w:tcBorders>
              <w:top w:val="nil"/>
              <w:left w:val="nil"/>
              <w:bottom w:val="single" w:sz="4" w:space="0" w:color="auto"/>
              <w:right w:val="single" w:sz="4" w:space="0" w:color="auto"/>
            </w:tcBorders>
            <w:shd w:val="clear" w:color="000000" w:fill="FFFFFF"/>
            <w:noWrap/>
            <w:vAlign w:val="center"/>
            <w:hideMark/>
          </w:tcPr>
          <w:p w14:paraId="39CD432E"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2970332"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61,0</w:t>
            </w:r>
          </w:p>
        </w:tc>
        <w:tc>
          <w:tcPr>
            <w:tcW w:w="0" w:type="auto"/>
            <w:tcBorders>
              <w:top w:val="nil"/>
              <w:left w:val="nil"/>
              <w:bottom w:val="single" w:sz="4" w:space="0" w:color="auto"/>
              <w:right w:val="single" w:sz="4" w:space="0" w:color="auto"/>
            </w:tcBorders>
            <w:shd w:val="clear" w:color="000000" w:fill="FFFFFF"/>
            <w:noWrap/>
            <w:vAlign w:val="center"/>
            <w:hideMark/>
          </w:tcPr>
          <w:p w14:paraId="46625394"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1620AF8B"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250DAC"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6F8A8468"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30066C9D"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49,3</w:t>
            </w:r>
          </w:p>
        </w:tc>
        <w:tc>
          <w:tcPr>
            <w:tcW w:w="0" w:type="auto"/>
            <w:tcBorders>
              <w:top w:val="nil"/>
              <w:left w:val="nil"/>
              <w:bottom w:val="single" w:sz="4" w:space="0" w:color="auto"/>
              <w:right w:val="single" w:sz="4" w:space="0" w:color="auto"/>
            </w:tcBorders>
            <w:shd w:val="clear" w:color="000000" w:fill="FFFFFF"/>
            <w:noWrap/>
            <w:vAlign w:val="center"/>
            <w:hideMark/>
          </w:tcPr>
          <w:p w14:paraId="01818CFE"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20AAA76"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51,7</w:t>
            </w:r>
          </w:p>
        </w:tc>
        <w:tc>
          <w:tcPr>
            <w:tcW w:w="0" w:type="auto"/>
            <w:tcBorders>
              <w:top w:val="nil"/>
              <w:left w:val="nil"/>
              <w:bottom w:val="single" w:sz="4" w:space="0" w:color="auto"/>
              <w:right w:val="single" w:sz="4" w:space="0" w:color="auto"/>
            </w:tcBorders>
            <w:shd w:val="clear" w:color="000000" w:fill="FFFFFF"/>
            <w:noWrap/>
            <w:vAlign w:val="center"/>
            <w:hideMark/>
          </w:tcPr>
          <w:p w14:paraId="4E3A67EE"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1B1EC74"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54,2</w:t>
            </w:r>
          </w:p>
        </w:tc>
        <w:tc>
          <w:tcPr>
            <w:tcW w:w="0" w:type="auto"/>
            <w:tcBorders>
              <w:top w:val="nil"/>
              <w:left w:val="nil"/>
              <w:bottom w:val="single" w:sz="4" w:space="0" w:color="auto"/>
              <w:right w:val="single" w:sz="4" w:space="0" w:color="auto"/>
            </w:tcBorders>
            <w:shd w:val="clear" w:color="000000" w:fill="FFFFFF"/>
            <w:noWrap/>
            <w:vAlign w:val="center"/>
            <w:hideMark/>
          </w:tcPr>
          <w:p w14:paraId="11C8F390"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534917C"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56,6</w:t>
            </w:r>
          </w:p>
        </w:tc>
        <w:tc>
          <w:tcPr>
            <w:tcW w:w="0" w:type="auto"/>
            <w:tcBorders>
              <w:top w:val="nil"/>
              <w:left w:val="nil"/>
              <w:bottom w:val="single" w:sz="4" w:space="0" w:color="auto"/>
              <w:right w:val="single" w:sz="4" w:space="0" w:color="auto"/>
            </w:tcBorders>
            <w:shd w:val="clear" w:color="000000" w:fill="FFFFFF"/>
            <w:noWrap/>
            <w:vAlign w:val="center"/>
            <w:hideMark/>
          </w:tcPr>
          <w:p w14:paraId="2CBE2867"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5BEF5CD0" w14:textId="77777777" w:rsidTr="00D840F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FB1CD7"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028E70E6"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2D8DE6B8"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42,7</w:t>
            </w:r>
          </w:p>
        </w:tc>
        <w:tc>
          <w:tcPr>
            <w:tcW w:w="0" w:type="auto"/>
            <w:tcBorders>
              <w:top w:val="nil"/>
              <w:left w:val="nil"/>
              <w:bottom w:val="single" w:sz="4" w:space="0" w:color="auto"/>
              <w:right w:val="single" w:sz="4" w:space="0" w:color="auto"/>
            </w:tcBorders>
            <w:shd w:val="clear" w:color="000000" w:fill="FFFFFF"/>
            <w:noWrap/>
            <w:vAlign w:val="center"/>
            <w:hideMark/>
          </w:tcPr>
          <w:p w14:paraId="37D8FF68"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ACB0C1B"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50,7</w:t>
            </w:r>
          </w:p>
        </w:tc>
        <w:tc>
          <w:tcPr>
            <w:tcW w:w="0" w:type="auto"/>
            <w:tcBorders>
              <w:top w:val="nil"/>
              <w:left w:val="nil"/>
              <w:bottom w:val="single" w:sz="4" w:space="0" w:color="auto"/>
              <w:right w:val="single" w:sz="4" w:space="0" w:color="auto"/>
            </w:tcBorders>
            <w:shd w:val="clear" w:color="000000" w:fill="FFFFFF"/>
            <w:noWrap/>
            <w:vAlign w:val="center"/>
            <w:hideMark/>
          </w:tcPr>
          <w:p w14:paraId="7A9C1AAF"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1B8923A"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46,8</w:t>
            </w:r>
          </w:p>
        </w:tc>
        <w:tc>
          <w:tcPr>
            <w:tcW w:w="0" w:type="auto"/>
            <w:tcBorders>
              <w:top w:val="nil"/>
              <w:left w:val="nil"/>
              <w:bottom w:val="single" w:sz="4" w:space="0" w:color="auto"/>
              <w:right w:val="single" w:sz="4" w:space="0" w:color="auto"/>
            </w:tcBorders>
            <w:shd w:val="clear" w:color="000000" w:fill="FFFFFF"/>
            <w:noWrap/>
            <w:vAlign w:val="center"/>
            <w:hideMark/>
          </w:tcPr>
          <w:p w14:paraId="30CE8F37"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F590A24"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50,1</w:t>
            </w:r>
          </w:p>
        </w:tc>
        <w:tc>
          <w:tcPr>
            <w:tcW w:w="0" w:type="auto"/>
            <w:tcBorders>
              <w:top w:val="nil"/>
              <w:left w:val="nil"/>
              <w:bottom w:val="single" w:sz="4" w:space="0" w:color="auto"/>
              <w:right w:val="single" w:sz="4" w:space="0" w:color="auto"/>
            </w:tcBorders>
            <w:shd w:val="clear" w:color="000000" w:fill="FFFFFF"/>
            <w:noWrap/>
            <w:vAlign w:val="center"/>
            <w:hideMark/>
          </w:tcPr>
          <w:p w14:paraId="15E70D21"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D840FD" w:rsidRPr="00734215" w14:paraId="034D129C" w14:textId="77777777" w:rsidTr="00D840FD">
        <w:trPr>
          <w:trHeight w:val="28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C88FC0"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113F79B7"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49,1</w:t>
            </w:r>
          </w:p>
        </w:tc>
        <w:tc>
          <w:tcPr>
            <w:tcW w:w="0" w:type="auto"/>
            <w:tcBorders>
              <w:top w:val="nil"/>
              <w:left w:val="nil"/>
              <w:bottom w:val="single" w:sz="4" w:space="0" w:color="auto"/>
              <w:right w:val="single" w:sz="4" w:space="0" w:color="auto"/>
            </w:tcBorders>
            <w:shd w:val="clear" w:color="000000" w:fill="FFFFFF"/>
            <w:noWrap/>
            <w:vAlign w:val="center"/>
            <w:hideMark/>
          </w:tcPr>
          <w:p w14:paraId="4B2D2777"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4FCCBC"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52,1</w:t>
            </w:r>
          </w:p>
        </w:tc>
        <w:tc>
          <w:tcPr>
            <w:tcW w:w="0" w:type="auto"/>
            <w:tcBorders>
              <w:top w:val="nil"/>
              <w:left w:val="nil"/>
              <w:bottom w:val="single" w:sz="4" w:space="0" w:color="auto"/>
              <w:right w:val="single" w:sz="4" w:space="0" w:color="auto"/>
            </w:tcBorders>
            <w:shd w:val="clear" w:color="000000" w:fill="FFFFFF"/>
            <w:noWrap/>
            <w:vAlign w:val="center"/>
            <w:hideMark/>
          </w:tcPr>
          <w:p w14:paraId="766E0D3A"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6FE6E77"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54,0</w:t>
            </w:r>
          </w:p>
        </w:tc>
        <w:tc>
          <w:tcPr>
            <w:tcW w:w="0" w:type="auto"/>
            <w:tcBorders>
              <w:top w:val="nil"/>
              <w:left w:val="nil"/>
              <w:bottom w:val="single" w:sz="4" w:space="0" w:color="auto"/>
              <w:right w:val="single" w:sz="4" w:space="0" w:color="auto"/>
            </w:tcBorders>
            <w:shd w:val="clear" w:color="000000" w:fill="FFFFFF"/>
            <w:noWrap/>
            <w:vAlign w:val="center"/>
            <w:hideMark/>
          </w:tcPr>
          <w:p w14:paraId="19E0C9F0"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AFB5A8"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56,5</w:t>
            </w:r>
          </w:p>
        </w:tc>
        <w:tc>
          <w:tcPr>
            <w:tcW w:w="0" w:type="auto"/>
            <w:tcBorders>
              <w:top w:val="nil"/>
              <w:left w:val="nil"/>
              <w:bottom w:val="single" w:sz="4" w:space="0" w:color="auto"/>
              <w:right w:val="single" w:sz="4" w:space="0" w:color="auto"/>
            </w:tcBorders>
            <w:shd w:val="clear" w:color="000000" w:fill="FFFFFF"/>
            <w:noWrap/>
            <w:vAlign w:val="center"/>
            <w:hideMark/>
          </w:tcPr>
          <w:p w14:paraId="72D8D415"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D840FD" w:rsidRPr="00734215" w14:paraId="3EF3E609" w14:textId="77777777" w:rsidTr="00D840FD">
        <w:trPr>
          <w:trHeight w:val="28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CF8A38"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3AF64BE1"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16,6</w:t>
            </w:r>
          </w:p>
        </w:tc>
        <w:tc>
          <w:tcPr>
            <w:tcW w:w="0" w:type="auto"/>
            <w:tcBorders>
              <w:top w:val="nil"/>
              <w:left w:val="nil"/>
              <w:bottom w:val="single" w:sz="4" w:space="0" w:color="auto"/>
              <w:right w:val="single" w:sz="4" w:space="0" w:color="auto"/>
            </w:tcBorders>
            <w:shd w:val="clear" w:color="000000" w:fill="FFFFFF"/>
            <w:noWrap/>
            <w:vAlign w:val="center"/>
            <w:hideMark/>
          </w:tcPr>
          <w:p w14:paraId="15C9D6CD"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4224B3"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14,6</w:t>
            </w:r>
          </w:p>
        </w:tc>
        <w:tc>
          <w:tcPr>
            <w:tcW w:w="0" w:type="auto"/>
            <w:tcBorders>
              <w:top w:val="nil"/>
              <w:left w:val="nil"/>
              <w:bottom w:val="single" w:sz="4" w:space="0" w:color="auto"/>
              <w:right w:val="single" w:sz="4" w:space="0" w:color="auto"/>
            </w:tcBorders>
            <w:shd w:val="clear" w:color="000000" w:fill="FFFFFF"/>
            <w:noWrap/>
            <w:vAlign w:val="center"/>
            <w:hideMark/>
          </w:tcPr>
          <w:p w14:paraId="3386EA01"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9CBEF52"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16,4</w:t>
            </w:r>
          </w:p>
        </w:tc>
        <w:tc>
          <w:tcPr>
            <w:tcW w:w="0" w:type="auto"/>
            <w:tcBorders>
              <w:top w:val="nil"/>
              <w:left w:val="nil"/>
              <w:bottom w:val="single" w:sz="4" w:space="0" w:color="auto"/>
              <w:right w:val="single" w:sz="4" w:space="0" w:color="auto"/>
            </w:tcBorders>
            <w:shd w:val="clear" w:color="000000" w:fill="FFFFFF"/>
            <w:noWrap/>
            <w:vAlign w:val="center"/>
            <w:hideMark/>
          </w:tcPr>
          <w:p w14:paraId="7FA8F726"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1E6F42" w14:textId="77777777" w:rsidR="00D840FD" w:rsidRPr="00734215" w:rsidRDefault="00D840FD" w:rsidP="00D840F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16,3</w:t>
            </w:r>
          </w:p>
        </w:tc>
        <w:tc>
          <w:tcPr>
            <w:tcW w:w="0" w:type="auto"/>
            <w:tcBorders>
              <w:top w:val="nil"/>
              <w:left w:val="nil"/>
              <w:bottom w:val="single" w:sz="4" w:space="0" w:color="auto"/>
              <w:right w:val="single" w:sz="4" w:space="0" w:color="auto"/>
            </w:tcBorders>
            <w:shd w:val="clear" w:color="000000" w:fill="FFFFFF"/>
            <w:noWrap/>
            <w:vAlign w:val="center"/>
            <w:hideMark/>
          </w:tcPr>
          <w:p w14:paraId="7A9EF397" w14:textId="77777777" w:rsidR="00D840FD" w:rsidRPr="00734215" w:rsidRDefault="00D840FD" w:rsidP="00D840F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2DCCBC9D" w14:textId="77777777" w:rsidR="00D840FD" w:rsidRPr="00734215" w:rsidRDefault="00D840FD" w:rsidP="00D840FD">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226CA89B" w14:textId="77777777" w:rsidR="00D840FD" w:rsidRPr="00734215" w:rsidRDefault="00D840FD" w:rsidP="00D840FD">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3D8D066B" w14:textId="77777777" w:rsidR="00D840FD" w:rsidRPr="00734215" w:rsidRDefault="00D840FD" w:rsidP="00D840FD">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663C14FB" w14:textId="77777777" w:rsidR="00523BF0" w:rsidRDefault="00523BF0" w:rsidP="00523BF0">
      <w:pPr>
        <w:tabs>
          <w:tab w:val="left" w:pos="-6379"/>
        </w:tabs>
        <w:spacing w:after="0" w:line="480" w:lineRule="auto"/>
        <w:ind w:left="1134" w:hanging="1134"/>
        <w:jc w:val="both"/>
        <w:rPr>
          <w:rFonts w:ascii="Times New Roman" w:hAnsi="Times New Roman" w:cs="Times New Roman"/>
          <w:b/>
          <w:sz w:val="24"/>
          <w:szCs w:val="24"/>
        </w:rPr>
      </w:pPr>
    </w:p>
    <w:p w14:paraId="29FDC06B" w14:textId="309EA0C8" w:rsidR="00D840FD" w:rsidRPr="00E97ED8" w:rsidRDefault="00E97ED8" w:rsidP="00E97ED8">
      <w:pPr>
        <w:pStyle w:val="Descripcin"/>
        <w:keepNext/>
        <w:jc w:val="both"/>
        <w:rPr>
          <w:rFonts w:cs="Times New Roman"/>
          <w:b w:val="0"/>
          <w:szCs w:val="24"/>
        </w:rPr>
      </w:pPr>
      <w:bookmarkStart w:id="135" w:name="_Toc4860061"/>
      <w:r>
        <w:t xml:space="preserve">Gráfico  </w:t>
      </w:r>
      <w:r>
        <w:fldChar w:fldCharType="begin"/>
      </w:r>
      <w:r>
        <w:instrText xml:space="preserve"> SEQ Gráfico_ \* ARABIC </w:instrText>
      </w:r>
      <w:r>
        <w:fldChar w:fldCharType="separate"/>
      </w:r>
      <w:r w:rsidR="0053385D">
        <w:rPr>
          <w:noProof/>
        </w:rPr>
        <w:t>8</w:t>
      </w:r>
      <w:r>
        <w:fldChar w:fldCharType="end"/>
      </w:r>
      <w:r w:rsidR="00D840FD" w:rsidRPr="00E97ED8">
        <w:rPr>
          <w:rFonts w:cs="Times New Roman"/>
          <w:b w:val="0"/>
          <w:szCs w:val="24"/>
        </w:rPr>
        <w:t xml:space="preserve">. Valores promedios del número de ramas en función de matriz de Taguchi en cuarta evaluación </w:t>
      </w:r>
      <w:r w:rsidR="00CF672D" w:rsidRPr="00E97ED8">
        <w:rPr>
          <w:rFonts w:cs="Times New Roman"/>
          <w:b w:val="0"/>
          <w:szCs w:val="24"/>
        </w:rPr>
        <w:t>en La Pita</w:t>
      </w:r>
      <w:r w:rsidR="00D840FD" w:rsidRPr="00E97ED8">
        <w:rPr>
          <w:rFonts w:cs="Times New Roman"/>
          <w:b w:val="0"/>
          <w:szCs w:val="24"/>
        </w:rPr>
        <w:t>, Caluma.</w:t>
      </w:r>
      <w:bookmarkEnd w:id="135"/>
    </w:p>
    <w:p w14:paraId="06CB9D8B" w14:textId="77777777" w:rsidR="0014729F" w:rsidRPr="00734215" w:rsidRDefault="00D840FD" w:rsidP="00D840FD">
      <w:pPr>
        <w:spacing w:after="0"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31956960" wp14:editId="4BF860D1">
            <wp:extent cx="4572000" cy="274320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679AB6" w14:textId="77777777" w:rsidR="00CF672D" w:rsidRPr="00734215" w:rsidRDefault="00CF672D"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Se indica que número de ramas y de acuerdo al análisis de varianza,  no se evidencio diferencias estadísticas para los factores variedades densidades y tratamientos  en estudio, (Cuadro 8).</w:t>
      </w:r>
    </w:p>
    <w:p w14:paraId="3DA72151" w14:textId="77777777" w:rsidR="00CF672D" w:rsidRPr="00734215" w:rsidRDefault="00CF672D" w:rsidP="00D82DBB">
      <w:pPr>
        <w:tabs>
          <w:tab w:val="left" w:pos="-6379"/>
        </w:tabs>
        <w:spacing w:after="0" w:line="360" w:lineRule="auto"/>
        <w:jc w:val="both"/>
        <w:rPr>
          <w:rFonts w:ascii="Times New Roman" w:hAnsi="Times New Roman" w:cs="Times New Roman"/>
          <w:sz w:val="24"/>
          <w:szCs w:val="24"/>
        </w:rPr>
      </w:pPr>
    </w:p>
    <w:p w14:paraId="4FB5FB2A" w14:textId="77777777" w:rsidR="00CF672D" w:rsidRDefault="00CF672D"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Para variedades, se indica que Catucaí reportó los mayores promedios de ramas. el tratamiento de 5000 pl/ha, evidencio los mayores valores promedios. Además, se indica que para los tratamientos en estudio se registró que A2B2C3D1 (5000 pl/ha, 1 kg abono orgánico, 2 l boro y con deshierba manual) se obtuvo el mayor valor promedio de número de ramas (Grafico 8). Los valores promedios para esta variable fueron entre 49 a 56 ramas, como se indica en el Cuadro 8. </w:t>
      </w:r>
    </w:p>
    <w:p w14:paraId="137152D3" w14:textId="77777777" w:rsidR="00203369" w:rsidRPr="00734215" w:rsidRDefault="00203369" w:rsidP="00D82DBB">
      <w:pPr>
        <w:tabs>
          <w:tab w:val="left" w:pos="-6379"/>
        </w:tabs>
        <w:spacing w:after="0" w:line="360" w:lineRule="auto"/>
        <w:jc w:val="both"/>
        <w:rPr>
          <w:rFonts w:ascii="Times New Roman" w:hAnsi="Times New Roman" w:cs="Times New Roman"/>
          <w:sz w:val="24"/>
          <w:szCs w:val="24"/>
        </w:rPr>
      </w:pPr>
    </w:p>
    <w:p w14:paraId="7D8336F3" w14:textId="05EA0FBD" w:rsidR="0014729F" w:rsidRPr="00523BF0" w:rsidRDefault="00523BF0" w:rsidP="00D82DBB">
      <w:pPr>
        <w:pStyle w:val="Ttulo1"/>
        <w:spacing w:before="0" w:line="360" w:lineRule="auto"/>
        <w:rPr>
          <w:rFonts w:ascii="Times New Roman" w:hAnsi="Times New Roman" w:cs="Times New Roman"/>
          <w:color w:val="auto"/>
          <w:sz w:val="24"/>
        </w:rPr>
      </w:pPr>
      <w:bookmarkStart w:id="136" w:name="_Toc4860720"/>
      <w:r w:rsidRPr="00523BF0">
        <w:rPr>
          <w:rFonts w:ascii="Times New Roman" w:hAnsi="Times New Roman" w:cs="Times New Roman"/>
          <w:color w:val="auto"/>
          <w:sz w:val="24"/>
        </w:rPr>
        <w:t xml:space="preserve">5.1.4 </w:t>
      </w:r>
      <w:r w:rsidR="009D1880" w:rsidRPr="00523BF0">
        <w:rPr>
          <w:rFonts w:ascii="Times New Roman" w:hAnsi="Times New Roman" w:cs="Times New Roman"/>
          <w:color w:val="auto"/>
          <w:sz w:val="24"/>
        </w:rPr>
        <w:t xml:space="preserve">Longitud de </w:t>
      </w:r>
      <w:r w:rsidR="0014729F" w:rsidRPr="00523BF0">
        <w:rPr>
          <w:rFonts w:ascii="Times New Roman" w:hAnsi="Times New Roman" w:cs="Times New Roman"/>
          <w:color w:val="auto"/>
          <w:sz w:val="24"/>
        </w:rPr>
        <w:t>rama</w:t>
      </w:r>
      <w:r w:rsidR="00933439" w:rsidRPr="00523BF0">
        <w:rPr>
          <w:rFonts w:ascii="Times New Roman" w:hAnsi="Times New Roman" w:cs="Times New Roman"/>
          <w:color w:val="auto"/>
          <w:sz w:val="24"/>
        </w:rPr>
        <w:t xml:space="preserve"> intermedia</w:t>
      </w:r>
      <w:r w:rsidR="0014729F" w:rsidRPr="00523BF0">
        <w:rPr>
          <w:rFonts w:ascii="Times New Roman" w:hAnsi="Times New Roman" w:cs="Times New Roman"/>
          <w:color w:val="auto"/>
          <w:sz w:val="24"/>
        </w:rPr>
        <w:t xml:space="preserve"> (</w:t>
      </w:r>
      <w:r w:rsidR="009D1880" w:rsidRPr="00523BF0">
        <w:rPr>
          <w:rFonts w:ascii="Times New Roman" w:hAnsi="Times New Roman" w:cs="Times New Roman"/>
          <w:color w:val="auto"/>
          <w:sz w:val="24"/>
        </w:rPr>
        <w:t>cm</w:t>
      </w:r>
      <w:r w:rsidR="0014729F" w:rsidRPr="00523BF0">
        <w:rPr>
          <w:rFonts w:ascii="Times New Roman" w:hAnsi="Times New Roman" w:cs="Times New Roman"/>
          <w:color w:val="auto"/>
          <w:sz w:val="24"/>
        </w:rPr>
        <w:t>)</w:t>
      </w:r>
      <w:bookmarkEnd w:id="136"/>
    </w:p>
    <w:p w14:paraId="2DE0015D" w14:textId="77777777" w:rsidR="0014729F" w:rsidRPr="00734215" w:rsidRDefault="0014729F" w:rsidP="00D82DBB">
      <w:pPr>
        <w:spacing w:after="0" w:line="360" w:lineRule="auto"/>
        <w:rPr>
          <w:rFonts w:ascii="Times New Roman" w:hAnsi="Times New Roman" w:cs="Times New Roman"/>
          <w:b/>
          <w:sz w:val="24"/>
          <w:szCs w:val="24"/>
        </w:rPr>
      </w:pPr>
    </w:p>
    <w:p w14:paraId="05A114A5" w14:textId="646FF0C3" w:rsidR="0014729F" w:rsidRPr="00E97ED8" w:rsidRDefault="000E4423" w:rsidP="00E97ED8">
      <w:pPr>
        <w:pStyle w:val="Descripcin"/>
        <w:keepNext/>
        <w:jc w:val="both"/>
        <w:rPr>
          <w:b w:val="0"/>
        </w:rPr>
      </w:pPr>
      <w:bookmarkStart w:id="137" w:name="_Toc4859572"/>
      <w:bookmarkStart w:id="138" w:name="_Toc4859920"/>
      <w:r>
        <w:t xml:space="preserve">Cuadro  </w:t>
      </w:r>
      <w:r>
        <w:fldChar w:fldCharType="begin"/>
      </w:r>
      <w:r>
        <w:instrText xml:space="preserve"> SEQ Cuadro_ \* ARABIC </w:instrText>
      </w:r>
      <w:r>
        <w:fldChar w:fldCharType="separate"/>
      </w:r>
      <w:r w:rsidR="0053385D">
        <w:rPr>
          <w:noProof/>
        </w:rPr>
        <w:t>9</w:t>
      </w:r>
      <w:r>
        <w:fldChar w:fldCharType="end"/>
      </w:r>
      <w:r w:rsidR="00E97ED8">
        <w:t xml:space="preserve">. </w:t>
      </w:r>
      <w:r w:rsidR="0014729F" w:rsidRPr="00E97ED8">
        <w:rPr>
          <w:rFonts w:cs="Times New Roman"/>
          <w:b w:val="0"/>
          <w:szCs w:val="24"/>
        </w:rPr>
        <w:t>Valores promedios de</w:t>
      </w:r>
      <w:r w:rsidR="00DA74B8" w:rsidRPr="00E97ED8">
        <w:rPr>
          <w:rFonts w:cs="Times New Roman"/>
          <w:b w:val="0"/>
          <w:szCs w:val="24"/>
        </w:rPr>
        <w:t xml:space="preserve"> longitud de rama</w:t>
      </w:r>
      <w:r w:rsidR="00933439" w:rsidRPr="00E97ED8">
        <w:rPr>
          <w:rFonts w:cs="Times New Roman"/>
          <w:b w:val="0"/>
          <w:szCs w:val="24"/>
        </w:rPr>
        <w:t xml:space="preserve"> intermedia</w:t>
      </w:r>
      <w:r w:rsidR="00DA74B8" w:rsidRPr="00E97ED8">
        <w:rPr>
          <w:rFonts w:cs="Times New Roman"/>
          <w:b w:val="0"/>
          <w:szCs w:val="24"/>
        </w:rPr>
        <w:t xml:space="preserve"> en</w:t>
      </w:r>
      <w:r w:rsidR="0014729F" w:rsidRPr="00E97ED8">
        <w:rPr>
          <w:rFonts w:cs="Times New Roman"/>
          <w:b w:val="0"/>
          <w:szCs w:val="24"/>
        </w:rPr>
        <w:t xml:space="preserve"> dos variedades de café arábigo establecidas en tres densidades de siembra en </w:t>
      </w:r>
      <w:r w:rsidR="00CF672D" w:rsidRPr="00E97ED8">
        <w:rPr>
          <w:rFonts w:cs="Times New Roman"/>
          <w:b w:val="0"/>
          <w:szCs w:val="24"/>
        </w:rPr>
        <w:t>El Triunfo,</w:t>
      </w:r>
      <w:r w:rsidR="0014729F" w:rsidRPr="00E97ED8">
        <w:rPr>
          <w:rFonts w:cs="Times New Roman"/>
          <w:b w:val="0"/>
          <w:szCs w:val="24"/>
        </w:rPr>
        <w:t xml:space="preserve"> Caluma.</w:t>
      </w:r>
      <w:bookmarkEnd w:id="137"/>
      <w:bookmarkEnd w:id="138"/>
    </w:p>
    <w:tbl>
      <w:tblPr>
        <w:tblW w:w="0" w:type="auto"/>
        <w:tblInd w:w="55" w:type="dxa"/>
        <w:tblCellMar>
          <w:left w:w="70" w:type="dxa"/>
          <w:right w:w="70" w:type="dxa"/>
        </w:tblCellMar>
        <w:tblLook w:val="04A0" w:firstRow="1" w:lastRow="0" w:firstColumn="1" w:lastColumn="0" w:noHBand="0" w:noVBand="1"/>
      </w:tblPr>
      <w:tblGrid>
        <w:gridCol w:w="388"/>
        <w:gridCol w:w="1326"/>
        <w:gridCol w:w="1154"/>
        <w:gridCol w:w="410"/>
        <w:gridCol w:w="1154"/>
        <w:gridCol w:w="410"/>
        <w:gridCol w:w="1154"/>
        <w:gridCol w:w="410"/>
        <w:gridCol w:w="1206"/>
        <w:gridCol w:w="410"/>
      </w:tblGrid>
      <w:tr w:rsidR="00CF672D" w:rsidRPr="00734215" w14:paraId="562E6983" w14:textId="77777777" w:rsidTr="008D038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1B8D7"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3CBABD" w14:textId="77777777" w:rsidR="00CF672D" w:rsidRPr="00734215" w:rsidRDefault="00CF672D" w:rsidP="00CF672D">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D4CC10"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- 3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A54EC3"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CB7D95"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- 6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9DA8F3"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675ACE"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- 9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135339"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6C8900"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D08FEE"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CF672D" w:rsidRPr="00734215" w14:paraId="61E1861A"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92AE71"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0F3AF574"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63E712CB"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56,1</w:t>
            </w:r>
          </w:p>
        </w:tc>
        <w:tc>
          <w:tcPr>
            <w:tcW w:w="0" w:type="auto"/>
            <w:tcBorders>
              <w:top w:val="nil"/>
              <w:left w:val="nil"/>
              <w:bottom w:val="single" w:sz="4" w:space="0" w:color="auto"/>
              <w:right w:val="single" w:sz="4" w:space="0" w:color="auto"/>
            </w:tcBorders>
            <w:shd w:val="clear" w:color="auto" w:fill="auto"/>
            <w:noWrap/>
            <w:vAlign w:val="center"/>
            <w:hideMark/>
          </w:tcPr>
          <w:p w14:paraId="32C8E3AB"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5FD2DC81"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58,4</w:t>
            </w:r>
          </w:p>
        </w:tc>
        <w:tc>
          <w:tcPr>
            <w:tcW w:w="0" w:type="auto"/>
            <w:tcBorders>
              <w:top w:val="nil"/>
              <w:left w:val="nil"/>
              <w:bottom w:val="single" w:sz="4" w:space="0" w:color="auto"/>
              <w:right w:val="single" w:sz="4" w:space="0" w:color="auto"/>
            </w:tcBorders>
            <w:shd w:val="clear" w:color="auto" w:fill="auto"/>
            <w:noWrap/>
            <w:vAlign w:val="center"/>
            <w:hideMark/>
          </w:tcPr>
          <w:p w14:paraId="37622259"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4ACC6FDF"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61,8</w:t>
            </w:r>
          </w:p>
        </w:tc>
        <w:tc>
          <w:tcPr>
            <w:tcW w:w="0" w:type="auto"/>
            <w:tcBorders>
              <w:top w:val="nil"/>
              <w:left w:val="nil"/>
              <w:bottom w:val="single" w:sz="4" w:space="0" w:color="auto"/>
              <w:right w:val="single" w:sz="4" w:space="0" w:color="auto"/>
            </w:tcBorders>
            <w:shd w:val="clear" w:color="auto" w:fill="auto"/>
            <w:noWrap/>
            <w:vAlign w:val="center"/>
            <w:hideMark/>
          </w:tcPr>
          <w:p w14:paraId="1FEC990D"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52B855CC"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63,4</w:t>
            </w:r>
          </w:p>
        </w:tc>
        <w:tc>
          <w:tcPr>
            <w:tcW w:w="0" w:type="auto"/>
            <w:tcBorders>
              <w:top w:val="nil"/>
              <w:left w:val="nil"/>
              <w:bottom w:val="single" w:sz="4" w:space="0" w:color="auto"/>
              <w:right w:val="single" w:sz="4" w:space="0" w:color="auto"/>
            </w:tcBorders>
            <w:shd w:val="clear" w:color="auto" w:fill="auto"/>
            <w:noWrap/>
            <w:vAlign w:val="center"/>
            <w:hideMark/>
          </w:tcPr>
          <w:p w14:paraId="04C0574B"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CF672D" w:rsidRPr="00734215" w14:paraId="52984D77"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E27395"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4178D054" w14:textId="77777777" w:rsidR="00CF672D" w:rsidRPr="00734215" w:rsidRDefault="00C902D9"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Catucaí</w:t>
            </w:r>
          </w:p>
        </w:tc>
        <w:tc>
          <w:tcPr>
            <w:tcW w:w="0" w:type="auto"/>
            <w:tcBorders>
              <w:top w:val="nil"/>
              <w:left w:val="nil"/>
              <w:bottom w:val="single" w:sz="4" w:space="0" w:color="auto"/>
              <w:right w:val="single" w:sz="4" w:space="0" w:color="auto"/>
            </w:tcBorders>
            <w:shd w:val="clear" w:color="auto" w:fill="auto"/>
            <w:noWrap/>
            <w:vAlign w:val="center"/>
            <w:hideMark/>
          </w:tcPr>
          <w:p w14:paraId="52DCFF01"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68,9</w:t>
            </w:r>
          </w:p>
        </w:tc>
        <w:tc>
          <w:tcPr>
            <w:tcW w:w="0" w:type="auto"/>
            <w:tcBorders>
              <w:top w:val="nil"/>
              <w:left w:val="nil"/>
              <w:bottom w:val="single" w:sz="4" w:space="0" w:color="auto"/>
              <w:right w:val="single" w:sz="4" w:space="0" w:color="auto"/>
            </w:tcBorders>
            <w:shd w:val="clear" w:color="auto" w:fill="auto"/>
            <w:noWrap/>
            <w:vAlign w:val="center"/>
            <w:hideMark/>
          </w:tcPr>
          <w:p w14:paraId="032FB710"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88E914A"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73,1</w:t>
            </w:r>
          </w:p>
        </w:tc>
        <w:tc>
          <w:tcPr>
            <w:tcW w:w="0" w:type="auto"/>
            <w:tcBorders>
              <w:top w:val="nil"/>
              <w:left w:val="nil"/>
              <w:bottom w:val="single" w:sz="4" w:space="0" w:color="auto"/>
              <w:right w:val="single" w:sz="4" w:space="0" w:color="auto"/>
            </w:tcBorders>
            <w:shd w:val="clear" w:color="auto" w:fill="auto"/>
            <w:noWrap/>
            <w:vAlign w:val="center"/>
            <w:hideMark/>
          </w:tcPr>
          <w:p w14:paraId="7068B1BA"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B772859"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76,9</w:t>
            </w:r>
          </w:p>
        </w:tc>
        <w:tc>
          <w:tcPr>
            <w:tcW w:w="0" w:type="auto"/>
            <w:tcBorders>
              <w:top w:val="nil"/>
              <w:left w:val="nil"/>
              <w:bottom w:val="single" w:sz="4" w:space="0" w:color="auto"/>
              <w:right w:val="single" w:sz="4" w:space="0" w:color="auto"/>
            </w:tcBorders>
            <w:shd w:val="clear" w:color="auto" w:fill="auto"/>
            <w:noWrap/>
            <w:vAlign w:val="center"/>
            <w:hideMark/>
          </w:tcPr>
          <w:p w14:paraId="2553E13C"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DF47ADD"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79,2</w:t>
            </w:r>
          </w:p>
        </w:tc>
        <w:tc>
          <w:tcPr>
            <w:tcW w:w="0" w:type="auto"/>
            <w:tcBorders>
              <w:top w:val="nil"/>
              <w:left w:val="nil"/>
              <w:bottom w:val="single" w:sz="4" w:space="0" w:color="auto"/>
              <w:right w:val="single" w:sz="4" w:space="0" w:color="auto"/>
            </w:tcBorders>
            <w:shd w:val="clear" w:color="auto" w:fill="auto"/>
            <w:noWrap/>
            <w:vAlign w:val="center"/>
            <w:hideMark/>
          </w:tcPr>
          <w:p w14:paraId="471A2F60"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1BFAE02D"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E0B508"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428DD5D6"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56515C17"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- 3 MES (NS)</w:t>
            </w:r>
          </w:p>
        </w:tc>
        <w:tc>
          <w:tcPr>
            <w:tcW w:w="0" w:type="auto"/>
            <w:tcBorders>
              <w:top w:val="nil"/>
              <w:left w:val="nil"/>
              <w:bottom w:val="single" w:sz="4" w:space="0" w:color="auto"/>
              <w:right w:val="single" w:sz="4" w:space="0" w:color="auto"/>
            </w:tcBorders>
            <w:shd w:val="clear" w:color="auto" w:fill="auto"/>
            <w:noWrap/>
            <w:vAlign w:val="center"/>
            <w:hideMark/>
          </w:tcPr>
          <w:p w14:paraId="0A46C709"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84E4E3A"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- 6 MES (NS)</w:t>
            </w:r>
          </w:p>
        </w:tc>
        <w:tc>
          <w:tcPr>
            <w:tcW w:w="0" w:type="auto"/>
            <w:tcBorders>
              <w:top w:val="nil"/>
              <w:left w:val="nil"/>
              <w:bottom w:val="single" w:sz="4" w:space="0" w:color="auto"/>
              <w:right w:val="single" w:sz="4" w:space="0" w:color="auto"/>
            </w:tcBorders>
            <w:shd w:val="clear" w:color="auto" w:fill="auto"/>
            <w:noWrap/>
            <w:vAlign w:val="center"/>
            <w:hideMark/>
          </w:tcPr>
          <w:p w14:paraId="4F1BFC7B"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FB1ECB9"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- 9 MES (NS)</w:t>
            </w:r>
          </w:p>
        </w:tc>
        <w:tc>
          <w:tcPr>
            <w:tcW w:w="0" w:type="auto"/>
            <w:tcBorders>
              <w:top w:val="nil"/>
              <w:left w:val="nil"/>
              <w:bottom w:val="single" w:sz="4" w:space="0" w:color="auto"/>
              <w:right w:val="single" w:sz="4" w:space="0" w:color="auto"/>
            </w:tcBorders>
            <w:shd w:val="clear" w:color="auto" w:fill="auto"/>
            <w:noWrap/>
            <w:vAlign w:val="center"/>
            <w:hideMark/>
          </w:tcPr>
          <w:p w14:paraId="67D36094"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32CF2D8"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- 12 MES (NS)</w:t>
            </w:r>
          </w:p>
        </w:tc>
        <w:tc>
          <w:tcPr>
            <w:tcW w:w="0" w:type="auto"/>
            <w:tcBorders>
              <w:top w:val="nil"/>
              <w:left w:val="nil"/>
              <w:bottom w:val="single" w:sz="4" w:space="0" w:color="auto"/>
              <w:right w:val="single" w:sz="4" w:space="0" w:color="auto"/>
            </w:tcBorders>
            <w:shd w:val="clear" w:color="auto" w:fill="auto"/>
            <w:noWrap/>
            <w:vAlign w:val="center"/>
            <w:hideMark/>
          </w:tcPr>
          <w:p w14:paraId="5E6D2394"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CF672D" w:rsidRPr="00734215" w14:paraId="28D1B237"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76D80C"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244AF298"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6A496778"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62,9</w:t>
            </w:r>
          </w:p>
        </w:tc>
        <w:tc>
          <w:tcPr>
            <w:tcW w:w="0" w:type="auto"/>
            <w:tcBorders>
              <w:top w:val="nil"/>
              <w:left w:val="nil"/>
              <w:bottom w:val="single" w:sz="4" w:space="0" w:color="auto"/>
              <w:right w:val="single" w:sz="4" w:space="0" w:color="auto"/>
            </w:tcBorders>
            <w:shd w:val="clear" w:color="000000" w:fill="FFFFFF"/>
            <w:noWrap/>
            <w:vAlign w:val="center"/>
            <w:hideMark/>
          </w:tcPr>
          <w:p w14:paraId="1D13448E"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0739CCE3"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63,1</w:t>
            </w:r>
          </w:p>
        </w:tc>
        <w:tc>
          <w:tcPr>
            <w:tcW w:w="0" w:type="auto"/>
            <w:tcBorders>
              <w:top w:val="nil"/>
              <w:left w:val="nil"/>
              <w:bottom w:val="single" w:sz="4" w:space="0" w:color="auto"/>
              <w:right w:val="single" w:sz="4" w:space="0" w:color="auto"/>
            </w:tcBorders>
            <w:shd w:val="clear" w:color="000000" w:fill="FFFFFF"/>
            <w:noWrap/>
            <w:vAlign w:val="center"/>
            <w:hideMark/>
          </w:tcPr>
          <w:p w14:paraId="4F75D703"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6C670EB"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69,4</w:t>
            </w:r>
          </w:p>
        </w:tc>
        <w:tc>
          <w:tcPr>
            <w:tcW w:w="0" w:type="auto"/>
            <w:tcBorders>
              <w:top w:val="nil"/>
              <w:left w:val="nil"/>
              <w:bottom w:val="single" w:sz="4" w:space="0" w:color="auto"/>
              <w:right w:val="single" w:sz="4" w:space="0" w:color="auto"/>
            </w:tcBorders>
            <w:shd w:val="clear" w:color="000000" w:fill="FFFFFF"/>
            <w:noWrap/>
            <w:vAlign w:val="center"/>
            <w:hideMark/>
          </w:tcPr>
          <w:p w14:paraId="35E6D79D"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3EA7FC5"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69,1</w:t>
            </w:r>
          </w:p>
        </w:tc>
        <w:tc>
          <w:tcPr>
            <w:tcW w:w="0" w:type="auto"/>
            <w:tcBorders>
              <w:top w:val="nil"/>
              <w:left w:val="nil"/>
              <w:bottom w:val="single" w:sz="4" w:space="0" w:color="auto"/>
              <w:right w:val="single" w:sz="4" w:space="0" w:color="auto"/>
            </w:tcBorders>
            <w:shd w:val="clear" w:color="000000" w:fill="FFFFFF"/>
            <w:noWrap/>
            <w:vAlign w:val="center"/>
            <w:hideMark/>
          </w:tcPr>
          <w:p w14:paraId="06348B53"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07BA3952"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AEB143"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3BD3238B"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2E075AEC"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6B37D7E3"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8621C98"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64,2</w:t>
            </w:r>
          </w:p>
        </w:tc>
        <w:tc>
          <w:tcPr>
            <w:tcW w:w="0" w:type="auto"/>
            <w:tcBorders>
              <w:top w:val="nil"/>
              <w:left w:val="nil"/>
              <w:bottom w:val="single" w:sz="4" w:space="0" w:color="auto"/>
              <w:right w:val="single" w:sz="4" w:space="0" w:color="auto"/>
            </w:tcBorders>
            <w:shd w:val="clear" w:color="000000" w:fill="FFFFFF"/>
            <w:noWrap/>
            <w:vAlign w:val="center"/>
            <w:hideMark/>
          </w:tcPr>
          <w:p w14:paraId="46EFDA3F"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A94735B"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67,2</w:t>
            </w:r>
          </w:p>
        </w:tc>
        <w:tc>
          <w:tcPr>
            <w:tcW w:w="0" w:type="auto"/>
            <w:tcBorders>
              <w:top w:val="nil"/>
              <w:left w:val="nil"/>
              <w:bottom w:val="single" w:sz="4" w:space="0" w:color="auto"/>
              <w:right w:val="single" w:sz="4" w:space="0" w:color="auto"/>
            </w:tcBorders>
            <w:shd w:val="clear" w:color="000000" w:fill="FFFFFF"/>
            <w:noWrap/>
            <w:vAlign w:val="center"/>
            <w:hideMark/>
          </w:tcPr>
          <w:p w14:paraId="2C1A6D69"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0CE418A9"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70,7</w:t>
            </w:r>
          </w:p>
        </w:tc>
        <w:tc>
          <w:tcPr>
            <w:tcW w:w="0" w:type="auto"/>
            <w:tcBorders>
              <w:top w:val="nil"/>
              <w:left w:val="nil"/>
              <w:bottom w:val="single" w:sz="4" w:space="0" w:color="auto"/>
              <w:right w:val="single" w:sz="4" w:space="0" w:color="auto"/>
            </w:tcBorders>
            <w:shd w:val="clear" w:color="000000" w:fill="FFFFFF"/>
            <w:noWrap/>
            <w:vAlign w:val="center"/>
            <w:hideMark/>
          </w:tcPr>
          <w:p w14:paraId="2592B1C2"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6C630F0F"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35AA1A"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3BCB5A79"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035AA230"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64,7</w:t>
            </w:r>
          </w:p>
        </w:tc>
        <w:tc>
          <w:tcPr>
            <w:tcW w:w="0" w:type="auto"/>
            <w:tcBorders>
              <w:top w:val="nil"/>
              <w:left w:val="nil"/>
              <w:bottom w:val="single" w:sz="4" w:space="0" w:color="auto"/>
              <w:right w:val="single" w:sz="4" w:space="0" w:color="auto"/>
            </w:tcBorders>
            <w:shd w:val="clear" w:color="auto" w:fill="auto"/>
            <w:noWrap/>
            <w:vAlign w:val="center"/>
            <w:hideMark/>
          </w:tcPr>
          <w:p w14:paraId="470CB0D4"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CE880FE"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62,2</w:t>
            </w:r>
          </w:p>
        </w:tc>
        <w:tc>
          <w:tcPr>
            <w:tcW w:w="0" w:type="auto"/>
            <w:tcBorders>
              <w:top w:val="nil"/>
              <w:left w:val="nil"/>
              <w:bottom w:val="single" w:sz="4" w:space="0" w:color="auto"/>
              <w:right w:val="single" w:sz="4" w:space="0" w:color="auto"/>
            </w:tcBorders>
            <w:shd w:val="clear" w:color="auto" w:fill="auto"/>
            <w:noWrap/>
            <w:vAlign w:val="center"/>
            <w:hideMark/>
          </w:tcPr>
          <w:p w14:paraId="0EA97129"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566E00E"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71,5</w:t>
            </w:r>
          </w:p>
        </w:tc>
        <w:tc>
          <w:tcPr>
            <w:tcW w:w="0" w:type="auto"/>
            <w:tcBorders>
              <w:top w:val="nil"/>
              <w:left w:val="nil"/>
              <w:bottom w:val="single" w:sz="4" w:space="0" w:color="auto"/>
              <w:right w:val="single" w:sz="4" w:space="0" w:color="auto"/>
            </w:tcBorders>
            <w:shd w:val="clear" w:color="auto" w:fill="auto"/>
            <w:noWrap/>
            <w:vAlign w:val="center"/>
            <w:hideMark/>
          </w:tcPr>
          <w:p w14:paraId="26AE285E"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024F693B"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74,0</w:t>
            </w:r>
          </w:p>
        </w:tc>
        <w:tc>
          <w:tcPr>
            <w:tcW w:w="0" w:type="auto"/>
            <w:tcBorders>
              <w:top w:val="nil"/>
              <w:left w:val="nil"/>
              <w:bottom w:val="single" w:sz="4" w:space="0" w:color="auto"/>
              <w:right w:val="single" w:sz="4" w:space="0" w:color="auto"/>
            </w:tcBorders>
            <w:shd w:val="clear" w:color="auto" w:fill="auto"/>
            <w:noWrap/>
            <w:vAlign w:val="center"/>
            <w:hideMark/>
          </w:tcPr>
          <w:p w14:paraId="3B84B00F"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7D4B144F" w14:textId="77777777" w:rsidTr="008D038E">
        <w:trPr>
          <w:trHeight w:val="20"/>
        </w:trPr>
        <w:tc>
          <w:tcPr>
            <w:tcW w:w="0" w:type="auto"/>
            <w:tcBorders>
              <w:top w:val="nil"/>
              <w:left w:val="single" w:sz="4" w:space="0" w:color="auto"/>
              <w:bottom w:val="nil"/>
              <w:right w:val="single" w:sz="4" w:space="0" w:color="auto"/>
            </w:tcBorders>
            <w:shd w:val="clear" w:color="auto" w:fill="auto"/>
            <w:noWrap/>
            <w:vAlign w:val="center"/>
            <w:hideMark/>
          </w:tcPr>
          <w:p w14:paraId="2F459A9A"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1C48CC01"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2FC715D6"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- 3 MES (NS)</w:t>
            </w:r>
          </w:p>
        </w:tc>
        <w:tc>
          <w:tcPr>
            <w:tcW w:w="0" w:type="auto"/>
            <w:tcBorders>
              <w:top w:val="nil"/>
              <w:left w:val="nil"/>
              <w:bottom w:val="single" w:sz="4" w:space="0" w:color="auto"/>
              <w:right w:val="single" w:sz="4" w:space="0" w:color="auto"/>
            </w:tcBorders>
            <w:shd w:val="clear" w:color="auto" w:fill="auto"/>
            <w:noWrap/>
            <w:vAlign w:val="center"/>
            <w:hideMark/>
          </w:tcPr>
          <w:p w14:paraId="039D738F"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4A66ECFF"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- 6 MES (NS)</w:t>
            </w:r>
          </w:p>
        </w:tc>
        <w:tc>
          <w:tcPr>
            <w:tcW w:w="0" w:type="auto"/>
            <w:tcBorders>
              <w:top w:val="nil"/>
              <w:left w:val="nil"/>
              <w:bottom w:val="single" w:sz="4" w:space="0" w:color="auto"/>
              <w:right w:val="single" w:sz="4" w:space="0" w:color="auto"/>
            </w:tcBorders>
            <w:shd w:val="clear" w:color="auto" w:fill="auto"/>
            <w:noWrap/>
            <w:vAlign w:val="center"/>
            <w:hideMark/>
          </w:tcPr>
          <w:p w14:paraId="699EC761"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0B53BECA"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- 9 MES (NS)</w:t>
            </w:r>
          </w:p>
        </w:tc>
        <w:tc>
          <w:tcPr>
            <w:tcW w:w="0" w:type="auto"/>
            <w:tcBorders>
              <w:top w:val="nil"/>
              <w:left w:val="nil"/>
              <w:bottom w:val="single" w:sz="4" w:space="0" w:color="auto"/>
              <w:right w:val="single" w:sz="4" w:space="0" w:color="auto"/>
            </w:tcBorders>
            <w:shd w:val="clear" w:color="auto" w:fill="auto"/>
            <w:noWrap/>
            <w:vAlign w:val="center"/>
            <w:hideMark/>
          </w:tcPr>
          <w:p w14:paraId="26CB0A1A"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64F3C32"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- 12 MES (NS)</w:t>
            </w:r>
          </w:p>
        </w:tc>
        <w:tc>
          <w:tcPr>
            <w:tcW w:w="0" w:type="auto"/>
            <w:tcBorders>
              <w:top w:val="nil"/>
              <w:left w:val="nil"/>
              <w:bottom w:val="single" w:sz="4" w:space="0" w:color="auto"/>
              <w:right w:val="single" w:sz="4" w:space="0" w:color="auto"/>
            </w:tcBorders>
            <w:shd w:val="clear" w:color="auto" w:fill="auto"/>
            <w:noWrap/>
            <w:vAlign w:val="center"/>
            <w:hideMark/>
          </w:tcPr>
          <w:p w14:paraId="38C51F35" w14:textId="77777777" w:rsidR="00CF672D" w:rsidRPr="00734215" w:rsidRDefault="00CF672D" w:rsidP="00CF672D">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CF672D" w:rsidRPr="00734215" w14:paraId="18E00EA1" w14:textId="77777777" w:rsidTr="008D038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5715A8"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5BE6AAB7"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3B3022C5"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65,2</w:t>
            </w:r>
          </w:p>
        </w:tc>
        <w:tc>
          <w:tcPr>
            <w:tcW w:w="0" w:type="auto"/>
            <w:tcBorders>
              <w:top w:val="nil"/>
              <w:left w:val="nil"/>
              <w:bottom w:val="single" w:sz="4" w:space="0" w:color="auto"/>
              <w:right w:val="single" w:sz="4" w:space="0" w:color="auto"/>
            </w:tcBorders>
            <w:shd w:val="clear" w:color="000000" w:fill="FFFFFF"/>
            <w:noWrap/>
            <w:vAlign w:val="center"/>
            <w:hideMark/>
          </w:tcPr>
          <w:p w14:paraId="40B2B5CF"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2F5A2AA"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65,2</w:t>
            </w:r>
          </w:p>
        </w:tc>
        <w:tc>
          <w:tcPr>
            <w:tcW w:w="0" w:type="auto"/>
            <w:tcBorders>
              <w:top w:val="nil"/>
              <w:left w:val="nil"/>
              <w:bottom w:val="single" w:sz="4" w:space="0" w:color="auto"/>
              <w:right w:val="single" w:sz="4" w:space="0" w:color="auto"/>
            </w:tcBorders>
            <w:shd w:val="clear" w:color="000000" w:fill="FFFFFF"/>
            <w:noWrap/>
            <w:vAlign w:val="center"/>
            <w:hideMark/>
          </w:tcPr>
          <w:p w14:paraId="446E0CC7"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CED10E6"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70,9</w:t>
            </w:r>
          </w:p>
        </w:tc>
        <w:tc>
          <w:tcPr>
            <w:tcW w:w="0" w:type="auto"/>
            <w:tcBorders>
              <w:top w:val="nil"/>
              <w:left w:val="nil"/>
              <w:bottom w:val="single" w:sz="4" w:space="0" w:color="auto"/>
              <w:right w:val="single" w:sz="4" w:space="0" w:color="auto"/>
            </w:tcBorders>
            <w:shd w:val="clear" w:color="000000" w:fill="FFFFFF"/>
            <w:noWrap/>
            <w:vAlign w:val="center"/>
            <w:hideMark/>
          </w:tcPr>
          <w:p w14:paraId="3DAE22E5"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C7D6EC6"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73,9</w:t>
            </w:r>
          </w:p>
        </w:tc>
        <w:tc>
          <w:tcPr>
            <w:tcW w:w="0" w:type="auto"/>
            <w:tcBorders>
              <w:top w:val="nil"/>
              <w:left w:val="nil"/>
              <w:bottom w:val="single" w:sz="4" w:space="0" w:color="auto"/>
              <w:right w:val="single" w:sz="4" w:space="0" w:color="auto"/>
            </w:tcBorders>
            <w:shd w:val="clear" w:color="000000" w:fill="FFFFFF"/>
            <w:noWrap/>
            <w:vAlign w:val="center"/>
            <w:hideMark/>
          </w:tcPr>
          <w:p w14:paraId="530F9BFD"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5147E0DA"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9E0888"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57BA45A3"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200E5E33"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61,6</w:t>
            </w:r>
          </w:p>
        </w:tc>
        <w:tc>
          <w:tcPr>
            <w:tcW w:w="0" w:type="auto"/>
            <w:tcBorders>
              <w:top w:val="nil"/>
              <w:left w:val="nil"/>
              <w:bottom w:val="single" w:sz="4" w:space="0" w:color="auto"/>
              <w:right w:val="single" w:sz="4" w:space="0" w:color="auto"/>
            </w:tcBorders>
            <w:shd w:val="clear" w:color="000000" w:fill="FFFFFF"/>
            <w:noWrap/>
            <w:vAlign w:val="center"/>
            <w:hideMark/>
          </w:tcPr>
          <w:p w14:paraId="62409827"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319F0E6"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63,2</w:t>
            </w:r>
          </w:p>
        </w:tc>
        <w:tc>
          <w:tcPr>
            <w:tcW w:w="0" w:type="auto"/>
            <w:tcBorders>
              <w:top w:val="nil"/>
              <w:left w:val="nil"/>
              <w:bottom w:val="single" w:sz="4" w:space="0" w:color="auto"/>
              <w:right w:val="single" w:sz="4" w:space="0" w:color="auto"/>
            </w:tcBorders>
            <w:shd w:val="clear" w:color="000000" w:fill="FFFFFF"/>
            <w:noWrap/>
            <w:vAlign w:val="center"/>
            <w:hideMark/>
          </w:tcPr>
          <w:p w14:paraId="753B947F"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9BCD064"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69,1</w:t>
            </w:r>
          </w:p>
        </w:tc>
        <w:tc>
          <w:tcPr>
            <w:tcW w:w="0" w:type="auto"/>
            <w:tcBorders>
              <w:top w:val="nil"/>
              <w:left w:val="nil"/>
              <w:bottom w:val="single" w:sz="4" w:space="0" w:color="auto"/>
              <w:right w:val="single" w:sz="4" w:space="0" w:color="auto"/>
            </w:tcBorders>
            <w:shd w:val="clear" w:color="000000" w:fill="FFFFFF"/>
            <w:noWrap/>
            <w:vAlign w:val="center"/>
            <w:hideMark/>
          </w:tcPr>
          <w:p w14:paraId="2B93305F"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8B36E26"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64,6</w:t>
            </w:r>
          </w:p>
        </w:tc>
        <w:tc>
          <w:tcPr>
            <w:tcW w:w="0" w:type="auto"/>
            <w:tcBorders>
              <w:top w:val="nil"/>
              <w:left w:val="nil"/>
              <w:bottom w:val="single" w:sz="4" w:space="0" w:color="auto"/>
              <w:right w:val="single" w:sz="4" w:space="0" w:color="auto"/>
            </w:tcBorders>
            <w:shd w:val="clear" w:color="000000" w:fill="FFFFFF"/>
            <w:noWrap/>
            <w:vAlign w:val="center"/>
            <w:hideMark/>
          </w:tcPr>
          <w:p w14:paraId="26958624"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1000BE71"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89F9DD"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414377FD"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545F038B"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62,1</w:t>
            </w:r>
          </w:p>
        </w:tc>
        <w:tc>
          <w:tcPr>
            <w:tcW w:w="0" w:type="auto"/>
            <w:tcBorders>
              <w:top w:val="nil"/>
              <w:left w:val="nil"/>
              <w:bottom w:val="single" w:sz="4" w:space="0" w:color="auto"/>
              <w:right w:val="single" w:sz="4" w:space="0" w:color="auto"/>
            </w:tcBorders>
            <w:shd w:val="clear" w:color="000000" w:fill="FFFFFF"/>
            <w:noWrap/>
            <w:vAlign w:val="center"/>
            <w:hideMark/>
          </w:tcPr>
          <w:p w14:paraId="5C17D525"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958CAA1"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63,4</w:t>
            </w:r>
          </w:p>
        </w:tc>
        <w:tc>
          <w:tcPr>
            <w:tcW w:w="0" w:type="auto"/>
            <w:tcBorders>
              <w:top w:val="nil"/>
              <w:left w:val="nil"/>
              <w:bottom w:val="single" w:sz="4" w:space="0" w:color="auto"/>
              <w:right w:val="single" w:sz="4" w:space="0" w:color="auto"/>
            </w:tcBorders>
            <w:shd w:val="clear" w:color="000000" w:fill="FFFFFF"/>
            <w:noWrap/>
            <w:vAlign w:val="center"/>
            <w:hideMark/>
          </w:tcPr>
          <w:p w14:paraId="7E624253"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A976111"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68,3</w:t>
            </w:r>
          </w:p>
        </w:tc>
        <w:tc>
          <w:tcPr>
            <w:tcW w:w="0" w:type="auto"/>
            <w:tcBorders>
              <w:top w:val="nil"/>
              <w:left w:val="nil"/>
              <w:bottom w:val="single" w:sz="4" w:space="0" w:color="auto"/>
              <w:right w:val="single" w:sz="4" w:space="0" w:color="auto"/>
            </w:tcBorders>
            <w:shd w:val="clear" w:color="000000" w:fill="FFFFFF"/>
            <w:noWrap/>
            <w:vAlign w:val="center"/>
            <w:hideMark/>
          </w:tcPr>
          <w:p w14:paraId="3C7386D8"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708D2C1"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68,9</w:t>
            </w:r>
          </w:p>
        </w:tc>
        <w:tc>
          <w:tcPr>
            <w:tcW w:w="0" w:type="auto"/>
            <w:tcBorders>
              <w:top w:val="nil"/>
              <w:left w:val="nil"/>
              <w:bottom w:val="single" w:sz="4" w:space="0" w:color="auto"/>
              <w:right w:val="single" w:sz="4" w:space="0" w:color="auto"/>
            </w:tcBorders>
            <w:shd w:val="clear" w:color="000000" w:fill="FFFFFF"/>
            <w:noWrap/>
            <w:vAlign w:val="center"/>
            <w:hideMark/>
          </w:tcPr>
          <w:p w14:paraId="6889F81F"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2FCCFBD3"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96AE3A"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3AA68AE3"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222AF990"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60,2</w:t>
            </w:r>
          </w:p>
        </w:tc>
        <w:tc>
          <w:tcPr>
            <w:tcW w:w="0" w:type="auto"/>
            <w:tcBorders>
              <w:top w:val="nil"/>
              <w:left w:val="nil"/>
              <w:bottom w:val="single" w:sz="4" w:space="0" w:color="auto"/>
              <w:right w:val="single" w:sz="4" w:space="0" w:color="auto"/>
            </w:tcBorders>
            <w:shd w:val="clear" w:color="000000" w:fill="FFFFFF"/>
            <w:noWrap/>
            <w:vAlign w:val="center"/>
            <w:hideMark/>
          </w:tcPr>
          <w:p w14:paraId="65B4CDA5"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44225F4"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63,3</w:t>
            </w:r>
          </w:p>
        </w:tc>
        <w:tc>
          <w:tcPr>
            <w:tcW w:w="0" w:type="auto"/>
            <w:tcBorders>
              <w:top w:val="nil"/>
              <w:left w:val="nil"/>
              <w:bottom w:val="single" w:sz="4" w:space="0" w:color="auto"/>
              <w:right w:val="single" w:sz="4" w:space="0" w:color="auto"/>
            </w:tcBorders>
            <w:shd w:val="clear" w:color="000000" w:fill="FFFFFF"/>
            <w:noWrap/>
            <w:vAlign w:val="center"/>
            <w:hideMark/>
          </w:tcPr>
          <w:p w14:paraId="58B6FAE0"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EC3392A"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66,8</w:t>
            </w:r>
          </w:p>
        </w:tc>
        <w:tc>
          <w:tcPr>
            <w:tcW w:w="0" w:type="auto"/>
            <w:tcBorders>
              <w:top w:val="nil"/>
              <w:left w:val="nil"/>
              <w:bottom w:val="single" w:sz="4" w:space="0" w:color="auto"/>
              <w:right w:val="single" w:sz="4" w:space="0" w:color="auto"/>
            </w:tcBorders>
            <w:shd w:val="clear" w:color="000000" w:fill="FFFFFF"/>
            <w:noWrap/>
            <w:vAlign w:val="center"/>
            <w:hideMark/>
          </w:tcPr>
          <w:p w14:paraId="2274FFA3"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D7FE1F5"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73,5</w:t>
            </w:r>
          </w:p>
        </w:tc>
        <w:tc>
          <w:tcPr>
            <w:tcW w:w="0" w:type="auto"/>
            <w:tcBorders>
              <w:top w:val="nil"/>
              <w:left w:val="nil"/>
              <w:bottom w:val="single" w:sz="4" w:space="0" w:color="auto"/>
              <w:right w:val="single" w:sz="4" w:space="0" w:color="auto"/>
            </w:tcBorders>
            <w:shd w:val="clear" w:color="000000" w:fill="FFFFFF"/>
            <w:noWrap/>
            <w:vAlign w:val="center"/>
            <w:hideMark/>
          </w:tcPr>
          <w:p w14:paraId="2E0C7ABA"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203BA289"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5A7B7"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365FFE0F"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1BA2527A"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57,3</w:t>
            </w:r>
          </w:p>
        </w:tc>
        <w:tc>
          <w:tcPr>
            <w:tcW w:w="0" w:type="auto"/>
            <w:tcBorders>
              <w:top w:val="nil"/>
              <w:left w:val="nil"/>
              <w:bottom w:val="single" w:sz="4" w:space="0" w:color="auto"/>
              <w:right w:val="single" w:sz="4" w:space="0" w:color="auto"/>
            </w:tcBorders>
            <w:shd w:val="clear" w:color="000000" w:fill="FFFFFF"/>
            <w:noWrap/>
            <w:vAlign w:val="center"/>
            <w:hideMark/>
          </w:tcPr>
          <w:p w14:paraId="3D42E1AB"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9D844AC"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64,5</w:t>
            </w:r>
          </w:p>
        </w:tc>
        <w:tc>
          <w:tcPr>
            <w:tcW w:w="0" w:type="auto"/>
            <w:tcBorders>
              <w:top w:val="nil"/>
              <w:left w:val="nil"/>
              <w:bottom w:val="single" w:sz="4" w:space="0" w:color="auto"/>
              <w:right w:val="single" w:sz="4" w:space="0" w:color="auto"/>
            </w:tcBorders>
            <w:shd w:val="clear" w:color="000000" w:fill="FFFFFF"/>
            <w:noWrap/>
            <w:vAlign w:val="center"/>
            <w:hideMark/>
          </w:tcPr>
          <w:p w14:paraId="08CF5560"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50B0404"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65,4</w:t>
            </w:r>
          </w:p>
        </w:tc>
        <w:tc>
          <w:tcPr>
            <w:tcW w:w="0" w:type="auto"/>
            <w:tcBorders>
              <w:top w:val="nil"/>
              <w:left w:val="nil"/>
              <w:bottom w:val="single" w:sz="4" w:space="0" w:color="auto"/>
              <w:right w:val="single" w:sz="4" w:space="0" w:color="auto"/>
            </w:tcBorders>
            <w:shd w:val="clear" w:color="000000" w:fill="FFFFFF"/>
            <w:noWrap/>
            <w:vAlign w:val="center"/>
            <w:hideMark/>
          </w:tcPr>
          <w:p w14:paraId="62A5D382"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EB01C10"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68,0</w:t>
            </w:r>
          </w:p>
        </w:tc>
        <w:tc>
          <w:tcPr>
            <w:tcW w:w="0" w:type="auto"/>
            <w:tcBorders>
              <w:top w:val="nil"/>
              <w:left w:val="nil"/>
              <w:bottom w:val="single" w:sz="4" w:space="0" w:color="auto"/>
              <w:right w:val="single" w:sz="4" w:space="0" w:color="auto"/>
            </w:tcBorders>
            <w:shd w:val="clear" w:color="000000" w:fill="FFFFFF"/>
            <w:noWrap/>
            <w:vAlign w:val="center"/>
            <w:hideMark/>
          </w:tcPr>
          <w:p w14:paraId="153152A1"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3EC87D9B"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D73684"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1D532A24"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1A8465CC"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62,5</w:t>
            </w:r>
          </w:p>
        </w:tc>
        <w:tc>
          <w:tcPr>
            <w:tcW w:w="0" w:type="auto"/>
            <w:tcBorders>
              <w:top w:val="nil"/>
              <w:left w:val="nil"/>
              <w:bottom w:val="single" w:sz="4" w:space="0" w:color="auto"/>
              <w:right w:val="single" w:sz="4" w:space="0" w:color="auto"/>
            </w:tcBorders>
            <w:shd w:val="clear" w:color="000000" w:fill="FFFFFF"/>
            <w:noWrap/>
            <w:vAlign w:val="center"/>
            <w:hideMark/>
          </w:tcPr>
          <w:p w14:paraId="6441F7DB"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1CE87F7"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69,2</w:t>
            </w:r>
          </w:p>
        </w:tc>
        <w:tc>
          <w:tcPr>
            <w:tcW w:w="0" w:type="auto"/>
            <w:tcBorders>
              <w:top w:val="nil"/>
              <w:left w:val="nil"/>
              <w:bottom w:val="single" w:sz="4" w:space="0" w:color="auto"/>
              <w:right w:val="single" w:sz="4" w:space="0" w:color="auto"/>
            </w:tcBorders>
            <w:shd w:val="clear" w:color="000000" w:fill="FFFFFF"/>
            <w:noWrap/>
            <w:vAlign w:val="center"/>
            <w:hideMark/>
          </w:tcPr>
          <w:p w14:paraId="7B42EEC9"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1CF8FFA"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69,4</w:t>
            </w:r>
          </w:p>
        </w:tc>
        <w:tc>
          <w:tcPr>
            <w:tcW w:w="0" w:type="auto"/>
            <w:tcBorders>
              <w:top w:val="nil"/>
              <w:left w:val="nil"/>
              <w:bottom w:val="single" w:sz="4" w:space="0" w:color="auto"/>
              <w:right w:val="single" w:sz="4" w:space="0" w:color="auto"/>
            </w:tcBorders>
            <w:shd w:val="clear" w:color="000000" w:fill="FFFFFF"/>
            <w:noWrap/>
            <w:vAlign w:val="center"/>
            <w:hideMark/>
          </w:tcPr>
          <w:p w14:paraId="22D34682"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E44B728"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70,8</w:t>
            </w:r>
          </w:p>
        </w:tc>
        <w:tc>
          <w:tcPr>
            <w:tcW w:w="0" w:type="auto"/>
            <w:tcBorders>
              <w:top w:val="nil"/>
              <w:left w:val="nil"/>
              <w:bottom w:val="single" w:sz="4" w:space="0" w:color="auto"/>
              <w:right w:val="single" w:sz="4" w:space="0" w:color="auto"/>
            </w:tcBorders>
            <w:shd w:val="clear" w:color="000000" w:fill="FFFFFF"/>
            <w:noWrap/>
            <w:vAlign w:val="center"/>
            <w:hideMark/>
          </w:tcPr>
          <w:p w14:paraId="4D332969"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401518D3"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782B2"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65ADA2E8"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514F799E"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70,4</w:t>
            </w:r>
          </w:p>
        </w:tc>
        <w:tc>
          <w:tcPr>
            <w:tcW w:w="0" w:type="auto"/>
            <w:tcBorders>
              <w:top w:val="nil"/>
              <w:left w:val="nil"/>
              <w:bottom w:val="single" w:sz="4" w:space="0" w:color="auto"/>
              <w:right w:val="single" w:sz="4" w:space="0" w:color="auto"/>
            </w:tcBorders>
            <w:shd w:val="clear" w:color="000000" w:fill="FFFFFF"/>
            <w:noWrap/>
            <w:vAlign w:val="center"/>
            <w:hideMark/>
          </w:tcPr>
          <w:p w14:paraId="70F98C58"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08A0607"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71,6</w:t>
            </w:r>
          </w:p>
        </w:tc>
        <w:tc>
          <w:tcPr>
            <w:tcW w:w="0" w:type="auto"/>
            <w:tcBorders>
              <w:top w:val="nil"/>
              <w:left w:val="nil"/>
              <w:bottom w:val="single" w:sz="4" w:space="0" w:color="auto"/>
              <w:right w:val="single" w:sz="4" w:space="0" w:color="auto"/>
            </w:tcBorders>
            <w:shd w:val="clear" w:color="000000" w:fill="FFFFFF"/>
            <w:noWrap/>
            <w:vAlign w:val="center"/>
            <w:hideMark/>
          </w:tcPr>
          <w:p w14:paraId="3A161056"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B7D8C41"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77,4</w:t>
            </w:r>
          </w:p>
        </w:tc>
        <w:tc>
          <w:tcPr>
            <w:tcW w:w="0" w:type="auto"/>
            <w:tcBorders>
              <w:top w:val="nil"/>
              <w:left w:val="nil"/>
              <w:bottom w:val="single" w:sz="4" w:space="0" w:color="auto"/>
              <w:right w:val="single" w:sz="4" w:space="0" w:color="auto"/>
            </w:tcBorders>
            <w:shd w:val="clear" w:color="000000" w:fill="FFFFFF"/>
            <w:noWrap/>
            <w:vAlign w:val="center"/>
            <w:hideMark/>
          </w:tcPr>
          <w:p w14:paraId="1A7A91BA"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B3546A3"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78,4</w:t>
            </w:r>
          </w:p>
        </w:tc>
        <w:tc>
          <w:tcPr>
            <w:tcW w:w="0" w:type="auto"/>
            <w:tcBorders>
              <w:top w:val="nil"/>
              <w:left w:val="nil"/>
              <w:bottom w:val="single" w:sz="4" w:space="0" w:color="auto"/>
              <w:right w:val="single" w:sz="4" w:space="0" w:color="auto"/>
            </w:tcBorders>
            <w:shd w:val="clear" w:color="000000" w:fill="FFFFFF"/>
            <w:noWrap/>
            <w:vAlign w:val="center"/>
            <w:hideMark/>
          </w:tcPr>
          <w:p w14:paraId="75E3D2A6"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513042A9"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662D80"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5EEC289E"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24DF1A2E"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59,0</w:t>
            </w:r>
          </w:p>
        </w:tc>
        <w:tc>
          <w:tcPr>
            <w:tcW w:w="0" w:type="auto"/>
            <w:tcBorders>
              <w:top w:val="nil"/>
              <w:left w:val="nil"/>
              <w:bottom w:val="single" w:sz="4" w:space="0" w:color="auto"/>
              <w:right w:val="single" w:sz="4" w:space="0" w:color="auto"/>
            </w:tcBorders>
            <w:shd w:val="clear" w:color="000000" w:fill="FFFFFF"/>
            <w:noWrap/>
            <w:vAlign w:val="center"/>
            <w:hideMark/>
          </w:tcPr>
          <w:p w14:paraId="1DFC15F4"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AE2F0CE"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62,0</w:t>
            </w:r>
          </w:p>
        </w:tc>
        <w:tc>
          <w:tcPr>
            <w:tcW w:w="0" w:type="auto"/>
            <w:tcBorders>
              <w:top w:val="nil"/>
              <w:left w:val="nil"/>
              <w:bottom w:val="single" w:sz="4" w:space="0" w:color="auto"/>
              <w:right w:val="single" w:sz="4" w:space="0" w:color="auto"/>
            </w:tcBorders>
            <w:shd w:val="clear" w:color="000000" w:fill="FFFFFF"/>
            <w:noWrap/>
            <w:vAlign w:val="center"/>
            <w:hideMark/>
          </w:tcPr>
          <w:p w14:paraId="1F3CED66"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F6C1E85"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68,2</w:t>
            </w:r>
          </w:p>
        </w:tc>
        <w:tc>
          <w:tcPr>
            <w:tcW w:w="0" w:type="auto"/>
            <w:tcBorders>
              <w:top w:val="nil"/>
              <w:left w:val="nil"/>
              <w:bottom w:val="single" w:sz="4" w:space="0" w:color="auto"/>
              <w:right w:val="single" w:sz="4" w:space="0" w:color="auto"/>
            </w:tcBorders>
            <w:shd w:val="clear" w:color="000000" w:fill="FFFFFF"/>
            <w:noWrap/>
            <w:vAlign w:val="center"/>
            <w:hideMark/>
          </w:tcPr>
          <w:p w14:paraId="71DBC48E"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7107FB0"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72,9</w:t>
            </w:r>
          </w:p>
        </w:tc>
        <w:tc>
          <w:tcPr>
            <w:tcW w:w="0" w:type="auto"/>
            <w:tcBorders>
              <w:top w:val="nil"/>
              <w:left w:val="nil"/>
              <w:bottom w:val="single" w:sz="4" w:space="0" w:color="auto"/>
              <w:right w:val="single" w:sz="4" w:space="0" w:color="auto"/>
            </w:tcBorders>
            <w:shd w:val="clear" w:color="000000" w:fill="FFFFFF"/>
            <w:noWrap/>
            <w:vAlign w:val="center"/>
            <w:hideMark/>
          </w:tcPr>
          <w:p w14:paraId="6EFF3F67"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23096AC4" w14:textId="77777777" w:rsidTr="008D03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A2B21"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40D573BE"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57C6294C"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64,7</w:t>
            </w:r>
          </w:p>
        </w:tc>
        <w:tc>
          <w:tcPr>
            <w:tcW w:w="0" w:type="auto"/>
            <w:tcBorders>
              <w:top w:val="nil"/>
              <w:left w:val="nil"/>
              <w:bottom w:val="single" w:sz="4" w:space="0" w:color="auto"/>
              <w:right w:val="single" w:sz="4" w:space="0" w:color="auto"/>
            </w:tcBorders>
            <w:shd w:val="clear" w:color="000000" w:fill="FFFFFF"/>
            <w:noWrap/>
            <w:vAlign w:val="center"/>
            <w:hideMark/>
          </w:tcPr>
          <w:p w14:paraId="682B2A50"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B0339DE"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69,6</w:t>
            </w:r>
          </w:p>
        </w:tc>
        <w:tc>
          <w:tcPr>
            <w:tcW w:w="0" w:type="auto"/>
            <w:tcBorders>
              <w:top w:val="nil"/>
              <w:left w:val="nil"/>
              <w:bottom w:val="single" w:sz="4" w:space="0" w:color="auto"/>
              <w:right w:val="single" w:sz="4" w:space="0" w:color="auto"/>
            </w:tcBorders>
            <w:shd w:val="clear" w:color="000000" w:fill="FFFFFF"/>
            <w:noWrap/>
            <w:vAlign w:val="center"/>
            <w:hideMark/>
          </w:tcPr>
          <w:p w14:paraId="25CFEEB0"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504A523"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69,0</w:t>
            </w:r>
          </w:p>
        </w:tc>
        <w:tc>
          <w:tcPr>
            <w:tcW w:w="0" w:type="auto"/>
            <w:tcBorders>
              <w:top w:val="nil"/>
              <w:left w:val="nil"/>
              <w:bottom w:val="single" w:sz="4" w:space="0" w:color="auto"/>
              <w:right w:val="single" w:sz="4" w:space="0" w:color="auto"/>
            </w:tcBorders>
            <w:shd w:val="clear" w:color="000000" w:fill="FFFFFF"/>
            <w:noWrap/>
            <w:vAlign w:val="center"/>
            <w:hideMark/>
          </w:tcPr>
          <w:p w14:paraId="0E400955"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9B2BEA5"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70,9</w:t>
            </w:r>
          </w:p>
        </w:tc>
        <w:tc>
          <w:tcPr>
            <w:tcW w:w="0" w:type="auto"/>
            <w:tcBorders>
              <w:top w:val="nil"/>
              <w:left w:val="nil"/>
              <w:bottom w:val="single" w:sz="4" w:space="0" w:color="auto"/>
              <w:right w:val="single" w:sz="4" w:space="0" w:color="auto"/>
            </w:tcBorders>
            <w:shd w:val="clear" w:color="000000" w:fill="FFFFFF"/>
            <w:noWrap/>
            <w:vAlign w:val="center"/>
            <w:hideMark/>
          </w:tcPr>
          <w:p w14:paraId="6948A5B1"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F672D" w:rsidRPr="00734215" w14:paraId="38007AA2" w14:textId="77777777" w:rsidTr="008D038E">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1B785"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48FA4CBF"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62,5</w:t>
            </w:r>
          </w:p>
        </w:tc>
        <w:tc>
          <w:tcPr>
            <w:tcW w:w="0" w:type="auto"/>
            <w:tcBorders>
              <w:top w:val="nil"/>
              <w:left w:val="nil"/>
              <w:bottom w:val="single" w:sz="4" w:space="0" w:color="auto"/>
              <w:right w:val="single" w:sz="4" w:space="0" w:color="auto"/>
            </w:tcBorders>
            <w:shd w:val="clear" w:color="000000" w:fill="FFFFFF"/>
            <w:noWrap/>
            <w:vAlign w:val="center"/>
            <w:hideMark/>
          </w:tcPr>
          <w:p w14:paraId="455F16A6"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BF4C148"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65,7</w:t>
            </w:r>
          </w:p>
        </w:tc>
        <w:tc>
          <w:tcPr>
            <w:tcW w:w="0" w:type="auto"/>
            <w:tcBorders>
              <w:top w:val="nil"/>
              <w:left w:val="nil"/>
              <w:bottom w:val="single" w:sz="4" w:space="0" w:color="auto"/>
              <w:right w:val="single" w:sz="4" w:space="0" w:color="auto"/>
            </w:tcBorders>
            <w:shd w:val="clear" w:color="000000" w:fill="FFFFFF"/>
            <w:noWrap/>
            <w:vAlign w:val="center"/>
            <w:hideMark/>
          </w:tcPr>
          <w:p w14:paraId="27A7E556"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F15E995"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69,4</w:t>
            </w:r>
          </w:p>
        </w:tc>
        <w:tc>
          <w:tcPr>
            <w:tcW w:w="0" w:type="auto"/>
            <w:tcBorders>
              <w:top w:val="nil"/>
              <w:left w:val="nil"/>
              <w:bottom w:val="single" w:sz="4" w:space="0" w:color="auto"/>
              <w:right w:val="single" w:sz="4" w:space="0" w:color="auto"/>
            </w:tcBorders>
            <w:shd w:val="clear" w:color="000000" w:fill="FFFFFF"/>
            <w:noWrap/>
            <w:vAlign w:val="center"/>
            <w:hideMark/>
          </w:tcPr>
          <w:p w14:paraId="36AEF510"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0FC2B12"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71,3</w:t>
            </w:r>
          </w:p>
        </w:tc>
        <w:tc>
          <w:tcPr>
            <w:tcW w:w="0" w:type="auto"/>
            <w:tcBorders>
              <w:top w:val="nil"/>
              <w:left w:val="nil"/>
              <w:bottom w:val="single" w:sz="4" w:space="0" w:color="auto"/>
              <w:right w:val="single" w:sz="4" w:space="0" w:color="auto"/>
            </w:tcBorders>
            <w:shd w:val="clear" w:color="000000" w:fill="FFFFFF"/>
            <w:noWrap/>
            <w:vAlign w:val="center"/>
            <w:hideMark/>
          </w:tcPr>
          <w:p w14:paraId="150D3D97"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CF672D" w:rsidRPr="00734215" w14:paraId="760DDD7A" w14:textId="77777777" w:rsidTr="008D038E">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6D7C36"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5442D18C"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10,1</w:t>
            </w:r>
          </w:p>
        </w:tc>
        <w:tc>
          <w:tcPr>
            <w:tcW w:w="0" w:type="auto"/>
            <w:tcBorders>
              <w:top w:val="nil"/>
              <w:left w:val="nil"/>
              <w:bottom w:val="single" w:sz="4" w:space="0" w:color="auto"/>
              <w:right w:val="single" w:sz="4" w:space="0" w:color="auto"/>
            </w:tcBorders>
            <w:shd w:val="clear" w:color="000000" w:fill="FFFFFF"/>
            <w:noWrap/>
            <w:vAlign w:val="center"/>
            <w:hideMark/>
          </w:tcPr>
          <w:p w14:paraId="226DCEF6"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A98ACE"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11,1</w:t>
            </w:r>
          </w:p>
        </w:tc>
        <w:tc>
          <w:tcPr>
            <w:tcW w:w="0" w:type="auto"/>
            <w:tcBorders>
              <w:top w:val="nil"/>
              <w:left w:val="nil"/>
              <w:bottom w:val="single" w:sz="4" w:space="0" w:color="auto"/>
              <w:right w:val="single" w:sz="4" w:space="0" w:color="auto"/>
            </w:tcBorders>
            <w:shd w:val="clear" w:color="000000" w:fill="FFFFFF"/>
            <w:noWrap/>
            <w:vAlign w:val="center"/>
            <w:hideMark/>
          </w:tcPr>
          <w:p w14:paraId="283F0011"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3F24FFD"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8,4</w:t>
            </w:r>
          </w:p>
        </w:tc>
        <w:tc>
          <w:tcPr>
            <w:tcW w:w="0" w:type="auto"/>
            <w:tcBorders>
              <w:top w:val="nil"/>
              <w:left w:val="nil"/>
              <w:bottom w:val="single" w:sz="4" w:space="0" w:color="auto"/>
              <w:right w:val="single" w:sz="4" w:space="0" w:color="auto"/>
            </w:tcBorders>
            <w:shd w:val="clear" w:color="000000" w:fill="FFFFFF"/>
            <w:noWrap/>
            <w:vAlign w:val="center"/>
            <w:hideMark/>
          </w:tcPr>
          <w:p w14:paraId="51F35F25"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95FE2A" w14:textId="77777777" w:rsidR="00CF672D" w:rsidRPr="00734215" w:rsidRDefault="00CF672D" w:rsidP="00CF672D">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11,5</w:t>
            </w:r>
          </w:p>
        </w:tc>
        <w:tc>
          <w:tcPr>
            <w:tcW w:w="0" w:type="auto"/>
            <w:tcBorders>
              <w:top w:val="nil"/>
              <w:left w:val="nil"/>
              <w:bottom w:val="single" w:sz="4" w:space="0" w:color="auto"/>
              <w:right w:val="single" w:sz="4" w:space="0" w:color="auto"/>
            </w:tcBorders>
            <w:shd w:val="clear" w:color="000000" w:fill="FFFFFF"/>
            <w:noWrap/>
            <w:vAlign w:val="center"/>
            <w:hideMark/>
          </w:tcPr>
          <w:p w14:paraId="15443E11" w14:textId="77777777" w:rsidR="00CF672D" w:rsidRPr="00734215" w:rsidRDefault="00CF672D" w:rsidP="00CF672D">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0CF68BB8"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695ACD69"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5B871E7E"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212CF2E8" w14:textId="77777777" w:rsidR="00165B7B" w:rsidRDefault="00165B7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2DE2FC1A" w14:textId="1ADBBE4C" w:rsidR="008D038E" w:rsidRPr="00E97ED8" w:rsidRDefault="000E4423" w:rsidP="000E4423">
      <w:pPr>
        <w:pStyle w:val="Descripcin"/>
        <w:keepNext/>
        <w:jc w:val="both"/>
        <w:rPr>
          <w:rFonts w:cs="Times New Roman"/>
          <w:b w:val="0"/>
          <w:szCs w:val="24"/>
        </w:rPr>
      </w:pPr>
      <w:bookmarkStart w:id="139" w:name="_Toc4860062"/>
      <w:r>
        <w:lastRenderedPageBreak/>
        <w:t xml:space="preserve">Gráfico  </w:t>
      </w:r>
      <w:r>
        <w:fldChar w:fldCharType="begin"/>
      </w:r>
      <w:r>
        <w:instrText xml:space="preserve"> SEQ Gráfico_ \* ARABIC </w:instrText>
      </w:r>
      <w:r>
        <w:fldChar w:fldCharType="separate"/>
      </w:r>
      <w:r w:rsidR="0053385D">
        <w:rPr>
          <w:noProof/>
        </w:rPr>
        <w:t>9</w:t>
      </w:r>
      <w:r>
        <w:fldChar w:fldCharType="end"/>
      </w:r>
      <w:r w:rsidR="008D038E" w:rsidRPr="00734215">
        <w:rPr>
          <w:rFonts w:cs="Times New Roman"/>
          <w:b w:val="0"/>
          <w:szCs w:val="24"/>
        </w:rPr>
        <w:t xml:space="preserve">. </w:t>
      </w:r>
      <w:r w:rsidR="008D038E" w:rsidRPr="00E97ED8">
        <w:rPr>
          <w:rFonts w:cs="Times New Roman"/>
          <w:b w:val="0"/>
          <w:szCs w:val="24"/>
        </w:rPr>
        <w:t xml:space="preserve">Valores promedios de longitud de rama intermedia en función de matriz de Taguchi para cuarta evaluación en </w:t>
      </w:r>
      <w:r w:rsidR="000A6922" w:rsidRPr="00E97ED8">
        <w:rPr>
          <w:rFonts w:cs="Times New Roman"/>
          <w:b w:val="0"/>
          <w:szCs w:val="24"/>
        </w:rPr>
        <w:t>El Triunfo,</w:t>
      </w:r>
      <w:r w:rsidR="008D038E" w:rsidRPr="00E97ED8">
        <w:rPr>
          <w:rFonts w:cs="Times New Roman"/>
          <w:b w:val="0"/>
          <w:szCs w:val="24"/>
        </w:rPr>
        <w:t xml:space="preserve"> Caluma.</w:t>
      </w:r>
      <w:bookmarkEnd w:id="139"/>
    </w:p>
    <w:p w14:paraId="77EE407E" w14:textId="77777777" w:rsidR="00D82DBB" w:rsidRPr="00734215" w:rsidRDefault="00D82DBB" w:rsidP="00C902D9">
      <w:pPr>
        <w:tabs>
          <w:tab w:val="left" w:pos="-6379"/>
        </w:tabs>
        <w:spacing w:after="0" w:line="276" w:lineRule="auto"/>
        <w:ind w:left="1134" w:hanging="1134"/>
        <w:jc w:val="both"/>
        <w:rPr>
          <w:rFonts w:ascii="Times New Roman" w:hAnsi="Times New Roman" w:cs="Times New Roman"/>
          <w:sz w:val="24"/>
          <w:szCs w:val="24"/>
        </w:rPr>
      </w:pPr>
    </w:p>
    <w:p w14:paraId="0A2D13D1" w14:textId="77777777" w:rsidR="00CF672D" w:rsidRPr="00734215" w:rsidRDefault="008D038E" w:rsidP="008D038E">
      <w:pPr>
        <w:tabs>
          <w:tab w:val="left" w:pos="-6379"/>
        </w:tabs>
        <w:spacing w:after="0"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12A6FCB5" wp14:editId="2B3969DF">
            <wp:extent cx="4572000" cy="2553419"/>
            <wp:effectExtent l="0" t="0" r="19050" b="1841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5DFE15" w14:textId="77777777" w:rsidR="00523BF0" w:rsidRDefault="00523BF0" w:rsidP="00523BF0">
      <w:pPr>
        <w:tabs>
          <w:tab w:val="left" w:pos="-6379"/>
        </w:tabs>
        <w:spacing w:after="0" w:line="360" w:lineRule="auto"/>
        <w:jc w:val="both"/>
        <w:rPr>
          <w:rFonts w:ascii="Times New Roman" w:hAnsi="Times New Roman" w:cs="Times New Roman"/>
          <w:sz w:val="24"/>
          <w:szCs w:val="24"/>
        </w:rPr>
      </w:pPr>
    </w:p>
    <w:p w14:paraId="76E95E91" w14:textId="77777777" w:rsidR="00DA74B8" w:rsidRPr="00734215" w:rsidRDefault="00DA74B8" w:rsidP="00DA74B8">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De acuerdo a los resultados y </w:t>
      </w:r>
      <w:r w:rsidR="000A4556" w:rsidRPr="00734215">
        <w:rPr>
          <w:rFonts w:ascii="Times New Roman" w:hAnsi="Times New Roman" w:cs="Times New Roman"/>
          <w:sz w:val="24"/>
          <w:szCs w:val="24"/>
        </w:rPr>
        <w:t>según</w:t>
      </w:r>
      <w:r w:rsidRPr="00734215">
        <w:rPr>
          <w:rFonts w:ascii="Times New Roman" w:hAnsi="Times New Roman" w:cs="Times New Roman"/>
          <w:sz w:val="24"/>
          <w:szCs w:val="24"/>
        </w:rPr>
        <w:t xml:space="preserve"> </w:t>
      </w:r>
      <w:r w:rsidR="000A4556" w:rsidRPr="00734215">
        <w:rPr>
          <w:rFonts w:ascii="Times New Roman" w:hAnsi="Times New Roman" w:cs="Times New Roman"/>
          <w:sz w:val="24"/>
          <w:szCs w:val="24"/>
        </w:rPr>
        <w:t xml:space="preserve">análisis de </w:t>
      </w:r>
      <w:r w:rsidRPr="00734215">
        <w:rPr>
          <w:rFonts w:ascii="Times New Roman" w:hAnsi="Times New Roman" w:cs="Times New Roman"/>
          <w:sz w:val="24"/>
          <w:szCs w:val="24"/>
        </w:rPr>
        <w:t xml:space="preserve">varianza </w:t>
      </w:r>
      <w:r w:rsidR="000A4556" w:rsidRPr="00734215">
        <w:rPr>
          <w:rFonts w:ascii="Times New Roman" w:hAnsi="Times New Roman" w:cs="Times New Roman"/>
          <w:sz w:val="24"/>
          <w:szCs w:val="24"/>
        </w:rPr>
        <w:t xml:space="preserve">con la </w:t>
      </w:r>
      <w:r w:rsidRPr="00734215">
        <w:rPr>
          <w:rFonts w:ascii="Times New Roman" w:hAnsi="Times New Roman" w:cs="Times New Roman"/>
          <w:sz w:val="24"/>
          <w:szCs w:val="24"/>
        </w:rPr>
        <w:t>prueba de medias</w:t>
      </w:r>
      <w:r w:rsidR="000A4556" w:rsidRPr="00734215">
        <w:rPr>
          <w:rFonts w:ascii="Times New Roman" w:hAnsi="Times New Roman" w:cs="Times New Roman"/>
          <w:sz w:val="24"/>
          <w:szCs w:val="24"/>
        </w:rPr>
        <w:t xml:space="preserve"> (Tukey 0,05)</w:t>
      </w:r>
      <w:r w:rsidRPr="00734215">
        <w:rPr>
          <w:rFonts w:ascii="Times New Roman" w:hAnsi="Times New Roman" w:cs="Times New Roman"/>
          <w:sz w:val="24"/>
          <w:szCs w:val="24"/>
        </w:rPr>
        <w:t>,  se indica que</w:t>
      </w:r>
      <w:r w:rsidR="0072177F" w:rsidRPr="00734215">
        <w:rPr>
          <w:rFonts w:ascii="Times New Roman" w:hAnsi="Times New Roman" w:cs="Times New Roman"/>
          <w:sz w:val="24"/>
          <w:szCs w:val="24"/>
        </w:rPr>
        <w:t xml:space="preserve"> en factor </w:t>
      </w:r>
      <w:r w:rsidRPr="00734215">
        <w:rPr>
          <w:rFonts w:ascii="Times New Roman" w:hAnsi="Times New Roman" w:cs="Times New Roman"/>
          <w:sz w:val="24"/>
          <w:szCs w:val="24"/>
        </w:rPr>
        <w:t xml:space="preserve">variedades se registraron diferencias altamente significativas (P&lt;0,01), donde </w:t>
      </w:r>
      <w:r w:rsidR="005937FD" w:rsidRPr="00734215">
        <w:rPr>
          <w:rFonts w:ascii="Times New Roman" w:hAnsi="Times New Roman" w:cs="Times New Roman"/>
          <w:sz w:val="24"/>
          <w:szCs w:val="24"/>
        </w:rPr>
        <w:t>Catucaí</w:t>
      </w:r>
      <w:r w:rsidRPr="00734215">
        <w:rPr>
          <w:rFonts w:ascii="Times New Roman" w:hAnsi="Times New Roman" w:cs="Times New Roman"/>
          <w:sz w:val="24"/>
          <w:szCs w:val="24"/>
        </w:rPr>
        <w:t xml:space="preserve"> registro los mayores valores promedios </w:t>
      </w:r>
      <w:r w:rsidR="000A4556" w:rsidRPr="00734215">
        <w:rPr>
          <w:rFonts w:ascii="Times New Roman" w:hAnsi="Times New Roman" w:cs="Times New Roman"/>
          <w:sz w:val="24"/>
          <w:szCs w:val="24"/>
        </w:rPr>
        <w:t xml:space="preserve">a diferencia de </w:t>
      </w:r>
      <w:r w:rsidRPr="00734215">
        <w:rPr>
          <w:rFonts w:ascii="Times New Roman" w:hAnsi="Times New Roman" w:cs="Times New Roman"/>
          <w:sz w:val="24"/>
          <w:szCs w:val="24"/>
        </w:rPr>
        <w:t xml:space="preserve">Sarchimor. También se menciona que </w:t>
      </w:r>
      <w:r w:rsidR="000A4556" w:rsidRPr="00734215">
        <w:rPr>
          <w:rFonts w:ascii="Times New Roman" w:hAnsi="Times New Roman" w:cs="Times New Roman"/>
          <w:sz w:val="24"/>
          <w:szCs w:val="24"/>
        </w:rPr>
        <w:t xml:space="preserve">para </w:t>
      </w:r>
      <w:r w:rsidR="0072177F" w:rsidRPr="00734215">
        <w:rPr>
          <w:rFonts w:ascii="Times New Roman" w:hAnsi="Times New Roman" w:cs="Times New Roman"/>
          <w:sz w:val="24"/>
          <w:szCs w:val="24"/>
        </w:rPr>
        <w:t xml:space="preserve">las </w:t>
      </w:r>
      <w:r w:rsidRPr="00734215">
        <w:rPr>
          <w:rFonts w:ascii="Times New Roman" w:hAnsi="Times New Roman" w:cs="Times New Roman"/>
          <w:sz w:val="24"/>
          <w:szCs w:val="24"/>
        </w:rPr>
        <w:t xml:space="preserve">densidades y tratamientos no </w:t>
      </w:r>
      <w:r w:rsidR="000A4556" w:rsidRPr="00734215">
        <w:rPr>
          <w:rFonts w:ascii="Times New Roman" w:hAnsi="Times New Roman" w:cs="Times New Roman"/>
          <w:sz w:val="24"/>
          <w:szCs w:val="24"/>
        </w:rPr>
        <w:t xml:space="preserve">se </w:t>
      </w:r>
      <w:r w:rsidRPr="00734215">
        <w:rPr>
          <w:rFonts w:ascii="Times New Roman" w:hAnsi="Times New Roman" w:cs="Times New Roman"/>
          <w:sz w:val="24"/>
          <w:szCs w:val="24"/>
        </w:rPr>
        <w:t xml:space="preserve">registraron diferencias estadísticas (Cuadro </w:t>
      </w:r>
      <w:r w:rsidR="0072177F" w:rsidRPr="00734215">
        <w:rPr>
          <w:rFonts w:ascii="Times New Roman" w:hAnsi="Times New Roman" w:cs="Times New Roman"/>
          <w:sz w:val="24"/>
          <w:szCs w:val="24"/>
        </w:rPr>
        <w:t>9</w:t>
      </w:r>
      <w:r w:rsidRPr="00734215">
        <w:rPr>
          <w:rFonts w:ascii="Times New Roman" w:hAnsi="Times New Roman" w:cs="Times New Roman"/>
          <w:sz w:val="24"/>
          <w:szCs w:val="24"/>
        </w:rPr>
        <w:t>).</w:t>
      </w:r>
    </w:p>
    <w:p w14:paraId="71DDD317" w14:textId="77777777" w:rsidR="00DA74B8" w:rsidRPr="00734215" w:rsidRDefault="00DA74B8" w:rsidP="00523BF0">
      <w:pPr>
        <w:tabs>
          <w:tab w:val="left" w:pos="-6379"/>
        </w:tabs>
        <w:spacing w:after="0" w:line="480" w:lineRule="auto"/>
        <w:jc w:val="both"/>
        <w:rPr>
          <w:rFonts w:ascii="Times New Roman" w:hAnsi="Times New Roman" w:cs="Times New Roman"/>
          <w:sz w:val="24"/>
          <w:szCs w:val="24"/>
        </w:rPr>
      </w:pPr>
    </w:p>
    <w:p w14:paraId="65F80147" w14:textId="77777777" w:rsidR="00DA74B8" w:rsidRPr="00734215" w:rsidRDefault="0072177F" w:rsidP="00DA74B8">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w:t>
      </w:r>
      <w:r w:rsidR="00DA74B8" w:rsidRPr="00734215">
        <w:rPr>
          <w:rFonts w:ascii="Times New Roman" w:hAnsi="Times New Roman" w:cs="Times New Roman"/>
          <w:sz w:val="24"/>
          <w:szCs w:val="24"/>
        </w:rPr>
        <w:t xml:space="preserve">ambién se indica que para densidades de siembra, el tratamiento de </w:t>
      </w:r>
      <w:r w:rsidRPr="00734215">
        <w:rPr>
          <w:rFonts w:ascii="Times New Roman" w:hAnsi="Times New Roman" w:cs="Times New Roman"/>
          <w:sz w:val="24"/>
          <w:szCs w:val="24"/>
        </w:rPr>
        <w:t>6</w:t>
      </w:r>
      <w:r w:rsidR="00DA74B8" w:rsidRPr="00734215">
        <w:rPr>
          <w:rFonts w:ascii="Times New Roman" w:hAnsi="Times New Roman" w:cs="Times New Roman"/>
          <w:sz w:val="24"/>
          <w:szCs w:val="24"/>
        </w:rPr>
        <w:t xml:space="preserve">000 pl/ha, evidencio el mayor valor promedio de </w:t>
      </w:r>
      <w:r w:rsidR="000A4556" w:rsidRPr="00734215">
        <w:rPr>
          <w:rFonts w:ascii="Times New Roman" w:hAnsi="Times New Roman" w:cs="Times New Roman"/>
          <w:sz w:val="24"/>
          <w:szCs w:val="24"/>
        </w:rPr>
        <w:t>longitud de rama</w:t>
      </w:r>
      <w:r w:rsidR="00DA74B8" w:rsidRPr="00734215">
        <w:rPr>
          <w:rFonts w:ascii="Times New Roman" w:hAnsi="Times New Roman" w:cs="Times New Roman"/>
          <w:sz w:val="24"/>
          <w:szCs w:val="24"/>
        </w:rPr>
        <w:t xml:space="preserve">. </w:t>
      </w:r>
      <w:r w:rsidR="000A4556" w:rsidRPr="00734215">
        <w:rPr>
          <w:rFonts w:ascii="Times New Roman" w:hAnsi="Times New Roman" w:cs="Times New Roman"/>
          <w:sz w:val="24"/>
          <w:szCs w:val="24"/>
        </w:rPr>
        <w:t>Para</w:t>
      </w:r>
      <w:r w:rsidR="00DA74B8" w:rsidRPr="00734215">
        <w:rPr>
          <w:rFonts w:ascii="Times New Roman" w:hAnsi="Times New Roman" w:cs="Times New Roman"/>
          <w:sz w:val="24"/>
          <w:szCs w:val="24"/>
        </w:rPr>
        <w:t xml:space="preserve"> los tratamientos en estudio</w:t>
      </w:r>
      <w:r w:rsidRPr="00734215">
        <w:rPr>
          <w:rFonts w:ascii="Times New Roman" w:hAnsi="Times New Roman" w:cs="Times New Roman"/>
          <w:sz w:val="24"/>
          <w:szCs w:val="24"/>
        </w:rPr>
        <w:t>,</w:t>
      </w:r>
      <w:r w:rsidR="00DA74B8" w:rsidRPr="00734215">
        <w:rPr>
          <w:rFonts w:ascii="Times New Roman" w:hAnsi="Times New Roman" w:cs="Times New Roman"/>
          <w:sz w:val="24"/>
          <w:szCs w:val="24"/>
        </w:rPr>
        <w:t xml:space="preserve"> se </w:t>
      </w:r>
      <w:r w:rsidRPr="00734215">
        <w:rPr>
          <w:rFonts w:ascii="Times New Roman" w:hAnsi="Times New Roman" w:cs="Times New Roman"/>
          <w:sz w:val="24"/>
          <w:szCs w:val="24"/>
        </w:rPr>
        <w:t>evidenció</w:t>
      </w:r>
      <w:r w:rsidR="00DA74B8" w:rsidRPr="00734215">
        <w:rPr>
          <w:rFonts w:ascii="Times New Roman" w:hAnsi="Times New Roman" w:cs="Times New Roman"/>
          <w:sz w:val="24"/>
          <w:szCs w:val="24"/>
        </w:rPr>
        <w:t xml:space="preserve"> que </w:t>
      </w:r>
      <w:r w:rsidRPr="00734215">
        <w:rPr>
          <w:rFonts w:ascii="Times New Roman" w:hAnsi="Times New Roman" w:cs="Times New Roman"/>
          <w:sz w:val="24"/>
          <w:szCs w:val="24"/>
        </w:rPr>
        <w:t>A3B1C3D2</w:t>
      </w:r>
      <w:r w:rsidR="00DA74B8" w:rsidRPr="00734215">
        <w:rPr>
          <w:rFonts w:ascii="Times New Roman" w:hAnsi="Times New Roman" w:cs="Times New Roman"/>
          <w:sz w:val="24"/>
          <w:szCs w:val="24"/>
        </w:rPr>
        <w:t xml:space="preserve"> (</w:t>
      </w:r>
      <w:r w:rsidR="000A4556" w:rsidRPr="00734215">
        <w:rPr>
          <w:rFonts w:ascii="Times New Roman" w:hAnsi="Times New Roman" w:cs="Times New Roman"/>
          <w:sz w:val="24"/>
          <w:szCs w:val="24"/>
        </w:rPr>
        <w:t>6</w:t>
      </w:r>
      <w:r w:rsidR="00DA74B8" w:rsidRPr="00734215">
        <w:rPr>
          <w:rFonts w:ascii="Times New Roman" w:hAnsi="Times New Roman" w:cs="Times New Roman"/>
          <w:sz w:val="24"/>
          <w:szCs w:val="24"/>
        </w:rPr>
        <w:t xml:space="preserve">000 pl/ha, </w:t>
      </w:r>
      <w:r w:rsidR="000A6922" w:rsidRPr="00734215">
        <w:rPr>
          <w:rFonts w:ascii="Times New Roman" w:hAnsi="Times New Roman" w:cs="Times New Roman"/>
          <w:sz w:val="24"/>
          <w:szCs w:val="24"/>
        </w:rPr>
        <w:t>s</w:t>
      </w:r>
      <w:r w:rsidR="000A4556" w:rsidRPr="00734215">
        <w:rPr>
          <w:rFonts w:ascii="Times New Roman" w:hAnsi="Times New Roman" w:cs="Times New Roman"/>
          <w:sz w:val="24"/>
          <w:szCs w:val="24"/>
        </w:rPr>
        <w:t xml:space="preserve">in abono </w:t>
      </w:r>
      <w:r w:rsidR="00DA74B8" w:rsidRPr="00734215">
        <w:rPr>
          <w:rFonts w:ascii="Times New Roman" w:hAnsi="Times New Roman" w:cs="Times New Roman"/>
          <w:sz w:val="24"/>
          <w:szCs w:val="24"/>
        </w:rPr>
        <w:t xml:space="preserve">orgánico, 2 </w:t>
      </w:r>
      <w:r w:rsidR="000A6922" w:rsidRPr="00734215">
        <w:rPr>
          <w:rFonts w:ascii="Times New Roman" w:hAnsi="Times New Roman" w:cs="Times New Roman"/>
          <w:sz w:val="24"/>
          <w:szCs w:val="24"/>
        </w:rPr>
        <w:t>l</w:t>
      </w:r>
      <w:r w:rsidR="00DA74B8" w:rsidRPr="00734215">
        <w:rPr>
          <w:rFonts w:ascii="Times New Roman" w:hAnsi="Times New Roman" w:cs="Times New Roman"/>
          <w:sz w:val="24"/>
          <w:szCs w:val="24"/>
        </w:rPr>
        <w:t xml:space="preserve"> de boro y con deshierba</w:t>
      </w:r>
      <w:r w:rsidR="000A6922" w:rsidRPr="00734215">
        <w:rPr>
          <w:rFonts w:ascii="Times New Roman" w:hAnsi="Times New Roman" w:cs="Times New Roman"/>
          <w:sz w:val="24"/>
          <w:szCs w:val="24"/>
        </w:rPr>
        <w:t>s</w:t>
      </w:r>
      <w:r w:rsidR="00DA74B8" w:rsidRPr="00734215">
        <w:rPr>
          <w:rFonts w:ascii="Times New Roman" w:hAnsi="Times New Roman" w:cs="Times New Roman"/>
          <w:sz w:val="24"/>
          <w:szCs w:val="24"/>
        </w:rPr>
        <w:t xml:space="preserve"> </w:t>
      </w:r>
      <w:r w:rsidR="005937FD" w:rsidRPr="00734215">
        <w:rPr>
          <w:rFonts w:ascii="Times New Roman" w:hAnsi="Times New Roman" w:cs="Times New Roman"/>
          <w:sz w:val="24"/>
          <w:szCs w:val="24"/>
        </w:rPr>
        <w:t>química</w:t>
      </w:r>
      <w:r w:rsidR="000A6922" w:rsidRPr="00734215">
        <w:rPr>
          <w:rFonts w:ascii="Times New Roman" w:hAnsi="Times New Roman" w:cs="Times New Roman"/>
          <w:sz w:val="24"/>
          <w:szCs w:val="24"/>
        </w:rPr>
        <w:t>s</w:t>
      </w:r>
      <w:r w:rsidR="00DA74B8" w:rsidRPr="00734215">
        <w:rPr>
          <w:rFonts w:ascii="Times New Roman" w:hAnsi="Times New Roman" w:cs="Times New Roman"/>
          <w:sz w:val="24"/>
          <w:szCs w:val="24"/>
        </w:rPr>
        <w:t>) se obtuvo el mayor valor promedio</w:t>
      </w:r>
      <w:r w:rsidR="000A6922" w:rsidRPr="00734215">
        <w:rPr>
          <w:rFonts w:ascii="Times New Roman" w:hAnsi="Times New Roman" w:cs="Times New Roman"/>
          <w:sz w:val="24"/>
          <w:szCs w:val="24"/>
        </w:rPr>
        <w:t>, (Grafico 9)</w:t>
      </w:r>
      <w:r w:rsidR="00DA74B8" w:rsidRPr="00734215">
        <w:rPr>
          <w:rFonts w:ascii="Times New Roman" w:hAnsi="Times New Roman" w:cs="Times New Roman"/>
          <w:sz w:val="24"/>
          <w:szCs w:val="24"/>
        </w:rPr>
        <w:t xml:space="preserve">. Los valores promedios para </w:t>
      </w:r>
      <w:r w:rsidR="000A4556" w:rsidRPr="00734215">
        <w:rPr>
          <w:rFonts w:ascii="Times New Roman" w:hAnsi="Times New Roman" w:cs="Times New Roman"/>
          <w:sz w:val="24"/>
          <w:szCs w:val="24"/>
        </w:rPr>
        <w:t>longitud de rama se registraron entre</w:t>
      </w:r>
      <w:r w:rsidR="00DA74B8" w:rsidRPr="00734215">
        <w:rPr>
          <w:rFonts w:ascii="Times New Roman" w:hAnsi="Times New Roman" w:cs="Times New Roman"/>
          <w:sz w:val="24"/>
          <w:szCs w:val="24"/>
        </w:rPr>
        <w:t xml:space="preserve"> </w:t>
      </w:r>
      <w:r w:rsidR="000A4556" w:rsidRPr="00734215">
        <w:rPr>
          <w:rFonts w:ascii="Times New Roman" w:hAnsi="Times New Roman" w:cs="Times New Roman"/>
          <w:sz w:val="24"/>
          <w:szCs w:val="24"/>
        </w:rPr>
        <w:t>6</w:t>
      </w:r>
      <w:r w:rsidR="000A6922" w:rsidRPr="00734215">
        <w:rPr>
          <w:rFonts w:ascii="Times New Roman" w:hAnsi="Times New Roman" w:cs="Times New Roman"/>
          <w:sz w:val="24"/>
          <w:szCs w:val="24"/>
        </w:rPr>
        <w:t>2</w:t>
      </w:r>
      <w:r w:rsidR="00DA74B8" w:rsidRPr="00734215">
        <w:rPr>
          <w:rFonts w:ascii="Times New Roman" w:hAnsi="Times New Roman" w:cs="Times New Roman"/>
          <w:sz w:val="24"/>
          <w:szCs w:val="24"/>
        </w:rPr>
        <w:t xml:space="preserve"> a </w:t>
      </w:r>
      <w:r w:rsidR="000A6922" w:rsidRPr="00734215">
        <w:rPr>
          <w:rFonts w:ascii="Times New Roman" w:hAnsi="Times New Roman" w:cs="Times New Roman"/>
          <w:sz w:val="24"/>
          <w:szCs w:val="24"/>
        </w:rPr>
        <w:t>71</w:t>
      </w:r>
      <w:r w:rsidR="00DA74B8" w:rsidRPr="00734215">
        <w:rPr>
          <w:rFonts w:ascii="Times New Roman" w:hAnsi="Times New Roman" w:cs="Times New Roman"/>
          <w:sz w:val="24"/>
          <w:szCs w:val="24"/>
        </w:rPr>
        <w:t xml:space="preserve"> cm, como se indica (Cuadro </w:t>
      </w:r>
      <w:r w:rsidR="000A6922" w:rsidRPr="00734215">
        <w:rPr>
          <w:rFonts w:ascii="Times New Roman" w:hAnsi="Times New Roman" w:cs="Times New Roman"/>
          <w:sz w:val="24"/>
          <w:szCs w:val="24"/>
        </w:rPr>
        <w:t>9</w:t>
      </w:r>
      <w:r w:rsidR="00DA74B8" w:rsidRPr="00734215">
        <w:rPr>
          <w:rFonts w:ascii="Times New Roman" w:hAnsi="Times New Roman" w:cs="Times New Roman"/>
          <w:sz w:val="24"/>
          <w:szCs w:val="24"/>
        </w:rPr>
        <w:t xml:space="preserve">). </w:t>
      </w:r>
    </w:p>
    <w:p w14:paraId="5B39A1B0" w14:textId="77777777" w:rsidR="00165B7B" w:rsidRDefault="00165B7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1EA3DBAD" w14:textId="62CA1AE4" w:rsidR="000A6922" w:rsidRPr="000E4423" w:rsidRDefault="000E4423" w:rsidP="000E4423">
      <w:pPr>
        <w:pStyle w:val="Descripcin"/>
        <w:keepNext/>
        <w:jc w:val="both"/>
        <w:rPr>
          <w:rFonts w:cs="Times New Roman"/>
          <w:b w:val="0"/>
          <w:szCs w:val="24"/>
        </w:rPr>
      </w:pPr>
      <w:bookmarkStart w:id="140" w:name="_Toc4859573"/>
      <w:bookmarkStart w:id="141" w:name="_Toc4859921"/>
      <w:r>
        <w:lastRenderedPageBreak/>
        <w:t xml:space="preserve">Cuadro  </w:t>
      </w:r>
      <w:r>
        <w:fldChar w:fldCharType="begin"/>
      </w:r>
      <w:r>
        <w:instrText xml:space="preserve"> SEQ Cuadro_ \* ARABIC </w:instrText>
      </w:r>
      <w:r>
        <w:fldChar w:fldCharType="separate"/>
      </w:r>
      <w:r w:rsidR="0053385D">
        <w:rPr>
          <w:noProof/>
        </w:rPr>
        <w:t>10</w:t>
      </w:r>
      <w:r>
        <w:fldChar w:fldCharType="end"/>
      </w:r>
      <w:r>
        <w:t xml:space="preserve">. </w:t>
      </w:r>
      <w:r w:rsidR="000A6922" w:rsidRPr="000E4423">
        <w:rPr>
          <w:rFonts w:cs="Times New Roman"/>
          <w:b w:val="0"/>
          <w:szCs w:val="24"/>
        </w:rPr>
        <w:t>Valores promedios de longitud de rama intermedia en dos variedades de café arábigo establecidas en tres densidades de siembra en La Pita, Caluma.</w:t>
      </w:r>
      <w:bookmarkEnd w:id="140"/>
      <w:bookmarkEnd w:id="141"/>
    </w:p>
    <w:tbl>
      <w:tblPr>
        <w:tblW w:w="0" w:type="auto"/>
        <w:tblInd w:w="55" w:type="dxa"/>
        <w:tblCellMar>
          <w:left w:w="70" w:type="dxa"/>
          <w:right w:w="70" w:type="dxa"/>
        </w:tblCellMar>
        <w:tblLook w:val="04A0" w:firstRow="1" w:lastRow="0" w:firstColumn="1" w:lastColumn="0" w:noHBand="0" w:noVBand="1"/>
      </w:tblPr>
      <w:tblGrid>
        <w:gridCol w:w="388"/>
        <w:gridCol w:w="1326"/>
        <w:gridCol w:w="1154"/>
        <w:gridCol w:w="410"/>
        <w:gridCol w:w="1154"/>
        <w:gridCol w:w="410"/>
        <w:gridCol w:w="1154"/>
        <w:gridCol w:w="410"/>
        <w:gridCol w:w="1206"/>
        <w:gridCol w:w="410"/>
      </w:tblGrid>
      <w:tr w:rsidR="000A6922" w:rsidRPr="00734215" w14:paraId="626CF539" w14:textId="77777777" w:rsidTr="00C902D9">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F3386"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D84D96" w14:textId="77777777" w:rsidR="000A6922" w:rsidRPr="00734215" w:rsidRDefault="000A6922" w:rsidP="000A6922">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2525EC"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- 3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2C8B94"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F3731F"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- 6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945B9B"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8B2001"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- 9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577FE9"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D2D44E"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2772D3"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0A6922" w:rsidRPr="00734215" w14:paraId="070E4BE3"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086D31"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2351B058"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0FE6D4A6"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52,7</w:t>
            </w:r>
          </w:p>
        </w:tc>
        <w:tc>
          <w:tcPr>
            <w:tcW w:w="0" w:type="auto"/>
            <w:tcBorders>
              <w:top w:val="nil"/>
              <w:left w:val="nil"/>
              <w:bottom w:val="single" w:sz="4" w:space="0" w:color="auto"/>
              <w:right w:val="single" w:sz="4" w:space="0" w:color="auto"/>
            </w:tcBorders>
            <w:shd w:val="clear" w:color="auto" w:fill="auto"/>
            <w:noWrap/>
            <w:vAlign w:val="center"/>
            <w:hideMark/>
          </w:tcPr>
          <w:p w14:paraId="25788C05"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1CA059A2"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54,8</w:t>
            </w:r>
          </w:p>
        </w:tc>
        <w:tc>
          <w:tcPr>
            <w:tcW w:w="0" w:type="auto"/>
            <w:tcBorders>
              <w:top w:val="nil"/>
              <w:left w:val="nil"/>
              <w:bottom w:val="single" w:sz="4" w:space="0" w:color="auto"/>
              <w:right w:val="single" w:sz="4" w:space="0" w:color="auto"/>
            </w:tcBorders>
            <w:shd w:val="clear" w:color="auto" w:fill="auto"/>
            <w:noWrap/>
            <w:vAlign w:val="center"/>
            <w:hideMark/>
          </w:tcPr>
          <w:p w14:paraId="4E9B7012"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3C2742AC"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58,7</w:t>
            </w:r>
          </w:p>
        </w:tc>
        <w:tc>
          <w:tcPr>
            <w:tcW w:w="0" w:type="auto"/>
            <w:tcBorders>
              <w:top w:val="nil"/>
              <w:left w:val="nil"/>
              <w:bottom w:val="single" w:sz="4" w:space="0" w:color="auto"/>
              <w:right w:val="single" w:sz="4" w:space="0" w:color="auto"/>
            </w:tcBorders>
            <w:shd w:val="clear" w:color="auto" w:fill="auto"/>
            <w:noWrap/>
            <w:vAlign w:val="center"/>
            <w:hideMark/>
          </w:tcPr>
          <w:p w14:paraId="49359C0C"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28B050DA"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59,6</w:t>
            </w:r>
          </w:p>
        </w:tc>
        <w:tc>
          <w:tcPr>
            <w:tcW w:w="0" w:type="auto"/>
            <w:tcBorders>
              <w:top w:val="nil"/>
              <w:left w:val="nil"/>
              <w:bottom w:val="single" w:sz="4" w:space="0" w:color="auto"/>
              <w:right w:val="single" w:sz="4" w:space="0" w:color="auto"/>
            </w:tcBorders>
            <w:shd w:val="clear" w:color="auto" w:fill="auto"/>
            <w:noWrap/>
            <w:vAlign w:val="center"/>
            <w:hideMark/>
          </w:tcPr>
          <w:p w14:paraId="0F1A8288"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0A6922" w:rsidRPr="00734215" w14:paraId="1203EB12"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820AF2"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79EACAB0"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3F6ECDE7"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64,3</w:t>
            </w:r>
          </w:p>
        </w:tc>
        <w:tc>
          <w:tcPr>
            <w:tcW w:w="0" w:type="auto"/>
            <w:tcBorders>
              <w:top w:val="nil"/>
              <w:left w:val="nil"/>
              <w:bottom w:val="single" w:sz="4" w:space="0" w:color="auto"/>
              <w:right w:val="single" w:sz="4" w:space="0" w:color="auto"/>
            </w:tcBorders>
            <w:shd w:val="clear" w:color="auto" w:fill="auto"/>
            <w:noWrap/>
            <w:vAlign w:val="center"/>
            <w:hideMark/>
          </w:tcPr>
          <w:p w14:paraId="18DDFC73"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72A7FFA"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66,3</w:t>
            </w:r>
          </w:p>
        </w:tc>
        <w:tc>
          <w:tcPr>
            <w:tcW w:w="0" w:type="auto"/>
            <w:tcBorders>
              <w:top w:val="nil"/>
              <w:left w:val="nil"/>
              <w:bottom w:val="single" w:sz="4" w:space="0" w:color="auto"/>
              <w:right w:val="single" w:sz="4" w:space="0" w:color="auto"/>
            </w:tcBorders>
            <w:shd w:val="clear" w:color="auto" w:fill="auto"/>
            <w:noWrap/>
            <w:vAlign w:val="center"/>
            <w:hideMark/>
          </w:tcPr>
          <w:p w14:paraId="547C5623"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1015F05"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68,6</w:t>
            </w:r>
          </w:p>
        </w:tc>
        <w:tc>
          <w:tcPr>
            <w:tcW w:w="0" w:type="auto"/>
            <w:tcBorders>
              <w:top w:val="nil"/>
              <w:left w:val="nil"/>
              <w:bottom w:val="single" w:sz="4" w:space="0" w:color="auto"/>
              <w:right w:val="single" w:sz="4" w:space="0" w:color="auto"/>
            </w:tcBorders>
            <w:shd w:val="clear" w:color="auto" w:fill="auto"/>
            <w:noWrap/>
            <w:vAlign w:val="center"/>
            <w:hideMark/>
          </w:tcPr>
          <w:p w14:paraId="6CA728A4"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63CF1602"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70,4</w:t>
            </w:r>
          </w:p>
        </w:tc>
        <w:tc>
          <w:tcPr>
            <w:tcW w:w="0" w:type="auto"/>
            <w:tcBorders>
              <w:top w:val="nil"/>
              <w:left w:val="nil"/>
              <w:bottom w:val="single" w:sz="4" w:space="0" w:color="auto"/>
              <w:right w:val="single" w:sz="4" w:space="0" w:color="auto"/>
            </w:tcBorders>
            <w:shd w:val="clear" w:color="auto" w:fill="auto"/>
            <w:noWrap/>
            <w:vAlign w:val="center"/>
            <w:hideMark/>
          </w:tcPr>
          <w:p w14:paraId="1A8C4370"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6CCDEAA1"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5DBAAD"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15CF4DFA"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4CEF1C1A"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- 3 MES (NS)</w:t>
            </w:r>
          </w:p>
        </w:tc>
        <w:tc>
          <w:tcPr>
            <w:tcW w:w="0" w:type="auto"/>
            <w:tcBorders>
              <w:top w:val="nil"/>
              <w:left w:val="nil"/>
              <w:bottom w:val="single" w:sz="4" w:space="0" w:color="auto"/>
              <w:right w:val="single" w:sz="4" w:space="0" w:color="auto"/>
            </w:tcBorders>
            <w:shd w:val="clear" w:color="auto" w:fill="auto"/>
            <w:noWrap/>
            <w:vAlign w:val="center"/>
            <w:hideMark/>
          </w:tcPr>
          <w:p w14:paraId="0C15F8B3"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41F2AA0B"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- 6 MES (NS)</w:t>
            </w:r>
          </w:p>
        </w:tc>
        <w:tc>
          <w:tcPr>
            <w:tcW w:w="0" w:type="auto"/>
            <w:tcBorders>
              <w:top w:val="nil"/>
              <w:left w:val="nil"/>
              <w:bottom w:val="single" w:sz="4" w:space="0" w:color="auto"/>
              <w:right w:val="single" w:sz="4" w:space="0" w:color="auto"/>
            </w:tcBorders>
            <w:shd w:val="clear" w:color="auto" w:fill="auto"/>
            <w:noWrap/>
            <w:vAlign w:val="center"/>
            <w:hideMark/>
          </w:tcPr>
          <w:p w14:paraId="1572389F"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9F2F052"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- 9 MES (NS)</w:t>
            </w:r>
          </w:p>
        </w:tc>
        <w:tc>
          <w:tcPr>
            <w:tcW w:w="0" w:type="auto"/>
            <w:tcBorders>
              <w:top w:val="nil"/>
              <w:left w:val="nil"/>
              <w:bottom w:val="single" w:sz="4" w:space="0" w:color="auto"/>
              <w:right w:val="single" w:sz="4" w:space="0" w:color="auto"/>
            </w:tcBorders>
            <w:shd w:val="clear" w:color="auto" w:fill="auto"/>
            <w:noWrap/>
            <w:vAlign w:val="center"/>
            <w:hideMark/>
          </w:tcPr>
          <w:p w14:paraId="57FA5B58"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A8F2BD7"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- 12 MES (NS)</w:t>
            </w:r>
          </w:p>
        </w:tc>
        <w:tc>
          <w:tcPr>
            <w:tcW w:w="0" w:type="auto"/>
            <w:tcBorders>
              <w:top w:val="nil"/>
              <w:left w:val="nil"/>
              <w:bottom w:val="single" w:sz="4" w:space="0" w:color="auto"/>
              <w:right w:val="single" w:sz="4" w:space="0" w:color="auto"/>
            </w:tcBorders>
            <w:shd w:val="clear" w:color="auto" w:fill="auto"/>
            <w:noWrap/>
            <w:vAlign w:val="center"/>
            <w:hideMark/>
          </w:tcPr>
          <w:p w14:paraId="2191AE06"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0A6922" w:rsidRPr="00734215" w14:paraId="2E5F1EB5"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AF0326"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7F188891"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6B3C129E"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60,2</w:t>
            </w:r>
          </w:p>
        </w:tc>
        <w:tc>
          <w:tcPr>
            <w:tcW w:w="0" w:type="auto"/>
            <w:tcBorders>
              <w:top w:val="nil"/>
              <w:left w:val="nil"/>
              <w:bottom w:val="single" w:sz="4" w:space="0" w:color="auto"/>
              <w:right w:val="single" w:sz="4" w:space="0" w:color="auto"/>
            </w:tcBorders>
            <w:shd w:val="clear" w:color="000000" w:fill="FFFFFF"/>
            <w:noWrap/>
            <w:vAlign w:val="center"/>
            <w:hideMark/>
          </w:tcPr>
          <w:p w14:paraId="7AA31F9F"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F010A13"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62,3</w:t>
            </w:r>
          </w:p>
        </w:tc>
        <w:tc>
          <w:tcPr>
            <w:tcW w:w="0" w:type="auto"/>
            <w:tcBorders>
              <w:top w:val="nil"/>
              <w:left w:val="nil"/>
              <w:bottom w:val="single" w:sz="4" w:space="0" w:color="auto"/>
              <w:right w:val="single" w:sz="4" w:space="0" w:color="auto"/>
            </w:tcBorders>
            <w:shd w:val="clear" w:color="000000" w:fill="FFFFFF"/>
            <w:noWrap/>
            <w:vAlign w:val="center"/>
            <w:hideMark/>
          </w:tcPr>
          <w:p w14:paraId="45EC69B9"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19A0AA7D"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65,1</w:t>
            </w:r>
          </w:p>
        </w:tc>
        <w:tc>
          <w:tcPr>
            <w:tcW w:w="0" w:type="auto"/>
            <w:tcBorders>
              <w:top w:val="nil"/>
              <w:left w:val="nil"/>
              <w:bottom w:val="single" w:sz="4" w:space="0" w:color="auto"/>
              <w:right w:val="single" w:sz="4" w:space="0" w:color="auto"/>
            </w:tcBorders>
            <w:shd w:val="clear" w:color="000000" w:fill="FFFFFF"/>
            <w:noWrap/>
            <w:vAlign w:val="center"/>
            <w:hideMark/>
          </w:tcPr>
          <w:p w14:paraId="43B92D70"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2110C16"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64,6</w:t>
            </w:r>
          </w:p>
        </w:tc>
        <w:tc>
          <w:tcPr>
            <w:tcW w:w="0" w:type="auto"/>
            <w:tcBorders>
              <w:top w:val="nil"/>
              <w:left w:val="nil"/>
              <w:bottom w:val="single" w:sz="4" w:space="0" w:color="auto"/>
              <w:right w:val="single" w:sz="4" w:space="0" w:color="auto"/>
            </w:tcBorders>
            <w:shd w:val="clear" w:color="000000" w:fill="FFFFFF"/>
            <w:noWrap/>
            <w:vAlign w:val="center"/>
            <w:hideMark/>
          </w:tcPr>
          <w:p w14:paraId="53097F22"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1A9F0E0A"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9DA0D"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6A9EE575"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6CD5B74E"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61,8</w:t>
            </w:r>
          </w:p>
        </w:tc>
        <w:tc>
          <w:tcPr>
            <w:tcW w:w="0" w:type="auto"/>
            <w:tcBorders>
              <w:top w:val="nil"/>
              <w:left w:val="nil"/>
              <w:bottom w:val="single" w:sz="4" w:space="0" w:color="auto"/>
              <w:right w:val="single" w:sz="4" w:space="0" w:color="auto"/>
            </w:tcBorders>
            <w:shd w:val="clear" w:color="000000" w:fill="FFFFFF"/>
            <w:noWrap/>
            <w:vAlign w:val="center"/>
            <w:hideMark/>
          </w:tcPr>
          <w:p w14:paraId="5DE62A90"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1FBC0A2"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62,7</w:t>
            </w:r>
          </w:p>
        </w:tc>
        <w:tc>
          <w:tcPr>
            <w:tcW w:w="0" w:type="auto"/>
            <w:tcBorders>
              <w:top w:val="nil"/>
              <w:left w:val="nil"/>
              <w:bottom w:val="single" w:sz="4" w:space="0" w:color="auto"/>
              <w:right w:val="single" w:sz="4" w:space="0" w:color="auto"/>
            </w:tcBorders>
            <w:shd w:val="clear" w:color="000000" w:fill="FFFFFF"/>
            <w:noWrap/>
            <w:vAlign w:val="center"/>
            <w:hideMark/>
          </w:tcPr>
          <w:p w14:paraId="1219FD64"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0A1AA672"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65,0</w:t>
            </w:r>
          </w:p>
        </w:tc>
        <w:tc>
          <w:tcPr>
            <w:tcW w:w="0" w:type="auto"/>
            <w:tcBorders>
              <w:top w:val="nil"/>
              <w:left w:val="nil"/>
              <w:bottom w:val="single" w:sz="4" w:space="0" w:color="auto"/>
              <w:right w:val="single" w:sz="4" w:space="0" w:color="auto"/>
            </w:tcBorders>
            <w:shd w:val="clear" w:color="000000" w:fill="FFFFFF"/>
            <w:noWrap/>
            <w:vAlign w:val="center"/>
            <w:hideMark/>
          </w:tcPr>
          <w:p w14:paraId="3B7010F9"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547E4B7"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67,2</w:t>
            </w:r>
          </w:p>
        </w:tc>
        <w:tc>
          <w:tcPr>
            <w:tcW w:w="0" w:type="auto"/>
            <w:tcBorders>
              <w:top w:val="nil"/>
              <w:left w:val="nil"/>
              <w:bottom w:val="single" w:sz="4" w:space="0" w:color="auto"/>
              <w:right w:val="single" w:sz="4" w:space="0" w:color="auto"/>
            </w:tcBorders>
            <w:shd w:val="clear" w:color="000000" w:fill="FFFFFF"/>
            <w:noWrap/>
            <w:vAlign w:val="center"/>
            <w:hideMark/>
          </w:tcPr>
          <w:p w14:paraId="421E2C87"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3C8C3ADE"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EA44B0"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5059F079"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256B3850"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53,7</w:t>
            </w:r>
          </w:p>
        </w:tc>
        <w:tc>
          <w:tcPr>
            <w:tcW w:w="0" w:type="auto"/>
            <w:tcBorders>
              <w:top w:val="nil"/>
              <w:left w:val="nil"/>
              <w:bottom w:val="single" w:sz="4" w:space="0" w:color="auto"/>
              <w:right w:val="single" w:sz="4" w:space="0" w:color="auto"/>
            </w:tcBorders>
            <w:shd w:val="clear" w:color="auto" w:fill="auto"/>
            <w:noWrap/>
            <w:vAlign w:val="center"/>
            <w:hideMark/>
          </w:tcPr>
          <w:p w14:paraId="1D5C0D30"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6F729FC9"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56,8</w:t>
            </w:r>
          </w:p>
        </w:tc>
        <w:tc>
          <w:tcPr>
            <w:tcW w:w="0" w:type="auto"/>
            <w:tcBorders>
              <w:top w:val="nil"/>
              <w:left w:val="nil"/>
              <w:bottom w:val="single" w:sz="4" w:space="0" w:color="auto"/>
              <w:right w:val="single" w:sz="4" w:space="0" w:color="auto"/>
            </w:tcBorders>
            <w:shd w:val="clear" w:color="auto" w:fill="auto"/>
            <w:noWrap/>
            <w:vAlign w:val="center"/>
            <w:hideMark/>
          </w:tcPr>
          <w:p w14:paraId="1B68C873"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DDEA2F2"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60,8</w:t>
            </w:r>
          </w:p>
        </w:tc>
        <w:tc>
          <w:tcPr>
            <w:tcW w:w="0" w:type="auto"/>
            <w:tcBorders>
              <w:top w:val="nil"/>
              <w:left w:val="nil"/>
              <w:bottom w:val="single" w:sz="4" w:space="0" w:color="auto"/>
              <w:right w:val="single" w:sz="4" w:space="0" w:color="auto"/>
            </w:tcBorders>
            <w:shd w:val="clear" w:color="auto" w:fill="auto"/>
            <w:noWrap/>
            <w:vAlign w:val="center"/>
            <w:hideMark/>
          </w:tcPr>
          <w:p w14:paraId="011DD61D"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0ABD2DA"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63,3</w:t>
            </w:r>
          </w:p>
        </w:tc>
        <w:tc>
          <w:tcPr>
            <w:tcW w:w="0" w:type="auto"/>
            <w:tcBorders>
              <w:top w:val="nil"/>
              <w:left w:val="nil"/>
              <w:bottom w:val="single" w:sz="4" w:space="0" w:color="auto"/>
              <w:right w:val="single" w:sz="4" w:space="0" w:color="auto"/>
            </w:tcBorders>
            <w:shd w:val="clear" w:color="auto" w:fill="auto"/>
            <w:noWrap/>
            <w:vAlign w:val="center"/>
            <w:hideMark/>
          </w:tcPr>
          <w:p w14:paraId="0AC4D782"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0868318D" w14:textId="77777777" w:rsidTr="00C902D9">
        <w:trPr>
          <w:trHeight w:val="227"/>
        </w:trPr>
        <w:tc>
          <w:tcPr>
            <w:tcW w:w="0" w:type="auto"/>
            <w:tcBorders>
              <w:top w:val="nil"/>
              <w:left w:val="single" w:sz="4" w:space="0" w:color="auto"/>
              <w:bottom w:val="nil"/>
              <w:right w:val="single" w:sz="4" w:space="0" w:color="auto"/>
            </w:tcBorders>
            <w:shd w:val="clear" w:color="auto" w:fill="auto"/>
            <w:noWrap/>
            <w:vAlign w:val="center"/>
            <w:hideMark/>
          </w:tcPr>
          <w:p w14:paraId="6ABB29AB"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293A68DA"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40D543F8"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- 3 MES (NS)</w:t>
            </w:r>
          </w:p>
        </w:tc>
        <w:tc>
          <w:tcPr>
            <w:tcW w:w="0" w:type="auto"/>
            <w:tcBorders>
              <w:top w:val="nil"/>
              <w:left w:val="nil"/>
              <w:bottom w:val="single" w:sz="4" w:space="0" w:color="auto"/>
              <w:right w:val="single" w:sz="4" w:space="0" w:color="auto"/>
            </w:tcBorders>
            <w:shd w:val="clear" w:color="auto" w:fill="auto"/>
            <w:noWrap/>
            <w:vAlign w:val="center"/>
            <w:hideMark/>
          </w:tcPr>
          <w:p w14:paraId="509D5397"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E9CA12C"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- 6 MES (NS)</w:t>
            </w:r>
          </w:p>
        </w:tc>
        <w:tc>
          <w:tcPr>
            <w:tcW w:w="0" w:type="auto"/>
            <w:tcBorders>
              <w:top w:val="nil"/>
              <w:left w:val="nil"/>
              <w:bottom w:val="single" w:sz="4" w:space="0" w:color="auto"/>
              <w:right w:val="single" w:sz="4" w:space="0" w:color="auto"/>
            </w:tcBorders>
            <w:shd w:val="clear" w:color="auto" w:fill="auto"/>
            <w:noWrap/>
            <w:vAlign w:val="center"/>
            <w:hideMark/>
          </w:tcPr>
          <w:p w14:paraId="19DFDC3E"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C110666"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- 9 MES (NS)</w:t>
            </w:r>
          </w:p>
        </w:tc>
        <w:tc>
          <w:tcPr>
            <w:tcW w:w="0" w:type="auto"/>
            <w:tcBorders>
              <w:top w:val="nil"/>
              <w:left w:val="nil"/>
              <w:bottom w:val="single" w:sz="4" w:space="0" w:color="auto"/>
              <w:right w:val="single" w:sz="4" w:space="0" w:color="auto"/>
            </w:tcBorders>
            <w:shd w:val="clear" w:color="auto" w:fill="auto"/>
            <w:noWrap/>
            <w:vAlign w:val="center"/>
            <w:hideMark/>
          </w:tcPr>
          <w:p w14:paraId="742F42A8"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41D0B6F"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LR - 12 MES (NS)</w:t>
            </w:r>
          </w:p>
        </w:tc>
        <w:tc>
          <w:tcPr>
            <w:tcW w:w="0" w:type="auto"/>
            <w:tcBorders>
              <w:top w:val="nil"/>
              <w:left w:val="nil"/>
              <w:bottom w:val="single" w:sz="4" w:space="0" w:color="auto"/>
              <w:right w:val="single" w:sz="4" w:space="0" w:color="auto"/>
            </w:tcBorders>
            <w:shd w:val="clear" w:color="auto" w:fill="auto"/>
            <w:noWrap/>
            <w:vAlign w:val="center"/>
            <w:hideMark/>
          </w:tcPr>
          <w:p w14:paraId="794C8A72" w14:textId="77777777" w:rsidR="000A6922" w:rsidRPr="00734215" w:rsidRDefault="000A6922" w:rsidP="000A6922">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0A6922" w:rsidRPr="00734215" w14:paraId="43BFB168" w14:textId="77777777" w:rsidTr="00C902D9">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41A4B3"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11581C88"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7C4B350A"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60,5</w:t>
            </w:r>
          </w:p>
        </w:tc>
        <w:tc>
          <w:tcPr>
            <w:tcW w:w="0" w:type="auto"/>
            <w:tcBorders>
              <w:top w:val="nil"/>
              <w:left w:val="nil"/>
              <w:bottom w:val="single" w:sz="4" w:space="0" w:color="auto"/>
              <w:right w:val="single" w:sz="4" w:space="0" w:color="auto"/>
            </w:tcBorders>
            <w:shd w:val="clear" w:color="000000" w:fill="FFFFFF"/>
            <w:noWrap/>
            <w:vAlign w:val="center"/>
            <w:hideMark/>
          </w:tcPr>
          <w:p w14:paraId="6C3EC434"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EF9FD98"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62,3</w:t>
            </w:r>
          </w:p>
        </w:tc>
        <w:tc>
          <w:tcPr>
            <w:tcW w:w="0" w:type="auto"/>
            <w:tcBorders>
              <w:top w:val="nil"/>
              <w:left w:val="nil"/>
              <w:bottom w:val="single" w:sz="4" w:space="0" w:color="auto"/>
              <w:right w:val="single" w:sz="4" w:space="0" w:color="auto"/>
            </w:tcBorders>
            <w:shd w:val="clear" w:color="000000" w:fill="FFFFFF"/>
            <w:noWrap/>
            <w:vAlign w:val="center"/>
            <w:hideMark/>
          </w:tcPr>
          <w:p w14:paraId="1782900E"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6DD28C7"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64,7</w:t>
            </w:r>
          </w:p>
        </w:tc>
        <w:tc>
          <w:tcPr>
            <w:tcW w:w="0" w:type="auto"/>
            <w:tcBorders>
              <w:top w:val="nil"/>
              <w:left w:val="nil"/>
              <w:bottom w:val="single" w:sz="4" w:space="0" w:color="auto"/>
              <w:right w:val="single" w:sz="4" w:space="0" w:color="auto"/>
            </w:tcBorders>
            <w:shd w:val="clear" w:color="000000" w:fill="FFFFFF"/>
            <w:noWrap/>
            <w:vAlign w:val="center"/>
            <w:hideMark/>
          </w:tcPr>
          <w:p w14:paraId="6D721CE7"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DCBB61D"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66,0</w:t>
            </w:r>
          </w:p>
        </w:tc>
        <w:tc>
          <w:tcPr>
            <w:tcW w:w="0" w:type="auto"/>
            <w:tcBorders>
              <w:top w:val="nil"/>
              <w:left w:val="nil"/>
              <w:bottom w:val="single" w:sz="4" w:space="0" w:color="auto"/>
              <w:right w:val="single" w:sz="4" w:space="0" w:color="auto"/>
            </w:tcBorders>
            <w:shd w:val="clear" w:color="000000" w:fill="FFFFFF"/>
            <w:noWrap/>
            <w:vAlign w:val="center"/>
            <w:hideMark/>
          </w:tcPr>
          <w:p w14:paraId="1B165B77"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4900AA4C"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05C012"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73A62B7B"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48DF0FAF"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58,6</w:t>
            </w:r>
          </w:p>
        </w:tc>
        <w:tc>
          <w:tcPr>
            <w:tcW w:w="0" w:type="auto"/>
            <w:tcBorders>
              <w:top w:val="nil"/>
              <w:left w:val="nil"/>
              <w:bottom w:val="single" w:sz="4" w:space="0" w:color="auto"/>
              <w:right w:val="single" w:sz="4" w:space="0" w:color="auto"/>
            </w:tcBorders>
            <w:shd w:val="clear" w:color="000000" w:fill="FFFFFF"/>
            <w:noWrap/>
            <w:vAlign w:val="center"/>
            <w:hideMark/>
          </w:tcPr>
          <w:p w14:paraId="30698C1C"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C30D859"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61,8</w:t>
            </w:r>
          </w:p>
        </w:tc>
        <w:tc>
          <w:tcPr>
            <w:tcW w:w="0" w:type="auto"/>
            <w:tcBorders>
              <w:top w:val="nil"/>
              <w:left w:val="nil"/>
              <w:bottom w:val="single" w:sz="4" w:space="0" w:color="auto"/>
              <w:right w:val="single" w:sz="4" w:space="0" w:color="auto"/>
            </w:tcBorders>
            <w:shd w:val="clear" w:color="000000" w:fill="FFFFFF"/>
            <w:noWrap/>
            <w:vAlign w:val="center"/>
            <w:hideMark/>
          </w:tcPr>
          <w:p w14:paraId="58E8C7CA"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5457B14"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65,4</w:t>
            </w:r>
          </w:p>
        </w:tc>
        <w:tc>
          <w:tcPr>
            <w:tcW w:w="0" w:type="auto"/>
            <w:tcBorders>
              <w:top w:val="nil"/>
              <w:left w:val="nil"/>
              <w:bottom w:val="single" w:sz="4" w:space="0" w:color="auto"/>
              <w:right w:val="single" w:sz="4" w:space="0" w:color="auto"/>
            </w:tcBorders>
            <w:shd w:val="clear" w:color="000000" w:fill="FFFFFF"/>
            <w:noWrap/>
            <w:vAlign w:val="center"/>
            <w:hideMark/>
          </w:tcPr>
          <w:p w14:paraId="058FA149"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22B1A19"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61,0</w:t>
            </w:r>
          </w:p>
        </w:tc>
        <w:tc>
          <w:tcPr>
            <w:tcW w:w="0" w:type="auto"/>
            <w:tcBorders>
              <w:top w:val="nil"/>
              <w:left w:val="nil"/>
              <w:bottom w:val="single" w:sz="4" w:space="0" w:color="auto"/>
              <w:right w:val="single" w:sz="4" w:space="0" w:color="auto"/>
            </w:tcBorders>
            <w:shd w:val="clear" w:color="000000" w:fill="FFFFFF"/>
            <w:noWrap/>
            <w:vAlign w:val="center"/>
            <w:hideMark/>
          </w:tcPr>
          <w:p w14:paraId="7A953434"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5DAE6D76"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9205BE"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31F32596"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57F5C3FB"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61,5</w:t>
            </w:r>
          </w:p>
        </w:tc>
        <w:tc>
          <w:tcPr>
            <w:tcW w:w="0" w:type="auto"/>
            <w:tcBorders>
              <w:top w:val="nil"/>
              <w:left w:val="nil"/>
              <w:bottom w:val="single" w:sz="4" w:space="0" w:color="auto"/>
              <w:right w:val="single" w:sz="4" w:space="0" w:color="auto"/>
            </w:tcBorders>
            <w:shd w:val="clear" w:color="000000" w:fill="FFFFFF"/>
            <w:noWrap/>
            <w:vAlign w:val="center"/>
            <w:hideMark/>
          </w:tcPr>
          <w:p w14:paraId="0A6C61E2"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AF3CB94"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62,8</w:t>
            </w:r>
          </w:p>
        </w:tc>
        <w:tc>
          <w:tcPr>
            <w:tcW w:w="0" w:type="auto"/>
            <w:tcBorders>
              <w:top w:val="nil"/>
              <w:left w:val="nil"/>
              <w:bottom w:val="single" w:sz="4" w:space="0" w:color="auto"/>
              <w:right w:val="single" w:sz="4" w:space="0" w:color="auto"/>
            </w:tcBorders>
            <w:shd w:val="clear" w:color="000000" w:fill="FFFFFF"/>
            <w:noWrap/>
            <w:vAlign w:val="center"/>
            <w:hideMark/>
          </w:tcPr>
          <w:p w14:paraId="75D5DA9C"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830779A"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65,3</w:t>
            </w:r>
          </w:p>
        </w:tc>
        <w:tc>
          <w:tcPr>
            <w:tcW w:w="0" w:type="auto"/>
            <w:tcBorders>
              <w:top w:val="nil"/>
              <w:left w:val="nil"/>
              <w:bottom w:val="single" w:sz="4" w:space="0" w:color="auto"/>
              <w:right w:val="single" w:sz="4" w:space="0" w:color="auto"/>
            </w:tcBorders>
            <w:shd w:val="clear" w:color="000000" w:fill="FFFFFF"/>
            <w:noWrap/>
            <w:vAlign w:val="center"/>
            <w:hideMark/>
          </w:tcPr>
          <w:p w14:paraId="66691C32"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96B8E6A"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66,9</w:t>
            </w:r>
          </w:p>
        </w:tc>
        <w:tc>
          <w:tcPr>
            <w:tcW w:w="0" w:type="auto"/>
            <w:tcBorders>
              <w:top w:val="nil"/>
              <w:left w:val="nil"/>
              <w:bottom w:val="single" w:sz="4" w:space="0" w:color="auto"/>
              <w:right w:val="single" w:sz="4" w:space="0" w:color="auto"/>
            </w:tcBorders>
            <w:shd w:val="clear" w:color="000000" w:fill="FFFFFF"/>
            <w:noWrap/>
            <w:vAlign w:val="center"/>
            <w:hideMark/>
          </w:tcPr>
          <w:p w14:paraId="5E437A0F"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2F7FA940"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A23CF"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252C6ACE"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340A39ED"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60,2</w:t>
            </w:r>
          </w:p>
        </w:tc>
        <w:tc>
          <w:tcPr>
            <w:tcW w:w="0" w:type="auto"/>
            <w:tcBorders>
              <w:top w:val="nil"/>
              <w:left w:val="nil"/>
              <w:bottom w:val="single" w:sz="4" w:space="0" w:color="auto"/>
              <w:right w:val="single" w:sz="4" w:space="0" w:color="auto"/>
            </w:tcBorders>
            <w:shd w:val="clear" w:color="000000" w:fill="FFFFFF"/>
            <w:noWrap/>
            <w:vAlign w:val="center"/>
            <w:hideMark/>
          </w:tcPr>
          <w:p w14:paraId="075D11D1"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88134CD"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62,5</w:t>
            </w:r>
          </w:p>
        </w:tc>
        <w:tc>
          <w:tcPr>
            <w:tcW w:w="0" w:type="auto"/>
            <w:tcBorders>
              <w:top w:val="nil"/>
              <w:left w:val="nil"/>
              <w:bottom w:val="single" w:sz="4" w:space="0" w:color="auto"/>
              <w:right w:val="single" w:sz="4" w:space="0" w:color="auto"/>
            </w:tcBorders>
            <w:shd w:val="clear" w:color="000000" w:fill="FFFFFF"/>
            <w:noWrap/>
            <w:vAlign w:val="center"/>
            <w:hideMark/>
          </w:tcPr>
          <w:p w14:paraId="2FD366F4"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C21673F"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63,9</w:t>
            </w:r>
          </w:p>
        </w:tc>
        <w:tc>
          <w:tcPr>
            <w:tcW w:w="0" w:type="auto"/>
            <w:tcBorders>
              <w:top w:val="nil"/>
              <w:left w:val="nil"/>
              <w:bottom w:val="single" w:sz="4" w:space="0" w:color="auto"/>
              <w:right w:val="single" w:sz="4" w:space="0" w:color="auto"/>
            </w:tcBorders>
            <w:shd w:val="clear" w:color="000000" w:fill="FFFFFF"/>
            <w:noWrap/>
            <w:vAlign w:val="center"/>
            <w:hideMark/>
          </w:tcPr>
          <w:p w14:paraId="0882B61B"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990D199"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66,2</w:t>
            </w:r>
          </w:p>
        </w:tc>
        <w:tc>
          <w:tcPr>
            <w:tcW w:w="0" w:type="auto"/>
            <w:tcBorders>
              <w:top w:val="nil"/>
              <w:left w:val="nil"/>
              <w:bottom w:val="single" w:sz="4" w:space="0" w:color="auto"/>
              <w:right w:val="single" w:sz="4" w:space="0" w:color="auto"/>
            </w:tcBorders>
            <w:shd w:val="clear" w:color="000000" w:fill="FFFFFF"/>
            <w:noWrap/>
            <w:vAlign w:val="center"/>
            <w:hideMark/>
          </w:tcPr>
          <w:p w14:paraId="63C59F5D"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6B8F9520"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CB665"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643E18BB"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3D47A82F"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68,4</w:t>
            </w:r>
          </w:p>
        </w:tc>
        <w:tc>
          <w:tcPr>
            <w:tcW w:w="0" w:type="auto"/>
            <w:tcBorders>
              <w:top w:val="nil"/>
              <w:left w:val="nil"/>
              <w:bottom w:val="single" w:sz="4" w:space="0" w:color="auto"/>
              <w:right w:val="single" w:sz="4" w:space="0" w:color="auto"/>
            </w:tcBorders>
            <w:shd w:val="clear" w:color="000000" w:fill="FFFFFF"/>
            <w:noWrap/>
            <w:vAlign w:val="center"/>
            <w:hideMark/>
          </w:tcPr>
          <w:p w14:paraId="010BDC49"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F0E7B64"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68,4</w:t>
            </w:r>
          </w:p>
        </w:tc>
        <w:tc>
          <w:tcPr>
            <w:tcW w:w="0" w:type="auto"/>
            <w:tcBorders>
              <w:top w:val="nil"/>
              <w:left w:val="nil"/>
              <w:bottom w:val="single" w:sz="4" w:space="0" w:color="auto"/>
              <w:right w:val="single" w:sz="4" w:space="0" w:color="auto"/>
            </w:tcBorders>
            <w:shd w:val="clear" w:color="000000" w:fill="FFFFFF"/>
            <w:noWrap/>
            <w:vAlign w:val="center"/>
            <w:hideMark/>
          </w:tcPr>
          <w:p w14:paraId="29A07EE0"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D302AA0"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71,1</w:t>
            </w:r>
          </w:p>
        </w:tc>
        <w:tc>
          <w:tcPr>
            <w:tcW w:w="0" w:type="auto"/>
            <w:tcBorders>
              <w:top w:val="nil"/>
              <w:left w:val="nil"/>
              <w:bottom w:val="single" w:sz="4" w:space="0" w:color="auto"/>
              <w:right w:val="single" w:sz="4" w:space="0" w:color="auto"/>
            </w:tcBorders>
            <w:shd w:val="clear" w:color="000000" w:fill="FFFFFF"/>
            <w:noWrap/>
            <w:vAlign w:val="center"/>
            <w:hideMark/>
          </w:tcPr>
          <w:p w14:paraId="0BDFE809"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7D565AE"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73,2</w:t>
            </w:r>
          </w:p>
        </w:tc>
        <w:tc>
          <w:tcPr>
            <w:tcW w:w="0" w:type="auto"/>
            <w:tcBorders>
              <w:top w:val="nil"/>
              <w:left w:val="nil"/>
              <w:bottom w:val="single" w:sz="4" w:space="0" w:color="auto"/>
              <w:right w:val="single" w:sz="4" w:space="0" w:color="auto"/>
            </w:tcBorders>
            <w:shd w:val="clear" w:color="000000" w:fill="FFFFFF"/>
            <w:noWrap/>
            <w:vAlign w:val="center"/>
            <w:hideMark/>
          </w:tcPr>
          <w:p w14:paraId="40AA97D5"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17367F6B"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58E927"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33F5792D"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6B367E80"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56,8</w:t>
            </w:r>
          </w:p>
        </w:tc>
        <w:tc>
          <w:tcPr>
            <w:tcW w:w="0" w:type="auto"/>
            <w:tcBorders>
              <w:top w:val="nil"/>
              <w:left w:val="nil"/>
              <w:bottom w:val="single" w:sz="4" w:space="0" w:color="auto"/>
              <w:right w:val="single" w:sz="4" w:space="0" w:color="auto"/>
            </w:tcBorders>
            <w:shd w:val="clear" w:color="000000" w:fill="FFFFFF"/>
            <w:noWrap/>
            <w:vAlign w:val="center"/>
            <w:hideMark/>
          </w:tcPr>
          <w:p w14:paraId="249FD576"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2CCC525"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57,2</w:t>
            </w:r>
          </w:p>
        </w:tc>
        <w:tc>
          <w:tcPr>
            <w:tcW w:w="0" w:type="auto"/>
            <w:tcBorders>
              <w:top w:val="nil"/>
              <w:left w:val="nil"/>
              <w:bottom w:val="single" w:sz="4" w:space="0" w:color="auto"/>
              <w:right w:val="single" w:sz="4" w:space="0" w:color="auto"/>
            </w:tcBorders>
            <w:shd w:val="clear" w:color="000000" w:fill="FFFFFF"/>
            <w:noWrap/>
            <w:vAlign w:val="center"/>
            <w:hideMark/>
          </w:tcPr>
          <w:p w14:paraId="24B3D58A"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213D258"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60,2</w:t>
            </w:r>
          </w:p>
        </w:tc>
        <w:tc>
          <w:tcPr>
            <w:tcW w:w="0" w:type="auto"/>
            <w:tcBorders>
              <w:top w:val="nil"/>
              <w:left w:val="nil"/>
              <w:bottom w:val="single" w:sz="4" w:space="0" w:color="auto"/>
              <w:right w:val="single" w:sz="4" w:space="0" w:color="auto"/>
            </w:tcBorders>
            <w:shd w:val="clear" w:color="000000" w:fill="FFFFFF"/>
            <w:noWrap/>
            <w:vAlign w:val="center"/>
            <w:hideMark/>
          </w:tcPr>
          <w:p w14:paraId="6D79512F"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22C6265"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62,1</w:t>
            </w:r>
          </w:p>
        </w:tc>
        <w:tc>
          <w:tcPr>
            <w:tcW w:w="0" w:type="auto"/>
            <w:tcBorders>
              <w:top w:val="nil"/>
              <w:left w:val="nil"/>
              <w:bottom w:val="single" w:sz="4" w:space="0" w:color="auto"/>
              <w:right w:val="single" w:sz="4" w:space="0" w:color="auto"/>
            </w:tcBorders>
            <w:shd w:val="clear" w:color="000000" w:fill="FFFFFF"/>
            <w:noWrap/>
            <w:vAlign w:val="center"/>
            <w:hideMark/>
          </w:tcPr>
          <w:p w14:paraId="5BC7B34D"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20B68666"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C2FBAC"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733DBA1E"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2219F96D"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52,8</w:t>
            </w:r>
          </w:p>
        </w:tc>
        <w:tc>
          <w:tcPr>
            <w:tcW w:w="0" w:type="auto"/>
            <w:tcBorders>
              <w:top w:val="nil"/>
              <w:left w:val="nil"/>
              <w:bottom w:val="single" w:sz="4" w:space="0" w:color="auto"/>
              <w:right w:val="single" w:sz="4" w:space="0" w:color="auto"/>
            </w:tcBorders>
            <w:shd w:val="clear" w:color="000000" w:fill="FFFFFF"/>
            <w:noWrap/>
            <w:vAlign w:val="center"/>
            <w:hideMark/>
          </w:tcPr>
          <w:p w14:paraId="59828D0F"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06A56B7"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57,9</w:t>
            </w:r>
          </w:p>
        </w:tc>
        <w:tc>
          <w:tcPr>
            <w:tcW w:w="0" w:type="auto"/>
            <w:tcBorders>
              <w:top w:val="nil"/>
              <w:left w:val="nil"/>
              <w:bottom w:val="single" w:sz="4" w:space="0" w:color="auto"/>
              <w:right w:val="single" w:sz="4" w:space="0" w:color="auto"/>
            </w:tcBorders>
            <w:shd w:val="clear" w:color="000000" w:fill="FFFFFF"/>
            <w:noWrap/>
            <w:vAlign w:val="center"/>
            <w:hideMark/>
          </w:tcPr>
          <w:p w14:paraId="0A8D4AEE"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9803286"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62,0</w:t>
            </w:r>
          </w:p>
        </w:tc>
        <w:tc>
          <w:tcPr>
            <w:tcW w:w="0" w:type="auto"/>
            <w:tcBorders>
              <w:top w:val="nil"/>
              <w:left w:val="nil"/>
              <w:bottom w:val="single" w:sz="4" w:space="0" w:color="auto"/>
              <w:right w:val="single" w:sz="4" w:space="0" w:color="auto"/>
            </w:tcBorders>
            <w:shd w:val="clear" w:color="000000" w:fill="FFFFFF"/>
            <w:noWrap/>
            <w:vAlign w:val="center"/>
            <w:hideMark/>
          </w:tcPr>
          <w:p w14:paraId="761F2E82"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5482212"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64,2</w:t>
            </w:r>
          </w:p>
        </w:tc>
        <w:tc>
          <w:tcPr>
            <w:tcW w:w="0" w:type="auto"/>
            <w:tcBorders>
              <w:top w:val="nil"/>
              <w:left w:val="nil"/>
              <w:bottom w:val="single" w:sz="4" w:space="0" w:color="auto"/>
              <w:right w:val="single" w:sz="4" w:space="0" w:color="auto"/>
            </w:tcBorders>
            <w:shd w:val="clear" w:color="000000" w:fill="FFFFFF"/>
            <w:noWrap/>
            <w:vAlign w:val="center"/>
            <w:hideMark/>
          </w:tcPr>
          <w:p w14:paraId="5B4FD54B"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60075C96"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EBCF7"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08B41545"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7FA09AC1"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53,4</w:t>
            </w:r>
          </w:p>
        </w:tc>
        <w:tc>
          <w:tcPr>
            <w:tcW w:w="0" w:type="auto"/>
            <w:tcBorders>
              <w:top w:val="nil"/>
              <w:left w:val="nil"/>
              <w:bottom w:val="single" w:sz="4" w:space="0" w:color="auto"/>
              <w:right w:val="single" w:sz="4" w:space="0" w:color="auto"/>
            </w:tcBorders>
            <w:shd w:val="clear" w:color="000000" w:fill="FFFFFF"/>
            <w:noWrap/>
            <w:vAlign w:val="center"/>
            <w:hideMark/>
          </w:tcPr>
          <w:p w14:paraId="4F5DE223"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FB934A6"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54,0</w:t>
            </w:r>
          </w:p>
        </w:tc>
        <w:tc>
          <w:tcPr>
            <w:tcW w:w="0" w:type="auto"/>
            <w:tcBorders>
              <w:top w:val="nil"/>
              <w:left w:val="nil"/>
              <w:bottom w:val="single" w:sz="4" w:space="0" w:color="auto"/>
              <w:right w:val="single" w:sz="4" w:space="0" w:color="auto"/>
            </w:tcBorders>
            <w:shd w:val="clear" w:color="000000" w:fill="FFFFFF"/>
            <w:noWrap/>
            <w:vAlign w:val="center"/>
            <w:hideMark/>
          </w:tcPr>
          <w:p w14:paraId="5F25BFA3"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635A94E"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58,3</w:t>
            </w:r>
          </w:p>
        </w:tc>
        <w:tc>
          <w:tcPr>
            <w:tcW w:w="0" w:type="auto"/>
            <w:tcBorders>
              <w:top w:val="nil"/>
              <w:left w:val="nil"/>
              <w:bottom w:val="single" w:sz="4" w:space="0" w:color="auto"/>
              <w:right w:val="single" w:sz="4" w:space="0" w:color="auto"/>
            </w:tcBorders>
            <w:shd w:val="clear" w:color="000000" w:fill="FFFFFF"/>
            <w:noWrap/>
            <w:vAlign w:val="center"/>
            <w:hideMark/>
          </w:tcPr>
          <w:p w14:paraId="13ACEE0E"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C3544F5"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60,5</w:t>
            </w:r>
          </w:p>
        </w:tc>
        <w:tc>
          <w:tcPr>
            <w:tcW w:w="0" w:type="auto"/>
            <w:tcBorders>
              <w:top w:val="nil"/>
              <w:left w:val="nil"/>
              <w:bottom w:val="single" w:sz="4" w:space="0" w:color="auto"/>
              <w:right w:val="single" w:sz="4" w:space="0" w:color="auto"/>
            </w:tcBorders>
            <w:shd w:val="clear" w:color="000000" w:fill="FFFFFF"/>
            <w:noWrap/>
            <w:vAlign w:val="center"/>
            <w:hideMark/>
          </w:tcPr>
          <w:p w14:paraId="52A35BD8"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30F40A65" w14:textId="77777777" w:rsidTr="00C902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77CEA5"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303F55DA"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08CD51BC"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55,0</w:t>
            </w:r>
          </w:p>
        </w:tc>
        <w:tc>
          <w:tcPr>
            <w:tcW w:w="0" w:type="auto"/>
            <w:tcBorders>
              <w:top w:val="nil"/>
              <w:left w:val="nil"/>
              <w:bottom w:val="single" w:sz="4" w:space="0" w:color="auto"/>
              <w:right w:val="single" w:sz="4" w:space="0" w:color="auto"/>
            </w:tcBorders>
            <w:shd w:val="clear" w:color="000000" w:fill="FFFFFF"/>
            <w:noWrap/>
            <w:vAlign w:val="center"/>
            <w:hideMark/>
          </w:tcPr>
          <w:p w14:paraId="47C53BFD"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49B3691"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58,5</w:t>
            </w:r>
          </w:p>
        </w:tc>
        <w:tc>
          <w:tcPr>
            <w:tcW w:w="0" w:type="auto"/>
            <w:tcBorders>
              <w:top w:val="nil"/>
              <w:left w:val="nil"/>
              <w:bottom w:val="single" w:sz="4" w:space="0" w:color="auto"/>
              <w:right w:val="single" w:sz="4" w:space="0" w:color="auto"/>
            </w:tcBorders>
            <w:shd w:val="clear" w:color="000000" w:fill="FFFFFF"/>
            <w:noWrap/>
            <w:vAlign w:val="center"/>
            <w:hideMark/>
          </w:tcPr>
          <w:p w14:paraId="01895AD5"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D6E3E20"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62,2</w:t>
            </w:r>
          </w:p>
        </w:tc>
        <w:tc>
          <w:tcPr>
            <w:tcW w:w="0" w:type="auto"/>
            <w:tcBorders>
              <w:top w:val="nil"/>
              <w:left w:val="nil"/>
              <w:bottom w:val="single" w:sz="4" w:space="0" w:color="auto"/>
              <w:right w:val="single" w:sz="4" w:space="0" w:color="auto"/>
            </w:tcBorders>
            <w:shd w:val="clear" w:color="000000" w:fill="FFFFFF"/>
            <w:noWrap/>
            <w:vAlign w:val="center"/>
            <w:hideMark/>
          </w:tcPr>
          <w:p w14:paraId="59521390"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CC55AA9"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65,1</w:t>
            </w:r>
          </w:p>
        </w:tc>
        <w:tc>
          <w:tcPr>
            <w:tcW w:w="0" w:type="auto"/>
            <w:tcBorders>
              <w:top w:val="nil"/>
              <w:left w:val="nil"/>
              <w:bottom w:val="single" w:sz="4" w:space="0" w:color="auto"/>
              <w:right w:val="single" w:sz="4" w:space="0" w:color="auto"/>
            </w:tcBorders>
            <w:shd w:val="clear" w:color="000000" w:fill="FFFFFF"/>
            <w:noWrap/>
            <w:vAlign w:val="center"/>
            <w:hideMark/>
          </w:tcPr>
          <w:p w14:paraId="7A33D15E"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A6922" w:rsidRPr="00734215" w14:paraId="6C0D93CD" w14:textId="77777777" w:rsidTr="00C902D9">
        <w:trPr>
          <w:trHeight w:val="22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F994A"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2BE86222"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58,5</w:t>
            </w:r>
          </w:p>
        </w:tc>
        <w:tc>
          <w:tcPr>
            <w:tcW w:w="0" w:type="auto"/>
            <w:tcBorders>
              <w:top w:val="nil"/>
              <w:left w:val="nil"/>
              <w:bottom w:val="single" w:sz="4" w:space="0" w:color="auto"/>
              <w:right w:val="single" w:sz="4" w:space="0" w:color="auto"/>
            </w:tcBorders>
            <w:shd w:val="clear" w:color="000000" w:fill="FFFFFF"/>
            <w:noWrap/>
            <w:vAlign w:val="center"/>
            <w:hideMark/>
          </w:tcPr>
          <w:p w14:paraId="0D097950"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7FA610"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60,6</w:t>
            </w:r>
          </w:p>
        </w:tc>
        <w:tc>
          <w:tcPr>
            <w:tcW w:w="0" w:type="auto"/>
            <w:tcBorders>
              <w:top w:val="nil"/>
              <w:left w:val="nil"/>
              <w:bottom w:val="single" w:sz="4" w:space="0" w:color="auto"/>
              <w:right w:val="single" w:sz="4" w:space="0" w:color="auto"/>
            </w:tcBorders>
            <w:shd w:val="clear" w:color="000000" w:fill="FFFFFF"/>
            <w:noWrap/>
            <w:vAlign w:val="center"/>
            <w:hideMark/>
          </w:tcPr>
          <w:p w14:paraId="1F128FE7"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274D76"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63,7</w:t>
            </w:r>
          </w:p>
        </w:tc>
        <w:tc>
          <w:tcPr>
            <w:tcW w:w="0" w:type="auto"/>
            <w:tcBorders>
              <w:top w:val="nil"/>
              <w:left w:val="nil"/>
              <w:bottom w:val="single" w:sz="4" w:space="0" w:color="auto"/>
              <w:right w:val="single" w:sz="4" w:space="0" w:color="auto"/>
            </w:tcBorders>
            <w:shd w:val="clear" w:color="000000" w:fill="FFFFFF"/>
            <w:noWrap/>
            <w:vAlign w:val="center"/>
            <w:hideMark/>
          </w:tcPr>
          <w:p w14:paraId="4CD378B7"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7CADDF1"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65,0</w:t>
            </w:r>
          </w:p>
        </w:tc>
        <w:tc>
          <w:tcPr>
            <w:tcW w:w="0" w:type="auto"/>
            <w:tcBorders>
              <w:top w:val="nil"/>
              <w:left w:val="nil"/>
              <w:bottom w:val="single" w:sz="4" w:space="0" w:color="auto"/>
              <w:right w:val="single" w:sz="4" w:space="0" w:color="auto"/>
            </w:tcBorders>
            <w:shd w:val="clear" w:color="000000" w:fill="FFFFFF"/>
            <w:noWrap/>
            <w:vAlign w:val="center"/>
            <w:hideMark/>
          </w:tcPr>
          <w:p w14:paraId="6CB1621B"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0A6922" w:rsidRPr="00734215" w14:paraId="72BF0E22" w14:textId="77777777" w:rsidTr="00C902D9">
        <w:trPr>
          <w:trHeight w:val="22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EC1230"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7E8298DF"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11,8</w:t>
            </w:r>
          </w:p>
        </w:tc>
        <w:tc>
          <w:tcPr>
            <w:tcW w:w="0" w:type="auto"/>
            <w:tcBorders>
              <w:top w:val="nil"/>
              <w:left w:val="nil"/>
              <w:bottom w:val="single" w:sz="4" w:space="0" w:color="auto"/>
              <w:right w:val="single" w:sz="4" w:space="0" w:color="auto"/>
            </w:tcBorders>
            <w:shd w:val="clear" w:color="000000" w:fill="FFFFFF"/>
            <w:noWrap/>
            <w:vAlign w:val="center"/>
            <w:hideMark/>
          </w:tcPr>
          <w:p w14:paraId="732F9041"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2BE0787"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9,5</w:t>
            </w:r>
          </w:p>
        </w:tc>
        <w:tc>
          <w:tcPr>
            <w:tcW w:w="0" w:type="auto"/>
            <w:tcBorders>
              <w:top w:val="nil"/>
              <w:left w:val="nil"/>
              <w:bottom w:val="single" w:sz="4" w:space="0" w:color="auto"/>
              <w:right w:val="single" w:sz="4" w:space="0" w:color="auto"/>
            </w:tcBorders>
            <w:shd w:val="clear" w:color="000000" w:fill="FFFFFF"/>
            <w:noWrap/>
            <w:vAlign w:val="center"/>
            <w:hideMark/>
          </w:tcPr>
          <w:p w14:paraId="4F336789"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217D408"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8,8</w:t>
            </w:r>
          </w:p>
        </w:tc>
        <w:tc>
          <w:tcPr>
            <w:tcW w:w="0" w:type="auto"/>
            <w:tcBorders>
              <w:top w:val="nil"/>
              <w:left w:val="nil"/>
              <w:bottom w:val="single" w:sz="4" w:space="0" w:color="auto"/>
              <w:right w:val="single" w:sz="4" w:space="0" w:color="auto"/>
            </w:tcBorders>
            <w:shd w:val="clear" w:color="000000" w:fill="FFFFFF"/>
            <w:noWrap/>
            <w:vAlign w:val="center"/>
            <w:hideMark/>
          </w:tcPr>
          <w:p w14:paraId="672DF88B"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9A4CAD5" w14:textId="77777777" w:rsidR="000A6922" w:rsidRPr="00734215" w:rsidRDefault="000A6922" w:rsidP="000A6922">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10,9</w:t>
            </w:r>
          </w:p>
        </w:tc>
        <w:tc>
          <w:tcPr>
            <w:tcW w:w="0" w:type="auto"/>
            <w:tcBorders>
              <w:top w:val="nil"/>
              <w:left w:val="nil"/>
              <w:bottom w:val="single" w:sz="4" w:space="0" w:color="auto"/>
              <w:right w:val="single" w:sz="4" w:space="0" w:color="auto"/>
            </w:tcBorders>
            <w:shd w:val="clear" w:color="000000" w:fill="FFFFFF"/>
            <w:noWrap/>
            <w:vAlign w:val="center"/>
            <w:hideMark/>
          </w:tcPr>
          <w:p w14:paraId="72063228" w14:textId="77777777" w:rsidR="000A6922" w:rsidRPr="00734215" w:rsidRDefault="000A6922" w:rsidP="000A6922">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268E13E2" w14:textId="77777777" w:rsidR="000A6922" w:rsidRPr="00734215" w:rsidRDefault="000A6922" w:rsidP="000A6922">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339D7D60" w14:textId="77777777" w:rsidR="000A6922" w:rsidRPr="00734215" w:rsidRDefault="000A6922" w:rsidP="000A6922">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3BDF8F29" w14:textId="77777777" w:rsidR="000A6922" w:rsidRPr="00734215" w:rsidRDefault="000A6922" w:rsidP="000A6922">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0A83F615" w14:textId="77777777" w:rsidR="00203369" w:rsidRDefault="00203369" w:rsidP="00523BF0">
      <w:pPr>
        <w:tabs>
          <w:tab w:val="left" w:pos="-6379"/>
        </w:tabs>
        <w:spacing w:after="0" w:line="480" w:lineRule="auto"/>
        <w:ind w:left="1134" w:hanging="1134"/>
        <w:jc w:val="both"/>
        <w:rPr>
          <w:rFonts w:ascii="Times New Roman" w:hAnsi="Times New Roman" w:cs="Times New Roman"/>
          <w:b/>
          <w:sz w:val="24"/>
          <w:szCs w:val="24"/>
        </w:rPr>
      </w:pPr>
    </w:p>
    <w:p w14:paraId="03844379" w14:textId="574FD96E" w:rsidR="000A6922" w:rsidRPr="00E97ED8" w:rsidRDefault="00E97ED8" w:rsidP="00E97ED8">
      <w:pPr>
        <w:pStyle w:val="Descripcin"/>
        <w:rPr>
          <w:rFonts w:cs="Times New Roman"/>
          <w:b w:val="0"/>
          <w:szCs w:val="24"/>
        </w:rPr>
      </w:pPr>
      <w:bookmarkStart w:id="142" w:name="_Toc4860063"/>
      <w:r>
        <w:t xml:space="preserve">Gráfico  </w:t>
      </w:r>
      <w:r>
        <w:fldChar w:fldCharType="begin"/>
      </w:r>
      <w:r>
        <w:instrText xml:space="preserve"> SEQ Gráfico_ \* ARABIC </w:instrText>
      </w:r>
      <w:r>
        <w:fldChar w:fldCharType="separate"/>
      </w:r>
      <w:r w:rsidR="0053385D">
        <w:rPr>
          <w:noProof/>
        </w:rPr>
        <w:t>10</w:t>
      </w:r>
      <w:r>
        <w:fldChar w:fldCharType="end"/>
      </w:r>
      <w:r w:rsidR="000A6922" w:rsidRPr="00E97ED8">
        <w:rPr>
          <w:rFonts w:cs="Times New Roman"/>
          <w:b w:val="0"/>
          <w:szCs w:val="24"/>
        </w:rPr>
        <w:t>. Valores promedios de longitud de rama intermedia en función de matriz de Taguchi para cuarta evaluación en La Pita, Caluma.</w:t>
      </w:r>
      <w:bookmarkEnd w:id="142"/>
    </w:p>
    <w:p w14:paraId="041D2325" w14:textId="77777777" w:rsidR="000A6922" w:rsidRPr="00734215" w:rsidRDefault="000A6922" w:rsidP="000A6922">
      <w:pPr>
        <w:tabs>
          <w:tab w:val="left" w:pos="-6379"/>
        </w:tabs>
        <w:spacing w:after="0" w:line="360" w:lineRule="auto"/>
        <w:ind w:left="1134" w:hanging="1134"/>
        <w:jc w:val="both"/>
        <w:rPr>
          <w:rFonts w:ascii="Times New Roman" w:hAnsi="Times New Roman" w:cs="Times New Roman"/>
          <w:sz w:val="24"/>
          <w:szCs w:val="24"/>
        </w:rPr>
      </w:pPr>
    </w:p>
    <w:p w14:paraId="6CDA0008" w14:textId="77777777" w:rsidR="009D1880" w:rsidRPr="00734215" w:rsidRDefault="000A6922" w:rsidP="000A6922">
      <w:pPr>
        <w:spacing w:after="0"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549F59BD" wp14:editId="00429DAD">
            <wp:extent cx="4572000" cy="2743200"/>
            <wp:effectExtent l="0" t="0" r="1905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401897" w14:textId="77777777" w:rsidR="000A6922" w:rsidRPr="00734215" w:rsidRDefault="000A6922"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 xml:space="preserve">De acuerdo </w:t>
      </w:r>
      <w:r w:rsidR="001A1D06" w:rsidRPr="00734215">
        <w:rPr>
          <w:rFonts w:ascii="Times New Roman" w:hAnsi="Times New Roman" w:cs="Times New Roman"/>
          <w:sz w:val="24"/>
          <w:szCs w:val="24"/>
        </w:rPr>
        <w:t xml:space="preserve">al </w:t>
      </w:r>
      <w:r w:rsidRPr="00734215">
        <w:rPr>
          <w:rFonts w:ascii="Times New Roman" w:hAnsi="Times New Roman" w:cs="Times New Roman"/>
          <w:sz w:val="24"/>
          <w:szCs w:val="24"/>
        </w:rPr>
        <w:t xml:space="preserve">análisis de varianza </w:t>
      </w:r>
      <w:r w:rsidR="001A1D06" w:rsidRPr="00734215">
        <w:rPr>
          <w:rFonts w:ascii="Times New Roman" w:hAnsi="Times New Roman" w:cs="Times New Roman"/>
          <w:sz w:val="24"/>
          <w:szCs w:val="24"/>
        </w:rPr>
        <w:t xml:space="preserve">y </w:t>
      </w:r>
      <w:r w:rsidRPr="00734215">
        <w:rPr>
          <w:rFonts w:ascii="Times New Roman" w:hAnsi="Times New Roman" w:cs="Times New Roman"/>
          <w:sz w:val="24"/>
          <w:szCs w:val="24"/>
        </w:rPr>
        <w:t xml:space="preserve">la prueba de medias (Tukey 0,05),  se indica que </w:t>
      </w:r>
      <w:r w:rsidR="00D82DBB">
        <w:rPr>
          <w:rFonts w:ascii="Times New Roman" w:hAnsi="Times New Roman" w:cs="Times New Roman"/>
          <w:sz w:val="24"/>
          <w:szCs w:val="24"/>
        </w:rPr>
        <w:t>para</w:t>
      </w:r>
      <w:r w:rsidRPr="00734215">
        <w:rPr>
          <w:rFonts w:ascii="Times New Roman" w:hAnsi="Times New Roman" w:cs="Times New Roman"/>
          <w:sz w:val="24"/>
          <w:szCs w:val="24"/>
        </w:rPr>
        <w:t xml:space="preserve"> factor variedades se registraron diferencias </w:t>
      </w:r>
      <w:r w:rsidR="001A1D06" w:rsidRPr="00734215">
        <w:rPr>
          <w:rFonts w:ascii="Times New Roman" w:hAnsi="Times New Roman" w:cs="Times New Roman"/>
          <w:sz w:val="24"/>
          <w:szCs w:val="24"/>
        </w:rPr>
        <w:t>estadísticas</w:t>
      </w:r>
      <w:r w:rsidRPr="00734215">
        <w:rPr>
          <w:rFonts w:ascii="Times New Roman" w:hAnsi="Times New Roman" w:cs="Times New Roman"/>
          <w:sz w:val="24"/>
          <w:szCs w:val="24"/>
        </w:rPr>
        <w:t xml:space="preserve">, donde Catucaí registro los mayores valores promedios a diferencia de Sarchimor. También se menciona que para </w:t>
      </w:r>
      <w:r w:rsidR="001A1D06" w:rsidRPr="00734215">
        <w:rPr>
          <w:rFonts w:ascii="Times New Roman" w:hAnsi="Times New Roman" w:cs="Times New Roman"/>
          <w:sz w:val="24"/>
          <w:szCs w:val="24"/>
        </w:rPr>
        <w:t xml:space="preserve">los factores de </w:t>
      </w:r>
      <w:r w:rsidRPr="00734215">
        <w:rPr>
          <w:rFonts w:ascii="Times New Roman" w:hAnsi="Times New Roman" w:cs="Times New Roman"/>
          <w:sz w:val="24"/>
          <w:szCs w:val="24"/>
        </w:rPr>
        <w:t xml:space="preserve">densidades y tratamientos no se registraron diferencias estadísticas (Cuadro </w:t>
      </w:r>
      <w:r w:rsidR="001A1D06" w:rsidRPr="00734215">
        <w:rPr>
          <w:rFonts w:ascii="Times New Roman" w:hAnsi="Times New Roman" w:cs="Times New Roman"/>
          <w:sz w:val="24"/>
          <w:szCs w:val="24"/>
        </w:rPr>
        <w:t>10</w:t>
      </w:r>
      <w:r w:rsidRPr="00734215">
        <w:rPr>
          <w:rFonts w:ascii="Times New Roman" w:hAnsi="Times New Roman" w:cs="Times New Roman"/>
          <w:sz w:val="24"/>
          <w:szCs w:val="24"/>
        </w:rPr>
        <w:t>).</w:t>
      </w:r>
    </w:p>
    <w:p w14:paraId="6FFBF8B3" w14:textId="77777777" w:rsidR="000A6922" w:rsidRPr="00734215" w:rsidRDefault="000A6922" w:rsidP="00D82DBB">
      <w:pPr>
        <w:tabs>
          <w:tab w:val="left" w:pos="-6379"/>
        </w:tabs>
        <w:spacing w:after="0" w:line="360" w:lineRule="auto"/>
        <w:jc w:val="both"/>
        <w:rPr>
          <w:rFonts w:ascii="Times New Roman" w:hAnsi="Times New Roman" w:cs="Times New Roman"/>
          <w:sz w:val="24"/>
          <w:szCs w:val="24"/>
        </w:rPr>
      </w:pPr>
    </w:p>
    <w:p w14:paraId="3080CC70" w14:textId="77777777" w:rsidR="000A6922" w:rsidRPr="00734215" w:rsidRDefault="001A1D06"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Se menciona</w:t>
      </w:r>
      <w:r w:rsidR="000A6922" w:rsidRPr="00734215">
        <w:rPr>
          <w:rFonts w:ascii="Times New Roman" w:hAnsi="Times New Roman" w:cs="Times New Roman"/>
          <w:sz w:val="24"/>
          <w:szCs w:val="24"/>
        </w:rPr>
        <w:t xml:space="preserve"> que para </w:t>
      </w:r>
      <w:r w:rsidRPr="00734215">
        <w:rPr>
          <w:rFonts w:ascii="Times New Roman" w:hAnsi="Times New Roman" w:cs="Times New Roman"/>
          <w:sz w:val="24"/>
          <w:szCs w:val="24"/>
        </w:rPr>
        <w:t xml:space="preserve">el factor </w:t>
      </w:r>
      <w:r w:rsidR="000A6922" w:rsidRPr="00734215">
        <w:rPr>
          <w:rFonts w:ascii="Times New Roman" w:hAnsi="Times New Roman" w:cs="Times New Roman"/>
          <w:sz w:val="24"/>
          <w:szCs w:val="24"/>
        </w:rPr>
        <w:t xml:space="preserve">densidades de siembra, el tratamiento de </w:t>
      </w:r>
      <w:r w:rsidRPr="00734215">
        <w:rPr>
          <w:rFonts w:ascii="Times New Roman" w:hAnsi="Times New Roman" w:cs="Times New Roman"/>
          <w:sz w:val="24"/>
          <w:szCs w:val="24"/>
        </w:rPr>
        <w:t>5</w:t>
      </w:r>
      <w:r w:rsidR="000A6922" w:rsidRPr="00734215">
        <w:rPr>
          <w:rFonts w:ascii="Times New Roman" w:hAnsi="Times New Roman" w:cs="Times New Roman"/>
          <w:sz w:val="24"/>
          <w:szCs w:val="24"/>
        </w:rPr>
        <w:t xml:space="preserve">000 pl/ha, evidencio el mayor valor promedio de longitud de rama. Para los tratamientos en estudio, se evidenció que </w:t>
      </w:r>
      <w:r w:rsidRPr="00734215">
        <w:rPr>
          <w:rFonts w:ascii="Times New Roman" w:hAnsi="Times New Roman" w:cs="Times New Roman"/>
          <w:sz w:val="24"/>
          <w:szCs w:val="24"/>
        </w:rPr>
        <w:t>A2B2C3D1</w:t>
      </w:r>
      <w:r w:rsidR="000A6922" w:rsidRPr="00734215">
        <w:rPr>
          <w:rFonts w:ascii="Times New Roman" w:hAnsi="Times New Roman" w:cs="Times New Roman"/>
          <w:sz w:val="24"/>
          <w:szCs w:val="24"/>
        </w:rPr>
        <w:t xml:space="preserve"> (</w:t>
      </w:r>
      <w:r w:rsidRPr="00734215">
        <w:rPr>
          <w:rFonts w:ascii="Times New Roman" w:hAnsi="Times New Roman" w:cs="Times New Roman"/>
          <w:sz w:val="24"/>
          <w:szCs w:val="24"/>
        </w:rPr>
        <w:t>5</w:t>
      </w:r>
      <w:r w:rsidR="000A6922" w:rsidRPr="00734215">
        <w:rPr>
          <w:rFonts w:ascii="Times New Roman" w:hAnsi="Times New Roman" w:cs="Times New Roman"/>
          <w:sz w:val="24"/>
          <w:szCs w:val="24"/>
        </w:rPr>
        <w:t xml:space="preserve">000 pl/ha, </w:t>
      </w:r>
      <w:r w:rsidRPr="00734215">
        <w:rPr>
          <w:rFonts w:ascii="Times New Roman" w:hAnsi="Times New Roman" w:cs="Times New Roman"/>
          <w:sz w:val="24"/>
          <w:szCs w:val="24"/>
        </w:rPr>
        <w:t>1 kg</w:t>
      </w:r>
      <w:r w:rsidR="000A6922" w:rsidRPr="00734215">
        <w:rPr>
          <w:rFonts w:ascii="Times New Roman" w:hAnsi="Times New Roman" w:cs="Times New Roman"/>
          <w:sz w:val="24"/>
          <w:szCs w:val="24"/>
        </w:rPr>
        <w:t xml:space="preserve"> abono orgánico, 2 l de boro y con deshierbas </w:t>
      </w:r>
      <w:r w:rsidRPr="00734215">
        <w:rPr>
          <w:rFonts w:ascii="Times New Roman" w:hAnsi="Times New Roman" w:cs="Times New Roman"/>
          <w:sz w:val="24"/>
          <w:szCs w:val="24"/>
        </w:rPr>
        <w:t>manuales</w:t>
      </w:r>
      <w:r w:rsidR="000A6922" w:rsidRPr="00734215">
        <w:rPr>
          <w:rFonts w:ascii="Times New Roman" w:hAnsi="Times New Roman" w:cs="Times New Roman"/>
          <w:sz w:val="24"/>
          <w:szCs w:val="24"/>
        </w:rPr>
        <w:t xml:space="preserve">) se obtuvo el mayor valor promedio, (Grafico </w:t>
      </w:r>
      <w:r w:rsidRPr="00734215">
        <w:rPr>
          <w:rFonts w:ascii="Times New Roman" w:hAnsi="Times New Roman" w:cs="Times New Roman"/>
          <w:sz w:val="24"/>
          <w:szCs w:val="24"/>
        </w:rPr>
        <w:t>10</w:t>
      </w:r>
      <w:r w:rsidR="000A6922" w:rsidRPr="00734215">
        <w:rPr>
          <w:rFonts w:ascii="Times New Roman" w:hAnsi="Times New Roman" w:cs="Times New Roman"/>
          <w:sz w:val="24"/>
          <w:szCs w:val="24"/>
        </w:rPr>
        <w:t xml:space="preserve">). Los valores promedios para longitud de rama se registraron entre </w:t>
      </w:r>
      <w:r w:rsidRPr="00734215">
        <w:rPr>
          <w:rFonts w:ascii="Times New Roman" w:hAnsi="Times New Roman" w:cs="Times New Roman"/>
          <w:sz w:val="24"/>
          <w:szCs w:val="24"/>
        </w:rPr>
        <w:t>58 a 65</w:t>
      </w:r>
      <w:r w:rsidR="000A6922" w:rsidRPr="00734215">
        <w:rPr>
          <w:rFonts w:ascii="Times New Roman" w:hAnsi="Times New Roman" w:cs="Times New Roman"/>
          <w:sz w:val="24"/>
          <w:szCs w:val="24"/>
        </w:rPr>
        <w:t xml:space="preserve"> cm, como se indica (Cuadro </w:t>
      </w:r>
      <w:r w:rsidRPr="00734215">
        <w:rPr>
          <w:rFonts w:ascii="Times New Roman" w:hAnsi="Times New Roman" w:cs="Times New Roman"/>
          <w:sz w:val="24"/>
          <w:szCs w:val="24"/>
        </w:rPr>
        <w:t>10</w:t>
      </w:r>
      <w:r w:rsidR="000A6922" w:rsidRPr="00734215">
        <w:rPr>
          <w:rFonts w:ascii="Times New Roman" w:hAnsi="Times New Roman" w:cs="Times New Roman"/>
          <w:sz w:val="24"/>
          <w:szCs w:val="24"/>
        </w:rPr>
        <w:t xml:space="preserve">). </w:t>
      </w:r>
    </w:p>
    <w:p w14:paraId="582FB456" w14:textId="77777777" w:rsidR="000A6922" w:rsidRPr="00734215" w:rsidRDefault="000A6922" w:rsidP="00D82DBB">
      <w:pPr>
        <w:spacing w:after="0" w:line="276" w:lineRule="auto"/>
        <w:jc w:val="both"/>
        <w:rPr>
          <w:rFonts w:ascii="Times New Roman" w:hAnsi="Times New Roman" w:cs="Times New Roman"/>
          <w:sz w:val="24"/>
          <w:szCs w:val="24"/>
        </w:rPr>
      </w:pPr>
    </w:p>
    <w:p w14:paraId="3926244E" w14:textId="43FBD519" w:rsidR="0014729F" w:rsidRPr="00523BF0" w:rsidRDefault="00523BF0" w:rsidP="00D82DBB">
      <w:pPr>
        <w:pStyle w:val="Ttulo1"/>
        <w:spacing w:before="0" w:line="360" w:lineRule="auto"/>
        <w:rPr>
          <w:rFonts w:ascii="Times New Roman" w:hAnsi="Times New Roman" w:cs="Times New Roman"/>
          <w:color w:val="auto"/>
          <w:sz w:val="24"/>
        </w:rPr>
      </w:pPr>
      <w:bookmarkStart w:id="143" w:name="_Toc4860721"/>
      <w:r w:rsidRPr="00523BF0">
        <w:rPr>
          <w:rFonts w:ascii="Times New Roman" w:hAnsi="Times New Roman" w:cs="Times New Roman"/>
          <w:color w:val="auto"/>
          <w:sz w:val="24"/>
        </w:rPr>
        <w:t xml:space="preserve">5.1.5 </w:t>
      </w:r>
      <w:r w:rsidR="0014729F" w:rsidRPr="00523BF0">
        <w:rPr>
          <w:rFonts w:ascii="Times New Roman" w:hAnsi="Times New Roman" w:cs="Times New Roman"/>
          <w:color w:val="auto"/>
          <w:sz w:val="24"/>
        </w:rPr>
        <w:t>N</w:t>
      </w:r>
      <w:r w:rsidR="009D3A0A" w:rsidRPr="00523BF0">
        <w:rPr>
          <w:rFonts w:ascii="Times New Roman" w:hAnsi="Times New Roman" w:cs="Times New Roman"/>
          <w:color w:val="auto"/>
          <w:sz w:val="24"/>
        </w:rPr>
        <w:t>ú</w:t>
      </w:r>
      <w:r w:rsidR="0014729F" w:rsidRPr="00523BF0">
        <w:rPr>
          <w:rFonts w:ascii="Times New Roman" w:hAnsi="Times New Roman" w:cs="Times New Roman"/>
          <w:color w:val="auto"/>
          <w:sz w:val="24"/>
        </w:rPr>
        <w:t>mero de nudos (#)</w:t>
      </w:r>
      <w:bookmarkEnd w:id="143"/>
    </w:p>
    <w:p w14:paraId="074B8EBE" w14:textId="77777777" w:rsidR="0014729F" w:rsidRPr="00734215" w:rsidRDefault="0014729F" w:rsidP="00C902D9">
      <w:pPr>
        <w:spacing w:after="0" w:line="276" w:lineRule="auto"/>
        <w:rPr>
          <w:rFonts w:ascii="Times New Roman" w:hAnsi="Times New Roman" w:cs="Times New Roman"/>
          <w:b/>
          <w:sz w:val="24"/>
          <w:szCs w:val="24"/>
        </w:rPr>
      </w:pPr>
    </w:p>
    <w:p w14:paraId="78AFD0A8" w14:textId="08B4C7DB" w:rsidR="0014729F" w:rsidRPr="00C80815" w:rsidRDefault="00C80815" w:rsidP="00C80815">
      <w:pPr>
        <w:pStyle w:val="Descripcin"/>
        <w:rPr>
          <w:rFonts w:cs="Times New Roman"/>
          <w:b w:val="0"/>
          <w:szCs w:val="24"/>
        </w:rPr>
      </w:pPr>
      <w:bookmarkStart w:id="144" w:name="_Toc4859574"/>
      <w:bookmarkStart w:id="145" w:name="_Toc4859922"/>
      <w:r>
        <w:t xml:space="preserve">Cuadro  </w:t>
      </w:r>
      <w:r>
        <w:fldChar w:fldCharType="begin"/>
      </w:r>
      <w:r>
        <w:instrText xml:space="preserve"> SEQ Cuadro_ \* ARABIC </w:instrText>
      </w:r>
      <w:r>
        <w:fldChar w:fldCharType="separate"/>
      </w:r>
      <w:r w:rsidR="0053385D">
        <w:rPr>
          <w:noProof/>
        </w:rPr>
        <w:t>11</w:t>
      </w:r>
      <w:r>
        <w:fldChar w:fldCharType="end"/>
      </w:r>
      <w:r w:rsidR="0014729F" w:rsidRPr="00C80815">
        <w:rPr>
          <w:rFonts w:cs="Times New Roman"/>
          <w:b w:val="0"/>
          <w:szCs w:val="24"/>
        </w:rPr>
        <w:t xml:space="preserve">. Valores promedios del número de nudos en dos variedades de café arábigo establecidas en tres densidades de siembra en </w:t>
      </w:r>
      <w:r w:rsidR="001A1D06" w:rsidRPr="00C80815">
        <w:rPr>
          <w:rFonts w:cs="Times New Roman"/>
          <w:b w:val="0"/>
          <w:szCs w:val="24"/>
        </w:rPr>
        <w:t xml:space="preserve">El Triunfo, </w:t>
      </w:r>
      <w:r w:rsidR="0014729F" w:rsidRPr="00C80815">
        <w:rPr>
          <w:rFonts w:cs="Times New Roman"/>
          <w:b w:val="0"/>
          <w:szCs w:val="24"/>
        </w:rPr>
        <w:t>Caluma.</w:t>
      </w:r>
      <w:bookmarkEnd w:id="144"/>
      <w:bookmarkEnd w:id="145"/>
    </w:p>
    <w:tbl>
      <w:tblPr>
        <w:tblW w:w="0" w:type="auto"/>
        <w:tblInd w:w="55" w:type="dxa"/>
        <w:tblCellMar>
          <w:left w:w="70" w:type="dxa"/>
          <w:right w:w="70" w:type="dxa"/>
        </w:tblCellMar>
        <w:tblLook w:val="04A0" w:firstRow="1" w:lastRow="0" w:firstColumn="1" w:lastColumn="0" w:noHBand="0" w:noVBand="1"/>
      </w:tblPr>
      <w:tblGrid>
        <w:gridCol w:w="388"/>
        <w:gridCol w:w="1326"/>
        <w:gridCol w:w="1154"/>
        <w:gridCol w:w="410"/>
        <w:gridCol w:w="1154"/>
        <w:gridCol w:w="410"/>
        <w:gridCol w:w="1154"/>
        <w:gridCol w:w="410"/>
        <w:gridCol w:w="1206"/>
        <w:gridCol w:w="410"/>
      </w:tblGrid>
      <w:tr w:rsidR="007A71EE" w:rsidRPr="00734215" w14:paraId="5EDFEF2E" w14:textId="77777777" w:rsidTr="007A71E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4C1BC"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E8F0C8" w14:textId="77777777" w:rsidR="007A71EE" w:rsidRPr="00734215" w:rsidRDefault="007A71EE" w:rsidP="007A71EE">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6A1E4B"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- 3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1903D4"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B4BB06"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- 6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77BB4F"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598F47"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- 9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DA7EDF"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41F006"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A20D2B"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7A71EE" w:rsidRPr="00734215" w14:paraId="080A13B9"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E79944"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02EFB294"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40A28852"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14,6</w:t>
            </w:r>
          </w:p>
        </w:tc>
        <w:tc>
          <w:tcPr>
            <w:tcW w:w="0" w:type="auto"/>
            <w:tcBorders>
              <w:top w:val="nil"/>
              <w:left w:val="nil"/>
              <w:bottom w:val="single" w:sz="4" w:space="0" w:color="auto"/>
              <w:right w:val="single" w:sz="4" w:space="0" w:color="auto"/>
            </w:tcBorders>
            <w:shd w:val="clear" w:color="auto" w:fill="auto"/>
            <w:noWrap/>
            <w:vAlign w:val="center"/>
            <w:hideMark/>
          </w:tcPr>
          <w:p w14:paraId="3654803E"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62C89BD2"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16,7</w:t>
            </w:r>
          </w:p>
        </w:tc>
        <w:tc>
          <w:tcPr>
            <w:tcW w:w="0" w:type="auto"/>
            <w:tcBorders>
              <w:top w:val="nil"/>
              <w:left w:val="nil"/>
              <w:bottom w:val="single" w:sz="4" w:space="0" w:color="auto"/>
              <w:right w:val="single" w:sz="4" w:space="0" w:color="auto"/>
            </w:tcBorders>
            <w:shd w:val="clear" w:color="auto" w:fill="auto"/>
            <w:noWrap/>
            <w:vAlign w:val="center"/>
            <w:hideMark/>
          </w:tcPr>
          <w:p w14:paraId="450EA433"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5DBE1B5B"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17,9</w:t>
            </w:r>
          </w:p>
        </w:tc>
        <w:tc>
          <w:tcPr>
            <w:tcW w:w="0" w:type="auto"/>
            <w:tcBorders>
              <w:top w:val="nil"/>
              <w:left w:val="nil"/>
              <w:bottom w:val="single" w:sz="4" w:space="0" w:color="auto"/>
              <w:right w:val="single" w:sz="4" w:space="0" w:color="auto"/>
            </w:tcBorders>
            <w:shd w:val="clear" w:color="auto" w:fill="auto"/>
            <w:noWrap/>
            <w:vAlign w:val="center"/>
            <w:hideMark/>
          </w:tcPr>
          <w:p w14:paraId="612C624D"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7EC4018E"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17,5</w:t>
            </w:r>
          </w:p>
        </w:tc>
        <w:tc>
          <w:tcPr>
            <w:tcW w:w="0" w:type="auto"/>
            <w:tcBorders>
              <w:top w:val="nil"/>
              <w:left w:val="nil"/>
              <w:bottom w:val="single" w:sz="4" w:space="0" w:color="auto"/>
              <w:right w:val="single" w:sz="4" w:space="0" w:color="auto"/>
            </w:tcBorders>
            <w:shd w:val="clear" w:color="auto" w:fill="auto"/>
            <w:noWrap/>
            <w:vAlign w:val="center"/>
            <w:hideMark/>
          </w:tcPr>
          <w:p w14:paraId="407C9FC5"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7A71EE" w:rsidRPr="00734215" w14:paraId="1AD24803"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A35ACE"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66DF45F5"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1E8BBFE4"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17,6</w:t>
            </w:r>
          </w:p>
        </w:tc>
        <w:tc>
          <w:tcPr>
            <w:tcW w:w="0" w:type="auto"/>
            <w:tcBorders>
              <w:top w:val="nil"/>
              <w:left w:val="nil"/>
              <w:bottom w:val="single" w:sz="4" w:space="0" w:color="auto"/>
              <w:right w:val="single" w:sz="4" w:space="0" w:color="auto"/>
            </w:tcBorders>
            <w:shd w:val="clear" w:color="auto" w:fill="auto"/>
            <w:noWrap/>
            <w:vAlign w:val="center"/>
            <w:hideMark/>
          </w:tcPr>
          <w:p w14:paraId="724D5947"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C66F5A0"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19,8</w:t>
            </w:r>
          </w:p>
        </w:tc>
        <w:tc>
          <w:tcPr>
            <w:tcW w:w="0" w:type="auto"/>
            <w:tcBorders>
              <w:top w:val="nil"/>
              <w:left w:val="nil"/>
              <w:bottom w:val="single" w:sz="4" w:space="0" w:color="auto"/>
              <w:right w:val="single" w:sz="4" w:space="0" w:color="auto"/>
            </w:tcBorders>
            <w:shd w:val="clear" w:color="auto" w:fill="auto"/>
            <w:noWrap/>
            <w:vAlign w:val="center"/>
            <w:hideMark/>
          </w:tcPr>
          <w:p w14:paraId="34E9C647"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076872C1"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21,2</w:t>
            </w:r>
          </w:p>
        </w:tc>
        <w:tc>
          <w:tcPr>
            <w:tcW w:w="0" w:type="auto"/>
            <w:tcBorders>
              <w:top w:val="nil"/>
              <w:left w:val="nil"/>
              <w:bottom w:val="single" w:sz="4" w:space="0" w:color="auto"/>
              <w:right w:val="single" w:sz="4" w:space="0" w:color="auto"/>
            </w:tcBorders>
            <w:shd w:val="clear" w:color="auto" w:fill="auto"/>
            <w:noWrap/>
            <w:vAlign w:val="center"/>
            <w:hideMark/>
          </w:tcPr>
          <w:p w14:paraId="4D070B3D"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246F4AF"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23,2</w:t>
            </w:r>
          </w:p>
        </w:tc>
        <w:tc>
          <w:tcPr>
            <w:tcW w:w="0" w:type="auto"/>
            <w:tcBorders>
              <w:top w:val="nil"/>
              <w:left w:val="nil"/>
              <w:bottom w:val="single" w:sz="4" w:space="0" w:color="auto"/>
              <w:right w:val="single" w:sz="4" w:space="0" w:color="auto"/>
            </w:tcBorders>
            <w:shd w:val="clear" w:color="auto" w:fill="auto"/>
            <w:noWrap/>
            <w:vAlign w:val="center"/>
            <w:hideMark/>
          </w:tcPr>
          <w:p w14:paraId="1725A908"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45030029"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16619"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6C5679BD"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4C892B64"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- 3 MES (NS)</w:t>
            </w:r>
          </w:p>
        </w:tc>
        <w:tc>
          <w:tcPr>
            <w:tcW w:w="0" w:type="auto"/>
            <w:tcBorders>
              <w:top w:val="nil"/>
              <w:left w:val="nil"/>
              <w:bottom w:val="single" w:sz="4" w:space="0" w:color="auto"/>
              <w:right w:val="single" w:sz="4" w:space="0" w:color="auto"/>
            </w:tcBorders>
            <w:shd w:val="clear" w:color="auto" w:fill="auto"/>
            <w:noWrap/>
            <w:vAlign w:val="center"/>
            <w:hideMark/>
          </w:tcPr>
          <w:p w14:paraId="45526C2D"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060CD3D1"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- 6 MES (NS)</w:t>
            </w:r>
          </w:p>
        </w:tc>
        <w:tc>
          <w:tcPr>
            <w:tcW w:w="0" w:type="auto"/>
            <w:tcBorders>
              <w:top w:val="nil"/>
              <w:left w:val="nil"/>
              <w:bottom w:val="single" w:sz="4" w:space="0" w:color="auto"/>
              <w:right w:val="single" w:sz="4" w:space="0" w:color="auto"/>
            </w:tcBorders>
            <w:shd w:val="clear" w:color="auto" w:fill="auto"/>
            <w:noWrap/>
            <w:vAlign w:val="center"/>
            <w:hideMark/>
          </w:tcPr>
          <w:p w14:paraId="3526A7C2"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26FE851C"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- 9 MES (NS)</w:t>
            </w:r>
          </w:p>
        </w:tc>
        <w:tc>
          <w:tcPr>
            <w:tcW w:w="0" w:type="auto"/>
            <w:tcBorders>
              <w:top w:val="nil"/>
              <w:left w:val="nil"/>
              <w:bottom w:val="single" w:sz="4" w:space="0" w:color="auto"/>
              <w:right w:val="single" w:sz="4" w:space="0" w:color="auto"/>
            </w:tcBorders>
            <w:shd w:val="clear" w:color="auto" w:fill="auto"/>
            <w:noWrap/>
            <w:vAlign w:val="center"/>
            <w:hideMark/>
          </w:tcPr>
          <w:p w14:paraId="0D454F87"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708A50B"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- 12 MES (NS)</w:t>
            </w:r>
          </w:p>
        </w:tc>
        <w:tc>
          <w:tcPr>
            <w:tcW w:w="0" w:type="auto"/>
            <w:tcBorders>
              <w:top w:val="nil"/>
              <w:left w:val="nil"/>
              <w:bottom w:val="single" w:sz="4" w:space="0" w:color="auto"/>
              <w:right w:val="single" w:sz="4" w:space="0" w:color="auto"/>
            </w:tcBorders>
            <w:shd w:val="clear" w:color="auto" w:fill="auto"/>
            <w:noWrap/>
            <w:vAlign w:val="center"/>
            <w:hideMark/>
          </w:tcPr>
          <w:p w14:paraId="61B056E8"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7A71EE" w:rsidRPr="00734215" w14:paraId="65550A6F"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2A04BB"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2A0439A0"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7F2371BC"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16,4</w:t>
            </w:r>
          </w:p>
        </w:tc>
        <w:tc>
          <w:tcPr>
            <w:tcW w:w="0" w:type="auto"/>
            <w:tcBorders>
              <w:top w:val="nil"/>
              <w:left w:val="nil"/>
              <w:bottom w:val="single" w:sz="4" w:space="0" w:color="auto"/>
              <w:right w:val="single" w:sz="4" w:space="0" w:color="auto"/>
            </w:tcBorders>
            <w:shd w:val="clear" w:color="000000" w:fill="FFFFFF"/>
            <w:noWrap/>
            <w:vAlign w:val="center"/>
            <w:hideMark/>
          </w:tcPr>
          <w:p w14:paraId="0DCF257F"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EDE37B3"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17,7</w:t>
            </w:r>
          </w:p>
        </w:tc>
        <w:tc>
          <w:tcPr>
            <w:tcW w:w="0" w:type="auto"/>
            <w:tcBorders>
              <w:top w:val="nil"/>
              <w:left w:val="nil"/>
              <w:bottom w:val="single" w:sz="4" w:space="0" w:color="auto"/>
              <w:right w:val="single" w:sz="4" w:space="0" w:color="auto"/>
            </w:tcBorders>
            <w:shd w:val="clear" w:color="000000" w:fill="FFFFFF"/>
            <w:noWrap/>
            <w:vAlign w:val="center"/>
            <w:hideMark/>
          </w:tcPr>
          <w:p w14:paraId="0E0BC192"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40DB4F5"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19,4</w:t>
            </w:r>
          </w:p>
        </w:tc>
        <w:tc>
          <w:tcPr>
            <w:tcW w:w="0" w:type="auto"/>
            <w:tcBorders>
              <w:top w:val="nil"/>
              <w:left w:val="nil"/>
              <w:bottom w:val="single" w:sz="4" w:space="0" w:color="auto"/>
              <w:right w:val="single" w:sz="4" w:space="0" w:color="auto"/>
            </w:tcBorders>
            <w:shd w:val="clear" w:color="000000" w:fill="FFFFFF"/>
            <w:noWrap/>
            <w:vAlign w:val="center"/>
            <w:hideMark/>
          </w:tcPr>
          <w:p w14:paraId="4CE420AD"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6C6687C"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19,2</w:t>
            </w:r>
          </w:p>
        </w:tc>
        <w:tc>
          <w:tcPr>
            <w:tcW w:w="0" w:type="auto"/>
            <w:tcBorders>
              <w:top w:val="nil"/>
              <w:left w:val="nil"/>
              <w:bottom w:val="single" w:sz="4" w:space="0" w:color="auto"/>
              <w:right w:val="single" w:sz="4" w:space="0" w:color="auto"/>
            </w:tcBorders>
            <w:shd w:val="clear" w:color="000000" w:fill="FFFFFF"/>
            <w:noWrap/>
            <w:vAlign w:val="center"/>
            <w:hideMark/>
          </w:tcPr>
          <w:p w14:paraId="64A33C81"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55B12025"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7E41E8"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28B3253E"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7BA88BB2"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15,3</w:t>
            </w:r>
          </w:p>
        </w:tc>
        <w:tc>
          <w:tcPr>
            <w:tcW w:w="0" w:type="auto"/>
            <w:tcBorders>
              <w:top w:val="nil"/>
              <w:left w:val="nil"/>
              <w:bottom w:val="single" w:sz="4" w:space="0" w:color="auto"/>
              <w:right w:val="single" w:sz="4" w:space="0" w:color="auto"/>
            </w:tcBorders>
            <w:shd w:val="clear" w:color="000000" w:fill="FFFFFF"/>
            <w:noWrap/>
            <w:vAlign w:val="center"/>
            <w:hideMark/>
          </w:tcPr>
          <w:p w14:paraId="0C041325"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135F2013"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18,2</w:t>
            </w:r>
          </w:p>
        </w:tc>
        <w:tc>
          <w:tcPr>
            <w:tcW w:w="0" w:type="auto"/>
            <w:tcBorders>
              <w:top w:val="nil"/>
              <w:left w:val="nil"/>
              <w:bottom w:val="single" w:sz="4" w:space="0" w:color="auto"/>
              <w:right w:val="single" w:sz="4" w:space="0" w:color="auto"/>
            </w:tcBorders>
            <w:shd w:val="clear" w:color="000000" w:fill="FFFFFF"/>
            <w:noWrap/>
            <w:vAlign w:val="center"/>
            <w:hideMark/>
          </w:tcPr>
          <w:p w14:paraId="435E4421"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12688DEB"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19,2</w:t>
            </w:r>
          </w:p>
        </w:tc>
        <w:tc>
          <w:tcPr>
            <w:tcW w:w="0" w:type="auto"/>
            <w:tcBorders>
              <w:top w:val="nil"/>
              <w:left w:val="nil"/>
              <w:bottom w:val="single" w:sz="4" w:space="0" w:color="auto"/>
              <w:right w:val="single" w:sz="4" w:space="0" w:color="auto"/>
            </w:tcBorders>
            <w:shd w:val="clear" w:color="000000" w:fill="FFFFFF"/>
            <w:noWrap/>
            <w:vAlign w:val="center"/>
            <w:hideMark/>
          </w:tcPr>
          <w:p w14:paraId="50192160"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F2231C5"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20,3</w:t>
            </w:r>
          </w:p>
        </w:tc>
        <w:tc>
          <w:tcPr>
            <w:tcW w:w="0" w:type="auto"/>
            <w:tcBorders>
              <w:top w:val="nil"/>
              <w:left w:val="nil"/>
              <w:bottom w:val="single" w:sz="4" w:space="0" w:color="auto"/>
              <w:right w:val="single" w:sz="4" w:space="0" w:color="auto"/>
            </w:tcBorders>
            <w:shd w:val="clear" w:color="000000" w:fill="FFFFFF"/>
            <w:noWrap/>
            <w:vAlign w:val="center"/>
            <w:hideMark/>
          </w:tcPr>
          <w:p w14:paraId="0DDC40DD"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15511458"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2B1EAF"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1C44E0FD"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19781358"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16,5</w:t>
            </w:r>
          </w:p>
        </w:tc>
        <w:tc>
          <w:tcPr>
            <w:tcW w:w="0" w:type="auto"/>
            <w:tcBorders>
              <w:top w:val="nil"/>
              <w:left w:val="nil"/>
              <w:bottom w:val="single" w:sz="4" w:space="0" w:color="auto"/>
              <w:right w:val="single" w:sz="4" w:space="0" w:color="auto"/>
            </w:tcBorders>
            <w:shd w:val="clear" w:color="auto" w:fill="auto"/>
            <w:noWrap/>
            <w:vAlign w:val="center"/>
            <w:hideMark/>
          </w:tcPr>
          <w:p w14:paraId="2E8ACABF"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D90C892"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18,8</w:t>
            </w:r>
          </w:p>
        </w:tc>
        <w:tc>
          <w:tcPr>
            <w:tcW w:w="0" w:type="auto"/>
            <w:tcBorders>
              <w:top w:val="nil"/>
              <w:left w:val="nil"/>
              <w:bottom w:val="single" w:sz="4" w:space="0" w:color="auto"/>
              <w:right w:val="single" w:sz="4" w:space="0" w:color="auto"/>
            </w:tcBorders>
            <w:shd w:val="clear" w:color="auto" w:fill="auto"/>
            <w:noWrap/>
            <w:vAlign w:val="center"/>
            <w:hideMark/>
          </w:tcPr>
          <w:p w14:paraId="566B51F1"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6E3380A3"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20,0</w:t>
            </w:r>
          </w:p>
        </w:tc>
        <w:tc>
          <w:tcPr>
            <w:tcW w:w="0" w:type="auto"/>
            <w:tcBorders>
              <w:top w:val="nil"/>
              <w:left w:val="nil"/>
              <w:bottom w:val="single" w:sz="4" w:space="0" w:color="auto"/>
              <w:right w:val="single" w:sz="4" w:space="0" w:color="auto"/>
            </w:tcBorders>
            <w:shd w:val="clear" w:color="auto" w:fill="auto"/>
            <w:noWrap/>
            <w:vAlign w:val="center"/>
            <w:hideMark/>
          </w:tcPr>
          <w:p w14:paraId="48DAD13E"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0D9A243F"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21,6</w:t>
            </w:r>
          </w:p>
        </w:tc>
        <w:tc>
          <w:tcPr>
            <w:tcW w:w="0" w:type="auto"/>
            <w:tcBorders>
              <w:top w:val="nil"/>
              <w:left w:val="nil"/>
              <w:bottom w:val="single" w:sz="4" w:space="0" w:color="auto"/>
              <w:right w:val="single" w:sz="4" w:space="0" w:color="auto"/>
            </w:tcBorders>
            <w:shd w:val="clear" w:color="auto" w:fill="auto"/>
            <w:noWrap/>
            <w:vAlign w:val="center"/>
            <w:hideMark/>
          </w:tcPr>
          <w:p w14:paraId="6D6D4DDD"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17E41B59" w14:textId="77777777" w:rsidTr="007A71EE">
        <w:trPr>
          <w:trHeight w:val="20"/>
        </w:trPr>
        <w:tc>
          <w:tcPr>
            <w:tcW w:w="0" w:type="auto"/>
            <w:tcBorders>
              <w:top w:val="nil"/>
              <w:left w:val="single" w:sz="4" w:space="0" w:color="auto"/>
              <w:bottom w:val="nil"/>
              <w:right w:val="single" w:sz="4" w:space="0" w:color="auto"/>
            </w:tcBorders>
            <w:shd w:val="clear" w:color="auto" w:fill="auto"/>
            <w:noWrap/>
            <w:vAlign w:val="center"/>
            <w:hideMark/>
          </w:tcPr>
          <w:p w14:paraId="62862D96"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508FC77B"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36E49A6B"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- 3 MES (NS)</w:t>
            </w:r>
          </w:p>
        </w:tc>
        <w:tc>
          <w:tcPr>
            <w:tcW w:w="0" w:type="auto"/>
            <w:tcBorders>
              <w:top w:val="nil"/>
              <w:left w:val="nil"/>
              <w:bottom w:val="single" w:sz="4" w:space="0" w:color="auto"/>
              <w:right w:val="single" w:sz="4" w:space="0" w:color="auto"/>
            </w:tcBorders>
            <w:shd w:val="clear" w:color="auto" w:fill="auto"/>
            <w:noWrap/>
            <w:vAlign w:val="center"/>
            <w:hideMark/>
          </w:tcPr>
          <w:p w14:paraId="7B04C173"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007E5D08"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- 6 MES (NS)</w:t>
            </w:r>
          </w:p>
        </w:tc>
        <w:tc>
          <w:tcPr>
            <w:tcW w:w="0" w:type="auto"/>
            <w:tcBorders>
              <w:top w:val="nil"/>
              <w:left w:val="nil"/>
              <w:bottom w:val="single" w:sz="4" w:space="0" w:color="auto"/>
              <w:right w:val="single" w:sz="4" w:space="0" w:color="auto"/>
            </w:tcBorders>
            <w:shd w:val="clear" w:color="auto" w:fill="auto"/>
            <w:noWrap/>
            <w:vAlign w:val="center"/>
            <w:hideMark/>
          </w:tcPr>
          <w:p w14:paraId="0AC39FF3"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0DDBEEEB"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- 9 MES (NS)</w:t>
            </w:r>
          </w:p>
        </w:tc>
        <w:tc>
          <w:tcPr>
            <w:tcW w:w="0" w:type="auto"/>
            <w:tcBorders>
              <w:top w:val="nil"/>
              <w:left w:val="nil"/>
              <w:bottom w:val="single" w:sz="4" w:space="0" w:color="auto"/>
              <w:right w:val="single" w:sz="4" w:space="0" w:color="auto"/>
            </w:tcBorders>
            <w:shd w:val="clear" w:color="auto" w:fill="auto"/>
            <w:noWrap/>
            <w:vAlign w:val="center"/>
            <w:hideMark/>
          </w:tcPr>
          <w:p w14:paraId="496970D8"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6D1AEAE4"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- 12 MES (NS)</w:t>
            </w:r>
          </w:p>
        </w:tc>
        <w:tc>
          <w:tcPr>
            <w:tcW w:w="0" w:type="auto"/>
            <w:tcBorders>
              <w:top w:val="nil"/>
              <w:left w:val="nil"/>
              <w:bottom w:val="single" w:sz="4" w:space="0" w:color="auto"/>
              <w:right w:val="single" w:sz="4" w:space="0" w:color="auto"/>
            </w:tcBorders>
            <w:shd w:val="clear" w:color="auto" w:fill="auto"/>
            <w:noWrap/>
            <w:vAlign w:val="center"/>
            <w:hideMark/>
          </w:tcPr>
          <w:p w14:paraId="3CB21BDF" w14:textId="77777777" w:rsidR="007A71EE" w:rsidRPr="00734215" w:rsidRDefault="007A71EE" w:rsidP="007A71EE">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7A71EE" w:rsidRPr="00734215" w14:paraId="0FCE0397" w14:textId="77777777" w:rsidTr="007A71E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F9D6F0"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1FB7721B"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5BA14322"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17,1</w:t>
            </w:r>
          </w:p>
        </w:tc>
        <w:tc>
          <w:tcPr>
            <w:tcW w:w="0" w:type="auto"/>
            <w:tcBorders>
              <w:top w:val="nil"/>
              <w:left w:val="nil"/>
              <w:bottom w:val="single" w:sz="4" w:space="0" w:color="auto"/>
              <w:right w:val="single" w:sz="4" w:space="0" w:color="auto"/>
            </w:tcBorders>
            <w:shd w:val="clear" w:color="000000" w:fill="FFFFFF"/>
            <w:noWrap/>
            <w:vAlign w:val="center"/>
            <w:hideMark/>
          </w:tcPr>
          <w:p w14:paraId="54995A93"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A349079"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18,2</w:t>
            </w:r>
          </w:p>
        </w:tc>
        <w:tc>
          <w:tcPr>
            <w:tcW w:w="0" w:type="auto"/>
            <w:tcBorders>
              <w:top w:val="nil"/>
              <w:left w:val="nil"/>
              <w:bottom w:val="single" w:sz="4" w:space="0" w:color="auto"/>
              <w:right w:val="single" w:sz="4" w:space="0" w:color="auto"/>
            </w:tcBorders>
            <w:shd w:val="clear" w:color="000000" w:fill="FFFFFF"/>
            <w:noWrap/>
            <w:vAlign w:val="center"/>
            <w:hideMark/>
          </w:tcPr>
          <w:p w14:paraId="6D9727FA"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AE5A099"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19,8</w:t>
            </w:r>
          </w:p>
        </w:tc>
        <w:tc>
          <w:tcPr>
            <w:tcW w:w="0" w:type="auto"/>
            <w:tcBorders>
              <w:top w:val="nil"/>
              <w:left w:val="nil"/>
              <w:bottom w:val="single" w:sz="4" w:space="0" w:color="auto"/>
              <w:right w:val="single" w:sz="4" w:space="0" w:color="auto"/>
            </w:tcBorders>
            <w:shd w:val="clear" w:color="000000" w:fill="FFFFFF"/>
            <w:noWrap/>
            <w:vAlign w:val="center"/>
            <w:hideMark/>
          </w:tcPr>
          <w:p w14:paraId="364EF44F"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DFF55AA"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19,8</w:t>
            </w:r>
          </w:p>
        </w:tc>
        <w:tc>
          <w:tcPr>
            <w:tcW w:w="0" w:type="auto"/>
            <w:tcBorders>
              <w:top w:val="nil"/>
              <w:left w:val="nil"/>
              <w:bottom w:val="single" w:sz="4" w:space="0" w:color="auto"/>
              <w:right w:val="single" w:sz="4" w:space="0" w:color="auto"/>
            </w:tcBorders>
            <w:shd w:val="clear" w:color="000000" w:fill="FFFFFF"/>
            <w:noWrap/>
            <w:vAlign w:val="center"/>
            <w:hideMark/>
          </w:tcPr>
          <w:p w14:paraId="178621DE"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67D37F18"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6C6556"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727877E5"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129C7C83"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16,1</w:t>
            </w:r>
          </w:p>
        </w:tc>
        <w:tc>
          <w:tcPr>
            <w:tcW w:w="0" w:type="auto"/>
            <w:tcBorders>
              <w:top w:val="nil"/>
              <w:left w:val="nil"/>
              <w:bottom w:val="single" w:sz="4" w:space="0" w:color="auto"/>
              <w:right w:val="single" w:sz="4" w:space="0" w:color="auto"/>
            </w:tcBorders>
            <w:shd w:val="clear" w:color="000000" w:fill="FFFFFF"/>
            <w:noWrap/>
            <w:vAlign w:val="center"/>
            <w:hideMark/>
          </w:tcPr>
          <w:p w14:paraId="18616BDC"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C738839"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17,5</w:t>
            </w:r>
          </w:p>
        </w:tc>
        <w:tc>
          <w:tcPr>
            <w:tcW w:w="0" w:type="auto"/>
            <w:tcBorders>
              <w:top w:val="nil"/>
              <w:left w:val="nil"/>
              <w:bottom w:val="single" w:sz="4" w:space="0" w:color="auto"/>
              <w:right w:val="single" w:sz="4" w:space="0" w:color="auto"/>
            </w:tcBorders>
            <w:shd w:val="clear" w:color="000000" w:fill="FFFFFF"/>
            <w:noWrap/>
            <w:vAlign w:val="center"/>
            <w:hideMark/>
          </w:tcPr>
          <w:p w14:paraId="273DE07B"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BD98635"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19,0</w:t>
            </w:r>
          </w:p>
        </w:tc>
        <w:tc>
          <w:tcPr>
            <w:tcW w:w="0" w:type="auto"/>
            <w:tcBorders>
              <w:top w:val="nil"/>
              <w:left w:val="nil"/>
              <w:bottom w:val="single" w:sz="4" w:space="0" w:color="auto"/>
              <w:right w:val="single" w:sz="4" w:space="0" w:color="auto"/>
            </w:tcBorders>
            <w:shd w:val="clear" w:color="000000" w:fill="FFFFFF"/>
            <w:noWrap/>
            <w:vAlign w:val="center"/>
            <w:hideMark/>
          </w:tcPr>
          <w:p w14:paraId="32FE6995"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5255A29"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18,3</w:t>
            </w:r>
          </w:p>
        </w:tc>
        <w:tc>
          <w:tcPr>
            <w:tcW w:w="0" w:type="auto"/>
            <w:tcBorders>
              <w:top w:val="nil"/>
              <w:left w:val="nil"/>
              <w:bottom w:val="single" w:sz="4" w:space="0" w:color="auto"/>
              <w:right w:val="single" w:sz="4" w:space="0" w:color="auto"/>
            </w:tcBorders>
            <w:shd w:val="clear" w:color="000000" w:fill="FFFFFF"/>
            <w:noWrap/>
            <w:vAlign w:val="center"/>
            <w:hideMark/>
          </w:tcPr>
          <w:p w14:paraId="6500B959"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5A5B1EA3"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FADE9"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4F7F9697"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6CC0FB9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16,1</w:t>
            </w:r>
          </w:p>
        </w:tc>
        <w:tc>
          <w:tcPr>
            <w:tcW w:w="0" w:type="auto"/>
            <w:tcBorders>
              <w:top w:val="nil"/>
              <w:left w:val="nil"/>
              <w:bottom w:val="single" w:sz="4" w:space="0" w:color="auto"/>
              <w:right w:val="single" w:sz="4" w:space="0" w:color="auto"/>
            </w:tcBorders>
            <w:shd w:val="clear" w:color="000000" w:fill="FFFFFF"/>
            <w:noWrap/>
            <w:vAlign w:val="center"/>
            <w:hideMark/>
          </w:tcPr>
          <w:p w14:paraId="4281B14B"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47B5C72"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17,4</w:t>
            </w:r>
          </w:p>
        </w:tc>
        <w:tc>
          <w:tcPr>
            <w:tcW w:w="0" w:type="auto"/>
            <w:tcBorders>
              <w:top w:val="nil"/>
              <w:left w:val="nil"/>
              <w:bottom w:val="single" w:sz="4" w:space="0" w:color="auto"/>
              <w:right w:val="single" w:sz="4" w:space="0" w:color="auto"/>
            </w:tcBorders>
            <w:shd w:val="clear" w:color="000000" w:fill="FFFFFF"/>
            <w:noWrap/>
            <w:vAlign w:val="center"/>
            <w:hideMark/>
          </w:tcPr>
          <w:p w14:paraId="0B963EDC"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DF62F4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19,5</w:t>
            </w:r>
          </w:p>
        </w:tc>
        <w:tc>
          <w:tcPr>
            <w:tcW w:w="0" w:type="auto"/>
            <w:tcBorders>
              <w:top w:val="nil"/>
              <w:left w:val="nil"/>
              <w:bottom w:val="single" w:sz="4" w:space="0" w:color="auto"/>
              <w:right w:val="single" w:sz="4" w:space="0" w:color="auto"/>
            </w:tcBorders>
            <w:shd w:val="clear" w:color="000000" w:fill="FFFFFF"/>
            <w:noWrap/>
            <w:vAlign w:val="center"/>
            <w:hideMark/>
          </w:tcPr>
          <w:p w14:paraId="08816B5A"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8000F05"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19,6</w:t>
            </w:r>
          </w:p>
        </w:tc>
        <w:tc>
          <w:tcPr>
            <w:tcW w:w="0" w:type="auto"/>
            <w:tcBorders>
              <w:top w:val="nil"/>
              <w:left w:val="nil"/>
              <w:bottom w:val="single" w:sz="4" w:space="0" w:color="auto"/>
              <w:right w:val="single" w:sz="4" w:space="0" w:color="auto"/>
            </w:tcBorders>
            <w:shd w:val="clear" w:color="000000" w:fill="FFFFFF"/>
            <w:noWrap/>
            <w:vAlign w:val="center"/>
            <w:hideMark/>
          </w:tcPr>
          <w:p w14:paraId="654D1CEA"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4B2BB183"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B3470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1CB9B6E2"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1BA9CB01"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16,1</w:t>
            </w:r>
          </w:p>
        </w:tc>
        <w:tc>
          <w:tcPr>
            <w:tcW w:w="0" w:type="auto"/>
            <w:tcBorders>
              <w:top w:val="nil"/>
              <w:left w:val="nil"/>
              <w:bottom w:val="single" w:sz="4" w:space="0" w:color="auto"/>
              <w:right w:val="single" w:sz="4" w:space="0" w:color="auto"/>
            </w:tcBorders>
            <w:shd w:val="clear" w:color="000000" w:fill="FFFFFF"/>
            <w:noWrap/>
            <w:vAlign w:val="center"/>
            <w:hideMark/>
          </w:tcPr>
          <w:p w14:paraId="5BDDA31A"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0C7100F"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17,9</w:t>
            </w:r>
          </w:p>
        </w:tc>
        <w:tc>
          <w:tcPr>
            <w:tcW w:w="0" w:type="auto"/>
            <w:tcBorders>
              <w:top w:val="nil"/>
              <w:left w:val="nil"/>
              <w:bottom w:val="single" w:sz="4" w:space="0" w:color="auto"/>
              <w:right w:val="single" w:sz="4" w:space="0" w:color="auto"/>
            </w:tcBorders>
            <w:shd w:val="clear" w:color="000000" w:fill="FFFFFF"/>
            <w:noWrap/>
            <w:vAlign w:val="center"/>
            <w:hideMark/>
          </w:tcPr>
          <w:p w14:paraId="4FBFF3B4"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1F51B95"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032FD8C8"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D9C263A"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18,6</w:t>
            </w:r>
          </w:p>
        </w:tc>
        <w:tc>
          <w:tcPr>
            <w:tcW w:w="0" w:type="auto"/>
            <w:tcBorders>
              <w:top w:val="nil"/>
              <w:left w:val="nil"/>
              <w:bottom w:val="single" w:sz="4" w:space="0" w:color="auto"/>
              <w:right w:val="single" w:sz="4" w:space="0" w:color="auto"/>
            </w:tcBorders>
            <w:shd w:val="clear" w:color="000000" w:fill="FFFFFF"/>
            <w:noWrap/>
            <w:vAlign w:val="center"/>
            <w:hideMark/>
          </w:tcPr>
          <w:p w14:paraId="4A737A68"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2B8A846F"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45BE3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1CA00739"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4241E01C"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15,1</w:t>
            </w:r>
          </w:p>
        </w:tc>
        <w:tc>
          <w:tcPr>
            <w:tcW w:w="0" w:type="auto"/>
            <w:tcBorders>
              <w:top w:val="nil"/>
              <w:left w:val="nil"/>
              <w:bottom w:val="single" w:sz="4" w:space="0" w:color="auto"/>
              <w:right w:val="single" w:sz="4" w:space="0" w:color="auto"/>
            </w:tcBorders>
            <w:shd w:val="clear" w:color="000000" w:fill="FFFFFF"/>
            <w:noWrap/>
            <w:vAlign w:val="center"/>
            <w:hideMark/>
          </w:tcPr>
          <w:p w14:paraId="743F7A2B"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23EC852"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w:t>
            </w:r>
          </w:p>
        </w:tc>
        <w:tc>
          <w:tcPr>
            <w:tcW w:w="0" w:type="auto"/>
            <w:tcBorders>
              <w:top w:val="nil"/>
              <w:left w:val="nil"/>
              <w:bottom w:val="single" w:sz="4" w:space="0" w:color="auto"/>
              <w:right w:val="single" w:sz="4" w:space="0" w:color="auto"/>
            </w:tcBorders>
            <w:shd w:val="clear" w:color="000000" w:fill="FFFFFF"/>
            <w:noWrap/>
            <w:vAlign w:val="center"/>
            <w:hideMark/>
          </w:tcPr>
          <w:p w14:paraId="7D97BFA3"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19FC5DA"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18,9</w:t>
            </w:r>
          </w:p>
        </w:tc>
        <w:tc>
          <w:tcPr>
            <w:tcW w:w="0" w:type="auto"/>
            <w:tcBorders>
              <w:top w:val="nil"/>
              <w:left w:val="nil"/>
              <w:bottom w:val="single" w:sz="4" w:space="0" w:color="auto"/>
              <w:right w:val="single" w:sz="4" w:space="0" w:color="auto"/>
            </w:tcBorders>
            <w:shd w:val="clear" w:color="000000" w:fill="FFFFFF"/>
            <w:noWrap/>
            <w:vAlign w:val="center"/>
            <w:hideMark/>
          </w:tcPr>
          <w:p w14:paraId="29761CEE"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3409D0B"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50D58CE1"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5BE5815A"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0750F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3FBB02BB"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04648D7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14,9</w:t>
            </w:r>
          </w:p>
        </w:tc>
        <w:tc>
          <w:tcPr>
            <w:tcW w:w="0" w:type="auto"/>
            <w:tcBorders>
              <w:top w:val="nil"/>
              <w:left w:val="nil"/>
              <w:bottom w:val="single" w:sz="4" w:space="0" w:color="auto"/>
              <w:right w:val="single" w:sz="4" w:space="0" w:color="auto"/>
            </w:tcBorders>
            <w:shd w:val="clear" w:color="000000" w:fill="FFFFFF"/>
            <w:noWrap/>
            <w:vAlign w:val="center"/>
            <w:hideMark/>
          </w:tcPr>
          <w:p w14:paraId="2094A7D0"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1F6A145"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18,7</w:t>
            </w:r>
          </w:p>
        </w:tc>
        <w:tc>
          <w:tcPr>
            <w:tcW w:w="0" w:type="auto"/>
            <w:tcBorders>
              <w:top w:val="nil"/>
              <w:left w:val="nil"/>
              <w:bottom w:val="single" w:sz="4" w:space="0" w:color="auto"/>
              <w:right w:val="single" w:sz="4" w:space="0" w:color="auto"/>
            </w:tcBorders>
            <w:shd w:val="clear" w:color="000000" w:fill="FFFFFF"/>
            <w:noWrap/>
            <w:vAlign w:val="center"/>
            <w:hideMark/>
          </w:tcPr>
          <w:p w14:paraId="6D958B36"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D0A8AD6"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20,2</w:t>
            </w:r>
          </w:p>
        </w:tc>
        <w:tc>
          <w:tcPr>
            <w:tcW w:w="0" w:type="auto"/>
            <w:tcBorders>
              <w:top w:val="nil"/>
              <w:left w:val="nil"/>
              <w:bottom w:val="single" w:sz="4" w:space="0" w:color="auto"/>
              <w:right w:val="single" w:sz="4" w:space="0" w:color="auto"/>
            </w:tcBorders>
            <w:shd w:val="clear" w:color="000000" w:fill="FFFFFF"/>
            <w:noWrap/>
            <w:vAlign w:val="center"/>
            <w:hideMark/>
          </w:tcPr>
          <w:p w14:paraId="387CF3A8"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C9C4B8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21,9</w:t>
            </w:r>
          </w:p>
        </w:tc>
        <w:tc>
          <w:tcPr>
            <w:tcW w:w="0" w:type="auto"/>
            <w:tcBorders>
              <w:top w:val="nil"/>
              <w:left w:val="nil"/>
              <w:bottom w:val="single" w:sz="4" w:space="0" w:color="auto"/>
              <w:right w:val="single" w:sz="4" w:space="0" w:color="auto"/>
            </w:tcBorders>
            <w:shd w:val="clear" w:color="000000" w:fill="FFFFFF"/>
            <w:noWrap/>
            <w:vAlign w:val="center"/>
            <w:hideMark/>
          </w:tcPr>
          <w:p w14:paraId="030B19B2"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6B4E8A9F"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A042A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352A9D52"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3EE22EA7"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19,4</w:t>
            </w:r>
          </w:p>
        </w:tc>
        <w:tc>
          <w:tcPr>
            <w:tcW w:w="0" w:type="auto"/>
            <w:tcBorders>
              <w:top w:val="nil"/>
              <w:left w:val="nil"/>
              <w:bottom w:val="single" w:sz="4" w:space="0" w:color="auto"/>
              <w:right w:val="single" w:sz="4" w:space="0" w:color="auto"/>
            </w:tcBorders>
            <w:shd w:val="clear" w:color="000000" w:fill="FFFFFF"/>
            <w:noWrap/>
            <w:vAlign w:val="center"/>
            <w:hideMark/>
          </w:tcPr>
          <w:p w14:paraId="06248AAC"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2E89F55"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20,8</w:t>
            </w:r>
          </w:p>
        </w:tc>
        <w:tc>
          <w:tcPr>
            <w:tcW w:w="0" w:type="auto"/>
            <w:tcBorders>
              <w:top w:val="nil"/>
              <w:left w:val="nil"/>
              <w:bottom w:val="single" w:sz="4" w:space="0" w:color="auto"/>
              <w:right w:val="single" w:sz="4" w:space="0" w:color="auto"/>
            </w:tcBorders>
            <w:shd w:val="clear" w:color="000000" w:fill="FFFFFF"/>
            <w:noWrap/>
            <w:vAlign w:val="center"/>
            <w:hideMark/>
          </w:tcPr>
          <w:p w14:paraId="71355837"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6863C1B"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06BC90AF"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B0737E2"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22,5</w:t>
            </w:r>
          </w:p>
        </w:tc>
        <w:tc>
          <w:tcPr>
            <w:tcW w:w="0" w:type="auto"/>
            <w:tcBorders>
              <w:top w:val="nil"/>
              <w:left w:val="nil"/>
              <w:bottom w:val="single" w:sz="4" w:space="0" w:color="auto"/>
              <w:right w:val="single" w:sz="4" w:space="0" w:color="auto"/>
            </w:tcBorders>
            <w:shd w:val="clear" w:color="000000" w:fill="FFFFFF"/>
            <w:noWrap/>
            <w:vAlign w:val="center"/>
            <w:hideMark/>
          </w:tcPr>
          <w:p w14:paraId="2EF79652"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3BD59AB2"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28F6D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219354ED"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2C2DDD5E"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14,4</w:t>
            </w:r>
          </w:p>
        </w:tc>
        <w:tc>
          <w:tcPr>
            <w:tcW w:w="0" w:type="auto"/>
            <w:tcBorders>
              <w:top w:val="nil"/>
              <w:left w:val="nil"/>
              <w:bottom w:val="single" w:sz="4" w:space="0" w:color="auto"/>
              <w:right w:val="single" w:sz="4" w:space="0" w:color="auto"/>
            </w:tcBorders>
            <w:shd w:val="clear" w:color="000000" w:fill="FFFFFF"/>
            <w:noWrap/>
            <w:vAlign w:val="center"/>
            <w:hideMark/>
          </w:tcPr>
          <w:p w14:paraId="76922DBF"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0F1E6FB"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16,6</w:t>
            </w:r>
          </w:p>
        </w:tc>
        <w:tc>
          <w:tcPr>
            <w:tcW w:w="0" w:type="auto"/>
            <w:tcBorders>
              <w:top w:val="nil"/>
              <w:left w:val="nil"/>
              <w:bottom w:val="single" w:sz="4" w:space="0" w:color="auto"/>
              <w:right w:val="single" w:sz="4" w:space="0" w:color="auto"/>
            </w:tcBorders>
            <w:shd w:val="clear" w:color="000000" w:fill="FFFFFF"/>
            <w:noWrap/>
            <w:vAlign w:val="center"/>
            <w:hideMark/>
          </w:tcPr>
          <w:p w14:paraId="3B3708EB"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95E0220"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36846EE6"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19F4F44"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22,1</w:t>
            </w:r>
          </w:p>
        </w:tc>
        <w:tc>
          <w:tcPr>
            <w:tcW w:w="0" w:type="auto"/>
            <w:tcBorders>
              <w:top w:val="nil"/>
              <w:left w:val="nil"/>
              <w:bottom w:val="single" w:sz="4" w:space="0" w:color="auto"/>
              <w:right w:val="single" w:sz="4" w:space="0" w:color="auto"/>
            </w:tcBorders>
            <w:shd w:val="clear" w:color="000000" w:fill="FFFFFF"/>
            <w:noWrap/>
            <w:vAlign w:val="center"/>
            <w:hideMark/>
          </w:tcPr>
          <w:p w14:paraId="27B091C9"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17A1DBD2" w14:textId="77777777" w:rsidTr="007A71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9C6DDE"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682F90E6"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03D6AAB0"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15,8</w:t>
            </w:r>
          </w:p>
        </w:tc>
        <w:tc>
          <w:tcPr>
            <w:tcW w:w="0" w:type="auto"/>
            <w:tcBorders>
              <w:top w:val="nil"/>
              <w:left w:val="nil"/>
              <w:bottom w:val="single" w:sz="4" w:space="0" w:color="auto"/>
              <w:right w:val="single" w:sz="4" w:space="0" w:color="auto"/>
            </w:tcBorders>
            <w:shd w:val="clear" w:color="000000" w:fill="FFFFFF"/>
            <w:noWrap/>
            <w:vAlign w:val="center"/>
            <w:hideMark/>
          </w:tcPr>
          <w:p w14:paraId="5D5EE153"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BF7209F"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19,1</w:t>
            </w:r>
          </w:p>
        </w:tc>
        <w:tc>
          <w:tcPr>
            <w:tcW w:w="0" w:type="auto"/>
            <w:tcBorders>
              <w:top w:val="nil"/>
              <w:left w:val="nil"/>
              <w:bottom w:val="single" w:sz="4" w:space="0" w:color="auto"/>
              <w:right w:val="single" w:sz="4" w:space="0" w:color="auto"/>
            </w:tcBorders>
            <w:shd w:val="clear" w:color="000000" w:fill="FFFFFF"/>
            <w:noWrap/>
            <w:vAlign w:val="center"/>
            <w:hideMark/>
          </w:tcPr>
          <w:p w14:paraId="72AB23B7"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A8606E9"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19,3</w:t>
            </w:r>
          </w:p>
        </w:tc>
        <w:tc>
          <w:tcPr>
            <w:tcW w:w="0" w:type="auto"/>
            <w:tcBorders>
              <w:top w:val="nil"/>
              <w:left w:val="nil"/>
              <w:bottom w:val="single" w:sz="4" w:space="0" w:color="auto"/>
              <w:right w:val="single" w:sz="4" w:space="0" w:color="auto"/>
            </w:tcBorders>
            <w:shd w:val="clear" w:color="000000" w:fill="FFFFFF"/>
            <w:noWrap/>
            <w:vAlign w:val="center"/>
            <w:hideMark/>
          </w:tcPr>
          <w:p w14:paraId="72C3F3FB"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273CE21"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20,2</w:t>
            </w:r>
          </w:p>
        </w:tc>
        <w:tc>
          <w:tcPr>
            <w:tcW w:w="0" w:type="auto"/>
            <w:tcBorders>
              <w:top w:val="nil"/>
              <w:left w:val="nil"/>
              <w:bottom w:val="single" w:sz="4" w:space="0" w:color="auto"/>
              <w:right w:val="single" w:sz="4" w:space="0" w:color="auto"/>
            </w:tcBorders>
            <w:shd w:val="clear" w:color="000000" w:fill="FFFFFF"/>
            <w:noWrap/>
            <w:vAlign w:val="center"/>
            <w:hideMark/>
          </w:tcPr>
          <w:p w14:paraId="0FB7C233"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A71EE" w:rsidRPr="00734215" w14:paraId="1A4CAC5C" w14:textId="77777777" w:rsidTr="007A71EE">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7AD118"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7DB45C55"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16,1</w:t>
            </w:r>
          </w:p>
        </w:tc>
        <w:tc>
          <w:tcPr>
            <w:tcW w:w="0" w:type="auto"/>
            <w:tcBorders>
              <w:top w:val="nil"/>
              <w:left w:val="nil"/>
              <w:bottom w:val="single" w:sz="4" w:space="0" w:color="auto"/>
              <w:right w:val="single" w:sz="4" w:space="0" w:color="auto"/>
            </w:tcBorders>
            <w:shd w:val="clear" w:color="000000" w:fill="FFFFFF"/>
            <w:noWrap/>
            <w:vAlign w:val="center"/>
            <w:hideMark/>
          </w:tcPr>
          <w:p w14:paraId="0B472830"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3DD5DE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18,2</w:t>
            </w:r>
          </w:p>
        </w:tc>
        <w:tc>
          <w:tcPr>
            <w:tcW w:w="0" w:type="auto"/>
            <w:tcBorders>
              <w:top w:val="nil"/>
              <w:left w:val="nil"/>
              <w:bottom w:val="single" w:sz="4" w:space="0" w:color="auto"/>
              <w:right w:val="single" w:sz="4" w:space="0" w:color="auto"/>
            </w:tcBorders>
            <w:shd w:val="clear" w:color="000000" w:fill="FFFFFF"/>
            <w:noWrap/>
            <w:vAlign w:val="center"/>
            <w:hideMark/>
          </w:tcPr>
          <w:p w14:paraId="1E69388C"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5AB1878"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19,5</w:t>
            </w:r>
          </w:p>
        </w:tc>
        <w:tc>
          <w:tcPr>
            <w:tcW w:w="0" w:type="auto"/>
            <w:tcBorders>
              <w:top w:val="nil"/>
              <w:left w:val="nil"/>
              <w:bottom w:val="single" w:sz="4" w:space="0" w:color="auto"/>
              <w:right w:val="single" w:sz="4" w:space="0" w:color="auto"/>
            </w:tcBorders>
            <w:shd w:val="clear" w:color="000000" w:fill="FFFFFF"/>
            <w:noWrap/>
            <w:vAlign w:val="center"/>
            <w:hideMark/>
          </w:tcPr>
          <w:p w14:paraId="4FD6839E"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3841DEF"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2E7D5C5A"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7A71EE" w:rsidRPr="00734215" w14:paraId="1FC03636" w14:textId="77777777" w:rsidTr="007A71EE">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7CF9BA"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7784FFC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12,8</w:t>
            </w:r>
          </w:p>
        </w:tc>
        <w:tc>
          <w:tcPr>
            <w:tcW w:w="0" w:type="auto"/>
            <w:tcBorders>
              <w:top w:val="nil"/>
              <w:left w:val="nil"/>
              <w:bottom w:val="single" w:sz="4" w:space="0" w:color="auto"/>
              <w:right w:val="single" w:sz="4" w:space="0" w:color="auto"/>
            </w:tcBorders>
            <w:shd w:val="clear" w:color="000000" w:fill="FFFFFF"/>
            <w:noWrap/>
            <w:vAlign w:val="center"/>
            <w:hideMark/>
          </w:tcPr>
          <w:p w14:paraId="44565442"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EB3A53"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14,4</w:t>
            </w:r>
          </w:p>
        </w:tc>
        <w:tc>
          <w:tcPr>
            <w:tcW w:w="0" w:type="auto"/>
            <w:tcBorders>
              <w:top w:val="nil"/>
              <w:left w:val="nil"/>
              <w:bottom w:val="single" w:sz="4" w:space="0" w:color="auto"/>
              <w:right w:val="single" w:sz="4" w:space="0" w:color="auto"/>
            </w:tcBorders>
            <w:shd w:val="clear" w:color="000000" w:fill="FFFFFF"/>
            <w:noWrap/>
            <w:vAlign w:val="center"/>
            <w:hideMark/>
          </w:tcPr>
          <w:p w14:paraId="61294D87"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89029E9"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11,4</w:t>
            </w:r>
          </w:p>
        </w:tc>
        <w:tc>
          <w:tcPr>
            <w:tcW w:w="0" w:type="auto"/>
            <w:tcBorders>
              <w:top w:val="nil"/>
              <w:left w:val="nil"/>
              <w:bottom w:val="single" w:sz="4" w:space="0" w:color="auto"/>
              <w:right w:val="single" w:sz="4" w:space="0" w:color="auto"/>
            </w:tcBorders>
            <w:shd w:val="clear" w:color="000000" w:fill="FFFFFF"/>
            <w:noWrap/>
            <w:vAlign w:val="center"/>
            <w:hideMark/>
          </w:tcPr>
          <w:p w14:paraId="1DA47868"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9AC006D" w14:textId="77777777" w:rsidR="007A71EE" w:rsidRPr="00734215" w:rsidRDefault="007A71EE" w:rsidP="007A71EE">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12,0</w:t>
            </w:r>
          </w:p>
        </w:tc>
        <w:tc>
          <w:tcPr>
            <w:tcW w:w="0" w:type="auto"/>
            <w:tcBorders>
              <w:top w:val="nil"/>
              <w:left w:val="nil"/>
              <w:bottom w:val="single" w:sz="4" w:space="0" w:color="auto"/>
              <w:right w:val="single" w:sz="4" w:space="0" w:color="auto"/>
            </w:tcBorders>
            <w:shd w:val="clear" w:color="000000" w:fill="FFFFFF"/>
            <w:noWrap/>
            <w:vAlign w:val="center"/>
            <w:hideMark/>
          </w:tcPr>
          <w:p w14:paraId="66993CD9" w14:textId="77777777" w:rsidR="007A71EE" w:rsidRPr="00734215" w:rsidRDefault="007A71EE" w:rsidP="007A71EE">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2BEC863E"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2BE6BD16"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4DF0B02F" w14:textId="77777777" w:rsidR="0014729F" w:rsidRPr="00734215" w:rsidRDefault="0014729F" w:rsidP="0014729F">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25A3E7F2" w14:textId="37E97E1C" w:rsidR="007A71EE" w:rsidRPr="00C80815" w:rsidRDefault="00C80815" w:rsidP="00C80815">
      <w:pPr>
        <w:pStyle w:val="Descripcin"/>
        <w:rPr>
          <w:rFonts w:cs="Times New Roman"/>
          <w:b w:val="0"/>
          <w:szCs w:val="24"/>
        </w:rPr>
      </w:pPr>
      <w:bookmarkStart w:id="146" w:name="_Toc4860064"/>
      <w:r>
        <w:lastRenderedPageBreak/>
        <w:t xml:space="preserve">Gráfico  </w:t>
      </w:r>
      <w:r>
        <w:fldChar w:fldCharType="begin"/>
      </w:r>
      <w:r>
        <w:instrText xml:space="preserve"> SEQ Gráfico_ \* ARABIC </w:instrText>
      </w:r>
      <w:r>
        <w:fldChar w:fldCharType="separate"/>
      </w:r>
      <w:r w:rsidR="0053385D">
        <w:rPr>
          <w:noProof/>
        </w:rPr>
        <w:t>11</w:t>
      </w:r>
      <w:r>
        <w:fldChar w:fldCharType="end"/>
      </w:r>
      <w:r w:rsidRPr="00C80815">
        <w:rPr>
          <w:b w:val="0"/>
        </w:rPr>
        <w:t>.</w:t>
      </w:r>
      <w:r w:rsidR="007A71EE" w:rsidRPr="00C80815">
        <w:rPr>
          <w:rFonts w:cs="Times New Roman"/>
          <w:b w:val="0"/>
          <w:szCs w:val="24"/>
        </w:rPr>
        <w:t xml:space="preserve"> Valores promedios del número de nudos en función de matriz de Taguchi para cuarta evaluación en El Triunfo, Caluma.</w:t>
      </w:r>
      <w:bookmarkEnd w:id="146"/>
    </w:p>
    <w:p w14:paraId="1C0605D5" w14:textId="77777777" w:rsidR="00D82DBB" w:rsidRPr="00734215" w:rsidRDefault="00D82DBB" w:rsidP="00D82DBB">
      <w:pPr>
        <w:tabs>
          <w:tab w:val="left" w:pos="-6379"/>
        </w:tabs>
        <w:spacing w:after="0" w:line="276" w:lineRule="auto"/>
        <w:ind w:left="1134" w:hanging="1134"/>
        <w:jc w:val="both"/>
        <w:rPr>
          <w:rFonts w:ascii="Times New Roman" w:hAnsi="Times New Roman" w:cs="Times New Roman"/>
          <w:sz w:val="24"/>
          <w:szCs w:val="24"/>
        </w:rPr>
      </w:pPr>
    </w:p>
    <w:p w14:paraId="2E1A8AD5" w14:textId="77777777" w:rsidR="007A71EE" w:rsidRPr="00734215" w:rsidRDefault="007A71EE" w:rsidP="007A71EE">
      <w:pPr>
        <w:tabs>
          <w:tab w:val="left" w:pos="-6379"/>
        </w:tabs>
        <w:spacing w:after="0"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16A7AC8C" wp14:editId="39934144">
            <wp:extent cx="5124450" cy="2466975"/>
            <wp:effectExtent l="0" t="0" r="1905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4CC7AC" w14:textId="77777777" w:rsidR="00D82DBB" w:rsidRDefault="00D82DBB" w:rsidP="00434392">
      <w:pPr>
        <w:tabs>
          <w:tab w:val="left" w:pos="-6379"/>
        </w:tabs>
        <w:spacing w:after="0" w:line="360" w:lineRule="auto"/>
        <w:jc w:val="both"/>
        <w:rPr>
          <w:rFonts w:ascii="Times New Roman" w:hAnsi="Times New Roman" w:cs="Times New Roman"/>
          <w:sz w:val="24"/>
          <w:szCs w:val="24"/>
        </w:rPr>
      </w:pPr>
    </w:p>
    <w:p w14:paraId="5B94F776" w14:textId="77777777" w:rsidR="00434392" w:rsidRPr="00734215" w:rsidRDefault="00434392"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Respecto de los resultados según el análisis de varianza para </w:t>
      </w:r>
      <w:r w:rsidR="007A71EE" w:rsidRPr="00734215">
        <w:rPr>
          <w:rFonts w:ascii="Times New Roman" w:hAnsi="Times New Roman" w:cs="Times New Roman"/>
          <w:sz w:val="24"/>
          <w:szCs w:val="24"/>
        </w:rPr>
        <w:t xml:space="preserve">el </w:t>
      </w:r>
      <w:r w:rsidRPr="00734215">
        <w:rPr>
          <w:rFonts w:ascii="Times New Roman" w:hAnsi="Times New Roman" w:cs="Times New Roman"/>
          <w:sz w:val="24"/>
          <w:szCs w:val="24"/>
        </w:rPr>
        <w:t>número de nudos por rama, se indica que en</w:t>
      </w:r>
      <w:r w:rsidR="007A71EE" w:rsidRPr="00734215">
        <w:rPr>
          <w:rFonts w:ascii="Times New Roman" w:hAnsi="Times New Roman" w:cs="Times New Roman"/>
          <w:sz w:val="24"/>
          <w:szCs w:val="24"/>
        </w:rPr>
        <w:t xml:space="preserve"> las </w:t>
      </w:r>
      <w:r w:rsidRPr="00734215">
        <w:rPr>
          <w:rFonts w:ascii="Times New Roman" w:hAnsi="Times New Roman" w:cs="Times New Roman"/>
          <w:sz w:val="24"/>
          <w:szCs w:val="24"/>
        </w:rPr>
        <w:t xml:space="preserve">variedades se </w:t>
      </w:r>
      <w:r w:rsidR="005937FD" w:rsidRPr="00734215">
        <w:rPr>
          <w:rFonts w:ascii="Times New Roman" w:hAnsi="Times New Roman" w:cs="Times New Roman"/>
          <w:sz w:val="24"/>
          <w:szCs w:val="24"/>
        </w:rPr>
        <w:t>registró</w:t>
      </w:r>
      <w:r w:rsidRPr="00734215">
        <w:rPr>
          <w:rFonts w:ascii="Times New Roman" w:hAnsi="Times New Roman" w:cs="Times New Roman"/>
          <w:sz w:val="24"/>
          <w:szCs w:val="24"/>
        </w:rPr>
        <w:t xml:space="preserve"> diferencias </w:t>
      </w:r>
      <w:r w:rsidR="007A71EE" w:rsidRPr="00734215">
        <w:rPr>
          <w:rFonts w:ascii="Times New Roman" w:hAnsi="Times New Roman" w:cs="Times New Roman"/>
          <w:sz w:val="24"/>
          <w:szCs w:val="24"/>
        </w:rPr>
        <w:t>estadísticas</w:t>
      </w:r>
      <w:r w:rsidRPr="00734215">
        <w:rPr>
          <w:rFonts w:ascii="Times New Roman" w:hAnsi="Times New Roman" w:cs="Times New Roman"/>
          <w:sz w:val="24"/>
          <w:szCs w:val="24"/>
        </w:rPr>
        <w:t xml:space="preserve">. Además, se indica que para densidades y tratamientos en estudio no se presentaron diferencias estadísticas (Cuadro </w:t>
      </w:r>
      <w:r w:rsidR="007902AC" w:rsidRPr="00734215">
        <w:rPr>
          <w:rFonts w:ascii="Times New Roman" w:hAnsi="Times New Roman" w:cs="Times New Roman"/>
          <w:sz w:val="24"/>
          <w:szCs w:val="24"/>
        </w:rPr>
        <w:t>11</w:t>
      </w:r>
      <w:r w:rsidRPr="00734215">
        <w:rPr>
          <w:rFonts w:ascii="Times New Roman" w:hAnsi="Times New Roman" w:cs="Times New Roman"/>
          <w:sz w:val="24"/>
          <w:szCs w:val="24"/>
        </w:rPr>
        <w:t>).</w:t>
      </w:r>
    </w:p>
    <w:p w14:paraId="7CE64BDF" w14:textId="77777777" w:rsidR="00434392" w:rsidRPr="00734215" w:rsidRDefault="00434392" w:rsidP="00D82DBB">
      <w:pPr>
        <w:tabs>
          <w:tab w:val="left" w:pos="-6379"/>
        </w:tabs>
        <w:spacing w:after="0" w:line="360" w:lineRule="auto"/>
        <w:jc w:val="both"/>
        <w:rPr>
          <w:rFonts w:ascii="Times New Roman" w:hAnsi="Times New Roman" w:cs="Times New Roman"/>
          <w:sz w:val="24"/>
          <w:szCs w:val="24"/>
        </w:rPr>
      </w:pPr>
    </w:p>
    <w:p w14:paraId="29F99A55" w14:textId="77777777" w:rsidR="00434392" w:rsidRPr="00734215" w:rsidRDefault="007902AC" w:rsidP="00D82DBB">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S</w:t>
      </w:r>
      <w:r w:rsidR="00434392" w:rsidRPr="00734215">
        <w:rPr>
          <w:rFonts w:ascii="Times New Roman" w:hAnsi="Times New Roman" w:cs="Times New Roman"/>
          <w:sz w:val="24"/>
          <w:szCs w:val="24"/>
        </w:rPr>
        <w:t xml:space="preserve">e menciona que </w:t>
      </w:r>
      <w:r w:rsidR="005937FD" w:rsidRPr="00734215">
        <w:rPr>
          <w:rFonts w:ascii="Times New Roman" w:hAnsi="Times New Roman" w:cs="Times New Roman"/>
          <w:sz w:val="24"/>
          <w:szCs w:val="24"/>
        </w:rPr>
        <w:t>Catucaí</w:t>
      </w:r>
      <w:r w:rsidR="00434392" w:rsidRPr="00734215">
        <w:rPr>
          <w:rFonts w:ascii="Times New Roman" w:hAnsi="Times New Roman" w:cs="Times New Roman"/>
          <w:sz w:val="24"/>
          <w:szCs w:val="24"/>
        </w:rPr>
        <w:t xml:space="preserve"> registró </w:t>
      </w:r>
      <w:r w:rsidR="002A59B0" w:rsidRPr="00734215">
        <w:rPr>
          <w:rFonts w:ascii="Times New Roman" w:hAnsi="Times New Roman" w:cs="Times New Roman"/>
          <w:sz w:val="24"/>
          <w:szCs w:val="24"/>
        </w:rPr>
        <w:t xml:space="preserve">un </w:t>
      </w:r>
      <w:r w:rsidR="00434392" w:rsidRPr="00734215">
        <w:rPr>
          <w:rFonts w:ascii="Times New Roman" w:hAnsi="Times New Roman" w:cs="Times New Roman"/>
          <w:sz w:val="24"/>
          <w:szCs w:val="24"/>
        </w:rPr>
        <w:t xml:space="preserve">mayor promedio de </w:t>
      </w:r>
      <w:r w:rsidR="002A59B0" w:rsidRPr="00734215">
        <w:rPr>
          <w:rFonts w:ascii="Times New Roman" w:hAnsi="Times New Roman" w:cs="Times New Roman"/>
          <w:sz w:val="24"/>
          <w:szCs w:val="24"/>
        </w:rPr>
        <w:t>nudos por rama</w:t>
      </w:r>
      <w:r w:rsidR="00434392" w:rsidRPr="00734215">
        <w:rPr>
          <w:rFonts w:ascii="Times New Roman" w:hAnsi="Times New Roman" w:cs="Times New Roman"/>
          <w:sz w:val="24"/>
          <w:szCs w:val="24"/>
        </w:rPr>
        <w:t xml:space="preserve"> en las evaluaciones </w:t>
      </w:r>
      <w:r w:rsidR="002A59B0" w:rsidRPr="00734215">
        <w:rPr>
          <w:rFonts w:ascii="Times New Roman" w:hAnsi="Times New Roman" w:cs="Times New Roman"/>
          <w:sz w:val="24"/>
          <w:szCs w:val="24"/>
        </w:rPr>
        <w:t>registradas</w:t>
      </w:r>
      <w:r w:rsidR="00434392" w:rsidRPr="00734215">
        <w:rPr>
          <w:rFonts w:ascii="Times New Roman" w:hAnsi="Times New Roman" w:cs="Times New Roman"/>
          <w:sz w:val="24"/>
          <w:szCs w:val="24"/>
        </w:rPr>
        <w:t xml:space="preserve">. También se indica que para densidades de siembra, el </w:t>
      </w:r>
      <w:r w:rsidR="00F4120E" w:rsidRPr="00734215">
        <w:rPr>
          <w:rFonts w:ascii="Times New Roman" w:hAnsi="Times New Roman" w:cs="Times New Roman"/>
          <w:sz w:val="24"/>
          <w:szCs w:val="24"/>
        </w:rPr>
        <w:t>tratamiento 6000 pl/ha registro el mayor valor promedio.</w:t>
      </w:r>
      <w:r w:rsidR="00434392" w:rsidRPr="00734215">
        <w:rPr>
          <w:rFonts w:ascii="Times New Roman" w:hAnsi="Times New Roman" w:cs="Times New Roman"/>
          <w:sz w:val="24"/>
          <w:szCs w:val="24"/>
        </w:rPr>
        <w:t xml:space="preserve"> </w:t>
      </w:r>
      <w:r w:rsidR="00F4120E" w:rsidRPr="00734215">
        <w:rPr>
          <w:rFonts w:ascii="Times New Roman" w:hAnsi="Times New Roman" w:cs="Times New Roman"/>
          <w:sz w:val="24"/>
          <w:szCs w:val="24"/>
        </w:rPr>
        <w:t xml:space="preserve">Respecto de </w:t>
      </w:r>
      <w:r w:rsidR="00434392" w:rsidRPr="00734215">
        <w:rPr>
          <w:rFonts w:ascii="Times New Roman" w:hAnsi="Times New Roman" w:cs="Times New Roman"/>
          <w:sz w:val="24"/>
          <w:szCs w:val="24"/>
        </w:rPr>
        <w:t>los tratamientos en estudio</w:t>
      </w:r>
      <w:r w:rsidR="00F4120E" w:rsidRPr="00734215">
        <w:rPr>
          <w:rFonts w:ascii="Times New Roman" w:hAnsi="Times New Roman" w:cs="Times New Roman"/>
          <w:sz w:val="24"/>
          <w:szCs w:val="24"/>
        </w:rPr>
        <w:t>,</w:t>
      </w:r>
      <w:r w:rsidR="00434392" w:rsidRPr="00734215">
        <w:rPr>
          <w:rFonts w:ascii="Times New Roman" w:hAnsi="Times New Roman" w:cs="Times New Roman"/>
          <w:sz w:val="24"/>
          <w:szCs w:val="24"/>
        </w:rPr>
        <w:t xml:space="preserve"> se identificó que </w:t>
      </w:r>
      <w:r w:rsidR="00F4120E" w:rsidRPr="00734215">
        <w:rPr>
          <w:rFonts w:ascii="Times New Roman" w:hAnsi="Times New Roman" w:cs="Times New Roman"/>
          <w:sz w:val="24"/>
          <w:szCs w:val="24"/>
        </w:rPr>
        <w:t>A3B1C3D2</w:t>
      </w:r>
      <w:r w:rsidR="00434392" w:rsidRPr="00734215">
        <w:rPr>
          <w:rFonts w:ascii="Times New Roman" w:hAnsi="Times New Roman" w:cs="Times New Roman"/>
          <w:sz w:val="24"/>
          <w:szCs w:val="24"/>
        </w:rPr>
        <w:t xml:space="preserve"> (</w:t>
      </w:r>
      <w:r w:rsidR="00F4120E" w:rsidRPr="00734215">
        <w:rPr>
          <w:rFonts w:ascii="Times New Roman" w:hAnsi="Times New Roman" w:cs="Times New Roman"/>
          <w:sz w:val="24"/>
          <w:szCs w:val="24"/>
        </w:rPr>
        <w:t>6</w:t>
      </w:r>
      <w:r w:rsidR="00434392" w:rsidRPr="00734215">
        <w:rPr>
          <w:rFonts w:ascii="Times New Roman" w:hAnsi="Times New Roman" w:cs="Times New Roman"/>
          <w:sz w:val="24"/>
          <w:szCs w:val="24"/>
        </w:rPr>
        <w:t xml:space="preserve">000 pl/ha, </w:t>
      </w:r>
      <w:r w:rsidR="00F4120E" w:rsidRPr="00734215">
        <w:rPr>
          <w:rFonts w:ascii="Times New Roman" w:hAnsi="Times New Roman" w:cs="Times New Roman"/>
          <w:sz w:val="24"/>
          <w:szCs w:val="24"/>
        </w:rPr>
        <w:t xml:space="preserve">sin </w:t>
      </w:r>
      <w:r w:rsidR="00434392" w:rsidRPr="00734215">
        <w:rPr>
          <w:rFonts w:ascii="Times New Roman" w:hAnsi="Times New Roman" w:cs="Times New Roman"/>
          <w:sz w:val="24"/>
          <w:szCs w:val="24"/>
        </w:rPr>
        <w:t xml:space="preserve">abono orgánico, 2 </w:t>
      </w:r>
      <w:r w:rsidR="00F4120E" w:rsidRPr="00734215">
        <w:rPr>
          <w:rFonts w:ascii="Times New Roman" w:hAnsi="Times New Roman" w:cs="Times New Roman"/>
          <w:sz w:val="24"/>
          <w:szCs w:val="24"/>
        </w:rPr>
        <w:t>l</w:t>
      </w:r>
      <w:r w:rsidR="00434392" w:rsidRPr="00734215">
        <w:rPr>
          <w:rFonts w:ascii="Times New Roman" w:hAnsi="Times New Roman" w:cs="Times New Roman"/>
          <w:sz w:val="24"/>
          <w:szCs w:val="24"/>
        </w:rPr>
        <w:t xml:space="preserve"> de boro y con deshierba</w:t>
      </w:r>
      <w:r w:rsidR="00F4120E" w:rsidRPr="00734215">
        <w:rPr>
          <w:rFonts w:ascii="Times New Roman" w:hAnsi="Times New Roman" w:cs="Times New Roman"/>
          <w:sz w:val="24"/>
          <w:szCs w:val="24"/>
        </w:rPr>
        <w:t>s químicas</w:t>
      </w:r>
      <w:r w:rsidR="00434392" w:rsidRPr="00734215">
        <w:rPr>
          <w:rFonts w:ascii="Times New Roman" w:hAnsi="Times New Roman" w:cs="Times New Roman"/>
          <w:sz w:val="24"/>
          <w:szCs w:val="24"/>
        </w:rPr>
        <w:t>)</w:t>
      </w:r>
      <w:r w:rsidRPr="00734215">
        <w:rPr>
          <w:rFonts w:ascii="Times New Roman" w:hAnsi="Times New Roman" w:cs="Times New Roman"/>
          <w:sz w:val="24"/>
          <w:szCs w:val="24"/>
        </w:rPr>
        <w:t>,</w:t>
      </w:r>
      <w:r w:rsidR="00434392" w:rsidRPr="00734215">
        <w:rPr>
          <w:rFonts w:ascii="Times New Roman" w:hAnsi="Times New Roman" w:cs="Times New Roman"/>
          <w:sz w:val="24"/>
          <w:szCs w:val="24"/>
        </w:rPr>
        <w:t xml:space="preserve"> obtuvo el mayor valor promedio </w:t>
      </w:r>
      <w:r w:rsidR="00A77CFA" w:rsidRPr="00734215">
        <w:rPr>
          <w:rFonts w:ascii="Times New Roman" w:hAnsi="Times New Roman" w:cs="Times New Roman"/>
          <w:sz w:val="24"/>
          <w:szCs w:val="24"/>
        </w:rPr>
        <w:t>para nudos por rama</w:t>
      </w:r>
      <w:r w:rsidRPr="00734215">
        <w:rPr>
          <w:rFonts w:ascii="Times New Roman" w:hAnsi="Times New Roman" w:cs="Times New Roman"/>
          <w:sz w:val="24"/>
          <w:szCs w:val="24"/>
        </w:rPr>
        <w:t>, (Grafico 11)</w:t>
      </w:r>
      <w:r w:rsidR="00434392" w:rsidRPr="00734215">
        <w:rPr>
          <w:rFonts w:ascii="Times New Roman" w:hAnsi="Times New Roman" w:cs="Times New Roman"/>
          <w:sz w:val="24"/>
          <w:szCs w:val="24"/>
        </w:rPr>
        <w:t xml:space="preserve">. Los valores promedios para </w:t>
      </w:r>
      <w:r w:rsidR="00A77CFA" w:rsidRPr="00734215">
        <w:rPr>
          <w:rFonts w:ascii="Times New Roman" w:hAnsi="Times New Roman" w:cs="Times New Roman"/>
          <w:sz w:val="24"/>
          <w:szCs w:val="24"/>
        </w:rPr>
        <w:t>esta variable estuvieron comprendidos entre</w:t>
      </w:r>
      <w:r w:rsidR="00434392" w:rsidRPr="00734215">
        <w:rPr>
          <w:rFonts w:ascii="Times New Roman" w:hAnsi="Times New Roman" w:cs="Times New Roman"/>
          <w:sz w:val="24"/>
          <w:szCs w:val="24"/>
        </w:rPr>
        <w:t xml:space="preserve"> </w:t>
      </w:r>
      <w:r w:rsidRPr="00734215">
        <w:rPr>
          <w:rFonts w:ascii="Times New Roman" w:hAnsi="Times New Roman" w:cs="Times New Roman"/>
          <w:sz w:val="24"/>
          <w:szCs w:val="24"/>
        </w:rPr>
        <w:t>16</w:t>
      </w:r>
      <w:r w:rsidR="00A77CFA" w:rsidRPr="00734215">
        <w:rPr>
          <w:rFonts w:ascii="Times New Roman" w:hAnsi="Times New Roman" w:cs="Times New Roman"/>
          <w:sz w:val="24"/>
          <w:szCs w:val="24"/>
        </w:rPr>
        <w:t xml:space="preserve"> nudos a </w:t>
      </w:r>
      <w:r w:rsidRPr="00734215">
        <w:rPr>
          <w:rFonts w:ascii="Times New Roman" w:hAnsi="Times New Roman" w:cs="Times New Roman"/>
          <w:sz w:val="24"/>
          <w:szCs w:val="24"/>
        </w:rPr>
        <w:t>20</w:t>
      </w:r>
      <w:r w:rsidR="00A77CFA" w:rsidRPr="00734215">
        <w:rPr>
          <w:rFonts w:ascii="Times New Roman" w:hAnsi="Times New Roman" w:cs="Times New Roman"/>
          <w:sz w:val="24"/>
          <w:szCs w:val="24"/>
        </w:rPr>
        <w:t xml:space="preserve"> nudos por rama</w:t>
      </w:r>
      <w:r w:rsidR="00434392" w:rsidRPr="00734215">
        <w:rPr>
          <w:rFonts w:ascii="Times New Roman" w:hAnsi="Times New Roman" w:cs="Times New Roman"/>
          <w:sz w:val="24"/>
          <w:szCs w:val="24"/>
        </w:rPr>
        <w:t>,</w:t>
      </w:r>
      <w:r w:rsidRPr="00734215">
        <w:rPr>
          <w:rFonts w:ascii="Times New Roman" w:hAnsi="Times New Roman" w:cs="Times New Roman"/>
          <w:sz w:val="24"/>
          <w:szCs w:val="24"/>
        </w:rPr>
        <w:t xml:space="preserve"> (</w:t>
      </w:r>
      <w:r w:rsidR="00434392" w:rsidRPr="00734215">
        <w:rPr>
          <w:rFonts w:ascii="Times New Roman" w:hAnsi="Times New Roman" w:cs="Times New Roman"/>
          <w:sz w:val="24"/>
          <w:szCs w:val="24"/>
        </w:rPr>
        <w:t xml:space="preserve">Cuadro </w:t>
      </w:r>
      <w:r w:rsidRPr="00734215">
        <w:rPr>
          <w:rFonts w:ascii="Times New Roman" w:hAnsi="Times New Roman" w:cs="Times New Roman"/>
          <w:sz w:val="24"/>
          <w:szCs w:val="24"/>
        </w:rPr>
        <w:t>11)</w:t>
      </w:r>
      <w:r w:rsidR="00434392" w:rsidRPr="00734215">
        <w:rPr>
          <w:rFonts w:ascii="Times New Roman" w:hAnsi="Times New Roman" w:cs="Times New Roman"/>
          <w:sz w:val="24"/>
          <w:szCs w:val="24"/>
        </w:rPr>
        <w:t xml:space="preserve">. </w:t>
      </w:r>
    </w:p>
    <w:p w14:paraId="5EABDEFB" w14:textId="77777777" w:rsidR="00165B7B" w:rsidRDefault="00165B7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138BA961" w14:textId="1635F719" w:rsidR="007902AC" w:rsidRPr="00C80815" w:rsidRDefault="00C80815" w:rsidP="00C80815">
      <w:pPr>
        <w:pStyle w:val="Descripcin"/>
        <w:rPr>
          <w:rFonts w:cs="Times New Roman"/>
          <w:b w:val="0"/>
          <w:szCs w:val="24"/>
        </w:rPr>
      </w:pPr>
      <w:bookmarkStart w:id="147" w:name="_Toc4859575"/>
      <w:bookmarkStart w:id="148" w:name="_Toc4859923"/>
      <w:r>
        <w:lastRenderedPageBreak/>
        <w:t xml:space="preserve">Cuadro  </w:t>
      </w:r>
      <w:r>
        <w:fldChar w:fldCharType="begin"/>
      </w:r>
      <w:r>
        <w:instrText xml:space="preserve"> SEQ Cuadro_ \* ARABIC </w:instrText>
      </w:r>
      <w:r>
        <w:fldChar w:fldCharType="separate"/>
      </w:r>
      <w:r w:rsidR="0053385D">
        <w:rPr>
          <w:noProof/>
        </w:rPr>
        <w:t>12</w:t>
      </w:r>
      <w:r>
        <w:fldChar w:fldCharType="end"/>
      </w:r>
      <w:r w:rsidR="007902AC" w:rsidRPr="00C80815">
        <w:rPr>
          <w:rFonts w:cs="Times New Roman"/>
          <w:b w:val="0"/>
          <w:szCs w:val="24"/>
        </w:rPr>
        <w:t>. Valores promedios del número de nudos en dos variedades de café arábigo establecidas en tres densidades de siembra en La Pita, Caluma.</w:t>
      </w:r>
      <w:bookmarkEnd w:id="147"/>
      <w:bookmarkEnd w:id="148"/>
    </w:p>
    <w:tbl>
      <w:tblPr>
        <w:tblW w:w="0" w:type="auto"/>
        <w:tblInd w:w="55" w:type="dxa"/>
        <w:tblCellMar>
          <w:left w:w="70" w:type="dxa"/>
          <w:right w:w="70" w:type="dxa"/>
        </w:tblCellMar>
        <w:tblLook w:val="04A0" w:firstRow="1" w:lastRow="0" w:firstColumn="1" w:lastColumn="0" w:noHBand="0" w:noVBand="1"/>
      </w:tblPr>
      <w:tblGrid>
        <w:gridCol w:w="388"/>
        <w:gridCol w:w="1326"/>
        <w:gridCol w:w="1154"/>
        <w:gridCol w:w="410"/>
        <w:gridCol w:w="1154"/>
        <w:gridCol w:w="410"/>
        <w:gridCol w:w="1154"/>
        <w:gridCol w:w="410"/>
        <w:gridCol w:w="1206"/>
        <w:gridCol w:w="410"/>
      </w:tblGrid>
      <w:tr w:rsidR="007902AC" w:rsidRPr="00734215" w14:paraId="45DC0526" w14:textId="77777777" w:rsidTr="007902AC">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D98CC"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0BAA8C" w14:textId="77777777" w:rsidR="007902AC" w:rsidRPr="00734215" w:rsidRDefault="007902AC" w:rsidP="007902AC">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A67A5"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- 3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86F3EC"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484315"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- 6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245C3"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7B139B"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- 9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AC07A8"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AEBCE0"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90DF86"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7902AC" w:rsidRPr="00734215" w14:paraId="4A895CB4"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E6B2F"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38229E86"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23285A37"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14,0</w:t>
            </w:r>
          </w:p>
        </w:tc>
        <w:tc>
          <w:tcPr>
            <w:tcW w:w="0" w:type="auto"/>
            <w:tcBorders>
              <w:top w:val="nil"/>
              <w:left w:val="nil"/>
              <w:bottom w:val="single" w:sz="4" w:space="0" w:color="auto"/>
              <w:right w:val="single" w:sz="4" w:space="0" w:color="auto"/>
            </w:tcBorders>
            <w:shd w:val="clear" w:color="auto" w:fill="auto"/>
            <w:noWrap/>
            <w:vAlign w:val="center"/>
            <w:hideMark/>
          </w:tcPr>
          <w:p w14:paraId="5E19BA28"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C0789FE"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15,2</w:t>
            </w:r>
          </w:p>
        </w:tc>
        <w:tc>
          <w:tcPr>
            <w:tcW w:w="0" w:type="auto"/>
            <w:tcBorders>
              <w:top w:val="nil"/>
              <w:left w:val="nil"/>
              <w:bottom w:val="single" w:sz="4" w:space="0" w:color="auto"/>
              <w:right w:val="single" w:sz="4" w:space="0" w:color="auto"/>
            </w:tcBorders>
            <w:shd w:val="clear" w:color="auto" w:fill="auto"/>
            <w:noWrap/>
            <w:vAlign w:val="center"/>
            <w:hideMark/>
          </w:tcPr>
          <w:p w14:paraId="6845999B"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122C253"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17,2</w:t>
            </w:r>
          </w:p>
        </w:tc>
        <w:tc>
          <w:tcPr>
            <w:tcW w:w="0" w:type="auto"/>
            <w:tcBorders>
              <w:top w:val="nil"/>
              <w:left w:val="nil"/>
              <w:bottom w:val="single" w:sz="4" w:space="0" w:color="auto"/>
              <w:right w:val="single" w:sz="4" w:space="0" w:color="auto"/>
            </w:tcBorders>
            <w:shd w:val="clear" w:color="auto" w:fill="auto"/>
            <w:noWrap/>
            <w:vAlign w:val="center"/>
            <w:hideMark/>
          </w:tcPr>
          <w:p w14:paraId="3D85BD06"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EB164F9"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17,6</w:t>
            </w:r>
          </w:p>
        </w:tc>
        <w:tc>
          <w:tcPr>
            <w:tcW w:w="0" w:type="auto"/>
            <w:tcBorders>
              <w:top w:val="nil"/>
              <w:left w:val="nil"/>
              <w:bottom w:val="single" w:sz="4" w:space="0" w:color="auto"/>
              <w:right w:val="single" w:sz="4" w:space="0" w:color="auto"/>
            </w:tcBorders>
            <w:shd w:val="clear" w:color="auto" w:fill="auto"/>
            <w:noWrap/>
            <w:vAlign w:val="center"/>
            <w:hideMark/>
          </w:tcPr>
          <w:p w14:paraId="067B7D7A"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7902AC" w:rsidRPr="00734215" w14:paraId="11E37A93"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645C0"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759EA0DA"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618DBDAF"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15,8</w:t>
            </w:r>
          </w:p>
        </w:tc>
        <w:tc>
          <w:tcPr>
            <w:tcW w:w="0" w:type="auto"/>
            <w:tcBorders>
              <w:top w:val="nil"/>
              <w:left w:val="nil"/>
              <w:bottom w:val="single" w:sz="4" w:space="0" w:color="auto"/>
              <w:right w:val="single" w:sz="4" w:space="0" w:color="auto"/>
            </w:tcBorders>
            <w:shd w:val="clear" w:color="auto" w:fill="auto"/>
            <w:noWrap/>
            <w:vAlign w:val="center"/>
            <w:hideMark/>
          </w:tcPr>
          <w:p w14:paraId="15B2D165"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0817DBF9"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17,1</w:t>
            </w:r>
          </w:p>
        </w:tc>
        <w:tc>
          <w:tcPr>
            <w:tcW w:w="0" w:type="auto"/>
            <w:tcBorders>
              <w:top w:val="nil"/>
              <w:left w:val="nil"/>
              <w:bottom w:val="single" w:sz="4" w:space="0" w:color="auto"/>
              <w:right w:val="single" w:sz="4" w:space="0" w:color="auto"/>
            </w:tcBorders>
            <w:shd w:val="clear" w:color="auto" w:fill="auto"/>
            <w:noWrap/>
            <w:vAlign w:val="center"/>
            <w:hideMark/>
          </w:tcPr>
          <w:p w14:paraId="165E8F7D"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4B37272"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w:t>
            </w:r>
          </w:p>
        </w:tc>
        <w:tc>
          <w:tcPr>
            <w:tcW w:w="0" w:type="auto"/>
            <w:tcBorders>
              <w:top w:val="nil"/>
              <w:left w:val="nil"/>
              <w:bottom w:val="single" w:sz="4" w:space="0" w:color="auto"/>
              <w:right w:val="single" w:sz="4" w:space="0" w:color="auto"/>
            </w:tcBorders>
            <w:shd w:val="clear" w:color="auto" w:fill="auto"/>
            <w:noWrap/>
            <w:vAlign w:val="center"/>
            <w:hideMark/>
          </w:tcPr>
          <w:p w14:paraId="333A568F"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601768F0"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20,2</w:t>
            </w:r>
          </w:p>
        </w:tc>
        <w:tc>
          <w:tcPr>
            <w:tcW w:w="0" w:type="auto"/>
            <w:tcBorders>
              <w:top w:val="nil"/>
              <w:left w:val="nil"/>
              <w:bottom w:val="single" w:sz="4" w:space="0" w:color="auto"/>
              <w:right w:val="single" w:sz="4" w:space="0" w:color="auto"/>
            </w:tcBorders>
            <w:shd w:val="clear" w:color="auto" w:fill="auto"/>
            <w:noWrap/>
            <w:vAlign w:val="center"/>
            <w:hideMark/>
          </w:tcPr>
          <w:p w14:paraId="7D21B9D7"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6FC3E5CC"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20A7B"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20B8E98D"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70E48A08"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- 3 MES (NS)</w:t>
            </w:r>
          </w:p>
        </w:tc>
        <w:tc>
          <w:tcPr>
            <w:tcW w:w="0" w:type="auto"/>
            <w:tcBorders>
              <w:top w:val="nil"/>
              <w:left w:val="nil"/>
              <w:bottom w:val="single" w:sz="4" w:space="0" w:color="auto"/>
              <w:right w:val="single" w:sz="4" w:space="0" w:color="auto"/>
            </w:tcBorders>
            <w:shd w:val="clear" w:color="auto" w:fill="auto"/>
            <w:noWrap/>
            <w:vAlign w:val="center"/>
            <w:hideMark/>
          </w:tcPr>
          <w:p w14:paraId="0A903D82"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A946D94"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- 6 MES (NS)</w:t>
            </w:r>
          </w:p>
        </w:tc>
        <w:tc>
          <w:tcPr>
            <w:tcW w:w="0" w:type="auto"/>
            <w:tcBorders>
              <w:top w:val="nil"/>
              <w:left w:val="nil"/>
              <w:bottom w:val="single" w:sz="4" w:space="0" w:color="auto"/>
              <w:right w:val="single" w:sz="4" w:space="0" w:color="auto"/>
            </w:tcBorders>
            <w:shd w:val="clear" w:color="auto" w:fill="auto"/>
            <w:noWrap/>
            <w:vAlign w:val="center"/>
            <w:hideMark/>
          </w:tcPr>
          <w:p w14:paraId="0B3CC04E"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4AA1547"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- 9 MES (NS)</w:t>
            </w:r>
          </w:p>
        </w:tc>
        <w:tc>
          <w:tcPr>
            <w:tcW w:w="0" w:type="auto"/>
            <w:tcBorders>
              <w:top w:val="nil"/>
              <w:left w:val="nil"/>
              <w:bottom w:val="single" w:sz="4" w:space="0" w:color="auto"/>
              <w:right w:val="single" w:sz="4" w:space="0" w:color="auto"/>
            </w:tcBorders>
            <w:shd w:val="clear" w:color="auto" w:fill="auto"/>
            <w:noWrap/>
            <w:vAlign w:val="center"/>
            <w:hideMark/>
          </w:tcPr>
          <w:p w14:paraId="7BFF0D52"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02AEFC67"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- 12 MES (NS)</w:t>
            </w:r>
          </w:p>
        </w:tc>
        <w:tc>
          <w:tcPr>
            <w:tcW w:w="0" w:type="auto"/>
            <w:tcBorders>
              <w:top w:val="nil"/>
              <w:left w:val="nil"/>
              <w:bottom w:val="single" w:sz="4" w:space="0" w:color="auto"/>
              <w:right w:val="single" w:sz="4" w:space="0" w:color="auto"/>
            </w:tcBorders>
            <w:shd w:val="clear" w:color="auto" w:fill="auto"/>
            <w:noWrap/>
            <w:vAlign w:val="center"/>
            <w:hideMark/>
          </w:tcPr>
          <w:p w14:paraId="0E15A767"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7902AC" w:rsidRPr="00734215" w14:paraId="1417158C"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3A99C"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299EB218"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48231630"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15,8</w:t>
            </w:r>
          </w:p>
        </w:tc>
        <w:tc>
          <w:tcPr>
            <w:tcW w:w="0" w:type="auto"/>
            <w:tcBorders>
              <w:top w:val="nil"/>
              <w:left w:val="nil"/>
              <w:bottom w:val="single" w:sz="4" w:space="0" w:color="auto"/>
              <w:right w:val="single" w:sz="4" w:space="0" w:color="auto"/>
            </w:tcBorders>
            <w:shd w:val="clear" w:color="000000" w:fill="FFFFFF"/>
            <w:noWrap/>
            <w:vAlign w:val="center"/>
            <w:hideMark/>
          </w:tcPr>
          <w:p w14:paraId="0517169E"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1CB6371"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17,2</w:t>
            </w:r>
          </w:p>
        </w:tc>
        <w:tc>
          <w:tcPr>
            <w:tcW w:w="0" w:type="auto"/>
            <w:tcBorders>
              <w:top w:val="nil"/>
              <w:left w:val="nil"/>
              <w:bottom w:val="single" w:sz="4" w:space="0" w:color="auto"/>
              <w:right w:val="single" w:sz="4" w:space="0" w:color="auto"/>
            </w:tcBorders>
            <w:shd w:val="clear" w:color="000000" w:fill="FFFFFF"/>
            <w:noWrap/>
            <w:vAlign w:val="center"/>
            <w:hideMark/>
          </w:tcPr>
          <w:p w14:paraId="52B2E128"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374A615"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18,8</w:t>
            </w:r>
          </w:p>
        </w:tc>
        <w:tc>
          <w:tcPr>
            <w:tcW w:w="0" w:type="auto"/>
            <w:tcBorders>
              <w:top w:val="nil"/>
              <w:left w:val="nil"/>
              <w:bottom w:val="single" w:sz="4" w:space="0" w:color="auto"/>
              <w:right w:val="single" w:sz="4" w:space="0" w:color="auto"/>
            </w:tcBorders>
            <w:shd w:val="clear" w:color="000000" w:fill="FFFFFF"/>
            <w:noWrap/>
            <w:vAlign w:val="center"/>
            <w:hideMark/>
          </w:tcPr>
          <w:p w14:paraId="1D143259"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2ADC3515"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19,0</w:t>
            </w:r>
          </w:p>
        </w:tc>
        <w:tc>
          <w:tcPr>
            <w:tcW w:w="0" w:type="auto"/>
            <w:tcBorders>
              <w:top w:val="nil"/>
              <w:left w:val="nil"/>
              <w:bottom w:val="single" w:sz="4" w:space="0" w:color="auto"/>
              <w:right w:val="single" w:sz="4" w:space="0" w:color="auto"/>
            </w:tcBorders>
            <w:shd w:val="clear" w:color="000000" w:fill="FFFFFF"/>
            <w:noWrap/>
            <w:vAlign w:val="center"/>
            <w:hideMark/>
          </w:tcPr>
          <w:p w14:paraId="5CED3BAC"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3AE0377F"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24A17"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710130F7"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55C0610D"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15,4</w:t>
            </w:r>
          </w:p>
        </w:tc>
        <w:tc>
          <w:tcPr>
            <w:tcW w:w="0" w:type="auto"/>
            <w:tcBorders>
              <w:top w:val="nil"/>
              <w:left w:val="nil"/>
              <w:bottom w:val="single" w:sz="4" w:space="0" w:color="auto"/>
              <w:right w:val="single" w:sz="4" w:space="0" w:color="auto"/>
            </w:tcBorders>
            <w:shd w:val="clear" w:color="000000" w:fill="FFFFFF"/>
            <w:noWrap/>
            <w:vAlign w:val="center"/>
            <w:hideMark/>
          </w:tcPr>
          <w:p w14:paraId="50580A29"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C8AA9F3"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16,7</w:t>
            </w:r>
          </w:p>
        </w:tc>
        <w:tc>
          <w:tcPr>
            <w:tcW w:w="0" w:type="auto"/>
            <w:tcBorders>
              <w:top w:val="nil"/>
              <w:left w:val="nil"/>
              <w:bottom w:val="single" w:sz="4" w:space="0" w:color="auto"/>
              <w:right w:val="single" w:sz="4" w:space="0" w:color="auto"/>
            </w:tcBorders>
            <w:shd w:val="clear" w:color="000000" w:fill="FFFFFF"/>
            <w:noWrap/>
            <w:vAlign w:val="center"/>
            <w:hideMark/>
          </w:tcPr>
          <w:p w14:paraId="4EA6AE10"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B706D08"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17,9</w:t>
            </w:r>
          </w:p>
        </w:tc>
        <w:tc>
          <w:tcPr>
            <w:tcW w:w="0" w:type="auto"/>
            <w:tcBorders>
              <w:top w:val="nil"/>
              <w:left w:val="nil"/>
              <w:bottom w:val="single" w:sz="4" w:space="0" w:color="auto"/>
              <w:right w:val="single" w:sz="4" w:space="0" w:color="auto"/>
            </w:tcBorders>
            <w:shd w:val="clear" w:color="000000" w:fill="FFFFFF"/>
            <w:noWrap/>
            <w:vAlign w:val="center"/>
            <w:hideMark/>
          </w:tcPr>
          <w:p w14:paraId="5313C836"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8F4A6A5"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19,5</w:t>
            </w:r>
          </w:p>
        </w:tc>
        <w:tc>
          <w:tcPr>
            <w:tcW w:w="0" w:type="auto"/>
            <w:tcBorders>
              <w:top w:val="nil"/>
              <w:left w:val="nil"/>
              <w:bottom w:val="single" w:sz="4" w:space="0" w:color="auto"/>
              <w:right w:val="single" w:sz="4" w:space="0" w:color="auto"/>
            </w:tcBorders>
            <w:shd w:val="clear" w:color="000000" w:fill="FFFFFF"/>
            <w:noWrap/>
            <w:vAlign w:val="center"/>
            <w:hideMark/>
          </w:tcPr>
          <w:p w14:paraId="1CA9D86B"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7885966B"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BDC692"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7977BB28"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0153F1DC"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13,6</w:t>
            </w:r>
          </w:p>
        </w:tc>
        <w:tc>
          <w:tcPr>
            <w:tcW w:w="0" w:type="auto"/>
            <w:tcBorders>
              <w:top w:val="nil"/>
              <w:left w:val="nil"/>
              <w:bottom w:val="single" w:sz="4" w:space="0" w:color="auto"/>
              <w:right w:val="single" w:sz="4" w:space="0" w:color="auto"/>
            </w:tcBorders>
            <w:shd w:val="clear" w:color="auto" w:fill="auto"/>
            <w:noWrap/>
            <w:vAlign w:val="center"/>
            <w:hideMark/>
          </w:tcPr>
          <w:p w14:paraId="0C723002"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3A88137"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14,7</w:t>
            </w:r>
          </w:p>
        </w:tc>
        <w:tc>
          <w:tcPr>
            <w:tcW w:w="0" w:type="auto"/>
            <w:tcBorders>
              <w:top w:val="nil"/>
              <w:left w:val="nil"/>
              <w:bottom w:val="single" w:sz="4" w:space="0" w:color="auto"/>
              <w:right w:val="single" w:sz="4" w:space="0" w:color="auto"/>
            </w:tcBorders>
            <w:shd w:val="clear" w:color="auto" w:fill="auto"/>
            <w:noWrap/>
            <w:vAlign w:val="center"/>
            <w:hideMark/>
          </w:tcPr>
          <w:p w14:paraId="4271DAB5"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4E02B08"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16,9</w:t>
            </w:r>
          </w:p>
        </w:tc>
        <w:tc>
          <w:tcPr>
            <w:tcW w:w="0" w:type="auto"/>
            <w:tcBorders>
              <w:top w:val="nil"/>
              <w:left w:val="nil"/>
              <w:bottom w:val="single" w:sz="4" w:space="0" w:color="auto"/>
              <w:right w:val="single" w:sz="4" w:space="0" w:color="auto"/>
            </w:tcBorders>
            <w:shd w:val="clear" w:color="auto" w:fill="auto"/>
            <w:noWrap/>
            <w:vAlign w:val="center"/>
            <w:hideMark/>
          </w:tcPr>
          <w:p w14:paraId="46DFA8D3"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0D5C751B"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18,1</w:t>
            </w:r>
          </w:p>
        </w:tc>
        <w:tc>
          <w:tcPr>
            <w:tcW w:w="0" w:type="auto"/>
            <w:tcBorders>
              <w:top w:val="nil"/>
              <w:left w:val="nil"/>
              <w:bottom w:val="single" w:sz="4" w:space="0" w:color="auto"/>
              <w:right w:val="single" w:sz="4" w:space="0" w:color="auto"/>
            </w:tcBorders>
            <w:shd w:val="clear" w:color="auto" w:fill="auto"/>
            <w:noWrap/>
            <w:vAlign w:val="center"/>
            <w:hideMark/>
          </w:tcPr>
          <w:p w14:paraId="2F05471B"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579BF6FB" w14:textId="77777777" w:rsidTr="007902AC">
        <w:trPr>
          <w:trHeight w:val="283"/>
        </w:trPr>
        <w:tc>
          <w:tcPr>
            <w:tcW w:w="0" w:type="auto"/>
            <w:tcBorders>
              <w:top w:val="nil"/>
              <w:left w:val="single" w:sz="4" w:space="0" w:color="auto"/>
              <w:bottom w:val="nil"/>
              <w:right w:val="single" w:sz="4" w:space="0" w:color="auto"/>
            </w:tcBorders>
            <w:shd w:val="clear" w:color="auto" w:fill="auto"/>
            <w:noWrap/>
            <w:vAlign w:val="center"/>
            <w:hideMark/>
          </w:tcPr>
          <w:p w14:paraId="37E88F3E"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6FCC077A"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0147B7E1"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- 3 MES (NS)</w:t>
            </w:r>
          </w:p>
        </w:tc>
        <w:tc>
          <w:tcPr>
            <w:tcW w:w="0" w:type="auto"/>
            <w:tcBorders>
              <w:top w:val="nil"/>
              <w:left w:val="nil"/>
              <w:bottom w:val="single" w:sz="4" w:space="0" w:color="auto"/>
              <w:right w:val="single" w:sz="4" w:space="0" w:color="auto"/>
            </w:tcBorders>
            <w:shd w:val="clear" w:color="auto" w:fill="auto"/>
            <w:noWrap/>
            <w:vAlign w:val="center"/>
            <w:hideMark/>
          </w:tcPr>
          <w:p w14:paraId="3765DD39"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9E4AD2C"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- 6 MES (NS)</w:t>
            </w:r>
          </w:p>
        </w:tc>
        <w:tc>
          <w:tcPr>
            <w:tcW w:w="0" w:type="auto"/>
            <w:tcBorders>
              <w:top w:val="nil"/>
              <w:left w:val="nil"/>
              <w:bottom w:val="single" w:sz="4" w:space="0" w:color="auto"/>
              <w:right w:val="single" w:sz="4" w:space="0" w:color="auto"/>
            </w:tcBorders>
            <w:shd w:val="clear" w:color="auto" w:fill="auto"/>
            <w:noWrap/>
            <w:vAlign w:val="center"/>
            <w:hideMark/>
          </w:tcPr>
          <w:p w14:paraId="34D451A5"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04CE68E"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- 9 MES (NS)</w:t>
            </w:r>
          </w:p>
        </w:tc>
        <w:tc>
          <w:tcPr>
            <w:tcW w:w="0" w:type="auto"/>
            <w:tcBorders>
              <w:top w:val="nil"/>
              <w:left w:val="nil"/>
              <w:bottom w:val="single" w:sz="4" w:space="0" w:color="auto"/>
              <w:right w:val="single" w:sz="4" w:space="0" w:color="auto"/>
            </w:tcBorders>
            <w:shd w:val="clear" w:color="auto" w:fill="auto"/>
            <w:noWrap/>
            <w:vAlign w:val="center"/>
            <w:hideMark/>
          </w:tcPr>
          <w:p w14:paraId="3135B798"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4D10C2C"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NN - 12 MES (NS)</w:t>
            </w:r>
          </w:p>
        </w:tc>
        <w:tc>
          <w:tcPr>
            <w:tcW w:w="0" w:type="auto"/>
            <w:tcBorders>
              <w:top w:val="nil"/>
              <w:left w:val="nil"/>
              <w:bottom w:val="single" w:sz="4" w:space="0" w:color="auto"/>
              <w:right w:val="single" w:sz="4" w:space="0" w:color="auto"/>
            </w:tcBorders>
            <w:shd w:val="clear" w:color="auto" w:fill="auto"/>
            <w:noWrap/>
            <w:vAlign w:val="center"/>
            <w:hideMark/>
          </w:tcPr>
          <w:p w14:paraId="12CCD88B" w14:textId="77777777" w:rsidR="007902AC" w:rsidRPr="00734215" w:rsidRDefault="007902AC" w:rsidP="007902AC">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7902AC" w:rsidRPr="00734215" w14:paraId="264C9F45" w14:textId="77777777" w:rsidTr="007902AC">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5ED4A7"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7210B97F"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06A92B23"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16,1</w:t>
            </w:r>
          </w:p>
        </w:tc>
        <w:tc>
          <w:tcPr>
            <w:tcW w:w="0" w:type="auto"/>
            <w:tcBorders>
              <w:top w:val="nil"/>
              <w:left w:val="nil"/>
              <w:bottom w:val="single" w:sz="4" w:space="0" w:color="auto"/>
              <w:right w:val="single" w:sz="4" w:space="0" w:color="auto"/>
            </w:tcBorders>
            <w:shd w:val="clear" w:color="000000" w:fill="FFFFFF"/>
            <w:noWrap/>
            <w:vAlign w:val="center"/>
            <w:hideMark/>
          </w:tcPr>
          <w:p w14:paraId="22E883B5"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D116DC0"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17,0</w:t>
            </w:r>
          </w:p>
        </w:tc>
        <w:tc>
          <w:tcPr>
            <w:tcW w:w="0" w:type="auto"/>
            <w:tcBorders>
              <w:top w:val="nil"/>
              <w:left w:val="nil"/>
              <w:bottom w:val="single" w:sz="4" w:space="0" w:color="auto"/>
              <w:right w:val="single" w:sz="4" w:space="0" w:color="auto"/>
            </w:tcBorders>
            <w:shd w:val="clear" w:color="000000" w:fill="FFFFFF"/>
            <w:noWrap/>
            <w:vAlign w:val="center"/>
            <w:hideMark/>
          </w:tcPr>
          <w:p w14:paraId="30AC4507"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BE0F50F"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18,6</w:t>
            </w:r>
          </w:p>
        </w:tc>
        <w:tc>
          <w:tcPr>
            <w:tcW w:w="0" w:type="auto"/>
            <w:tcBorders>
              <w:top w:val="nil"/>
              <w:left w:val="nil"/>
              <w:bottom w:val="single" w:sz="4" w:space="0" w:color="auto"/>
              <w:right w:val="single" w:sz="4" w:space="0" w:color="auto"/>
            </w:tcBorders>
            <w:shd w:val="clear" w:color="000000" w:fill="FFFFFF"/>
            <w:noWrap/>
            <w:vAlign w:val="center"/>
            <w:hideMark/>
          </w:tcPr>
          <w:p w14:paraId="60262048"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1B15036"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w:t>
            </w:r>
          </w:p>
        </w:tc>
        <w:tc>
          <w:tcPr>
            <w:tcW w:w="0" w:type="auto"/>
            <w:tcBorders>
              <w:top w:val="nil"/>
              <w:left w:val="nil"/>
              <w:bottom w:val="single" w:sz="4" w:space="0" w:color="auto"/>
              <w:right w:val="single" w:sz="4" w:space="0" w:color="auto"/>
            </w:tcBorders>
            <w:shd w:val="clear" w:color="000000" w:fill="FFFFFF"/>
            <w:noWrap/>
            <w:vAlign w:val="center"/>
            <w:hideMark/>
          </w:tcPr>
          <w:p w14:paraId="7A5EEA3A"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66A641A9"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86D8A1"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24318C08"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1BD5C5D5"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15,3</w:t>
            </w:r>
          </w:p>
        </w:tc>
        <w:tc>
          <w:tcPr>
            <w:tcW w:w="0" w:type="auto"/>
            <w:tcBorders>
              <w:top w:val="nil"/>
              <w:left w:val="nil"/>
              <w:bottom w:val="single" w:sz="4" w:space="0" w:color="auto"/>
              <w:right w:val="single" w:sz="4" w:space="0" w:color="auto"/>
            </w:tcBorders>
            <w:shd w:val="clear" w:color="000000" w:fill="FFFFFF"/>
            <w:noWrap/>
            <w:vAlign w:val="center"/>
            <w:hideMark/>
          </w:tcPr>
          <w:p w14:paraId="73133552"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2F18CCA"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16,7</w:t>
            </w:r>
          </w:p>
        </w:tc>
        <w:tc>
          <w:tcPr>
            <w:tcW w:w="0" w:type="auto"/>
            <w:tcBorders>
              <w:top w:val="nil"/>
              <w:left w:val="nil"/>
              <w:bottom w:val="single" w:sz="4" w:space="0" w:color="auto"/>
              <w:right w:val="single" w:sz="4" w:space="0" w:color="auto"/>
            </w:tcBorders>
            <w:shd w:val="clear" w:color="000000" w:fill="FFFFFF"/>
            <w:noWrap/>
            <w:vAlign w:val="center"/>
            <w:hideMark/>
          </w:tcPr>
          <w:p w14:paraId="47B300EB"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937018D"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18,8</w:t>
            </w:r>
          </w:p>
        </w:tc>
        <w:tc>
          <w:tcPr>
            <w:tcW w:w="0" w:type="auto"/>
            <w:tcBorders>
              <w:top w:val="nil"/>
              <w:left w:val="nil"/>
              <w:bottom w:val="single" w:sz="4" w:space="0" w:color="auto"/>
              <w:right w:val="single" w:sz="4" w:space="0" w:color="auto"/>
            </w:tcBorders>
            <w:shd w:val="clear" w:color="000000" w:fill="FFFFFF"/>
            <w:noWrap/>
            <w:vAlign w:val="center"/>
            <w:hideMark/>
          </w:tcPr>
          <w:p w14:paraId="0E435152"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7937B20"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18,2</w:t>
            </w:r>
          </w:p>
        </w:tc>
        <w:tc>
          <w:tcPr>
            <w:tcW w:w="0" w:type="auto"/>
            <w:tcBorders>
              <w:top w:val="nil"/>
              <w:left w:val="nil"/>
              <w:bottom w:val="single" w:sz="4" w:space="0" w:color="auto"/>
              <w:right w:val="single" w:sz="4" w:space="0" w:color="auto"/>
            </w:tcBorders>
            <w:shd w:val="clear" w:color="000000" w:fill="FFFFFF"/>
            <w:noWrap/>
            <w:vAlign w:val="center"/>
            <w:hideMark/>
          </w:tcPr>
          <w:p w14:paraId="7FE74746"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31F9CD32"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1ECB4"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7D5275FA"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5F84E7B0"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08B92C20"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2DE6B4B"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17,9</w:t>
            </w:r>
          </w:p>
        </w:tc>
        <w:tc>
          <w:tcPr>
            <w:tcW w:w="0" w:type="auto"/>
            <w:tcBorders>
              <w:top w:val="nil"/>
              <w:left w:val="nil"/>
              <w:bottom w:val="single" w:sz="4" w:space="0" w:color="auto"/>
              <w:right w:val="single" w:sz="4" w:space="0" w:color="auto"/>
            </w:tcBorders>
            <w:shd w:val="clear" w:color="000000" w:fill="FFFFFF"/>
            <w:noWrap/>
            <w:vAlign w:val="center"/>
            <w:hideMark/>
          </w:tcPr>
          <w:p w14:paraId="69C6E167"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DC21F5D"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19,2</w:t>
            </w:r>
          </w:p>
        </w:tc>
        <w:tc>
          <w:tcPr>
            <w:tcW w:w="0" w:type="auto"/>
            <w:tcBorders>
              <w:top w:val="nil"/>
              <w:left w:val="nil"/>
              <w:bottom w:val="single" w:sz="4" w:space="0" w:color="auto"/>
              <w:right w:val="single" w:sz="4" w:space="0" w:color="auto"/>
            </w:tcBorders>
            <w:shd w:val="clear" w:color="000000" w:fill="FFFFFF"/>
            <w:noWrap/>
            <w:vAlign w:val="center"/>
            <w:hideMark/>
          </w:tcPr>
          <w:p w14:paraId="6B39D852"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52CC211"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411DDED1"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5414B27E"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41C5C3"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114CB870"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474C580F"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14,5</w:t>
            </w:r>
          </w:p>
        </w:tc>
        <w:tc>
          <w:tcPr>
            <w:tcW w:w="0" w:type="auto"/>
            <w:tcBorders>
              <w:top w:val="nil"/>
              <w:left w:val="nil"/>
              <w:bottom w:val="single" w:sz="4" w:space="0" w:color="auto"/>
              <w:right w:val="single" w:sz="4" w:space="0" w:color="auto"/>
            </w:tcBorders>
            <w:shd w:val="clear" w:color="000000" w:fill="FFFFFF"/>
            <w:noWrap/>
            <w:vAlign w:val="center"/>
            <w:hideMark/>
          </w:tcPr>
          <w:p w14:paraId="56DB1A34"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E89262B"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15,9</w:t>
            </w:r>
          </w:p>
        </w:tc>
        <w:tc>
          <w:tcPr>
            <w:tcW w:w="0" w:type="auto"/>
            <w:tcBorders>
              <w:top w:val="nil"/>
              <w:left w:val="nil"/>
              <w:bottom w:val="single" w:sz="4" w:space="0" w:color="auto"/>
              <w:right w:val="single" w:sz="4" w:space="0" w:color="auto"/>
            </w:tcBorders>
            <w:shd w:val="clear" w:color="000000" w:fill="FFFFFF"/>
            <w:noWrap/>
            <w:vAlign w:val="center"/>
            <w:hideMark/>
          </w:tcPr>
          <w:p w14:paraId="5E89FAF6"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E6DAA2C"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17,6</w:t>
            </w:r>
          </w:p>
        </w:tc>
        <w:tc>
          <w:tcPr>
            <w:tcW w:w="0" w:type="auto"/>
            <w:tcBorders>
              <w:top w:val="nil"/>
              <w:left w:val="nil"/>
              <w:bottom w:val="single" w:sz="4" w:space="0" w:color="auto"/>
              <w:right w:val="single" w:sz="4" w:space="0" w:color="auto"/>
            </w:tcBorders>
            <w:shd w:val="clear" w:color="000000" w:fill="FFFFFF"/>
            <w:noWrap/>
            <w:vAlign w:val="center"/>
            <w:hideMark/>
          </w:tcPr>
          <w:p w14:paraId="00264F07"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8B26887"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19,1</w:t>
            </w:r>
          </w:p>
        </w:tc>
        <w:tc>
          <w:tcPr>
            <w:tcW w:w="0" w:type="auto"/>
            <w:tcBorders>
              <w:top w:val="nil"/>
              <w:left w:val="nil"/>
              <w:bottom w:val="single" w:sz="4" w:space="0" w:color="auto"/>
              <w:right w:val="single" w:sz="4" w:space="0" w:color="auto"/>
            </w:tcBorders>
            <w:shd w:val="clear" w:color="000000" w:fill="FFFFFF"/>
            <w:noWrap/>
            <w:vAlign w:val="center"/>
            <w:hideMark/>
          </w:tcPr>
          <w:p w14:paraId="4F60EA98"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675EEAC4"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106D7B"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4644DC21"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5ABDACA9"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17,2</w:t>
            </w:r>
          </w:p>
        </w:tc>
        <w:tc>
          <w:tcPr>
            <w:tcW w:w="0" w:type="auto"/>
            <w:tcBorders>
              <w:top w:val="nil"/>
              <w:left w:val="nil"/>
              <w:bottom w:val="single" w:sz="4" w:space="0" w:color="auto"/>
              <w:right w:val="single" w:sz="4" w:space="0" w:color="auto"/>
            </w:tcBorders>
            <w:shd w:val="clear" w:color="000000" w:fill="FFFFFF"/>
            <w:noWrap/>
            <w:vAlign w:val="center"/>
            <w:hideMark/>
          </w:tcPr>
          <w:p w14:paraId="3995C4F5"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1B1C49E"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5BD0C487"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31054CB"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20,2</w:t>
            </w:r>
          </w:p>
        </w:tc>
        <w:tc>
          <w:tcPr>
            <w:tcW w:w="0" w:type="auto"/>
            <w:tcBorders>
              <w:top w:val="nil"/>
              <w:left w:val="nil"/>
              <w:bottom w:val="single" w:sz="4" w:space="0" w:color="auto"/>
              <w:right w:val="single" w:sz="4" w:space="0" w:color="auto"/>
            </w:tcBorders>
            <w:shd w:val="clear" w:color="000000" w:fill="FFFFFF"/>
            <w:noWrap/>
            <w:vAlign w:val="center"/>
            <w:hideMark/>
          </w:tcPr>
          <w:p w14:paraId="5491E336"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BC66502"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21,4</w:t>
            </w:r>
          </w:p>
        </w:tc>
        <w:tc>
          <w:tcPr>
            <w:tcW w:w="0" w:type="auto"/>
            <w:tcBorders>
              <w:top w:val="nil"/>
              <w:left w:val="nil"/>
              <w:bottom w:val="single" w:sz="4" w:space="0" w:color="auto"/>
              <w:right w:val="single" w:sz="4" w:space="0" w:color="auto"/>
            </w:tcBorders>
            <w:shd w:val="clear" w:color="000000" w:fill="FFFFFF"/>
            <w:noWrap/>
            <w:vAlign w:val="center"/>
            <w:hideMark/>
          </w:tcPr>
          <w:p w14:paraId="051DE821"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04911B22"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61448F"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118FF63F"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5AE68FA0"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14,5</w:t>
            </w:r>
          </w:p>
        </w:tc>
        <w:tc>
          <w:tcPr>
            <w:tcW w:w="0" w:type="auto"/>
            <w:tcBorders>
              <w:top w:val="nil"/>
              <w:left w:val="nil"/>
              <w:bottom w:val="single" w:sz="4" w:space="0" w:color="auto"/>
              <w:right w:val="single" w:sz="4" w:space="0" w:color="auto"/>
            </w:tcBorders>
            <w:shd w:val="clear" w:color="000000" w:fill="FFFFFF"/>
            <w:noWrap/>
            <w:vAlign w:val="center"/>
            <w:hideMark/>
          </w:tcPr>
          <w:p w14:paraId="5A20C491"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621C78B"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15,6</w:t>
            </w:r>
          </w:p>
        </w:tc>
        <w:tc>
          <w:tcPr>
            <w:tcW w:w="0" w:type="auto"/>
            <w:tcBorders>
              <w:top w:val="nil"/>
              <w:left w:val="nil"/>
              <w:bottom w:val="single" w:sz="4" w:space="0" w:color="auto"/>
              <w:right w:val="single" w:sz="4" w:space="0" w:color="auto"/>
            </w:tcBorders>
            <w:shd w:val="clear" w:color="000000" w:fill="FFFFFF"/>
            <w:noWrap/>
            <w:vAlign w:val="center"/>
            <w:hideMark/>
          </w:tcPr>
          <w:p w14:paraId="48F0E34E"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C4D0FEF"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1369338C"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5EB2EAB"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18,2</w:t>
            </w:r>
          </w:p>
        </w:tc>
        <w:tc>
          <w:tcPr>
            <w:tcW w:w="0" w:type="auto"/>
            <w:tcBorders>
              <w:top w:val="nil"/>
              <w:left w:val="nil"/>
              <w:bottom w:val="single" w:sz="4" w:space="0" w:color="auto"/>
              <w:right w:val="single" w:sz="4" w:space="0" w:color="auto"/>
            </w:tcBorders>
            <w:shd w:val="clear" w:color="000000" w:fill="FFFFFF"/>
            <w:noWrap/>
            <w:vAlign w:val="center"/>
            <w:hideMark/>
          </w:tcPr>
          <w:p w14:paraId="6A6A216C"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4F438610"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A943C"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6FA59411"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3E2E3AF3"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13,7</w:t>
            </w:r>
          </w:p>
        </w:tc>
        <w:tc>
          <w:tcPr>
            <w:tcW w:w="0" w:type="auto"/>
            <w:tcBorders>
              <w:top w:val="nil"/>
              <w:left w:val="nil"/>
              <w:bottom w:val="single" w:sz="4" w:space="0" w:color="auto"/>
              <w:right w:val="single" w:sz="4" w:space="0" w:color="auto"/>
            </w:tcBorders>
            <w:shd w:val="clear" w:color="000000" w:fill="FFFFFF"/>
            <w:noWrap/>
            <w:vAlign w:val="center"/>
            <w:hideMark/>
          </w:tcPr>
          <w:p w14:paraId="0E984FFA"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440D92E"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15,1</w:t>
            </w:r>
          </w:p>
        </w:tc>
        <w:tc>
          <w:tcPr>
            <w:tcW w:w="0" w:type="auto"/>
            <w:tcBorders>
              <w:top w:val="nil"/>
              <w:left w:val="nil"/>
              <w:bottom w:val="single" w:sz="4" w:space="0" w:color="auto"/>
              <w:right w:val="single" w:sz="4" w:space="0" w:color="auto"/>
            </w:tcBorders>
            <w:shd w:val="clear" w:color="000000" w:fill="FFFFFF"/>
            <w:noWrap/>
            <w:vAlign w:val="center"/>
            <w:hideMark/>
          </w:tcPr>
          <w:p w14:paraId="46D86565"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6B6A98E"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17,3</w:t>
            </w:r>
          </w:p>
        </w:tc>
        <w:tc>
          <w:tcPr>
            <w:tcW w:w="0" w:type="auto"/>
            <w:tcBorders>
              <w:top w:val="nil"/>
              <w:left w:val="nil"/>
              <w:bottom w:val="single" w:sz="4" w:space="0" w:color="auto"/>
              <w:right w:val="single" w:sz="4" w:space="0" w:color="auto"/>
            </w:tcBorders>
            <w:shd w:val="clear" w:color="000000" w:fill="FFFFFF"/>
            <w:noWrap/>
            <w:vAlign w:val="center"/>
            <w:hideMark/>
          </w:tcPr>
          <w:p w14:paraId="5893B2EE"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5444887"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18,2</w:t>
            </w:r>
          </w:p>
        </w:tc>
        <w:tc>
          <w:tcPr>
            <w:tcW w:w="0" w:type="auto"/>
            <w:tcBorders>
              <w:top w:val="nil"/>
              <w:left w:val="nil"/>
              <w:bottom w:val="single" w:sz="4" w:space="0" w:color="auto"/>
              <w:right w:val="single" w:sz="4" w:space="0" w:color="auto"/>
            </w:tcBorders>
            <w:shd w:val="clear" w:color="000000" w:fill="FFFFFF"/>
            <w:noWrap/>
            <w:vAlign w:val="center"/>
            <w:hideMark/>
          </w:tcPr>
          <w:p w14:paraId="179F2462"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7064F566"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7AF212"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43A589B6"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40A0D79F"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13,5</w:t>
            </w:r>
          </w:p>
        </w:tc>
        <w:tc>
          <w:tcPr>
            <w:tcW w:w="0" w:type="auto"/>
            <w:tcBorders>
              <w:top w:val="nil"/>
              <w:left w:val="nil"/>
              <w:bottom w:val="single" w:sz="4" w:space="0" w:color="auto"/>
              <w:right w:val="single" w:sz="4" w:space="0" w:color="auto"/>
            </w:tcBorders>
            <w:shd w:val="clear" w:color="000000" w:fill="FFFFFF"/>
            <w:noWrap/>
            <w:vAlign w:val="center"/>
            <w:hideMark/>
          </w:tcPr>
          <w:p w14:paraId="757CB3B1"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C0691B3"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14,3</w:t>
            </w:r>
          </w:p>
        </w:tc>
        <w:tc>
          <w:tcPr>
            <w:tcW w:w="0" w:type="auto"/>
            <w:tcBorders>
              <w:top w:val="nil"/>
              <w:left w:val="nil"/>
              <w:bottom w:val="single" w:sz="4" w:space="0" w:color="auto"/>
              <w:right w:val="single" w:sz="4" w:space="0" w:color="auto"/>
            </w:tcBorders>
            <w:shd w:val="clear" w:color="000000" w:fill="FFFFFF"/>
            <w:noWrap/>
            <w:vAlign w:val="center"/>
            <w:hideMark/>
          </w:tcPr>
          <w:p w14:paraId="3310585E"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51AEDE9"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16,5</w:t>
            </w:r>
          </w:p>
        </w:tc>
        <w:tc>
          <w:tcPr>
            <w:tcW w:w="0" w:type="auto"/>
            <w:tcBorders>
              <w:top w:val="nil"/>
              <w:left w:val="nil"/>
              <w:bottom w:val="single" w:sz="4" w:space="0" w:color="auto"/>
              <w:right w:val="single" w:sz="4" w:space="0" w:color="auto"/>
            </w:tcBorders>
            <w:shd w:val="clear" w:color="000000" w:fill="FFFFFF"/>
            <w:noWrap/>
            <w:vAlign w:val="center"/>
            <w:hideMark/>
          </w:tcPr>
          <w:p w14:paraId="4525BC5E"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3B828E1"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17,6</w:t>
            </w:r>
          </w:p>
        </w:tc>
        <w:tc>
          <w:tcPr>
            <w:tcW w:w="0" w:type="auto"/>
            <w:tcBorders>
              <w:top w:val="nil"/>
              <w:left w:val="nil"/>
              <w:bottom w:val="single" w:sz="4" w:space="0" w:color="auto"/>
              <w:right w:val="single" w:sz="4" w:space="0" w:color="auto"/>
            </w:tcBorders>
            <w:shd w:val="clear" w:color="000000" w:fill="FFFFFF"/>
            <w:noWrap/>
            <w:vAlign w:val="center"/>
            <w:hideMark/>
          </w:tcPr>
          <w:p w14:paraId="5B052B8F"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5A36EFAF" w14:textId="77777777" w:rsidTr="007902A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272BD5"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35C98C3B"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10158509"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13,5</w:t>
            </w:r>
          </w:p>
        </w:tc>
        <w:tc>
          <w:tcPr>
            <w:tcW w:w="0" w:type="auto"/>
            <w:tcBorders>
              <w:top w:val="nil"/>
              <w:left w:val="nil"/>
              <w:bottom w:val="single" w:sz="4" w:space="0" w:color="auto"/>
              <w:right w:val="single" w:sz="4" w:space="0" w:color="auto"/>
            </w:tcBorders>
            <w:shd w:val="clear" w:color="000000" w:fill="FFFFFF"/>
            <w:noWrap/>
            <w:vAlign w:val="center"/>
            <w:hideMark/>
          </w:tcPr>
          <w:p w14:paraId="249D5654"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305A6DD"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14,7</w:t>
            </w:r>
          </w:p>
        </w:tc>
        <w:tc>
          <w:tcPr>
            <w:tcW w:w="0" w:type="auto"/>
            <w:tcBorders>
              <w:top w:val="nil"/>
              <w:left w:val="nil"/>
              <w:bottom w:val="single" w:sz="4" w:space="0" w:color="auto"/>
              <w:right w:val="single" w:sz="4" w:space="0" w:color="auto"/>
            </w:tcBorders>
            <w:shd w:val="clear" w:color="000000" w:fill="FFFFFF"/>
            <w:noWrap/>
            <w:vAlign w:val="center"/>
            <w:hideMark/>
          </w:tcPr>
          <w:p w14:paraId="4ADF37AA"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0674441"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16,9</w:t>
            </w:r>
          </w:p>
        </w:tc>
        <w:tc>
          <w:tcPr>
            <w:tcW w:w="0" w:type="auto"/>
            <w:tcBorders>
              <w:top w:val="nil"/>
              <w:left w:val="nil"/>
              <w:bottom w:val="single" w:sz="4" w:space="0" w:color="auto"/>
              <w:right w:val="single" w:sz="4" w:space="0" w:color="auto"/>
            </w:tcBorders>
            <w:shd w:val="clear" w:color="000000" w:fill="FFFFFF"/>
            <w:noWrap/>
            <w:vAlign w:val="center"/>
            <w:hideMark/>
          </w:tcPr>
          <w:p w14:paraId="44B2671A"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B2A2318"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6A91109B"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902AC" w:rsidRPr="00734215" w14:paraId="22888B1C" w14:textId="77777777" w:rsidTr="007902AC">
        <w:trPr>
          <w:trHeight w:val="28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960390"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7E136FDE"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14,9</w:t>
            </w:r>
          </w:p>
        </w:tc>
        <w:tc>
          <w:tcPr>
            <w:tcW w:w="0" w:type="auto"/>
            <w:tcBorders>
              <w:top w:val="nil"/>
              <w:left w:val="nil"/>
              <w:bottom w:val="single" w:sz="4" w:space="0" w:color="auto"/>
              <w:right w:val="single" w:sz="4" w:space="0" w:color="auto"/>
            </w:tcBorders>
            <w:shd w:val="clear" w:color="000000" w:fill="FFFFFF"/>
            <w:noWrap/>
            <w:vAlign w:val="center"/>
            <w:hideMark/>
          </w:tcPr>
          <w:p w14:paraId="4AB79F91"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1716AB3"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16,2</w:t>
            </w:r>
          </w:p>
        </w:tc>
        <w:tc>
          <w:tcPr>
            <w:tcW w:w="0" w:type="auto"/>
            <w:tcBorders>
              <w:top w:val="nil"/>
              <w:left w:val="nil"/>
              <w:bottom w:val="single" w:sz="4" w:space="0" w:color="auto"/>
              <w:right w:val="single" w:sz="4" w:space="0" w:color="auto"/>
            </w:tcBorders>
            <w:shd w:val="clear" w:color="000000" w:fill="FFFFFF"/>
            <w:noWrap/>
            <w:vAlign w:val="center"/>
            <w:hideMark/>
          </w:tcPr>
          <w:p w14:paraId="77171384"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B549B86"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17,9</w:t>
            </w:r>
          </w:p>
        </w:tc>
        <w:tc>
          <w:tcPr>
            <w:tcW w:w="0" w:type="auto"/>
            <w:tcBorders>
              <w:top w:val="nil"/>
              <w:left w:val="nil"/>
              <w:bottom w:val="single" w:sz="4" w:space="0" w:color="auto"/>
              <w:right w:val="single" w:sz="4" w:space="0" w:color="auto"/>
            </w:tcBorders>
            <w:shd w:val="clear" w:color="000000" w:fill="FFFFFF"/>
            <w:noWrap/>
            <w:vAlign w:val="center"/>
            <w:hideMark/>
          </w:tcPr>
          <w:p w14:paraId="07DF50B4"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D27C7E2"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18,9</w:t>
            </w:r>
          </w:p>
        </w:tc>
        <w:tc>
          <w:tcPr>
            <w:tcW w:w="0" w:type="auto"/>
            <w:tcBorders>
              <w:top w:val="nil"/>
              <w:left w:val="nil"/>
              <w:bottom w:val="single" w:sz="4" w:space="0" w:color="auto"/>
              <w:right w:val="single" w:sz="4" w:space="0" w:color="auto"/>
            </w:tcBorders>
            <w:shd w:val="clear" w:color="000000" w:fill="FFFFFF"/>
            <w:noWrap/>
            <w:vAlign w:val="center"/>
            <w:hideMark/>
          </w:tcPr>
          <w:p w14:paraId="1A2BEF50"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7902AC" w:rsidRPr="00734215" w14:paraId="609F326E" w14:textId="77777777" w:rsidTr="007902AC">
        <w:trPr>
          <w:trHeight w:val="28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4D69BE"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13DE7D2F"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12,6</w:t>
            </w:r>
          </w:p>
        </w:tc>
        <w:tc>
          <w:tcPr>
            <w:tcW w:w="0" w:type="auto"/>
            <w:tcBorders>
              <w:top w:val="nil"/>
              <w:left w:val="nil"/>
              <w:bottom w:val="single" w:sz="4" w:space="0" w:color="auto"/>
              <w:right w:val="single" w:sz="4" w:space="0" w:color="auto"/>
            </w:tcBorders>
            <w:shd w:val="clear" w:color="000000" w:fill="FFFFFF"/>
            <w:noWrap/>
            <w:vAlign w:val="center"/>
            <w:hideMark/>
          </w:tcPr>
          <w:p w14:paraId="597541EC"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26EF060"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11,5</w:t>
            </w:r>
          </w:p>
        </w:tc>
        <w:tc>
          <w:tcPr>
            <w:tcW w:w="0" w:type="auto"/>
            <w:tcBorders>
              <w:top w:val="nil"/>
              <w:left w:val="nil"/>
              <w:bottom w:val="single" w:sz="4" w:space="0" w:color="auto"/>
              <w:right w:val="single" w:sz="4" w:space="0" w:color="auto"/>
            </w:tcBorders>
            <w:shd w:val="clear" w:color="000000" w:fill="FFFFFF"/>
            <w:noWrap/>
            <w:vAlign w:val="center"/>
            <w:hideMark/>
          </w:tcPr>
          <w:p w14:paraId="75084D17"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A8270BB"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10,9</w:t>
            </w:r>
          </w:p>
        </w:tc>
        <w:tc>
          <w:tcPr>
            <w:tcW w:w="0" w:type="auto"/>
            <w:tcBorders>
              <w:top w:val="nil"/>
              <w:left w:val="nil"/>
              <w:bottom w:val="single" w:sz="4" w:space="0" w:color="auto"/>
              <w:right w:val="single" w:sz="4" w:space="0" w:color="auto"/>
            </w:tcBorders>
            <w:shd w:val="clear" w:color="000000" w:fill="FFFFFF"/>
            <w:noWrap/>
            <w:vAlign w:val="center"/>
            <w:hideMark/>
          </w:tcPr>
          <w:p w14:paraId="592B8CC6"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6C475C6" w14:textId="77777777" w:rsidR="007902AC" w:rsidRPr="00734215" w:rsidRDefault="007902AC" w:rsidP="007902AC">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9,4</w:t>
            </w:r>
          </w:p>
        </w:tc>
        <w:tc>
          <w:tcPr>
            <w:tcW w:w="0" w:type="auto"/>
            <w:tcBorders>
              <w:top w:val="nil"/>
              <w:left w:val="nil"/>
              <w:bottom w:val="single" w:sz="4" w:space="0" w:color="auto"/>
              <w:right w:val="single" w:sz="4" w:space="0" w:color="auto"/>
            </w:tcBorders>
            <w:shd w:val="clear" w:color="000000" w:fill="FFFFFF"/>
            <w:noWrap/>
            <w:vAlign w:val="center"/>
            <w:hideMark/>
          </w:tcPr>
          <w:p w14:paraId="69E711B5" w14:textId="77777777" w:rsidR="007902AC" w:rsidRPr="00734215" w:rsidRDefault="007902AC" w:rsidP="007902AC">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565E9275" w14:textId="77777777" w:rsidR="007902AC" w:rsidRPr="00734215" w:rsidRDefault="007902AC" w:rsidP="007902AC">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05256CF2" w14:textId="77777777" w:rsidR="007902AC" w:rsidRPr="00734215" w:rsidRDefault="007902AC" w:rsidP="007902AC">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07D13C9C" w14:textId="77777777" w:rsidR="007902AC" w:rsidRPr="00734215" w:rsidRDefault="007902AC" w:rsidP="007902AC">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010EE519" w14:textId="77777777" w:rsidR="00F413BA" w:rsidRDefault="00F413BA" w:rsidP="00F413BA">
      <w:pPr>
        <w:tabs>
          <w:tab w:val="left" w:pos="-6379"/>
        </w:tabs>
        <w:spacing w:after="0" w:line="480" w:lineRule="auto"/>
        <w:ind w:left="1134" w:hanging="1134"/>
        <w:jc w:val="both"/>
        <w:rPr>
          <w:rFonts w:ascii="Times New Roman" w:hAnsi="Times New Roman" w:cs="Times New Roman"/>
          <w:b/>
          <w:sz w:val="24"/>
          <w:szCs w:val="24"/>
        </w:rPr>
      </w:pPr>
    </w:p>
    <w:p w14:paraId="33779AF1" w14:textId="20D69C0F" w:rsidR="007902AC" w:rsidRPr="00C80815" w:rsidRDefault="00C80815" w:rsidP="00C80815">
      <w:pPr>
        <w:pStyle w:val="Descripcin"/>
        <w:rPr>
          <w:rFonts w:cs="Times New Roman"/>
          <w:b w:val="0"/>
          <w:szCs w:val="24"/>
        </w:rPr>
      </w:pPr>
      <w:bookmarkStart w:id="149" w:name="_Toc4860065"/>
      <w:r>
        <w:t xml:space="preserve">Gráfico  </w:t>
      </w:r>
      <w:r>
        <w:fldChar w:fldCharType="begin"/>
      </w:r>
      <w:r>
        <w:instrText xml:space="preserve"> SEQ Gráfico_ \* ARABIC </w:instrText>
      </w:r>
      <w:r>
        <w:fldChar w:fldCharType="separate"/>
      </w:r>
      <w:r w:rsidR="0053385D">
        <w:rPr>
          <w:noProof/>
        </w:rPr>
        <w:t>12</w:t>
      </w:r>
      <w:r>
        <w:fldChar w:fldCharType="end"/>
      </w:r>
      <w:r w:rsidR="007902AC" w:rsidRPr="00C80815">
        <w:rPr>
          <w:rFonts w:cs="Times New Roman"/>
          <w:b w:val="0"/>
          <w:szCs w:val="24"/>
        </w:rPr>
        <w:t>. Valores promedios del número de nudos en función de matriz de Taguchi para cuarta evaluación en La Pita, Caluma.</w:t>
      </w:r>
      <w:bookmarkEnd w:id="149"/>
    </w:p>
    <w:p w14:paraId="0E7FE580" w14:textId="77777777" w:rsidR="007902AC" w:rsidRPr="00734215" w:rsidRDefault="00C5049C" w:rsidP="00C5049C">
      <w:pPr>
        <w:spacing w:after="0" w:line="240" w:lineRule="auto"/>
        <w:jc w:val="center"/>
        <w:rPr>
          <w:rFonts w:ascii="Times New Roman" w:hAnsi="Times New Roman" w:cs="Times New Roman"/>
          <w:b/>
          <w:sz w:val="24"/>
          <w:szCs w:val="24"/>
        </w:rPr>
      </w:pPr>
      <w:r w:rsidRPr="00734215">
        <w:rPr>
          <w:rFonts w:ascii="Times New Roman" w:hAnsi="Times New Roman" w:cs="Times New Roman"/>
          <w:noProof/>
          <w:lang w:val="es-EC" w:eastAsia="es-EC"/>
        </w:rPr>
        <w:drawing>
          <wp:inline distT="0" distB="0" distL="0" distR="0" wp14:anchorId="613B9DB5" wp14:editId="471E0A29">
            <wp:extent cx="4486275" cy="2667000"/>
            <wp:effectExtent l="0" t="0" r="9525"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94053A" w14:textId="77777777" w:rsidR="00C5049C" w:rsidRPr="00734215" w:rsidRDefault="00D82DBB" w:rsidP="00D82DBB">
      <w:pPr>
        <w:tabs>
          <w:tab w:val="left" w:pos="-637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C5049C" w:rsidRPr="00734215">
        <w:rPr>
          <w:rFonts w:ascii="Times New Roman" w:hAnsi="Times New Roman" w:cs="Times New Roman"/>
          <w:sz w:val="24"/>
          <w:szCs w:val="24"/>
        </w:rPr>
        <w:t>e acuerdo al análisis de varianza y la prueba de Tukey para variable número de nudos por rama, se indica que en las variedades se registró diferencias estadísticas en su última evaluación. Además, se indica que para densidades y tratamientos en estudio no se presentaron diferencias estadísticas (Cuadro 1</w:t>
      </w:r>
      <w:r w:rsidR="00FF576C" w:rsidRPr="00734215">
        <w:rPr>
          <w:rFonts w:ascii="Times New Roman" w:hAnsi="Times New Roman" w:cs="Times New Roman"/>
          <w:sz w:val="24"/>
          <w:szCs w:val="24"/>
        </w:rPr>
        <w:t>2</w:t>
      </w:r>
      <w:r w:rsidR="00C5049C" w:rsidRPr="00734215">
        <w:rPr>
          <w:rFonts w:ascii="Times New Roman" w:hAnsi="Times New Roman" w:cs="Times New Roman"/>
          <w:sz w:val="24"/>
          <w:szCs w:val="24"/>
        </w:rPr>
        <w:t>).</w:t>
      </w:r>
      <w:r>
        <w:rPr>
          <w:rFonts w:ascii="Times New Roman" w:hAnsi="Times New Roman" w:cs="Times New Roman"/>
          <w:sz w:val="24"/>
          <w:szCs w:val="24"/>
        </w:rPr>
        <w:t xml:space="preserve">  </w:t>
      </w:r>
      <w:r w:rsidR="00FF576C" w:rsidRPr="00734215">
        <w:rPr>
          <w:rFonts w:ascii="Times New Roman" w:hAnsi="Times New Roman" w:cs="Times New Roman"/>
          <w:sz w:val="24"/>
          <w:szCs w:val="24"/>
        </w:rPr>
        <w:t xml:space="preserve">También se indica </w:t>
      </w:r>
      <w:r w:rsidR="00C5049C" w:rsidRPr="00734215">
        <w:rPr>
          <w:rFonts w:ascii="Times New Roman" w:hAnsi="Times New Roman" w:cs="Times New Roman"/>
          <w:sz w:val="24"/>
          <w:szCs w:val="24"/>
        </w:rPr>
        <w:t>que Catucaí</w:t>
      </w:r>
      <w:r w:rsidR="00FF576C" w:rsidRPr="00734215">
        <w:rPr>
          <w:rFonts w:ascii="Times New Roman" w:hAnsi="Times New Roman" w:cs="Times New Roman"/>
          <w:sz w:val="24"/>
          <w:szCs w:val="24"/>
        </w:rPr>
        <w:t>,</w:t>
      </w:r>
      <w:r w:rsidR="00C5049C" w:rsidRPr="00734215">
        <w:rPr>
          <w:rFonts w:ascii="Times New Roman" w:hAnsi="Times New Roman" w:cs="Times New Roman"/>
          <w:sz w:val="24"/>
          <w:szCs w:val="24"/>
        </w:rPr>
        <w:t xml:space="preserve"> registró un mayor promedio de nudos por rama en las evaluaciones registradas. También se indica que para densidades de siembra, el tratamiento </w:t>
      </w:r>
      <w:r w:rsidR="00FF576C" w:rsidRPr="00734215">
        <w:rPr>
          <w:rFonts w:ascii="Times New Roman" w:hAnsi="Times New Roman" w:cs="Times New Roman"/>
          <w:sz w:val="24"/>
          <w:szCs w:val="24"/>
        </w:rPr>
        <w:t>5</w:t>
      </w:r>
      <w:r w:rsidR="00C5049C" w:rsidRPr="00734215">
        <w:rPr>
          <w:rFonts w:ascii="Times New Roman" w:hAnsi="Times New Roman" w:cs="Times New Roman"/>
          <w:sz w:val="24"/>
          <w:szCs w:val="24"/>
        </w:rPr>
        <w:t>000 pl/ha registro el mayor valor promedio</w:t>
      </w:r>
      <w:r w:rsidR="00FF576C" w:rsidRPr="00734215">
        <w:rPr>
          <w:rFonts w:ascii="Times New Roman" w:hAnsi="Times New Roman" w:cs="Times New Roman"/>
          <w:sz w:val="24"/>
          <w:szCs w:val="24"/>
        </w:rPr>
        <w:t xml:space="preserve"> en la última evaluación</w:t>
      </w:r>
      <w:r w:rsidR="00C5049C" w:rsidRPr="00734215">
        <w:rPr>
          <w:rFonts w:ascii="Times New Roman" w:hAnsi="Times New Roman" w:cs="Times New Roman"/>
          <w:sz w:val="24"/>
          <w:szCs w:val="24"/>
        </w:rPr>
        <w:t xml:space="preserve">. Respecto de los tratamientos en estudio, se identificó que </w:t>
      </w:r>
      <w:r w:rsidR="00FF576C" w:rsidRPr="00734215">
        <w:rPr>
          <w:rFonts w:ascii="Times New Roman" w:hAnsi="Times New Roman" w:cs="Times New Roman"/>
          <w:sz w:val="24"/>
          <w:szCs w:val="24"/>
        </w:rPr>
        <w:t>A2B2C3D1</w:t>
      </w:r>
      <w:r w:rsidR="00C5049C" w:rsidRPr="00734215">
        <w:rPr>
          <w:rFonts w:ascii="Times New Roman" w:hAnsi="Times New Roman" w:cs="Times New Roman"/>
          <w:sz w:val="24"/>
          <w:szCs w:val="24"/>
        </w:rPr>
        <w:t xml:space="preserve"> (</w:t>
      </w:r>
      <w:r w:rsidR="00FF576C" w:rsidRPr="00734215">
        <w:rPr>
          <w:rFonts w:ascii="Times New Roman" w:hAnsi="Times New Roman" w:cs="Times New Roman"/>
          <w:sz w:val="24"/>
          <w:szCs w:val="24"/>
        </w:rPr>
        <w:t>5</w:t>
      </w:r>
      <w:r w:rsidR="00C5049C" w:rsidRPr="00734215">
        <w:rPr>
          <w:rFonts w:ascii="Times New Roman" w:hAnsi="Times New Roman" w:cs="Times New Roman"/>
          <w:sz w:val="24"/>
          <w:szCs w:val="24"/>
        </w:rPr>
        <w:t xml:space="preserve">000 pl/ha, </w:t>
      </w:r>
      <w:r w:rsidR="00FF576C" w:rsidRPr="00734215">
        <w:rPr>
          <w:rFonts w:ascii="Times New Roman" w:hAnsi="Times New Roman" w:cs="Times New Roman"/>
          <w:sz w:val="24"/>
          <w:szCs w:val="24"/>
        </w:rPr>
        <w:t>1 kg</w:t>
      </w:r>
      <w:r w:rsidR="00C5049C" w:rsidRPr="00734215">
        <w:rPr>
          <w:rFonts w:ascii="Times New Roman" w:hAnsi="Times New Roman" w:cs="Times New Roman"/>
          <w:sz w:val="24"/>
          <w:szCs w:val="24"/>
        </w:rPr>
        <w:t xml:space="preserve"> abono orgánico, 2 l de boro y con deshierbas </w:t>
      </w:r>
      <w:r w:rsidR="00FF576C" w:rsidRPr="00734215">
        <w:rPr>
          <w:rFonts w:ascii="Times New Roman" w:hAnsi="Times New Roman" w:cs="Times New Roman"/>
          <w:sz w:val="24"/>
          <w:szCs w:val="24"/>
        </w:rPr>
        <w:t>manuales</w:t>
      </w:r>
      <w:r w:rsidR="00C5049C" w:rsidRPr="00734215">
        <w:rPr>
          <w:rFonts w:ascii="Times New Roman" w:hAnsi="Times New Roman" w:cs="Times New Roman"/>
          <w:sz w:val="24"/>
          <w:szCs w:val="24"/>
        </w:rPr>
        <w:t>), obtuvo el mayor valor promedio para nudos por rama, (Grafico 1</w:t>
      </w:r>
      <w:r w:rsidR="00FF576C" w:rsidRPr="00734215">
        <w:rPr>
          <w:rFonts w:ascii="Times New Roman" w:hAnsi="Times New Roman" w:cs="Times New Roman"/>
          <w:sz w:val="24"/>
          <w:szCs w:val="24"/>
        </w:rPr>
        <w:t>2</w:t>
      </w:r>
      <w:r w:rsidR="00C5049C" w:rsidRPr="00734215">
        <w:rPr>
          <w:rFonts w:ascii="Times New Roman" w:hAnsi="Times New Roman" w:cs="Times New Roman"/>
          <w:sz w:val="24"/>
          <w:szCs w:val="24"/>
        </w:rPr>
        <w:t>). Los valores promedios para esta variable estuvieron comprendidos entre 1</w:t>
      </w:r>
      <w:r w:rsidR="00FF576C" w:rsidRPr="00734215">
        <w:rPr>
          <w:rFonts w:ascii="Times New Roman" w:hAnsi="Times New Roman" w:cs="Times New Roman"/>
          <w:sz w:val="24"/>
          <w:szCs w:val="24"/>
        </w:rPr>
        <w:t>5</w:t>
      </w:r>
      <w:r w:rsidR="00C5049C" w:rsidRPr="00734215">
        <w:rPr>
          <w:rFonts w:ascii="Times New Roman" w:hAnsi="Times New Roman" w:cs="Times New Roman"/>
          <w:sz w:val="24"/>
          <w:szCs w:val="24"/>
        </w:rPr>
        <w:t xml:space="preserve"> nudos a </w:t>
      </w:r>
      <w:r w:rsidR="00FF576C" w:rsidRPr="00734215">
        <w:rPr>
          <w:rFonts w:ascii="Times New Roman" w:hAnsi="Times New Roman" w:cs="Times New Roman"/>
          <w:sz w:val="24"/>
          <w:szCs w:val="24"/>
        </w:rPr>
        <w:t>19</w:t>
      </w:r>
      <w:r w:rsidR="00C5049C" w:rsidRPr="00734215">
        <w:rPr>
          <w:rFonts w:ascii="Times New Roman" w:hAnsi="Times New Roman" w:cs="Times New Roman"/>
          <w:sz w:val="24"/>
          <w:szCs w:val="24"/>
        </w:rPr>
        <w:t xml:space="preserve"> nudos por rama, (Cuadro 1</w:t>
      </w:r>
      <w:r w:rsidR="00FF576C" w:rsidRPr="00734215">
        <w:rPr>
          <w:rFonts w:ascii="Times New Roman" w:hAnsi="Times New Roman" w:cs="Times New Roman"/>
          <w:sz w:val="24"/>
          <w:szCs w:val="24"/>
        </w:rPr>
        <w:t>2</w:t>
      </w:r>
      <w:r w:rsidR="00C5049C" w:rsidRPr="00734215">
        <w:rPr>
          <w:rFonts w:ascii="Times New Roman" w:hAnsi="Times New Roman" w:cs="Times New Roman"/>
          <w:sz w:val="24"/>
          <w:szCs w:val="24"/>
        </w:rPr>
        <w:t xml:space="preserve">). </w:t>
      </w:r>
    </w:p>
    <w:p w14:paraId="58995A39" w14:textId="77777777" w:rsidR="007902AC" w:rsidRPr="00734215" w:rsidRDefault="007902AC" w:rsidP="00C27CA4">
      <w:pPr>
        <w:spacing w:after="0" w:line="276" w:lineRule="auto"/>
        <w:jc w:val="both"/>
        <w:rPr>
          <w:rFonts w:ascii="Times New Roman" w:hAnsi="Times New Roman" w:cs="Times New Roman"/>
          <w:b/>
          <w:sz w:val="24"/>
          <w:szCs w:val="24"/>
        </w:rPr>
      </w:pPr>
    </w:p>
    <w:p w14:paraId="0E271E44" w14:textId="62B951DD" w:rsidR="0014729F" w:rsidRPr="003F0422" w:rsidRDefault="003F0422" w:rsidP="00D82DBB">
      <w:pPr>
        <w:pStyle w:val="Ttulo1"/>
        <w:spacing w:before="0" w:line="360" w:lineRule="auto"/>
        <w:rPr>
          <w:rFonts w:ascii="Times New Roman" w:hAnsi="Times New Roman" w:cs="Times New Roman"/>
          <w:color w:val="auto"/>
          <w:sz w:val="24"/>
        </w:rPr>
      </w:pPr>
      <w:bookmarkStart w:id="150" w:name="_Toc4860722"/>
      <w:r w:rsidRPr="003F0422">
        <w:rPr>
          <w:rFonts w:ascii="Times New Roman" w:hAnsi="Times New Roman" w:cs="Times New Roman"/>
          <w:color w:val="auto"/>
          <w:sz w:val="24"/>
        </w:rPr>
        <w:t xml:space="preserve">5.2 </w:t>
      </w:r>
      <w:r w:rsidR="004C1633" w:rsidRPr="003F0422">
        <w:rPr>
          <w:rFonts w:ascii="Times New Roman" w:hAnsi="Times New Roman" w:cs="Times New Roman"/>
          <w:color w:val="auto"/>
          <w:sz w:val="24"/>
        </w:rPr>
        <w:t xml:space="preserve">CARACTERISTICAS </w:t>
      </w:r>
      <w:r w:rsidR="0014729F" w:rsidRPr="003F0422">
        <w:rPr>
          <w:rFonts w:ascii="Times New Roman" w:hAnsi="Times New Roman" w:cs="Times New Roman"/>
          <w:color w:val="auto"/>
          <w:sz w:val="24"/>
        </w:rPr>
        <w:t>SANITARI</w:t>
      </w:r>
      <w:r w:rsidR="004C1633" w:rsidRPr="003F0422">
        <w:rPr>
          <w:rFonts w:ascii="Times New Roman" w:hAnsi="Times New Roman" w:cs="Times New Roman"/>
          <w:color w:val="auto"/>
          <w:sz w:val="24"/>
        </w:rPr>
        <w:t>AS</w:t>
      </w:r>
      <w:bookmarkEnd w:id="150"/>
    </w:p>
    <w:p w14:paraId="0DC0DD37" w14:textId="77777777" w:rsidR="0014729F" w:rsidRPr="00734215" w:rsidRDefault="0014729F" w:rsidP="00C27CA4">
      <w:pPr>
        <w:spacing w:after="0" w:line="276" w:lineRule="auto"/>
        <w:rPr>
          <w:rFonts w:ascii="Times New Roman" w:hAnsi="Times New Roman" w:cs="Times New Roman"/>
          <w:b/>
          <w:sz w:val="24"/>
          <w:szCs w:val="24"/>
        </w:rPr>
      </w:pPr>
    </w:p>
    <w:p w14:paraId="3AF33789" w14:textId="77777777" w:rsidR="004C1633" w:rsidRPr="00734215" w:rsidRDefault="004C1633" w:rsidP="00D82DBB">
      <w:pPr>
        <w:pStyle w:val="Prrafodelista"/>
        <w:numPr>
          <w:ilvl w:val="2"/>
          <w:numId w:val="5"/>
        </w:numPr>
        <w:spacing w:after="0" w:line="360" w:lineRule="auto"/>
        <w:rPr>
          <w:rFonts w:ascii="Times New Roman" w:hAnsi="Times New Roman" w:cs="Times New Roman"/>
          <w:b/>
          <w:sz w:val="24"/>
          <w:szCs w:val="24"/>
        </w:rPr>
      </w:pPr>
      <w:r w:rsidRPr="00734215">
        <w:rPr>
          <w:rFonts w:ascii="Times New Roman" w:hAnsi="Times New Roman" w:cs="Times New Roman"/>
          <w:b/>
          <w:sz w:val="24"/>
          <w:szCs w:val="24"/>
        </w:rPr>
        <w:t>Estado Sanitario (%)</w:t>
      </w:r>
    </w:p>
    <w:p w14:paraId="1FA65139" w14:textId="0BF11C2F" w:rsidR="0014729F" w:rsidRPr="00E47820" w:rsidRDefault="00C80815" w:rsidP="00C80815">
      <w:pPr>
        <w:pStyle w:val="Descripcin"/>
        <w:rPr>
          <w:rFonts w:cs="Times New Roman"/>
          <w:b w:val="0"/>
          <w:szCs w:val="24"/>
        </w:rPr>
      </w:pPr>
      <w:bookmarkStart w:id="151" w:name="_Toc4859576"/>
      <w:bookmarkStart w:id="152" w:name="_Toc4859924"/>
      <w:r>
        <w:t xml:space="preserve">Cuadro  </w:t>
      </w:r>
      <w:r>
        <w:fldChar w:fldCharType="begin"/>
      </w:r>
      <w:r>
        <w:instrText xml:space="preserve"> SEQ Cuadro_ \* ARABIC </w:instrText>
      </w:r>
      <w:r>
        <w:fldChar w:fldCharType="separate"/>
      </w:r>
      <w:r w:rsidR="0053385D">
        <w:rPr>
          <w:noProof/>
        </w:rPr>
        <w:t>13</w:t>
      </w:r>
      <w:r>
        <w:fldChar w:fldCharType="end"/>
      </w:r>
      <w:r w:rsidR="0014729F" w:rsidRPr="00E47820">
        <w:rPr>
          <w:rFonts w:cs="Times New Roman"/>
          <w:b w:val="0"/>
          <w:szCs w:val="24"/>
        </w:rPr>
        <w:t xml:space="preserve">. Valores promedios del estado sanitario en dos variedades de café arábigo establecidas en tres densidades de siembra en </w:t>
      </w:r>
      <w:r w:rsidR="00FF08FB" w:rsidRPr="00E47820">
        <w:rPr>
          <w:rFonts w:cs="Times New Roman"/>
          <w:b w:val="0"/>
          <w:szCs w:val="24"/>
        </w:rPr>
        <w:t xml:space="preserve">El Triunfo, </w:t>
      </w:r>
      <w:r w:rsidR="0014729F" w:rsidRPr="00E47820">
        <w:rPr>
          <w:rFonts w:cs="Times New Roman"/>
          <w:b w:val="0"/>
          <w:szCs w:val="24"/>
        </w:rPr>
        <w:t>Caluma.</w:t>
      </w:r>
      <w:bookmarkEnd w:id="151"/>
      <w:bookmarkEnd w:id="152"/>
    </w:p>
    <w:tbl>
      <w:tblPr>
        <w:tblW w:w="0" w:type="auto"/>
        <w:tblInd w:w="55" w:type="dxa"/>
        <w:tblCellMar>
          <w:left w:w="70" w:type="dxa"/>
          <w:right w:w="70" w:type="dxa"/>
        </w:tblCellMar>
        <w:tblLook w:val="04A0" w:firstRow="1" w:lastRow="0" w:firstColumn="1" w:lastColumn="0" w:noHBand="0" w:noVBand="1"/>
      </w:tblPr>
      <w:tblGrid>
        <w:gridCol w:w="387"/>
        <w:gridCol w:w="1326"/>
        <w:gridCol w:w="1153"/>
        <w:gridCol w:w="410"/>
        <w:gridCol w:w="1154"/>
        <w:gridCol w:w="410"/>
        <w:gridCol w:w="1154"/>
        <w:gridCol w:w="410"/>
        <w:gridCol w:w="1208"/>
        <w:gridCol w:w="410"/>
      </w:tblGrid>
      <w:tr w:rsidR="00FF08FB" w:rsidRPr="00734215" w14:paraId="02C4BFC9" w14:textId="77777777" w:rsidTr="00C27CA4">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6B200"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678FFB" w14:textId="77777777" w:rsidR="00FF08FB" w:rsidRPr="00734215" w:rsidRDefault="00FF08FB" w:rsidP="00FF08FB">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0B4BD4"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- 3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68CDF7"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B287A5"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- 6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ABC27"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E0FDA3"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- 9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F050C"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2164FE"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- 12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2C47A2"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F08FB" w:rsidRPr="00734215" w14:paraId="3FFEE6F2"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FE42C2"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4553E3EC"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3E5B9E3D"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84,4</w:t>
            </w:r>
          </w:p>
        </w:tc>
        <w:tc>
          <w:tcPr>
            <w:tcW w:w="0" w:type="auto"/>
            <w:tcBorders>
              <w:top w:val="nil"/>
              <w:left w:val="nil"/>
              <w:bottom w:val="single" w:sz="4" w:space="0" w:color="auto"/>
              <w:right w:val="single" w:sz="4" w:space="0" w:color="auto"/>
            </w:tcBorders>
            <w:shd w:val="clear" w:color="auto" w:fill="auto"/>
            <w:noWrap/>
            <w:vAlign w:val="center"/>
            <w:hideMark/>
          </w:tcPr>
          <w:p w14:paraId="5BD26B44"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3269F921"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67,6</w:t>
            </w:r>
          </w:p>
        </w:tc>
        <w:tc>
          <w:tcPr>
            <w:tcW w:w="0" w:type="auto"/>
            <w:tcBorders>
              <w:top w:val="nil"/>
              <w:left w:val="nil"/>
              <w:bottom w:val="single" w:sz="4" w:space="0" w:color="auto"/>
              <w:right w:val="single" w:sz="4" w:space="0" w:color="auto"/>
            </w:tcBorders>
            <w:shd w:val="clear" w:color="auto" w:fill="auto"/>
            <w:noWrap/>
            <w:vAlign w:val="center"/>
            <w:hideMark/>
          </w:tcPr>
          <w:p w14:paraId="26873045"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B539345"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61,8</w:t>
            </w:r>
          </w:p>
        </w:tc>
        <w:tc>
          <w:tcPr>
            <w:tcW w:w="0" w:type="auto"/>
            <w:tcBorders>
              <w:top w:val="nil"/>
              <w:left w:val="nil"/>
              <w:bottom w:val="single" w:sz="4" w:space="0" w:color="auto"/>
              <w:right w:val="single" w:sz="4" w:space="0" w:color="auto"/>
            </w:tcBorders>
            <w:shd w:val="clear" w:color="auto" w:fill="auto"/>
            <w:noWrap/>
            <w:vAlign w:val="center"/>
            <w:hideMark/>
          </w:tcPr>
          <w:p w14:paraId="40458D7E"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4751E2EE"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75,4</w:t>
            </w:r>
          </w:p>
        </w:tc>
        <w:tc>
          <w:tcPr>
            <w:tcW w:w="0" w:type="auto"/>
            <w:tcBorders>
              <w:top w:val="nil"/>
              <w:left w:val="nil"/>
              <w:bottom w:val="single" w:sz="4" w:space="0" w:color="auto"/>
              <w:right w:val="single" w:sz="4" w:space="0" w:color="auto"/>
            </w:tcBorders>
            <w:shd w:val="clear" w:color="auto" w:fill="auto"/>
            <w:noWrap/>
            <w:vAlign w:val="center"/>
            <w:hideMark/>
          </w:tcPr>
          <w:p w14:paraId="2B7B9B3B"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663A3F2E"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EBAD1"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5181A2C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754F086E"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80,6</w:t>
            </w:r>
          </w:p>
        </w:tc>
        <w:tc>
          <w:tcPr>
            <w:tcW w:w="0" w:type="auto"/>
            <w:tcBorders>
              <w:top w:val="nil"/>
              <w:left w:val="nil"/>
              <w:bottom w:val="single" w:sz="4" w:space="0" w:color="auto"/>
              <w:right w:val="single" w:sz="4" w:space="0" w:color="auto"/>
            </w:tcBorders>
            <w:shd w:val="clear" w:color="auto" w:fill="auto"/>
            <w:noWrap/>
            <w:vAlign w:val="center"/>
            <w:hideMark/>
          </w:tcPr>
          <w:p w14:paraId="7403571F"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3F324782"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69,6</w:t>
            </w:r>
          </w:p>
        </w:tc>
        <w:tc>
          <w:tcPr>
            <w:tcW w:w="0" w:type="auto"/>
            <w:tcBorders>
              <w:top w:val="nil"/>
              <w:left w:val="nil"/>
              <w:bottom w:val="single" w:sz="4" w:space="0" w:color="auto"/>
              <w:right w:val="single" w:sz="4" w:space="0" w:color="auto"/>
            </w:tcBorders>
            <w:shd w:val="clear" w:color="auto" w:fill="auto"/>
            <w:noWrap/>
            <w:vAlign w:val="center"/>
            <w:hideMark/>
          </w:tcPr>
          <w:p w14:paraId="06EE1AD3"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7787C6E6"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69,8</w:t>
            </w:r>
          </w:p>
        </w:tc>
        <w:tc>
          <w:tcPr>
            <w:tcW w:w="0" w:type="auto"/>
            <w:tcBorders>
              <w:top w:val="nil"/>
              <w:left w:val="nil"/>
              <w:bottom w:val="single" w:sz="4" w:space="0" w:color="auto"/>
              <w:right w:val="single" w:sz="4" w:space="0" w:color="auto"/>
            </w:tcBorders>
            <w:shd w:val="clear" w:color="auto" w:fill="auto"/>
            <w:noWrap/>
            <w:vAlign w:val="center"/>
            <w:hideMark/>
          </w:tcPr>
          <w:p w14:paraId="2EE652E0"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50635D0"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78,4</w:t>
            </w:r>
          </w:p>
        </w:tc>
        <w:tc>
          <w:tcPr>
            <w:tcW w:w="0" w:type="auto"/>
            <w:tcBorders>
              <w:top w:val="nil"/>
              <w:left w:val="nil"/>
              <w:bottom w:val="single" w:sz="4" w:space="0" w:color="auto"/>
              <w:right w:val="single" w:sz="4" w:space="0" w:color="auto"/>
            </w:tcBorders>
            <w:shd w:val="clear" w:color="auto" w:fill="auto"/>
            <w:noWrap/>
            <w:vAlign w:val="center"/>
            <w:hideMark/>
          </w:tcPr>
          <w:p w14:paraId="6A4B4F9E"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11C92212"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96BF4B"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29359C8E"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08C3B42E"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- 3 MES (NS)</w:t>
            </w:r>
          </w:p>
        </w:tc>
        <w:tc>
          <w:tcPr>
            <w:tcW w:w="0" w:type="auto"/>
            <w:tcBorders>
              <w:top w:val="nil"/>
              <w:left w:val="nil"/>
              <w:bottom w:val="single" w:sz="4" w:space="0" w:color="auto"/>
              <w:right w:val="single" w:sz="4" w:space="0" w:color="auto"/>
            </w:tcBorders>
            <w:shd w:val="clear" w:color="auto" w:fill="auto"/>
            <w:noWrap/>
            <w:vAlign w:val="center"/>
            <w:hideMark/>
          </w:tcPr>
          <w:p w14:paraId="56E3EBDA"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00DBEB4E"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- 6 MES (NS)</w:t>
            </w:r>
          </w:p>
        </w:tc>
        <w:tc>
          <w:tcPr>
            <w:tcW w:w="0" w:type="auto"/>
            <w:tcBorders>
              <w:top w:val="nil"/>
              <w:left w:val="nil"/>
              <w:bottom w:val="single" w:sz="4" w:space="0" w:color="auto"/>
              <w:right w:val="single" w:sz="4" w:space="0" w:color="auto"/>
            </w:tcBorders>
            <w:shd w:val="clear" w:color="auto" w:fill="auto"/>
            <w:noWrap/>
            <w:vAlign w:val="center"/>
            <w:hideMark/>
          </w:tcPr>
          <w:p w14:paraId="0FDED266"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23A5C55"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- 9 MES (NS)</w:t>
            </w:r>
          </w:p>
        </w:tc>
        <w:tc>
          <w:tcPr>
            <w:tcW w:w="0" w:type="auto"/>
            <w:tcBorders>
              <w:top w:val="nil"/>
              <w:left w:val="nil"/>
              <w:bottom w:val="single" w:sz="4" w:space="0" w:color="auto"/>
              <w:right w:val="single" w:sz="4" w:space="0" w:color="auto"/>
            </w:tcBorders>
            <w:shd w:val="clear" w:color="auto" w:fill="auto"/>
            <w:noWrap/>
            <w:vAlign w:val="center"/>
            <w:hideMark/>
          </w:tcPr>
          <w:p w14:paraId="43F526F2"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2EE3F01A"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- 12 MES (NS)</w:t>
            </w:r>
          </w:p>
        </w:tc>
        <w:tc>
          <w:tcPr>
            <w:tcW w:w="0" w:type="auto"/>
            <w:tcBorders>
              <w:top w:val="nil"/>
              <w:left w:val="nil"/>
              <w:bottom w:val="single" w:sz="4" w:space="0" w:color="auto"/>
              <w:right w:val="single" w:sz="4" w:space="0" w:color="auto"/>
            </w:tcBorders>
            <w:shd w:val="clear" w:color="auto" w:fill="auto"/>
            <w:noWrap/>
            <w:vAlign w:val="center"/>
            <w:hideMark/>
          </w:tcPr>
          <w:p w14:paraId="797ED548"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F08FB" w:rsidRPr="00734215" w14:paraId="742FC0B0"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2CCA34"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0D56198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3B1E854C"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84,4</w:t>
            </w:r>
          </w:p>
        </w:tc>
        <w:tc>
          <w:tcPr>
            <w:tcW w:w="0" w:type="auto"/>
            <w:tcBorders>
              <w:top w:val="nil"/>
              <w:left w:val="nil"/>
              <w:bottom w:val="single" w:sz="4" w:space="0" w:color="auto"/>
              <w:right w:val="single" w:sz="4" w:space="0" w:color="auto"/>
            </w:tcBorders>
            <w:shd w:val="clear" w:color="000000" w:fill="FFFFFF"/>
            <w:noWrap/>
            <w:vAlign w:val="center"/>
            <w:hideMark/>
          </w:tcPr>
          <w:p w14:paraId="1CEC7700"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69DEBEE"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68,0</w:t>
            </w:r>
          </w:p>
        </w:tc>
        <w:tc>
          <w:tcPr>
            <w:tcW w:w="0" w:type="auto"/>
            <w:tcBorders>
              <w:top w:val="nil"/>
              <w:left w:val="nil"/>
              <w:bottom w:val="single" w:sz="4" w:space="0" w:color="auto"/>
              <w:right w:val="single" w:sz="4" w:space="0" w:color="auto"/>
            </w:tcBorders>
            <w:shd w:val="clear" w:color="000000" w:fill="FFFFFF"/>
            <w:noWrap/>
            <w:vAlign w:val="center"/>
            <w:hideMark/>
          </w:tcPr>
          <w:p w14:paraId="6370D463"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A90CC61"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64,6</w:t>
            </w:r>
          </w:p>
        </w:tc>
        <w:tc>
          <w:tcPr>
            <w:tcW w:w="0" w:type="auto"/>
            <w:tcBorders>
              <w:top w:val="nil"/>
              <w:left w:val="nil"/>
              <w:bottom w:val="single" w:sz="4" w:space="0" w:color="auto"/>
              <w:right w:val="single" w:sz="4" w:space="0" w:color="auto"/>
            </w:tcBorders>
            <w:shd w:val="clear" w:color="000000" w:fill="FFFFFF"/>
            <w:noWrap/>
            <w:vAlign w:val="center"/>
            <w:hideMark/>
          </w:tcPr>
          <w:p w14:paraId="1FFD8D17"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5D1A7BE7"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78,0</w:t>
            </w:r>
          </w:p>
        </w:tc>
        <w:tc>
          <w:tcPr>
            <w:tcW w:w="0" w:type="auto"/>
            <w:tcBorders>
              <w:top w:val="nil"/>
              <w:left w:val="nil"/>
              <w:bottom w:val="single" w:sz="4" w:space="0" w:color="auto"/>
              <w:right w:val="single" w:sz="4" w:space="0" w:color="auto"/>
            </w:tcBorders>
            <w:shd w:val="clear" w:color="000000" w:fill="FFFFFF"/>
            <w:noWrap/>
            <w:vAlign w:val="center"/>
            <w:hideMark/>
          </w:tcPr>
          <w:p w14:paraId="5C1030DF"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4FBF5C8F"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00C6E"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07E9D8C4"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312D93E5"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81,6</w:t>
            </w:r>
          </w:p>
        </w:tc>
        <w:tc>
          <w:tcPr>
            <w:tcW w:w="0" w:type="auto"/>
            <w:tcBorders>
              <w:top w:val="nil"/>
              <w:left w:val="nil"/>
              <w:bottom w:val="single" w:sz="4" w:space="0" w:color="auto"/>
              <w:right w:val="single" w:sz="4" w:space="0" w:color="auto"/>
            </w:tcBorders>
            <w:shd w:val="clear" w:color="000000" w:fill="FFFFFF"/>
            <w:noWrap/>
            <w:vAlign w:val="center"/>
            <w:hideMark/>
          </w:tcPr>
          <w:p w14:paraId="3C8F96F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B9FC60A"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64,6</w:t>
            </w:r>
          </w:p>
        </w:tc>
        <w:tc>
          <w:tcPr>
            <w:tcW w:w="0" w:type="auto"/>
            <w:tcBorders>
              <w:top w:val="nil"/>
              <w:left w:val="nil"/>
              <w:bottom w:val="single" w:sz="4" w:space="0" w:color="auto"/>
              <w:right w:val="single" w:sz="4" w:space="0" w:color="auto"/>
            </w:tcBorders>
            <w:shd w:val="clear" w:color="000000" w:fill="FFFFFF"/>
            <w:noWrap/>
            <w:vAlign w:val="center"/>
            <w:hideMark/>
          </w:tcPr>
          <w:p w14:paraId="6B7D69F0"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45560337"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70,0</w:t>
            </w:r>
          </w:p>
        </w:tc>
        <w:tc>
          <w:tcPr>
            <w:tcW w:w="0" w:type="auto"/>
            <w:tcBorders>
              <w:top w:val="nil"/>
              <w:left w:val="nil"/>
              <w:bottom w:val="single" w:sz="4" w:space="0" w:color="auto"/>
              <w:right w:val="single" w:sz="4" w:space="0" w:color="auto"/>
            </w:tcBorders>
            <w:shd w:val="clear" w:color="000000" w:fill="FFFFFF"/>
            <w:noWrap/>
            <w:vAlign w:val="center"/>
            <w:hideMark/>
          </w:tcPr>
          <w:p w14:paraId="0FC62588"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F9A8FF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75,4</w:t>
            </w:r>
          </w:p>
        </w:tc>
        <w:tc>
          <w:tcPr>
            <w:tcW w:w="0" w:type="auto"/>
            <w:tcBorders>
              <w:top w:val="nil"/>
              <w:left w:val="nil"/>
              <w:bottom w:val="single" w:sz="4" w:space="0" w:color="auto"/>
              <w:right w:val="single" w:sz="4" w:space="0" w:color="auto"/>
            </w:tcBorders>
            <w:shd w:val="clear" w:color="000000" w:fill="FFFFFF"/>
            <w:noWrap/>
            <w:vAlign w:val="center"/>
            <w:hideMark/>
          </w:tcPr>
          <w:p w14:paraId="27930F51"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6B850721"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4EB462"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156B1D06"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494527C0"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81,6</w:t>
            </w:r>
          </w:p>
        </w:tc>
        <w:tc>
          <w:tcPr>
            <w:tcW w:w="0" w:type="auto"/>
            <w:tcBorders>
              <w:top w:val="nil"/>
              <w:left w:val="nil"/>
              <w:bottom w:val="single" w:sz="4" w:space="0" w:color="auto"/>
              <w:right w:val="single" w:sz="4" w:space="0" w:color="auto"/>
            </w:tcBorders>
            <w:shd w:val="clear" w:color="auto" w:fill="auto"/>
            <w:noWrap/>
            <w:vAlign w:val="center"/>
            <w:hideMark/>
          </w:tcPr>
          <w:p w14:paraId="7D12CFE8"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5BEEB58"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73,0</w:t>
            </w:r>
          </w:p>
        </w:tc>
        <w:tc>
          <w:tcPr>
            <w:tcW w:w="0" w:type="auto"/>
            <w:tcBorders>
              <w:top w:val="nil"/>
              <w:left w:val="nil"/>
              <w:bottom w:val="single" w:sz="4" w:space="0" w:color="auto"/>
              <w:right w:val="single" w:sz="4" w:space="0" w:color="auto"/>
            </w:tcBorders>
            <w:shd w:val="clear" w:color="auto" w:fill="auto"/>
            <w:noWrap/>
            <w:vAlign w:val="center"/>
            <w:hideMark/>
          </w:tcPr>
          <w:p w14:paraId="185776BF"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6E7346D0"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62,6</w:t>
            </w:r>
          </w:p>
        </w:tc>
        <w:tc>
          <w:tcPr>
            <w:tcW w:w="0" w:type="auto"/>
            <w:tcBorders>
              <w:top w:val="nil"/>
              <w:left w:val="nil"/>
              <w:bottom w:val="single" w:sz="4" w:space="0" w:color="auto"/>
              <w:right w:val="single" w:sz="4" w:space="0" w:color="auto"/>
            </w:tcBorders>
            <w:shd w:val="clear" w:color="auto" w:fill="auto"/>
            <w:noWrap/>
            <w:vAlign w:val="center"/>
            <w:hideMark/>
          </w:tcPr>
          <w:p w14:paraId="57709A10"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5D3456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77,4</w:t>
            </w:r>
          </w:p>
        </w:tc>
        <w:tc>
          <w:tcPr>
            <w:tcW w:w="0" w:type="auto"/>
            <w:tcBorders>
              <w:top w:val="nil"/>
              <w:left w:val="nil"/>
              <w:bottom w:val="single" w:sz="4" w:space="0" w:color="auto"/>
              <w:right w:val="single" w:sz="4" w:space="0" w:color="auto"/>
            </w:tcBorders>
            <w:shd w:val="clear" w:color="auto" w:fill="auto"/>
            <w:noWrap/>
            <w:vAlign w:val="center"/>
            <w:hideMark/>
          </w:tcPr>
          <w:p w14:paraId="651B8332"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0D1543A9" w14:textId="77777777" w:rsidTr="00C27CA4">
        <w:trPr>
          <w:trHeight w:val="227"/>
        </w:trPr>
        <w:tc>
          <w:tcPr>
            <w:tcW w:w="0" w:type="auto"/>
            <w:tcBorders>
              <w:top w:val="nil"/>
              <w:left w:val="single" w:sz="4" w:space="0" w:color="auto"/>
              <w:bottom w:val="nil"/>
              <w:right w:val="single" w:sz="4" w:space="0" w:color="auto"/>
            </w:tcBorders>
            <w:shd w:val="clear" w:color="auto" w:fill="auto"/>
            <w:noWrap/>
            <w:vAlign w:val="center"/>
            <w:hideMark/>
          </w:tcPr>
          <w:p w14:paraId="696F6164"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70F82273"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7A4E8FE8"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- 3 MES (NS)</w:t>
            </w:r>
          </w:p>
        </w:tc>
        <w:tc>
          <w:tcPr>
            <w:tcW w:w="0" w:type="auto"/>
            <w:tcBorders>
              <w:top w:val="nil"/>
              <w:left w:val="nil"/>
              <w:bottom w:val="single" w:sz="4" w:space="0" w:color="auto"/>
              <w:right w:val="single" w:sz="4" w:space="0" w:color="auto"/>
            </w:tcBorders>
            <w:shd w:val="clear" w:color="auto" w:fill="auto"/>
            <w:noWrap/>
            <w:vAlign w:val="center"/>
            <w:hideMark/>
          </w:tcPr>
          <w:p w14:paraId="32F3BA7B"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4B45DC9F"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- 6 MES (NS)</w:t>
            </w:r>
          </w:p>
        </w:tc>
        <w:tc>
          <w:tcPr>
            <w:tcW w:w="0" w:type="auto"/>
            <w:tcBorders>
              <w:top w:val="nil"/>
              <w:left w:val="nil"/>
              <w:bottom w:val="single" w:sz="4" w:space="0" w:color="auto"/>
              <w:right w:val="single" w:sz="4" w:space="0" w:color="auto"/>
            </w:tcBorders>
            <w:shd w:val="clear" w:color="auto" w:fill="auto"/>
            <w:noWrap/>
            <w:vAlign w:val="center"/>
            <w:hideMark/>
          </w:tcPr>
          <w:p w14:paraId="522D94BB"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9AFA306"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- 9 MES (NS)</w:t>
            </w:r>
          </w:p>
        </w:tc>
        <w:tc>
          <w:tcPr>
            <w:tcW w:w="0" w:type="auto"/>
            <w:tcBorders>
              <w:top w:val="nil"/>
              <w:left w:val="nil"/>
              <w:bottom w:val="single" w:sz="4" w:space="0" w:color="auto"/>
              <w:right w:val="single" w:sz="4" w:space="0" w:color="auto"/>
            </w:tcBorders>
            <w:shd w:val="clear" w:color="auto" w:fill="auto"/>
            <w:noWrap/>
            <w:vAlign w:val="center"/>
            <w:hideMark/>
          </w:tcPr>
          <w:p w14:paraId="220DF5E6"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0C9F2E6E"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- 12 MES (NS)</w:t>
            </w:r>
          </w:p>
        </w:tc>
        <w:tc>
          <w:tcPr>
            <w:tcW w:w="0" w:type="auto"/>
            <w:tcBorders>
              <w:top w:val="nil"/>
              <w:left w:val="nil"/>
              <w:bottom w:val="single" w:sz="4" w:space="0" w:color="auto"/>
              <w:right w:val="single" w:sz="4" w:space="0" w:color="auto"/>
            </w:tcBorders>
            <w:shd w:val="clear" w:color="auto" w:fill="auto"/>
            <w:noWrap/>
            <w:vAlign w:val="center"/>
            <w:hideMark/>
          </w:tcPr>
          <w:p w14:paraId="51C4FC70" w14:textId="77777777" w:rsidR="00FF08FB" w:rsidRPr="00734215" w:rsidRDefault="00FF08FB" w:rsidP="00FF08F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F08FB" w:rsidRPr="00734215" w14:paraId="7FADAF94" w14:textId="77777777" w:rsidTr="00C27CA4">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D15E40"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1219650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7345F56A"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84,0</w:t>
            </w:r>
          </w:p>
        </w:tc>
        <w:tc>
          <w:tcPr>
            <w:tcW w:w="0" w:type="auto"/>
            <w:tcBorders>
              <w:top w:val="nil"/>
              <w:left w:val="nil"/>
              <w:bottom w:val="single" w:sz="4" w:space="0" w:color="auto"/>
              <w:right w:val="single" w:sz="4" w:space="0" w:color="auto"/>
            </w:tcBorders>
            <w:shd w:val="clear" w:color="000000" w:fill="FFFFFF"/>
            <w:noWrap/>
            <w:vAlign w:val="center"/>
            <w:hideMark/>
          </w:tcPr>
          <w:p w14:paraId="5DE4D9F8"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F8ADFAD"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74,0</w:t>
            </w:r>
          </w:p>
        </w:tc>
        <w:tc>
          <w:tcPr>
            <w:tcW w:w="0" w:type="auto"/>
            <w:tcBorders>
              <w:top w:val="nil"/>
              <w:left w:val="nil"/>
              <w:bottom w:val="single" w:sz="4" w:space="0" w:color="auto"/>
              <w:right w:val="single" w:sz="4" w:space="0" w:color="auto"/>
            </w:tcBorders>
            <w:shd w:val="clear" w:color="000000" w:fill="FFFFFF"/>
            <w:noWrap/>
            <w:vAlign w:val="center"/>
            <w:hideMark/>
          </w:tcPr>
          <w:p w14:paraId="7DB3CED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6138DA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65,0</w:t>
            </w:r>
          </w:p>
        </w:tc>
        <w:tc>
          <w:tcPr>
            <w:tcW w:w="0" w:type="auto"/>
            <w:tcBorders>
              <w:top w:val="nil"/>
              <w:left w:val="nil"/>
              <w:bottom w:val="single" w:sz="4" w:space="0" w:color="auto"/>
              <w:right w:val="single" w:sz="4" w:space="0" w:color="auto"/>
            </w:tcBorders>
            <w:shd w:val="clear" w:color="000000" w:fill="FFFFFF"/>
            <w:noWrap/>
            <w:vAlign w:val="center"/>
            <w:hideMark/>
          </w:tcPr>
          <w:p w14:paraId="672F6297"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FE629FA"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76,0</w:t>
            </w:r>
          </w:p>
        </w:tc>
        <w:tc>
          <w:tcPr>
            <w:tcW w:w="0" w:type="auto"/>
            <w:tcBorders>
              <w:top w:val="nil"/>
              <w:left w:val="nil"/>
              <w:bottom w:val="single" w:sz="4" w:space="0" w:color="auto"/>
              <w:right w:val="single" w:sz="4" w:space="0" w:color="auto"/>
            </w:tcBorders>
            <w:shd w:val="clear" w:color="000000" w:fill="FFFFFF"/>
            <w:noWrap/>
            <w:vAlign w:val="center"/>
            <w:hideMark/>
          </w:tcPr>
          <w:p w14:paraId="5BE51D9B"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1CD4600C"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35ACAA"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372DBED0"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70FE0F38"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5D9AD97E"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896A43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66,0</w:t>
            </w:r>
          </w:p>
        </w:tc>
        <w:tc>
          <w:tcPr>
            <w:tcW w:w="0" w:type="auto"/>
            <w:tcBorders>
              <w:top w:val="nil"/>
              <w:left w:val="nil"/>
              <w:bottom w:val="single" w:sz="4" w:space="0" w:color="auto"/>
              <w:right w:val="single" w:sz="4" w:space="0" w:color="auto"/>
            </w:tcBorders>
            <w:shd w:val="clear" w:color="000000" w:fill="FFFFFF"/>
            <w:noWrap/>
            <w:vAlign w:val="center"/>
            <w:hideMark/>
          </w:tcPr>
          <w:p w14:paraId="6627C6D2"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F036080"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65,0</w:t>
            </w:r>
          </w:p>
        </w:tc>
        <w:tc>
          <w:tcPr>
            <w:tcW w:w="0" w:type="auto"/>
            <w:tcBorders>
              <w:top w:val="nil"/>
              <w:left w:val="nil"/>
              <w:bottom w:val="single" w:sz="4" w:space="0" w:color="auto"/>
              <w:right w:val="single" w:sz="4" w:space="0" w:color="auto"/>
            </w:tcBorders>
            <w:shd w:val="clear" w:color="000000" w:fill="FFFFFF"/>
            <w:noWrap/>
            <w:vAlign w:val="center"/>
            <w:hideMark/>
          </w:tcPr>
          <w:p w14:paraId="5F99CBC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A2BF48D"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73519BD6"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3232B80C"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757737"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276B3E11"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5838D7C8"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81,0</w:t>
            </w:r>
          </w:p>
        </w:tc>
        <w:tc>
          <w:tcPr>
            <w:tcW w:w="0" w:type="auto"/>
            <w:tcBorders>
              <w:top w:val="nil"/>
              <w:left w:val="nil"/>
              <w:bottom w:val="single" w:sz="4" w:space="0" w:color="auto"/>
              <w:right w:val="single" w:sz="4" w:space="0" w:color="auto"/>
            </w:tcBorders>
            <w:shd w:val="clear" w:color="000000" w:fill="FFFFFF"/>
            <w:noWrap/>
            <w:vAlign w:val="center"/>
            <w:hideMark/>
          </w:tcPr>
          <w:p w14:paraId="17BB0A0C"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D7D2188"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64,0</w:t>
            </w:r>
          </w:p>
        </w:tc>
        <w:tc>
          <w:tcPr>
            <w:tcW w:w="0" w:type="auto"/>
            <w:tcBorders>
              <w:top w:val="nil"/>
              <w:left w:val="nil"/>
              <w:bottom w:val="single" w:sz="4" w:space="0" w:color="auto"/>
              <w:right w:val="single" w:sz="4" w:space="0" w:color="auto"/>
            </w:tcBorders>
            <w:shd w:val="clear" w:color="000000" w:fill="FFFFFF"/>
            <w:noWrap/>
            <w:vAlign w:val="center"/>
            <w:hideMark/>
          </w:tcPr>
          <w:p w14:paraId="447C60EE"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29F747B"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64,0</w:t>
            </w:r>
          </w:p>
        </w:tc>
        <w:tc>
          <w:tcPr>
            <w:tcW w:w="0" w:type="auto"/>
            <w:tcBorders>
              <w:top w:val="nil"/>
              <w:left w:val="nil"/>
              <w:bottom w:val="single" w:sz="4" w:space="0" w:color="auto"/>
              <w:right w:val="single" w:sz="4" w:space="0" w:color="auto"/>
            </w:tcBorders>
            <w:shd w:val="clear" w:color="000000" w:fill="FFFFFF"/>
            <w:noWrap/>
            <w:vAlign w:val="center"/>
            <w:hideMark/>
          </w:tcPr>
          <w:p w14:paraId="6A4493B5"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3E37EDD"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78,0</w:t>
            </w:r>
          </w:p>
        </w:tc>
        <w:tc>
          <w:tcPr>
            <w:tcW w:w="0" w:type="auto"/>
            <w:tcBorders>
              <w:top w:val="nil"/>
              <w:left w:val="nil"/>
              <w:bottom w:val="single" w:sz="4" w:space="0" w:color="auto"/>
              <w:right w:val="single" w:sz="4" w:space="0" w:color="auto"/>
            </w:tcBorders>
            <w:shd w:val="clear" w:color="000000" w:fill="FFFFFF"/>
            <w:noWrap/>
            <w:vAlign w:val="center"/>
            <w:hideMark/>
          </w:tcPr>
          <w:p w14:paraId="2986C4A5"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32BE4086"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B707C"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3DA733DE"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527D97ED"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83,0</w:t>
            </w:r>
          </w:p>
        </w:tc>
        <w:tc>
          <w:tcPr>
            <w:tcW w:w="0" w:type="auto"/>
            <w:tcBorders>
              <w:top w:val="nil"/>
              <w:left w:val="nil"/>
              <w:bottom w:val="single" w:sz="4" w:space="0" w:color="auto"/>
              <w:right w:val="single" w:sz="4" w:space="0" w:color="auto"/>
            </w:tcBorders>
            <w:shd w:val="clear" w:color="000000" w:fill="FFFFFF"/>
            <w:noWrap/>
            <w:vAlign w:val="center"/>
            <w:hideMark/>
          </w:tcPr>
          <w:p w14:paraId="373A357E"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F22E6C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67,0</w:t>
            </w:r>
          </w:p>
        </w:tc>
        <w:tc>
          <w:tcPr>
            <w:tcW w:w="0" w:type="auto"/>
            <w:tcBorders>
              <w:top w:val="nil"/>
              <w:left w:val="nil"/>
              <w:bottom w:val="single" w:sz="4" w:space="0" w:color="auto"/>
              <w:right w:val="single" w:sz="4" w:space="0" w:color="auto"/>
            </w:tcBorders>
            <w:shd w:val="clear" w:color="000000" w:fill="FFFFFF"/>
            <w:noWrap/>
            <w:vAlign w:val="center"/>
            <w:hideMark/>
          </w:tcPr>
          <w:p w14:paraId="08FD6A58"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CE56EF5"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70,0</w:t>
            </w:r>
          </w:p>
        </w:tc>
        <w:tc>
          <w:tcPr>
            <w:tcW w:w="0" w:type="auto"/>
            <w:tcBorders>
              <w:top w:val="nil"/>
              <w:left w:val="nil"/>
              <w:bottom w:val="single" w:sz="4" w:space="0" w:color="auto"/>
              <w:right w:val="single" w:sz="4" w:space="0" w:color="auto"/>
            </w:tcBorders>
            <w:shd w:val="clear" w:color="000000" w:fill="FFFFFF"/>
            <w:noWrap/>
            <w:vAlign w:val="center"/>
            <w:hideMark/>
          </w:tcPr>
          <w:p w14:paraId="08DEA7A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0D2E592"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79,0</w:t>
            </w:r>
          </w:p>
        </w:tc>
        <w:tc>
          <w:tcPr>
            <w:tcW w:w="0" w:type="auto"/>
            <w:tcBorders>
              <w:top w:val="nil"/>
              <w:left w:val="nil"/>
              <w:bottom w:val="single" w:sz="4" w:space="0" w:color="auto"/>
              <w:right w:val="single" w:sz="4" w:space="0" w:color="auto"/>
            </w:tcBorders>
            <w:shd w:val="clear" w:color="000000" w:fill="FFFFFF"/>
            <w:noWrap/>
            <w:vAlign w:val="center"/>
            <w:hideMark/>
          </w:tcPr>
          <w:p w14:paraId="15BDF074"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40CD239D"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E18DD"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62CCBB5D"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633CB9E5"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87,0</w:t>
            </w:r>
          </w:p>
        </w:tc>
        <w:tc>
          <w:tcPr>
            <w:tcW w:w="0" w:type="auto"/>
            <w:tcBorders>
              <w:top w:val="nil"/>
              <w:left w:val="nil"/>
              <w:bottom w:val="single" w:sz="4" w:space="0" w:color="auto"/>
              <w:right w:val="single" w:sz="4" w:space="0" w:color="auto"/>
            </w:tcBorders>
            <w:shd w:val="clear" w:color="000000" w:fill="FFFFFF"/>
            <w:noWrap/>
            <w:vAlign w:val="center"/>
            <w:hideMark/>
          </w:tcPr>
          <w:p w14:paraId="2BB4819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6DCAAA4"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61,0</w:t>
            </w:r>
          </w:p>
        </w:tc>
        <w:tc>
          <w:tcPr>
            <w:tcW w:w="0" w:type="auto"/>
            <w:tcBorders>
              <w:top w:val="nil"/>
              <w:left w:val="nil"/>
              <w:bottom w:val="single" w:sz="4" w:space="0" w:color="auto"/>
              <w:right w:val="single" w:sz="4" w:space="0" w:color="auto"/>
            </w:tcBorders>
            <w:shd w:val="clear" w:color="000000" w:fill="FFFFFF"/>
            <w:noWrap/>
            <w:vAlign w:val="center"/>
            <w:hideMark/>
          </w:tcPr>
          <w:p w14:paraId="1A8B2A2D"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7DDB698"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70,0</w:t>
            </w:r>
          </w:p>
        </w:tc>
        <w:tc>
          <w:tcPr>
            <w:tcW w:w="0" w:type="auto"/>
            <w:tcBorders>
              <w:top w:val="nil"/>
              <w:left w:val="nil"/>
              <w:bottom w:val="single" w:sz="4" w:space="0" w:color="auto"/>
              <w:right w:val="single" w:sz="4" w:space="0" w:color="auto"/>
            </w:tcBorders>
            <w:shd w:val="clear" w:color="000000" w:fill="FFFFFF"/>
            <w:noWrap/>
            <w:vAlign w:val="center"/>
            <w:hideMark/>
          </w:tcPr>
          <w:p w14:paraId="3FB2D28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A43D27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70,0</w:t>
            </w:r>
          </w:p>
        </w:tc>
        <w:tc>
          <w:tcPr>
            <w:tcW w:w="0" w:type="auto"/>
            <w:tcBorders>
              <w:top w:val="nil"/>
              <w:left w:val="nil"/>
              <w:bottom w:val="single" w:sz="4" w:space="0" w:color="auto"/>
              <w:right w:val="single" w:sz="4" w:space="0" w:color="auto"/>
            </w:tcBorders>
            <w:shd w:val="clear" w:color="000000" w:fill="FFFFFF"/>
            <w:noWrap/>
            <w:vAlign w:val="center"/>
            <w:hideMark/>
          </w:tcPr>
          <w:p w14:paraId="26EF2E3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6683DCD8"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C0EE3"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4D33CD91"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576208DE"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83,0</w:t>
            </w:r>
          </w:p>
        </w:tc>
        <w:tc>
          <w:tcPr>
            <w:tcW w:w="0" w:type="auto"/>
            <w:tcBorders>
              <w:top w:val="nil"/>
              <w:left w:val="nil"/>
              <w:bottom w:val="single" w:sz="4" w:space="0" w:color="auto"/>
              <w:right w:val="single" w:sz="4" w:space="0" w:color="auto"/>
            </w:tcBorders>
            <w:shd w:val="clear" w:color="000000" w:fill="FFFFFF"/>
            <w:noWrap/>
            <w:vAlign w:val="center"/>
            <w:hideMark/>
          </w:tcPr>
          <w:p w14:paraId="66FB1AA4"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A39F84B"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66,0</w:t>
            </w:r>
          </w:p>
        </w:tc>
        <w:tc>
          <w:tcPr>
            <w:tcW w:w="0" w:type="auto"/>
            <w:tcBorders>
              <w:top w:val="nil"/>
              <w:left w:val="nil"/>
              <w:bottom w:val="single" w:sz="4" w:space="0" w:color="auto"/>
              <w:right w:val="single" w:sz="4" w:space="0" w:color="auto"/>
            </w:tcBorders>
            <w:shd w:val="clear" w:color="000000" w:fill="FFFFFF"/>
            <w:noWrap/>
            <w:vAlign w:val="center"/>
            <w:hideMark/>
          </w:tcPr>
          <w:p w14:paraId="2CF7329C"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25D4A96"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70,0</w:t>
            </w:r>
          </w:p>
        </w:tc>
        <w:tc>
          <w:tcPr>
            <w:tcW w:w="0" w:type="auto"/>
            <w:tcBorders>
              <w:top w:val="nil"/>
              <w:left w:val="nil"/>
              <w:bottom w:val="single" w:sz="4" w:space="0" w:color="auto"/>
              <w:right w:val="single" w:sz="4" w:space="0" w:color="auto"/>
            </w:tcBorders>
            <w:shd w:val="clear" w:color="000000" w:fill="FFFFFF"/>
            <w:noWrap/>
            <w:vAlign w:val="center"/>
            <w:hideMark/>
          </w:tcPr>
          <w:p w14:paraId="70033401"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5EF108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77,0</w:t>
            </w:r>
          </w:p>
        </w:tc>
        <w:tc>
          <w:tcPr>
            <w:tcW w:w="0" w:type="auto"/>
            <w:tcBorders>
              <w:top w:val="nil"/>
              <w:left w:val="nil"/>
              <w:bottom w:val="single" w:sz="4" w:space="0" w:color="auto"/>
              <w:right w:val="single" w:sz="4" w:space="0" w:color="auto"/>
            </w:tcBorders>
            <w:shd w:val="clear" w:color="000000" w:fill="FFFFFF"/>
            <w:noWrap/>
            <w:vAlign w:val="center"/>
            <w:hideMark/>
          </w:tcPr>
          <w:p w14:paraId="7F5B2413"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4269B904"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BC32B1"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2DF1A38B"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2A1BCD0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82,0</w:t>
            </w:r>
          </w:p>
        </w:tc>
        <w:tc>
          <w:tcPr>
            <w:tcW w:w="0" w:type="auto"/>
            <w:tcBorders>
              <w:top w:val="nil"/>
              <w:left w:val="nil"/>
              <w:bottom w:val="single" w:sz="4" w:space="0" w:color="auto"/>
              <w:right w:val="single" w:sz="4" w:space="0" w:color="auto"/>
            </w:tcBorders>
            <w:shd w:val="clear" w:color="000000" w:fill="FFFFFF"/>
            <w:noWrap/>
            <w:vAlign w:val="center"/>
            <w:hideMark/>
          </w:tcPr>
          <w:p w14:paraId="07968FD2"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61816D3"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75,0</w:t>
            </w:r>
          </w:p>
        </w:tc>
        <w:tc>
          <w:tcPr>
            <w:tcW w:w="0" w:type="auto"/>
            <w:tcBorders>
              <w:top w:val="nil"/>
              <w:left w:val="nil"/>
              <w:bottom w:val="single" w:sz="4" w:space="0" w:color="auto"/>
              <w:right w:val="single" w:sz="4" w:space="0" w:color="auto"/>
            </w:tcBorders>
            <w:shd w:val="clear" w:color="000000" w:fill="FFFFFF"/>
            <w:noWrap/>
            <w:vAlign w:val="center"/>
            <w:hideMark/>
          </w:tcPr>
          <w:p w14:paraId="55306495"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C8F905B"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66,0</w:t>
            </w:r>
          </w:p>
        </w:tc>
        <w:tc>
          <w:tcPr>
            <w:tcW w:w="0" w:type="auto"/>
            <w:tcBorders>
              <w:top w:val="nil"/>
              <w:left w:val="nil"/>
              <w:bottom w:val="single" w:sz="4" w:space="0" w:color="auto"/>
              <w:right w:val="single" w:sz="4" w:space="0" w:color="auto"/>
            </w:tcBorders>
            <w:shd w:val="clear" w:color="000000" w:fill="FFFFFF"/>
            <w:noWrap/>
            <w:vAlign w:val="center"/>
            <w:hideMark/>
          </w:tcPr>
          <w:p w14:paraId="6AA1BFEF"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A4D1B99"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76,0</w:t>
            </w:r>
          </w:p>
        </w:tc>
        <w:tc>
          <w:tcPr>
            <w:tcW w:w="0" w:type="auto"/>
            <w:tcBorders>
              <w:top w:val="nil"/>
              <w:left w:val="nil"/>
              <w:bottom w:val="single" w:sz="4" w:space="0" w:color="auto"/>
              <w:right w:val="single" w:sz="4" w:space="0" w:color="auto"/>
            </w:tcBorders>
            <w:shd w:val="clear" w:color="000000" w:fill="FFFFFF"/>
            <w:noWrap/>
            <w:vAlign w:val="center"/>
            <w:hideMark/>
          </w:tcPr>
          <w:p w14:paraId="5B28AC60"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3B00B5BD"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B95A2"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24D8571F"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1A931010"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81,0</w:t>
            </w:r>
          </w:p>
        </w:tc>
        <w:tc>
          <w:tcPr>
            <w:tcW w:w="0" w:type="auto"/>
            <w:tcBorders>
              <w:top w:val="nil"/>
              <w:left w:val="nil"/>
              <w:bottom w:val="single" w:sz="4" w:space="0" w:color="auto"/>
              <w:right w:val="single" w:sz="4" w:space="0" w:color="auto"/>
            </w:tcBorders>
            <w:shd w:val="clear" w:color="000000" w:fill="FFFFFF"/>
            <w:noWrap/>
            <w:vAlign w:val="center"/>
            <w:hideMark/>
          </w:tcPr>
          <w:p w14:paraId="16DBFA73"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023CFF1"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76,0</w:t>
            </w:r>
          </w:p>
        </w:tc>
        <w:tc>
          <w:tcPr>
            <w:tcW w:w="0" w:type="auto"/>
            <w:tcBorders>
              <w:top w:val="nil"/>
              <w:left w:val="nil"/>
              <w:bottom w:val="single" w:sz="4" w:space="0" w:color="auto"/>
              <w:right w:val="single" w:sz="4" w:space="0" w:color="auto"/>
            </w:tcBorders>
            <w:shd w:val="clear" w:color="000000" w:fill="FFFFFF"/>
            <w:noWrap/>
            <w:vAlign w:val="center"/>
            <w:hideMark/>
          </w:tcPr>
          <w:p w14:paraId="48ED12F0"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9FC587B"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63,0</w:t>
            </w:r>
          </w:p>
        </w:tc>
        <w:tc>
          <w:tcPr>
            <w:tcW w:w="0" w:type="auto"/>
            <w:tcBorders>
              <w:top w:val="nil"/>
              <w:left w:val="nil"/>
              <w:bottom w:val="single" w:sz="4" w:space="0" w:color="auto"/>
              <w:right w:val="single" w:sz="4" w:space="0" w:color="auto"/>
            </w:tcBorders>
            <w:shd w:val="clear" w:color="000000" w:fill="FFFFFF"/>
            <w:noWrap/>
            <w:vAlign w:val="center"/>
            <w:hideMark/>
          </w:tcPr>
          <w:p w14:paraId="70DB319C"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40B2017"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79,0</w:t>
            </w:r>
          </w:p>
        </w:tc>
        <w:tc>
          <w:tcPr>
            <w:tcW w:w="0" w:type="auto"/>
            <w:tcBorders>
              <w:top w:val="nil"/>
              <w:left w:val="nil"/>
              <w:bottom w:val="single" w:sz="4" w:space="0" w:color="auto"/>
              <w:right w:val="single" w:sz="4" w:space="0" w:color="auto"/>
            </w:tcBorders>
            <w:shd w:val="clear" w:color="000000" w:fill="FFFFFF"/>
            <w:noWrap/>
            <w:vAlign w:val="center"/>
            <w:hideMark/>
          </w:tcPr>
          <w:p w14:paraId="59DAD3EB"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268B7390" w14:textId="77777777" w:rsidTr="00C27CA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48E58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789B66E1"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7CC6ADF6"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82,0</w:t>
            </w:r>
          </w:p>
        </w:tc>
        <w:tc>
          <w:tcPr>
            <w:tcW w:w="0" w:type="auto"/>
            <w:tcBorders>
              <w:top w:val="nil"/>
              <w:left w:val="nil"/>
              <w:bottom w:val="single" w:sz="4" w:space="0" w:color="auto"/>
              <w:right w:val="single" w:sz="4" w:space="0" w:color="auto"/>
            </w:tcBorders>
            <w:shd w:val="clear" w:color="000000" w:fill="FFFFFF"/>
            <w:noWrap/>
            <w:vAlign w:val="center"/>
            <w:hideMark/>
          </w:tcPr>
          <w:p w14:paraId="6D0CA9AE"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9D66708"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68,0</w:t>
            </w:r>
          </w:p>
        </w:tc>
        <w:tc>
          <w:tcPr>
            <w:tcW w:w="0" w:type="auto"/>
            <w:tcBorders>
              <w:top w:val="nil"/>
              <w:left w:val="nil"/>
              <w:bottom w:val="single" w:sz="4" w:space="0" w:color="auto"/>
              <w:right w:val="single" w:sz="4" w:space="0" w:color="auto"/>
            </w:tcBorders>
            <w:shd w:val="clear" w:color="000000" w:fill="FFFFFF"/>
            <w:noWrap/>
            <w:vAlign w:val="center"/>
            <w:hideMark/>
          </w:tcPr>
          <w:p w14:paraId="513B6A42"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F684356"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59,0</w:t>
            </w:r>
          </w:p>
        </w:tc>
        <w:tc>
          <w:tcPr>
            <w:tcW w:w="0" w:type="auto"/>
            <w:tcBorders>
              <w:top w:val="nil"/>
              <w:left w:val="nil"/>
              <w:bottom w:val="single" w:sz="4" w:space="0" w:color="auto"/>
              <w:right w:val="single" w:sz="4" w:space="0" w:color="auto"/>
            </w:tcBorders>
            <w:shd w:val="clear" w:color="000000" w:fill="FFFFFF"/>
            <w:noWrap/>
            <w:vAlign w:val="center"/>
            <w:hideMark/>
          </w:tcPr>
          <w:p w14:paraId="0DEC2086"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6A865E9"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77,0</w:t>
            </w:r>
          </w:p>
        </w:tc>
        <w:tc>
          <w:tcPr>
            <w:tcW w:w="0" w:type="auto"/>
            <w:tcBorders>
              <w:top w:val="nil"/>
              <w:left w:val="nil"/>
              <w:bottom w:val="single" w:sz="4" w:space="0" w:color="auto"/>
              <w:right w:val="single" w:sz="4" w:space="0" w:color="auto"/>
            </w:tcBorders>
            <w:shd w:val="clear" w:color="000000" w:fill="FFFFFF"/>
            <w:noWrap/>
            <w:vAlign w:val="center"/>
            <w:hideMark/>
          </w:tcPr>
          <w:p w14:paraId="755A5C14"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F08FB" w:rsidRPr="00734215" w14:paraId="479AA032" w14:textId="77777777" w:rsidTr="00C27CA4">
        <w:trPr>
          <w:trHeight w:val="22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DD1E5F"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13E31228"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82,6</w:t>
            </w:r>
          </w:p>
        </w:tc>
        <w:tc>
          <w:tcPr>
            <w:tcW w:w="0" w:type="auto"/>
            <w:tcBorders>
              <w:top w:val="nil"/>
              <w:left w:val="nil"/>
              <w:bottom w:val="single" w:sz="4" w:space="0" w:color="auto"/>
              <w:right w:val="single" w:sz="4" w:space="0" w:color="auto"/>
            </w:tcBorders>
            <w:shd w:val="clear" w:color="000000" w:fill="FFFFFF"/>
            <w:noWrap/>
            <w:vAlign w:val="center"/>
            <w:hideMark/>
          </w:tcPr>
          <w:p w14:paraId="093C54BD"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A8B7FB8"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68,6</w:t>
            </w:r>
          </w:p>
        </w:tc>
        <w:tc>
          <w:tcPr>
            <w:tcW w:w="0" w:type="auto"/>
            <w:tcBorders>
              <w:top w:val="nil"/>
              <w:left w:val="nil"/>
              <w:bottom w:val="single" w:sz="4" w:space="0" w:color="auto"/>
              <w:right w:val="single" w:sz="4" w:space="0" w:color="auto"/>
            </w:tcBorders>
            <w:shd w:val="clear" w:color="000000" w:fill="FFFFFF"/>
            <w:noWrap/>
            <w:vAlign w:val="center"/>
            <w:hideMark/>
          </w:tcPr>
          <w:p w14:paraId="04AFA45E"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415A8D"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65,8</w:t>
            </w:r>
          </w:p>
        </w:tc>
        <w:tc>
          <w:tcPr>
            <w:tcW w:w="0" w:type="auto"/>
            <w:tcBorders>
              <w:top w:val="nil"/>
              <w:left w:val="nil"/>
              <w:bottom w:val="single" w:sz="4" w:space="0" w:color="auto"/>
              <w:right w:val="single" w:sz="4" w:space="0" w:color="auto"/>
            </w:tcBorders>
            <w:shd w:val="clear" w:color="000000" w:fill="FFFFFF"/>
            <w:noWrap/>
            <w:vAlign w:val="center"/>
            <w:hideMark/>
          </w:tcPr>
          <w:p w14:paraId="233BBA1A"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55F39FB"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76,9</w:t>
            </w:r>
          </w:p>
        </w:tc>
        <w:tc>
          <w:tcPr>
            <w:tcW w:w="0" w:type="auto"/>
            <w:tcBorders>
              <w:top w:val="nil"/>
              <w:left w:val="nil"/>
              <w:bottom w:val="single" w:sz="4" w:space="0" w:color="auto"/>
              <w:right w:val="single" w:sz="4" w:space="0" w:color="auto"/>
            </w:tcBorders>
            <w:shd w:val="clear" w:color="000000" w:fill="FFFFFF"/>
            <w:noWrap/>
            <w:vAlign w:val="center"/>
            <w:hideMark/>
          </w:tcPr>
          <w:p w14:paraId="71403769"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FF08FB" w:rsidRPr="00734215" w14:paraId="09B72366" w14:textId="77777777" w:rsidTr="00C27CA4">
        <w:trPr>
          <w:trHeight w:val="22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06B1E"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351A2648"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2,8</w:t>
            </w:r>
          </w:p>
        </w:tc>
        <w:tc>
          <w:tcPr>
            <w:tcW w:w="0" w:type="auto"/>
            <w:tcBorders>
              <w:top w:val="nil"/>
              <w:left w:val="nil"/>
              <w:bottom w:val="single" w:sz="4" w:space="0" w:color="auto"/>
              <w:right w:val="single" w:sz="4" w:space="0" w:color="auto"/>
            </w:tcBorders>
            <w:shd w:val="clear" w:color="000000" w:fill="FFFFFF"/>
            <w:noWrap/>
            <w:vAlign w:val="center"/>
            <w:hideMark/>
          </w:tcPr>
          <w:p w14:paraId="473B5D77"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B7D78BE"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w:t>
            </w:r>
          </w:p>
        </w:tc>
        <w:tc>
          <w:tcPr>
            <w:tcW w:w="0" w:type="auto"/>
            <w:tcBorders>
              <w:top w:val="nil"/>
              <w:left w:val="nil"/>
              <w:bottom w:val="single" w:sz="4" w:space="0" w:color="auto"/>
              <w:right w:val="single" w:sz="4" w:space="0" w:color="auto"/>
            </w:tcBorders>
            <w:shd w:val="clear" w:color="000000" w:fill="FFFFFF"/>
            <w:noWrap/>
            <w:vAlign w:val="center"/>
            <w:hideMark/>
          </w:tcPr>
          <w:p w14:paraId="278DFB0C"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E4D607"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41F375C7"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3FA25B7" w14:textId="77777777" w:rsidR="00FF08FB" w:rsidRPr="00734215" w:rsidRDefault="00FF08FB" w:rsidP="00FF08F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7,2</w:t>
            </w:r>
          </w:p>
        </w:tc>
        <w:tc>
          <w:tcPr>
            <w:tcW w:w="0" w:type="auto"/>
            <w:tcBorders>
              <w:top w:val="nil"/>
              <w:left w:val="nil"/>
              <w:bottom w:val="single" w:sz="4" w:space="0" w:color="auto"/>
              <w:right w:val="single" w:sz="4" w:space="0" w:color="auto"/>
            </w:tcBorders>
            <w:shd w:val="clear" w:color="000000" w:fill="FFFFFF"/>
            <w:noWrap/>
            <w:vAlign w:val="center"/>
            <w:hideMark/>
          </w:tcPr>
          <w:p w14:paraId="1E85AFD4" w14:textId="77777777" w:rsidR="00FF08FB" w:rsidRPr="00734215" w:rsidRDefault="00FF08FB" w:rsidP="00FF08F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51D5A931" w14:textId="77777777" w:rsidR="004C1633" w:rsidRPr="00734215" w:rsidRDefault="004C1633" w:rsidP="004C1633">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0CC88BEE" w14:textId="77777777" w:rsidR="004C1633" w:rsidRPr="00734215" w:rsidRDefault="004C1633" w:rsidP="004C1633">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04ACD5BF" w14:textId="77777777" w:rsidR="004C1633" w:rsidRPr="00734215" w:rsidRDefault="004C1633" w:rsidP="004C1633">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7590C146" w14:textId="4CD6482D" w:rsidR="00FF08FB" w:rsidRDefault="00E47820" w:rsidP="00E47820">
      <w:pPr>
        <w:pStyle w:val="Descripcin"/>
        <w:rPr>
          <w:rFonts w:cs="Times New Roman"/>
          <w:szCs w:val="24"/>
        </w:rPr>
      </w:pPr>
      <w:bookmarkStart w:id="153" w:name="_Toc4860066"/>
      <w:r>
        <w:lastRenderedPageBreak/>
        <w:t xml:space="preserve">Gráfico  </w:t>
      </w:r>
      <w:r>
        <w:fldChar w:fldCharType="begin"/>
      </w:r>
      <w:r>
        <w:instrText xml:space="preserve"> SEQ Gráfico_ \* ARABIC </w:instrText>
      </w:r>
      <w:r>
        <w:fldChar w:fldCharType="separate"/>
      </w:r>
      <w:r w:rsidR="0053385D">
        <w:rPr>
          <w:noProof/>
        </w:rPr>
        <w:t>13</w:t>
      </w:r>
      <w:r>
        <w:fldChar w:fldCharType="end"/>
      </w:r>
      <w:r w:rsidR="00FF08FB" w:rsidRPr="00E47820">
        <w:rPr>
          <w:rFonts w:cs="Times New Roman"/>
          <w:b w:val="0"/>
          <w:szCs w:val="24"/>
        </w:rPr>
        <w:t>. Valores promedios del estado sanitario en función de matriz de Taguchi para El Triunfo, Caluma.</w:t>
      </w:r>
      <w:bookmarkEnd w:id="153"/>
    </w:p>
    <w:p w14:paraId="4D537FCF" w14:textId="77777777" w:rsidR="00C27CA4" w:rsidRPr="00734215" w:rsidRDefault="00C27CA4" w:rsidP="00C27CA4">
      <w:pPr>
        <w:tabs>
          <w:tab w:val="left" w:pos="-6379"/>
        </w:tabs>
        <w:spacing w:after="0" w:line="276" w:lineRule="auto"/>
        <w:ind w:left="1134" w:hanging="1134"/>
        <w:jc w:val="both"/>
        <w:rPr>
          <w:rFonts w:ascii="Times New Roman" w:hAnsi="Times New Roman" w:cs="Times New Roman"/>
          <w:sz w:val="24"/>
          <w:szCs w:val="24"/>
        </w:rPr>
      </w:pPr>
    </w:p>
    <w:p w14:paraId="175AF8E6" w14:textId="77777777" w:rsidR="00FF08FB" w:rsidRPr="00734215" w:rsidRDefault="00FF08FB" w:rsidP="00FF08FB">
      <w:pPr>
        <w:spacing w:after="0" w:line="360" w:lineRule="auto"/>
        <w:jc w:val="center"/>
        <w:rPr>
          <w:rFonts w:ascii="Times New Roman" w:hAnsi="Times New Roman" w:cs="Times New Roman"/>
          <w:sz w:val="24"/>
          <w:szCs w:val="24"/>
        </w:rPr>
      </w:pPr>
      <w:r w:rsidRPr="00734215">
        <w:rPr>
          <w:rFonts w:ascii="Times New Roman" w:hAnsi="Times New Roman" w:cs="Times New Roman"/>
          <w:noProof/>
          <w:lang w:val="es-EC" w:eastAsia="es-EC"/>
        </w:rPr>
        <w:drawing>
          <wp:inline distT="0" distB="0" distL="0" distR="0" wp14:anchorId="6678A5D4" wp14:editId="3D7E952D">
            <wp:extent cx="4857750" cy="28956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80B5B16" w14:textId="77777777" w:rsidR="00C27CA4" w:rsidRDefault="00C27CA4" w:rsidP="00F02576">
      <w:pPr>
        <w:spacing w:after="0" w:line="360" w:lineRule="auto"/>
        <w:jc w:val="both"/>
        <w:rPr>
          <w:rFonts w:ascii="Times New Roman" w:hAnsi="Times New Roman" w:cs="Times New Roman"/>
          <w:sz w:val="24"/>
          <w:szCs w:val="24"/>
        </w:rPr>
      </w:pPr>
    </w:p>
    <w:p w14:paraId="06B21211" w14:textId="77777777" w:rsidR="004C1633" w:rsidRPr="00734215" w:rsidRDefault="00F02576" w:rsidP="00C27CA4">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De acuerdo a los análisis de varianza y de prueba de medias para el estado sanitario de los cafetos en estudio, </w:t>
      </w:r>
      <w:r w:rsidR="00FF08FB" w:rsidRPr="00734215">
        <w:rPr>
          <w:rFonts w:ascii="Times New Roman" w:hAnsi="Times New Roman" w:cs="Times New Roman"/>
          <w:sz w:val="24"/>
          <w:szCs w:val="24"/>
        </w:rPr>
        <w:t xml:space="preserve">en variedades </w:t>
      </w:r>
      <w:r w:rsidRPr="00734215">
        <w:rPr>
          <w:rFonts w:ascii="Times New Roman" w:hAnsi="Times New Roman" w:cs="Times New Roman"/>
          <w:sz w:val="24"/>
          <w:szCs w:val="24"/>
        </w:rPr>
        <w:t xml:space="preserve">se registraron diferencias estadísticas en primera y tercera evaluación. </w:t>
      </w:r>
      <w:r w:rsidR="00FF08FB" w:rsidRPr="00734215">
        <w:rPr>
          <w:rFonts w:ascii="Times New Roman" w:hAnsi="Times New Roman" w:cs="Times New Roman"/>
          <w:sz w:val="24"/>
          <w:szCs w:val="24"/>
        </w:rPr>
        <w:t>A</w:t>
      </w:r>
      <w:r w:rsidRPr="00734215">
        <w:rPr>
          <w:rFonts w:ascii="Times New Roman" w:hAnsi="Times New Roman" w:cs="Times New Roman"/>
          <w:sz w:val="24"/>
          <w:szCs w:val="24"/>
        </w:rPr>
        <w:t xml:space="preserve">demás, se menciona que para densidades de siembra y tratamientos en estudio no se reportaron diferencias estadísticas (Cuadro </w:t>
      </w:r>
      <w:r w:rsidR="00FF08FB" w:rsidRPr="00734215">
        <w:rPr>
          <w:rFonts w:ascii="Times New Roman" w:hAnsi="Times New Roman" w:cs="Times New Roman"/>
          <w:sz w:val="24"/>
          <w:szCs w:val="24"/>
        </w:rPr>
        <w:t>13</w:t>
      </w:r>
      <w:r w:rsidRPr="00734215">
        <w:rPr>
          <w:rFonts w:ascii="Times New Roman" w:hAnsi="Times New Roman" w:cs="Times New Roman"/>
          <w:sz w:val="24"/>
          <w:szCs w:val="24"/>
        </w:rPr>
        <w:t>).</w:t>
      </w:r>
    </w:p>
    <w:p w14:paraId="786BDD0E" w14:textId="77777777" w:rsidR="00F02576" w:rsidRPr="00734215" w:rsidRDefault="00F02576" w:rsidP="00C27CA4">
      <w:pPr>
        <w:tabs>
          <w:tab w:val="left" w:pos="-6379"/>
        </w:tabs>
        <w:spacing w:after="0" w:line="360" w:lineRule="auto"/>
        <w:jc w:val="both"/>
        <w:rPr>
          <w:rFonts w:ascii="Times New Roman" w:hAnsi="Times New Roman" w:cs="Times New Roman"/>
          <w:sz w:val="24"/>
          <w:szCs w:val="24"/>
        </w:rPr>
      </w:pPr>
    </w:p>
    <w:p w14:paraId="5D0C5BD8" w14:textId="77777777" w:rsidR="00F02576" w:rsidRPr="00734215" w:rsidRDefault="00F02576" w:rsidP="00C27CA4">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También se menciona  que para densidades de siembra, el comportamiento fue muy similar en los tres tratamientos; en cambio para los tratamientos en estudio se identificó que </w:t>
      </w:r>
      <w:r w:rsidR="00FF08FB" w:rsidRPr="00734215">
        <w:rPr>
          <w:rFonts w:ascii="Times New Roman" w:hAnsi="Times New Roman" w:cs="Times New Roman"/>
          <w:sz w:val="24"/>
          <w:szCs w:val="24"/>
        </w:rPr>
        <w:t>A1B2C2D2</w:t>
      </w:r>
      <w:r w:rsidRPr="00734215">
        <w:rPr>
          <w:rFonts w:ascii="Times New Roman" w:hAnsi="Times New Roman" w:cs="Times New Roman"/>
          <w:sz w:val="24"/>
          <w:szCs w:val="24"/>
        </w:rPr>
        <w:t xml:space="preserve"> (</w:t>
      </w:r>
      <w:r w:rsidR="00FF08FB" w:rsidRPr="00734215">
        <w:rPr>
          <w:rFonts w:ascii="Times New Roman" w:hAnsi="Times New Roman" w:cs="Times New Roman"/>
          <w:sz w:val="24"/>
          <w:szCs w:val="24"/>
        </w:rPr>
        <w:t>4</w:t>
      </w:r>
      <w:r w:rsidRPr="00734215">
        <w:rPr>
          <w:rFonts w:ascii="Times New Roman" w:hAnsi="Times New Roman" w:cs="Times New Roman"/>
          <w:sz w:val="24"/>
          <w:szCs w:val="24"/>
        </w:rPr>
        <w:t xml:space="preserve">000 pl/ha, </w:t>
      </w:r>
      <w:r w:rsidR="00FF08FB" w:rsidRPr="00734215">
        <w:rPr>
          <w:rFonts w:ascii="Times New Roman" w:hAnsi="Times New Roman" w:cs="Times New Roman"/>
          <w:sz w:val="24"/>
          <w:szCs w:val="24"/>
        </w:rPr>
        <w:t>1</w:t>
      </w:r>
      <w:r w:rsidRPr="00734215">
        <w:rPr>
          <w:rFonts w:ascii="Times New Roman" w:hAnsi="Times New Roman" w:cs="Times New Roman"/>
          <w:sz w:val="24"/>
          <w:szCs w:val="24"/>
        </w:rPr>
        <w:t xml:space="preserve"> kg de abono orgánico, </w:t>
      </w:r>
      <w:r w:rsidR="00FF08FB" w:rsidRPr="00734215">
        <w:rPr>
          <w:rFonts w:ascii="Times New Roman" w:hAnsi="Times New Roman" w:cs="Times New Roman"/>
          <w:sz w:val="24"/>
          <w:szCs w:val="24"/>
        </w:rPr>
        <w:t>1 l</w:t>
      </w:r>
      <w:r w:rsidRPr="00734215">
        <w:rPr>
          <w:rFonts w:ascii="Times New Roman" w:hAnsi="Times New Roman" w:cs="Times New Roman"/>
          <w:sz w:val="24"/>
          <w:szCs w:val="24"/>
        </w:rPr>
        <w:t xml:space="preserve"> boro y con deshierbas </w:t>
      </w:r>
      <w:r w:rsidR="00A31122" w:rsidRPr="00734215">
        <w:rPr>
          <w:rFonts w:ascii="Times New Roman" w:hAnsi="Times New Roman" w:cs="Times New Roman"/>
          <w:sz w:val="24"/>
          <w:szCs w:val="24"/>
        </w:rPr>
        <w:t>químicas</w:t>
      </w:r>
      <w:r w:rsidRPr="00734215">
        <w:rPr>
          <w:rFonts w:ascii="Times New Roman" w:hAnsi="Times New Roman" w:cs="Times New Roman"/>
          <w:sz w:val="24"/>
          <w:szCs w:val="24"/>
        </w:rPr>
        <w:t>) se obtuvo el mayor valor promedio para esta variable</w:t>
      </w:r>
      <w:r w:rsidR="000007F0" w:rsidRPr="00734215">
        <w:rPr>
          <w:rFonts w:ascii="Times New Roman" w:hAnsi="Times New Roman" w:cs="Times New Roman"/>
          <w:sz w:val="24"/>
          <w:szCs w:val="24"/>
        </w:rPr>
        <w:t xml:space="preserve"> (Grafico 13)</w:t>
      </w:r>
      <w:r w:rsidRPr="00734215">
        <w:rPr>
          <w:rFonts w:ascii="Times New Roman" w:hAnsi="Times New Roman" w:cs="Times New Roman"/>
          <w:sz w:val="24"/>
          <w:szCs w:val="24"/>
        </w:rPr>
        <w:t xml:space="preserve">. Los valores promedios estuvieron comprendidos entre </w:t>
      </w:r>
      <w:r w:rsidR="000007F0" w:rsidRPr="00734215">
        <w:rPr>
          <w:rFonts w:ascii="Times New Roman" w:hAnsi="Times New Roman" w:cs="Times New Roman"/>
          <w:sz w:val="24"/>
          <w:szCs w:val="24"/>
        </w:rPr>
        <w:t>77</w:t>
      </w:r>
      <w:r w:rsidRPr="00734215">
        <w:rPr>
          <w:rFonts w:ascii="Times New Roman" w:hAnsi="Times New Roman" w:cs="Times New Roman"/>
          <w:sz w:val="24"/>
          <w:szCs w:val="24"/>
        </w:rPr>
        <w:t xml:space="preserve"> a 82 %, </w:t>
      </w:r>
      <w:r w:rsidR="000007F0" w:rsidRPr="00734215">
        <w:rPr>
          <w:rFonts w:ascii="Times New Roman" w:hAnsi="Times New Roman" w:cs="Times New Roman"/>
          <w:sz w:val="24"/>
          <w:szCs w:val="24"/>
        </w:rPr>
        <w:t>(</w:t>
      </w:r>
      <w:r w:rsidRPr="00734215">
        <w:rPr>
          <w:rFonts w:ascii="Times New Roman" w:hAnsi="Times New Roman" w:cs="Times New Roman"/>
          <w:sz w:val="24"/>
          <w:szCs w:val="24"/>
        </w:rPr>
        <w:t xml:space="preserve">Cuadro </w:t>
      </w:r>
      <w:r w:rsidR="000007F0" w:rsidRPr="00734215">
        <w:rPr>
          <w:rFonts w:ascii="Times New Roman" w:hAnsi="Times New Roman" w:cs="Times New Roman"/>
          <w:sz w:val="24"/>
          <w:szCs w:val="24"/>
        </w:rPr>
        <w:t>13)</w:t>
      </w:r>
      <w:r w:rsidRPr="00734215">
        <w:rPr>
          <w:rFonts w:ascii="Times New Roman" w:hAnsi="Times New Roman" w:cs="Times New Roman"/>
          <w:sz w:val="24"/>
          <w:szCs w:val="24"/>
        </w:rPr>
        <w:t xml:space="preserve">. </w:t>
      </w:r>
    </w:p>
    <w:p w14:paraId="3E2C4DC1" w14:textId="77777777" w:rsidR="005C7CE0" w:rsidRPr="00734215" w:rsidRDefault="005C7CE0" w:rsidP="00C27CA4">
      <w:pPr>
        <w:spacing w:after="0" w:line="360" w:lineRule="auto"/>
        <w:rPr>
          <w:rFonts w:ascii="Times New Roman" w:hAnsi="Times New Roman" w:cs="Times New Roman"/>
          <w:b/>
          <w:sz w:val="24"/>
          <w:szCs w:val="24"/>
        </w:rPr>
      </w:pPr>
    </w:p>
    <w:p w14:paraId="56A13DF9" w14:textId="77777777" w:rsidR="00165B7B" w:rsidRDefault="00165B7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1119BC3F" w14:textId="2B09FC9C" w:rsidR="000007F0" w:rsidRPr="00E47820" w:rsidRDefault="00E47820" w:rsidP="00E47820">
      <w:pPr>
        <w:pStyle w:val="Descripcin"/>
        <w:rPr>
          <w:rFonts w:cs="Times New Roman"/>
          <w:b w:val="0"/>
          <w:szCs w:val="24"/>
        </w:rPr>
      </w:pPr>
      <w:bookmarkStart w:id="154" w:name="_Toc4859577"/>
      <w:bookmarkStart w:id="155" w:name="_Toc4859925"/>
      <w:r>
        <w:lastRenderedPageBreak/>
        <w:t xml:space="preserve">Cuadro  </w:t>
      </w:r>
      <w:r>
        <w:fldChar w:fldCharType="begin"/>
      </w:r>
      <w:r>
        <w:instrText xml:space="preserve"> SEQ Cuadro_ \* ARABIC </w:instrText>
      </w:r>
      <w:r>
        <w:fldChar w:fldCharType="separate"/>
      </w:r>
      <w:r w:rsidR="0053385D">
        <w:rPr>
          <w:noProof/>
        </w:rPr>
        <w:t>14</w:t>
      </w:r>
      <w:r>
        <w:fldChar w:fldCharType="end"/>
      </w:r>
      <w:r w:rsidR="000007F0" w:rsidRPr="00734215">
        <w:rPr>
          <w:rFonts w:cs="Times New Roman"/>
          <w:b w:val="0"/>
          <w:szCs w:val="24"/>
        </w:rPr>
        <w:t xml:space="preserve">. </w:t>
      </w:r>
      <w:r w:rsidR="000007F0" w:rsidRPr="00E47820">
        <w:rPr>
          <w:rFonts w:cs="Times New Roman"/>
          <w:b w:val="0"/>
          <w:szCs w:val="24"/>
        </w:rPr>
        <w:t>Valores promedios del estado sanitario en dos variedades de café arábigo establecidas en tres densidades de siembra en La Pita, Caluma.</w:t>
      </w:r>
      <w:bookmarkEnd w:id="154"/>
      <w:bookmarkEnd w:id="155"/>
    </w:p>
    <w:tbl>
      <w:tblPr>
        <w:tblW w:w="0" w:type="auto"/>
        <w:tblInd w:w="55" w:type="dxa"/>
        <w:tblCellMar>
          <w:left w:w="70" w:type="dxa"/>
          <w:right w:w="70" w:type="dxa"/>
        </w:tblCellMar>
        <w:tblLook w:val="04A0" w:firstRow="1" w:lastRow="0" w:firstColumn="1" w:lastColumn="0" w:noHBand="0" w:noVBand="1"/>
      </w:tblPr>
      <w:tblGrid>
        <w:gridCol w:w="387"/>
        <w:gridCol w:w="1326"/>
        <w:gridCol w:w="1153"/>
        <w:gridCol w:w="410"/>
        <w:gridCol w:w="1154"/>
        <w:gridCol w:w="410"/>
        <w:gridCol w:w="1154"/>
        <w:gridCol w:w="410"/>
        <w:gridCol w:w="1208"/>
        <w:gridCol w:w="410"/>
      </w:tblGrid>
      <w:tr w:rsidR="000007F0" w:rsidRPr="00734215" w14:paraId="58ED147B" w14:textId="77777777" w:rsidTr="000007F0">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77F46"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BA77B8" w14:textId="77777777" w:rsidR="000007F0" w:rsidRPr="00734215" w:rsidRDefault="000007F0" w:rsidP="000007F0">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8FBF24"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- 3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46DC4"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13E00E"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- 6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87607E"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8D685C"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- 9 MES (NS)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E9802A"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E6B6EE"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- 12 MES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04A2F9"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0007F0" w:rsidRPr="00734215" w14:paraId="22DE971E"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378D6D"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14:paraId="603940CC"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0" w:type="auto"/>
            <w:tcBorders>
              <w:top w:val="nil"/>
              <w:left w:val="nil"/>
              <w:bottom w:val="single" w:sz="4" w:space="0" w:color="auto"/>
              <w:right w:val="single" w:sz="4" w:space="0" w:color="auto"/>
            </w:tcBorders>
            <w:shd w:val="clear" w:color="auto" w:fill="auto"/>
            <w:noWrap/>
            <w:vAlign w:val="center"/>
            <w:hideMark/>
          </w:tcPr>
          <w:p w14:paraId="0F77C6C7"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81,6</w:t>
            </w:r>
          </w:p>
        </w:tc>
        <w:tc>
          <w:tcPr>
            <w:tcW w:w="0" w:type="auto"/>
            <w:tcBorders>
              <w:top w:val="nil"/>
              <w:left w:val="nil"/>
              <w:bottom w:val="single" w:sz="4" w:space="0" w:color="auto"/>
              <w:right w:val="single" w:sz="4" w:space="0" w:color="auto"/>
            </w:tcBorders>
            <w:shd w:val="clear" w:color="auto" w:fill="auto"/>
            <w:noWrap/>
            <w:vAlign w:val="center"/>
            <w:hideMark/>
          </w:tcPr>
          <w:p w14:paraId="01116CA8"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4820A87"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67,8</w:t>
            </w:r>
          </w:p>
        </w:tc>
        <w:tc>
          <w:tcPr>
            <w:tcW w:w="0" w:type="auto"/>
            <w:tcBorders>
              <w:top w:val="nil"/>
              <w:left w:val="nil"/>
              <w:bottom w:val="single" w:sz="4" w:space="0" w:color="auto"/>
              <w:right w:val="single" w:sz="4" w:space="0" w:color="auto"/>
            </w:tcBorders>
            <w:shd w:val="clear" w:color="auto" w:fill="auto"/>
            <w:noWrap/>
            <w:vAlign w:val="center"/>
            <w:hideMark/>
          </w:tcPr>
          <w:p w14:paraId="5BDA97F0"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c>
          <w:tcPr>
            <w:tcW w:w="0" w:type="auto"/>
            <w:tcBorders>
              <w:top w:val="nil"/>
              <w:left w:val="nil"/>
              <w:bottom w:val="single" w:sz="4" w:space="0" w:color="auto"/>
              <w:right w:val="single" w:sz="4" w:space="0" w:color="auto"/>
            </w:tcBorders>
            <w:shd w:val="clear" w:color="auto" w:fill="auto"/>
            <w:noWrap/>
            <w:vAlign w:val="center"/>
            <w:hideMark/>
          </w:tcPr>
          <w:p w14:paraId="6C03AEAF"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auto" w:fill="auto"/>
            <w:noWrap/>
            <w:vAlign w:val="center"/>
            <w:hideMark/>
          </w:tcPr>
          <w:p w14:paraId="645165A9"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21B5E86D"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75,4</w:t>
            </w:r>
          </w:p>
        </w:tc>
        <w:tc>
          <w:tcPr>
            <w:tcW w:w="0" w:type="auto"/>
            <w:tcBorders>
              <w:top w:val="nil"/>
              <w:left w:val="nil"/>
              <w:bottom w:val="single" w:sz="4" w:space="0" w:color="auto"/>
              <w:right w:val="single" w:sz="4" w:space="0" w:color="auto"/>
            </w:tcBorders>
            <w:shd w:val="clear" w:color="auto" w:fill="auto"/>
            <w:noWrap/>
            <w:vAlign w:val="center"/>
            <w:hideMark/>
          </w:tcPr>
          <w:p w14:paraId="5AA263E1"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0007F0" w:rsidRPr="00734215" w14:paraId="740E6C4A"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580E59"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14:paraId="5D2B4BDD"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0" w:type="auto"/>
            <w:tcBorders>
              <w:top w:val="nil"/>
              <w:left w:val="nil"/>
              <w:bottom w:val="single" w:sz="4" w:space="0" w:color="auto"/>
              <w:right w:val="single" w:sz="4" w:space="0" w:color="auto"/>
            </w:tcBorders>
            <w:shd w:val="clear" w:color="auto" w:fill="auto"/>
            <w:noWrap/>
            <w:vAlign w:val="center"/>
            <w:hideMark/>
          </w:tcPr>
          <w:p w14:paraId="610A4DD3"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auto" w:fill="auto"/>
            <w:noWrap/>
            <w:vAlign w:val="center"/>
            <w:hideMark/>
          </w:tcPr>
          <w:p w14:paraId="6358911C"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57C3C9DE"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74,6</w:t>
            </w:r>
          </w:p>
        </w:tc>
        <w:tc>
          <w:tcPr>
            <w:tcW w:w="0" w:type="auto"/>
            <w:tcBorders>
              <w:top w:val="nil"/>
              <w:left w:val="nil"/>
              <w:bottom w:val="single" w:sz="4" w:space="0" w:color="auto"/>
              <w:right w:val="single" w:sz="4" w:space="0" w:color="auto"/>
            </w:tcBorders>
            <w:shd w:val="clear" w:color="auto" w:fill="auto"/>
            <w:noWrap/>
            <w:vAlign w:val="center"/>
            <w:hideMark/>
          </w:tcPr>
          <w:p w14:paraId="0D243CAB"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23818A1"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61,6</w:t>
            </w:r>
          </w:p>
        </w:tc>
        <w:tc>
          <w:tcPr>
            <w:tcW w:w="0" w:type="auto"/>
            <w:tcBorders>
              <w:top w:val="nil"/>
              <w:left w:val="nil"/>
              <w:bottom w:val="single" w:sz="4" w:space="0" w:color="auto"/>
              <w:right w:val="single" w:sz="4" w:space="0" w:color="auto"/>
            </w:tcBorders>
            <w:shd w:val="clear" w:color="auto" w:fill="auto"/>
            <w:noWrap/>
            <w:vAlign w:val="center"/>
            <w:hideMark/>
          </w:tcPr>
          <w:p w14:paraId="7D15AE47"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3CBD92C"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80,6</w:t>
            </w:r>
          </w:p>
        </w:tc>
        <w:tc>
          <w:tcPr>
            <w:tcW w:w="0" w:type="auto"/>
            <w:tcBorders>
              <w:top w:val="nil"/>
              <w:left w:val="nil"/>
              <w:bottom w:val="single" w:sz="4" w:space="0" w:color="auto"/>
              <w:right w:val="single" w:sz="4" w:space="0" w:color="auto"/>
            </w:tcBorders>
            <w:shd w:val="clear" w:color="auto" w:fill="auto"/>
            <w:noWrap/>
            <w:vAlign w:val="center"/>
            <w:hideMark/>
          </w:tcPr>
          <w:p w14:paraId="7E573EBA"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15107C37"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D437F"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5CF35FA3"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0" w:type="auto"/>
            <w:tcBorders>
              <w:top w:val="nil"/>
              <w:left w:val="nil"/>
              <w:bottom w:val="single" w:sz="4" w:space="0" w:color="auto"/>
              <w:right w:val="single" w:sz="4" w:space="0" w:color="auto"/>
            </w:tcBorders>
            <w:shd w:val="clear" w:color="auto" w:fill="auto"/>
            <w:vAlign w:val="center"/>
            <w:hideMark/>
          </w:tcPr>
          <w:p w14:paraId="7FA8DDC2"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- 3 MES (NS)</w:t>
            </w:r>
          </w:p>
        </w:tc>
        <w:tc>
          <w:tcPr>
            <w:tcW w:w="0" w:type="auto"/>
            <w:tcBorders>
              <w:top w:val="nil"/>
              <w:left w:val="nil"/>
              <w:bottom w:val="single" w:sz="4" w:space="0" w:color="auto"/>
              <w:right w:val="single" w:sz="4" w:space="0" w:color="auto"/>
            </w:tcBorders>
            <w:shd w:val="clear" w:color="auto" w:fill="auto"/>
            <w:noWrap/>
            <w:vAlign w:val="center"/>
            <w:hideMark/>
          </w:tcPr>
          <w:p w14:paraId="0C504AC0"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7F50512F"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- 6 MES (NS)</w:t>
            </w:r>
          </w:p>
        </w:tc>
        <w:tc>
          <w:tcPr>
            <w:tcW w:w="0" w:type="auto"/>
            <w:tcBorders>
              <w:top w:val="nil"/>
              <w:left w:val="nil"/>
              <w:bottom w:val="single" w:sz="4" w:space="0" w:color="auto"/>
              <w:right w:val="single" w:sz="4" w:space="0" w:color="auto"/>
            </w:tcBorders>
            <w:shd w:val="clear" w:color="auto" w:fill="auto"/>
            <w:noWrap/>
            <w:vAlign w:val="center"/>
            <w:hideMark/>
          </w:tcPr>
          <w:p w14:paraId="47476312"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18B09211"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- 9 MES (NS)</w:t>
            </w:r>
          </w:p>
        </w:tc>
        <w:tc>
          <w:tcPr>
            <w:tcW w:w="0" w:type="auto"/>
            <w:tcBorders>
              <w:top w:val="nil"/>
              <w:left w:val="nil"/>
              <w:bottom w:val="single" w:sz="4" w:space="0" w:color="auto"/>
              <w:right w:val="single" w:sz="4" w:space="0" w:color="auto"/>
            </w:tcBorders>
            <w:shd w:val="clear" w:color="auto" w:fill="auto"/>
            <w:noWrap/>
            <w:vAlign w:val="center"/>
            <w:hideMark/>
          </w:tcPr>
          <w:p w14:paraId="48E05890"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61B2639A"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- 12 MES (NS)</w:t>
            </w:r>
          </w:p>
        </w:tc>
        <w:tc>
          <w:tcPr>
            <w:tcW w:w="0" w:type="auto"/>
            <w:tcBorders>
              <w:top w:val="nil"/>
              <w:left w:val="nil"/>
              <w:bottom w:val="single" w:sz="4" w:space="0" w:color="auto"/>
              <w:right w:val="single" w:sz="4" w:space="0" w:color="auto"/>
            </w:tcBorders>
            <w:shd w:val="clear" w:color="auto" w:fill="auto"/>
            <w:noWrap/>
            <w:vAlign w:val="center"/>
            <w:hideMark/>
          </w:tcPr>
          <w:p w14:paraId="13A3FC3D"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0007F0" w:rsidRPr="00734215" w14:paraId="0208D8DD"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A0B78"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4916CAFE"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0" w:type="auto"/>
            <w:tcBorders>
              <w:top w:val="nil"/>
              <w:left w:val="nil"/>
              <w:bottom w:val="single" w:sz="4" w:space="0" w:color="auto"/>
              <w:right w:val="single" w:sz="4" w:space="0" w:color="auto"/>
            </w:tcBorders>
            <w:shd w:val="clear" w:color="000000" w:fill="FFFFFF"/>
            <w:noWrap/>
            <w:vAlign w:val="center"/>
            <w:hideMark/>
          </w:tcPr>
          <w:p w14:paraId="0A76484B"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82,4</w:t>
            </w:r>
          </w:p>
        </w:tc>
        <w:tc>
          <w:tcPr>
            <w:tcW w:w="0" w:type="auto"/>
            <w:tcBorders>
              <w:top w:val="nil"/>
              <w:left w:val="nil"/>
              <w:bottom w:val="single" w:sz="4" w:space="0" w:color="auto"/>
              <w:right w:val="single" w:sz="4" w:space="0" w:color="auto"/>
            </w:tcBorders>
            <w:shd w:val="clear" w:color="000000" w:fill="FFFFFF"/>
            <w:noWrap/>
            <w:vAlign w:val="center"/>
            <w:hideMark/>
          </w:tcPr>
          <w:p w14:paraId="76C02CCD"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4583A038"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72,4</w:t>
            </w:r>
          </w:p>
        </w:tc>
        <w:tc>
          <w:tcPr>
            <w:tcW w:w="0" w:type="auto"/>
            <w:tcBorders>
              <w:top w:val="nil"/>
              <w:left w:val="nil"/>
              <w:bottom w:val="single" w:sz="4" w:space="0" w:color="auto"/>
              <w:right w:val="single" w:sz="4" w:space="0" w:color="auto"/>
            </w:tcBorders>
            <w:shd w:val="clear" w:color="000000" w:fill="FFFFFF"/>
            <w:noWrap/>
            <w:vAlign w:val="center"/>
            <w:hideMark/>
          </w:tcPr>
          <w:p w14:paraId="65A665F9"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3BA2F54C"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61,0</w:t>
            </w:r>
          </w:p>
        </w:tc>
        <w:tc>
          <w:tcPr>
            <w:tcW w:w="0" w:type="auto"/>
            <w:tcBorders>
              <w:top w:val="nil"/>
              <w:left w:val="nil"/>
              <w:bottom w:val="single" w:sz="4" w:space="0" w:color="auto"/>
              <w:right w:val="single" w:sz="4" w:space="0" w:color="auto"/>
            </w:tcBorders>
            <w:shd w:val="clear" w:color="000000" w:fill="FFFFFF"/>
            <w:noWrap/>
            <w:vAlign w:val="center"/>
            <w:hideMark/>
          </w:tcPr>
          <w:p w14:paraId="75A93767"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7BF5F9A"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75,4</w:t>
            </w:r>
          </w:p>
        </w:tc>
        <w:tc>
          <w:tcPr>
            <w:tcW w:w="0" w:type="auto"/>
            <w:tcBorders>
              <w:top w:val="nil"/>
              <w:left w:val="nil"/>
              <w:bottom w:val="single" w:sz="4" w:space="0" w:color="auto"/>
              <w:right w:val="single" w:sz="4" w:space="0" w:color="auto"/>
            </w:tcBorders>
            <w:shd w:val="clear" w:color="000000" w:fill="FFFFFF"/>
            <w:noWrap/>
            <w:vAlign w:val="center"/>
            <w:hideMark/>
          </w:tcPr>
          <w:p w14:paraId="03C39A73"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01112526"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745AC5"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12CB1229"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0" w:type="auto"/>
            <w:tcBorders>
              <w:top w:val="nil"/>
              <w:left w:val="nil"/>
              <w:bottom w:val="single" w:sz="4" w:space="0" w:color="auto"/>
              <w:right w:val="single" w:sz="4" w:space="0" w:color="auto"/>
            </w:tcBorders>
            <w:shd w:val="clear" w:color="000000" w:fill="FFFFFF"/>
            <w:noWrap/>
            <w:vAlign w:val="center"/>
            <w:hideMark/>
          </w:tcPr>
          <w:p w14:paraId="13846A2A"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59E99ABB"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1E1F117"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69,6</w:t>
            </w:r>
          </w:p>
        </w:tc>
        <w:tc>
          <w:tcPr>
            <w:tcW w:w="0" w:type="auto"/>
            <w:tcBorders>
              <w:top w:val="nil"/>
              <w:left w:val="nil"/>
              <w:bottom w:val="single" w:sz="4" w:space="0" w:color="auto"/>
              <w:right w:val="single" w:sz="4" w:space="0" w:color="auto"/>
            </w:tcBorders>
            <w:shd w:val="clear" w:color="000000" w:fill="FFFFFF"/>
            <w:noWrap/>
            <w:vAlign w:val="center"/>
            <w:hideMark/>
          </w:tcPr>
          <w:p w14:paraId="03EAF48C"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67B455A1"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61,4</w:t>
            </w:r>
          </w:p>
        </w:tc>
        <w:tc>
          <w:tcPr>
            <w:tcW w:w="0" w:type="auto"/>
            <w:tcBorders>
              <w:top w:val="nil"/>
              <w:left w:val="nil"/>
              <w:bottom w:val="single" w:sz="4" w:space="0" w:color="auto"/>
              <w:right w:val="single" w:sz="4" w:space="0" w:color="auto"/>
            </w:tcBorders>
            <w:shd w:val="clear" w:color="000000" w:fill="FFFFFF"/>
            <w:noWrap/>
            <w:vAlign w:val="center"/>
            <w:hideMark/>
          </w:tcPr>
          <w:p w14:paraId="0C45F93A"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000000" w:fill="FFFFFF"/>
            <w:noWrap/>
            <w:vAlign w:val="center"/>
            <w:hideMark/>
          </w:tcPr>
          <w:p w14:paraId="7376E395"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78,6</w:t>
            </w:r>
          </w:p>
        </w:tc>
        <w:tc>
          <w:tcPr>
            <w:tcW w:w="0" w:type="auto"/>
            <w:tcBorders>
              <w:top w:val="nil"/>
              <w:left w:val="nil"/>
              <w:bottom w:val="single" w:sz="4" w:space="0" w:color="auto"/>
              <w:right w:val="single" w:sz="4" w:space="0" w:color="auto"/>
            </w:tcBorders>
            <w:shd w:val="clear" w:color="000000" w:fill="FFFFFF"/>
            <w:noWrap/>
            <w:vAlign w:val="center"/>
            <w:hideMark/>
          </w:tcPr>
          <w:p w14:paraId="3305D034"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48C184E4"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CAD682"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14:paraId="4593F971"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0" w:type="auto"/>
            <w:tcBorders>
              <w:top w:val="nil"/>
              <w:left w:val="nil"/>
              <w:bottom w:val="single" w:sz="4" w:space="0" w:color="auto"/>
              <w:right w:val="single" w:sz="4" w:space="0" w:color="auto"/>
            </w:tcBorders>
            <w:shd w:val="clear" w:color="auto" w:fill="auto"/>
            <w:noWrap/>
            <w:vAlign w:val="center"/>
            <w:hideMark/>
          </w:tcPr>
          <w:p w14:paraId="58D53C94"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auto" w:fill="auto"/>
            <w:noWrap/>
            <w:vAlign w:val="center"/>
            <w:hideMark/>
          </w:tcPr>
          <w:p w14:paraId="0781D7BB"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1B3DCBDF"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71,6</w:t>
            </w:r>
          </w:p>
        </w:tc>
        <w:tc>
          <w:tcPr>
            <w:tcW w:w="0" w:type="auto"/>
            <w:tcBorders>
              <w:top w:val="nil"/>
              <w:left w:val="nil"/>
              <w:bottom w:val="single" w:sz="4" w:space="0" w:color="auto"/>
              <w:right w:val="single" w:sz="4" w:space="0" w:color="auto"/>
            </w:tcBorders>
            <w:shd w:val="clear" w:color="auto" w:fill="auto"/>
            <w:noWrap/>
            <w:vAlign w:val="center"/>
            <w:hideMark/>
          </w:tcPr>
          <w:p w14:paraId="2CC2E090"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4B2DB0C7"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auto" w:fill="auto"/>
            <w:noWrap/>
            <w:vAlign w:val="center"/>
            <w:hideMark/>
          </w:tcPr>
          <w:p w14:paraId="32E3B289"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noWrap/>
            <w:vAlign w:val="center"/>
            <w:hideMark/>
          </w:tcPr>
          <w:p w14:paraId="64450F5A"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auto" w:fill="auto"/>
            <w:noWrap/>
            <w:vAlign w:val="center"/>
            <w:hideMark/>
          </w:tcPr>
          <w:p w14:paraId="486AEAE1"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5ADF8784" w14:textId="77777777" w:rsidTr="000007F0">
        <w:trPr>
          <w:trHeight w:val="283"/>
        </w:trPr>
        <w:tc>
          <w:tcPr>
            <w:tcW w:w="0" w:type="auto"/>
            <w:tcBorders>
              <w:top w:val="nil"/>
              <w:left w:val="single" w:sz="4" w:space="0" w:color="auto"/>
              <w:bottom w:val="nil"/>
              <w:right w:val="single" w:sz="4" w:space="0" w:color="auto"/>
            </w:tcBorders>
            <w:shd w:val="clear" w:color="auto" w:fill="auto"/>
            <w:noWrap/>
            <w:vAlign w:val="center"/>
            <w:hideMark/>
          </w:tcPr>
          <w:p w14:paraId="4313FFC9"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0" w:type="auto"/>
            <w:tcBorders>
              <w:top w:val="nil"/>
              <w:left w:val="nil"/>
              <w:bottom w:val="single" w:sz="4" w:space="0" w:color="auto"/>
              <w:right w:val="single" w:sz="4" w:space="0" w:color="auto"/>
            </w:tcBorders>
            <w:shd w:val="clear" w:color="auto" w:fill="auto"/>
            <w:vAlign w:val="center"/>
            <w:hideMark/>
          </w:tcPr>
          <w:p w14:paraId="71489D81"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0" w:type="auto"/>
            <w:tcBorders>
              <w:top w:val="nil"/>
              <w:left w:val="nil"/>
              <w:bottom w:val="single" w:sz="4" w:space="0" w:color="auto"/>
              <w:right w:val="single" w:sz="4" w:space="0" w:color="auto"/>
            </w:tcBorders>
            <w:shd w:val="clear" w:color="auto" w:fill="auto"/>
            <w:vAlign w:val="center"/>
            <w:hideMark/>
          </w:tcPr>
          <w:p w14:paraId="09CF55C1"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- 3 MES (NS)</w:t>
            </w:r>
          </w:p>
        </w:tc>
        <w:tc>
          <w:tcPr>
            <w:tcW w:w="0" w:type="auto"/>
            <w:tcBorders>
              <w:top w:val="nil"/>
              <w:left w:val="nil"/>
              <w:bottom w:val="single" w:sz="4" w:space="0" w:color="auto"/>
              <w:right w:val="single" w:sz="4" w:space="0" w:color="auto"/>
            </w:tcBorders>
            <w:shd w:val="clear" w:color="auto" w:fill="auto"/>
            <w:noWrap/>
            <w:vAlign w:val="center"/>
            <w:hideMark/>
          </w:tcPr>
          <w:p w14:paraId="72197233"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553F0B5B"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- 6 MES (NS)</w:t>
            </w:r>
          </w:p>
        </w:tc>
        <w:tc>
          <w:tcPr>
            <w:tcW w:w="0" w:type="auto"/>
            <w:tcBorders>
              <w:top w:val="nil"/>
              <w:left w:val="nil"/>
              <w:bottom w:val="single" w:sz="4" w:space="0" w:color="auto"/>
              <w:right w:val="single" w:sz="4" w:space="0" w:color="auto"/>
            </w:tcBorders>
            <w:shd w:val="clear" w:color="auto" w:fill="auto"/>
            <w:noWrap/>
            <w:vAlign w:val="center"/>
            <w:hideMark/>
          </w:tcPr>
          <w:p w14:paraId="6EA39393"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14614F5D"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- 9 MES (NS)</w:t>
            </w:r>
          </w:p>
        </w:tc>
        <w:tc>
          <w:tcPr>
            <w:tcW w:w="0" w:type="auto"/>
            <w:tcBorders>
              <w:top w:val="nil"/>
              <w:left w:val="nil"/>
              <w:bottom w:val="single" w:sz="4" w:space="0" w:color="auto"/>
              <w:right w:val="single" w:sz="4" w:space="0" w:color="auto"/>
            </w:tcBorders>
            <w:shd w:val="clear" w:color="auto" w:fill="auto"/>
            <w:noWrap/>
            <w:vAlign w:val="center"/>
            <w:hideMark/>
          </w:tcPr>
          <w:p w14:paraId="742E580E"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c>
          <w:tcPr>
            <w:tcW w:w="0" w:type="auto"/>
            <w:tcBorders>
              <w:top w:val="nil"/>
              <w:left w:val="nil"/>
              <w:bottom w:val="single" w:sz="4" w:space="0" w:color="auto"/>
              <w:right w:val="single" w:sz="4" w:space="0" w:color="auto"/>
            </w:tcBorders>
            <w:shd w:val="clear" w:color="auto" w:fill="auto"/>
            <w:vAlign w:val="center"/>
            <w:hideMark/>
          </w:tcPr>
          <w:p w14:paraId="30F516E9"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ES - 12 MES (NS)</w:t>
            </w:r>
          </w:p>
        </w:tc>
        <w:tc>
          <w:tcPr>
            <w:tcW w:w="0" w:type="auto"/>
            <w:tcBorders>
              <w:top w:val="nil"/>
              <w:left w:val="nil"/>
              <w:bottom w:val="single" w:sz="4" w:space="0" w:color="auto"/>
              <w:right w:val="single" w:sz="4" w:space="0" w:color="auto"/>
            </w:tcBorders>
            <w:shd w:val="clear" w:color="auto" w:fill="auto"/>
            <w:noWrap/>
            <w:vAlign w:val="center"/>
            <w:hideMark/>
          </w:tcPr>
          <w:p w14:paraId="457CAC01" w14:textId="77777777" w:rsidR="000007F0" w:rsidRPr="00734215" w:rsidRDefault="000007F0" w:rsidP="000007F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0007F0" w:rsidRPr="00734215" w14:paraId="1E8048D3" w14:textId="77777777" w:rsidTr="000007F0">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5EB509"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6853EB31"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0" w:type="auto"/>
            <w:tcBorders>
              <w:top w:val="nil"/>
              <w:left w:val="nil"/>
              <w:bottom w:val="single" w:sz="4" w:space="0" w:color="auto"/>
              <w:right w:val="single" w:sz="4" w:space="0" w:color="auto"/>
            </w:tcBorders>
            <w:shd w:val="clear" w:color="auto" w:fill="auto"/>
            <w:vAlign w:val="center"/>
            <w:hideMark/>
          </w:tcPr>
          <w:p w14:paraId="7672973B"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84,0</w:t>
            </w:r>
          </w:p>
        </w:tc>
        <w:tc>
          <w:tcPr>
            <w:tcW w:w="0" w:type="auto"/>
            <w:tcBorders>
              <w:top w:val="nil"/>
              <w:left w:val="nil"/>
              <w:bottom w:val="single" w:sz="4" w:space="0" w:color="auto"/>
              <w:right w:val="single" w:sz="4" w:space="0" w:color="auto"/>
            </w:tcBorders>
            <w:shd w:val="clear" w:color="000000" w:fill="FFFFFF"/>
            <w:noWrap/>
            <w:vAlign w:val="center"/>
            <w:hideMark/>
          </w:tcPr>
          <w:p w14:paraId="2520A9DF"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121982A"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70,0</w:t>
            </w:r>
          </w:p>
        </w:tc>
        <w:tc>
          <w:tcPr>
            <w:tcW w:w="0" w:type="auto"/>
            <w:tcBorders>
              <w:top w:val="nil"/>
              <w:left w:val="nil"/>
              <w:bottom w:val="single" w:sz="4" w:space="0" w:color="auto"/>
              <w:right w:val="single" w:sz="4" w:space="0" w:color="auto"/>
            </w:tcBorders>
            <w:shd w:val="clear" w:color="000000" w:fill="FFFFFF"/>
            <w:noWrap/>
            <w:vAlign w:val="center"/>
            <w:hideMark/>
          </w:tcPr>
          <w:p w14:paraId="30D78064"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6653CFD"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63,0</w:t>
            </w:r>
          </w:p>
        </w:tc>
        <w:tc>
          <w:tcPr>
            <w:tcW w:w="0" w:type="auto"/>
            <w:tcBorders>
              <w:top w:val="nil"/>
              <w:left w:val="nil"/>
              <w:bottom w:val="single" w:sz="4" w:space="0" w:color="auto"/>
              <w:right w:val="single" w:sz="4" w:space="0" w:color="auto"/>
            </w:tcBorders>
            <w:shd w:val="clear" w:color="000000" w:fill="FFFFFF"/>
            <w:noWrap/>
            <w:vAlign w:val="center"/>
            <w:hideMark/>
          </w:tcPr>
          <w:p w14:paraId="04E1ACC0"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0ACF85F"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79,0</w:t>
            </w:r>
          </w:p>
        </w:tc>
        <w:tc>
          <w:tcPr>
            <w:tcW w:w="0" w:type="auto"/>
            <w:tcBorders>
              <w:top w:val="nil"/>
              <w:left w:val="nil"/>
              <w:bottom w:val="single" w:sz="4" w:space="0" w:color="auto"/>
              <w:right w:val="single" w:sz="4" w:space="0" w:color="auto"/>
            </w:tcBorders>
            <w:shd w:val="clear" w:color="000000" w:fill="FFFFFF"/>
            <w:noWrap/>
            <w:vAlign w:val="center"/>
            <w:hideMark/>
          </w:tcPr>
          <w:p w14:paraId="66C13E4F"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6B2DFAED"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767E40"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6ED62E8B"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0" w:type="auto"/>
            <w:tcBorders>
              <w:top w:val="nil"/>
              <w:left w:val="nil"/>
              <w:bottom w:val="single" w:sz="4" w:space="0" w:color="auto"/>
              <w:right w:val="single" w:sz="4" w:space="0" w:color="auto"/>
            </w:tcBorders>
            <w:shd w:val="clear" w:color="auto" w:fill="auto"/>
            <w:vAlign w:val="center"/>
            <w:hideMark/>
          </w:tcPr>
          <w:p w14:paraId="29C48DC6"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83,0</w:t>
            </w:r>
          </w:p>
        </w:tc>
        <w:tc>
          <w:tcPr>
            <w:tcW w:w="0" w:type="auto"/>
            <w:tcBorders>
              <w:top w:val="nil"/>
              <w:left w:val="nil"/>
              <w:bottom w:val="single" w:sz="4" w:space="0" w:color="auto"/>
              <w:right w:val="single" w:sz="4" w:space="0" w:color="auto"/>
            </w:tcBorders>
            <w:shd w:val="clear" w:color="000000" w:fill="FFFFFF"/>
            <w:noWrap/>
            <w:vAlign w:val="center"/>
            <w:hideMark/>
          </w:tcPr>
          <w:p w14:paraId="747FA165"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F5F8FEF"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74,0</w:t>
            </w:r>
          </w:p>
        </w:tc>
        <w:tc>
          <w:tcPr>
            <w:tcW w:w="0" w:type="auto"/>
            <w:tcBorders>
              <w:top w:val="nil"/>
              <w:left w:val="nil"/>
              <w:bottom w:val="single" w:sz="4" w:space="0" w:color="auto"/>
              <w:right w:val="single" w:sz="4" w:space="0" w:color="auto"/>
            </w:tcBorders>
            <w:shd w:val="clear" w:color="000000" w:fill="FFFFFF"/>
            <w:noWrap/>
            <w:vAlign w:val="center"/>
            <w:hideMark/>
          </w:tcPr>
          <w:p w14:paraId="7021A18F"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553FCDB4"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0BC35BD1"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0A62A34"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73,0</w:t>
            </w:r>
          </w:p>
        </w:tc>
        <w:tc>
          <w:tcPr>
            <w:tcW w:w="0" w:type="auto"/>
            <w:tcBorders>
              <w:top w:val="nil"/>
              <w:left w:val="nil"/>
              <w:bottom w:val="single" w:sz="4" w:space="0" w:color="auto"/>
              <w:right w:val="single" w:sz="4" w:space="0" w:color="auto"/>
            </w:tcBorders>
            <w:shd w:val="clear" w:color="000000" w:fill="FFFFFF"/>
            <w:noWrap/>
            <w:vAlign w:val="center"/>
            <w:hideMark/>
          </w:tcPr>
          <w:p w14:paraId="61ADFF74"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05EF8686"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0449E"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4B55383D"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0" w:type="auto"/>
            <w:tcBorders>
              <w:top w:val="nil"/>
              <w:left w:val="nil"/>
              <w:bottom w:val="single" w:sz="4" w:space="0" w:color="auto"/>
              <w:right w:val="single" w:sz="4" w:space="0" w:color="auto"/>
            </w:tcBorders>
            <w:shd w:val="clear" w:color="auto" w:fill="auto"/>
            <w:vAlign w:val="center"/>
            <w:hideMark/>
          </w:tcPr>
          <w:p w14:paraId="1F5B6A02"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10FE8D25"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07983AF"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73,0</w:t>
            </w:r>
          </w:p>
        </w:tc>
        <w:tc>
          <w:tcPr>
            <w:tcW w:w="0" w:type="auto"/>
            <w:tcBorders>
              <w:top w:val="nil"/>
              <w:left w:val="nil"/>
              <w:bottom w:val="single" w:sz="4" w:space="0" w:color="auto"/>
              <w:right w:val="single" w:sz="4" w:space="0" w:color="auto"/>
            </w:tcBorders>
            <w:shd w:val="clear" w:color="000000" w:fill="FFFFFF"/>
            <w:noWrap/>
            <w:vAlign w:val="center"/>
            <w:hideMark/>
          </w:tcPr>
          <w:p w14:paraId="20BD8FBE"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3402439"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6EBA5B06"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E42D77B"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74,0</w:t>
            </w:r>
          </w:p>
        </w:tc>
        <w:tc>
          <w:tcPr>
            <w:tcW w:w="0" w:type="auto"/>
            <w:tcBorders>
              <w:top w:val="nil"/>
              <w:left w:val="nil"/>
              <w:bottom w:val="single" w:sz="4" w:space="0" w:color="auto"/>
              <w:right w:val="single" w:sz="4" w:space="0" w:color="auto"/>
            </w:tcBorders>
            <w:shd w:val="clear" w:color="000000" w:fill="FFFFFF"/>
            <w:noWrap/>
            <w:vAlign w:val="center"/>
            <w:hideMark/>
          </w:tcPr>
          <w:p w14:paraId="655195DF"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003B57EF"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8757B"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4C8FCF5E"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0" w:type="auto"/>
            <w:tcBorders>
              <w:top w:val="nil"/>
              <w:left w:val="nil"/>
              <w:bottom w:val="single" w:sz="4" w:space="0" w:color="auto"/>
              <w:right w:val="single" w:sz="4" w:space="0" w:color="auto"/>
            </w:tcBorders>
            <w:shd w:val="clear" w:color="auto" w:fill="auto"/>
            <w:vAlign w:val="center"/>
            <w:hideMark/>
          </w:tcPr>
          <w:p w14:paraId="44132144"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2CEFF88F"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D1F4B09"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70,0</w:t>
            </w:r>
          </w:p>
        </w:tc>
        <w:tc>
          <w:tcPr>
            <w:tcW w:w="0" w:type="auto"/>
            <w:tcBorders>
              <w:top w:val="nil"/>
              <w:left w:val="nil"/>
              <w:bottom w:val="single" w:sz="4" w:space="0" w:color="auto"/>
              <w:right w:val="single" w:sz="4" w:space="0" w:color="auto"/>
            </w:tcBorders>
            <w:shd w:val="clear" w:color="000000" w:fill="FFFFFF"/>
            <w:noWrap/>
            <w:vAlign w:val="center"/>
            <w:hideMark/>
          </w:tcPr>
          <w:p w14:paraId="048E5DE2"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4B450C3"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748B2260"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8B2BF67"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73,0</w:t>
            </w:r>
          </w:p>
        </w:tc>
        <w:tc>
          <w:tcPr>
            <w:tcW w:w="0" w:type="auto"/>
            <w:tcBorders>
              <w:top w:val="nil"/>
              <w:left w:val="nil"/>
              <w:bottom w:val="single" w:sz="4" w:space="0" w:color="auto"/>
              <w:right w:val="single" w:sz="4" w:space="0" w:color="auto"/>
            </w:tcBorders>
            <w:shd w:val="clear" w:color="000000" w:fill="FFFFFF"/>
            <w:noWrap/>
            <w:vAlign w:val="center"/>
            <w:hideMark/>
          </w:tcPr>
          <w:p w14:paraId="1C659615"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187755A7"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A9170E"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14E66CE0"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0" w:type="auto"/>
            <w:tcBorders>
              <w:top w:val="nil"/>
              <w:left w:val="nil"/>
              <w:bottom w:val="single" w:sz="4" w:space="0" w:color="auto"/>
              <w:right w:val="single" w:sz="4" w:space="0" w:color="auto"/>
            </w:tcBorders>
            <w:shd w:val="clear" w:color="auto" w:fill="auto"/>
            <w:vAlign w:val="center"/>
            <w:hideMark/>
          </w:tcPr>
          <w:p w14:paraId="66EB87BE"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74C370F7"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8D1B7FC"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72,0</w:t>
            </w:r>
          </w:p>
        </w:tc>
        <w:tc>
          <w:tcPr>
            <w:tcW w:w="0" w:type="auto"/>
            <w:tcBorders>
              <w:top w:val="nil"/>
              <w:left w:val="nil"/>
              <w:bottom w:val="single" w:sz="4" w:space="0" w:color="auto"/>
              <w:right w:val="single" w:sz="4" w:space="0" w:color="auto"/>
            </w:tcBorders>
            <w:shd w:val="clear" w:color="000000" w:fill="FFFFFF"/>
            <w:noWrap/>
            <w:vAlign w:val="center"/>
            <w:hideMark/>
          </w:tcPr>
          <w:p w14:paraId="708BE296"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1807C7E"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64,0</w:t>
            </w:r>
          </w:p>
        </w:tc>
        <w:tc>
          <w:tcPr>
            <w:tcW w:w="0" w:type="auto"/>
            <w:tcBorders>
              <w:top w:val="nil"/>
              <w:left w:val="nil"/>
              <w:bottom w:val="single" w:sz="4" w:space="0" w:color="auto"/>
              <w:right w:val="single" w:sz="4" w:space="0" w:color="auto"/>
            </w:tcBorders>
            <w:shd w:val="clear" w:color="000000" w:fill="FFFFFF"/>
            <w:noWrap/>
            <w:vAlign w:val="center"/>
            <w:hideMark/>
          </w:tcPr>
          <w:p w14:paraId="7934CC1B"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9871BF2"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83,0</w:t>
            </w:r>
          </w:p>
        </w:tc>
        <w:tc>
          <w:tcPr>
            <w:tcW w:w="0" w:type="auto"/>
            <w:tcBorders>
              <w:top w:val="nil"/>
              <w:left w:val="nil"/>
              <w:bottom w:val="single" w:sz="4" w:space="0" w:color="auto"/>
              <w:right w:val="single" w:sz="4" w:space="0" w:color="auto"/>
            </w:tcBorders>
            <w:shd w:val="clear" w:color="000000" w:fill="FFFFFF"/>
            <w:noWrap/>
            <w:vAlign w:val="center"/>
            <w:hideMark/>
          </w:tcPr>
          <w:p w14:paraId="4F4801BB"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0371634E"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D9EAB"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4C5CC609"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0" w:type="auto"/>
            <w:tcBorders>
              <w:top w:val="nil"/>
              <w:left w:val="nil"/>
              <w:bottom w:val="single" w:sz="4" w:space="0" w:color="auto"/>
              <w:right w:val="single" w:sz="4" w:space="0" w:color="auto"/>
            </w:tcBorders>
            <w:shd w:val="clear" w:color="auto" w:fill="auto"/>
            <w:vAlign w:val="center"/>
            <w:hideMark/>
          </w:tcPr>
          <w:p w14:paraId="1E261ECA"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3777E4DB"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D936540"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67,0</w:t>
            </w:r>
          </w:p>
        </w:tc>
        <w:tc>
          <w:tcPr>
            <w:tcW w:w="0" w:type="auto"/>
            <w:tcBorders>
              <w:top w:val="nil"/>
              <w:left w:val="nil"/>
              <w:bottom w:val="single" w:sz="4" w:space="0" w:color="auto"/>
              <w:right w:val="single" w:sz="4" w:space="0" w:color="auto"/>
            </w:tcBorders>
            <w:shd w:val="clear" w:color="000000" w:fill="FFFFFF"/>
            <w:noWrap/>
            <w:vAlign w:val="center"/>
            <w:hideMark/>
          </w:tcPr>
          <w:p w14:paraId="6AA00ADC"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8CD861F"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1F9F11D4"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47BBF31"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0A629817"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6A3F524B"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FB5C9C"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591CAC21"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0" w:type="auto"/>
            <w:tcBorders>
              <w:top w:val="nil"/>
              <w:left w:val="nil"/>
              <w:bottom w:val="single" w:sz="4" w:space="0" w:color="auto"/>
              <w:right w:val="single" w:sz="4" w:space="0" w:color="auto"/>
            </w:tcBorders>
            <w:shd w:val="clear" w:color="auto" w:fill="auto"/>
            <w:vAlign w:val="center"/>
            <w:hideMark/>
          </w:tcPr>
          <w:p w14:paraId="3C045790"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0DA00688"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F27535E"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65,0</w:t>
            </w:r>
          </w:p>
        </w:tc>
        <w:tc>
          <w:tcPr>
            <w:tcW w:w="0" w:type="auto"/>
            <w:tcBorders>
              <w:top w:val="nil"/>
              <w:left w:val="nil"/>
              <w:bottom w:val="single" w:sz="4" w:space="0" w:color="auto"/>
              <w:right w:val="single" w:sz="4" w:space="0" w:color="auto"/>
            </w:tcBorders>
            <w:shd w:val="clear" w:color="000000" w:fill="FFFFFF"/>
            <w:noWrap/>
            <w:vAlign w:val="center"/>
            <w:hideMark/>
          </w:tcPr>
          <w:p w14:paraId="32B60D53"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0D29EA45"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1C0D06A0"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AC3EC63"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095057A7"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365708F0"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450308"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64920014"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0" w:type="auto"/>
            <w:tcBorders>
              <w:top w:val="nil"/>
              <w:left w:val="nil"/>
              <w:bottom w:val="single" w:sz="4" w:space="0" w:color="auto"/>
              <w:right w:val="single" w:sz="4" w:space="0" w:color="auto"/>
            </w:tcBorders>
            <w:shd w:val="clear" w:color="auto" w:fill="auto"/>
            <w:vAlign w:val="center"/>
            <w:hideMark/>
          </w:tcPr>
          <w:p w14:paraId="5019E59E"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0C8ABCE3"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417D05D0"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7454E2FD"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7794E95C"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26C96C87"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1855457F"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1A57D36F"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17C3B961" w14:textId="77777777" w:rsidTr="000007F0">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FEC132"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1F46651F"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0" w:type="auto"/>
            <w:tcBorders>
              <w:top w:val="nil"/>
              <w:left w:val="nil"/>
              <w:bottom w:val="single" w:sz="4" w:space="0" w:color="auto"/>
              <w:right w:val="single" w:sz="4" w:space="0" w:color="auto"/>
            </w:tcBorders>
            <w:shd w:val="clear" w:color="auto" w:fill="auto"/>
            <w:vAlign w:val="center"/>
            <w:hideMark/>
          </w:tcPr>
          <w:p w14:paraId="6AA21473"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66F776D6"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3E96E1A2"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70,0</w:t>
            </w:r>
          </w:p>
        </w:tc>
        <w:tc>
          <w:tcPr>
            <w:tcW w:w="0" w:type="auto"/>
            <w:tcBorders>
              <w:top w:val="nil"/>
              <w:left w:val="nil"/>
              <w:bottom w:val="single" w:sz="4" w:space="0" w:color="auto"/>
              <w:right w:val="single" w:sz="4" w:space="0" w:color="auto"/>
            </w:tcBorders>
            <w:shd w:val="clear" w:color="000000" w:fill="FFFFFF"/>
            <w:noWrap/>
            <w:vAlign w:val="center"/>
            <w:hideMark/>
          </w:tcPr>
          <w:p w14:paraId="3D5AE14A"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62819AC3"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211B249A"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c>
          <w:tcPr>
            <w:tcW w:w="0" w:type="auto"/>
            <w:tcBorders>
              <w:top w:val="nil"/>
              <w:left w:val="nil"/>
              <w:bottom w:val="single" w:sz="4" w:space="0" w:color="auto"/>
              <w:right w:val="single" w:sz="4" w:space="0" w:color="auto"/>
            </w:tcBorders>
            <w:shd w:val="clear" w:color="auto" w:fill="auto"/>
            <w:vAlign w:val="center"/>
            <w:hideMark/>
          </w:tcPr>
          <w:p w14:paraId="2957E1CB"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2B7DE4EA"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0007F0" w:rsidRPr="00734215" w14:paraId="2FBD8390" w14:textId="77777777" w:rsidTr="000007F0">
        <w:trPr>
          <w:trHeight w:val="28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AB85F2"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0" w:type="auto"/>
            <w:tcBorders>
              <w:top w:val="nil"/>
              <w:left w:val="nil"/>
              <w:bottom w:val="single" w:sz="4" w:space="0" w:color="auto"/>
              <w:right w:val="single" w:sz="4" w:space="0" w:color="auto"/>
            </w:tcBorders>
            <w:shd w:val="clear" w:color="000000" w:fill="FFFFFF"/>
            <w:noWrap/>
            <w:vAlign w:val="center"/>
            <w:hideMark/>
          </w:tcPr>
          <w:p w14:paraId="313E683C"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80,8</w:t>
            </w:r>
          </w:p>
        </w:tc>
        <w:tc>
          <w:tcPr>
            <w:tcW w:w="0" w:type="auto"/>
            <w:tcBorders>
              <w:top w:val="nil"/>
              <w:left w:val="nil"/>
              <w:bottom w:val="single" w:sz="4" w:space="0" w:color="auto"/>
              <w:right w:val="single" w:sz="4" w:space="0" w:color="auto"/>
            </w:tcBorders>
            <w:shd w:val="clear" w:color="000000" w:fill="FFFFFF"/>
            <w:noWrap/>
            <w:vAlign w:val="center"/>
            <w:hideMark/>
          </w:tcPr>
          <w:p w14:paraId="42319F09"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AF02ED"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71,2</w:t>
            </w:r>
          </w:p>
        </w:tc>
        <w:tc>
          <w:tcPr>
            <w:tcW w:w="0" w:type="auto"/>
            <w:tcBorders>
              <w:top w:val="nil"/>
              <w:left w:val="nil"/>
              <w:bottom w:val="single" w:sz="4" w:space="0" w:color="auto"/>
              <w:right w:val="single" w:sz="4" w:space="0" w:color="auto"/>
            </w:tcBorders>
            <w:shd w:val="clear" w:color="000000" w:fill="FFFFFF"/>
            <w:noWrap/>
            <w:vAlign w:val="center"/>
            <w:hideMark/>
          </w:tcPr>
          <w:p w14:paraId="490FEBBB"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2D3302A"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60,8</w:t>
            </w:r>
          </w:p>
        </w:tc>
        <w:tc>
          <w:tcPr>
            <w:tcW w:w="0" w:type="auto"/>
            <w:tcBorders>
              <w:top w:val="nil"/>
              <w:left w:val="nil"/>
              <w:bottom w:val="single" w:sz="4" w:space="0" w:color="auto"/>
              <w:right w:val="single" w:sz="4" w:space="0" w:color="auto"/>
            </w:tcBorders>
            <w:shd w:val="clear" w:color="000000" w:fill="FFFFFF"/>
            <w:noWrap/>
            <w:vAlign w:val="center"/>
            <w:hideMark/>
          </w:tcPr>
          <w:p w14:paraId="7AEB7CD1"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7205BA9"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78,0</w:t>
            </w:r>
          </w:p>
        </w:tc>
        <w:tc>
          <w:tcPr>
            <w:tcW w:w="0" w:type="auto"/>
            <w:tcBorders>
              <w:top w:val="nil"/>
              <w:left w:val="nil"/>
              <w:bottom w:val="single" w:sz="4" w:space="0" w:color="auto"/>
              <w:right w:val="single" w:sz="4" w:space="0" w:color="auto"/>
            </w:tcBorders>
            <w:shd w:val="clear" w:color="000000" w:fill="FFFFFF"/>
            <w:noWrap/>
            <w:vAlign w:val="center"/>
            <w:hideMark/>
          </w:tcPr>
          <w:p w14:paraId="6F692501"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0007F0" w:rsidRPr="00734215" w14:paraId="2ACF43AC" w14:textId="77777777" w:rsidTr="000007F0">
        <w:trPr>
          <w:trHeight w:val="28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6CE9E1"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0" w:type="auto"/>
            <w:tcBorders>
              <w:top w:val="nil"/>
              <w:left w:val="nil"/>
              <w:bottom w:val="single" w:sz="4" w:space="0" w:color="auto"/>
              <w:right w:val="single" w:sz="4" w:space="0" w:color="auto"/>
            </w:tcBorders>
            <w:shd w:val="clear" w:color="000000" w:fill="FFFFFF"/>
            <w:noWrap/>
            <w:vAlign w:val="center"/>
            <w:hideMark/>
          </w:tcPr>
          <w:p w14:paraId="315529EA"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2,7</w:t>
            </w:r>
          </w:p>
        </w:tc>
        <w:tc>
          <w:tcPr>
            <w:tcW w:w="0" w:type="auto"/>
            <w:tcBorders>
              <w:top w:val="nil"/>
              <w:left w:val="nil"/>
              <w:bottom w:val="single" w:sz="4" w:space="0" w:color="auto"/>
              <w:right w:val="single" w:sz="4" w:space="0" w:color="auto"/>
            </w:tcBorders>
            <w:shd w:val="clear" w:color="000000" w:fill="FFFFFF"/>
            <w:noWrap/>
            <w:vAlign w:val="center"/>
            <w:hideMark/>
          </w:tcPr>
          <w:p w14:paraId="2B35D34C"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AF7C38E"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8,2</w:t>
            </w:r>
          </w:p>
        </w:tc>
        <w:tc>
          <w:tcPr>
            <w:tcW w:w="0" w:type="auto"/>
            <w:tcBorders>
              <w:top w:val="nil"/>
              <w:left w:val="nil"/>
              <w:bottom w:val="single" w:sz="4" w:space="0" w:color="auto"/>
              <w:right w:val="single" w:sz="4" w:space="0" w:color="auto"/>
            </w:tcBorders>
            <w:shd w:val="clear" w:color="000000" w:fill="FFFFFF"/>
            <w:noWrap/>
            <w:vAlign w:val="center"/>
            <w:hideMark/>
          </w:tcPr>
          <w:p w14:paraId="1E15FA3A"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C2D3C2A"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7E6A00D4"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3AEC298" w14:textId="77777777" w:rsidR="000007F0" w:rsidRPr="00734215" w:rsidRDefault="000007F0" w:rsidP="000007F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226C2B8B" w14:textId="77777777" w:rsidR="000007F0" w:rsidRPr="00734215" w:rsidRDefault="000007F0" w:rsidP="000007F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6C63DE98" w14:textId="77777777" w:rsidR="000007F0" w:rsidRPr="00734215" w:rsidRDefault="000007F0" w:rsidP="000007F0">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4E5F6780" w14:textId="77777777" w:rsidR="000007F0" w:rsidRPr="00734215" w:rsidRDefault="000007F0" w:rsidP="000007F0">
      <w:pPr>
        <w:widowControl w:val="0"/>
        <w:autoSpaceDE w:val="0"/>
        <w:autoSpaceDN w:val="0"/>
        <w:adjustRightInd w:val="0"/>
        <w:spacing w:after="0" w:line="240" w:lineRule="auto"/>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3D128420" w14:textId="77777777" w:rsidR="00F02576" w:rsidRPr="00734215" w:rsidRDefault="000007F0" w:rsidP="000007F0">
      <w:pPr>
        <w:spacing w:after="0" w:line="360" w:lineRule="auto"/>
        <w:rPr>
          <w:rFonts w:ascii="Times New Roman" w:hAnsi="Times New Roman" w:cs="Times New Roman"/>
          <w:b/>
          <w:sz w:val="24"/>
          <w:szCs w:val="24"/>
        </w:rPr>
      </w:pPr>
      <w:r w:rsidRPr="00734215">
        <w:rPr>
          <w:rFonts w:ascii="Times New Roman" w:hAnsi="Times New Roman" w:cs="Times New Roman"/>
          <w:iCs/>
          <w:sz w:val="18"/>
          <w:szCs w:val="16"/>
        </w:rPr>
        <w:t>** = Hay diferencias estadísticas altamente significativas (P&lt;0.01)</w:t>
      </w:r>
    </w:p>
    <w:p w14:paraId="0A638550" w14:textId="77777777" w:rsidR="003F0422" w:rsidRDefault="003F0422" w:rsidP="00C27CA4">
      <w:pPr>
        <w:tabs>
          <w:tab w:val="left" w:pos="-6379"/>
        </w:tabs>
        <w:spacing w:after="0" w:line="360" w:lineRule="auto"/>
        <w:ind w:left="1134" w:hanging="1134"/>
        <w:jc w:val="both"/>
        <w:rPr>
          <w:rFonts w:ascii="Times New Roman" w:hAnsi="Times New Roman" w:cs="Times New Roman"/>
          <w:b/>
          <w:sz w:val="24"/>
          <w:szCs w:val="24"/>
        </w:rPr>
      </w:pPr>
    </w:p>
    <w:p w14:paraId="26FDFEB1" w14:textId="78430E77" w:rsidR="000007F0" w:rsidRPr="00734215" w:rsidRDefault="00E47820" w:rsidP="00E47820">
      <w:pPr>
        <w:pStyle w:val="Descripcin"/>
        <w:rPr>
          <w:rFonts w:cs="Times New Roman"/>
          <w:szCs w:val="24"/>
        </w:rPr>
      </w:pPr>
      <w:bookmarkStart w:id="156" w:name="_Toc4860067"/>
      <w:r>
        <w:t xml:space="preserve">Gráfico  </w:t>
      </w:r>
      <w:r>
        <w:fldChar w:fldCharType="begin"/>
      </w:r>
      <w:r>
        <w:instrText xml:space="preserve"> SEQ Gráfico_ \* ARABIC </w:instrText>
      </w:r>
      <w:r>
        <w:fldChar w:fldCharType="separate"/>
      </w:r>
      <w:r w:rsidR="0053385D">
        <w:rPr>
          <w:noProof/>
        </w:rPr>
        <w:t>14</w:t>
      </w:r>
      <w:r>
        <w:fldChar w:fldCharType="end"/>
      </w:r>
      <w:r w:rsidR="000007F0" w:rsidRPr="00734215">
        <w:rPr>
          <w:rFonts w:cs="Times New Roman"/>
          <w:b w:val="0"/>
          <w:szCs w:val="24"/>
        </w:rPr>
        <w:t xml:space="preserve">. </w:t>
      </w:r>
      <w:r w:rsidR="000007F0" w:rsidRPr="00E47820">
        <w:rPr>
          <w:rFonts w:cs="Times New Roman"/>
          <w:b w:val="0"/>
          <w:szCs w:val="24"/>
        </w:rPr>
        <w:t>Valores promedios del estado sanitario en función de matriz de Taguchi en La Pita, Caluma.</w:t>
      </w:r>
      <w:bookmarkEnd w:id="156"/>
    </w:p>
    <w:p w14:paraId="7920A1B7" w14:textId="77777777" w:rsidR="000007F0" w:rsidRPr="00734215" w:rsidRDefault="000007F0" w:rsidP="000007F0">
      <w:pPr>
        <w:spacing w:after="0" w:line="360" w:lineRule="auto"/>
        <w:jc w:val="center"/>
        <w:rPr>
          <w:rFonts w:ascii="Times New Roman" w:hAnsi="Times New Roman" w:cs="Times New Roman"/>
          <w:b/>
          <w:sz w:val="24"/>
          <w:szCs w:val="24"/>
        </w:rPr>
      </w:pPr>
      <w:r w:rsidRPr="00734215">
        <w:rPr>
          <w:rFonts w:ascii="Times New Roman" w:hAnsi="Times New Roman" w:cs="Times New Roman"/>
          <w:noProof/>
          <w:lang w:val="es-EC" w:eastAsia="es-EC"/>
        </w:rPr>
        <w:drawing>
          <wp:inline distT="0" distB="0" distL="0" distR="0" wp14:anchorId="3C2DAD0D" wp14:editId="3F548D0F">
            <wp:extent cx="4572000" cy="27432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E8EC61" w14:textId="77777777" w:rsidR="000007F0" w:rsidRPr="00734215" w:rsidRDefault="000007F0" w:rsidP="00C27CA4">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Según el análisis de varianza y la prueba de medias para variable estado sanitario de cafetos, se indica que en las variedades se registró diferencias estadísticas en segunda y cuarta evaluación. Además, se menciona que para densidades de siembra y tratamientos en estudio no se reportaron diferencias estadísticas (Cuadro 14).</w:t>
      </w:r>
    </w:p>
    <w:p w14:paraId="49C12BAA" w14:textId="77777777" w:rsidR="000007F0" w:rsidRPr="00734215" w:rsidRDefault="000007F0" w:rsidP="00C27CA4">
      <w:pPr>
        <w:tabs>
          <w:tab w:val="left" w:pos="-6379"/>
        </w:tabs>
        <w:spacing w:after="0" w:line="276" w:lineRule="auto"/>
        <w:jc w:val="both"/>
        <w:rPr>
          <w:rFonts w:ascii="Times New Roman" w:hAnsi="Times New Roman" w:cs="Times New Roman"/>
          <w:sz w:val="24"/>
          <w:szCs w:val="24"/>
        </w:rPr>
      </w:pPr>
    </w:p>
    <w:p w14:paraId="12B4FE4A" w14:textId="77777777" w:rsidR="000007F0" w:rsidRPr="00734215" w:rsidRDefault="000007F0" w:rsidP="00C27CA4">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También</w:t>
      </w:r>
      <w:r w:rsidR="00C27CA4">
        <w:rPr>
          <w:rFonts w:ascii="Times New Roman" w:hAnsi="Times New Roman" w:cs="Times New Roman"/>
          <w:sz w:val="24"/>
          <w:szCs w:val="24"/>
        </w:rPr>
        <w:t>,</w:t>
      </w:r>
      <w:r w:rsidRPr="00734215">
        <w:rPr>
          <w:rFonts w:ascii="Times New Roman" w:hAnsi="Times New Roman" w:cs="Times New Roman"/>
          <w:sz w:val="24"/>
          <w:szCs w:val="24"/>
        </w:rPr>
        <w:t xml:space="preserve"> se menciona que para densidades de siembra, el tratamiento 6000 pl/ha reportó mejor estado sanitario; </w:t>
      </w:r>
      <w:r w:rsidR="00C27CA4">
        <w:rPr>
          <w:rFonts w:ascii="Times New Roman" w:hAnsi="Times New Roman" w:cs="Times New Roman"/>
          <w:sz w:val="24"/>
          <w:szCs w:val="24"/>
        </w:rPr>
        <w:t xml:space="preserve">a diferencia de los </w:t>
      </w:r>
      <w:r w:rsidRPr="00734215">
        <w:rPr>
          <w:rFonts w:ascii="Times New Roman" w:hAnsi="Times New Roman" w:cs="Times New Roman"/>
          <w:sz w:val="24"/>
          <w:szCs w:val="24"/>
        </w:rPr>
        <w:t>tratamientos en estudio se identificó que A2B2C3D1 (5000 pl/ha, 1 kg de abono orgánico, 2 l boro y con deshierbas manuales)</w:t>
      </w:r>
      <w:r w:rsidR="00C27CA4">
        <w:rPr>
          <w:rFonts w:ascii="Times New Roman" w:hAnsi="Times New Roman" w:cs="Times New Roman"/>
          <w:sz w:val="24"/>
          <w:szCs w:val="24"/>
        </w:rPr>
        <w:t>,</w:t>
      </w:r>
      <w:r w:rsidRPr="00734215">
        <w:rPr>
          <w:rFonts w:ascii="Times New Roman" w:hAnsi="Times New Roman" w:cs="Times New Roman"/>
          <w:sz w:val="24"/>
          <w:szCs w:val="24"/>
        </w:rPr>
        <w:t xml:space="preserve"> obtuvo el mayor valor promedio para variable (Grafico 14). Los valores promedios estuvieron comprendidos entre 60 a 80 %, (Cuadro 14). </w:t>
      </w:r>
    </w:p>
    <w:p w14:paraId="448C1514" w14:textId="77777777" w:rsidR="000007F0" w:rsidRPr="00734215" w:rsidRDefault="000007F0" w:rsidP="00C27CA4">
      <w:pPr>
        <w:spacing w:after="0" w:line="276" w:lineRule="auto"/>
        <w:rPr>
          <w:rFonts w:ascii="Times New Roman" w:hAnsi="Times New Roman" w:cs="Times New Roman"/>
          <w:b/>
          <w:sz w:val="24"/>
          <w:szCs w:val="24"/>
        </w:rPr>
      </w:pPr>
    </w:p>
    <w:p w14:paraId="4D1182F2" w14:textId="27AD8D39" w:rsidR="004C1633" w:rsidRPr="003F0422" w:rsidRDefault="003F0422" w:rsidP="00C27CA4">
      <w:pPr>
        <w:pStyle w:val="Ttulo1"/>
        <w:spacing w:before="0" w:line="360" w:lineRule="auto"/>
        <w:rPr>
          <w:rFonts w:ascii="Times New Roman" w:hAnsi="Times New Roman" w:cs="Times New Roman"/>
          <w:color w:val="auto"/>
          <w:sz w:val="24"/>
        </w:rPr>
      </w:pPr>
      <w:bookmarkStart w:id="157" w:name="_Toc4860723"/>
      <w:r>
        <w:rPr>
          <w:rFonts w:ascii="Times New Roman" w:hAnsi="Times New Roman" w:cs="Times New Roman"/>
          <w:color w:val="auto"/>
          <w:sz w:val="24"/>
        </w:rPr>
        <w:t>5.</w:t>
      </w:r>
      <w:r w:rsidRPr="003F0422">
        <w:rPr>
          <w:rFonts w:ascii="Times New Roman" w:hAnsi="Times New Roman" w:cs="Times New Roman"/>
          <w:color w:val="auto"/>
          <w:sz w:val="24"/>
        </w:rPr>
        <w:t xml:space="preserve">3 </w:t>
      </w:r>
      <w:r w:rsidR="004C1633" w:rsidRPr="003F0422">
        <w:rPr>
          <w:rFonts w:ascii="Times New Roman" w:hAnsi="Times New Roman" w:cs="Times New Roman"/>
          <w:color w:val="auto"/>
          <w:sz w:val="24"/>
        </w:rPr>
        <w:t>CARACTERISTICAS PRODUCTIVAS</w:t>
      </w:r>
      <w:bookmarkEnd w:id="157"/>
    </w:p>
    <w:p w14:paraId="33D96039" w14:textId="77777777" w:rsidR="004C1633" w:rsidRPr="00734215" w:rsidRDefault="004C1633" w:rsidP="00C27CA4">
      <w:pPr>
        <w:spacing w:after="0" w:line="276" w:lineRule="auto"/>
        <w:rPr>
          <w:rFonts w:ascii="Times New Roman" w:hAnsi="Times New Roman" w:cs="Times New Roman"/>
          <w:b/>
          <w:sz w:val="24"/>
          <w:szCs w:val="24"/>
        </w:rPr>
      </w:pPr>
    </w:p>
    <w:p w14:paraId="354D2A2C" w14:textId="61E80A2C" w:rsidR="004C1633" w:rsidRPr="003F0422" w:rsidRDefault="003F0422" w:rsidP="00C27CA4">
      <w:pPr>
        <w:pStyle w:val="Ttulo1"/>
        <w:spacing w:before="0" w:line="360" w:lineRule="auto"/>
        <w:rPr>
          <w:rFonts w:ascii="Times New Roman" w:hAnsi="Times New Roman" w:cs="Times New Roman"/>
          <w:color w:val="auto"/>
          <w:sz w:val="24"/>
        </w:rPr>
      </w:pPr>
      <w:bookmarkStart w:id="158" w:name="_Toc4860724"/>
      <w:r w:rsidRPr="003F0422">
        <w:rPr>
          <w:rFonts w:ascii="Times New Roman" w:hAnsi="Times New Roman" w:cs="Times New Roman"/>
          <w:color w:val="auto"/>
          <w:sz w:val="24"/>
        </w:rPr>
        <w:t xml:space="preserve">5.3.1 </w:t>
      </w:r>
      <w:r w:rsidR="00CB046D" w:rsidRPr="003F0422">
        <w:rPr>
          <w:rFonts w:ascii="Times New Roman" w:hAnsi="Times New Roman" w:cs="Times New Roman"/>
          <w:color w:val="auto"/>
          <w:sz w:val="24"/>
        </w:rPr>
        <w:t>Incidencia de la floración</w:t>
      </w:r>
      <w:r w:rsidR="004C1633" w:rsidRPr="003F0422">
        <w:rPr>
          <w:rFonts w:ascii="Times New Roman" w:hAnsi="Times New Roman" w:cs="Times New Roman"/>
          <w:color w:val="auto"/>
          <w:sz w:val="24"/>
        </w:rPr>
        <w:t xml:space="preserve"> (%)</w:t>
      </w:r>
      <w:bookmarkEnd w:id="158"/>
    </w:p>
    <w:p w14:paraId="6C57AE0D" w14:textId="2C3E95A9" w:rsidR="00886377" w:rsidRPr="00E47820" w:rsidRDefault="00E47820" w:rsidP="00E47820">
      <w:pPr>
        <w:pStyle w:val="Descripcin"/>
        <w:rPr>
          <w:rFonts w:cs="Times New Roman"/>
          <w:b w:val="0"/>
          <w:iCs/>
          <w:sz w:val="18"/>
          <w:szCs w:val="16"/>
        </w:rPr>
      </w:pPr>
      <w:bookmarkStart w:id="159" w:name="_Toc4859578"/>
      <w:bookmarkStart w:id="160" w:name="_Toc4859926"/>
      <w:r>
        <w:t xml:space="preserve">Cuadro  </w:t>
      </w:r>
      <w:r>
        <w:fldChar w:fldCharType="begin"/>
      </w:r>
      <w:r>
        <w:instrText xml:space="preserve"> SEQ Cuadro_ \* ARABIC </w:instrText>
      </w:r>
      <w:r>
        <w:fldChar w:fldCharType="separate"/>
      </w:r>
      <w:r w:rsidR="0053385D">
        <w:rPr>
          <w:noProof/>
        </w:rPr>
        <w:t>15</w:t>
      </w:r>
      <w:r>
        <w:fldChar w:fldCharType="end"/>
      </w:r>
      <w:r w:rsidR="004C1633" w:rsidRPr="00E47820">
        <w:rPr>
          <w:rFonts w:cs="Times New Roman"/>
          <w:b w:val="0"/>
          <w:szCs w:val="24"/>
        </w:rPr>
        <w:t>. Valores promedios de</w:t>
      </w:r>
      <w:r w:rsidR="00CB046D" w:rsidRPr="00E47820">
        <w:rPr>
          <w:rFonts w:cs="Times New Roman"/>
          <w:b w:val="0"/>
          <w:szCs w:val="24"/>
        </w:rPr>
        <w:t xml:space="preserve"> la incidencia de la floración</w:t>
      </w:r>
      <w:r w:rsidR="004C1633" w:rsidRPr="00E47820">
        <w:rPr>
          <w:rFonts w:cs="Times New Roman"/>
          <w:b w:val="0"/>
          <w:szCs w:val="24"/>
        </w:rPr>
        <w:t xml:space="preserve"> en dos variedades de café arábigo establecidas en tres densidades de siembra en </w:t>
      </w:r>
      <w:r w:rsidR="00886377" w:rsidRPr="00E47820">
        <w:rPr>
          <w:rFonts w:cs="Times New Roman"/>
          <w:b w:val="0"/>
          <w:szCs w:val="24"/>
        </w:rPr>
        <w:t xml:space="preserve">El Triunfo, </w:t>
      </w:r>
      <w:r w:rsidR="004C1633" w:rsidRPr="00E47820">
        <w:rPr>
          <w:rFonts w:cs="Times New Roman"/>
          <w:b w:val="0"/>
          <w:szCs w:val="24"/>
        </w:rPr>
        <w:t>Caluma.</w:t>
      </w:r>
      <w:bookmarkEnd w:id="159"/>
      <w:bookmarkEnd w:id="160"/>
    </w:p>
    <w:tbl>
      <w:tblPr>
        <w:tblW w:w="3466" w:type="pct"/>
        <w:jc w:val="center"/>
        <w:tblCellMar>
          <w:left w:w="70" w:type="dxa"/>
          <w:right w:w="70" w:type="dxa"/>
        </w:tblCellMar>
        <w:tblLook w:val="04A0" w:firstRow="1" w:lastRow="0" w:firstColumn="1" w:lastColumn="0" w:noHBand="0" w:noVBand="1"/>
      </w:tblPr>
      <w:tblGrid>
        <w:gridCol w:w="921"/>
        <w:gridCol w:w="1844"/>
        <w:gridCol w:w="1559"/>
        <w:gridCol w:w="1275"/>
      </w:tblGrid>
      <w:tr w:rsidR="00747D30" w:rsidRPr="00734215" w14:paraId="09D6FDA5" w14:textId="77777777" w:rsidTr="00C27CA4">
        <w:trPr>
          <w:trHeight w:val="283"/>
          <w:jc w:val="center"/>
        </w:trPr>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D2147" w14:textId="77777777" w:rsidR="00747D30" w:rsidRPr="00734215" w:rsidRDefault="00747D30" w:rsidP="00747D3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646" w:type="pct"/>
            <w:tcBorders>
              <w:top w:val="single" w:sz="4" w:space="0" w:color="auto"/>
              <w:left w:val="nil"/>
              <w:bottom w:val="single" w:sz="4" w:space="0" w:color="auto"/>
              <w:right w:val="single" w:sz="4" w:space="0" w:color="auto"/>
            </w:tcBorders>
            <w:shd w:val="clear" w:color="auto" w:fill="auto"/>
            <w:noWrap/>
            <w:vAlign w:val="center"/>
            <w:hideMark/>
          </w:tcPr>
          <w:p w14:paraId="44B2AB09" w14:textId="77777777" w:rsidR="00747D30" w:rsidRPr="00734215" w:rsidRDefault="00747D30" w:rsidP="00747D30">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1392" w:type="pct"/>
            <w:tcBorders>
              <w:top w:val="single" w:sz="4" w:space="0" w:color="auto"/>
              <w:left w:val="nil"/>
              <w:bottom w:val="single" w:sz="4" w:space="0" w:color="auto"/>
              <w:right w:val="single" w:sz="4" w:space="0" w:color="auto"/>
            </w:tcBorders>
            <w:shd w:val="clear" w:color="auto" w:fill="auto"/>
            <w:vAlign w:val="center"/>
            <w:hideMark/>
          </w:tcPr>
          <w:p w14:paraId="1558570F" w14:textId="77777777" w:rsidR="00747D30" w:rsidRPr="00734215" w:rsidRDefault="00747D30" w:rsidP="00747D3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IF (NS)</w:t>
            </w:r>
          </w:p>
        </w:tc>
        <w:tc>
          <w:tcPr>
            <w:tcW w:w="1139" w:type="pct"/>
            <w:tcBorders>
              <w:top w:val="single" w:sz="4" w:space="0" w:color="auto"/>
              <w:left w:val="nil"/>
              <w:bottom w:val="single" w:sz="4" w:space="0" w:color="auto"/>
              <w:right w:val="single" w:sz="4" w:space="0" w:color="auto"/>
            </w:tcBorders>
            <w:shd w:val="clear" w:color="auto" w:fill="auto"/>
            <w:noWrap/>
            <w:vAlign w:val="center"/>
            <w:hideMark/>
          </w:tcPr>
          <w:p w14:paraId="7910854E" w14:textId="77777777" w:rsidR="00747D30" w:rsidRPr="00734215" w:rsidRDefault="00747D30" w:rsidP="00747D3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747D30" w:rsidRPr="00734215" w14:paraId="4630F9FF"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17CD639B"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646" w:type="pct"/>
            <w:tcBorders>
              <w:top w:val="nil"/>
              <w:left w:val="nil"/>
              <w:bottom w:val="single" w:sz="4" w:space="0" w:color="auto"/>
              <w:right w:val="single" w:sz="4" w:space="0" w:color="auto"/>
            </w:tcBorders>
            <w:shd w:val="clear" w:color="auto" w:fill="auto"/>
            <w:noWrap/>
            <w:vAlign w:val="center"/>
            <w:hideMark/>
          </w:tcPr>
          <w:p w14:paraId="3D7301C8"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1392" w:type="pct"/>
            <w:tcBorders>
              <w:top w:val="nil"/>
              <w:left w:val="nil"/>
              <w:bottom w:val="single" w:sz="4" w:space="0" w:color="auto"/>
              <w:right w:val="single" w:sz="4" w:space="0" w:color="auto"/>
            </w:tcBorders>
            <w:shd w:val="clear" w:color="auto" w:fill="auto"/>
            <w:noWrap/>
            <w:vAlign w:val="center"/>
            <w:hideMark/>
          </w:tcPr>
          <w:p w14:paraId="001832A6"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85,2</w:t>
            </w:r>
          </w:p>
        </w:tc>
        <w:tc>
          <w:tcPr>
            <w:tcW w:w="1139" w:type="pct"/>
            <w:tcBorders>
              <w:top w:val="nil"/>
              <w:left w:val="nil"/>
              <w:bottom w:val="single" w:sz="4" w:space="0" w:color="auto"/>
              <w:right w:val="single" w:sz="4" w:space="0" w:color="auto"/>
            </w:tcBorders>
            <w:shd w:val="clear" w:color="auto" w:fill="auto"/>
            <w:noWrap/>
            <w:vAlign w:val="center"/>
            <w:hideMark/>
          </w:tcPr>
          <w:p w14:paraId="3B5BA761"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6FFFBFC0"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5FF3973B"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646" w:type="pct"/>
            <w:tcBorders>
              <w:top w:val="nil"/>
              <w:left w:val="nil"/>
              <w:bottom w:val="single" w:sz="4" w:space="0" w:color="auto"/>
              <w:right w:val="single" w:sz="4" w:space="0" w:color="auto"/>
            </w:tcBorders>
            <w:shd w:val="clear" w:color="auto" w:fill="auto"/>
            <w:noWrap/>
            <w:vAlign w:val="center"/>
            <w:hideMark/>
          </w:tcPr>
          <w:p w14:paraId="1EFDAC58"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1392" w:type="pct"/>
            <w:tcBorders>
              <w:top w:val="nil"/>
              <w:left w:val="nil"/>
              <w:bottom w:val="single" w:sz="4" w:space="0" w:color="auto"/>
              <w:right w:val="single" w:sz="4" w:space="0" w:color="auto"/>
            </w:tcBorders>
            <w:shd w:val="clear" w:color="auto" w:fill="auto"/>
            <w:noWrap/>
            <w:vAlign w:val="center"/>
            <w:hideMark/>
          </w:tcPr>
          <w:p w14:paraId="04C973C1"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92,6</w:t>
            </w:r>
          </w:p>
        </w:tc>
        <w:tc>
          <w:tcPr>
            <w:tcW w:w="1139" w:type="pct"/>
            <w:tcBorders>
              <w:top w:val="nil"/>
              <w:left w:val="nil"/>
              <w:bottom w:val="single" w:sz="4" w:space="0" w:color="auto"/>
              <w:right w:val="single" w:sz="4" w:space="0" w:color="auto"/>
            </w:tcBorders>
            <w:shd w:val="clear" w:color="auto" w:fill="auto"/>
            <w:noWrap/>
            <w:vAlign w:val="center"/>
            <w:hideMark/>
          </w:tcPr>
          <w:p w14:paraId="3F6A670A"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56CD8E1F"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416C0FC7" w14:textId="77777777" w:rsidR="00747D30" w:rsidRPr="00734215" w:rsidRDefault="00747D30" w:rsidP="00747D3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646" w:type="pct"/>
            <w:tcBorders>
              <w:top w:val="nil"/>
              <w:left w:val="nil"/>
              <w:bottom w:val="single" w:sz="4" w:space="0" w:color="auto"/>
              <w:right w:val="single" w:sz="4" w:space="0" w:color="auto"/>
            </w:tcBorders>
            <w:shd w:val="clear" w:color="auto" w:fill="auto"/>
            <w:vAlign w:val="center"/>
            <w:hideMark/>
          </w:tcPr>
          <w:p w14:paraId="69A615D7" w14:textId="77777777" w:rsidR="00747D30" w:rsidRPr="00734215" w:rsidRDefault="00747D30" w:rsidP="00C27CA4">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1392" w:type="pct"/>
            <w:tcBorders>
              <w:top w:val="nil"/>
              <w:left w:val="nil"/>
              <w:bottom w:val="single" w:sz="4" w:space="0" w:color="auto"/>
              <w:right w:val="single" w:sz="4" w:space="0" w:color="auto"/>
            </w:tcBorders>
            <w:shd w:val="clear" w:color="auto" w:fill="auto"/>
            <w:vAlign w:val="center"/>
            <w:hideMark/>
          </w:tcPr>
          <w:p w14:paraId="23A0BD10" w14:textId="77777777" w:rsidR="00747D30" w:rsidRPr="00734215" w:rsidRDefault="00747D30" w:rsidP="00747D3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IF (NS)</w:t>
            </w:r>
          </w:p>
        </w:tc>
        <w:tc>
          <w:tcPr>
            <w:tcW w:w="1139" w:type="pct"/>
            <w:tcBorders>
              <w:top w:val="nil"/>
              <w:left w:val="nil"/>
              <w:bottom w:val="single" w:sz="4" w:space="0" w:color="auto"/>
              <w:right w:val="single" w:sz="4" w:space="0" w:color="auto"/>
            </w:tcBorders>
            <w:shd w:val="clear" w:color="auto" w:fill="auto"/>
            <w:noWrap/>
            <w:vAlign w:val="center"/>
            <w:hideMark/>
          </w:tcPr>
          <w:p w14:paraId="6881CE20" w14:textId="77777777" w:rsidR="00747D30" w:rsidRPr="00734215" w:rsidRDefault="00747D30" w:rsidP="00747D3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747D30" w:rsidRPr="00734215" w14:paraId="2D9BB9E1"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noWrap/>
            <w:vAlign w:val="center"/>
            <w:hideMark/>
          </w:tcPr>
          <w:p w14:paraId="26D215B4"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646" w:type="pct"/>
            <w:tcBorders>
              <w:top w:val="nil"/>
              <w:left w:val="nil"/>
              <w:bottom w:val="single" w:sz="4" w:space="0" w:color="auto"/>
              <w:right w:val="single" w:sz="4" w:space="0" w:color="auto"/>
            </w:tcBorders>
            <w:shd w:val="clear" w:color="auto" w:fill="auto"/>
            <w:vAlign w:val="center"/>
            <w:hideMark/>
          </w:tcPr>
          <w:p w14:paraId="64975715"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1392" w:type="pct"/>
            <w:tcBorders>
              <w:top w:val="nil"/>
              <w:left w:val="nil"/>
              <w:bottom w:val="single" w:sz="4" w:space="0" w:color="auto"/>
              <w:right w:val="single" w:sz="4" w:space="0" w:color="auto"/>
            </w:tcBorders>
            <w:shd w:val="clear" w:color="000000" w:fill="FFFFFF"/>
            <w:noWrap/>
            <w:vAlign w:val="center"/>
            <w:hideMark/>
          </w:tcPr>
          <w:p w14:paraId="1CF49F6A"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94,5</w:t>
            </w:r>
          </w:p>
        </w:tc>
        <w:tc>
          <w:tcPr>
            <w:tcW w:w="1139" w:type="pct"/>
            <w:tcBorders>
              <w:top w:val="nil"/>
              <w:left w:val="nil"/>
              <w:bottom w:val="single" w:sz="4" w:space="0" w:color="auto"/>
              <w:right w:val="single" w:sz="4" w:space="0" w:color="auto"/>
            </w:tcBorders>
            <w:shd w:val="clear" w:color="000000" w:fill="FFFFFF"/>
            <w:noWrap/>
            <w:vAlign w:val="center"/>
            <w:hideMark/>
          </w:tcPr>
          <w:p w14:paraId="6F9476BA"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0A574D8C"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noWrap/>
            <w:vAlign w:val="center"/>
            <w:hideMark/>
          </w:tcPr>
          <w:p w14:paraId="4A36AD67"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646" w:type="pct"/>
            <w:tcBorders>
              <w:top w:val="nil"/>
              <w:left w:val="nil"/>
              <w:bottom w:val="single" w:sz="4" w:space="0" w:color="auto"/>
              <w:right w:val="single" w:sz="4" w:space="0" w:color="auto"/>
            </w:tcBorders>
            <w:shd w:val="clear" w:color="auto" w:fill="auto"/>
            <w:vAlign w:val="center"/>
            <w:hideMark/>
          </w:tcPr>
          <w:p w14:paraId="2EA718E4"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1392" w:type="pct"/>
            <w:tcBorders>
              <w:top w:val="nil"/>
              <w:left w:val="nil"/>
              <w:bottom w:val="single" w:sz="4" w:space="0" w:color="auto"/>
              <w:right w:val="single" w:sz="4" w:space="0" w:color="auto"/>
            </w:tcBorders>
            <w:shd w:val="clear" w:color="000000" w:fill="FFFFFF"/>
            <w:noWrap/>
            <w:vAlign w:val="center"/>
            <w:hideMark/>
          </w:tcPr>
          <w:p w14:paraId="5B72BFD0"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139" w:type="pct"/>
            <w:tcBorders>
              <w:top w:val="nil"/>
              <w:left w:val="nil"/>
              <w:bottom w:val="single" w:sz="4" w:space="0" w:color="auto"/>
              <w:right w:val="single" w:sz="4" w:space="0" w:color="auto"/>
            </w:tcBorders>
            <w:shd w:val="clear" w:color="000000" w:fill="FFFFFF"/>
            <w:noWrap/>
            <w:vAlign w:val="center"/>
            <w:hideMark/>
          </w:tcPr>
          <w:p w14:paraId="5C35785C"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4BA4CB34"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noWrap/>
            <w:vAlign w:val="center"/>
            <w:hideMark/>
          </w:tcPr>
          <w:p w14:paraId="5246AB75"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646" w:type="pct"/>
            <w:tcBorders>
              <w:top w:val="nil"/>
              <w:left w:val="nil"/>
              <w:bottom w:val="single" w:sz="4" w:space="0" w:color="auto"/>
              <w:right w:val="single" w:sz="4" w:space="0" w:color="auto"/>
            </w:tcBorders>
            <w:shd w:val="clear" w:color="auto" w:fill="auto"/>
            <w:noWrap/>
            <w:vAlign w:val="center"/>
            <w:hideMark/>
          </w:tcPr>
          <w:p w14:paraId="7C2C78CC"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1392" w:type="pct"/>
            <w:tcBorders>
              <w:top w:val="nil"/>
              <w:left w:val="nil"/>
              <w:bottom w:val="single" w:sz="4" w:space="0" w:color="auto"/>
              <w:right w:val="single" w:sz="4" w:space="0" w:color="auto"/>
            </w:tcBorders>
            <w:shd w:val="clear" w:color="auto" w:fill="auto"/>
            <w:noWrap/>
            <w:vAlign w:val="center"/>
            <w:hideMark/>
          </w:tcPr>
          <w:p w14:paraId="51232D62"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88,9</w:t>
            </w:r>
          </w:p>
        </w:tc>
        <w:tc>
          <w:tcPr>
            <w:tcW w:w="1139" w:type="pct"/>
            <w:tcBorders>
              <w:top w:val="nil"/>
              <w:left w:val="nil"/>
              <w:bottom w:val="single" w:sz="4" w:space="0" w:color="auto"/>
              <w:right w:val="single" w:sz="4" w:space="0" w:color="auto"/>
            </w:tcBorders>
            <w:shd w:val="clear" w:color="auto" w:fill="auto"/>
            <w:noWrap/>
            <w:vAlign w:val="center"/>
            <w:hideMark/>
          </w:tcPr>
          <w:p w14:paraId="4D90EB6E"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596407F7" w14:textId="77777777" w:rsidTr="00C27CA4">
        <w:trPr>
          <w:trHeight w:val="283"/>
          <w:jc w:val="center"/>
        </w:trPr>
        <w:tc>
          <w:tcPr>
            <w:tcW w:w="822" w:type="pct"/>
            <w:tcBorders>
              <w:top w:val="nil"/>
              <w:left w:val="single" w:sz="4" w:space="0" w:color="auto"/>
              <w:bottom w:val="nil"/>
              <w:right w:val="single" w:sz="4" w:space="0" w:color="auto"/>
            </w:tcBorders>
            <w:shd w:val="clear" w:color="auto" w:fill="auto"/>
            <w:noWrap/>
            <w:vAlign w:val="center"/>
            <w:hideMark/>
          </w:tcPr>
          <w:p w14:paraId="0C14677B" w14:textId="77777777" w:rsidR="00747D30" w:rsidRPr="00734215" w:rsidRDefault="00747D30" w:rsidP="00747D3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646" w:type="pct"/>
            <w:tcBorders>
              <w:top w:val="nil"/>
              <w:left w:val="nil"/>
              <w:bottom w:val="single" w:sz="4" w:space="0" w:color="auto"/>
              <w:right w:val="single" w:sz="4" w:space="0" w:color="auto"/>
            </w:tcBorders>
            <w:shd w:val="clear" w:color="auto" w:fill="auto"/>
            <w:vAlign w:val="center"/>
            <w:hideMark/>
          </w:tcPr>
          <w:p w14:paraId="05D28825" w14:textId="77777777" w:rsidR="00747D30" w:rsidRPr="00734215" w:rsidRDefault="00747D30" w:rsidP="00C27CA4">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1392" w:type="pct"/>
            <w:tcBorders>
              <w:top w:val="nil"/>
              <w:left w:val="nil"/>
              <w:bottom w:val="single" w:sz="4" w:space="0" w:color="auto"/>
              <w:right w:val="single" w:sz="4" w:space="0" w:color="auto"/>
            </w:tcBorders>
            <w:shd w:val="clear" w:color="auto" w:fill="auto"/>
            <w:vAlign w:val="center"/>
            <w:hideMark/>
          </w:tcPr>
          <w:p w14:paraId="78BD983A" w14:textId="77777777" w:rsidR="00747D30" w:rsidRPr="00734215" w:rsidRDefault="00747D30" w:rsidP="00747D3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IF (NS)</w:t>
            </w:r>
          </w:p>
        </w:tc>
        <w:tc>
          <w:tcPr>
            <w:tcW w:w="1139" w:type="pct"/>
            <w:tcBorders>
              <w:top w:val="nil"/>
              <w:left w:val="nil"/>
              <w:bottom w:val="single" w:sz="4" w:space="0" w:color="auto"/>
              <w:right w:val="single" w:sz="4" w:space="0" w:color="auto"/>
            </w:tcBorders>
            <w:shd w:val="clear" w:color="auto" w:fill="auto"/>
            <w:noWrap/>
            <w:vAlign w:val="center"/>
            <w:hideMark/>
          </w:tcPr>
          <w:p w14:paraId="1C85F065" w14:textId="77777777" w:rsidR="00747D30" w:rsidRPr="00734215" w:rsidRDefault="00747D30" w:rsidP="00747D3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747D30" w:rsidRPr="00734215" w14:paraId="6793EE75" w14:textId="77777777" w:rsidTr="00C27CA4">
        <w:trPr>
          <w:trHeight w:val="283"/>
          <w:jc w:val="center"/>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26E30"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646" w:type="pct"/>
            <w:tcBorders>
              <w:top w:val="nil"/>
              <w:left w:val="nil"/>
              <w:bottom w:val="single" w:sz="4" w:space="0" w:color="auto"/>
              <w:right w:val="single" w:sz="4" w:space="0" w:color="auto"/>
            </w:tcBorders>
            <w:shd w:val="clear" w:color="auto" w:fill="auto"/>
            <w:vAlign w:val="center"/>
            <w:hideMark/>
          </w:tcPr>
          <w:p w14:paraId="259A1103"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1392" w:type="pct"/>
            <w:tcBorders>
              <w:top w:val="nil"/>
              <w:left w:val="nil"/>
              <w:bottom w:val="single" w:sz="4" w:space="0" w:color="auto"/>
              <w:right w:val="single" w:sz="4" w:space="0" w:color="auto"/>
            </w:tcBorders>
            <w:shd w:val="clear" w:color="auto" w:fill="auto"/>
            <w:vAlign w:val="center"/>
            <w:hideMark/>
          </w:tcPr>
          <w:p w14:paraId="228B7762"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139" w:type="pct"/>
            <w:tcBorders>
              <w:top w:val="nil"/>
              <w:left w:val="nil"/>
              <w:bottom w:val="single" w:sz="4" w:space="0" w:color="auto"/>
              <w:right w:val="single" w:sz="4" w:space="0" w:color="auto"/>
            </w:tcBorders>
            <w:shd w:val="clear" w:color="000000" w:fill="FFFFFF"/>
            <w:noWrap/>
            <w:vAlign w:val="center"/>
            <w:hideMark/>
          </w:tcPr>
          <w:p w14:paraId="5B6FB587"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56ECA89E"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312FE65B"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646" w:type="pct"/>
            <w:tcBorders>
              <w:top w:val="nil"/>
              <w:left w:val="nil"/>
              <w:bottom w:val="single" w:sz="4" w:space="0" w:color="auto"/>
              <w:right w:val="single" w:sz="4" w:space="0" w:color="auto"/>
            </w:tcBorders>
            <w:shd w:val="clear" w:color="auto" w:fill="auto"/>
            <w:vAlign w:val="center"/>
            <w:hideMark/>
          </w:tcPr>
          <w:p w14:paraId="15A50176"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1392" w:type="pct"/>
            <w:tcBorders>
              <w:top w:val="nil"/>
              <w:left w:val="nil"/>
              <w:bottom w:val="single" w:sz="4" w:space="0" w:color="auto"/>
              <w:right w:val="single" w:sz="4" w:space="0" w:color="auto"/>
            </w:tcBorders>
            <w:shd w:val="clear" w:color="auto" w:fill="auto"/>
            <w:vAlign w:val="center"/>
            <w:hideMark/>
          </w:tcPr>
          <w:p w14:paraId="7635BB85"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100,0</w:t>
            </w:r>
          </w:p>
        </w:tc>
        <w:tc>
          <w:tcPr>
            <w:tcW w:w="1139" w:type="pct"/>
            <w:tcBorders>
              <w:top w:val="nil"/>
              <w:left w:val="nil"/>
              <w:bottom w:val="single" w:sz="4" w:space="0" w:color="auto"/>
              <w:right w:val="single" w:sz="4" w:space="0" w:color="auto"/>
            </w:tcBorders>
            <w:shd w:val="clear" w:color="000000" w:fill="FFFFFF"/>
            <w:noWrap/>
            <w:vAlign w:val="center"/>
            <w:hideMark/>
          </w:tcPr>
          <w:p w14:paraId="0667CB3D"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3AABD774"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500D9DD9"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646" w:type="pct"/>
            <w:tcBorders>
              <w:top w:val="nil"/>
              <w:left w:val="nil"/>
              <w:bottom w:val="single" w:sz="4" w:space="0" w:color="auto"/>
              <w:right w:val="single" w:sz="4" w:space="0" w:color="auto"/>
            </w:tcBorders>
            <w:shd w:val="clear" w:color="auto" w:fill="auto"/>
            <w:vAlign w:val="center"/>
            <w:hideMark/>
          </w:tcPr>
          <w:p w14:paraId="356D6F9D"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1392" w:type="pct"/>
            <w:tcBorders>
              <w:top w:val="nil"/>
              <w:left w:val="nil"/>
              <w:bottom w:val="single" w:sz="4" w:space="0" w:color="auto"/>
              <w:right w:val="single" w:sz="4" w:space="0" w:color="auto"/>
            </w:tcBorders>
            <w:shd w:val="clear" w:color="auto" w:fill="auto"/>
            <w:vAlign w:val="center"/>
            <w:hideMark/>
          </w:tcPr>
          <w:p w14:paraId="425FB573"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100,0</w:t>
            </w:r>
          </w:p>
        </w:tc>
        <w:tc>
          <w:tcPr>
            <w:tcW w:w="1139" w:type="pct"/>
            <w:tcBorders>
              <w:top w:val="nil"/>
              <w:left w:val="nil"/>
              <w:bottom w:val="single" w:sz="4" w:space="0" w:color="auto"/>
              <w:right w:val="single" w:sz="4" w:space="0" w:color="auto"/>
            </w:tcBorders>
            <w:shd w:val="clear" w:color="000000" w:fill="FFFFFF"/>
            <w:noWrap/>
            <w:vAlign w:val="center"/>
            <w:hideMark/>
          </w:tcPr>
          <w:p w14:paraId="6CC0C754"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3663C0B0"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6D755361"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1646" w:type="pct"/>
            <w:tcBorders>
              <w:top w:val="nil"/>
              <w:left w:val="nil"/>
              <w:bottom w:val="single" w:sz="4" w:space="0" w:color="auto"/>
              <w:right w:val="single" w:sz="4" w:space="0" w:color="auto"/>
            </w:tcBorders>
            <w:shd w:val="clear" w:color="auto" w:fill="auto"/>
            <w:vAlign w:val="center"/>
            <w:hideMark/>
          </w:tcPr>
          <w:p w14:paraId="490CB310"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1392" w:type="pct"/>
            <w:tcBorders>
              <w:top w:val="nil"/>
              <w:left w:val="nil"/>
              <w:bottom w:val="single" w:sz="4" w:space="0" w:color="auto"/>
              <w:right w:val="single" w:sz="4" w:space="0" w:color="auto"/>
            </w:tcBorders>
            <w:shd w:val="clear" w:color="auto" w:fill="auto"/>
            <w:vAlign w:val="center"/>
            <w:hideMark/>
          </w:tcPr>
          <w:p w14:paraId="073E4C5A"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139" w:type="pct"/>
            <w:tcBorders>
              <w:top w:val="nil"/>
              <w:left w:val="nil"/>
              <w:bottom w:val="single" w:sz="4" w:space="0" w:color="auto"/>
              <w:right w:val="single" w:sz="4" w:space="0" w:color="auto"/>
            </w:tcBorders>
            <w:shd w:val="clear" w:color="000000" w:fill="FFFFFF"/>
            <w:noWrap/>
            <w:vAlign w:val="center"/>
            <w:hideMark/>
          </w:tcPr>
          <w:p w14:paraId="7C03BC82"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0BA1AFA2"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2BE3E459"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1646" w:type="pct"/>
            <w:tcBorders>
              <w:top w:val="nil"/>
              <w:left w:val="nil"/>
              <w:bottom w:val="single" w:sz="4" w:space="0" w:color="auto"/>
              <w:right w:val="single" w:sz="4" w:space="0" w:color="auto"/>
            </w:tcBorders>
            <w:shd w:val="clear" w:color="auto" w:fill="auto"/>
            <w:vAlign w:val="center"/>
            <w:hideMark/>
          </w:tcPr>
          <w:p w14:paraId="60BBFDF3"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1392" w:type="pct"/>
            <w:tcBorders>
              <w:top w:val="nil"/>
              <w:left w:val="nil"/>
              <w:bottom w:val="single" w:sz="4" w:space="0" w:color="auto"/>
              <w:right w:val="single" w:sz="4" w:space="0" w:color="auto"/>
            </w:tcBorders>
            <w:shd w:val="clear" w:color="auto" w:fill="auto"/>
            <w:vAlign w:val="center"/>
            <w:hideMark/>
          </w:tcPr>
          <w:p w14:paraId="270A4864"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139" w:type="pct"/>
            <w:tcBorders>
              <w:top w:val="nil"/>
              <w:left w:val="nil"/>
              <w:bottom w:val="single" w:sz="4" w:space="0" w:color="auto"/>
              <w:right w:val="single" w:sz="4" w:space="0" w:color="auto"/>
            </w:tcBorders>
            <w:shd w:val="clear" w:color="000000" w:fill="FFFFFF"/>
            <w:noWrap/>
            <w:vAlign w:val="center"/>
            <w:hideMark/>
          </w:tcPr>
          <w:p w14:paraId="5087FA7F"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48FC02E0"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54DB96FE"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1646" w:type="pct"/>
            <w:tcBorders>
              <w:top w:val="nil"/>
              <w:left w:val="nil"/>
              <w:bottom w:val="single" w:sz="4" w:space="0" w:color="auto"/>
              <w:right w:val="single" w:sz="4" w:space="0" w:color="auto"/>
            </w:tcBorders>
            <w:shd w:val="clear" w:color="auto" w:fill="auto"/>
            <w:vAlign w:val="center"/>
            <w:hideMark/>
          </w:tcPr>
          <w:p w14:paraId="073C7082"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1392" w:type="pct"/>
            <w:tcBorders>
              <w:top w:val="nil"/>
              <w:left w:val="nil"/>
              <w:bottom w:val="single" w:sz="4" w:space="0" w:color="auto"/>
              <w:right w:val="single" w:sz="4" w:space="0" w:color="auto"/>
            </w:tcBorders>
            <w:shd w:val="clear" w:color="auto" w:fill="auto"/>
            <w:vAlign w:val="center"/>
            <w:hideMark/>
          </w:tcPr>
          <w:p w14:paraId="34B4E3B9"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139" w:type="pct"/>
            <w:tcBorders>
              <w:top w:val="nil"/>
              <w:left w:val="nil"/>
              <w:bottom w:val="single" w:sz="4" w:space="0" w:color="auto"/>
              <w:right w:val="single" w:sz="4" w:space="0" w:color="auto"/>
            </w:tcBorders>
            <w:shd w:val="clear" w:color="000000" w:fill="FFFFFF"/>
            <w:noWrap/>
            <w:vAlign w:val="center"/>
            <w:hideMark/>
          </w:tcPr>
          <w:p w14:paraId="1A910866"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509A4005"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070732B4"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1646" w:type="pct"/>
            <w:tcBorders>
              <w:top w:val="nil"/>
              <w:left w:val="nil"/>
              <w:bottom w:val="single" w:sz="4" w:space="0" w:color="auto"/>
              <w:right w:val="single" w:sz="4" w:space="0" w:color="auto"/>
            </w:tcBorders>
            <w:shd w:val="clear" w:color="auto" w:fill="auto"/>
            <w:vAlign w:val="center"/>
            <w:hideMark/>
          </w:tcPr>
          <w:p w14:paraId="3A30E960"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1392" w:type="pct"/>
            <w:tcBorders>
              <w:top w:val="nil"/>
              <w:left w:val="nil"/>
              <w:bottom w:val="single" w:sz="4" w:space="0" w:color="auto"/>
              <w:right w:val="single" w:sz="4" w:space="0" w:color="auto"/>
            </w:tcBorders>
            <w:shd w:val="clear" w:color="auto" w:fill="auto"/>
            <w:vAlign w:val="center"/>
            <w:hideMark/>
          </w:tcPr>
          <w:p w14:paraId="0175D462"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139" w:type="pct"/>
            <w:tcBorders>
              <w:top w:val="nil"/>
              <w:left w:val="nil"/>
              <w:bottom w:val="single" w:sz="4" w:space="0" w:color="auto"/>
              <w:right w:val="single" w:sz="4" w:space="0" w:color="auto"/>
            </w:tcBorders>
            <w:shd w:val="clear" w:color="000000" w:fill="FFFFFF"/>
            <w:noWrap/>
            <w:vAlign w:val="center"/>
            <w:hideMark/>
          </w:tcPr>
          <w:p w14:paraId="2061522D"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0AA7E94C"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4896E395"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1646" w:type="pct"/>
            <w:tcBorders>
              <w:top w:val="nil"/>
              <w:left w:val="nil"/>
              <w:bottom w:val="single" w:sz="4" w:space="0" w:color="auto"/>
              <w:right w:val="single" w:sz="4" w:space="0" w:color="auto"/>
            </w:tcBorders>
            <w:shd w:val="clear" w:color="auto" w:fill="auto"/>
            <w:vAlign w:val="center"/>
            <w:hideMark/>
          </w:tcPr>
          <w:p w14:paraId="5FA5B287"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1392" w:type="pct"/>
            <w:tcBorders>
              <w:top w:val="nil"/>
              <w:left w:val="nil"/>
              <w:bottom w:val="single" w:sz="4" w:space="0" w:color="auto"/>
              <w:right w:val="single" w:sz="4" w:space="0" w:color="auto"/>
            </w:tcBorders>
            <w:shd w:val="clear" w:color="auto" w:fill="auto"/>
            <w:vAlign w:val="center"/>
            <w:hideMark/>
          </w:tcPr>
          <w:p w14:paraId="72BED85B"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139" w:type="pct"/>
            <w:tcBorders>
              <w:top w:val="nil"/>
              <w:left w:val="nil"/>
              <w:bottom w:val="single" w:sz="4" w:space="0" w:color="auto"/>
              <w:right w:val="single" w:sz="4" w:space="0" w:color="auto"/>
            </w:tcBorders>
            <w:shd w:val="clear" w:color="000000" w:fill="FFFFFF"/>
            <w:noWrap/>
            <w:vAlign w:val="center"/>
            <w:hideMark/>
          </w:tcPr>
          <w:p w14:paraId="1E7F09CE"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051BC3B1" w14:textId="77777777" w:rsidTr="00C27CA4">
        <w:trPr>
          <w:trHeight w:val="283"/>
          <w:jc w:val="center"/>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66ADCAB2"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1646" w:type="pct"/>
            <w:tcBorders>
              <w:top w:val="nil"/>
              <w:left w:val="nil"/>
              <w:bottom w:val="single" w:sz="4" w:space="0" w:color="auto"/>
              <w:right w:val="single" w:sz="4" w:space="0" w:color="auto"/>
            </w:tcBorders>
            <w:shd w:val="clear" w:color="auto" w:fill="auto"/>
            <w:vAlign w:val="center"/>
            <w:hideMark/>
          </w:tcPr>
          <w:p w14:paraId="3445F072"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1392" w:type="pct"/>
            <w:tcBorders>
              <w:top w:val="nil"/>
              <w:left w:val="nil"/>
              <w:bottom w:val="single" w:sz="4" w:space="0" w:color="auto"/>
              <w:right w:val="single" w:sz="4" w:space="0" w:color="auto"/>
            </w:tcBorders>
            <w:shd w:val="clear" w:color="auto" w:fill="auto"/>
            <w:vAlign w:val="center"/>
            <w:hideMark/>
          </w:tcPr>
          <w:p w14:paraId="7A2620D3"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100,0</w:t>
            </w:r>
          </w:p>
        </w:tc>
        <w:tc>
          <w:tcPr>
            <w:tcW w:w="1139" w:type="pct"/>
            <w:tcBorders>
              <w:top w:val="nil"/>
              <w:left w:val="nil"/>
              <w:bottom w:val="single" w:sz="4" w:space="0" w:color="auto"/>
              <w:right w:val="single" w:sz="4" w:space="0" w:color="auto"/>
            </w:tcBorders>
            <w:shd w:val="clear" w:color="000000" w:fill="FFFFFF"/>
            <w:noWrap/>
            <w:vAlign w:val="center"/>
            <w:hideMark/>
          </w:tcPr>
          <w:p w14:paraId="23C62F92"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747D30" w:rsidRPr="00734215" w14:paraId="3B0A8035" w14:textId="77777777" w:rsidTr="00C27CA4">
        <w:trPr>
          <w:trHeight w:val="283"/>
          <w:jc w:val="center"/>
        </w:trPr>
        <w:tc>
          <w:tcPr>
            <w:tcW w:w="2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2F1400"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1392" w:type="pct"/>
            <w:tcBorders>
              <w:top w:val="nil"/>
              <w:left w:val="nil"/>
              <w:bottom w:val="single" w:sz="4" w:space="0" w:color="auto"/>
              <w:right w:val="single" w:sz="4" w:space="0" w:color="auto"/>
            </w:tcBorders>
            <w:shd w:val="clear" w:color="000000" w:fill="FFFFFF"/>
            <w:noWrap/>
            <w:vAlign w:val="center"/>
            <w:hideMark/>
          </w:tcPr>
          <w:p w14:paraId="4A1F0E67"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88,9</w:t>
            </w:r>
          </w:p>
        </w:tc>
        <w:tc>
          <w:tcPr>
            <w:tcW w:w="1139" w:type="pct"/>
            <w:tcBorders>
              <w:top w:val="nil"/>
              <w:left w:val="nil"/>
              <w:bottom w:val="single" w:sz="4" w:space="0" w:color="auto"/>
              <w:right w:val="single" w:sz="4" w:space="0" w:color="auto"/>
            </w:tcBorders>
            <w:shd w:val="clear" w:color="000000" w:fill="FFFFFF"/>
            <w:noWrap/>
            <w:vAlign w:val="center"/>
            <w:hideMark/>
          </w:tcPr>
          <w:p w14:paraId="24786D6C"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747D30" w:rsidRPr="00734215" w14:paraId="7B1C026C" w14:textId="77777777" w:rsidTr="00C27CA4">
        <w:trPr>
          <w:trHeight w:val="283"/>
          <w:jc w:val="center"/>
        </w:trPr>
        <w:tc>
          <w:tcPr>
            <w:tcW w:w="2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53F08"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1392" w:type="pct"/>
            <w:tcBorders>
              <w:top w:val="nil"/>
              <w:left w:val="nil"/>
              <w:bottom w:val="single" w:sz="4" w:space="0" w:color="auto"/>
              <w:right w:val="single" w:sz="4" w:space="0" w:color="auto"/>
            </w:tcBorders>
            <w:shd w:val="clear" w:color="000000" w:fill="FFFFFF"/>
            <w:noWrap/>
            <w:vAlign w:val="center"/>
            <w:hideMark/>
          </w:tcPr>
          <w:p w14:paraId="21AFDE37" w14:textId="77777777" w:rsidR="00747D30" w:rsidRPr="00734215" w:rsidRDefault="00747D30" w:rsidP="00747D3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22,1</w:t>
            </w:r>
          </w:p>
        </w:tc>
        <w:tc>
          <w:tcPr>
            <w:tcW w:w="1139" w:type="pct"/>
            <w:tcBorders>
              <w:top w:val="nil"/>
              <w:left w:val="nil"/>
              <w:bottom w:val="single" w:sz="4" w:space="0" w:color="auto"/>
              <w:right w:val="single" w:sz="4" w:space="0" w:color="auto"/>
            </w:tcBorders>
            <w:shd w:val="clear" w:color="000000" w:fill="FFFFFF"/>
            <w:noWrap/>
            <w:vAlign w:val="center"/>
            <w:hideMark/>
          </w:tcPr>
          <w:p w14:paraId="72ECA251" w14:textId="77777777" w:rsidR="00747D30" w:rsidRPr="00734215" w:rsidRDefault="00747D30" w:rsidP="00747D3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7C95D2F4" w14:textId="77777777" w:rsidR="00CB046D" w:rsidRPr="00734215" w:rsidRDefault="00C27CA4" w:rsidP="00C27CA4">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CB046D" w:rsidRPr="00734215">
        <w:rPr>
          <w:rFonts w:ascii="Times New Roman" w:hAnsi="Times New Roman" w:cs="Times New Roman"/>
          <w:iCs/>
          <w:sz w:val="18"/>
          <w:szCs w:val="16"/>
        </w:rPr>
        <w:t>NS = No existen diferencias estadísticamente significativas (P&gt;0.05)</w:t>
      </w:r>
    </w:p>
    <w:p w14:paraId="1ACAE63C" w14:textId="77777777" w:rsidR="00CB046D" w:rsidRPr="00734215" w:rsidRDefault="00C27CA4" w:rsidP="00C27CA4">
      <w:pPr>
        <w:widowControl w:val="0"/>
        <w:autoSpaceDE w:val="0"/>
        <w:autoSpaceDN w:val="0"/>
        <w:adjustRightInd w:val="0"/>
        <w:spacing w:after="0" w:line="240" w:lineRule="auto"/>
        <w:rPr>
          <w:rFonts w:ascii="Times New Roman" w:hAnsi="Times New Roman" w:cs="Times New Roman"/>
          <w:iCs/>
          <w:sz w:val="18"/>
          <w:szCs w:val="16"/>
        </w:rPr>
      </w:pPr>
      <w:r>
        <w:rPr>
          <w:rFonts w:ascii="Times New Roman" w:hAnsi="Times New Roman" w:cs="Times New Roman"/>
          <w:iCs/>
          <w:sz w:val="18"/>
          <w:szCs w:val="16"/>
        </w:rPr>
        <w:t xml:space="preserve"> </w:t>
      </w:r>
      <w:r>
        <w:rPr>
          <w:rFonts w:ascii="Times New Roman" w:hAnsi="Times New Roman" w:cs="Times New Roman"/>
          <w:iCs/>
          <w:sz w:val="18"/>
          <w:szCs w:val="16"/>
        </w:rPr>
        <w:tab/>
        <w:t xml:space="preserve">          </w:t>
      </w:r>
      <w:r w:rsidR="00CB046D" w:rsidRPr="00734215">
        <w:rPr>
          <w:rFonts w:ascii="Times New Roman" w:hAnsi="Times New Roman" w:cs="Times New Roman"/>
          <w:iCs/>
          <w:sz w:val="18"/>
          <w:szCs w:val="16"/>
        </w:rPr>
        <w:t>*  = Hay diferencias estadísticas significativas (P&lt;0.05)</w:t>
      </w:r>
    </w:p>
    <w:p w14:paraId="74EF4E8E" w14:textId="77777777" w:rsidR="00CB046D" w:rsidRPr="00734215" w:rsidRDefault="00CB046D" w:rsidP="00F808AA">
      <w:pPr>
        <w:widowControl w:val="0"/>
        <w:autoSpaceDE w:val="0"/>
        <w:autoSpaceDN w:val="0"/>
        <w:adjustRightInd w:val="0"/>
        <w:spacing w:after="0" w:line="240" w:lineRule="auto"/>
        <w:ind w:left="1416"/>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1BA597B9" w14:textId="77777777" w:rsidR="00886377" w:rsidRPr="00734215" w:rsidRDefault="00886377" w:rsidP="001D687B">
      <w:pPr>
        <w:tabs>
          <w:tab w:val="left" w:pos="-6379"/>
        </w:tabs>
        <w:spacing w:after="0" w:line="360" w:lineRule="auto"/>
        <w:jc w:val="both"/>
        <w:rPr>
          <w:rFonts w:ascii="Times New Roman" w:hAnsi="Times New Roman" w:cs="Times New Roman"/>
          <w:sz w:val="24"/>
          <w:szCs w:val="24"/>
        </w:rPr>
      </w:pPr>
    </w:p>
    <w:p w14:paraId="3ABA4AAE" w14:textId="77777777" w:rsidR="001D687B" w:rsidRPr="00734215" w:rsidRDefault="001D687B" w:rsidP="00C27CA4">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 xml:space="preserve">De acuerdo a los resultados para esta variable y según análisis de varianza con la </w:t>
      </w:r>
      <w:r w:rsidR="00956901" w:rsidRPr="00734215">
        <w:rPr>
          <w:rFonts w:ascii="Times New Roman" w:hAnsi="Times New Roman" w:cs="Times New Roman"/>
          <w:sz w:val="24"/>
          <w:szCs w:val="24"/>
        </w:rPr>
        <w:t xml:space="preserve">prueba de medias (Tukey 0,05), </w:t>
      </w:r>
      <w:r w:rsidRPr="00734215">
        <w:rPr>
          <w:rFonts w:ascii="Times New Roman" w:hAnsi="Times New Roman" w:cs="Times New Roman"/>
          <w:sz w:val="24"/>
          <w:szCs w:val="24"/>
        </w:rPr>
        <w:t xml:space="preserve">se indica que </w:t>
      </w:r>
      <w:r w:rsidR="00886377" w:rsidRPr="00734215">
        <w:rPr>
          <w:rFonts w:ascii="Times New Roman" w:hAnsi="Times New Roman" w:cs="Times New Roman"/>
          <w:sz w:val="24"/>
          <w:szCs w:val="24"/>
        </w:rPr>
        <w:t xml:space="preserve">en </w:t>
      </w:r>
      <w:r w:rsidR="00956901" w:rsidRPr="00734215">
        <w:rPr>
          <w:rFonts w:ascii="Times New Roman" w:hAnsi="Times New Roman" w:cs="Times New Roman"/>
          <w:sz w:val="24"/>
          <w:szCs w:val="24"/>
        </w:rPr>
        <w:t xml:space="preserve">los factores </w:t>
      </w:r>
      <w:r w:rsidRPr="00734215">
        <w:rPr>
          <w:rFonts w:ascii="Times New Roman" w:hAnsi="Times New Roman" w:cs="Times New Roman"/>
          <w:sz w:val="24"/>
          <w:szCs w:val="24"/>
        </w:rPr>
        <w:t xml:space="preserve">variedades </w:t>
      </w:r>
      <w:r w:rsidR="00F15AEB" w:rsidRPr="00734215">
        <w:rPr>
          <w:rFonts w:ascii="Times New Roman" w:hAnsi="Times New Roman" w:cs="Times New Roman"/>
          <w:sz w:val="24"/>
          <w:szCs w:val="24"/>
        </w:rPr>
        <w:t xml:space="preserve">no </w:t>
      </w:r>
      <w:r w:rsidRPr="00734215">
        <w:rPr>
          <w:rFonts w:ascii="Times New Roman" w:hAnsi="Times New Roman" w:cs="Times New Roman"/>
          <w:sz w:val="24"/>
          <w:szCs w:val="24"/>
        </w:rPr>
        <w:t>se registr</w:t>
      </w:r>
      <w:r w:rsidR="00886377" w:rsidRPr="00734215">
        <w:rPr>
          <w:rFonts w:ascii="Times New Roman" w:hAnsi="Times New Roman" w:cs="Times New Roman"/>
          <w:sz w:val="24"/>
          <w:szCs w:val="24"/>
        </w:rPr>
        <w:t>ó</w:t>
      </w:r>
      <w:r w:rsidRPr="00734215">
        <w:rPr>
          <w:rFonts w:ascii="Times New Roman" w:hAnsi="Times New Roman" w:cs="Times New Roman"/>
          <w:sz w:val="24"/>
          <w:szCs w:val="24"/>
        </w:rPr>
        <w:t xml:space="preserve"> diferencias estadísticas. Además se menciona que para densidades y los tratamientos tampoco se registraron diferencias estadísticas (Cuadro </w:t>
      </w:r>
      <w:r w:rsidR="00886377" w:rsidRPr="00734215">
        <w:rPr>
          <w:rFonts w:ascii="Times New Roman" w:hAnsi="Times New Roman" w:cs="Times New Roman"/>
          <w:sz w:val="24"/>
          <w:szCs w:val="24"/>
        </w:rPr>
        <w:t>15</w:t>
      </w:r>
      <w:r w:rsidRPr="00734215">
        <w:rPr>
          <w:rFonts w:ascii="Times New Roman" w:hAnsi="Times New Roman" w:cs="Times New Roman"/>
          <w:sz w:val="24"/>
          <w:szCs w:val="24"/>
        </w:rPr>
        <w:t>).</w:t>
      </w:r>
    </w:p>
    <w:p w14:paraId="17CFD113" w14:textId="77777777" w:rsidR="001D687B" w:rsidRPr="00734215" w:rsidRDefault="001D687B" w:rsidP="00C27CA4">
      <w:pPr>
        <w:tabs>
          <w:tab w:val="left" w:pos="-6379"/>
        </w:tabs>
        <w:spacing w:after="0" w:line="360" w:lineRule="auto"/>
        <w:jc w:val="both"/>
        <w:rPr>
          <w:rFonts w:ascii="Times New Roman" w:hAnsi="Times New Roman" w:cs="Times New Roman"/>
          <w:sz w:val="24"/>
          <w:szCs w:val="24"/>
        </w:rPr>
      </w:pPr>
    </w:p>
    <w:p w14:paraId="1A9493E8" w14:textId="77777777" w:rsidR="001D687B" w:rsidRPr="00734215" w:rsidRDefault="001D687B" w:rsidP="00C27CA4">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Para variable incidencia de floración, en la localidad El Triunfo se evidencio una ligera variación </w:t>
      </w:r>
      <w:r w:rsidR="00956901" w:rsidRPr="00734215">
        <w:rPr>
          <w:rFonts w:ascii="Times New Roman" w:hAnsi="Times New Roman" w:cs="Times New Roman"/>
          <w:sz w:val="24"/>
          <w:szCs w:val="24"/>
        </w:rPr>
        <w:t xml:space="preserve">entre las variedades en estudio, donde destaca </w:t>
      </w:r>
      <w:r w:rsidR="005937FD" w:rsidRPr="00734215">
        <w:rPr>
          <w:rFonts w:ascii="Times New Roman" w:hAnsi="Times New Roman" w:cs="Times New Roman"/>
          <w:sz w:val="24"/>
          <w:szCs w:val="24"/>
        </w:rPr>
        <w:t>Catucaí</w:t>
      </w:r>
      <w:r w:rsidR="00956901" w:rsidRPr="00734215">
        <w:rPr>
          <w:rFonts w:ascii="Times New Roman" w:hAnsi="Times New Roman" w:cs="Times New Roman"/>
          <w:sz w:val="24"/>
          <w:szCs w:val="24"/>
        </w:rPr>
        <w:t>.</w:t>
      </w:r>
      <w:r w:rsidRPr="00734215">
        <w:rPr>
          <w:rFonts w:ascii="Times New Roman" w:hAnsi="Times New Roman" w:cs="Times New Roman"/>
          <w:sz w:val="24"/>
          <w:szCs w:val="24"/>
        </w:rPr>
        <w:t xml:space="preserve"> También se indica que para densidades de siembra, el tratamiento de </w:t>
      </w:r>
      <w:r w:rsidR="00956901" w:rsidRPr="00734215">
        <w:rPr>
          <w:rFonts w:ascii="Times New Roman" w:hAnsi="Times New Roman" w:cs="Times New Roman"/>
          <w:sz w:val="24"/>
          <w:szCs w:val="24"/>
        </w:rPr>
        <w:t>4</w:t>
      </w:r>
      <w:r w:rsidRPr="00734215">
        <w:rPr>
          <w:rFonts w:ascii="Times New Roman" w:hAnsi="Times New Roman" w:cs="Times New Roman"/>
          <w:sz w:val="24"/>
          <w:szCs w:val="24"/>
        </w:rPr>
        <w:t xml:space="preserve">000 pl/ha, evidencio el mayor valor promedio de incidencia de floración en la evaluación. Para los tratamientos en estudio </w:t>
      </w:r>
      <w:r w:rsidR="00F15AEB" w:rsidRPr="00734215">
        <w:rPr>
          <w:rFonts w:ascii="Times New Roman" w:hAnsi="Times New Roman" w:cs="Times New Roman"/>
          <w:sz w:val="24"/>
          <w:szCs w:val="24"/>
        </w:rPr>
        <w:t>destaca A3B3C2D1</w:t>
      </w:r>
      <w:r w:rsidRPr="00734215">
        <w:rPr>
          <w:rFonts w:ascii="Times New Roman" w:hAnsi="Times New Roman" w:cs="Times New Roman"/>
          <w:sz w:val="24"/>
          <w:szCs w:val="24"/>
        </w:rPr>
        <w:t xml:space="preserve"> (6000 pl/ha, 2 kg abono orgánico, 1l de boro y deshierba manual), (Cuadro </w:t>
      </w:r>
      <w:r w:rsidR="00F15AEB" w:rsidRPr="00734215">
        <w:rPr>
          <w:rFonts w:ascii="Times New Roman" w:hAnsi="Times New Roman" w:cs="Times New Roman"/>
          <w:sz w:val="24"/>
          <w:szCs w:val="24"/>
        </w:rPr>
        <w:t>15</w:t>
      </w:r>
      <w:r w:rsidRPr="00734215">
        <w:rPr>
          <w:rFonts w:ascii="Times New Roman" w:hAnsi="Times New Roman" w:cs="Times New Roman"/>
          <w:sz w:val="24"/>
          <w:szCs w:val="24"/>
        </w:rPr>
        <w:t xml:space="preserve">). </w:t>
      </w:r>
    </w:p>
    <w:p w14:paraId="50FAE221" w14:textId="77777777" w:rsidR="004C1633" w:rsidRPr="00734215" w:rsidRDefault="004C1633" w:rsidP="00C27CA4">
      <w:pPr>
        <w:spacing w:after="0" w:line="360" w:lineRule="auto"/>
        <w:rPr>
          <w:rFonts w:ascii="Times New Roman" w:hAnsi="Times New Roman" w:cs="Times New Roman"/>
          <w:b/>
          <w:sz w:val="24"/>
          <w:szCs w:val="24"/>
        </w:rPr>
      </w:pPr>
    </w:p>
    <w:p w14:paraId="43C1E454" w14:textId="0CE8A168" w:rsidR="00F15AEB" w:rsidRPr="0071561A" w:rsidRDefault="0071561A" w:rsidP="0071561A">
      <w:pPr>
        <w:pStyle w:val="Descripcin"/>
        <w:rPr>
          <w:rFonts w:cs="Times New Roman"/>
          <w:b w:val="0"/>
          <w:szCs w:val="24"/>
        </w:rPr>
      </w:pPr>
      <w:bookmarkStart w:id="161" w:name="_Toc4859579"/>
      <w:bookmarkStart w:id="162" w:name="_Toc4859927"/>
      <w:r>
        <w:t xml:space="preserve">Cuadro  </w:t>
      </w:r>
      <w:r>
        <w:fldChar w:fldCharType="begin"/>
      </w:r>
      <w:r>
        <w:instrText xml:space="preserve"> SEQ Cuadro_ \* ARABIC </w:instrText>
      </w:r>
      <w:r>
        <w:fldChar w:fldCharType="separate"/>
      </w:r>
      <w:r w:rsidR="0053385D">
        <w:rPr>
          <w:noProof/>
        </w:rPr>
        <w:t>16</w:t>
      </w:r>
      <w:r>
        <w:fldChar w:fldCharType="end"/>
      </w:r>
      <w:r w:rsidR="00F15AEB" w:rsidRPr="00734215">
        <w:rPr>
          <w:rFonts w:cs="Times New Roman"/>
          <w:b w:val="0"/>
          <w:szCs w:val="24"/>
        </w:rPr>
        <w:t xml:space="preserve">. </w:t>
      </w:r>
      <w:r w:rsidR="00F15AEB" w:rsidRPr="0071561A">
        <w:rPr>
          <w:rFonts w:cs="Times New Roman"/>
          <w:b w:val="0"/>
          <w:szCs w:val="24"/>
        </w:rPr>
        <w:t>Valores promedios de la incidencia de la floración en dos variedades de café arábigo establecidas en tres densidades de siembra en La Pita, Caluma.</w:t>
      </w:r>
      <w:bookmarkEnd w:id="161"/>
      <w:bookmarkEnd w:id="162"/>
    </w:p>
    <w:tbl>
      <w:tblPr>
        <w:tblW w:w="3904" w:type="pct"/>
        <w:jc w:val="center"/>
        <w:tblCellMar>
          <w:left w:w="70" w:type="dxa"/>
          <w:right w:w="70" w:type="dxa"/>
        </w:tblCellMar>
        <w:tblLook w:val="04A0" w:firstRow="1" w:lastRow="0" w:firstColumn="1" w:lastColumn="0" w:noHBand="0" w:noVBand="1"/>
      </w:tblPr>
      <w:tblGrid>
        <w:gridCol w:w="921"/>
        <w:gridCol w:w="2412"/>
        <w:gridCol w:w="1699"/>
        <w:gridCol w:w="1275"/>
      </w:tblGrid>
      <w:tr w:rsidR="00F15AEB" w:rsidRPr="00734215" w14:paraId="60E8174F" w14:textId="77777777" w:rsidTr="00C27CA4">
        <w:trPr>
          <w:trHeight w:val="340"/>
          <w:jc w:val="center"/>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14A47"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2F6B3E84" w14:textId="77777777" w:rsidR="00F15AEB" w:rsidRPr="00734215" w:rsidRDefault="00F15AEB" w:rsidP="00F15AEB">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14:paraId="404A14B0"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IF (NS)</w:t>
            </w:r>
          </w:p>
        </w:tc>
        <w:tc>
          <w:tcPr>
            <w:tcW w:w="1011" w:type="pct"/>
            <w:tcBorders>
              <w:top w:val="single" w:sz="4" w:space="0" w:color="auto"/>
              <w:left w:val="nil"/>
              <w:bottom w:val="single" w:sz="4" w:space="0" w:color="auto"/>
              <w:right w:val="single" w:sz="4" w:space="0" w:color="auto"/>
            </w:tcBorders>
            <w:shd w:val="clear" w:color="auto" w:fill="auto"/>
            <w:noWrap/>
            <w:vAlign w:val="center"/>
            <w:hideMark/>
          </w:tcPr>
          <w:p w14:paraId="750877C8"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15AEB" w:rsidRPr="00734215" w14:paraId="0301A311"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42D32204"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912" w:type="pct"/>
            <w:tcBorders>
              <w:top w:val="nil"/>
              <w:left w:val="nil"/>
              <w:bottom w:val="single" w:sz="4" w:space="0" w:color="auto"/>
              <w:right w:val="single" w:sz="4" w:space="0" w:color="auto"/>
            </w:tcBorders>
            <w:shd w:val="clear" w:color="auto" w:fill="auto"/>
            <w:noWrap/>
            <w:vAlign w:val="center"/>
            <w:hideMark/>
          </w:tcPr>
          <w:p w14:paraId="38CCD802"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1347" w:type="pct"/>
            <w:tcBorders>
              <w:top w:val="nil"/>
              <w:left w:val="nil"/>
              <w:bottom w:val="single" w:sz="4" w:space="0" w:color="auto"/>
              <w:right w:val="single" w:sz="4" w:space="0" w:color="auto"/>
            </w:tcBorders>
            <w:shd w:val="clear" w:color="auto" w:fill="auto"/>
            <w:noWrap/>
            <w:vAlign w:val="center"/>
            <w:hideMark/>
          </w:tcPr>
          <w:p w14:paraId="2587956D"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85,2</w:t>
            </w:r>
          </w:p>
        </w:tc>
        <w:tc>
          <w:tcPr>
            <w:tcW w:w="1011" w:type="pct"/>
            <w:tcBorders>
              <w:top w:val="nil"/>
              <w:left w:val="nil"/>
              <w:bottom w:val="single" w:sz="4" w:space="0" w:color="auto"/>
              <w:right w:val="single" w:sz="4" w:space="0" w:color="auto"/>
            </w:tcBorders>
            <w:shd w:val="clear" w:color="auto" w:fill="auto"/>
            <w:noWrap/>
            <w:vAlign w:val="center"/>
            <w:hideMark/>
          </w:tcPr>
          <w:p w14:paraId="5D7C4220"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4277821E"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70D963B1"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912" w:type="pct"/>
            <w:tcBorders>
              <w:top w:val="nil"/>
              <w:left w:val="nil"/>
              <w:bottom w:val="single" w:sz="4" w:space="0" w:color="auto"/>
              <w:right w:val="single" w:sz="4" w:space="0" w:color="auto"/>
            </w:tcBorders>
            <w:shd w:val="clear" w:color="auto" w:fill="auto"/>
            <w:noWrap/>
            <w:vAlign w:val="center"/>
            <w:hideMark/>
          </w:tcPr>
          <w:p w14:paraId="5ED2770F"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1347" w:type="pct"/>
            <w:tcBorders>
              <w:top w:val="nil"/>
              <w:left w:val="nil"/>
              <w:bottom w:val="single" w:sz="4" w:space="0" w:color="auto"/>
              <w:right w:val="single" w:sz="4" w:space="0" w:color="auto"/>
            </w:tcBorders>
            <w:shd w:val="clear" w:color="auto" w:fill="auto"/>
            <w:noWrap/>
            <w:vAlign w:val="center"/>
            <w:hideMark/>
          </w:tcPr>
          <w:p w14:paraId="4B2E71A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96,3</w:t>
            </w:r>
          </w:p>
        </w:tc>
        <w:tc>
          <w:tcPr>
            <w:tcW w:w="1011" w:type="pct"/>
            <w:tcBorders>
              <w:top w:val="nil"/>
              <w:left w:val="nil"/>
              <w:bottom w:val="single" w:sz="4" w:space="0" w:color="auto"/>
              <w:right w:val="single" w:sz="4" w:space="0" w:color="auto"/>
            </w:tcBorders>
            <w:shd w:val="clear" w:color="auto" w:fill="auto"/>
            <w:noWrap/>
            <w:vAlign w:val="center"/>
            <w:hideMark/>
          </w:tcPr>
          <w:p w14:paraId="4FCB39DC"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2E072160"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7DC78087"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912" w:type="pct"/>
            <w:tcBorders>
              <w:top w:val="nil"/>
              <w:left w:val="nil"/>
              <w:bottom w:val="single" w:sz="4" w:space="0" w:color="auto"/>
              <w:right w:val="single" w:sz="4" w:space="0" w:color="auto"/>
            </w:tcBorders>
            <w:shd w:val="clear" w:color="auto" w:fill="auto"/>
            <w:vAlign w:val="center"/>
            <w:hideMark/>
          </w:tcPr>
          <w:p w14:paraId="699AADC2" w14:textId="77777777" w:rsidR="00F15AEB" w:rsidRPr="00734215" w:rsidRDefault="00F15AEB" w:rsidP="00C27CA4">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1347" w:type="pct"/>
            <w:tcBorders>
              <w:top w:val="nil"/>
              <w:left w:val="nil"/>
              <w:bottom w:val="single" w:sz="4" w:space="0" w:color="auto"/>
              <w:right w:val="single" w:sz="4" w:space="0" w:color="auto"/>
            </w:tcBorders>
            <w:shd w:val="clear" w:color="auto" w:fill="auto"/>
            <w:vAlign w:val="center"/>
            <w:hideMark/>
          </w:tcPr>
          <w:p w14:paraId="6E08C8E9"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IF (NS)</w:t>
            </w:r>
          </w:p>
        </w:tc>
        <w:tc>
          <w:tcPr>
            <w:tcW w:w="1011" w:type="pct"/>
            <w:tcBorders>
              <w:top w:val="nil"/>
              <w:left w:val="nil"/>
              <w:bottom w:val="single" w:sz="4" w:space="0" w:color="auto"/>
              <w:right w:val="single" w:sz="4" w:space="0" w:color="auto"/>
            </w:tcBorders>
            <w:shd w:val="clear" w:color="auto" w:fill="auto"/>
            <w:noWrap/>
            <w:vAlign w:val="center"/>
            <w:hideMark/>
          </w:tcPr>
          <w:p w14:paraId="62107FE3"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15AEB" w:rsidRPr="00734215" w14:paraId="5AC9652D"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629827A8"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912" w:type="pct"/>
            <w:tcBorders>
              <w:top w:val="nil"/>
              <w:left w:val="nil"/>
              <w:bottom w:val="single" w:sz="4" w:space="0" w:color="auto"/>
              <w:right w:val="single" w:sz="4" w:space="0" w:color="auto"/>
            </w:tcBorders>
            <w:shd w:val="clear" w:color="auto" w:fill="auto"/>
            <w:vAlign w:val="center"/>
            <w:hideMark/>
          </w:tcPr>
          <w:p w14:paraId="02363253"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1347" w:type="pct"/>
            <w:tcBorders>
              <w:top w:val="nil"/>
              <w:left w:val="nil"/>
              <w:bottom w:val="single" w:sz="4" w:space="0" w:color="auto"/>
              <w:right w:val="single" w:sz="4" w:space="0" w:color="auto"/>
            </w:tcBorders>
            <w:shd w:val="clear" w:color="000000" w:fill="FFFFFF"/>
            <w:noWrap/>
            <w:vAlign w:val="center"/>
            <w:hideMark/>
          </w:tcPr>
          <w:p w14:paraId="743548E8"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77,8</w:t>
            </w:r>
          </w:p>
        </w:tc>
        <w:tc>
          <w:tcPr>
            <w:tcW w:w="1011" w:type="pct"/>
            <w:tcBorders>
              <w:top w:val="nil"/>
              <w:left w:val="nil"/>
              <w:bottom w:val="single" w:sz="4" w:space="0" w:color="auto"/>
              <w:right w:val="single" w:sz="4" w:space="0" w:color="auto"/>
            </w:tcBorders>
            <w:shd w:val="clear" w:color="000000" w:fill="FFFFFF"/>
            <w:noWrap/>
            <w:vAlign w:val="center"/>
            <w:hideMark/>
          </w:tcPr>
          <w:p w14:paraId="3B3AD350"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36D152A0"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7B3B4344"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912" w:type="pct"/>
            <w:tcBorders>
              <w:top w:val="nil"/>
              <w:left w:val="nil"/>
              <w:bottom w:val="single" w:sz="4" w:space="0" w:color="auto"/>
              <w:right w:val="single" w:sz="4" w:space="0" w:color="auto"/>
            </w:tcBorders>
            <w:shd w:val="clear" w:color="auto" w:fill="auto"/>
            <w:vAlign w:val="center"/>
            <w:hideMark/>
          </w:tcPr>
          <w:p w14:paraId="2B907254"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1347" w:type="pct"/>
            <w:tcBorders>
              <w:top w:val="nil"/>
              <w:left w:val="nil"/>
              <w:bottom w:val="single" w:sz="4" w:space="0" w:color="auto"/>
              <w:right w:val="single" w:sz="4" w:space="0" w:color="auto"/>
            </w:tcBorders>
            <w:shd w:val="clear" w:color="000000" w:fill="FFFFFF"/>
            <w:noWrap/>
            <w:vAlign w:val="center"/>
            <w:hideMark/>
          </w:tcPr>
          <w:p w14:paraId="5F7EC646"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94,5</w:t>
            </w:r>
          </w:p>
        </w:tc>
        <w:tc>
          <w:tcPr>
            <w:tcW w:w="1011" w:type="pct"/>
            <w:tcBorders>
              <w:top w:val="nil"/>
              <w:left w:val="nil"/>
              <w:bottom w:val="single" w:sz="4" w:space="0" w:color="auto"/>
              <w:right w:val="single" w:sz="4" w:space="0" w:color="auto"/>
            </w:tcBorders>
            <w:shd w:val="clear" w:color="000000" w:fill="FFFFFF"/>
            <w:noWrap/>
            <w:vAlign w:val="center"/>
            <w:hideMark/>
          </w:tcPr>
          <w:p w14:paraId="1D894964"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00D1247C"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175BA10A"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912" w:type="pct"/>
            <w:tcBorders>
              <w:top w:val="nil"/>
              <w:left w:val="nil"/>
              <w:bottom w:val="single" w:sz="4" w:space="0" w:color="auto"/>
              <w:right w:val="single" w:sz="4" w:space="0" w:color="auto"/>
            </w:tcBorders>
            <w:shd w:val="clear" w:color="auto" w:fill="auto"/>
            <w:noWrap/>
            <w:vAlign w:val="center"/>
            <w:hideMark/>
          </w:tcPr>
          <w:p w14:paraId="313DB91A"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1347" w:type="pct"/>
            <w:tcBorders>
              <w:top w:val="nil"/>
              <w:left w:val="nil"/>
              <w:bottom w:val="single" w:sz="4" w:space="0" w:color="auto"/>
              <w:right w:val="single" w:sz="4" w:space="0" w:color="auto"/>
            </w:tcBorders>
            <w:shd w:val="clear" w:color="auto" w:fill="auto"/>
            <w:noWrap/>
            <w:vAlign w:val="center"/>
            <w:hideMark/>
          </w:tcPr>
          <w:p w14:paraId="27F2E454"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100,0</w:t>
            </w:r>
          </w:p>
        </w:tc>
        <w:tc>
          <w:tcPr>
            <w:tcW w:w="1011" w:type="pct"/>
            <w:tcBorders>
              <w:top w:val="nil"/>
              <w:left w:val="nil"/>
              <w:bottom w:val="single" w:sz="4" w:space="0" w:color="auto"/>
              <w:right w:val="single" w:sz="4" w:space="0" w:color="auto"/>
            </w:tcBorders>
            <w:shd w:val="clear" w:color="auto" w:fill="auto"/>
            <w:noWrap/>
            <w:vAlign w:val="center"/>
            <w:hideMark/>
          </w:tcPr>
          <w:p w14:paraId="2C2E21BD"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521470CE" w14:textId="77777777" w:rsidTr="00C27CA4">
        <w:trPr>
          <w:trHeight w:val="340"/>
          <w:jc w:val="center"/>
        </w:trPr>
        <w:tc>
          <w:tcPr>
            <w:tcW w:w="730" w:type="pct"/>
            <w:tcBorders>
              <w:top w:val="nil"/>
              <w:left w:val="single" w:sz="4" w:space="0" w:color="auto"/>
              <w:bottom w:val="nil"/>
              <w:right w:val="single" w:sz="4" w:space="0" w:color="auto"/>
            </w:tcBorders>
            <w:shd w:val="clear" w:color="auto" w:fill="auto"/>
            <w:noWrap/>
            <w:vAlign w:val="center"/>
            <w:hideMark/>
          </w:tcPr>
          <w:p w14:paraId="72714DD5"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912" w:type="pct"/>
            <w:tcBorders>
              <w:top w:val="nil"/>
              <w:left w:val="nil"/>
              <w:bottom w:val="single" w:sz="4" w:space="0" w:color="auto"/>
              <w:right w:val="single" w:sz="4" w:space="0" w:color="auto"/>
            </w:tcBorders>
            <w:shd w:val="clear" w:color="auto" w:fill="auto"/>
            <w:vAlign w:val="center"/>
            <w:hideMark/>
          </w:tcPr>
          <w:p w14:paraId="7FC3EBB2" w14:textId="77777777" w:rsidR="00F15AEB" w:rsidRPr="00734215" w:rsidRDefault="00F15AEB" w:rsidP="00C27CA4">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1347" w:type="pct"/>
            <w:tcBorders>
              <w:top w:val="nil"/>
              <w:left w:val="nil"/>
              <w:bottom w:val="single" w:sz="4" w:space="0" w:color="auto"/>
              <w:right w:val="single" w:sz="4" w:space="0" w:color="auto"/>
            </w:tcBorders>
            <w:shd w:val="clear" w:color="auto" w:fill="auto"/>
            <w:vAlign w:val="center"/>
            <w:hideMark/>
          </w:tcPr>
          <w:p w14:paraId="1A36190E"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IF (NS)</w:t>
            </w:r>
          </w:p>
        </w:tc>
        <w:tc>
          <w:tcPr>
            <w:tcW w:w="1011" w:type="pct"/>
            <w:tcBorders>
              <w:top w:val="nil"/>
              <w:left w:val="nil"/>
              <w:bottom w:val="single" w:sz="4" w:space="0" w:color="auto"/>
              <w:right w:val="single" w:sz="4" w:space="0" w:color="auto"/>
            </w:tcBorders>
            <w:shd w:val="clear" w:color="auto" w:fill="auto"/>
            <w:noWrap/>
            <w:vAlign w:val="center"/>
            <w:hideMark/>
          </w:tcPr>
          <w:p w14:paraId="286BFEA3"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15AEB" w:rsidRPr="00734215" w14:paraId="40E44B3D" w14:textId="77777777" w:rsidTr="00C27CA4">
        <w:trPr>
          <w:trHeight w:val="340"/>
          <w:jc w:val="center"/>
        </w:trPr>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87483"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912" w:type="pct"/>
            <w:tcBorders>
              <w:top w:val="nil"/>
              <w:left w:val="nil"/>
              <w:bottom w:val="single" w:sz="4" w:space="0" w:color="auto"/>
              <w:right w:val="single" w:sz="4" w:space="0" w:color="auto"/>
            </w:tcBorders>
            <w:shd w:val="clear" w:color="auto" w:fill="auto"/>
            <w:vAlign w:val="center"/>
            <w:hideMark/>
          </w:tcPr>
          <w:p w14:paraId="11DAB217"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1347" w:type="pct"/>
            <w:tcBorders>
              <w:top w:val="nil"/>
              <w:left w:val="nil"/>
              <w:bottom w:val="single" w:sz="4" w:space="0" w:color="auto"/>
              <w:right w:val="single" w:sz="4" w:space="0" w:color="auto"/>
            </w:tcBorders>
            <w:shd w:val="clear" w:color="auto" w:fill="auto"/>
            <w:vAlign w:val="center"/>
            <w:hideMark/>
          </w:tcPr>
          <w:p w14:paraId="0DEED06F"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66,7</w:t>
            </w:r>
          </w:p>
        </w:tc>
        <w:tc>
          <w:tcPr>
            <w:tcW w:w="1011" w:type="pct"/>
            <w:tcBorders>
              <w:top w:val="nil"/>
              <w:left w:val="nil"/>
              <w:bottom w:val="single" w:sz="4" w:space="0" w:color="auto"/>
              <w:right w:val="single" w:sz="4" w:space="0" w:color="auto"/>
            </w:tcBorders>
            <w:shd w:val="clear" w:color="000000" w:fill="FFFFFF"/>
            <w:noWrap/>
            <w:vAlign w:val="center"/>
            <w:hideMark/>
          </w:tcPr>
          <w:p w14:paraId="1DBEEF05"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10A75C44"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11273463"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912" w:type="pct"/>
            <w:tcBorders>
              <w:top w:val="nil"/>
              <w:left w:val="nil"/>
              <w:bottom w:val="single" w:sz="4" w:space="0" w:color="auto"/>
              <w:right w:val="single" w:sz="4" w:space="0" w:color="auto"/>
            </w:tcBorders>
            <w:shd w:val="clear" w:color="auto" w:fill="auto"/>
            <w:vAlign w:val="center"/>
            <w:hideMark/>
          </w:tcPr>
          <w:p w14:paraId="2811698C"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1347" w:type="pct"/>
            <w:tcBorders>
              <w:top w:val="nil"/>
              <w:left w:val="nil"/>
              <w:bottom w:val="single" w:sz="4" w:space="0" w:color="auto"/>
              <w:right w:val="single" w:sz="4" w:space="0" w:color="auto"/>
            </w:tcBorders>
            <w:shd w:val="clear" w:color="auto" w:fill="auto"/>
            <w:vAlign w:val="center"/>
            <w:hideMark/>
          </w:tcPr>
          <w:p w14:paraId="3F0AE073"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011" w:type="pct"/>
            <w:tcBorders>
              <w:top w:val="nil"/>
              <w:left w:val="nil"/>
              <w:bottom w:val="single" w:sz="4" w:space="0" w:color="auto"/>
              <w:right w:val="single" w:sz="4" w:space="0" w:color="auto"/>
            </w:tcBorders>
            <w:shd w:val="clear" w:color="000000" w:fill="FFFFFF"/>
            <w:noWrap/>
            <w:vAlign w:val="center"/>
            <w:hideMark/>
          </w:tcPr>
          <w:p w14:paraId="1F516549"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7A4F16C8"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7F8B5FC3"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912" w:type="pct"/>
            <w:tcBorders>
              <w:top w:val="nil"/>
              <w:left w:val="nil"/>
              <w:bottom w:val="single" w:sz="4" w:space="0" w:color="auto"/>
              <w:right w:val="single" w:sz="4" w:space="0" w:color="auto"/>
            </w:tcBorders>
            <w:shd w:val="clear" w:color="auto" w:fill="auto"/>
            <w:vAlign w:val="center"/>
            <w:hideMark/>
          </w:tcPr>
          <w:p w14:paraId="20E5AB7C"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1347" w:type="pct"/>
            <w:tcBorders>
              <w:top w:val="nil"/>
              <w:left w:val="nil"/>
              <w:bottom w:val="single" w:sz="4" w:space="0" w:color="auto"/>
              <w:right w:val="single" w:sz="4" w:space="0" w:color="auto"/>
            </w:tcBorders>
            <w:shd w:val="clear" w:color="auto" w:fill="auto"/>
            <w:vAlign w:val="center"/>
            <w:hideMark/>
          </w:tcPr>
          <w:p w14:paraId="25F08067"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011" w:type="pct"/>
            <w:tcBorders>
              <w:top w:val="nil"/>
              <w:left w:val="nil"/>
              <w:bottom w:val="single" w:sz="4" w:space="0" w:color="auto"/>
              <w:right w:val="single" w:sz="4" w:space="0" w:color="auto"/>
            </w:tcBorders>
            <w:shd w:val="clear" w:color="000000" w:fill="FFFFFF"/>
            <w:noWrap/>
            <w:vAlign w:val="center"/>
            <w:hideMark/>
          </w:tcPr>
          <w:p w14:paraId="167AA66B"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37EF47DF"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4729F48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1912" w:type="pct"/>
            <w:tcBorders>
              <w:top w:val="nil"/>
              <w:left w:val="nil"/>
              <w:bottom w:val="single" w:sz="4" w:space="0" w:color="auto"/>
              <w:right w:val="single" w:sz="4" w:space="0" w:color="auto"/>
            </w:tcBorders>
            <w:shd w:val="clear" w:color="auto" w:fill="auto"/>
            <w:vAlign w:val="center"/>
            <w:hideMark/>
          </w:tcPr>
          <w:p w14:paraId="2F970B9B"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1347" w:type="pct"/>
            <w:tcBorders>
              <w:top w:val="nil"/>
              <w:left w:val="nil"/>
              <w:bottom w:val="single" w:sz="4" w:space="0" w:color="auto"/>
              <w:right w:val="single" w:sz="4" w:space="0" w:color="auto"/>
            </w:tcBorders>
            <w:shd w:val="clear" w:color="auto" w:fill="auto"/>
            <w:vAlign w:val="center"/>
            <w:hideMark/>
          </w:tcPr>
          <w:p w14:paraId="50A4F8FF"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83,4</w:t>
            </w:r>
          </w:p>
        </w:tc>
        <w:tc>
          <w:tcPr>
            <w:tcW w:w="1011" w:type="pct"/>
            <w:tcBorders>
              <w:top w:val="nil"/>
              <w:left w:val="nil"/>
              <w:bottom w:val="single" w:sz="4" w:space="0" w:color="auto"/>
              <w:right w:val="single" w:sz="4" w:space="0" w:color="auto"/>
            </w:tcBorders>
            <w:shd w:val="clear" w:color="000000" w:fill="FFFFFF"/>
            <w:noWrap/>
            <w:vAlign w:val="center"/>
            <w:hideMark/>
          </w:tcPr>
          <w:p w14:paraId="63F1379C"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19918F25"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71A4F493"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1912" w:type="pct"/>
            <w:tcBorders>
              <w:top w:val="nil"/>
              <w:left w:val="nil"/>
              <w:bottom w:val="single" w:sz="4" w:space="0" w:color="auto"/>
              <w:right w:val="single" w:sz="4" w:space="0" w:color="auto"/>
            </w:tcBorders>
            <w:shd w:val="clear" w:color="auto" w:fill="auto"/>
            <w:vAlign w:val="center"/>
            <w:hideMark/>
          </w:tcPr>
          <w:p w14:paraId="60479EF1"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1347" w:type="pct"/>
            <w:tcBorders>
              <w:top w:val="nil"/>
              <w:left w:val="nil"/>
              <w:bottom w:val="single" w:sz="4" w:space="0" w:color="auto"/>
              <w:right w:val="single" w:sz="4" w:space="0" w:color="auto"/>
            </w:tcBorders>
            <w:shd w:val="clear" w:color="auto" w:fill="auto"/>
            <w:vAlign w:val="center"/>
            <w:hideMark/>
          </w:tcPr>
          <w:p w14:paraId="36A960FD"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100,0</w:t>
            </w:r>
          </w:p>
        </w:tc>
        <w:tc>
          <w:tcPr>
            <w:tcW w:w="1011" w:type="pct"/>
            <w:tcBorders>
              <w:top w:val="nil"/>
              <w:left w:val="nil"/>
              <w:bottom w:val="single" w:sz="4" w:space="0" w:color="auto"/>
              <w:right w:val="single" w:sz="4" w:space="0" w:color="auto"/>
            </w:tcBorders>
            <w:shd w:val="clear" w:color="000000" w:fill="FFFFFF"/>
            <w:noWrap/>
            <w:vAlign w:val="center"/>
            <w:hideMark/>
          </w:tcPr>
          <w:p w14:paraId="1AFA90CB"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64BF0616"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002D384A"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1912" w:type="pct"/>
            <w:tcBorders>
              <w:top w:val="nil"/>
              <w:left w:val="nil"/>
              <w:bottom w:val="single" w:sz="4" w:space="0" w:color="auto"/>
              <w:right w:val="single" w:sz="4" w:space="0" w:color="auto"/>
            </w:tcBorders>
            <w:shd w:val="clear" w:color="auto" w:fill="auto"/>
            <w:vAlign w:val="center"/>
            <w:hideMark/>
          </w:tcPr>
          <w:p w14:paraId="61D52B0C"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1347" w:type="pct"/>
            <w:tcBorders>
              <w:top w:val="nil"/>
              <w:left w:val="nil"/>
              <w:bottom w:val="single" w:sz="4" w:space="0" w:color="auto"/>
              <w:right w:val="single" w:sz="4" w:space="0" w:color="auto"/>
            </w:tcBorders>
            <w:shd w:val="clear" w:color="auto" w:fill="auto"/>
            <w:vAlign w:val="center"/>
            <w:hideMark/>
          </w:tcPr>
          <w:p w14:paraId="49E16618"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100,0</w:t>
            </w:r>
          </w:p>
        </w:tc>
        <w:tc>
          <w:tcPr>
            <w:tcW w:w="1011" w:type="pct"/>
            <w:tcBorders>
              <w:top w:val="nil"/>
              <w:left w:val="nil"/>
              <w:bottom w:val="single" w:sz="4" w:space="0" w:color="auto"/>
              <w:right w:val="single" w:sz="4" w:space="0" w:color="auto"/>
            </w:tcBorders>
            <w:shd w:val="clear" w:color="000000" w:fill="FFFFFF"/>
            <w:noWrap/>
            <w:vAlign w:val="center"/>
            <w:hideMark/>
          </w:tcPr>
          <w:p w14:paraId="67167CCF"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39BA1E5C"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0F59619F"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1912" w:type="pct"/>
            <w:tcBorders>
              <w:top w:val="nil"/>
              <w:left w:val="nil"/>
              <w:bottom w:val="single" w:sz="4" w:space="0" w:color="auto"/>
              <w:right w:val="single" w:sz="4" w:space="0" w:color="auto"/>
            </w:tcBorders>
            <w:shd w:val="clear" w:color="auto" w:fill="auto"/>
            <w:vAlign w:val="center"/>
            <w:hideMark/>
          </w:tcPr>
          <w:p w14:paraId="7302CC41"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1347" w:type="pct"/>
            <w:tcBorders>
              <w:top w:val="nil"/>
              <w:left w:val="nil"/>
              <w:bottom w:val="single" w:sz="4" w:space="0" w:color="auto"/>
              <w:right w:val="single" w:sz="4" w:space="0" w:color="auto"/>
            </w:tcBorders>
            <w:shd w:val="clear" w:color="auto" w:fill="auto"/>
            <w:vAlign w:val="center"/>
            <w:hideMark/>
          </w:tcPr>
          <w:p w14:paraId="4D62BBFE"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100,0</w:t>
            </w:r>
          </w:p>
        </w:tc>
        <w:tc>
          <w:tcPr>
            <w:tcW w:w="1011" w:type="pct"/>
            <w:tcBorders>
              <w:top w:val="nil"/>
              <w:left w:val="nil"/>
              <w:bottom w:val="single" w:sz="4" w:space="0" w:color="auto"/>
              <w:right w:val="single" w:sz="4" w:space="0" w:color="auto"/>
            </w:tcBorders>
            <w:shd w:val="clear" w:color="000000" w:fill="FFFFFF"/>
            <w:noWrap/>
            <w:vAlign w:val="center"/>
            <w:hideMark/>
          </w:tcPr>
          <w:p w14:paraId="5FD2EC25"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5E79734F"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342B7DDF"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1912" w:type="pct"/>
            <w:tcBorders>
              <w:top w:val="nil"/>
              <w:left w:val="nil"/>
              <w:bottom w:val="single" w:sz="4" w:space="0" w:color="auto"/>
              <w:right w:val="single" w:sz="4" w:space="0" w:color="auto"/>
            </w:tcBorders>
            <w:shd w:val="clear" w:color="auto" w:fill="auto"/>
            <w:vAlign w:val="center"/>
            <w:hideMark/>
          </w:tcPr>
          <w:p w14:paraId="0388B4AC"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1347" w:type="pct"/>
            <w:tcBorders>
              <w:top w:val="nil"/>
              <w:left w:val="nil"/>
              <w:bottom w:val="single" w:sz="4" w:space="0" w:color="auto"/>
              <w:right w:val="single" w:sz="4" w:space="0" w:color="auto"/>
            </w:tcBorders>
            <w:shd w:val="clear" w:color="auto" w:fill="auto"/>
            <w:vAlign w:val="center"/>
            <w:hideMark/>
          </w:tcPr>
          <w:p w14:paraId="2E87EA1A"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100,0</w:t>
            </w:r>
          </w:p>
        </w:tc>
        <w:tc>
          <w:tcPr>
            <w:tcW w:w="1011" w:type="pct"/>
            <w:tcBorders>
              <w:top w:val="nil"/>
              <w:left w:val="nil"/>
              <w:bottom w:val="single" w:sz="4" w:space="0" w:color="auto"/>
              <w:right w:val="single" w:sz="4" w:space="0" w:color="auto"/>
            </w:tcBorders>
            <w:shd w:val="clear" w:color="000000" w:fill="FFFFFF"/>
            <w:noWrap/>
            <w:vAlign w:val="center"/>
            <w:hideMark/>
          </w:tcPr>
          <w:p w14:paraId="2F2CA317"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67C62404" w14:textId="77777777" w:rsidTr="00C27CA4">
        <w:trPr>
          <w:trHeight w:val="340"/>
          <w:jc w:val="center"/>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74498240"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1912" w:type="pct"/>
            <w:tcBorders>
              <w:top w:val="nil"/>
              <w:left w:val="nil"/>
              <w:bottom w:val="single" w:sz="4" w:space="0" w:color="auto"/>
              <w:right w:val="single" w:sz="4" w:space="0" w:color="auto"/>
            </w:tcBorders>
            <w:shd w:val="clear" w:color="auto" w:fill="auto"/>
            <w:vAlign w:val="center"/>
            <w:hideMark/>
          </w:tcPr>
          <w:p w14:paraId="4316C850"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1347" w:type="pct"/>
            <w:tcBorders>
              <w:top w:val="nil"/>
              <w:left w:val="nil"/>
              <w:bottom w:val="single" w:sz="4" w:space="0" w:color="auto"/>
              <w:right w:val="single" w:sz="4" w:space="0" w:color="auto"/>
            </w:tcBorders>
            <w:shd w:val="clear" w:color="auto" w:fill="auto"/>
            <w:vAlign w:val="center"/>
            <w:hideMark/>
          </w:tcPr>
          <w:p w14:paraId="5C0F70AA"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100,0</w:t>
            </w:r>
          </w:p>
        </w:tc>
        <w:tc>
          <w:tcPr>
            <w:tcW w:w="1011" w:type="pct"/>
            <w:tcBorders>
              <w:top w:val="nil"/>
              <w:left w:val="nil"/>
              <w:bottom w:val="single" w:sz="4" w:space="0" w:color="auto"/>
              <w:right w:val="single" w:sz="4" w:space="0" w:color="auto"/>
            </w:tcBorders>
            <w:shd w:val="clear" w:color="000000" w:fill="FFFFFF"/>
            <w:noWrap/>
            <w:vAlign w:val="center"/>
            <w:hideMark/>
          </w:tcPr>
          <w:p w14:paraId="57620E29"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690E7F75" w14:textId="77777777" w:rsidTr="00C27CA4">
        <w:trPr>
          <w:trHeight w:val="340"/>
          <w:jc w:val="center"/>
        </w:trPr>
        <w:tc>
          <w:tcPr>
            <w:tcW w:w="264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60A796"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1347" w:type="pct"/>
            <w:tcBorders>
              <w:top w:val="nil"/>
              <w:left w:val="nil"/>
              <w:bottom w:val="single" w:sz="4" w:space="0" w:color="auto"/>
              <w:right w:val="single" w:sz="4" w:space="0" w:color="auto"/>
            </w:tcBorders>
            <w:shd w:val="clear" w:color="000000" w:fill="FFFFFF"/>
            <w:noWrap/>
            <w:vAlign w:val="center"/>
            <w:hideMark/>
          </w:tcPr>
          <w:p w14:paraId="120A022E"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90,8</w:t>
            </w:r>
          </w:p>
        </w:tc>
        <w:tc>
          <w:tcPr>
            <w:tcW w:w="1011" w:type="pct"/>
            <w:tcBorders>
              <w:top w:val="nil"/>
              <w:left w:val="nil"/>
              <w:bottom w:val="single" w:sz="4" w:space="0" w:color="auto"/>
              <w:right w:val="single" w:sz="4" w:space="0" w:color="auto"/>
            </w:tcBorders>
            <w:shd w:val="clear" w:color="000000" w:fill="FFFFFF"/>
            <w:noWrap/>
            <w:vAlign w:val="center"/>
            <w:hideMark/>
          </w:tcPr>
          <w:p w14:paraId="25026CA3"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F15AEB" w:rsidRPr="00734215" w14:paraId="36826D4A" w14:textId="77777777" w:rsidTr="00C27CA4">
        <w:trPr>
          <w:trHeight w:val="340"/>
          <w:jc w:val="center"/>
        </w:trPr>
        <w:tc>
          <w:tcPr>
            <w:tcW w:w="264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3C87F7"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1347" w:type="pct"/>
            <w:tcBorders>
              <w:top w:val="nil"/>
              <w:left w:val="nil"/>
              <w:bottom w:val="single" w:sz="4" w:space="0" w:color="auto"/>
              <w:right w:val="single" w:sz="4" w:space="0" w:color="auto"/>
            </w:tcBorders>
            <w:shd w:val="clear" w:color="000000" w:fill="FFFFFF"/>
            <w:noWrap/>
            <w:vAlign w:val="center"/>
            <w:hideMark/>
          </w:tcPr>
          <w:p w14:paraId="6938EE1D"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12,9</w:t>
            </w:r>
          </w:p>
        </w:tc>
        <w:tc>
          <w:tcPr>
            <w:tcW w:w="1011" w:type="pct"/>
            <w:tcBorders>
              <w:top w:val="nil"/>
              <w:left w:val="nil"/>
              <w:bottom w:val="single" w:sz="4" w:space="0" w:color="auto"/>
              <w:right w:val="single" w:sz="4" w:space="0" w:color="auto"/>
            </w:tcBorders>
            <w:shd w:val="clear" w:color="000000" w:fill="FFFFFF"/>
            <w:noWrap/>
            <w:vAlign w:val="center"/>
            <w:hideMark/>
          </w:tcPr>
          <w:p w14:paraId="4813B137"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44A76F59" w14:textId="77777777" w:rsidR="00F15AEB" w:rsidRPr="00734215" w:rsidRDefault="00F15AEB" w:rsidP="00F15AEB">
      <w:pPr>
        <w:widowControl w:val="0"/>
        <w:autoSpaceDE w:val="0"/>
        <w:autoSpaceDN w:val="0"/>
        <w:adjustRightInd w:val="0"/>
        <w:spacing w:after="0" w:line="240" w:lineRule="auto"/>
        <w:ind w:left="1416"/>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66677D66" w14:textId="77777777" w:rsidR="00F15AEB" w:rsidRPr="00734215" w:rsidRDefault="00F15AEB" w:rsidP="00F15AEB">
      <w:pPr>
        <w:widowControl w:val="0"/>
        <w:autoSpaceDE w:val="0"/>
        <w:autoSpaceDN w:val="0"/>
        <w:adjustRightInd w:val="0"/>
        <w:spacing w:after="0" w:line="240" w:lineRule="auto"/>
        <w:ind w:left="1416"/>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2B42AA9E" w14:textId="77777777" w:rsidR="00F15AEB" w:rsidRPr="00734215" w:rsidRDefault="00F15AEB" w:rsidP="00F15AEB">
      <w:pPr>
        <w:widowControl w:val="0"/>
        <w:autoSpaceDE w:val="0"/>
        <w:autoSpaceDN w:val="0"/>
        <w:adjustRightInd w:val="0"/>
        <w:spacing w:after="0" w:line="240" w:lineRule="auto"/>
        <w:ind w:left="1416"/>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37982CD7" w14:textId="77777777" w:rsidR="00F15AEB" w:rsidRPr="00734215" w:rsidRDefault="00F15AEB" w:rsidP="00C27CA4">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Según el análisis de varianza y su prueba de medias (Tukey 0,05), se indica que en los factores variedades, densidades y tratamientos en estudio, no se evidencio diferencias estadísticas, (Cuadro 16).</w:t>
      </w:r>
    </w:p>
    <w:p w14:paraId="63FD0BD8" w14:textId="77777777" w:rsidR="00F15AEB" w:rsidRPr="00734215" w:rsidRDefault="00F15AEB" w:rsidP="00C27CA4">
      <w:pPr>
        <w:tabs>
          <w:tab w:val="left" w:pos="-6379"/>
        </w:tabs>
        <w:spacing w:after="0" w:line="360" w:lineRule="auto"/>
        <w:jc w:val="both"/>
        <w:rPr>
          <w:rFonts w:ascii="Times New Roman" w:hAnsi="Times New Roman" w:cs="Times New Roman"/>
          <w:sz w:val="24"/>
          <w:szCs w:val="24"/>
        </w:rPr>
      </w:pPr>
    </w:p>
    <w:p w14:paraId="7DBC5234" w14:textId="77777777" w:rsidR="00F15AEB" w:rsidRPr="00734215" w:rsidRDefault="00F15AEB" w:rsidP="00C27CA4">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Respecto de las variedades se indica que Catucaí, fue ligeramente superior a Sarchimor en La Pita. También se indica que para densidades de siembra, el tratamiento de 6000 pl/ha, evidencio el mayor valor promedio de incidencia de floración en la evaluación. Para los tratamientos en estudio destaca A3B3C2D1 (6000 pl/ha, 2 kg abono orgánico, 1l de boro y deshierba manual), (Cuadro 16). </w:t>
      </w:r>
    </w:p>
    <w:p w14:paraId="3CAA94F2" w14:textId="77777777" w:rsidR="001D687B" w:rsidRPr="00734215" w:rsidRDefault="001D687B" w:rsidP="00C27CA4">
      <w:pPr>
        <w:spacing w:after="0" w:line="360" w:lineRule="auto"/>
        <w:rPr>
          <w:rFonts w:ascii="Times New Roman" w:hAnsi="Times New Roman" w:cs="Times New Roman"/>
          <w:b/>
          <w:sz w:val="24"/>
          <w:szCs w:val="24"/>
        </w:rPr>
      </w:pPr>
    </w:p>
    <w:p w14:paraId="7720CBB9" w14:textId="6B6ED562" w:rsidR="00CB046D" w:rsidRPr="00D37D47" w:rsidRDefault="00D37D47" w:rsidP="00C27CA4">
      <w:pPr>
        <w:pStyle w:val="Ttulo1"/>
        <w:spacing w:before="0" w:line="360" w:lineRule="auto"/>
        <w:rPr>
          <w:rFonts w:ascii="Times New Roman" w:hAnsi="Times New Roman" w:cs="Times New Roman"/>
          <w:color w:val="auto"/>
          <w:sz w:val="24"/>
        </w:rPr>
      </w:pPr>
      <w:bookmarkStart w:id="163" w:name="_Toc4860725"/>
      <w:r w:rsidRPr="00D37D47">
        <w:rPr>
          <w:rFonts w:ascii="Times New Roman" w:hAnsi="Times New Roman" w:cs="Times New Roman"/>
          <w:color w:val="auto"/>
          <w:sz w:val="24"/>
        </w:rPr>
        <w:t xml:space="preserve">5.3.2 </w:t>
      </w:r>
      <w:r w:rsidR="00E33F19" w:rsidRPr="00D37D47">
        <w:rPr>
          <w:rFonts w:ascii="Times New Roman" w:hAnsi="Times New Roman" w:cs="Times New Roman"/>
          <w:color w:val="auto"/>
          <w:sz w:val="24"/>
        </w:rPr>
        <w:t>Peso café cereza por planta</w:t>
      </w:r>
      <w:r w:rsidR="00CB046D" w:rsidRPr="00D37D47">
        <w:rPr>
          <w:rFonts w:ascii="Times New Roman" w:hAnsi="Times New Roman" w:cs="Times New Roman"/>
          <w:color w:val="auto"/>
          <w:sz w:val="24"/>
        </w:rPr>
        <w:t xml:space="preserve"> (</w:t>
      </w:r>
      <w:r w:rsidR="00E33F19" w:rsidRPr="00D37D47">
        <w:rPr>
          <w:rFonts w:ascii="Times New Roman" w:hAnsi="Times New Roman" w:cs="Times New Roman"/>
          <w:color w:val="auto"/>
          <w:sz w:val="24"/>
        </w:rPr>
        <w:t>g)</w:t>
      </w:r>
      <w:bookmarkEnd w:id="163"/>
    </w:p>
    <w:p w14:paraId="403460CF" w14:textId="77777777" w:rsidR="00CB046D" w:rsidRPr="00734215" w:rsidRDefault="00CB046D" w:rsidP="00C27CA4">
      <w:pPr>
        <w:spacing w:after="0" w:line="360" w:lineRule="auto"/>
        <w:rPr>
          <w:rFonts w:ascii="Times New Roman" w:hAnsi="Times New Roman" w:cs="Times New Roman"/>
          <w:b/>
          <w:sz w:val="24"/>
          <w:szCs w:val="24"/>
        </w:rPr>
      </w:pPr>
    </w:p>
    <w:p w14:paraId="3472AE8E" w14:textId="22F2F837" w:rsidR="00CB046D" w:rsidRPr="0071561A" w:rsidRDefault="0071561A" w:rsidP="0071561A">
      <w:pPr>
        <w:pStyle w:val="Descripcin"/>
        <w:rPr>
          <w:rFonts w:cs="Times New Roman"/>
          <w:b w:val="0"/>
          <w:szCs w:val="24"/>
        </w:rPr>
      </w:pPr>
      <w:bookmarkStart w:id="164" w:name="_Toc4859580"/>
      <w:bookmarkStart w:id="165" w:name="_Toc4859928"/>
      <w:r>
        <w:t xml:space="preserve">Cuadro  </w:t>
      </w:r>
      <w:r>
        <w:fldChar w:fldCharType="begin"/>
      </w:r>
      <w:r>
        <w:instrText xml:space="preserve"> SEQ Cuadro_ \* ARABIC </w:instrText>
      </w:r>
      <w:r>
        <w:fldChar w:fldCharType="separate"/>
      </w:r>
      <w:r w:rsidR="0053385D">
        <w:rPr>
          <w:noProof/>
        </w:rPr>
        <w:t>17</w:t>
      </w:r>
      <w:r>
        <w:fldChar w:fldCharType="end"/>
      </w:r>
      <w:r w:rsidR="00CB046D" w:rsidRPr="00734215">
        <w:rPr>
          <w:rFonts w:cs="Times New Roman"/>
          <w:b w:val="0"/>
          <w:szCs w:val="24"/>
        </w:rPr>
        <w:t xml:space="preserve">. </w:t>
      </w:r>
      <w:r w:rsidR="00CB046D" w:rsidRPr="0071561A">
        <w:rPr>
          <w:rFonts w:cs="Times New Roman"/>
          <w:b w:val="0"/>
          <w:szCs w:val="24"/>
        </w:rPr>
        <w:t>Valores promedios de</w:t>
      </w:r>
      <w:r w:rsidR="00E33F19" w:rsidRPr="0071561A">
        <w:rPr>
          <w:rFonts w:cs="Times New Roman"/>
          <w:b w:val="0"/>
          <w:szCs w:val="24"/>
        </w:rPr>
        <w:t>l peso de café cereza por planta</w:t>
      </w:r>
      <w:r w:rsidR="00CB046D" w:rsidRPr="0071561A">
        <w:rPr>
          <w:rFonts w:cs="Times New Roman"/>
          <w:b w:val="0"/>
          <w:szCs w:val="24"/>
        </w:rPr>
        <w:t xml:space="preserve"> en dos variedades de café arábigo establecidas en tres densidades de siembra en </w:t>
      </w:r>
      <w:r w:rsidR="00F15AEB" w:rsidRPr="0071561A">
        <w:rPr>
          <w:rFonts w:cs="Times New Roman"/>
          <w:b w:val="0"/>
          <w:szCs w:val="24"/>
        </w:rPr>
        <w:t>El Triunfo,</w:t>
      </w:r>
      <w:r w:rsidR="00CB046D" w:rsidRPr="0071561A">
        <w:rPr>
          <w:rFonts w:cs="Times New Roman"/>
          <w:b w:val="0"/>
          <w:szCs w:val="24"/>
        </w:rPr>
        <w:t xml:space="preserve"> Caluma.</w:t>
      </w:r>
      <w:bookmarkEnd w:id="164"/>
      <w:bookmarkEnd w:id="165"/>
    </w:p>
    <w:p w14:paraId="2E9F50C2" w14:textId="77777777" w:rsidR="00CB046D" w:rsidRPr="00734215" w:rsidRDefault="00CB046D" w:rsidP="00CB046D">
      <w:pPr>
        <w:tabs>
          <w:tab w:val="left" w:pos="-6379"/>
        </w:tabs>
        <w:spacing w:after="0" w:line="360" w:lineRule="auto"/>
        <w:ind w:left="1276" w:hanging="1276"/>
        <w:jc w:val="both"/>
        <w:rPr>
          <w:rFonts w:ascii="Times New Roman" w:hAnsi="Times New Roman" w:cs="Times New Roman"/>
          <w:sz w:val="24"/>
          <w:szCs w:val="24"/>
        </w:rPr>
      </w:pPr>
    </w:p>
    <w:tbl>
      <w:tblPr>
        <w:tblW w:w="3817" w:type="pct"/>
        <w:jc w:val="center"/>
        <w:tblCellMar>
          <w:left w:w="70" w:type="dxa"/>
          <w:right w:w="70" w:type="dxa"/>
        </w:tblCellMar>
        <w:tblLook w:val="04A0" w:firstRow="1" w:lastRow="0" w:firstColumn="1" w:lastColumn="0" w:noHBand="0" w:noVBand="1"/>
      </w:tblPr>
      <w:tblGrid>
        <w:gridCol w:w="922"/>
        <w:gridCol w:w="1985"/>
        <w:gridCol w:w="1984"/>
        <w:gridCol w:w="1275"/>
      </w:tblGrid>
      <w:tr w:rsidR="00F15AEB" w:rsidRPr="00734215" w14:paraId="789CAE3D" w14:textId="77777777" w:rsidTr="00C27CA4">
        <w:trPr>
          <w:trHeight w:val="300"/>
          <w:jc w:val="center"/>
        </w:trPr>
        <w:tc>
          <w:tcPr>
            <w:tcW w:w="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9EDC8"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610" w:type="pct"/>
            <w:tcBorders>
              <w:top w:val="single" w:sz="4" w:space="0" w:color="auto"/>
              <w:left w:val="nil"/>
              <w:bottom w:val="single" w:sz="4" w:space="0" w:color="auto"/>
              <w:right w:val="single" w:sz="4" w:space="0" w:color="auto"/>
            </w:tcBorders>
            <w:shd w:val="clear" w:color="auto" w:fill="auto"/>
            <w:noWrap/>
            <w:vAlign w:val="center"/>
            <w:hideMark/>
          </w:tcPr>
          <w:p w14:paraId="1953DA31" w14:textId="77777777" w:rsidR="00F15AEB" w:rsidRPr="00734215" w:rsidRDefault="00F15AEB" w:rsidP="00F15AEB">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1609" w:type="pct"/>
            <w:tcBorders>
              <w:top w:val="single" w:sz="4" w:space="0" w:color="auto"/>
              <w:left w:val="nil"/>
              <w:bottom w:val="single" w:sz="4" w:space="0" w:color="auto"/>
              <w:right w:val="single" w:sz="4" w:space="0" w:color="auto"/>
            </w:tcBorders>
            <w:shd w:val="clear" w:color="auto" w:fill="auto"/>
            <w:vAlign w:val="center"/>
            <w:hideMark/>
          </w:tcPr>
          <w:p w14:paraId="40E636AF"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PCC (*)</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5ACCA9D8"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15AEB" w:rsidRPr="00734215" w14:paraId="6EDE6BBC"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2DD55425"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610" w:type="pct"/>
            <w:tcBorders>
              <w:top w:val="nil"/>
              <w:left w:val="nil"/>
              <w:bottom w:val="single" w:sz="4" w:space="0" w:color="auto"/>
              <w:right w:val="single" w:sz="4" w:space="0" w:color="auto"/>
            </w:tcBorders>
            <w:shd w:val="clear" w:color="auto" w:fill="auto"/>
            <w:noWrap/>
            <w:vAlign w:val="center"/>
            <w:hideMark/>
          </w:tcPr>
          <w:p w14:paraId="6C09DE30"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1609" w:type="pct"/>
            <w:tcBorders>
              <w:top w:val="nil"/>
              <w:left w:val="nil"/>
              <w:bottom w:val="single" w:sz="4" w:space="0" w:color="auto"/>
              <w:right w:val="single" w:sz="4" w:space="0" w:color="auto"/>
            </w:tcBorders>
            <w:shd w:val="clear" w:color="auto" w:fill="auto"/>
            <w:noWrap/>
            <w:vAlign w:val="center"/>
            <w:hideMark/>
          </w:tcPr>
          <w:p w14:paraId="519DD3F8"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1691,8</w:t>
            </w:r>
          </w:p>
        </w:tc>
        <w:tc>
          <w:tcPr>
            <w:tcW w:w="1035" w:type="pct"/>
            <w:tcBorders>
              <w:top w:val="nil"/>
              <w:left w:val="nil"/>
              <w:bottom w:val="single" w:sz="4" w:space="0" w:color="auto"/>
              <w:right w:val="single" w:sz="4" w:space="0" w:color="auto"/>
            </w:tcBorders>
            <w:shd w:val="clear" w:color="auto" w:fill="auto"/>
            <w:noWrap/>
            <w:vAlign w:val="center"/>
            <w:hideMark/>
          </w:tcPr>
          <w:p w14:paraId="2ED9A6BD"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F15AEB" w:rsidRPr="00734215" w14:paraId="72E43123"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5D80BA6"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610" w:type="pct"/>
            <w:tcBorders>
              <w:top w:val="nil"/>
              <w:left w:val="nil"/>
              <w:bottom w:val="single" w:sz="4" w:space="0" w:color="auto"/>
              <w:right w:val="single" w:sz="4" w:space="0" w:color="auto"/>
            </w:tcBorders>
            <w:shd w:val="clear" w:color="auto" w:fill="auto"/>
            <w:noWrap/>
            <w:vAlign w:val="center"/>
            <w:hideMark/>
          </w:tcPr>
          <w:p w14:paraId="2C43BEFD" w14:textId="77777777" w:rsidR="00F15AEB" w:rsidRPr="00734215" w:rsidRDefault="00C27CA4"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Catucaí</w:t>
            </w:r>
          </w:p>
        </w:tc>
        <w:tc>
          <w:tcPr>
            <w:tcW w:w="1609" w:type="pct"/>
            <w:tcBorders>
              <w:top w:val="nil"/>
              <w:left w:val="nil"/>
              <w:bottom w:val="single" w:sz="4" w:space="0" w:color="auto"/>
              <w:right w:val="single" w:sz="4" w:space="0" w:color="auto"/>
            </w:tcBorders>
            <w:shd w:val="clear" w:color="auto" w:fill="auto"/>
            <w:noWrap/>
            <w:vAlign w:val="center"/>
            <w:hideMark/>
          </w:tcPr>
          <w:p w14:paraId="3E02C807"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2282,4</w:t>
            </w:r>
          </w:p>
        </w:tc>
        <w:tc>
          <w:tcPr>
            <w:tcW w:w="1035" w:type="pct"/>
            <w:tcBorders>
              <w:top w:val="nil"/>
              <w:left w:val="nil"/>
              <w:bottom w:val="single" w:sz="4" w:space="0" w:color="auto"/>
              <w:right w:val="single" w:sz="4" w:space="0" w:color="auto"/>
            </w:tcBorders>
            <w:shd w:val="clear" w:color="auto" w:fill="auto"/>
            <w:noWrap/>
            <w:vAlign w:val="center"/>
            <w:hideMark/>
          </w:tcPr>
          <w:p w14:paraId="0BC07F66"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3150C121"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73DF7B0"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610" w:type="pct"/>
            <w:tcBorders>
              <w:top w:val="nil"/>
              <w:left w:val="nil"/>
              <w:bottom w:val="single" w:sz="4" w:space="0" w:color="auto"/>
              <w:right w:val="single" w:sz="4" w:space="0" w:color="auto"/>
            </w:tcBorders>
            <w:shd w:val="clear" w:color="auto" w:fill="auto"/>
            <w:vAlign w:val="center"/>
            <w:hideMark/>
          </w:tcPr>
          <w:p w14:paraId="5F53EB09" w14:textId="77777777" w:rsidR="00F15AEB" w:rsidRPr="00734215" w:rsidRDefault="00F15AEB" w:rsidP="00C27CA4">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1609" w:type="pct"/>
            <w:tcBorders>
              <w:top w:val="nil"/>
              <w:left w:val="nil"/>
              <w:bottom w:val="single" w:sz="4" w:space="0" w:color="auto"/>
              <w:right w:val="single" w:sz="4" w:space="0" w:color="auto"/>
            </w:tcBorders>
            <w:shd w:val="clear" w:color="auto" w:fill="auto"/>
            <w:vAlign w:val="center"/>
            <w:hideMark/>
          </w:tcPr>
          <w:p w14:paraId="316C98C7"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PCC (NS)</w:t>
            </w:r>
          </w:p>
        </w:tc>
        <w:tc>
          <w:tcPr>
            <w:tcW w:w="1035" w:type="pct"/>
            <w:tcBorders>
              <w:top w:val="nil"/>
              <w:left w:val="nil"/>
              <w:bottom w:val="single" w:sz="4" w:space="0" w:color="auto"/>
              <w:right w:val="single" w:sz="4" w:space="0" w:color="auto"/>
            </w:tcBorders>
            <w:shd w:val="clear" w:color="auto" w:fill="auto"/>
            <w:noWrap/>
            <w:vAlign w:val="center"/>
            <w:hideMark/>
          </w:tcPr>
          <w:p w14:paraId="2E2DE256"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15AEB" w:rsidRPr="00734215" w14:paraId="0ED4643C"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020DD833"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610" w:type="pct"/>
            <w:tcBorders>
              <w:top w:val="nil"/>
              <w:left w:val="nil"/>
              <w:bottom w:val="single" w:sz="4" w:space="0" w:color="auto"/>
              <w:right w:val="single" w:sz="4" w:space="0" w:color="auto"/>
            </w:tcBorders>
            <w:shd w:val="clear" w:color="auto" w:fill="auto"/>
            <w:vAlign w:val="center"/>
            <w:hideMark/>
          </w:tcPr>
          <w:p w14:paraId="682BBB65"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1609" w:type="pct"/>
            <w:tcBorders>
              <w:top w:val="nil"/>
              <w:left w:val="nil"/>
              <w:bottom w:val="single" w:sz="4" w:space="0" w:color="auto"/>
              <w:right w:val="single" w:sz="4" w:space="0" w:color="auto"/>
            </w:tcBorders>
            <w:shd w:val="clear" w:color="000000" w:fill="FFFFFF"/>
            <w:noWrap/>
            <w:vAlign w:val="center"/>
            <w:hideMark/>
          </w:tcPr>
          <w:p w14:paraId="70C10B9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2247,5</w:t>
            </w:r>
          </w:p>
        </w:tc>
        <w:tc>
          <w:tcPr>
            <w:tcW w:w="1035" w:type="pct"/>
            <w:tcBorders>
              <w:top w:val="nil"/>
              <w:left w:val="nil"/>
              <w:bottom w:val="single" w:sz="4" w:space="0" w:color="auto"/>
              <w:right w:val="single" w:sz="4" w:space="0" w:color="auto"/>
            </w:tcBorders>
            <w:shd w:val="clear" w:color="000000" w:fill="FFFFFF"/>
            <w:noWrap/>
            <w:vAlign w:val="center"/>
            <w:hideMark/>
          </w:tcPr>
          <w:p w14:paraId="38E6F1BB"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0EF044FA"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0516085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610" w:type="pct"/>
            <w:tcBorders>
              <w:top w:val="nil"/>
              <w:left w:val="nil"/>
              <w:bottom w:val="single" w:sz="4" w:space="0" w:color="auto"/>
              <w:right w:val="single" w:sz="4" w:space="0" w:color="auto"/>
            </w:tcBorders>
            <w:shd w:val="clear" w:color="auto" w:fill="auto"/>
            <w:vAlign w:val="center"/>
            <w:hideMark/>
          </w:tcPr>
          <w:p w14:paraId="394AFACD"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1609" w:type="pct"/>
            <w:tcBorders>
              <w:top w:val="nil"/>
              <w:left w:val="nil"/>
              <w:bottom w:val="single" w:sz="4" w:space="0" w:color="auto"/>
              <w:right w:val="single" w:sz="4" w:space="0" w:color="auto"/>
            </w:tcBorders>
            <w:shd w:val="clear" w:color="000000" w:fill="FFFFFF"/>
            <w:noWrap/>
            <w:vAlign w:val="center"/>
            <w:hideMark/>
          </w:tcPr>
          <w:p w14:paraId="0C84545B"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1700,1</w:t>
            </w:r>
          </w:p>
        </w:tc>
        <w:tc>
          <w:tcPr>
            <w:tcW w:w="1035" w:type="pct"/>
            <w:tcBorders>
              <w:top w:val="nil"/>
              <w:left w:val="nil"/>
              <w:bottom w:val="single" w:sz="4" w:space="0" w:color="auto"/>
              <w:right w:val="single" w:sz="4" w:space="0" w:color="auto"/>
            </w:tcBorders>
            <w:shd w:val="clear" w:color="000000" w:fill="FFFFFF"/>
            <w:noWrap/>
            <w:vAlign w:val="center"/>
            <w:hideMark/>
          </w:tcPr>
          <w:p w14:paraId="4BA4DE48"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3FB63759"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3292F5F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610" w:type="pct"/>
            <w:tcBorders>
              <w:top w:val="nil"/>
              <w:left w:val="nil"/>
              <w:bottom w:val="single" w:sz="4" w:space="0" w:color="auto"/>
              <w:right w:val="single" w:sz="4" w:space="0" w:color="auto"/>
            </w:tcBorders>
            <w:shd w:val="clear" w:color="auto" w:fill="auto"/>
            <w:noWrap/>
            <w:vAlign w:val="center"/>
            <w:hideMark/>
          </w:tcPr>
          <w:p w14:paraId="4AF3326A"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1609" w:type="pct"/>
            <w:tcBorders>
              <w:top w:val="nil"/>
              <w:left w:val="nil"/>
              <w:bottom w:val="single" w:sz="4" w:space="0" w:color="auto"/>
              <w:right w:val="single" w:sz="4" w:space="0" w:color="auto"/>
            </w:tcBorders>
            <w:shd w:val="clear" w:color="auto" w:fill="auto"/>
            <w:noWrap/>
            <w:vAlign w:val="center"/>
            <w:hideMark/>
          </w:tcPr>
          <w:p w14:paraId="6EE1E7FE"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2013,8</w:t>
            </w:r>
          </w:p>
        </w:tc>
        <w:tc>
          <w:tcPr>
            <w:tcW w:w="1035" w:type="pct"/>
            <w:tcBorders>
              <w:top w:val="nil"/>
              <w:left w:val="nil"/>
              <w:bottom w:val="single" w:sz="4" w:space="0" w:color="auto"/>
              <w:right w:val="single" w:sz="4" w:space="0" w:color="auto"/>
            </w:tcBorders>
            <w:shd w:val="clear" w:color="auto" w:fill="auto"/>
            <w:noWrap/>
            <w:vAlign w:val="center"/>
            <w:hideMark/>
          </w:tcPr>
          <w:p w14:paraId="6B8DF328"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100A1D42" w14:textId="77777777" w:rsidTr="00C27CA4">
        <w:trPr>
          <w:trHeight w:val="570"/>
          <w:jc w:val="center"/>
        </w:trPr>
        <w:tc>
          <w:tcPr>
            <w:tcW w:w="747" w:type="pct"/>
            <w:tcBorders>
              <w:top w:val="nil"/>
              <w:left w:val="single" w:sz="4" w:space="0" w:color="auto"/>
              <w:bottom w:val="nil"/>
              <w:right w:val="single" w:sz="4" w:space="0" w:color="auto"/>
            </w:tcBorders>
            <w:shd w:val="clear" w:color="auto" w:fill="auto"/>
            <w:noWrap/>
            <w:vAlign w:val="center"/>
            <w:hideMark/>
          </w:tcPr>
          <w:p w14:paraId="4C7627E0"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610" w:type="pct"/>
            <w:tcBorders>
              <w:top w:val="nil"/>
              <w:left w:val="nil"/>
              <w:bottom w:val="single" w:sz="4" w:space="0" w:color="auto"/>
              <w:right w:val="single" w:sz="4" w:space="0" w:color="auto"/>
            </w:tcBorders>
            <w:shd w:val="clear" w:color="auto" w:fill="auto"/>
            <w:vAlign w:val="center"/>
            <w:hideMark/>
          </w:tcPr>
          <w:p w14:paraId="6BE48E58" w14:textId="77777777" w:rsidR="00F15AEB" w:rsidRPr="00734215" w:rsidRDefault="00F15AEB" w:rsidP="00C27CA4">
            <w:pPr>
              <w:spacing w:after="0" w:line="240" w:lineRule="auto"/>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1609" w:type="pct"/>
            <w:tcBorders>
              <w:top w:val="nil"/>
              <w:left w:val="nil"/>
              <w:bottom w:val="single" w:sz="4" w:space="0" w:color="auto"/>
              <w:right w:val="single" w:sz="4" w:space="0" w:color="auto"/>
            </w:tcBorders>
            <w:shd w:val="clear" w:color="auto" w:fill="auto"/>
            <w:vAlign w:val="center"/>
            <w:hideMark/>
          </w:tcPr>
          <w:p w14:paraId="3A35BB3B"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PCC (NS)</w:t>
            </w:r>
          </w:p>
        </w:tc>
        <w:tc>
          <w:tcPr>
            <w:tcW w:w="1035" w:type="pct"/>
            <w:tcBorders>
              <w:top w:val="nil"/>
              <w:left w:val="nil"/>
              <w:bottom w:val="single" w:sz="4" w:space="0" w:color="auto"/>
              <w:right w:val="single" w:sz="4" w:space="0" w:color="auto"/>
            </w:tcBorders>
            <w:shd w:val="clear" w:color="auto" w:fill="auto"/>
            <w:noWrap/>
            <w:vAlign w:val="center"/>
            <w:hideMark/>
          </w:tcPr>
          <w:p w14:paraId="3A5CAA9D"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15AEB" w:rsidRPr="00734215" w14:paraId="633205D0" w14:textId="77777777" w:rsidTr="00C27CA4">
        <w:trPr>
          <w:trHeight w:val="300"/>
          <w:jc w:val="cent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126BE"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610" w:type="pct"/>
            <w:tcBorders>
              <w:top w:val="nil"/>
              <w:left w:val="nil"/>
              <w:bottom w:val="single" w:sz="4" w:space="0" w:color="auto"/>
              <w:right w:val="single" w:sz="4" w:space="0" w:color="auto"/>
            </w:tcBorders>
            <w:shd w:val="clear" w:color="auto" w:fill="auto"/>
            <w:vAlign w:val="center"/>
            <w:hideMark/>
          </w:tcPr>
          <w:p w14:paraId="000848F4"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1609" w:type="pct"/>
            <w:tcBorders>
              <w:top w:val="nil"/>
              <w:left w:val="nil"/>
              <w:bottom w:val="single" w:sz="4" w:space="0" w:color="auto"/>
              <w:right w:val="single" w:sz="4" w:space="0" w:color="auto"/>
            </w:tcBorders>
            <w:shd w:val="clear" w:color="auto" w:fill="auto"/>
            <w:vAlign w:val="center"/>
            <w:hideMark/>
          </w:tcPr>
          <w:p w14:paraId="58E36AEB"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2422,4</w:t>
            </w:r>
          </w:p>
        </w:tc>
        <w:tc>
          <w:tcPr>
            <w:tcW w:w="1035" w:type="pct"/>
            <w:tcBorders>
              <w:top w:val="nil"/>
              <w:left w:val="nil"/>
              <w:bottom w:val="single" w:sz="4" w:space="0" w:color="auto"/>
              <w:right w:val="single" w:sz="4" w:space="0" w:color="auto"/>
            </w:tcBorders>
            <w:shd w:val="clear" w:color="000000" w:fill="FFFFFF"/>
            <w:noWrap/>
            <w:vAlign w:val="center"/>
            <w:hideMark/>
          </w:tcPr>
          <w:p w14:paraId="27898EA5"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77AE1011"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1115ED68"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610" w:type="pct"/>
            <w:tcBorders>
              <w:top w:val="nil"/>
              <w:left w:val="nil"/>
              <w:bottom w:val="single" w:sz="4" w:space="0" w:color="auto"/>
              <w:right w:val="single" w:sz="4" w:space="0" w:color="auto"/>
            </w:tcBorders>
            <w:shd w:val="clear" w:color="auto" w:fill="auto"/>
            <w:vAlign w:val="center"/>
            <w:hideMark/>
          </w:tcPr>
          <w:p w14:paraId="11417764"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1609" w:type="pct"/>
            <w:tcBorders>
              <w:top w:val="nil"/>
              <w:left w:val="nil"/>
              <w:bottom w:val="single" w:sz="4" w:space="0" w:color="auto"/>
              <w:right w:val="single" w:sz="4" w:space="0" w:color="auto"/>
            </w:tcBorders>
            <w:shd w:val="clear" w:color="auto" w:fill="auto"/>
            <w:vAlign w:val="center"/>
            <w:hideMark/>
          </w:tcPr>
          <w:p w14:paraId="178DEB2E"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2117,1</w:t>
            </w:r>
          </w:p>
        </w:tc>
        <w:tc>
          <w:tcPr>
            <w:tcW w:w="1035" w:type="pct"/>
            <w:tcBorders>
              <w:top w:val="nil"/>
              <w:left w:val="nil"/>
              <w:bottom w:val="single" w:sz="4" w:space="0" w:color="auto"/>
              <w:right w:val="single" w:sz="4" w:space="0" w:color="auto"/>
            </w:tcBorders>
            <w:shd w:val="clear" w:color="000000" w:fill="FFFFFF"/>
            <w:noWrap/>
            <w:vAlign w:val="center"/>
            <w:hideMark/>
          </w:tcPr>
          <w:p w14:paraId="3A8411DD"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61EB1D03"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BAB52A3"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610" w:type="pct"/>
            <w:tcBorders>
              <w:top w:val="nil"/>
              <w:left w:val="nil"/>
              <w:bottom w:val="single" w:sz="4" w:space="0" w:color="auto"/>
              <w:right w:val="single" w:sz="4" w:space="0" w:color="auto"/>
            </w:tcBorders>
            <w:shd w:val="clear" w:color="auto" w:fill="auto"/>
            <w:vAlign w:val="center"/>
            <w:hideMark/>
          </w:tcPr>
          <w:p w14:paraId="268E17CD"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1609" w:type="pct"/>
            <w:tcBorders>
              <w:top w:val="nil"/>
              <w:left w:val="nil"/>
              <w:bottom w:val="single" w:sz="4" w:space="0" w:color="auto"/>
              <w:right w:val="single" w:sz="4" w:space="0" w:color="auto"/>
            </w:tcBorders>
            <w:shd w:val="clear" w:color="auto" w:fill="auto"/>
            <w:vAlign w:val="center"/>
            <w:hideMark/>
          </w:tcPr>
          <w:p w14:paraId="3433CC32"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2203,2</w:t>
            </w:r>
          </w:p>
        </w:tc>
        <w:tc>
          <w:tcPr>
            <w:tcW w:w="1035" w:type="pct"/>
            <w:tcBorders>
              <w:top w:val="nil"/>
              <w:left w:val="nil"/>
              <w:bottom w:val="single" w:sz="4" w:space="0" w:color="auto"/>
              <w:right w:val="single" w:sz="4" w:space="0" w:color="auto"/>
            </w:tcBorders>
            <w:shd w:val="clear" w:color="000000" w:fill="FFFFFF"/>
            <w:noWrap/>
            <w:vAlign w:val="center"/>
            <w:hideMark/>
          </w:tcPr>
          <w:p w14:paraId="422D60E6"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075DC509"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13C4E48B"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1610" w:type="pct"/>
            <w:tcBorders>
              <w:top w:val="nil"/>
              <w:left w:val="nil"/>
              <w:bottom w:val="single" w:sz="4" w:space="0" w:color="auto"/>
              <w:right w:val="single" w:sz="4" w:space="0" w:color="auto"/>
            </w:tcBorders>
            <w:shd w:val="clear" w:color="auto" w:fill="auto"/>
            <w:vAlign w:val="center"/>
            <w:hideMark/>
          </w:tcPr>
          <w:p w14:paraId="038063EB"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1609" w:type="pct"/>
            <w:tcBorders>
              <w:top w:val="nil"/>
              <w:left w:val="nil"/>
              <w:bottom w:val="single" w:sz="4" w:space="0" w:color="auto"/>
              <w:right w:val="single" w:sz="4" w:space="0" w:color="auto"/>
            </w:tcBorders>
            <w:shd w:val="clear" w:color="auto" w:fill="auto"/>
            <w:vAlign w:val="center"/>
            <w:hideMark/>
          </w:tcPr>
          <w:p w14:paraId="6F85E36B"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1435,8</w:t>
            </w:r>
          </w:p>
        </w:tc>
        <w:tc>
          <w:tcPr>
            <w:tcW w:w="1035" w:type="pct"/>
            <w:tcBorders>
              <w:top w:val="nil"/>
              <w:left w:val="nil"/>
              <w:bottom w:val="single" w:sz="4" w:space="0" w:color="auto"/>
              <w:right w:val="single" w:sz="4" w:space="0" w:color="auto"/>
            </w:tcBorders>
            <w:shd w:val="clear" w:color="000000" w:fill="FFFFFF"/>
            <w:noWrap/>
            <w:vAlign w:val="center"/>
            <w:hideMark/>
          </w:tcPr>
          <w:p w14:paraId="7E7270C9"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756DF4DD"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35CA10B"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1610" w:type="pct"/>
            <w:tcBorders>
              <w:top w:val="nil"/>
              <w:left w:val="nil"/>
              <w:bottom w:val="single" w:sz="4" w:space="0" w:color="auto"/>
              <w:right w:val="single" w:sz="4" w:space="0" w:color="auto"/>
            </w:tcBorders>
            <w:shd w:val="clear" w:color="auto" w:fill="auto"/>
            <w:vAlign w:val="center"/>
            <w:hideMark/>
          </w:tcPr>
          <w:p w14:paraId="039AF45F"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1609" w:type="pct"/>
            <w:tcBorders>
              <w:top w:val="nil"/>
              <w:left w:val="nil"/>
              <w:bottom w:val="single" w:sz="4" w:space="0" w:color="auto"/>
              <w:right w:val="single" w:sz="4" w:space="0" w:color="auto"/>
            </w:tcBorders>
            <w:shd w:val="clear" w:color="auto" w:fill="auto"/>
            <w:vAlign w:val="center"/>
            <w:hideMark/>
          </w:tcPr>
          <w:p w14:paraId="6A9D9E07"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1643,7</w:t>
            </w:r>
          </w:p>
        </w:tc>
        <w:tc>
          <w:tcPr>
            <w:tcW w:w="1035" w:type="pct"/>
            <w:tcBorders>
              <w:top w:val="nil"/>
              <w:left w:val="nil"/>
              <w:bottom w:val="single" w:sz="4" w:space="0" w:color="auto"/>
              <w:right w:val="single" w:sz="4" w:space="0" w:color="auto"/>
            </w:tcBorders>
            <w:shd w:val="clear" w:color="000000" w:fill="FFFFFF"/>
            <w:noWrap/>
            <w:vAlign w:val="center"/>
            <w:hideMark/>
          </w:tcPr>
          <w:p w14:paraId="3BC45141"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0DD58844"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1657C2B7"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1610" w:type="pct"/>
            <w:tcBorders>
              <w:top w:val="nil"/>
              <w:left w:val="nil"/>
              <w:bottom w:val="single" w:sz="4" w:space="0" w:color="auto"/>
              <w:right w:val="single" w:sz="4" w:space="0" w:color="auto"/>
            </w:tcBorders>
            <w:shd w:val="clear" w:color="auto" w:fill="auto"/>
            <w:vAlign w:val="center"/>
            <w:hideMark/>
          </w:tcPr>
          <w:p w14:paraId="3FD5A6D8"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1609" w:type="pct"/>
            <w:tcBorders>
              <w:top w:val="nil"/>
              <w:left w:val="nil"/>
              <w:bottom w:val="single" w:sz="4" w:space="0" w:color="auto"/>
              <w:right w:val="single" w:sz="4" w:space="0" w:color="auto"/>
            </w:tcBorders>
            <w:shd w:val="clear" w:color="auto" w:fill="auto"/>
            <w:vAlign w:val="center"/>
            <w:hideMark/>
          </w:tcPr>
          <w:p w14:paraId="026E8770"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2020,9</w:t>
            </w:r>
          </w:p>
        </w:tc>
        <w:tc>
          <w:tcPr>
            <w:tcW w:w="1035" w:type="pct"/>
            <w:tcBorders>
              <w:top w:val="nil"/>
              <w:left w:val="nil"/>
              <w:bottom w:val="single" w:sz="4" w:space="0" w:color="auto"/>
              <w:right w:val="single" w:sz="4" w:space="0" w:color="auto"/>
            </w:tcBorders>
            <w:shd w:val="clear" w:color="000000" w:fill="FFFFFF"/>
            <w:noWrap/>
            <w:vAlign w:val="center"/>
            <w:hideMark/>
          </w:tcPr>
          <w:p w14:paraId="654E746E"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4FC0FB04"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53D95D30"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1610" w:type="pct"/>
            <w:tcBorders>
              <w:top w:val="nil"/>
              <w:left w:val="nil"/>
              <w:bottom w:val="single" w:sz="4" w:space="0" w:color="auto"/>
              <w:right w:val="single" w:sz="4" w:space="0" w:color="auto"/>
            </w:tcBorders>
            <w:shd w:val="clear" w:color="auto" w:fill="auto"/>
            <w:vAlign w:val="center"/>
            <w:hideMark/>
          </w:tcPr>
          <w:p w14:paraId="54D8D506"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1609" w:type="pct"/>
            <w:tcBorders>
              <w:top w:val="nil"/>
              <w:left w:val="nil"/>
              <w:bottom w:val="single" w:sz="4" w:space="0" w:color="auto"/>
              <w:right w:val="single" w:sz="4" w:space="0" w:color="auto"/>
            </w:tcBorders>
            <w:shd w:val="clear" w:color="auto" w:fill="auto"/>
            <w:vAlign w:val="center"/>
            <w:hideMark/>
          </w:tcPr>
          <w:p w14:paraId="1D71382D"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1944,8</w:t>
            </w:r>
          </w:p>
        </w:tc>
        <w:tc>
          <w:tcPr>
            <w:tcW w:w="1035" w:type="pct"/>
            <w:tcBorders>
              <w:top w:val="nil"/>
              <w:left w:val="nil"/>
              <w:bottom w:val="single" w:sz="4" w:space="0" w:color="auto"/>
              <w:right w:val="single" w:sz="4" w:space="0" w:color="auto"/>
            </w:tcBorders>
            <w:shd w:val="clear" w:color="000000" w:fill="FFFFFF"/>
            <w:noWrap/>
            <w:vAlign w:val="center"/>
            <w:hideMark/>
          </w:tcPr>
          <w:p w14:paraId="1B84C687"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16D4270F"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96A975A"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1610" w:type="pct"/>
            <w:tcBorders>
              <w:top w:val="nil"/>
              <w:left w:val="nil"/>
              <w:bottom w:val="single" w:sz="4" w:space="0" w:color="auto"/>
              <w:right w:val="single" w:sz="4" w:space="0" w:color="auto"/>
            </w:tcBorders>
            <w:shd w:val="clear" w:color="auto" w:fill="auto"/>
            <w:vAlign w:val="center"/>
            <w:hideMark/>
          </w:tcPr>
          <w:p w14:paraId="493D3BCD"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1609" w:type="pct"/>
            <w:tcBorders>
              <w:top w:val="nil"/>
              <w:left w:val="nil"/>
              <w:bottom w:val="single" w:sz="4" w:space="0" w:color="auto"/>
              <w:right w:val="single" w:sz="4" w:space="0" w:color="auto"/>
            </w:tcBorders>
            <w:shd w:val="clear" w:color="auto" w:fill="auto"/>
            <w:vAlign w:val="center"/>
            <w:hideMark/>
          </w:tcPr>
          <w:p w14:paraId="4D2BF4B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2427,8</w:t>
            </w:r>
          </w:p>
        </w:tc>
        <w:tc>
          <w:tcPr>
            <w:tcW w:w="1035" w:type="pct"/>
            <w:tcBorders>
              <w:top w:val="nil"/>
              <w:left w:val="nil"/>
              <w:bottom w:val="single" w:sz="4" w:space="0" w:color="auto"/>
              <w:right w:val="single" w:sz="4" w:space="0" w:color="auto"/>
            </w:tcBorders>
            <w:shd w:val="clear" w:color="000000" w:fill="FFFFFF"/>
            <w:noWrap/>
            <w:vAlign w:val="center"/>
            <w:hideMark/>
          </w:tcPr>
          <w:p w14:paraId="2A584176"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78AA7DE2" w14:textId="77777777" w:rsidTr="00C27CA4">
        <w:trPr>
          <w:trHeight w:val="300"/>
          <w:jc w:val="cent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3EB201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1610" w:type="pct"/>
            <w:tcBorders>
              <w:top w:val="nil"/>
              <w:left w:val="nil"/>
              <w:bottom w:val="single" w:sz="4" w:space="0" w:color="auto"/>
              <w:right w:val="single" w:sz="4" w:space="0" w:color="auto"/>
            </w:tcBorders>
            <w:shd w:val="clear" w:color="auto" w:fill="auto"/>
            <w:vAlign w:val="center"/>
            <w:hideMark/>
          </w:tcPr>
          <w:p w14:paraId="4E3B3B05"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1609" w:type="pct"/>
            <w:tcBorders>
              <w:top w:val="nil"/>
              <w:left w:val="nil"/>
              <w:bottom w:val="single" w:sz="4" w:space="0" w:color="auto"/>
              <w:right w:val="single" w:sz="4" w:space="0" w:color="auto"/>
            </w:tcBorders>
            <w:shd w:val="clear" w:color="auto" w:fill="auto"/>
            <w:vAlign w:val="center"/>
            <w:hideMark/>
          </w:tcPr>
          <w:p w14:paraId="515403C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1668,7</w:t>
            </w:r>
          </w:p>
        </w:tc>
        <w:tc>
          <w:tcPr>
            <w:tcW w:w="1035" w:type="pct"/>
            <w:tcBorders>
              <w:top w:val="nil"/>
              <w:left w:val="nil"/>
              <w:bottom w:val="single" w:sz="4" w:space="0" w:color="auto"/>
              <w:right w:val="single" w:sz="4" w:space="0" w:color="auto"/>
            </w:tcBorders>
            <w:shd w:val="clear" w:color="000000" w:fill="FFFFFF"/>
            <w:noWrap/>
            <w:vAlign w:val="center"/>
            <w:hideMark/>
          </w:tcPr>
          <w:p w14:paraId="1F220F1D"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715A0080" w14:textId="77777777" w:rsidTr="00C27CA4">
        <w:trPr>
          <w:trHeight w:val="300"/>
          <w:jc w:val="center"/>
        </w:trPr>
        <w:tc>
          <w:tcPr>
            <w:tcW w:w="23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AC49B4"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1609" w:type="pct"/>
            <w:tcBorders>
              <w:top w:val="nil"/>
              <w:left w:val="nil"/>
              <w:bottom w:val="single" w:sz="4" w:space="0" w:color="auto"/>
              <w:right w:val="single" w:sz="4" w:space="0" w:color="auto"/>
            </w:tcBorders>
            <w:shd w:val="clear" w:color="000000" w:fill="FFFFFF"/>
            <w:noWrap/>
            <w:vAlign w:val="center"/>
            <w:hideMark/>
          </w:tcPr>
          <w:p w14:paraId="4F9448F2"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1987,1</w:t>
            </w:r>
          </w:p>
        </w:tc>
        <w:tc>
          <w:tcPr>
            <w:tcW w:w="1035" w:type="pct"/>
            <w:tcBorders>
              <w:top w:val="nil"/>
              <w:left w:val="nil"/>
              <w:bottom w:val="single" w:sz="4" w:space="0" w:color="auto"/>
              <w:right w:val="single" w:sz="4" w:space="0" w:color="auto"/>
            </w:tcBorders>
            <w:shd w:val="clear" w:color="000000" w:fill="FFFFFF"/>
            <w:noWrap/>
            <w:vAlign w:val="center"/>
            <w:hideMark/>
          </w:tcPr>
          <w:p w14:paraId="06BF3B7E"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F15AEB" w:rsidRPr="00734215" w14:paraId="3F1D7680" w14:textId="77777777" w:rsidTr="00C27CA4">
        <w:trPr>
          <w:trHeight w:val="300"/>
          <w:jc w:val="center"/>
        </w:trPr>
        <w:tc>
          <w:tcPr>
            <w:tcW w:w="23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D22364"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1609" w:type="pct"/>
            <w:tcBorders>
              <w:top w:val="nil"/>
              <w:left w:val="nil"/>
              <w:bottom w:val="single" w:sz="4" w:space="0" w:color="auto"/>
              <w:right w:val="single" w:sz="4" w:space="0" w:color="auto"/>
            </w:tcBorders>
            <w:shd w:val="clear" w:color="000000" w:fill="FFFFFF"/>
            <w:noWrap/>
            <w:vAlign w:val="center"/>
            <w:hideMark/>
          </w:tcPr>
          <w:p w14:paraId="2CA47498"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32,0</w:t>
            </w:r>
          </w:p>
        </w:tc>
        <w:tc>
          <w:tcPr>
            <w:tcW w:w="1035" w:type="pct"/>
            <w:tcBorders>
              <w:top w:val="nil"/>
              <w:left w:val="nil"/>
              <w:bottom w:val="single" w:sz="4" w:space="0" w:color="auto"/>
              <w:right w:val="single" w:sz="4" w:space="0" w:color="auto"/>
            </w:tcBorders>
            <w:shd w:val="clear" w:color="000000" w:fill="FFFFFF"/>
            <w:noWrap/>
            <w:vAlign w:val="center"/>
            <w:hideMark/>
          </w:tcPr>
          <w:p w14:paraId="3C19A6B6"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6857D2EE" w14:textId="77777777" w:rsidR="00E33F19" w:rsidRPr="00734215" w:rsidRDefault="00C27CA4" w:rsidP="00C27CA4">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E33F19" w:rsidRPr="00734215">
        <w:rPr>
          <w:rFonts w:ascii="Times New Roman" w:hAnsi="Times New Roman" w:cs="Times New Roman"/>
          <w:iCs/>
          <w:sz w:val="18"/>
          <w:szCs w:val="16"/>
        </w:rPr>
        <w:t>NS = No existen diferencias estadísticamente significativas (P&gt;0.05)</w:t>
      </w:r>
    </w:p>
    <w:p w14:paraId="0C43EAC7" w14:textId="77777777" w:rsidR="00E33F19" w:rsidRPr="00734215" w:rsidRDefault="00C27CA4" w:rsidP="00C27CA4">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E33F19" w:rsidRPr="00734215">
        <w:rPr>
          <w:rFonts w:ascii="Times New Roman" w:hAnsi="Times New Roman" w:cs="Times New Roman"/>
          <w:iCs/>
          <w:sz w:val="18"/>
          <w:szCs w:val="16"/>
        </w:rPr>
        <w:t>*  = Hay diferencias estadísticas significativas (P&lt;0.05)</w:t>
      </w:r>
    </w:p>
    <w:p w14:paraId="24928081" w14:textId="77777777" w:rsidR="00E33F19" w:rsidRPr="00734215" w:rsidRDefault="00C27CA4" w:rsidP="00C27CA4">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E33F19" w:rsidRPr="00734215">
        <w:rPr>
          <w:rFonts w:ascii="Times New Roman" w:hAnsi="Times New Roman" w:cs="Times New Roman"/>
          <w:iCs/>
          <w:sz w:val="18"/>
          <w:szCs w:val="16"/>
        </w:rPr>
        <w:t>** = Hay diferencias estadísticas altamente significativas (P&lt;0.01)</w:t>
      </w:r>
    </w:p>
    <w:p w14:paraId="176A7828" w14:textId="77777777" w:rsidR="001B3959" w:rsidRPr="00734215" w:rsidRDefault="001B3959" w:rsidP="00C27CA4">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 xml:space="preserve">Los resultados obtenidos según los análisis de varianza y de prueba de medias para peso café cereza planta en el estudio, se </w:t>
      </w:r>
      <w:r w:rsidR="005937FD" w:rsidRPr="00734215">
        <w:rPr>
          <w:rFonts w:ascii="Times New Roman" w:hAnsi="Times New Roman" w:cs="Times New Roman"/>
          <w:sz w:val="24"/>
          <w:szCs w:val="24"/>
        </w:rPr>
        <w:t>manifestó</w:t>
      </w:r>
      <w:r w:rsidRPr="00734215">
        <w:rPr>
          <w:rFonts w:ascii="Times New Roman" w:hAnsi="Times New Roman" w:cs="Times New Roman"/>
          <w:sz w:val="24"/>
          <w:szCs w:val="24"/>
        </w:rPr>
        <w:t xml:space="preserve"> que en evaluación de las variedades </w:t>
      </w:r>
      <w:r w:rsidR="00F15AEB" w:rsidRPr="00734215">
        <w:rPr>
          <w:rFonts w:ascii="Times New Roman" w:hAnsi="Times New Roman" w:cs="Times New Roman"/>
          <w:sz w:val="24"/>
          <w:szCs w:val="24"/>
        </w:rPr>
        <w:t xml:space="preserve">se </w:t>
      </w:r>
      <w:r w:rsidRPr="00734215">
        <w:rPr>
          <w:rFonts w:ascii="Times New Roman" w:hAnsi="Times New Roman" w:cs="Times New Roman"/>
          <w:sz w:val="24"/>
          <w:szCs w:val="24"/>
        </w:rPr>
        <w:t>registr</w:t>
      </w:r>
      <w:r w:rsidR="00F15AEB" w:rsidRPr="00734215">
        <w:rPr>
          <w:rFonts w:ascii="Times New Roman" w:hAnsi="Times New Roman" w:cs="Times New Roman"/>
          <w:sz w:val="24"/>
          <w:szCs w:val="24"/>
        </w:rPr>
        <w:t>ó</w:t>
      </w:r>
      <w:r w:rsidRPr="00734215">
        <w:rPr>
          <w:rFonts w:ascii="Times New Roman" w:hAnsi="Times New Roman" w:cs="Times New Roman"/>
          <w:sz w:val="24"/>
          <w:szCs w:val="24"/>
        </w:rPr>
        <w:t xml:space="preserve"> diferencias </w:t>
      </w:r>
      <w:r w:rsidR="00F15AEB" w:rsidRPr="00734215">
        <w:rPr>
          <w:rFonts w:ascii="Times New Roman" w:hAnsi="Times New Roman" w:cs="Times New Roman"/>
          <w:sz w:val="24"/>
          <w:szCs w:val="24"/>
        </w:rPr>
        <w:t>estadísticas</w:t>
      </w:r>
      <w:r w:rsidRPr="00734215">
        <w:rPr>
          <w:rFonts w:ascii="Times New Roman" w:hAnsi="Times New Roman" w:cs="Times New Roman"/>
          <w:sz w:val="24"/>
          <w:szCs w:val="24"/>
        </w:rPr>
        <w:t xml:space="preserve">. También se manifiesta que para densidades de siembra y tratamientos en estudio no se reportaron diferencias estadísticas (Cuadro </w:t>
      </w:r>
      <w:r w:rsidR="00F15AEB" w:rsidRPr="00734215">
        <w:rPr>
          <w:rFonts w:ascii="Times New Roman" w:hAnsi="Times New Roman" w:cs="Times New Roman"/>
          <w:sz w:val="24"/>
          <w:szCs w:val="24"/>
        </w:rPr>
        <w:t>17</w:t>
      </w:r>
      <w:r w:rsidRPr="00734215">
        <w:rPr>
          <w:rFonts w:ascii="Times New Roman" w:hAnsi="Times New Roman" w:cs="Times New Roman"/>
          <w:sz w:val="24"/>
          <w:szCs w:val="24"/>
        </w:rPr>
        <w:t>).</w:t>
      </w:r>
    </w:p>
    <w:p w14:paraId="6A9066C7" w14:textId="77777777" w:rsidR="001B3959" w:rsidRPr="00734215" w:rsidRDefault="001B3959" w:rsidP="00C27CA4">
      <w:pPr>
        <w:tabs>
          <w:tab w:val="left" w:pos="-6379"/>
        </w:tabs>
        <w:spacing w:after="0" w:line="360" w:lineRule="auto"/>
        <w:jc w:val="both"/>
        <w:rPr>
          <w:rFonts w:ascii="Times New Roman" w:hAnsi="Times New Roman" w:cs="Times New Roman"/>
          <w:sz w:val="24"/>
          <w:szCs w:val="24"/>
        </w:rPr>
      </w:pPr>
    </w:p>
    <w:p w14:paraId="40C3CEBD" w14:textId="77777777" w:rsidR="001B3959" w:rsidRPr="00734215" w:rsidRDefault="001B3959" w:rsidP="00C27CA4">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Para variedades, se menciona que </w:t>
      </w:r>
      <w:r w:rsidR="005937FD" w:rsidRPr="00734215">
        <w:rPr>
          <w:rFonts w:ascii="Times New Roman" w:hAnsi="Times New Roman" w:cs="Times New Roman"/>
          <w:sz w:val="24"/>
          <w:szCs w:val="24"/>
        </w:rPr>
        <w:t>Catucaí</w:t>
      </w:r>
      <w:r w:rsidRPr="00734215">
        <w:rPr>
          <w:rFonts w:ascii="Times New Roman" w:hAnsi="Times New Roman" w:cs="Times New Roman"/>
          <w:sz w:val="24"/>
          <w:szCs w:val="24"/>
        </w:rPr>
        <w:t xml:space="preserve"> registró un mejor promedio de cosecha por planta que Sarchimor. También, se menciona que para densidades de siembra, el comportamiento fue muy similar en los tres tratamientos; en cambio para los tratamientos en estudio se identificó que </w:t>
      </w:r>
      <w:r w:rsidR="00F15AEB" w:rsidRPr="00734215">
        <w:rPr>
          <w:rFonts w:ascii="Times New Roman" w:hAnsi="Times New Roman" w:cs="Times New Roman"/>
          <w:sz w:val="24"/>
          <w:szCs w:val="24"/>
        </w:rPr>
        <w:t>A3B2C1D3</w:t>
      </w:r>
      <w:r w:rsidRPr="00734215">
        <w:rPr>
          <w:rFonts w:ascii="Times New Roman" w:hAnsi="Times New Roman" w:cs="Times New Roman"/>
          <w:sz w:val="24"/>
          <w:szCs w:val="24"/>
        </w:rPr>
        <w:t xml:space="preserve"> (6000 pl/ha, 1 kg de abono orgánico, sin boro y con deshierbas combinadas) se obtuvo el mayor valor promedio para esta variable, como se indica en el Cuadro </w:t>
      </w:r>
      <w:r w:rsidR="00F15AEB" w:rsidRPr="00734215">
        <w:rPr>
          <w:rFonts w:ascii="Times New Roman" w:hAnsi="Times New Roman" w:cs="Times New Roman"/>
          <w:sz w:val="24"/>
          <w:szCs w:val="24"/>
        </w:rPr>
        <w:t>17</w:t>
      </w:r>
      <w:r w:rsidRPr="00734215">
        <w:rPr>
          <w:rFonts w:ascii="Times New Roman" w:hAnsi="Times New Roman" w:cs="Times New Roman"/>
          <w:sz w:val="24"/>
          <w:szCs w:val="24"/>
        </w:rPr>
        <w:t xml:space="preserve">. </w:t>
      </w:r>
    </w:p>
    <w:p w14:paraId="32DEF876" w14:textId="77777777" w:rsidR="00D8540B" w:rsidRPr="00734215" w:rsidRDefault="00D8540B" w:rsidP="00C27CA4">
      <w:pPr>
        <w:spacing w:after="0" w:line="360" w:lineRule="auto"/>
        <w:rPr>
          <w:rFonts w:ascii="Times New Roman" w:hAnsi="Times New Roman" w:cs="Times New Roman"/>
          <w:b/>
          <w:sz w:val="24"/>
          <w:szCs w:val="24"/>
        </w:rPr>
      </w:pPr>
    </w:p>
    <w:p w14:paraId="2EEE8B81" w14:textId="6A230BD2" w:rsidR="00F15AEB" w:rsidRPr="0071561A" w:rsidRDefault="0071561A" w:rsidP="0071561A">
      <w:pPr>
        <w:pStyle w:val="Descripcin"/>
        <w:rPr>
          <w:rFonts w:cs="Times New Roman"/>
          <w:b w:val="0"/>
          <w:szCs w:val="24"/>
        </w:rPr>
      </w:pPr>
      <w:bookmarkStart w:id="166" w:name="_Toc4859581"/>
      <w:bookmarkStart w:id="167" w:name="_Toc4859929"/>
      <w:r>
        <w:t xml:space="preserve">Cuadro  </w:t>
      </w:r>
      <w:r>
        <w:fldChar w:fldCharType="begin"/>
      </w:r>
      <w:r>
        <w:instrText xml:space="preserve"> SEQ Cuadro_ \* ARABIC </w:instrText>
      </w:r>
      <w:r>
        <w:fldChar w:fldCharType="separate"/>
      </w:r>
      <w:r w:rsidR="0053385D">
        <w:rPr>
          <w:noProof/>
        </w:rPr>
        <w:t>18</w:t>
      </w:r>
      <w:r>
        <w:fldChar w:fldCharType="end"/>
      </w:r>
      <w:r w:rsidRPr="0071561A">
        <w:rPr>
          <w:rFonts w:cs="Times New Roman"/>
          <w:b w:val="0"/>
          <w:szCs w:val="24"/>
        </w:rPr>
        <w:t>.</w:t>
      </w:r>
      <w:r w:rsidR="00F15AEB" w:rsidRPr="0071561A">
        <w:rPr>
          <w:rFonts w:cs="Times New Roman"/>
          <w:b w:val="0"/>
          <w:szCs w:val="24"/>
        </w:rPr>
        <w:t xml:space="preserve"> Valores promedios del peso de café cereza por planta en dos variedades de café arábigo establecidas en tres densidades de siembra en La Pita, Caluma.</w:t>
      </w:r>
      <w:bookmarkEnd w:id="166"/>
      <w:bookmarkEnd w:id="167"/>
    </w:p>
    <w:p w14:paraId="106A9607" w14:textId="77777777" w:rsidR="006A3F55" w:rsidRPr="00734215" w:rsidRDefault="006A3F55" w:rsidP="00C27CA4">
      <w:pPr>
        <w:tabs>
          <w:tab w:val="left" w:pos="-6379"/>
        </w:tabs>
        <w:spacing w:after="0" w:line="276" w:lineRule="auto"/>
        <w:ind w:left="1418" w:hanging="1418"/>
        <w:jc w:val="both"/>
        <w:rPr>
          <w:rFonts w:ascii="Times New Roman" w:hAnsi="Times New Roman" w:cs="Times New Roman"/>
          <w:sz w:val="24"/>
          <w:szCs w:val="24"/>
        </w:rPr>
      </w:pPr>
    </w:p>
    <w:tbl>
      <w:tblPr>
        <w:tblW w:w="3620" w:type="pct"/>
        <w:jc w:val="center"/>
        <w:tblCellMar>
          <w:left w:w="70" w:type="dxa"/>
          <w:right w:w="70" w:type="dxa"/>
        </w:tblCellMar>
        <w:tblLook w:val="04A0" w:firstRow="1" w:lastRow="0" w:firstColumn="1" w:lastColumn="0" w:noHBand="0" w:noVBand="1"/>
      </w:tblPr>
      <w:tblGrid>
        <w:gridCol w:w="921"/>
        <w:gridCol w:w="1986"/>
        <w:gridCol w:w="1808"/>
        <w:gridCol w:w="1133"/>
      </w:tblGrid>
      <w:tr w:rsidR="00F15AEB" w:rsidRPr="00734215" w14:paraId="4DCC5E36" w14:textId="77777777" w:rsidTr="008A240A">
        <w:trPr>
          <w:trHeight w:val="283"/>
          <w:jc w:val="center"/>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A4CED"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697" w:type="pct"/>
            <w:tcBorders>
              <w:top w:val="single" w:sz="4" w:space="0" w:color="auto"/>
              <w:left w:val="nil"/>
              <w:bottom w:val="single" w:sz="4" w:space="0" w:color="auto"/>
              <w:right w:val="single" w:sz="4" w:space="0" w:color="auto"/>
            </w:tcBorders>
            <w:shd w:val="clear" w:color="auto" w:fill="auto"/>
            <w:noWrap/>
            <w:vAlign w:val="center"/>
            <w:hideMark/>
          </w:tcPr>
          <w:p w14:paraId="7A361DC0" w14:textId="77777777" w:rsidR="00F15AEB" w:rsidRPr="00734215" w:rsidRDefault="00F15AEB" w:rsidP="00C27CA4">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1546" w:type="pct"/>
            <w:tcBorders>
              <w:top w:val="single" w:sz="4" w:space="0" w:color="auto"/>
              <w:left w:val="nil"/>
              <w:bottom w:val="single" w:sz="4" w:space="0" w:color="auto"/>
              <w:right w:val="single" w:sz="4" w:space="0" w:color="auto"/>
            </w:tcBorders>
            <w:shd w:val="clear" w:color="auto" w:fill="auto"/>
            <w:vAlign w:val="center"/>
            <w:hideMark/>
          </w:tcPr>
          <w:p w14:paraId="0920400C"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PCC (*)</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3545B20D"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15AEB" w:rsidRPr="00734215" w14:paraId="46C487B9"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34470E04"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697" w:type="pct"/>
            <w:tcBorders>
              <w:top w:val="nil"/>
              <w:left w:val="nil"/>
              <w:bottom w:val="single" w:sz="4" w:space="0" w:color="auto"/>
              <w:right w:val="single" w:sz="4" w:space="0" w:color="auto"/>
            </w:tcBorders>
            <w:shd w:val="clear" w:color="auto" w:fill="auto"/>
            <w:noWrap/>
            <w:vAlign w:val="center"/>
            <w:hideMark/>
          </w:tcPr>
          <w:p w14:paraId="24F18579"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1546" w:type="pct"/>
            <w:tcBorders>
              <w:top w:val="nil"/>
              <w:left w:val="nil"/>
              <w:bottom w:val="single" w:sz="4" w:space="0" w:color="auto"/>
              <w:right w:val="single" w:sz="4" w:space="0" w:color="auto"/>
            </w:tcBorders>
            <w:shd w:val="clear" w:color="auto" w:fill="auto"/>
            <w:noWrap/>
            <w:vAlign w:val="center"/>
            <w:hideMark/>
          </w:tcPr>
          <w:p w14:paraId="609A3A83"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1916,2</w:t>
            </w:r>
          </w:p>
        </w:tc>
        <w:tc>
          <w:tcPr>
            <w:tcW w:w="970" w:type="pct"/>
            <w:tcBorders>
              <w:top w:val="nil"/>
              <w:left w:val="nil"/>
              <w:bottom w:val="single" w:sz="4" w:space="0" w:color="auto"/>
              <w:right w:val="single" w:sz="4" w:space="0" w:color="auto"/>
            </w:tcBorders>
            <w:shd w:val="clear" w:color="auto" w:fill="auto"/>
            <w:noWrap/>
            <w:vAlign w:val="center"/>
            <w:hideMark/>
          </w:tcPr>
          <w:p w14:paraId="17C39F57"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F15AEB" w:rsidRPr="00734215" w14:paraId="59A106CB"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7C97AA1B"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697" w:type="pct"/>
            <w:tcBorders>
              <w:top w:val="nil"/>
              <w:left w:val="nil"/>
              <w:bottom w:val="single" w:sz="4" w:space="0" w:color="auto"/>
              <w:right w:val="single" w:sz="4" w:space="0" w:color="auto"/>
            </w:tcBorders>
            <w:shd w:val="clear" w:color="auto" w:fill="auto"/>
            <w:noWrap/>
            <w:vAlign w:val="center"/>
            <w:hideMark/>
          </w:tcPr>
          <w:p w14:paraId="6165CF35"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1546" w:type="pct"/>
            <w:tcBorders>
              <w:top w:val="nil"/>
              <w:left w:val="nil"/>
              <w:bottom w:val="single" w:sz="4" w:space="0" w:color="auto"/>
              <w:right w:val="single" w:sz="4" w:space="0" w:color="auto"/>
            </w:tcBorders>
            <w:shd w:val="clear" w:color="auto" w:fill="auto"/>
            <w:noWrap/>
            <w:vAlign w:val="center"/>
            <w:hideMark/>
          </w:tcPr>
          <w:p w14:paraId="19CB18C5"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2398,1</w:t>
            </w:r>
          </w:p>
        </w:tc>
        <w:tc>
          <w:tcPr>
            <w:tcW w:w="970" w:type="pct"/>
            <w:tcBorders>
              <w:top w:val="nil"/>
              <w:left w:val="nil"/>
              <w:bottom w:val="single" w:sz="4" w:space="0" w:color="auto"/>
              <w:right w:val="single" w:sz="4" w:space="0" w:color="auto"/>
            </w:tcBorders>
            <w:shd w:val="clear" w:color="auto" w:fill="auto"/>
            <w:noWrap/>
            <w:vAlign w:val="center"/>
            <w:hideMark/>
          </w:tcPr>
          <w:p w14:paraId="1F82025A"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61CCE5FF"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118E7A42"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697" w:type="pct"/>
            <w:tcBorders>
              <w:top w:val="nil"/>
              <w:left w:val="nil"/>
              <w:bottom w:val="single" w:sz="4" w:space="0" w:color="auto"/>
              <w:right w:val="single" w:sz="4" w:space="0" w:color="auto"/>
            </w:tcBorders>
            <w:shd w:val="clear" w:color="auto" w:fill="auto"/>
            <w:vAlign w:val="center"/>
            <w:hideMark/>
          </w:tcPr>
          <w:p w14:paraId="21F4E7A8" w14:textId="77777777" w:rsidR="00F15AEB" w:rsidRPr="00734215" w:rsidRDefault="00F15AEB" w:rsidP="00C27CA4">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1546" w:type="pct"/>
            <w:tcBorders>
              <w:top w:val="nil"/>
              <w:left w:val="nil"/>
              <w:bottom w:val="single" w:sz="4" w:space="0" w:color="auto"/>
              <w:right w:val="single" w:sz="4" w:space="0" w:color="auto"/>
            </w:tcBorders>
            <w:shd w:val="clear" w:color="auto" w:fill="auto"/>
            <w:vAlign w:val="center"/>
            <w:hideMark/>
          </w:tcPr>
          <w:p w14:paraId="4B67DBEA"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PCC (NS)</w:t>
            </w:r>
          </w:p>
        </w:tc>
        <w:tc>
          <w:tcPr>
            <w:tcW w:w="970" w:type="pct"/>
            <w:tcBorders>
              <w:top w:val="nil"/>
              <w:left w:val="nil"/>
              <w:bottom w:val="single" w:sz="4" w:space="0" w:color="auto"/>
              <w:right w:val="single" w:sz="4" w:space="0" w:color="auto"/>
            </w:tcBorders>
            <w:shd w:val="clear" w:color="auto" w:fill="auto"/>
            <w:noWrap/>
            <w:vAlign w:val="center"/>
            <w:hideMark/>
          </w:tcPr>
          <w:p w14:paraId="6A6C8F93"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15AEB" w:rsidRPr="00734215" w14:paraId="5AACCB19"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noWrap/>
            <w:vAlign w:val="center"/>
            <w:hideMark/>
          </w:tcPr>
          <w:p w14:paraId="0CA0618C"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697" w:type="pct"/>
            <w:tcBorders>
              <w:top w:val="nil"/>
              <w:left w:val="nil"/>
              <w:bottom w:val="single" w:sz="4" w:space="0" w:color="auto"/>
              <w:right w:val="single" w:sz="4" w:space="0" w:color="auto"/>
            </w:tcBorders>
            <w:shd w:val="clear" w:color="auto" w:fill="auto"/>
            <w:vAlign w:val="center"/>
            <w:hideMark/>
          </w:tcPr>
          <w:p w14:paraId="7FCAFFA3"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1546" w:type="pct"/>
            <w:tcBorders>
              <w:top w:val="nil"/>
              <w:left w:val="nil"/>
              <w:bottom w:val="single" w:sz="4" w:space="0" w:color="auto"/>
              <w:right w:val="single" w:sz="4" w:space="0" w:color="auto"/>
            </w:tcBorders>
            <w:shd w:val="clear" w:color="000000" w:fill="FFFFFF"/>
            <w:noWrap/>
            <w:vAlign w:val="center"/>
            <w:hideMark/>
          </w:tcPr>
          <w:p w14:paraId="29BE10DE"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2312,9</w:t>
            </w:r>
          </w:p>
        </w:tc>
        <w:tc>
          <w:tcPr>
            <w:tcW w:w="970" w:type="pct"/>
            <w:tcBorders>
              <w:top w:val="nil"/>
              <w:left w:val="nil"/>
              <w:bottom w:val="single" w:sz="4" w:space="0" w:color="auto"/>
              <w:right w:val="single" w:sz="4" w:space="0" w:color="auto"/>
            </w:tcBorders>
            <w:shd w:val="clear" w:color="000000" w:fill="FFFFFF"/>
            <w:noWrap/>
            <w:vAlign w:val="center"/>
            <w:hideMark/>
          </w:tcPr>
          <w:p w14:paraId="7B99E9D7"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038B58E1"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noWrap/>
            <w:vAlign w:val="center"/>
            <w:hideMark/>
          </w:tcPr>
          <w:p w14:paraId="31F870CC"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697" w:type="pct"/>
            <w:tcBorders>
              <w:top w:val="nil"/>
              <w:left w:val="nil"/>
              <w:bottom w:val="single" w:sz="4" w:space="0" w:color="auto"/>
              <w:right w:val="single" w:sz="4" w:space="0" w:color="auto"/>
            </w:tcBorders>
            <w:shd w:val="clear" w:color="auto" w:fill="auto"/>
            <w:vAlign w:val="center"/>
            <w:hideMark/>
          </w:tcPr>
          <w:p w14:paraId="230C1F79"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1546" w:type="pct"/>
            <w:tcBorders>
              <w:top w:val="nil"/>
              <w:left w:val="nil"/>
              <w:bottom w:val="single" w:sz="4" w:space="0" w:color="auto"/>
              <w:right w:val="single" w:sz="4" w:space="0" w:color="auto"/>
            </w:tcBorders>
            <w:shd w:val="clear" w:color="000000" w:fill="FFFFFF"/>
            <w:noWrap/>
            <w:vAlign w:val="center"/>
            <w:hideMark/>
          </w:tcPr>
          <w:p w14:paraId="232024DF"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1917,8</w:t>
            </w:r>
          </w:p>
        </w:tc>
        <w:tc>
          <w:tcPr>
            <w:tcW w:w="970" w:type="pct"/>
            <w:tcBorders>
              <w:top w:val="nil"/>
              <w:left w:val="nil"/>
              <w:bottom w:val="single" w:sz="4" w:space="0" w:color="auto"/>
              <w:right w:val="single" w:sz="4" w:space="0" w:color="auto"/>
            </w:tcBorders>
            <w:shd w:val="clear" w:color="000000" w:fill="FFFFFF"/>
            <w:noWrap/>
            <w:vAlign w:val="center"/>
            <w:hideMark/>
          </w:tcPr>
          <w:p w14:paraId="23335688"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4DC690BF"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noWrap/>
            <w:vAlign w:val="center"/>
            <w:hideMark/>
          </w:tcPr>
          <w:p w14:paraId="13DD6F6E"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697" w:type="pct"/>
            <w:tcBorders>
              <w:top w:val="nil"/>
              <w:left w:val="nil"/>
              <w:bottom w:val="single" w:sz="4" w:space="0" w:color="auto"/>
              <w:right w:val="single" w:sz="4" w:space="0" w:color="auto"/>
            </w:tcBorders>
            <w:shd w:val="clear" w:color="auto" w:fill="auto"/>
            <w:noWrap/>
            <w:vAlign w:val="center"/>
            <w:hideMark/>
          </w:tcPr>
          <w:p w14:paraId="31089193"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1546" w:type="pct"/>
            <w:tcBorders>
              <w:top w:val="nil"/>
              <w:left w:val="nil"/>
              <w:bottom w:val="single" w:sz="4" w:space="0" w:color="auto"/>
              <w:right w:val="single" w:sz="4" w:space="0" w:color="auto"/>
            </w:tcBorders>
            <w:shd w:val="clear" w:color="auto" w:fill="auto"/>
            <w:noWrap/>
            <w:vAlign w:val="center"/>
            <w:hideMark/>
          </w:tcPr>
          <w:p w14:paraId="30C57A3D"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2240,8</w:t>
            </w:r>
          </w:p>
        </w:tc>
        <w:tc>
          <w:tcPr>
            <w:tcW w:w="970" w:type="pct"/>
            <w:tcBorders>
              <w:top w:val="nil"/>
              <w:left w:val="nil"/>
              <w:bottom w:val="single" w:sz="4" w:space="0" w:color="auto"/>
              <w:right w:val="single" w:sz="4" w:space="0" w:color="auto"/>
            </w:tcBorders>
            <w:shd w:val="clear" w:color="auto" w:fill="auto"/>
            <w:noWrap/>
            <w:vAlign w:val="center"/>
            <w:hideMark/>
          </w:tcPr>
          <w:p w14:paraId="22EF34BA"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14B0A007" w14:textId="77777777" w:rsidTr="008A240A">
        <w:trPr>
          <w:trHeight w:val="283"/>
          <w:jc w:val="center"/>
        </w:trPr>
        <w:tc>
          <w:tcPr>
            <w:tcW w:w="787" w:type="pct"/>
            <w:tcBorders>
              <w:top w:val="nil"/>
              <w:left w:val="single" w:sz="4" w:space="0" w:color="auto"/>
              <w:bottom w:val="nil"/>
              <w:right w:val="single" w:sz="4" w:space="0" w:color="auto"/>
            </w:tcBorders>
            <w:shd w:val="clear" w:color="auto" w:fill="auto"/>
            <w:noWrap/>
            <w:vAlign w:val="center"/>
            <w:hideMark/>
          </w:tcPr>
          <w:p w14:paraId="55ABCCAC"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697" w:type="pct"/>
            <w:tcBorders>
              <w:top w:val="nil"/>
              <w:left w:val="nil"/>
              <w:bottom w:val="single" w:sz="4" w:space="0" w:color="auto"/>
              <w:right w:val="single" w:sz="4" w:space="0" w:color="auto"/>
            </w:tcBorders>
            <w:shd w:val="clear" w:color="auto" w:fill="auto"/>
            <w:vAlign w:val="center"/>
            <w:hideMark/>
          </w:tcPr>
          <w:p w14:paraId="3AD7C1CB" w14:textId="77777777" w:rsidR="00F15AEB" w:rsidRPr="00734215" w:rsidRDefault="00F15AEB" w:rsidP="00C27CA4">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1546" w:type="pct"/>
            <w:tcBorders>
              <w:top w:val="nil"/>
              <w:left w:val="nil"/>
              <w:bottom w:val="single" w:sz="4" w:space="0" w:color="auto"/>
              <w:right w:val="single" w:sz="4" w:space="0" w:color="auto"/>
            </w:tcBorders>
            <w:shd w:val="clear" w:color="auto" w:fill="auto"/>
            <w:vAlign w:val="center"/>
            <w:hideMark/>
          </w:tcPr>
          <w:p w14:paraId="02326463"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PCC (NS)</w:t>
            </w:r>
          </w:p>
        </w:tc>
        <w:tc>
          <w:tcPr>
            <w:tcW w:w="970" w:type="pct"/>
            <w:tcBorders>
              <w:top w:val="nil"/>
              <w:left w:val="nil"/>
              <w:bottom w:val="single" w:sz="4" w:space="0" w:color="auto"/>
              <w:right w:val="single" w:sz="4" w:space="0" w:color="auto"/>
            </w:tcBorders>
            <w:shd w:val="clear" w:color="auto" w:fill="auto"/>
            <w:noWrap/>
            <w:vAlign w:val="center"/>
            <w:hideMark/>
          </w:tcPr>
          <w:p w14:paraId="6241E30F" w14:textId="77777777" w:rsidR="00F15AEB" w:rsidRPr="00734215" w:rsidRDefault="00F15AEB" w:rsidP="00F15AEB">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F15AEB" w:rsidRPr="00734215" w14:paraId="61D915A4" w14:textId="77777777" w:rsidTr="008A240A">
        <w:trPr>
          <w:trHeight w:val="283"/>
          <w:jc w:val="center"/>
        </w:trPr>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7F466"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697" w:type="pct"/>
            <w:tcBorders>
              <w:top w:val="nil"/>
              <w:left w:val="nil"/>
              <w:bottom w:val="single" w:sz="4" w:space="0" w:color="auto"/>
              <w:right w:val="single" w:sz="4" w:space="0" w:color="auto"/>
            </w:tcBorders>
            <w:shd w:val="clear" w:color="auto" w:fill="auto"/>
            <w:vAlign w:val="center"/>
            <w:hideMark/>
          </w:tcPr>
          <w:p w14:paraId="0167CE51"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1546" w:type="pct"/>
            <w:tcBorders>
              <w:top w:val="nil"/>
              <w:left w:val="nil"/>
              <w:bottom w:val="single" w:sz="4" w:space="0" w:color="auto"/>
              <w:right w:val="single" w:sz="4" w:space="0" w:color="auto"/>
            </w:tcBorders>
            <w:shd w:val="clear" w:color="auto" w:fill="auto"/>
            <w:vAlign w:val="center"/>
            <w:hideMark/>
          </w:tcPr>
          <w:p w14:paraId="0662A410"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2556,4</w:t>
            </w:r>
          </w:p>
        </w:tc>
        <w:tc>
          <w:tcPr>
            <w:tcW w:w="970" w:type="pct"/>
            <w:tcBorders>
              <w:top w:val="nil"/>
              <w:left w:val="nil"/>
              <w:bottom w:val="single" w:sz="4" w:space="0" w:color="auto"/>
              <w:right w:val="single" w:sz="4" w:space="0" w:color="auto"/>
            </w:tcBorders>
            <w:shd w:val="clear" w:color="000000" w:fill="FFFFFF"/>
            <w:noWrap/>
            <w:vAlign w:val="center"/>
            <w:hideMark/>
          </w:tcPr>
          <w:p w14:paraId="113CBADB"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12B1CBE6"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60202A58"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697" w:type="pct"/>
            <w:tcBorders>
              <w:top w:val="nil"/>
              <w:left w:val="nil"/>
              <w:bottom w:val="single" w:sz="4" w:space="0" w:color="auto"/>
              <w:right w:val="single" w:sz="4" w:space="0" w:color="auto"/>
            </w:tcBorders>
            <w:shd w:val="clear" w:color="auto" w:fill="auto"/>
            <w:vAlign w:val="center"/>
            <w:hideMark/>
          </w:tcPr>
          <w:p w14:paraId="4D05685B"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1546" w:type="pct"/>
            <w:tcBorders>
              <w:top w:val="nil"/>
              <w:left w:val="nil"/>
              <w:bottom w:val="single" w:sz="4" w:space="0" w:color="auto"/>
              <w:right w:val="single" w:sz="4" w:space="0" w:color="auto"/>
            </w:tcBorders>
            <w:shd w:val="clear" w:color="auto" w:fill="auto"/>
            <w:vAlign w:val="center"/>
            <w:hideMark/>
          </w:tcPr>
          <w:p w14:paraId="6381449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1978,7</w:t>
            </w:r>
          </w:p>
        </w:tc>
        <w:tc>
          <w:tcPr>
            <w:tcW w:w="970" w:type="pct"/>
            <w:tcBorders>
              <w:top w:val="nil"/>
              <w:left w:val="nil"/>
              <w:bottom w:val="single" w:sz="4" w:space="0" w:color="auto"/>
              <w:right w:val="single" w:sz="4" w:space="0" w:color="auto"/>
            </w:tcBorders>
            <w:shd w:val="clear" w:color="000000" w:fill="FFFFFF"/>
            <w:noWrap/>
            <w:vAlign w:val="center"/>
            <w:hideMark/>
          </w:tcPr>
          <w:p w14:paraId="71317DBE"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0B2FF21A"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49E8035B"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697" w:type="pct"/>
            <w:tcBorders>
              <w:top w:val="nil"/>
              <w:left w:val="nil"/>
              <w:bottom w:val="single" w:sz="4" w:space="0" w:color="auto"/>
              <w:right w:val="single" w:sz="4" w:space="0" w:color="auto"/>
            </w:tcBorders>
            <w:shd w:val="clear" w:color="auto" w:fill="auto"/>
            <w:vAlign w:val="center"/>
            <w:hideMark/>
          </w:tcPr>
          <w:p w14:paraId="64D59ADD"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1546" w:type="pct"/>
            <w:tcBorders>
              <w:top w:val="nil"/>
              <w:left w:val="nil"/>
              <w:bottom w:val="single" w:sz="4" w:space="0" w:color="auto"/>
              <w:right w:val="single" w:sz="4" w:space="0" w:color="auto"/>
            </w:tcBorders>
            <w:shd w:val="clear" w:color="auto" w:fill="auto"/>
            <w:vAlign w:val="center"/>
            <w:hideMark/>
          </w:tcPr>
          <w:p w14:paraId="71A30432"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2403,6</w:t>
            </w:r>
          </w:p>
        </w:tc>
        <w:tc>
          <w:tcPr>
            <w:tcW w:w="970" w:type="pct"/>
            <w:tcBorders>
              <w:top w:val="nil"/>
              <w:left w:val="nil"/>
              <w:bottom w:val="single" w:sz="4" w:space="0" w:color="auto"/>
              <w:right w:val="single" w:sz="4" w:space="0" w:color="auto"/>
            </w:tcBorders>
            <w:shd w:val="clear" w:color="000000" w:fill="FFFFFF"/>
            <w:noWrap/>
            <w:vAlign w:val="center"/>
            <w:hideMark/>
          </w:tcPr>
          <w:p w14:paraId="15E4F24B"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3CA8D916"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49679487"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1697" w:type="pct"/>
            <w:tcBorders>
              <w:top w:val="nil"/>
              <w:left w:val="nil"/>
              <w:bottom w:val="single" w:sz="4" w:space="0" w:color="auto"/>
              <w:right w:val="single" w:sz="4" w:space="0" w:color="auto"/>
            </w:tcBorders>
            <w:shd w:val="clear" w:color="auto" w:fill="auto"/>
            <w:vAlign w:val="center"/>
            <w:hideMark/>
          </w:tcPr>
          <w:p w14:paraId="25B9EB04"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1546" w:type="pct"/>
            <w:tcBorders>
              <w:top w:val="nil"/>
              <w:left w:val="nil"/>
              <w:bottom w:val="single" w:sz="4" w:space="0" w:color="auto"/>
              <w:right w:val="single" w:sz="4" w:space="0" w:color="auto"/>
            </w:tcBorders>
            <w:shd w:val="clear" w:color="auto" w:fill="auto"/>
            <w:vAlign w:val="center"/>
            <w:hideMark/>
          </w:tcPr>
          <w:p w14:paraId="6879C879"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1613,3</w:t>
            </w:r>
          </w:p>
        </w:tc>
        <w:tc>
          <w:tcPr>
            <w:tcW w:w="970" w:type="pct"/>
            <w:tcBorders>
              <w:top w:val="nil"/>
              <w:left w:val="nil"/>
              <w:bottom w:val="single" w:sz="4" w:space="0" w:color="auto"/>
              <w:right w:val="single" w:sz="4" w:space="0" w:color="auto"/>
            </w:tcBorders>
            <w:shd w:val="clear" w:color="000000" w:fill="FFFFFF"/>
            <w:noWrap/>
            <w:vAlign w:val="center"/>
            <w:hideMark/>
          </w:tcPr>
          <w:p w14:paraId="230CC9DD"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434E2CB6"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349CE481"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1697" w:type="pct"/>
            <w:tcBorders>
              <w:top w:val="nil"/>
              <w:left w:val="nil"/>
              <w:bottom w:val="single" w:sz="4" w:space="0" w:color="auto"/>
              <w:right w:val="single" w:sz="4" w:space="0" w:color="auto"/>
            </w:tcBorders>
            <w:shd w:val="clear" w:color="auto" w:fill="auto"/>
            <w:vAlign w:val="center"/>
            <w:hideMark/>
          </w:tcPr>
          <w:p w14:paraId="01F6F598"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1546" w:type="pct"/>
            <w:tcBorders>
              <w:top w:val="nil"/>
              <w:left w:val="nil"/>
              <w:bottom w:val="single" w:sz="4" w:space="0" w:color="auto"/>
              <w:right w:val="single" w:sz="4" w:space="0" w:color="auto"/>
            </w:tcBorders>
            <w:shd w:val="clear" w:color="auto" w:fill="auto"/>
            <w:vAlign w:val="center"/>
            <w:hideMark/>
          </w:tcPr>
          <w:p w14:paraId="7A387BB1"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1860,1</w:t>
            </w:r>
          </w:p>
        </w:tc>
        <w:tc>
          <w:tcPr>
            <w:tcW w:w="970" w:type="pct"/>
            <w:tcBorders>
              <w:top w:val="nil"/>
              <w:left w:val="nil"/>
              <w:bottom w:val="single" w:sz="4" w:space="0" w:color="auto"/>
              <w:right w:val="single" w:sz="4" w:space="0" w:color="auto"/>
            </w:tcBorders>
            <w:shd w:val="clear" w:color="000000" w:fill="FFFFFF"/>
            <w:noWrap/>
            <w:vAlign w:val="center"/>
            <w:hideMark/>
          </w:tcPr>
          <w:p w14:paraId="63EE2D56"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44C6C031"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29160E3F"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1697" w:type="pct"/>
            <w:tcBorders>
              <w:top w:val="nil"/>
              <w:left w:val="nil"/>
              <w:bottom w:val="single" w:sz="4" w:space="0" w:color="auto"/>
              <w:right w:val="single" w:sz="4" w:space="0" w:color="auto"/>
            </w:tcBorders>
            <w:shd w:val="clear" w:color="auto" w:fill="auto"/>
            <w:vAlign w:val="center"/>
            <w:hideMark/>
          </w:tcPr>
          <w:p w14:paraId="4E2D4F58"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1546" w:type="pct"/>
            <w:tcBorders>
              <w:top w:val="nil"/>
              <w:left w:val="nil"/>
              <w:bottom w:val="single" w:sz="4" w:space="0" w:color="auto"/>
              <w:right w:val="single" w:sz="4" w:space="0" w:color="auto"/>
            </w:tcBorders>
            <w:shd w:val="clear" w:color="auto" w:fill="auto"/>
            <w:vAlign w:val="center"/>
            <w:hideMark/>
          </w:tcPr>
          <w:p w14:paraId="3B49AF3F"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2279,9</w:t>
            </w:r>
          </w:p>
        </w:tc>
        <w:tc>
          <w:tcPr>
            <w:tcW w:w="970" w:type="pct"/>
            <w:tcBorders>
              <w:top w:val="nil"/>
              <w:left w:val="nil"/>
              <w:bottom w:val="single" w:sz="4" w:space="0" w:color="auto"/>
              <w:right w:val="single" w:sz="4" w:space="0" w:color="auto"/>
            </w:tcBorders>
            <w:shd w:val="clear" w:color="000000" w:fill="FFFFFF"/>
            <w:noWrap/>
            <w:vAlign w:val="center"/>
            <w:hideMark/>
          </w:tcPr>
          <w:p w14:paraId="14D4DA48"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74AE282C"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17C7EEF2"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1697" w:type="pct"/>
            <w:tcBorders>
              <w:top w:val="nil"/>
              <w:left w:val="nil"/>
              <w:bottom w:val="single" w:sz="4" w:space="0" w:color="auto"/>
              <w:right w:val="single" w:sz="4" w:space="0" w:color="auto"/>
            </w:tcBorders>
            <w:shd w:val="clear" w:color="auto" w:fill="auto"/>
            <w:vAlign w:val="center"/>
            <w:hideMark/>
          </w:tcPr>
          <w:p w14:paraId="6C2676E7"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1546" w:type="pct"/>
            <w:tcBorders>
              <w:top w:val="nil"/>
              <w:left w:val="nil"/>
              <w:bottom w:val="single" w:sz="4" w:space="0" w:color="auto"/>
              <w:right w:val="single" w:sz="4" w:space="0" w:color="auto"/>
            </w:tcBorders>
            <w:shd w:val="clear" w:color="auto" w:fill="auto"/>
            <w:vAlign w:val="center"/>
            <w:hideMark/>
          </w:tcPr>
          <w:p w14:paraId="1AAC7694"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2137,7</w:t>
            </w:r>
          </w:p>
        </w:tc>
        <w:tc>
          <w:tcPr>
            <w:tcW w:w="970" w:type="pct"/>
            <w:tcBorders>
              <w:top w:val="nil"/>
              <w:left w:val="nil"/>
              <w:bottom w:val="single" w:sz="4" w:space="0" w:color="auto"/>
              <w:right w:val="single" w:sz="4" w:space="0" w:color="auto"/>
            </w:tcBorders>
            <w:shd w:val="clear" w:color="000000" w:fill="FFFFFF"/>
            <w:noWrap/>
            <w:vAlign w:val="center"/>
            <w:hideMark/>
          </w:tcPr>
          <w:p w14:paraId="654DCC94"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16BD0100"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58481B17"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1697" w:type="pct"/>
            <w:tcBorders>
              <w:top w:val="nil"/>
              <w:left w:val="nil"/>
              <w:bottom w:val="single" w:sz="4" w:space="0" w:color="auto"/>
              <w:right w:val="single" w:sz="4" w:space="0" w:color="auto"/>
            </w:tcBorders>
            <w:shd w:val="clear" w:color="auto" w:fill="auto"/>
            <w:vAlign w:val="center"/>
            <w:hideMark/>
          </w:tcPr>
          <w:p w14:paraId="61442BFA"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1546" w:type="pct"/>
            <w:tcBorders>
              <w:top w:val="nil"/>
              <w:left w:val="nil"/>
              <w:bottom w:val="single" w:sz="4" w:space="0" w:color="auto"/>
              <w:right w:val="single" w:sz="4" w:space="0" w:color="auto"/>
            </w:tcBorders>
            <w:shd w:val="clear" w:color="auto" w:fill="auto"/>
            <w:vAlign w:val="center"/>
            <w:hideMark/>
          </w:tcPr>
          <w:p w14:paraId="0F5801DF"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2692,8</w:t>
            </w:r>
          </w:p>
        </w:tc>
        <w:tc>
          <w:tcPr>
            <w:tcW w:w="970" w:type="pct"/>
            <w:tcBorders>
              <w:top w:val="nil"/>
              <w:left w:val="nil"/>
              <w:bottom w:val="single" w:sz="4" w:space="0" w:color="auto"/>
              <w:right w:val="single" w:sz="4" w:space="0" w:color="auto"/>
            </w:tcBorders>
            <w:shd w:val="clear" w:color="000000" w:fill="FFFFFF"/>
            <w:noWrap/>
            <w:vAlign w:val="center"/>
            <w:hideMark/>
          </w:tcPr>
          <w:p w14:paraId="3E4C78A4"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410CD53C" w14:textId="77777777" w:rsidTr="008A240A">
        <w:trPr>
          <w:trHeight w:val="283"/>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6BDC132C"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1697" w:type="pct"/>
            <w:tcBorders>
              <w:top w:val="nil"/>
              <w:left w:val="nil"/>
              <w:bottom w:val="single" w:sz="4" w:space="0" w:color="auto"/>
              <w:right w:val="single" w:sz="4" w:space="0" w:color="auto"/>
            </w:tcBorders>
            <w:shd w:val="clear" w:color="auto" w:fill="auto"/>
            <w:vAlign w:val="center"/>
            <w:hideMark/>
          </w:tcPr>
          <w:p w14:paraId="74D86555"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1546" w:type="pct"/>
            <w:tcBorders>
              <w:top w:val="nil"/>
              <w:left w:val="nil"/>
              <w:bottom w:val="single" w:sz="4" w:space="0" w:color="auto"/>
              <w:right w:val="single" w:sz="4" w:space="0" w:color="auto"/>
            </w:tcBorders>
            <w:shd w:val="clear" w:color="auto" w:fill="auto"/>
            <w:vAlign w:val="center"/>
            <w:hideMark/>
          </w:tcPr>
          <w:p w14:paraId="2CB472E1"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1891,9</w:t>
            </w:r>
          </w:p>
        </w:tc>
        <w:tc>
          <w:tcPr>
            <w:tcW w:w="970" w:type="pct"/>
            <w:tcBorders>
              <w:top w:val="nil"/>
              <w:left w:val="nil"/>
              <w:bottom w:val="single" w:sz="4" w:space="0" w:color="auto"/>
              <w:right w:val="single" w:sz="4" w:space="0" w:color="auto"/>
            </w:tcBorders>
            <w:shd w:val="clear" w:color="000000" w:fill="FFFFFF"/>
            <w:noWrap/>
            <w:vAlign w:val="center"/>
            <w:hideMark/>
          </w:tcPr>
          <w:p w14:paraId="21A7E51A"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F15AEB" w:rsidRPr="00734215" w14:paraId="1D622517" w14:textId="77777777" w:rsidTr="008A240A">
        <w:trPr>
          <w:trHeight w:val="283"/>
          <w:jc w:val="center"/>
        </w:trPr>
        <w:tc>
          <w:tcPr>
            <w:tcW w:w="24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D40E1"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1546" w:type="pct"/>
            <w:tcBorders>
              <w:top w:val="nil"/>
              <w:left w:val="nil"/>
              <w:bottom w:val="single" w:sz="4" w:space="0" w:color="auto"/>
              <w:right w:val="single" w:sz="4" w:space="0" w:color="auto"/>
            </w:tcBorders>
            <w:shd w:val="clear" w:color="000000" w:fill="FFFFFF"/>
            <w:noWrap/>
            <w:vAlign w:val="center"/>
            <w:hideMark/>
          </w:tcPr>
          <w:p w14:paraId="288EC8AA"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2157,1</w:t>
            </w:r>
          </w:p>
        </w:tc>
        <w:tc>
          <w:tcPr>
            <w:tcW w:w="970" w:type="pct"/>
            <w:tcBorders>
              <w:top w:val="nil"/>
              <w:left w:val="nil"/>
              <w:bottom w:val="single" w:sz="4" w:space="0" w:color="auto"/>
              <w:right w:val="single" w:sz="4" w:space="0" w:color="auto"/>
            </w:tcBorders>
            <w:shd w:val="clear" w:color="000000" w:fill="FFFFFF"/>
            <w:noWrap/>
            <w:vAlign w:val="center"/>
            <w:hideMark/>
          </w:tcPr>
          <w:p w14:paraId="08B4DBD5"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F15AEB" w:rsidRPr="00734215" w14:paraId="474C6D65" w14:textId="77777777" w:rsidTr="008A240A">
        <w:trPr>
          <w:trHeight w:val="283"/>
          <w:jc w:val="center"/>
        </w:trPr>
        <w:tc>
          <w:tcPr>
            <w:tcW w:w="24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35AB5C" w14:textId="77777777" w:rsidR="00F15AEB" w:rsidRPr="00734215" w:rsidRDefault="00F15AEB" w:rsidP="00C27CA4">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1546" w:type="pct"/>
            <w:tcBorders>
              <w:top w:val="nil"/>
              <w:left w:val="nil"/>
              <w:bottom w:val="single" w:sz="4" w:space="0" w:color="auto"/>
              <w:right w:val="single" w:sz="4" w:space="0" w:color="auto"/>
            </w:tcBorders>
            <w:shd w:val="clear" w:color="000000" w:fill="FFFFFF"/>
            <w:noWrap/>
            <w:vAlign w:val="center"/>
            <w:hideMark/>
          </w:tcPr>
          <w:p w14:paraId="7AFBD79D" w14:textId="77777777" w:rsidR="00F15AEB" w:rsidRPr="00734215" w:rsidRDefault="00F15AEB" w:rsidP="00F15AEB">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30,0</w:t>
            </w:r>
          </w:p>
        </w:tc>
        <w:tc>
          <w:tcPr>
            <w:tcW w:w="970" w:type="pct"/>
            <w:tcBorders>
              <w:top w:val="nil"/>
              <w:left w:val="nil"/>
              <w:bottom w:val="single" w:sz="4" w:space="0" w:color="auto"/>
              <w:right w:val="single" w:sz="4" w:space="0" w:color="auto"/>
            </w:tcBorders>
            <w:shd w:val="clear" w:color="000000" w:fill="FFFFFF"/>
            <w:noWrap/>
            <w:vAlign w:val="center"/>
            <w:hideMark/>
          </w:tcPr>
          <w:p w14:paraId="2A8B9128" w14:textId="77777777" w:rsidR="00F15AEB" w:rsidRPr="00734215" w:rsidRDefault="00F15AEB" w:rsidP="00F15AEB">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5A0D8891" w14:textId="77777777" w:rsidR="00F15AEB"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F15AEB" w:rsidRPr="00734215">
        <w:rPr>
          <w:rFonts w:ascii="Times New Roman" w:hAnsi="Times New Roman" w:cs="Times New Roman"/>
          <w:iCs/>
          <w:sz w:val="18"/>
          <w:szCs w:val="16"/>
        </w:rPr>
        <w:t>NS = No existen diferencias estadísticamente significativas (P&gt;0.05)</w:t>
      </w:r>
    </w:p>
    <w:p w14:paraId="543D0A73" w14:textId="77777777" w:rsidR="00F15AEB"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F15AEB" w:rsidRPr="00734215">
        <w:rPr>
          <w:rFonts w:ascii="Times New Roman" w:hAnsi="Times New Roman" w:cs="Times New Roman"/>
          <w:iCs/>
          <w:sz w:val="18"/>
          <w:szCs w:val="16"/>
        </w:rPr>
        <w:t>*  = Hay diferencias estadísticas significativas (P&lt;0.05)</w:t>
      </w:r>
    </w:p>
    <w:p w14:paraId="44C6CD92" w14:textId="77777777" w:rsidR="00F15AEB"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F15AEB" w:rsidRPr="00734215">
        <w:rPr>
          <w:rFonts w:ascii="Times New Roman" w:hAnsi="Times New Roman" w:cs="Times New Roman"/>
          <w:iCs/>
          <w:sz w:val="18"/>
          <w:szCs w:val="16"/>
        </w:rPr>
        <w:t>** = Hay diferencias estadísticas altamente significativas (P&lt;0.01)</w:t>
      </w:r>
    </w:p>
    <w:p w14:paraId="19C9342E" w14:textId="77777777" w:rsidR="007C400B" w:rsidRPr="00734215" w:rsidRDefault="007C400B" w:rsidP="007C400B">
      <w:pPr>
        <w:spacing w:after="0" w:line="360" w:lineRule="auto"/>
        <w:jc w:val="both"/>
        <w:rPr>
          <w:rFonts w:ascii="Times New Roman" w:hAnsi="Times New Roman" w:cs="Times New Roman"/>
          <w:sz w:val="24"/>
          <w:szCs w:val="24"/>
        </w:rPr>
      </w:pPr>
    </w:p>
    <w:p w14:paraId="56E38FE4" w14:textId="77777777" w:rsidR="007C400B" w:rsidRPr="00734215" w:rsidRDefault="007C400B" w:rsidP="008A240A">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 xml:space="preserve">De acuerdo al análisis de varianza y su prueba de medias, se </w:t>
      </w:r>
      <w:r w:rsidR="00EA282B" w:rsidRPr="00734215">
        <w:rPr>
          <w:rFonts w:ascii="Times New Roman" w:hAnsi="Times New Roman" w:cs="Times New Roman"/>
          <w:sz w:val="24"/>
          <w:szCs w:val="24"/>
        </w:rPr>
        <w:t>evidenció</w:t>
      </w:r>
      <w:r w:rsidRPr="00734215">
        <w:rPr>
          <w:rFonts w:ascii="Times New Roman" w:hAnsi="Times New Roman" w:cs="Times New Roman"/>
          <w:sz w:val="24"/>
          <w:szCs w:val="24"/>
        </w:rPr>
        <w:t xml:space="preserve"> que las variedades registraron diferencias estadísticas. También se manifiesta que para densidades de siembra y tratamientos en estudio no se reportaron diferencias estadísticas (Cuadro 18).</w:t>
      </w:r>
    </w:p>
    <w:p w14:paraId="73140D18" w14:textId="77777777" w:rsidR="007C400B" w:rsidRPr="00734215" w:rsidRDefault="007C400B" w:rsidP="008A240A">
      <w:pPr>
        <w:tabs>
          <w:tab w:val="left" w:pos="-6379"/>
        </w:tabs>
        <w:spacing w:after="0" w:line="360" w:lineRule="auto"/>
        <w:jc w:val="both"/>
        <w:rPr>
          <w:rFonts w:ascii="Times New Roman" w:hAnsi="Times New Roman" w:cs="Times New Roman"/>
          <w:sz w:val="24"/>
          <w:szCs w:val="24"/>
        </w:rPr>
      </w:pPr>
    </w:p>
    <w:p w14:paraId="634747CE" w14:textId="77777777" w:rsidR="007C400B" w:rsidRPr="00734215" w:rsidRDefault="007C400B" w:rsidP="008A240A">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Para variedades, se menciona que Catucaí registró un mejor promedio de cosecha por planta que Sarchimor. También, se menciona que para densidades de siembra, el comportamiento fue muy similar en los tres tratamientos, pero destaca el tratamiento de 4000 pl/ha; en cambio para los tratamientos en estudio se identificó que A3B2C1D3 (6000 pl/ha, 1 kg de abono orgánico, sin boro y con deshierbas combinadas) se obtuvo el mayor valor promedio para esta variable,</w:t>
      </w:r>
      <w:r w:rsidR="00BD19C8" w:rsidRPr="00734215">
        <w:rPr>
          <w:rFonts w:ascii="Times New Roman" w:hAnsi="Times New Roman" w:cs="Times New Roman"/>
          <w:sz w:val="24"/>
          <w:szCs w:val="24"/>
        </w:rPr>
        <w:t xml:space="preserve"> (</w:t>
      </w:r>
      <w:r w:rsidRPr="00734215">
        <w:rPr>
          <w:rFonts w:ascii="Times New Roman" w:hAnsi="Times New Roman" w:cs="Times New Roman"/>
          <w:sz w:val="24"/>
          <w:szCs w:val="24"/>
        </w:rPr>
        <w:t>Cuadro 1</w:t>
      </w:r>
      <w:r w:rsidR="00BD19C8" w:rsidRPr="00734215">
        <w:rPr>
          <w:rFonts w:ascii="Times New Roman" w:hAnsi="Times New Roman" w:cs="Times New Roman"/>
          <w:sz w:val="24"/>
          <w:szCs w:val="24"/>
        </w:rPr>
        <w:t>8)</w:t>
      </w:r>
      <w:r w:rsidRPr="00734215">
        <w:rPr>
          <w:rFonts w:ascii="Times New Roman" w:hAnsi="Times New Roman" w:cs="Times New Roman"/>
          <w:sz w:val="24"/>
          <w:szCs w:val="24"/>
        </w:rPr>
        <w:t xml:space="preserve">. </w:t>
      </w:r>
    </w:p>
    <w:p w14:paraId="409A8DDE" w14:textId="77777777" w:rsidR="00F15AEB" w:rsidRPr="00734215" w:rsidRDefault="00F15AEB" w:rsidP="008A240A">
      <w:pPr>
        <w:spacing w:after="0" w:line="360" w:lineRule="auto"/>
        <w:rPr>
          <w:rFonts w:ascii="Times New Roman" w:hAnsi="Times New Roman" w:cs="Times New Roman"/>
          <w:b/>
          <w:sz w:val="24"/>
          <w:szCs w:val="24"/>
        </w:rPr>
      </w:pPr>
    </w:p>
    <w:p w14:paraId="044143EF" w14:textId="68AC34B3" w:rsidR="00D8540B" w:rsidRPr="00D37D47" w:rsidRDefault="00D37D47" w:rsidP="008A240A">
      <w:pPr>
        <w:pStyle w:val="Ttulo1"/>
        <w:spacing w:before="0" w:line="360" w:lineRule="auto"/>
        <w:rPr>
          <w:rFonts w:ascii="Times New Roman" w:hAnsi="Times New Roman" w:cs="Times New Roman"/>
          <w:color w:val="auto"/>
          <w:sz w:val="24"/>
        </w:rPr>
      </w:pPr>
      <w:bookmarkStart w:id="168" w:name="_Toc4860726"/>
      <w:r w:rsidRPr="00D37D47">
        <w:rPr>
          <w:rFonts w:ascii="Times New Roman" w:hAnsi="Times New Roman" w:cs="Times New Roman"/>
          <w:color w:val="auto"/>
          <w:sz w:val="24"/>
        </w:rPr>
        <w:t xml:space="preserve">5.3.3 </w:t>
      </w:r>
      <w:r w:rsidR="00D8540B" w:rsidRPr="00D37D47">
        <w:rPr>
          <w:rFonts w:ascii="Times New Roman" w:hAnsi="Times New Roman" w:cs="Times New Roman"/>
          <w:color w:val="auto"/>
          <w:sz w:val="24"/>
        </w:rPr>
        <w:t>Peso 100 frutos maduros (g)</w:t>
      </w:r>
      <w:bookmarkEnd w:id="168"/>
    </w:p>
    <w:p w14:paraId="56D7E9D6" w14:textId="77777777" w:rsidR="00D8540B" w:rsidRPr="00734215" w:rsidRDefault="00D8540B" w:rsidP="00D37D47">
      <w:pPr>
        <w:spacing w:after="0" w:line="240" w:lineRule="auto"/>
        <w:rPr>
          <w:rFonts w:ascii="Times New Roman" w:hAnsi="Times New Roman" w:cs="Times New Roman"/>
          <w:b/>
          <w:sz w:val="24"/>
          <w:szCs w:val="24"/>
        </w:rPr>
      </w:pPr>
    </w:p>
    <w:p w14:paraId="3432918E" w14:textId="719515F8" w:rsidR="00D8540B" w:rsidRPr="00DD4934" w:rsidRDefault="00DD4934" w:rsidP="00DD4934">
      <w:pPr>
        <w:pStyle w:val="Descripcin"/>
        <w:rPr>
          <w:rFonts w:cs="Times New Roman"/>
          <w:b w:val="0"/>
          <w:szCs w:val="24"/>
        </w:rPr>
      </w:pPr>
      <w:bookmarkStart w:id="169" w:name="_Toc4859582"/>
      <w:bookmarkStart w:id="170" w:name="_Toc4859930"/>
      <w:r>
        <w:t xml:space="preserve">Cuadro  </w:t>
      </w:r>
      <w:r>
        <w:fldChar w:fldCharType="begin"/>
      </w:r>
      <w:r>
        <w:instrText xml:space="preserve"> SEQ Cuadro_ \* ARABIC </w:instrText>
      </w:r>
      <w:r>
        <w:fldChar w:fldCharType="separate"/>
      </w:r>
      <w:r w:rsidR="0053385D">
        <w:rPr>
          <w:noProof/>
        </w:rPr>
        <w:t>19</w:t>
      </w:r>
      <w:r>
        <w:fldChar w:fldCharType="end"/>
      </w:r>
      <w:r w:rsidRPr="00DD4934">
        <w:rPr>
          <w:b w:val="0"/>
        </w:rPr>
        <w:t>.</w:t>
      </w:r>
      <w:r w:rsidR="00D8540B" w:rsidRPr="00DD4934">
        <w:rPr>
          <w:rFonts w:cs="Times New Roman"/>
          <w:b w:val="0"/>
          <w:szCs w:val="24"/>
        </w:rPr>
        <w:t xml:space="preserve"> Valores promedios del peso de 100 frutos en dos variedades de café arábigo establecidas en tres densidades de siembra en </w:t>
      </w:r>
      <w:r w:rsidR="00BD19C8" w:rsidRPr="00DD4934">
        <w:rPr>
          <w:rFonts w:cs="Times New Roman"/>
          <w:b w:val="0"/>
          <w:szCs w:val="24"/>
        </w:rPr>
        <w:t>El Triunfo,</w:t>
      </w:r>
      <w:r w:rsidR="00D8540B" w:rsidRPr="00DD4934">
        <w:rPr>
          <w:rFonts w:cs="Times New Roman"/>
          <w:b w:val="0"/>
          <w:szCs w:val="24"/>
        </w:rPr>
        <w:t xml:space="preserve"> Caluma.</w:t>
      </w:r>
      <w:bookmarkEnd w:id="169"/>
      <w:bookmarkEnd w:id="170"/>
    </w:p>
    <w:p w14:paraId="1306D41F" w14:textId="77777777" w:rsidR="006A3F55" w:rsidRPr="00734215" w:rsidRDefault="006A3F55" w:rsidP="008A240A">
      <w:pPr>
        <w:tabs>
          <w:tab w:val="left" w:pos="-6379"/>
        </w:tabs>
        <w:spacing w:after="0" w:line="276" w:lineRule="auto"/>
        <w:ind w:left="1276" w:hanging="1276"/>
        <w:jc w:val="both"/>
        <w:rPr>
          <w:rFonts w:ascii="Times New Roman" w:hAnsi="Times New Roman" w:cs="Times New Roman"/>
          <w:sz w:val="24"/>
          <w:szCs w:val="24"/>
        </w:rPr>
      </w:pPr>
    </w:p>
    <w:tbl>
      <w:tblPr>
        <w:tblW w:w="3904" w:type="pct"/>
        <w:jc w:val="center"/>
        <w:tblCellMar>
          <w:left w:w="70" w:type="dxa"/>
          <w:right w:w="70" w:type="dxa"/>
        </w:tblCellMar>
        <w:tblLook w:val="04A0" w:firstRow="1" w:lastRow="0" w:firstColumn="1" w:lastColumn="0" w:noHBand="0" w:noVBand="1"/>
      </w:tblPr>
      <w:tblGrid>
        <w:gridCol w:w="919"/>
        <w:gridCol w:w="2271"/>
        <w:gridCol w:w="1842"/>
        <w:gridCol w:w="1275"/>
      </w:tblGrid>
      <w:tr w:rsidR="00BD19C8" w:rsidRPr="00734215" w14:paraId="73B2F8CD" w14:textId="77777777" w:rsidTr="008A240A">
        <w:trPr>
          <w:trHeight w:val="283"/>
          <w:jc w:val="center"/>
        </w:trPr>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47372"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800" w:type="pct"/>
            <w:tcBorders>
              <w:top w:val="single" w:sz="4" w:space="0" w:color="auto"/>
              <w:left w:val="nil"/>
              <w:bottom w:val="single" w:sz="4" w:space="0" w:color="auto"/>
              <w:right w:val="single" w:sz="4" w:space="0" w:color="auto"/>
            </w:tcBorders>
            <w:shd w:val="clear" w:color="auto" w:fill="auto"/>
            <w:noWrap/>
            <w:vAlign w:val="center"/>
            <w:hideMark/>
          </w:tcPr>
          <w:p w14:paraId="2DCD8926" w14:textId="77777777" w:rsidR="00BD19C8" w:rsidRPr="00734215" w:rsidRDefault="00BD19C8"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1460" w:type="pct"/>
            <w:tcBorders>
              <w:top w:val="single" w:sz="4" w:space="0" w:color="auto"/>
              <w:left w:val="nil"/>
              <w:bottom w:val="single" w:sz="4" w:space="0" w:color="auto"/>
              <w:right w:val="single" w:sz="4" w:space="0" w:color="auto"/>
            </w:tcBorders>
            <w:shd w:val="clear" w:color="auto" w:fill="auto"/>
            <w:vAlign w:val="center"/>
            <w:hideMark/>
          </w:tcPr>
          <w:p w14:paraId="41133B24"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P100F (**)</w:t>
            </w:r>
          </w:p>
        </w:tc>
        <w:tc>
          <w:tcPr>
            <w:tcW w:w="1011" w:type="pct"/>
            <w:tcBorders>
              <w:top w:val="single" w:sz="4" w:space="0" w:color="auto"/>
              <w:left w:val="nil"/>
              <w:bottom w:val="single" w:sz="4" w:space="0" w:color="auto"/>
              <w:right w:val="single" w:sz="4" w:space="0" w:color="auto"/>
            </w:tcBorders>
            <w:shd w:val="clear" w:color="auto" w:fill="auto"/>
            <w:noWrap/>
            <w:vAlign w:val="center"/>
            <w:hideMark/>
          </w:tcPr>
          <w:p w14:paraId="19D0A0BC"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BD19C8" w:rsidRPr="00734215" w14:paraId="42A22937"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33FFCCA1"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800" w:type="pct"/>
            <w:tcBorders>
              <w:top w:val="nil"/>
              <w:left w:val="nil"/>
              <w:bottom w:val="single" w:sz="4" w:space="0" w:color="auto"/>
              <w:right w:val="single" w:sz="4" w:space="0" w:color="auto"/>
            </w:tcBorders>
            <w:shd w:val="clear" w:color="auto" w:fill="auto"/>
            <w:noWrap/>
            <w:vAlign w:val="center"/>
            <w:hideMark/>
          </w:tcPr>
          <w:p w14:paraId="775A1593"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1460" w:type="pct"/>
            <w:tcBorders>
              <w:top w:val="nil"/>
              <w:left w:val="nil"/>
              <w:bottom w:val="single" w:sz="4" w:space="0" w:color="auto"/>
              <w:right w:val="single" w:sz="4" w:space="0" w:color="auto"/>
            </w:tcBorders>
            <w:shd w:val="clear" w:color="auto" w:fill="auto"/>
            <w:noWrap/>
            <w:vAlign w:val="center"/>
            <w:hideMark/>
          </w:tcPr>
          <w:p w14:paraId="55FAA77B"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200,6</w:t>
            </w:r>
          </w:p>
        </w:tc>
        <w:tc>
          <w:tcPr>
            <w:tcW w:w="1011" w:type="pct"/>
            <w:tcBorders>
              <w:top w:val="nil"/>
              <w:left w:val="nil"/>
              <w:bottom w:val="single" w:sz="4" w:space="0" w:color="auto"/>
              <w:right w:val="single" w:sz="4" w:space="0" w:color="auto"/>
            </w:tcBorders>
            <w:shd w:val="clear" w:color="auto" w:fill="auto"/>
            <w:noWrap/>
            <w:vAlign w:val="center"/>
            <w:hideMark/>
          </w:tcPr>
          <w:p w14:paraId="0BF7F5EC"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7C1CB545"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6213EB96"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800" w:type="pct"/>
            <w:tcBorders>
              <w:top w:val="nil"/>
              <w:left w:val="nil"/>
              <w:bottom w:val="single" w:sz="4" w:space="0" w:color="auto"/>
              <w:right w:val="single" w:sz="4" w:space="0" w:color="auto"/>
            </w:tcBorders>
            <w:shd w:val="clear" w:color="auto" w:fill="auto"/>
            <w:noWrap/>
            <w:vAlign w:val="center"/>
            <w:hideMark/>
          </w:tcPr>
          <w:p w14:paraId="3141B3B5" w14:textId="77777777" w:rsidR="00BD19C8" w:rsidRPr="00734215" w:rsidRDefault="008A240A"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Catucaí</w:t>
            </w:r>
          </w:p>
        </w:tc>
        <w:tc>
          <w:tcPr>
            <w:tcW w:w="1460" w:type="pct"/>
            <w:tcBorders>
              <w:top w:val="nil"/>
              <w:left w:val="nil"/>
              <w:bottom w:val="single" w:sz="4" w:space="0" w:color="auto"/>
              <w:right w:val="single" w:sz="4" w:space="0" w:color="auto"/>
            </w:tcBorders>
            <w:shd w:val="clear" w:color="auto" w:fill="auto"/>
            <w:noWrap/>
            <w:vAlign w:val="center"/>
            <w:hideMark/>
          </w:tcPr>
          <w:p w14:paraId="4097F4E8"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170,0</w:t>
            </w:r>
          </w:p>
        </w:tc>
        <w:tc>
          <w:tcPr>
            <w:tcW w:w="1011" w:type="pct"/>
            <w:tcBorders>
              <w:top w:val="nil"/>
              <w:left w:val="nil"/>
              <w:bottom w:val="single" w:sz="4" w:space="0" w:color="auto"/>
              <w:right w:val="single" w:sz="4" w:space="0" w:color="auto"/>
            </w:tcBorders>
            <w:shd w:val="clear" w:color="auto" w:fill="auto"/>
            <w:noWrap/>
            <w:vAlign w:val="center"/>
            <w:hideMark/>
          </w:tcPr>
          <w:p w14:paraId="209B2D11"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BD19C8" w:rsidRPr="00734215" w14:paraId="63502BC2"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74631EEF"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800" w:type="pct"/>
            <w:tcBorders>
              <w:top w:val="nil"/>
              <w:left w:val="nil"/>
              <w:bottom w:val="single" w:sz="4" w:space="0" w:color="auto"/>
              <w:right w:val="single" w:sz="4" w:space="0" w:color="auto"/>
            </w:tcBorders>
            <w:shd w:val="clear" w:color="auto" w:fill="auto"/>
            <w:vAlign w:val="center"/>
            <w:hideMark/>
          </w:tcPr>
          <w:p w14:paraId="19A6B53B" w14:textId="77777777" w:rsidR="00BD19C8" w:rsidRPr="00734215" w:rsidRDefault="00BD19C8"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1460" w:type="pct"/>
            <w:tcBorders>
              <w:top w:val="nil"/>
              <w:left w:val="nil"/>
              <w:bottom w:val="single" w:sz="4" w:space="0" w:color="auto"/>
              <w:right w:val="single" w:sz="4" w:space="0" w:color="auto"/>
            </w:tcBorders>
            <w:shd w:val="clear" w:color="auto" w:fill="auto"/>
            <w:vAlign w:val="center"/>
            <w:hideMark/>
          </w:tcPr>
          <w:p w14:paraId="2B835C65"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P100F (NS)</w:t>
            </w:r>
          </w:p>
        </w:tc>
        <w:tc>
          <w:tcPr>
            <w:tcW w:w="1011" w:type="pct"/>
            <w:tcBorders>
              <w:top w:val="nil"/>
              <w:left w:val="nil"/>
              <w:bottom w:val="single" w:sz="4" w:space="0" w:color="auto"/>
              <w:right w:val="single" w:sz="4" w:space="0" w:color="auto"/>
            </w:tcBorders>
            <w:shd w:val="clear" w:color="auto" w:fill="auto"/>
            <w:noWrap/>
            <w:vAlign w:val="center"/>
            <w:hideMark/>
          </w:tcPr>
          <w:p w14:paraId="697C5EDD"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BD19C8" w:rsidRPr="00734215" w14:paraId="3720A958"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14:paraId="15ABABC3"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800" w:type="pct"/>
            <w:tcBorders>
              <w:top w:val="nil"/>
              <w:left w:val="nil"/>
              <w:bottom w:val="single" w:sz="4" w:space="0" w:color="auto"/>
              <w:right w:val="single" w:sz="4" w:space="0" w:color="auto"/>
            </w:tcBorders>
            <w:shd w:val="clear" w:color="auto" w:fill="auto"/>
            <w:vAlign w:val="center"/>
            <w:hideMark/>
          </w:tcPr>
          <w:p w14:paraId="75E91C19"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1460" w:type="pct"/>
            <w:tcBorders>
              <w:top w:val="nil"/>
              <w:left w:val="nil"/>
              <w:bottom w:val="single" w:sz="4" w:space="0" w:color="auto"/>
              <w:right w:val="single" w:sz="4" w:space="0" w:color="auto"/>
            </w:tcBorders>
            <w:shd w:val="clear" w:color="000000" w:fill="FFFFFF"/>
            <w:noWrap/>
            <w:vAlign w:val="center"/>
            <w:hideMark/>
          </w:tcPr>
          <w:p w14:paraId="0AE7D722"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184,2</w:t>
            </w:r>
          </w:p>
        </w:tc>
        <w:tc>
          <w:tcPr>
            <w:tcW w:w="1011" w:type="pct"/>
            <w:tcBorders>
              <w:top w:val="nil"/>
              <w:left w:val="nil"/>
              <w:bottom w:val="single" w:sz="4" w:space="0" w:color="auto"/>
              <w:right w:val="single" w:sz="4" w:space="0" w:color="auto"/>
            </w:tcBorders>
            <w:shd w:val="clear" w:color="000000" w:fill="FFFFFF"/>
            <w:noWrap/>
            <w:vAlign w:val="center"/>
            <w:hideMark/>
          </w:tcPr>
          <w:p w14:paraId="7B34E420"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26914FE9"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14:paraId="7B0D6969"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800" w:type="pct"/>
            <w:tcBorders>
              <w:top w:val="nil"/>
              <w:left w:val="nil"/>
              <w:bottom w:val="single" w:sz="4" w:space="0" w:color="auto"/>
              <w:right w:val="single" w:sz="4" w:space="0" w:color="auto"/>
            </w:tcBorders>
            <w:shd w:val="clear" w:color="auto" w:fill="auto"/>
            <w:vAlign w:val="center"/>
            <w:hideMark/>
          </w:tcPr>
          <w:p w14:paraId="4C91D62F"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1460" w:type="pct"/>
            <w:tcBorders>
              <w:top w:val="nil"/>
              <w:left w:val="nil"/>
              <w:bottom w:val="single" w:sz="4" w:space="0" w:color="auto"/>
              <w:right w:val="single" w:sz="4" w:space="0" w:color="auto"/>
            </w:tcBorders>
            <w:shd w:val="clear" w:color="000000" w:fill="FFFFFF"/>
            <w:noWrap/>
            <w:vAlign w:val="center"/>
            <w:hideMark/>
          </w:tcPr>
          <w:p w14:paraId="11D2986D"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185,0</w:t>
            </w:r>
          </w:p>
        </w:tc>
        <w:tc>
          <w:tcPr>
            <w:tcW w:w="1011" w:type="pct"/>
            <w:tcBorders>
              <w:top w:val="nil"/>
              <w:left w:val="nil"/>
              <w:bottom w:val="single" w:sz="4" w:space="0" w:color="auto"/>
              <w:right w:val="single" w:sz="4" w:space="0" w:color="auto"/>
            </w:tcBorders>
            <w:shd w:val="clear" w:color="000000" w:fill="FFFFFF"/>
            <w:noWrap/>
            <w:vAlign w:val="center"/>
            <w:hideMark/>
          </w:tcPr>
          <w:p w14:paraId="572E4EC9"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32EB2F5E"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14:paraId="2FB35DC9"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800" w:type="pct"/>
            <w:tcBorders>
              <w:top w:val="nil"/>
              <w:left w:val="nil"/>
              <w:bottom w:val="single" w:sz="4" w:space="0" w:color="auto"/>
              <w:right w:val="single" w:sz="4" w:space="0" w:color="auto"/>
            </w:tcBorders>
            <w:shd w:val="clear" w:color="auto" w:fill="auto"/>
            <w:noWrap/>
            <w:vAlign w:val="center"/>
            <w:hideMark/>
          </w:tcPr>
          <w:p w14:paraId="0F21AE15"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1460" w:type="pct"/>
            <w:tcBorders>
              <w:top w:val="nil"/>
              <w:left w:val="nil"/>
              <w:bottom w:val="single" w:sz="4" w:space="0" w:color="auto"/>
              <w:right w:val="single" w:sz="4" w:space="0" w:color="auto"/>
            </w:tcBorders>
            <w:shd w:val="clear" w:color="auto" w:fill="auto"/>
            <w:noWrap/>
            <w:vAlign w:val="center"/>
            <w:hideMark/>
          </w:tcPr>
          <w:p w14:paraId="1A2008BD"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186,7</w:t>
            </w:r>
          </w:p>
        </w:tc>
        <w:tc>
          <w:tcPr>
            <w:tcW w:w="1011" w:type="pct"/>
            <w:tcBorders>
              <w:top w:val="nil"/>
              <w:left w:val="nil"/>
              <w:bottom w:val="single" w:sz="4" w:space="0" w:color="auto"/>
              <w:right w:val="single" w:sz="4" w:space="0" w:color="auto"/>
            </w:tcBorders>
            <w:shd w:val="clear" w:color="auto" w:fill="auto"/>
            <w:noWrap/>
            <w:vAlign w:val="center"/>
            <w:hideMark/>
          </w:tcPr>
          <w:p w14:paraId="59FBFB79"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57865528" w14:textId="77777777" w:rsidTr="008A240A">
        <w:trPr>
          <w:trHeight w:val="283"/>
          <w:jc w:val="center"/>
        </w:trPr>
        <w:tc>
          <w:tcPr>
            <w:tcW w:w="729" w:type="pct"/>
            <w:tcBorders>
              <w:top w:val="nil"/>
              <w:left w:val="single" w:sz="4" w:space="0" w:color="auto"/>
              <w:bottom w:val="nil"/>
              <w:right w:val="single" w:sz="4" w:space="0" w:color="auto"/>
            </w:tcBorders>
            <w:shd w:val="clear" w:color="auto" w:fill="auto"/>
            <w:noWrap/>
            <w:vAlign w:val="center"/>
            <w:hideMark/>
          </w:tcPr>
          <w:p w14:paraId="0384FDE5"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800" w:type="pct"/>
            <w:tcBorders>
              <w:top w:val="nil"/>
              <w:left w:val="nil"/>
              <w:bottom w:val="single" w:sz="4" w:space="0" w:color="auto"/>
              <w:right w:val="single" w:sz="4" w:space="0" w:color="auto"/>
            </w:tcBorders>
            <w:shd w:val="clear" w:color="auto" w:fill="auto"/>
            <w:vAlign w:val="center"/>
            <w:hideMark/>
          </w:tcPr>
          <w:p w14:paraId="200CFE61" w14:textId="77777777" w:rsidR="00BD19C8" w:rsidRPr="00734215" w:rsidRDefault="00BD19C8"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1460" w:type="pct"/>
            <w:tcBorders>
              <w:top w:val="nil"/>
              <w:left w:val="nil"/>
              <w:bottom w:val="single" w:sz="4" w:space="0" w:color="auto"/>
              <w:right w:val="single" w:sz="4" w:space="0" w:color="auto"/>
            </w:tcBorders>
            <w:shd w:val="clear" w:color="auto" w:fill="auto"/>
            <w:vAlign w:val="center"/>
            <w:hideMark/>
          </w:tcPr>
          <w:p w14:paraId="2D878DF4"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P100F (NS)</w:t>
            </w:r>
          </w:p>
        </w:tc>
        <w:tc>
          <w:tcPr>
            <w:tcW w:w="1011" w:type="pct"/>
            <w:tcBorders>
              <w:top w:val="nil"/>
              <w:left w:val="nil"/>
              <w:bottom w:val="single" w:sz="4" w:space="0" w:color="auto"/>
              <w:right w:val="single" w:sz="4" w:space="0" w:color="auto"/>
            </w:tcBorders>
            <w:shd w:val="clear" w:color="auto" w:fill="auto"/>
            <w:noWrap/>
            <w:vAlign w:val="center"/>
            <w:hideMark/>
          </w:tcPr>
          <w:p w14:paraId="445DA4C1"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BD19C8" w:rsidRPr="00734215" w14:paraId="0D13B1E3" w14:textId="77777777" w:rsidTr="008A240A">
        <w:trPr>
          <w:trHeight w:val="283"/>
          <w:jc w:val="cent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DBF97"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800" w:type="pct"/>
            <w:tcBorders>
              <w:top w:val="nil"/>
              <w:left w:val="nil"/>
              <w:bottom w:val="single" w:sz="4" w:space="0" w:color="auto"/>
              <w:right w:val="single" w:sz="4" w:space="0" w:color="auto"/>
            </w:tcBorders>
            <w:shd w:val="clear" w:color="auto" w:fill="auto"/>
            <w:vAlign w:val="center"/>
            <w:hideMark/>
          </w:tcPr>
          <w:p w14:paraId="0E2BD874"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1460" w:type="pct"/>
            <w:tcBorders>
              <w:top w:val="nil"/>
              <w:left w:val="nil"/>
              <w:bottom w:val="single" w:sz="4" w:space="0" w:color="auto"/>
              <w:right w:val="single" w:sz="4" w:space="0" w:color="auto"/>
            </w:tcBorders>
            <w:shd w:val="clear" w:color="auto" w:fill="auto"/>
            <w:vAlign w:val="center"/>
            <w:hideMark/>
          </w:tcPr>
          <w:p w14:paraId="431B9064"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195,0</w:t>
            </w:r>
          </w:p>
        </w:tc>
        <w:tc>
          <w:tcPr>
            <w:tcW w:w="1011" w:type="pct"/>
            <w:tcBorders>
              <w:top w:val="nil"/>
              <w:left w:val="nil"/>
              <w:bottom w:val="single" w:sz="4" w:space="0" w:color="auto"/>
              <w:right w:val="single" w:sz="4" w:space="0" w:color="auto"/>
            </w:tcBorders>
            <w:shd w:val="clear" w:color="000000" w:fill="FFFFFF"/>
            <w:noWrap/>
            <w:vAlign w:val="center"/>
            <w:hideMark/>
          </w:tcPr>
          <w:p w14:paraId="137F134A"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522A8B85"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479C0730"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800" w:type="pct"/>
            <w:tcBorders>
              <w:top w:val="nil"/>
              <w:left w:val="nil"/>
              <w:bottom w:val="single" w:sz="4" w:space="0" w:color="auto"/>
              <w:right w:val="single" w:sz="4" w:space="0" w:color="auto"/>
            </w:tcBorders>
            <w:shd w:val="clear" w:color="auto" w:fill="auto"/>
            <w:vAlign w:val="center"/>
            <w:hideMark/>
          </w:tcPr>
          <w:p w14:paraId="47CC9F58"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1460" w:type="pct"/>
            <w:tcBorders>
              <w:top w:val="nil"/>
              <w:left w:val="nil"/>
              <w:bottom w:val="single" w:sz="4" w:space="0" w:color="auto"/>
              <w:right w:val="single" w:sz="4" w:space="0" w:color="auto"/>
            </w:tcBorders>
            <w:shd w:val="clear" w:color="auto" w:fill="auto"/>
            <w:vAlign w:val="center"/>
            <w:hideMark/>
          </w:tcPr>
          <w:p w14:paraId="1009C3D2"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180,0</w:t>
            </w:r>
          </w:p>
        </w:tc>
        <w:tc>
          <w:tcPr>
            <w:tcW w:w="1011" w:type="pct"/>
            <w:tcBorders>
              <w:top w:val="nil"/>
              <w:left w:val="nil"/>
              <w:bottom w:val="single" w:sz="4" w:space="0" w:color="auto"/>
              <w:right w:val="single" w:sz="4" w:space="0" w:color="auto"/>
            </w:tcBorders>
            <w:shd w:val="clear" w:color="000000" w:fill="FFFFFF"/>
            <w:noWrap/>
            <w:vAlign w:val="center"/>
            <w:hideMark/>
          </w:tcPr>
          <w:p w14:paraId="61AA0263"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101E8C5C"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45375B50"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800" w:type="pct"/>
            <w:tcBorders>
              <w:top w:val="nil"/>
              <w:left w:val="nil"/>
              <w:bottom w:val="single" w:sz="4" w:space="0" w:color="auto"/>
              <w:right w:val="single" w:sz="4" w:space="0" w:color="auto"/>
            </w:tcBorders>
            <w:shd w:val="clear" w:color="auto" w:fill="auto"/>
            <w:vAlign w:val="center"/>
            <w:hideMark/>
          </w:tcPr>
          <w:p w14:paraId="77B6D869"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1460" w:type="pct"/>
            <w:tcBorders>
              <w:top w:val="nil"/>
              <w:left w:val="nil"/>
              <w:bottom w:val="single" w:sz="4" w:space="0" w:color="auto"/>
              <w:right w:val="single" w:sz="4" w:space="0" w:color="auto"/>
            </w:tcBorders>
            <w:shd w:val="clear" w:color="auto" w:fill="auto"/>
            <w:vAlign w:val="center"/>
            <w:hideMark/>
          </w:tcPr>
          <w:p w14:paraId="3C9937DE"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177,5</w:t>
            </w:r>
          </w:p>
        </w:tc>
        <w:tc>
          <w:tcPr>
            <w:tcW w:w="1011" w:type="pct"/>
            <w:tcBorders>
              <w:top w:val="nil"/>
              <w:left w:val="nil"/>
              <w:bottom w:val="single" w:sz="4" w:space="0" w:color="auto"/>
              <w:right w:val="single" w:sz="4" w:space="0" w:color="auto"/>
            </w:tcBorders>
            <w:shd w:val="clear" w:color="000000" w:fill="FFFFFF"/>
            <w:noWrap/>
            <w:vAlign w:val="center"/>
            <w:hideMark/>
          </w:tcPr>
          <w:p w14:paraId="5D012613"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45332F8D"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7EFB56A5"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1800" w:type="pct"/>
            <w:tcBorders>
              <w:top w:val="nil"/>
              <w:left w:val="nil"/>
              <w:bottom w:val="single" w:sz="4" w:space="0" w:color="auto"/>
              <w:right w:val="single" w:sz="4" w:space="0" w:color="auto"/>
            </w:tcBorders>
            <w:shd w:val="clear" w:color="auto" w:fill="auto"/>
            <w:vAlign w:val="center"/>
            <w:hideMark/>
          </w:tcPr>
          <w:p w14:paraId="0B38051C"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1460" w:type="pct"/>
            <w:tcBorders>
              <w:top w:val="nil"/>
              <w:left w:val="nil"/>
              <w:bottom w:val="single" w:sz="4" w:space="0" w:color="auto"/>
              <w:right w:val="single" w:sz="4" w:space="0" w:color="auto"/>
            </w:tcBorders>
            <w:shd w:val="clear" w:color="auto" w:fill="auto"/>
            <w:vAlign w:val="center"/>
            <w:hideMark/>
          </w:tcPr>
          <w:p w14:paraId="7F28BEBD"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182,5</w:t>
            </w:r>
          </w:p>
        </w:tc>
        <w:tc>
          <w:tcPr>
            <w:tcW w:w="1011" w:type="pct"/>
            <w:tcBorders>
              <w:top w:val="nil"/>
              <w:left w:val="nil"/>
              <w:bottom w:val="single" w:sz="4" w:space="0" w:color="auto"/>
              <w:right w:val="single" w:sz="4" w:space="0" w:color="auto"/>
            </w:tcBorders>
            <w:shd w:val="clear" w:color="000000" w:fill="FFFFFF"/>
            <w:noWrap/>
            <w:vAlign w:val="center"/>
            <w:hideMark/>
          </w:tcPr>
          <w:p w14:paraId="592A4202"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7D0DDC87"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57B4127B"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1800" w:type="pct"/>
            <w:tcBorders>
              <w:top w:val="nil"/>
              <w:left w:val="nil"/>
              <w:bottom w:val="single" w:sz="4" w:space="0" w:color="auto"/>
              <w:right w:val="single" w:sz="4" w:space="0" w:color="auto"/>
            </w:tcBorders>
            <w:shd w:val="clear" w:color="auto" w:fill="auto"/>
            <w:vAlign w:val="center"/>
            <w:hideMark/>
          </w:tcPr>
          <w:p w14:paraId="3235E5DB"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1460" w:type="pct"/>
            <w:tcBorders>
              <w:top w:val="nil"/>
              <w:left w:val="nil"/>
              <w:bottom w:val="single" w:sz="4" w:space="0" w:color="auto"/>
              <w:right w:val="single" w:sz="4" w:space="0" w:color="auto"/>
            </w:tcBorders>
            <w:shd w:val="clear" w:color="auto" w:fill="auto"/>
            <w:vAlign w:val="center"/>
            <w:hideMark/>
          </w:tcPr>
          <w:p w14:paraId="58BFCEFC"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190,0</w:t>
            </w:r>
          </w:p>
        </w:tc>
        <w:tc>
          <w:tcPr>
            <w:tcW w:w="1011" w:type="pct"/>
            <w:tcBorders>
              <w:top w:val="nil"/>
              <w:left w:val="nil"/>
              <w:bottom w:val="single" w:sz="4" w:space="0" w:color="auto"/>
              <w:right w:val="single" w:sz="4" w:space="0" w:color="auto"/>
            </w:tcBorders>
            <w:shd w:val="clear" w:color="000000" w:fill="FFFFFF"/>
            <w:noWrap/>
            <w:vAlign w:val="center"/>
            <w:hideMark/>
          </w:tcPr>
          <w:p w14:paraId="51747DE0"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670722BD"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17D2254D"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1800" w:type="pct"/>
            <w:tcBorders>
              <w:top w:val="nil"/>
              <w:left w:val="nil"/>
              <w:bottom w:val="single" w:sz="4" w:space="0" w:color="auto"/>
              <w:right w:val="single" w:sz="4" w:space="0" w:color="auto"/>
            </w:tcBorders>
            <w:shd w:val="clear" w:color="auto" w:fill="auto"/>
            <w:vAlign w:val="center"/>
            <w:hideMark/>
          </w:tcPr>
          <w:p w14:paraId="73EDB0FE"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1460" w:type="pct"/>
            <w:tcBorders>
              <w:top w:val="nil"/>
              <w:left w:val="nil"/>
              <w:bottom w:val="single" w:sz="4" w:space="0" w:color="auto"/>
              <w:right w:val="single" w:sz="4" w:space="0" w:color="auto"/>
            </w:tcBorders>
            <w:shd w:val="clear" w:color="auto" w:fill="auto"/>
            <w:vAlign w:val="center"/>
            <w:hideMark/>
          </w:tcPr>
          <w:p w14:paraId="00ABFF0E"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182,5</w:t>
            </w:r>
          </w:p>
        </w:tc>
        <w:tc>
          <w:tcPr>
            <w:tcW w:w="1011" w:type="pct"/>
            <w:tcBorders>
              <w:top w:val="nil"/>
              <w:left w:val="nil"/>
              <w:bottom w:val="single" w:sz="4" w:space="0" w:color="auto"/>
              <w:right w:val="single" w:sz="4" w:space="0" w:color="auto"/>
            </w:tcBorders>
            <w:shd w:val="clear" w:color="000000" w:fill="FFFFFF"/>
            <w:noWrap/>
            <w:vAlign w:val="center"/>
            <w:hideMark/>
          </w:tcPr>
          <w:p w14:paraId="61647C73"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2728BF55"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17CCA599"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1800" w:type="pct"/>
            <w:tcBorders>
              <w:top w:val="nil"/>
              <w:left w:val="nil"/>
              <w:bottom w:val="single" w:sz="4" w:space="0" w:color="auto"/>
              <w:right w:val="single" w:sz="4" w:space="0" w:color="auto"/>
            </w:tcBorders>
            <w:shd w:val="clear" w:color="auto" w:fill="auto"/>
            <w:vAlign w:val="center"/>
            <w:hideMark/>
          </w:tcPr>
          <w:p w14:paraId="20F99881"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1460" w:type="pct"/>
            <w:tcBorders>
              <w:top w:val="nil"/>
              <w:left w:val="nil"/>
              <w:bottom w:val="single" w:sz="4" w:space="0" w:color="auto"/>
              <w:right w:val="single" w:sz="4" w:space="0" w:color="auto"/>
            </w:tcBorders>
            <w:shd w:val="clear" w:color="auto" w:fill="auto"/>
            <w:vAlign w:val="center"/>
            <w:hideMark/>
          </w:tcPr>
          <w:p w14:paraId="225C5000"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185,0</w:t>
            </w:r>
          </w:p>
        </w:tc>
        <w:tc>
          <w:tcPr>
            <w:tcW w:w="1011" w:type="pct"/>
            <w:tcBorders>
              <w:top w:val="nil"/>
              <w:left w:val="nil"/>
              <w:bottom w:val="single" w:sz="4" w:space="0" w:color="auto"/>
              <w:right w:val="single" w:sz="4" w:space="0" w:color="auto"/>
            </w:tcBorders>
            <w:shd w:val="clear" w:color="000000" w:fill="FFFFFF"/>
            <w:noWrap/>
            <w:vAlign w:val="center"/>
            <w:hideMark/>
          </w:tcPr>
          <w:p w14:paraId="4A75E03F"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05A87A7A"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6140EFAD"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1800" w:type="pct"/>
            <w:tcBorders>
              <w:top w:val="nil"/>
              <w:left w:val="nil"/>
              <w:bottom w:val="single" w:sz="4" w:space="0" w:color="auto"/>
              <w:right w:val="single" w:sz="4" w:space="0" w:color="auto"/>
            </w:tcBorders>
            <w:shd w:val="clear" w:color="auto" w:fill="auto"/>
            <w:vAlign w:val="center"/>
            <w:hideMark/>
          </w:tcPr>
          <w:p w14:paraId="1337AAD9"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1460" w:type="pct"/>
            <w:tcBorders>
              <w:top w:val="nil"/>
              <w:left w:val="nil"/>
              <w:bottom w:val="single" w:sz="4" w:space="0" w:color="auto"/>
              <w:right w:val="single" w:sz="4" w:space="0" w:color="auto"/>
            </w:tcBorders>
            <w:shd w:val="clear" w:color="auto" w:fill="auto"/>
            <w:vAlign w:val="center"/>
            <w:hideMark/>
          </w:tcPr>
          <w:p w14:paraId="59A208FE"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187,5</w:t>
            </w:r>
          </w:p>
        </w:tc>
        <w:tc>
          <w:tcPr>
            <w:tcW w:w="1011" w:type="pct"/>
            <w:tcBorders>
              <w:top w:val="nil"/>
              <w:left w:val="nil"/>
              <w:bottom w:val="single" w:sz="4" w:space="0" w:color="auto"/>
              <w:right w:val="single" w:sz="4" w:space="0" w:color="auto"/>
            </w:tcBorders>
            <w:shd w:val="clear" w:color="000000" w:fill="FFFFFF"/>
            <w:noWrap/>
            <w:vAlign w:val="center"/>
            <w:hideMark/>
          </w:tcPr>
          <w:p w14:paraId="383FE106"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76F87BE3" w14:textId="77777777" w:rsidTr="008A240A">
        <w:trPr>
          <w:trHeight w:val="283"/>
          <w:jc w:val="center"/>
        </w:trPr>
        <w:tc>
          <w:tcPr>
            <w:tcW w:w="729" w:type="pct"/>
            <w:tcBorders>
              <w:top w:val="nil"/>
              <w:left w:val="single" w:sz="4" w:space="0" w:color="auto"/>
              <w:bottom w:val="single" w:sz="4" w:space="0" w:color="auto"/>
              <w:right w:val="single" w:sz="4" w:space="0" w:color="auto"/>
            </w:tcBorders>
            <w:shd w:val="clear" w:color="auto" w:fill="auto"/>
            <w:vAlign w:val="center"/>
            <w:hideMark/>
          </w:tcPr>
          <w:p w14:paraId="2B6F3EE3"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1800" w:type="pct"/>
            <w:tcBorders>
              <w:top w:val="nil"/>
              <w:left w:val="nil"/>
              <w:bottom w:val="single" w:sz="4" w:space="0" w:color="auto"/>
              <w:right w:val="single" w:sz="4" w:space="0" w:color="auto"/>
            </w:tcBorders>
            <w:shd w:val="clear" w:color="auto" w:fill="auto"/>
            <w:vAlign w:val="center"/>
            <w:hideMark/>
          </w:tcPr>
          <w:p w14:paraId="65CC5684"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1460" w:type="pct"/>
            <w:tcBorders>
              <w:top w:val="nil"/>
              <w:left w:val="nil"/>
              <w:bottom w:val="single" w:sz="4" w:space="0" w:color="auto"/>
              <w:right w:val="single" w:sz="4" w:space="0" w:color="auto"/>
            </w:tcBorders>
            <w:shd w:val="clear" w:color="auto" w:fill="auto"/>
            <w:vAlign w:val="center"/>
            <w:hideMark/>
          </w:tcPr>
          <w:p w14:paraId="6B1FEDCD"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187,5</w:t>
            </w:r>
          </w:p>
        </w:tc>
        <w:tc>
          <w:tcPr>
            <w:tcW w:w="1011" w:type="pct"/>
            <w:tcBorders>
              <w:top w:val="nil"/>
              <w:left w:val="nil"/>
              <w:bottom w:val="single" w:sz="4" w:space="0" w:color="auto"/>
              <w:right w:val="single" w:sz="4" w:space="0" w:color="auto"/>
            </w:tcBorders>
            <w:shd w:val="clear" w:color="000000" w:fill="FFFFFF"/>
            <w:noWrap/>
            <w:vAlign w:val="center"/>
            <w:hideMark/>
          </w:tcPr>
          <w:p w14:paraId="42F2C83C"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7F050752" w14:textId="77777777" w:rsidTr="008A240A">
        <w:trPr>
          <w:trHeight w:val="283"/>
          <w:jc w:val="center"/>
        </w:trPr>
        <w:tc>
          <w:tcPr>
            <w:tcW w:w="2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B5A85B"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1460" w:type="pct"/>
            <w:tcBorders>
              <w:top w:val="nil"/>
              <w:left w:val="nil"/>
              <w:bottom w:val="single" w:sz="4" w:space="0" w:color="auto"/>
              <w:right w:val="single" w:sz="4" w:space="0" w:color="auto"/>
            </w:tcBorders>
            <w:shd w:val="clear" w:color="000000" w:fill="FFFFFF"/>
            <w:noWrap/>
            <w:vAlign w:val="center"/>
            <w:hideMark/>
          </w:tcPr>
          <w:p w14:paraId="15086C53"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185,3</w:t>
            </w:r>
          </w:p>
        </w:tc>
        <w:tc>
          <w:tcPr>
            <w:tcW w:w="1011" w:type="pct"/>
            <w:tcBorders>
              <w:top w:val="nil"/>
              <w:left w:val="nil"/>
              <w:bottom w:val="single" w:sz="4" w:space="0" w:color="auto"/>
              <w:right w:val="single" w:sz="4" w:space="0" w:color="auto"/>
            </w:tcBorders>
            <w:shd w:val="clear" w:color="000000" w:fill="FFFFFF"/>
            <w:noWrap/>
            <w:vAlign w:val="center"/>
            <w:hideMark/>
          </w:tcPr>
          <w:p w14:paraId="7F3067A4"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BD19C8" w:rsidRPr="00734215" w14:paraId="38204A02" w14:textId="77777777" w:rsidTr="008A240A">
        <w:trPr>
          <w:trHeight w:val="283"/>
          <w:jc w:val="center"/>
        </w:trPr>
        <w:tc>
          <w:tcPr>
            <w:tcW w:w="2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6C1A8"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1460" w:type="pct"/>
            <w:tcBorders>
              <w:top w:val="nil"/>
              <w:left w:val="nil"/>
              <w:bottom w:val="single" w:sz="4" w:space="0" w:color="auto"/>
              <w:right w:val="single" w:sz="4" w:space="0" w:color="auto"/>
            </w:tcBorders>
            <w:shd w:val="clear" w:color="000000" w:fill="FFFFFF"/>
            <w:noWrap/>
            <w:vAlign w:val="center"/>
            <w:hideMark/>
          </w:tcPr>
          <w:p w14:paraId="5B704763"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2,4</w:t>
            </w:r>
          </w:p>
        </w:tc>
        <w:tc>
          <w:tcPr>
            <w:tcW w:w="1011" w:type="pct"/>
            <w:tcBorders>
              <w:top w:val="nil"/>
              <w:left w:val="nil"/>
              <w:bottom w:val="single" w:sz="4" w:space="0" w:color="auto"/>
              <w:right w:val="single" w:sz="4" w:space="0" w:color="auto"/>
            </w:tcBorders>
            <w:shd w:val="clear" w:color="000000" w:fill="FFFFFF"/>
            <w:noWrap/>
            <w:vAlign w:val="center"/>
            <w:hideMark/>
          </w:tcPr>
          <w:p w14:paraId="7D6F7674"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49C410F5" w14:textId="77777777" w:rsidR="00D8540B"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D8540B" w:rsidRPr="00734215">
        <w:rPr>
          <w:rFonts w:ascii="Times New Roman" w:hAnsi="Times New Roman" w:cs="Times New Roman"/>
          <w:iCs/>
          <w:sz w:val="18"/>
          <w:szCs w:val="16"/>
        </w:rPr>
        <w:t>NS = No existen diferencias estadísticamente significativas (P&gt;0.05)</w:t>
      </w:r>
    </w:p>
    <w:p w14:paraId="01CB65DE" w14:textId="77777777" w:rsidR="00D8540B"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D8540B" w:rsidRPr="00734215">
        <w:rPr>
          <w:rFonts w:ascii="Times New Roman" w:hAnsi="Times New Roman" w:cs="Times New Roman"/>
          <w:iCs/>
          <w:sz w:val="18"/>
          <w:szCs w:val="16"/>
        </w:rPr>
        <w:t>*  = Hay diferencias estadísticas significativas (P&lt;0.05)</w:t>
      </w:r>
    </w:p>
    <w:p w14:paraId="730FA779" w14:textId="77777777" w:rsidR="00D8540B"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D8540B" w:rsidRPr="00734215">
        <w:rPr>
          <w:rFonts w:ascii="Times New Roman" w:hAnsi="Times New Roman" w:cs="Times New Roman"/>
          <w:iCs/>
          <w:sz w:val="18"/>
          <w:szCs w:val="16"/>
        </w:rPr>
        <w:t>** = Hay diferencias estadísticas altamente significativas (P&lt;0.01)</w:t>
      </w:r>
    </w:p>
    <w:p w14:paraId="3A98C525" w14:textId="77777777" w:rsidR="00D8540B" w:rsidRPr="00734215" w:rsidRDefault="00D8540B" w:rsidP="00D37D47">
      <w:pPr>
        <w:spacing w:after="0" w:line="480" w:lineRule="auto"/>
        <w:rPr>
          <w:rFonts w:ascii="Times New Roman" w:hAnsi="Times New Roman" w:cs="Times New Roman"/>
          <w:b/>
          <w:sz w:val="24"/>
          <w:szCs w:val="24"/>
        </w:rPr>
      </w:pPr>
    </w:p>
    <w:p w14:paraId="11CFF47C" w14:textId="77777777" w:rsidR="00C9132D" w:rsidRPr="00734215" w:rsidRDefault="006433FB" w:rsidP="008A240A">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 xml:space="preserve">De acuerdo al </w:t>
      </w:r>
      <w:r w:rsidR="00C9132D" w:rsidRPr="00734215">
        <w:rPr>
          <w:rFonts w:ascii="Times New Roman" w:hAnsi="Times New Roman" w:cs="Times New Roman"/>
          <w:sz w:val="24"/>
          <w:szCs w:val="24"/>
        </w:rPr>
        <w:t xml:space="preserve">análisis de varianza y prueba de medias para </w:t>
      </w:r>
      <w:r w:rsidRPr="00734215">
        <w:rPr>
          <w:rFonts w:ascii="Times New Roman" w:hAnsi="Times New Roman" w:cs="Times New Roman"/>
          <w:sz w:val="24"/>
          <w:szCs w:val="24"/>
        </w:rPr>
        <w:t>peso de 100 frutos maduros</w:t>
      </w:r>
      <w:r w:rsidR="00C9132D" w:rsidRPr="00734215">
        <w:rPr>
          <w:rFonts w:ascii="Times New Roman" w:hAnsi="Times New Roman" w:cs="Times New Roman"/>
          <w:sz w:val="24"/>
          <w:szCs w:val="24"/>
        </w:rPr>
        <w:t xml:space="preserve">, se </w:t>
      </w:r>
      <w:r w:rsidRPr="00734215">
        <w:rPr>
          <w:rFonts w:ascii="Times New Roman" w:hAnsi="Times New Roman" w:cs="Times New Roman"/>
          <w:sz w:val="24"/>
          <w:szCs w:val="24"/>
        </w:rPr>
        <w:t xml:space="preserve">evidencio </w:t>
      </w:r>
      <w:r w:rsidR="00C9132D" w:rsidRPr="00734215">
        <w:rPr>
          <w:rFonts w:ascii="Times New Roman" w:hAnsi="Times New Roman" w:cs="Times New Roman"/>
          <w:sz w:val="24"/>
          <w:szCs w:val="24"/>
        </w:rPr>
        <w:t>que</w:t>
      </w:r>
      <w:r w:rsidR="0061471A" w:rsidRPr="00734215">
        <w:rPr>
          <w:rFonts w:ascii="Times New Roman" w:hAnsi="Times New Roman" w:cs="Times New Roman"/>
          <w:sz w:val="24"/>
          <w:szCs w:val="24"/>
        </w:rPr>
        <w:t xml:space="preserve"> para </w:t>
      </w:r>
      <w:r w:rsidR="00C9132D" w:rsidRPr="00734215">
        <w:rPr>
          <w:rFonts w:ascii="Times New Roman" w:hAnsi="Times New Roman" w:cs="Times New Roman"/>
          <w:sz w:val="24"/>
          <w:szCs w:val="24"/>
        </w:rPr>
        <w:t xml:space="preserve">variedades </w:t>
      </w:r>
      <w:r w:rsidR="0061471A" w:rsidRPr="00734215">
        <w:rPr>
          <w:rFonts w:ascii="Times New Roman" w:hAnsi="Times New Roman" w:cs="Times New Roman"/>
          <w:sz w:val="24"/>
          <w:szCs w:val="24"/>
        </w:rPr>
        <w:t xml:space="preserve">se </w:t>
      </w:r>
      <w:r w:rsidR="00C9132D" w:rsidRPr="00734215">
        <w:rPr>
          <w:rFonts w:ascii="Times New Roman" w:hAnsi="Times New Roman" w:cs="Times New Roman"/>
          <w:sz w:val="24"/>
          <w:szCs w:val="24"/>
        </w:rPr>
        <w:t>registr</w:t>
      </w:r>
      <w:r w:rsidR="0061471A" w:rsidRPr="00734215">
        <w:rPr>
          <w:rFonts w:ascii="Times New Roman" w:hAnsi="Times New Roman" w:cs="Times New Roman"/>
          <w:sz w:val="24"/>
          <w:szCs w:val="24"/>
        </w:rPr>
        <w:t>aron</w:t>
      </w:r>
      <w:r w:rsidR="00C9132D" w:rsidRPr="00734215">
        <w:rPr>
          <w:rFonts w:ascii="Times New Roman" w:hAnsi="Times New Roman" w:cs="Times New Roman"/>
          <w:sz w:val="24"/>
          <w:szCs w:val="24"/>
        </w:rPr>
        <w:t xml:space="preserve"> diferencias </w:t>
      </w:r>
      <w:r w:rsidR="0061471A" w:rsidRPr="00734215">
        <w:rPr>
          <w:rFonts w:ascii="Times New Roman" w:hAnsi="Times New Roman" w:cs="Times New Roman"/>
          <w:sz w:val="24"/>
          <w:szCs w:val="24"/>
        </w:rPr>
        <w:t>altamente</w:t>
      </w:r>
      <w:r w:rsidRPr="00734215">
        <w:rPr>
          <w:rFonts w:ascii="Times New Roman" w:hAnsi="Times New Roman" w:cs="Times New Roman"/>
          <w:sz w:val="24"/>
          <w:szCs w:val="24"/>
        </w:rPr>
        <w:t xml:space="preserve"> </w:t>
      </w:r>
      <w:r w:rsidR="00C9132D" w:rsidRPr="00734215">
        <w:rPr>
          <w:rFonts w:ascii="Times New Roman" w:hAnsi="Times New Roman" w:cs="Times New Roman"/>
          <w:sz w:val="24"/>
          <w:szCs w:val="24"/>
        </w:rPr>
        <w:t>significativas (P&lt;0,0</w:t>
      </w:r>
      <w:r w:rsidRPr="00734215">
        <w:rPr>
          <w:rFonts w:ascii="Times New Roman" w:hAnsi="Times New Roman" w:cs="Times New Roman"/>
          <w:sz w:val="24"/>
          <w:szCs w:val="24"/>
        </w:rPr>
        <w:t>1</w:t>
      </w:r>
      <w:r w:rsidR="00C9132D" w:rsidRPr="00734215">
        <w:rPr>
          <w:rFonts w:ascii="Times New Roman" w:hAnsi="Times New Roman" w:cs="Times New Roman"/>
          <w:sz w:val="24"/>
          <w:szCs w:val="24"/>
        </w:rPr>
        <w:t xml:space="preserve">). También se </w:t>
      </w:r>
      <w:r w:rsidRPr="00734215">
        <w:rPr>
          <w:rFonts w:ascii="Times New Roman" w:hAnsi="Times New Roman" w:cs="Times New Roman"/>
          <w:sz w:val="24"/>
          <w:szCs w:val="24"/>
        </w:rPr>
        <w:t xml:space="preserve">indica </w:t>
      </w:r>
      <w:r w:rsidR="00C9132D" w:rsidRPr="00734215">
        <w:rPr>
          <w:rFonts w:ascii="Times New Roman" w:hAnsi="Times New Roman" w:cs="Times New Roman"/>
          <w:sz w:val="24"/>
          <w:szCs w:val="24"/>
        </w:rPr>
        <w:t xml:space="preserve">que para </w:t>
      </w:r>
      <w:r w:rsidRPr="00734215">
        <w:rPr>
          <w:rFonts w:ascii="Times New Roman" w:hAnsi="Times New Roman" w:cs="Times New Roman"/>
          <w:sz w:val="24"/>
          <w:szCs w:val="24"/>
        </w:rPr>
        <w:t xml:space="preserve">las </w:t>
      </w:r>
      <w:r w:rsidR="00C9132D" w:rsidRPr="00734215">
        <w:rPr>
          <w:rFonts w:ascii="Times New Roman" w:hAnsi="Times New Roman" w:cs="Times New Roman"/>
          <w:sz w:val="24"/>
          <w:szCs w:val="24"/>
        </w:rPr>
        <w:t xml:space="preserve">densidades de siembra y tratamientos en estudio no se </w:t>
      </w:r>
      <w:r w:rsidRPr="00734215">
        <w:rPr>
          <w:rFonts w:ascii="Times New Roman" w:hAnsi="Times New Roman" w:cs="Times New Roman"/>
          <w:sz w:val="24"/>
          <w:szCs w:val="24"/>
        </w:rPr>
        <w:t>evidencio</w:t>
      </w:r>
      <w:r w:rsidR="00C9132D" w:rsidRPr="00734215">
        <w:rPr>
          <w:rFonts w:ascii="Times New Roman" w:hAnsi="Times New Roman" w:cs="Times New Roman"/>
          <w:sz w:val="24"/>
          <w:szCs w:val="24"/>
        </w:rPr>
        <w:t xml:space="preserve"> diferencias estadísticas (Cuadro </w:t>
      </w:r>
      <w:r w:rsidRPr="00734215">
        <w:rPr>
          <w:rFonts w:ascii="Times New Roman" w:hAnsi="Times New Roman" w:cs="Times New Roman"/>
          <w:sz w:val="24"/>
          <w:szCs w:val="24"/>
        </w:rPr>
        <w:t>1</w:t>
      </w:r>
      <w:r w:rsidR="00BD19C8" w:rsidRPr="00734215">
        <w:rPr>
          <w:rFonts w:ascii="Times New Roman" w:hAnsi="Times New Roman" w:cs="Times New Roman"/>
          <w:sz w:val="24"/>
          <w:szCs w:val="24"/>
        </w:rPr>
        <w:t>9</w:t>
      </w:r>
      <w:r w:rsidR="00C9132D" w:rsidRPr="00734215">
        <w:rPr>
          <w:rFonts w:ascii="Times New Roman" w:hAnsi="Times New Roman" w:cs="Times New Roman"/>
          <w:sz w:val="24"/>
          <w:szCs w:val="24"/>
        </w:rPr>
        <w:t>).</w:t>
      </w:r>
    </w:p>
    <w:p w14:paraId="71E2FCEE" w14:textId="77777777" w:rsidR="00C9132D" w:rsidRPr="00734215" w:rsidRDefault="00C9132D" w:rsidP="008A240A">
      <w:pPr>
        <w:tabs>
          <w:tab w:val="left" w:pos="-6379"/>
        </w:tabs>
        <w:spacing w:after="0" w:line="360" w:lineRule="auto"/>
        <w:jc w:val="both"/>
        <w:rPr>
          <w:rFonts w:ascii="Times New Roman" w:hAnsi="Times New Roman" w:cs="Times New Roman"/>
          <w:sz w:val="24"/>
          <w:szCs w:val="24"/>
        </w:rPr>
      </w:pPr>
    </w:p>
    <w:p w14:paraId="2C0E2608" w14:textId="77777777" w:rsidR="00C9132D" w:rsidRPr="00734215" w:rsidRDefault="0061471A" w:rsidP="008A240A">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En </w:t>
      </w:r>
      <w:r w:rsidR="00C9132D" w:rsidRPr="00734215">
        <w:rPr>
          <w:rFonts w:ascii="Times New Roman" w:hAnsi="Times New Roman" w:cs="Times New Roman"/>
          <w:sz w:val="24"/>
          <w:szCs w:val="24"/>
        </w:rPr>
        <w:t xml:space="preserve">variedades, se menciona que </w:t>
      </w:r>
      <w:r w:rsidRPr="00734215">
        <w:rPr>
          <w:rFonts w:ascii="Times New Roman" w:hAnsi="Times New Roman" w:cs="Times New Roman"/>
          <w:sz w:val="24"/>
          <w:szCs w:val="24"/>
        </w:rPr>
        <w:t>Sarchimor</w:t>
      </w:r>
      <w:r w:rsidR="00C9132D" w:rsidRPr="00734215">
        <w:rPr>
          <w:rFonts w:ascii="Times New Roman" w:hAnsi="Times New Roman" w:cs="Times New Roman"/>
          <w:sz w:val="24"/>
          <w:szCs w:val="24"/>
        </w:rPr>
        <w:t xml:space="preserve"> registró un mejor </w:t>
      </w:r>
      <w:r w:rsidRPr="00734215">
        <w:rPr>
          <w:rFonts w:ascii="Times New Roman" w:hAnsi="Times New Roman" w:cs="Times New Roman"/>
          <w:sz w:val="24"/>
          <w:szCs w:val="24"/>
        </w:rPr>
        <w:t>peso de 100 frutos</w:t>
      </w:r>
      <w:r w:rsidR="00C9132D" w:rsidRPr="00734215">
        <w:rPr>
          <w:rFonts w:ascii="Times New Roman" w:hAnsi="Times New Roman" w:cs="Times New Roman"/>
          <w:sz w:val="24"/>
          <w:szCs w:val="24"/>
        </w:rPr>
        <w:t xml:space="preserve"> que </w:t>
      </w:r>
      <w:r w:rsidR="005937FD" w:rsidRPr="00734215">
        <w:rPr>
          <w:rFonts w:ascii="Times New Roman" w:hAnsi="Times New Roman" w:cs="Times New Roman"/>
          <w:sz w:val="24"/>
          <w:szCs w:val="24"/>
        </w:rPr>
        <w:t>Catucaí</w:t>
      </w:r>
      <w:r w:rsidR="00C9132D" w:rsidRPr="00734215">
        <w:rPr>
          <w:rFonts w:ascii="Times New Roman" w:hAnsi="Times New Roman" w:cs="Times New Roman"/>
          <w:sz w:val="24"/>
          <w:szCs w:val="24"/>
        </w:rPr>
        <w:t xml:space="preserve">. También, se </w:t>
      </w:r>
      <w:r w:rsidRPr="00734215">
        <w:rPr>
          <w:rFonts w:ascii="Times New Roman" w:hAnsi="Times New Roman" w:cs="Times New Roman"/>
          <w:sz w:val="24"/>
          <w:szCs w:val="24"/>
        </w:rPr>
        <w:t xml:space="preserve">indica </w:t>
      </w:r>
      <w:r w:rsidR="00C9132D" w:rsidRPr="00734215">
        <w:rPr>
          <w:rFonts w:ascii="Times New Roman" w:hAnsi="Times New Roman" w:cs="Times New Roman"/>
          <w:sz w:val="24"/>
          <w:szCs w:val="24"/>
        </w:rPr>
        <w:t>que para densidades, el comportamiento fue muy similar en los tres tratamientos</w:t>
      </w:r>
      <w:r w:rsidR="00BD19C8" w:rsidRPr="00734215">
        <w:rPr>
          <w:rFonts w:ascii="Times New Roman" w:hAnsi="Times New Roman" w:cs="Times New Roman"/>
          <w:sz w:val="24"/>
          <w:szCs w:val="24"/>
        </w:rPr>
        <w:t xml:space="preserve">. En </w:t>
      </w:r>
      <w:r w:rsidR="00C9132D" w:rsidRPr="00734215">
        <w:rPr>
          <w:rFonts w:ascii="Times New Roman" w:hAnsi="Times New Roman" w:cs="Times New Roman"/>
          <w:sz w:val="24"/>
          <w:szCs w:val="24"/>
        </w:rPr>
        <w:t>los tratamientos en estudio</w:t>
      </w:r>
      <w:r w:rsidR="00BD19C8" w:rsidRPr="00734215">
        <w:rPr>
          <w:rFonts w:ascii="Times New Roman" w:hAnsi="Times New Roman" w:cs="Times New Roman"/>
          <w:sz w:val="24"/>
          <w:szCs w:val="24"/>
        </w:rPr>
        <w:t xml:space="preserve">, </w:t>
      </w:r>
      <w:r w:rsidR="00C9132D" w:rsidRPr="00734215">
        <w:rPr>
          <w:rFonts w:ascii="Times New Roman" w:hAnsi="Times New Roman" w:cs="Times New Roman"/>
          <w:sz w:val="24"/>
          <w:szCs w:val="24"/>
        </w:rPr>
        <w:t xml:space="preserve">se identificó que </w:t>
      </w:r>
      <w:r w:rsidRPr="00734215">
        <w:rPr>
          <w:rFonts w:ascii="Times New Roman" w:hAnsi="Times New Roman" w:cs="Times New Roman"/>
          <w:sz w:val="24"/>
          <w:szCs w:val="24"/>
        </w:rPr>
        <w:t>A1B1C1D1</w:t>
      </w:r>
      <w:r w:rsidR="00C9132D" w:rsidRPr="00734215">
        <w:rPr>
          <w:rFonts w:ascii="Times New Roman" w:hAnsi="Times New Roman" w:cs="Times New Roman"/>
          <w:sz w:val="24"/>
          <w:szCs w:val="24"/>
        </w:rPr>
        <w:t xml:space="preserve"> (</w:t>
      </w:r>
      <w:r w:rsidRPr="00734215">
        <w:rPr>
          <w:rFonts w:ascii="Times New Roman" w:hAnsi="Times New Roman" w:cs="Times New Roman"/>
          <w:sz w:val="24"/>
          <w:szCs w:val="24"/>
        </w:rPr>
        <w:t>4</w:t>
      </w:r>
      <w:r w:rsidR="00C9132D" w:rsidRPr="00734215">
        <w:rPr>
          <w:rFonts w:ascii="Times New Roman" w:hAnsi="Times New Roman" w:cs="Times New Roman"/>
          <w:sz w:val="24"/>
          <w:szCs w:val="24"/>
        </w:rPr>
        <w:t xml:space="preserve">000 pl/ha, </w:t>
      </w:r>
      <w:r w:rsidRPr="00734215">
        <w:rPr>
          <w:rFonts w:ascii="Times New Roman" w:hAnsi="Times New Roman" w:cs="Times New Roman"/>
          <w:sz w:val="24"/>
          <w:szCs w:val="24"/>
        </w:rPr>
        <w:t xml:space="preserve">sin </w:t>
      </w:r>
      <w:r w:rsidR="00C9132D" w:rsidRPr="00734215">
        <w:rPr>
          <w:rFonts w:ascii="Times New Roman" w:hAnsi="Times New Roman" w:cs="Times New Roman"/>
          <w:sz w:val="24"/>
          <w:szCs w:val="24"/>
        </w:rPr>
        <w:t xml:space="preserve">abono orgánico, sin boro y con deshierbas </w:t>
      </w:r>
      <w:r w:rsidRPr="00734215">
        <w:rPr>
          <w:rFonts w:ascii="Times New Roman" w:hAnsi="Times New Roman" w:cs="Times New Roman"/>
          <w:sz w:val="24"/>
          <w:szCs w:val="24"/>
        </w:rPr>
        <w:t>manual</w:t>
      </w:r>
      <w:r w:rsidR="00C9132D" w:rsidRPr="00734215">
        <w:rPr>
          <w:rFonts w:ascii="Times New Roman" w:hAnsi="Times New Roman" w:cs="Times New Roman"/>
          <w:sz w:val="24"/>
          <w:szCs w:val="24"/>
        </w:rPr>
        <w:t>) se obtuvo el mayor valor promedio para esta variable,</w:t>
      </w:r>
      <w:r w:rsidR="00BD19C8" w:rsidRPr="00734215">
        <w:rPr>
          <w:rFonts w:ascii="Times New Roman" w:hAnsi="Times New Roman" w:cs="Times New Roman"/>
          <w:sz w:val="24"/>
          <w:szCs w:val="24"/>
        </w:rPr>
        <w:t xml:space="preserve"> (</w:t>
      </w:r>
      <w:r w:rsidR="00C9132D" w:rsidRPr="00734215">
        <w:rPr>
          <w:rFonts w:ascii="Times New Roman" w:hAnsi="Times New Roman" w:cs="Times New Roman"/>
          <w:sz w:val="24"/>
          <w:szCs w:val="24"/>
        </w:rPr>
        <w:t xml:space="preserve">Cuadro </w:t>
      </w:r>
      <w:r w:rsidRPr="00734215">
        <w:rPr>
          <w:rFonts w:ascii="Times New Roman" w:hAnsi="Times New Roman" w:cs="Times New Roman"/>
          <w:sz w:val="24"/>
          <w:szCs w:val="24"/>
        </w:rPr>
        <w:t>1</w:t>
      </w:r>
      <w:r w:rsidR="00BD19C8" w:rsidRPr="00734215">
        <w:rPr>
          <w:rFonts w:ascii="Times New Roman" w:hAnsi="Times New Roman" w:cs="Times New Roman"/>
          <w:sz w:val="24"/>
          <w:szCs w:val="24"/>
        </w:rPr>
        <w:t>9)</w:t>
      </w:r>
      <w:r w:rsidR="00C9132D" w:rsidRPr="00734215">
        <w:rPr>
          <w:rFonts w:ascii="Times New Roman" w:hAnsi="Times New Roman" w:cs="Times New Roman"/>
          <w:sz w:val="24"/>
          <w:szCs w:val="24"/>
        </w:rPr>
        <w:t xml:space="preserve">. </w:t>
      </w:r>
    </w:p>
    <w:p w14:paraId="35D5C637" w14:textId="77777777" w:rsidR="0028326E" w:rsidRPr="00734215" w:rsidRDefault="0028326E" w:rsidP="008A240A">
      <w:pPr>
        <w:spacing w:after="0" w:line="360" w:lineRule="auto"/>
        <w:rPr>
          <w:rFonts w:ascii="Times New Roman" w:hAnsi="Times New Roman" w:cs="Times New Roman"/>
          <w:b/>
          <w:sz w:val="24"/>
          <w:szCs w:val="24"/>
        </w:rPr>
      </w:pPr>
    </w:p>
    <w:p w14:paraId="6522067E" w14:textId="1DBC102C" w:rsidR="00BD19C8" w:rsidRDefault="00DD4934" w:rsidP="00DD4934">
      <w:pPr>
        <w:pStyle w:val="Descripcin"/>
        <w:rPr>
          <w:rFonts w:cs="Times New Roman"/>
          <w:szCs w:val="24"/>
        </w:rPr>
      </w:pPr>
      <w:bookmarkStart w:id="171" w:name="_Toc4859583"/>
      <w:bookmarkStart w:id="172" w:name="_Toc4859931"/>
      <w:r>
        <w:t xml:space="preserve">Cuadro  </w:t>
      </w:r>
      <w:r>
        <w:fldChar w:fldCharType="begin"/>
      </w:r>
      <w:r>
        <w:instrText xml:space="preserve"> SEQ Cuadro_ \* ARABIC </w:instrText>
      </w:r>
      <w:r>
        <w:fldChar w:fldCharType="separate"/>
      </w:r>
      <w:r w:rsidR="0053385D">
        <w:rPr>
          <w:noProof/>
        </w:rPr>
        <w:t>20</w:t>
      </w:r>
      <w:r>
        <w:fldChar w:fldCharType="end"/>
      </w:r>
      <w:r w:rsidR="00BD19C8" w:rsidRPr="00734215">
        <w:rPr>
          <w:rFonts w:cs="Times New Roman"/>
          <w:b w:val="0"/>
          <w:szCs w:val="24"/>
        </w:rPr>
        <w:t xml:space="preserve">. </w:t>
      </w:r>
      <w:r w:rsidR="00BD19C8" w:rsidRPr="00DD4934">
        <w:rPr>
          <w:rFonts w:cs="Times New Roman"/>
          <w:b w:val="0"/>
          <w:szCs w:val="24"/>
        </w:rPr>
        <w:t>Valores promedios del peso de 100 frutos en dos variedades de café arábigo establecidas en tres densidades de siembra en La Pita, Caluma.</w:t>
      </w:r>
      <w:bookmarkEnd w:id="171"/>
      <w:bookmarkEnd w:id="172"/>
    </w:p>
    <w:p w14:paraId="655FF9CC" w14:textId="77777777" w:rsidR="006A3F55" w:rsidRPr="00734215" w:rsidRDefault="006A3F55" w:rsidP="008A240A">
      <w:pPr>
        <w:tabs>
          <w:tab w:val="left" w:pos="-6379"/>
        </w:tabs>
        <w:spacing w:after="0" w:line="276" w:lineRule="auto"/>
        <w:ind w:left="1276" w:hanging="1276"/>
        <w:jc w:val="both"/>
        <w:rPr>
          <w:rFonts w:ascii="Times New Roman" w:hAnsi="Times New Roman" w:cs="Times New Roman"/>
          <w:sz w:val="24"/>
          <w:szCs w:val="24"/>
        </w:rPr>
      </w:pPr>
    </w:p>
    <w:tbl>
      <w:tblPr>
        <w:tblW w:w="4080" w:type="pct"/>
        <w:jc w:val="center"/>
        <w:tblCellMar>
          <w:left w:w="70" w:type="dxa"/>
          <w:right w:w="70" w:type="dxa"/>
        </w:tblCellMar>
        <w:tblLook w:val="04A0" w:firstRow="1" w:lastRow="0" w:firstColumn="1" w:lastColumn="0" w:noHBand="0" w:noVBand="1"/>
      </w:tblPr>
      <w:tblGrid>
        <w:gridCol w:w="1061"/>
        <w:gridCol w:w="1985"/>
        <w:gridCol w:w="2270"/>
        <w:gridCol w:w="1275"/>
      </w:tblGrid>
      <w:tr w:rsidR="00BD19C8" w:rsidRPr="00734215" w14:paraId="62B4FB37" w14:textId="77777777" w:rsidTr="008A240A">
        <w:trPr>
          <w:trHeight w:val="340"/>
          <w:jc w:val="center"/>
        </w:trPr>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EE1C6"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506" w:type="pct"/>
            <w:tcBorders>
              <w:top w:val="single" w:sz="4" w:space="0" w:color="auto"/>
              <w:left w:val="nil"/>
              <w:bottom w:val="single" w:sz="4" w:space="0" w:color="auto"/>
              <w:right w:val="single" w:sz="4" w:space="0" w:color="auto"/>
            </w:tcBorders>
            <w:shd w:val="clear" w:color="auto" w:fill="auto"/>
            <w:noWrap/>
            <w:vAlign w:val="center"/>
            <w:hideMark/>
          </w:tcPr>
          <w:p w14:paraId="26283A87" w14:textId="77777777" w:rsidR="00BD19C8" w:rsidRPr="00734215" w:rsidRDefault="00BD19C8"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1722" w:type="pct"/>
            <w:tcBorders>
              <w:top w:val="single" w:sz="4" w:space="0" w:color="auto"/>
              <w:left w:val="nil"/>
              <w:bottom w:val="single" w:sz="4" w:space="0" w:color="auto"/>
              <w:right w:val="single" w:sz="4" w:space="0" w:color="auto"/>
            </w:tcBorders>
            <w:shd w:val="clear" w:color="auto" w:fill="auto"/>
            <w:vAlign w:val="center"/>
            <w:hideMark/>
          </w:tcPr>
          <w:p w14:paraId="705A1F76"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P100F (**)</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4C75EA94"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BD19C8" w:rsidRPr="00734215" w14:paraId="47AB7F77"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541669CF"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506" w:type="pct"/>
            <w:tcBorders>
              <w:top w:val="nil"/>
              <w:left w:val="nil"/>
              <w:bottom w:val="single" w:sz="4" w:space="0" w:color="auto"/>
              <w:right w:val="single" w:sz="4" w:space="0" w:color="auto"/>
            </w:tcBorders>
            <w:shd w:val="clear" w:color="auto" w:fill="auto"/>
            <w:noWrap/>
            <w:vAlign w:val="center"/>
            <w:hideMark/>
          </w:tcPr>
          <w:p w14:paraId="7AE61B90"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1722" w:type="pct"/>
            <w:tcBorders>
              <w:top w:val="nil"/>
              <w:left w:val="nil"/>
              <w:bottom w:val="single" w:sz="4" w:space="0" w:color="auto"/>
              <w:right w:val="single" w:sz="4" w:space="0" w:color="auto"/>
            </w:tcBorders>
            <w:shd w:val="clear" w:color="auto" w:fill="auto"/>
            <w:noWrap/>
            <w:vAlign w:val="center"/>
            <w:hideMark/>
          </w:tcPr>
          <w:p w14:paraId="68BC5CB2"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207,7</w:t>
            </w:r>
          </w:p>
        </w:tc>
        <w:tc>
          <w:tcPr>
            <w:tcW w:w="967" w:type="pct"/>
            <w:tcBorders>
              <w:top w:val="nil"/>
              <w:left w:val="nil"/>
              <w:bottom w:val="single" w:sz="4" w:space="0" w:color="auto"/>
              <w:right w:val="single" w:sz="4" w:space="0" w:color="auto"/>
            </w:tcBorders>
            <w:shd w:val="clear" w:color="auto" w:fill="auto"/>
            <w:noWrap/>
            <w:vAlign w:val="center"/>
            <w:hideMark/>
          </w:tcPr>
          <w:p w14:paraId="1D3CFC65"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4B879B3B"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1945CABB"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506" w:type="pct"/>
            <w:tcBorders>
              <w:top w:val="nil"/>
              <w:left w:val="nil"/>
              <w:bottom w:val="single" w:sz="4" w:space="0" w:color="auto"/>
              <w:right w:val="single" w:sz="4" w:space="0" w:color="auto"/>
            </w:tcBorders>
            <w:shd w:val="clear" w:color="auto" w:fill="auto"/>
            <w:noWrap/>
            <w:vAlign w:val="center"/>
            <w:hideMark/>
          </w:tcPr>
          <w:p w14:paraId="257F1AE3" w14:textId="77777777" w:rsidR="00BD19C8" w:rsidRPr="00734215" w:rsidRDefault="008A240A"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Catucaí</w:t>
            </w:r>
          </w:p>
        </w:tc>
        <w:tc>
          <w:tcPr>
            <w:tcW w:w="1722" w:type="pct"/>
            <w:tcBorders>
              <w:top w:val="nil"/>
              <w:left w:val="nil"/>
              <w:bottom w:val="single" w:sz="4" w:space="0" w:color="auto"/>
              <w:right w:val="single" w:sz="4" w:space="0" w:color="auto"/>
            </w:tcBorders>
            <w:shd w:val="clear" w:color="auto" w:fill="auto"/>
            <w:noWrap/>
            <w:vAlign w:val="center"/>
            <w:hideMark/>
          </w:tcPr>
          <w:p w14:paraId="18373DB9"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174,2</w:t>
            </w:r>
          </w:p>
        </w:tc>
        <w:tc>
          <w:tcPr>
            <w:tcW w:w="967" w:type="pct"/>
            <w:tcBorders>
              <w:top w:val="nil"/>
              <w:left w:val="nil"/>
              <w:bottom w:val="single" w:sz="4" w:space="0" w:color="auto"/>
              <w:right w:val="single" w:sz="4" w:space="0" w:color="auto"/>
            </w:tcBorders>
            <w:shd w:val="clear" w:color="auto" w:fill="auto"/>
            <w:noWrap/>
            <w:vAlign w:val="center"/>
            <w:hideMark/>
          </w:tcPr>
          <w:p w14:paraId="1A47B215"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BD19C8" w:rsidRPr="00734215" w14:paraId="561250E0"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2C5B0AD7"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506" w:type="pct"/>
            <w:tcBorders>
              <w:top w:val="nil"/>
              <w:left w:val="nil"/>
              <w:bottom w:val="single" w:sz="4" w:space="0" w:color="auto"/>
              <w:right w:val="single" w:sz="4" w:space="0" w:color="auto"/>
            </w:tcBorders>
            <w:shd w:val="clear" w:color="auto" w:fill="auto"/>
            <w:vAlign w:val="center"/>
            <w:hideMark/>
          </w:tcPr>
          <w:p w14:paraId="3BBB9CDE" w14:textId="77777777" w:rsidR="00BD19C8" w:rsidRPr="00734215" w:rsidRDefault="00BD19C8"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1722" w:type="pct"/>
            <w:tcBorders>
              <w:top w:val="nil"/>
              <w:left w:val="nil"/>
              <w:bottom w:val="single" w:sz="4" w:space="0" w:color="auto"/>
              <w:right w:val="single" w:sz="4" w:space="0" w:color="auto"/>
            </w:tcBorders>
            <w:shd w:val="clear" w:color="auto" w:fill="auto"/>
            <w:vAlign w:val="center"/>
            <w:hideMark/>
          </w:tcPr>
          <w:p w14:paraId="277DC46C"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P100F (NS)</w:t>
            </w:r>
          </w:p>
        </w:tc>
        <w:tc>
          <w:tcPr>
            <w:tcW w:w="967" w:type="pct"/>
            <w:tcBorders>
              <w:top w:val="nil"/>
              <w:left w:val="nil"/>
              <w:bottom w:val="single" w:sz="4" w:space="0" w:color="auto"/>
              <w:right w:val="single" w:sz="4" w:space="0" w:color="auto"/>
            </w:tcBorders>
            <w:shd w:val="clear" w:color="auto" w:fill="auto"/>
            <w:noWrap/>
            <w:vAlign w:val="center"/>
            <w:hideMark/>
          </w:tcPr>
          <w:p w14:paraId="1EE5198F"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BD19C8" w:rsidRPr="00734215" w14:paraId="6C48A5E3"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14:paraId="17B5779F"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506" w:type="pct"/>
            <w:tcBorders>
              <w:top w:val="nil"/>
              <w:left w:val="nil"/>
              <w:bottom w:val="single" w:sz="4" w:space="0" w:color="auto"/>
              <w:right w:val="single" w:sz="4" w:space="0" w:color="auto"/>
            </w:tcBorders>
            <w:shd w:val="clear" w:color="auto" w:fill="auto"/>
            <w:vAlign w:val="center"/>
            <w:hideMark/>
          </w:tcPr>
          <w:p w14:paraId="27BAC4DD"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1722" w:type="pct"/>
            <w:tcBorders>
              <w:top w:val="nil"/>
              <w:left w:val="nil"/>
              <w:bottom w:val="single" w:sz="4" w:space="0" w:color="auto"/>
              <w:right w:val="single" w:sz="4" w:space="0" w:color="auto"/>
            </w:tcBorders>
            <w:shd w:val="clear" w:color="000000" w:fill="FFFFFF"/>
            <w:noWrap/>
            <w:vAlign w:val="center"/>
            <w:hideMark/>
          </w:tcPr>
          <w:p w14:paraId="431F0B4E"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195,0</w:t>
            </w:r>
          </w:p>
        </w:tc>
        <w:tc>
          <w:tcPr>
            <w:tcW w:w="967" w:type="pct"/>
            <w:tcBorders>
              <w:top w:val="nil"/>
              <w:left w:val="nil"/>
              <w:bottom w:val="single" w:sz="4" w:space="0" w:color="auto"/>
              <w:right w:val="single" w:sz="4" w:space="0" w:color="auto"/>
            </w:tcBorders>
            <w:shd w:val="clear" w:color="000000" w:fill="FFFFFF"/>
            <w:noWrap/>
            <w:vAlign w:val="center"/>
            <w:hideMark/>
          </w:tcPr>
          <w:p w14:paraId="190191F2"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43E3701E"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14:paraId="3A10DF6A"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506" w:type="pct"/>
            <w:tcBorders>
              <w:top w:val="nil"/>
              <w:left w:val="nil"/>
              <w:bottom w:val="single" w:sz="4" w:space="0" w:color="auto"/>
              <w:right w:val="single" w:sz="4" w:space="0" w:color="auto"/>
            </w:tcBorders>
            <w:shd w:val="clear" w:color="auto" w:fill="auto"/>
            <w:vAlign w:val="center"/>
            <w:hideMark/>
          </w:tcPr>
          <w:p w14:paraId="3457B95B"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1722" w:type="pct"/>
            <w:tcBorders>
              <w:top w:val="nil"/>
              <w:left w:val="nil"/>
              <w:bottom w:val="single" w:sz="4" w:space="0" w:color="auto"/>
              <w:right w:val="single" w:sz="4" w:space="0" w:color="auto"/>
            </w:tcBorders>
            <w:shd w:val="clear" w:color="000000" w:fill="FFFFFF"/>
            <w:noWrap/>
            <w:vAlign w:val="center"/>
            <w:hideMark/>
          </w:tcPr>
          <w:p w14:paraId="246E955A"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186,3</w:t>
            </w:r>
          </w:p>
        </w:tc>
        <w:tc>
          <w:tcPr>
            <w:tcW w:w="967" w:type="pct"/>
            <w:tcBorders>
              <w:top w:val="nil"/>
              <w:left w:val="nil"/>
              <w:bottom w:val="single" w:sz="4" w:space="0" w:color="auto"/>
              <w:right w:val="single" w:sz="4" w:space="0" w:color="auto"/>
            </w:tcBorders>
            <w:shd w:val="clear" w:color="000000" w:fill="FFFFFF"/>
            <w:noWrap/>
            <w:vAlign w:val="center"/>
            <w:hideMark/>
          </w:tcPr>
          <w:p w14:paraId="41646780"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12966393"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14:paraId="075107D8"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506" w:type="pct"/>
            <w:tcBorders>
              <w:top w:val="nil"/>
              <w:left w:val="nil"/>
              <w:bottom w:val="single" w:sz="4" w:space="0" w:color="auto"/>
              <w:right w:val="single" w:sz="4" w:space="0" w:color="auto"/>
            </w:tcBorders>
            <w:shd w:val="clear" w:color="auto" w:fill="auto"/>
            <w:noWrap/>
            <w:vAlign w:val="center"/>
            <w:hideMark/>
          </w:tcPr>
          <w:p w14:paraId="4AA68DE2"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1722" w:type="pct"/>
            <w:tcBorders>
              <w:top w:val="nil"/>
              <w:left w:val="nil"/>
              <w:bottom w:val="single" w:sz="4" w:space="0" w:color="auto"/>
              <w:right w:val="single" w:sz="4" w:space="0" w:color="auto"/>
            </w:tcBorders>
            <w:shd w:val="clear" w:color="auto" w:fill="auto"/>
            <w:noWrap/>
            <w:vAlign w:val="center"/>
            <w:hideMark/>
          </w:tcPr>
          <w:p w14:paraId="729DFB94"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191,6</w:t>
            </w:r>
          </w:p>
        </w:tc>
        <w:tc>
          <w:tcPr>
            <w:tcW w:w="967" w:type="pct"/>
            <w:tcBorders>
              <w:top w:val="nil"/>
              <w:left w:val="nil"/>
              <w:bottom w:val="single" w:sz="4" w:space="0" w:color="auto"/>
              <w:right w:val="single" w:sz="4" w:space="0" w:color="auto"/>
            </w:tcBorders>
            <w:shd w:val="clear" w:color="auto" w:fill="auto"/>
            <w:noWrap/>
            <w:vAlign w:val="center"/>
            <w:hideMark/>
          </w:tcPr>
          <w:p w14:paraId="31C94CDC"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32713B42" w14:textId="77777777" w:rsidTr="008A240A">
        <w:trPr>
          <w:trHeight w:val="340"/>
          <w:jc w:val="center"/>
        </w:trPr>
        <w:tc>
          <w:tcPr>
            <w:tcW w:w="805" w:type="pct"/>
            <w:tcBorders>
              <w:top w:val="nil"/>
              <w:left w:val="single" w:sz="4" w:space="0" w:color="auto"/>
              <w:bottom w:val="nil"/>
              <w:right w:val="single" w:sz="4" w:space="0" w:color="auto"/>
            </w:tcBorders>
            <w:shd w:val="clear" w:color="auto" w:fill="auto"/>
            <w:noWrap/>
            <w:vAlign w:val="center"/>
            <w:hideMark/>
          </w:tcPr>
          <w:p w14:paraId="2E76B51A"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506" w:type="pct"/>
            <w:tcBorders>
              <w:top w:val="nil"/>
              <w:left w:val="nil"/>
              <w:bottom w:val="single" w:sz="4" w:space="0" w:color="auto"/>
              <w:right w:val="single" w:sz="4" w:space="0" w:color="auto"/>
            </w:tcBorders>
            <w:shd w:val="clear" w:color="auto" w:fill="auto"/>
            <w:vAlign w:val="center"/>
            <w:hideMark/>
          </w:tcPr>
          <w:p w14:paraId="1B0E70DA" w14:textId="77777777" w:rsidR="00BD19C8" w:rsidRPr="00734215" w:rsidRDefault="00BD19C8"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1722" w:type="pct"/>
            <w:tcBorders>
              <w:top w:val="nil"/>
              <w:left w:val="nil"/>
              <w:bottom w:val="single" w:sz="4" w:space="0" w:color="auto"/>
              <w:right w:val="single" w:sz="4" w:space="0" w:color="auto"/>
            </w:tcBorders>
            <w:shd w:val="clear" w:color="auto" w:fill="auto"/>
            <w:vAlign w:val="center"/>
            <w:hideMark/>
          </w:tcPr>
          <w:p w14:paraId="140C1CD6"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P100F (NS)</w:t>
            </w:r>
          </w:p>
        </w:tc>
        <w:tc>
          <w:tcPr>
            <w:tcW w:w="967" w:type="pct"/>
            <w:tcBorders>
              <w:top w:val="nil"/>
              <w:left w:val="nil"/>
              <w:bottom w:val="single" w:sz="4" w:space="0" w:color="auto"/>
              <w:right w:val="single" w:sz="4" w:space="0" w:color="auto"/>
            </w:tcBorders>
            <w:shd w:val="clear" w:color="auto" w:fill="auto"/>
            <w:noWrap/>
            <w:vAlign w:val="center"/>
            <w:hideMark/>
          </w:tcPr>
          <w:p w14:paraId="2FBAF5B7" w14:textId="77777777" w:rsidR="00BD19C8" w:rsidRPr="00734215" w:rsidRDefault="00BD19C8" w:rsidP="00BD19C8">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BD19C8" w:rsidRPr="00734215" w14:paraId="04071FFC" w14:textId="77777777" w:rsidTr="008A240A">
        <w:trPr>
          <w:trHeight w:val="340"/>
          <w:jc w:val="center"/>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B1B48"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506" w:type="pct"/>
            <w:tcBorders>
              <w:top w:val="nil"/>
              <w:left w:val="nil"/>
              <w:bottom w:val="single" w:sz="4" w:space="0" w:color="auto"/>
              <w:right w:val="single" w:sz="4" w:space="0" w:color="auto"/>
            </w:tcBorders>
            <w:shd w:val="clear" w:color="auto" w:fill="auto"/>
            <w:vAlign w:val="center"/>
            <w:hideMark/>
          </w:tcPr>
          <w:p w14:paraId="08527DDD"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1722" w:type="pct"/>
            <w:tcBorders>
              <w:top w:val="nil"/>
              <w:left w:val="nil"/>
              <w:bottom w:val="single" w:sz="4" w:space="0" w:color="auto"/>
              <w:right w:val="single" w:sz="4" w:space="0" w:color="auto"/>
            </w:tcBorders>
            <w:shd w:val="clear" w:color="auto" w:fill="auto"/>
            <w:vAlign w:val="center"/>
            <w:hideMark/>
          </w:tcPr>
          <w:p w14:paraId="5FB33F8E"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200,0</w:t>
            </w:r>
          </w:p>
        </w:tc>
        <w:tc>
          <w:tcPr>
            <w:tcW w:w="967" w:type="pct"/>
            <w:tcBorders>
              <w:top w:val="nil"/>
              <w:left w:val="nil"/>
              <w:bottom w:val="single" w:sz="4" w:space="0" w:color="auto"/>
              <w:right w:val="single" w:sz="4" w:space="0" w:color="auto"/>
            </w:tcBorders>
            <w:shd w:val="clear" w:color="000000" w:fill="FFFFFF"/>
            <w:noWrap/>
            <w:vAlign w:val="center"/>
            <w:hideMark/>
          </w:tcPr>
          <w:p w14:paraId="7A9A143B"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69D23ED9"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2062C677"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506" w:type="pct"/>
            <w:tcBorders>
              <w:top w:val="nil"/>
              <w:left w:val="nil"/>
              <w:bottom w:val="single" w:sz="4" w:space="0" w:color="auto"/>
              <w:right w:val="single" w:sz="4" w:space="0" w:color="auto"/>
            </w:tcBorders>
            <w:shd w:val="clear" w:color="auto" w:fill="auto"/>
            <w:vAlign w:val="center"/>
            <w:hideMark/>
          </w:tcPr>
          <w:p w14:paraId="08647463"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1722" w:type="pct"/>
            <w:tcBorders>
              <w:top w:val="nil"/>
              <w:left w:val="nil"/>
              <w:bottom w:val="single" w:sz="4" w:space="0" w:color="auto"/>
              <w:right w:val="single" w:sz="4" w:space="0" w:color="auto"/>
            </w:tcBorders>
            <w:shd w:val="clear" w:color="auto" w:fill="auto"/>
            <w:vAlign w:val="center"/>
            <w:hideMark/>
          </w:tcPr>
          <w:p w14:paraId="10D1B370"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185,0</w:t>
            </w:r>
          </w:p>
        </w:tc>
        <w:tc>
          <w:tcPr>
            <w:tcW w:w="967" w:type="pct"/>
            <w:tcBorders>
              <w:top w:val="nil"/>
              <w:left w:val="nil"/>
              <w:bottom w:val="single" w:sz="4" w:space="0" w:color="auto"/>
              <w:right w:val="single" w:sz="4" w:space="0" w:color="auto"/>
            </w:tcBorders>
            <w:shd w:val="clear" w:color="000000" w:fill="FFFFFF"/>
            <w:noWrap/>
            <w:vAlign w:val="center"/>
            <w:hideMark/>
          </w:tcPr>
          <w:p w14:paraId="57DD8F60"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360F5086"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41C1F707"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506" w:type="pct"/>
            <w:tcBorders>
              <w:top w:val="nil"/>
              <w:left w:val="nil"/>
              <w:bottom w:val="single" w:sz="4" w:space="0" w:color="auto"/>
              <w:right w:val="single" w:sz="4" w:space="0" w:color="auto"/>
            </w:tcBorders>
            <w:shd w:val="clear" w:color="auto" w:fill="auto"/>
            <w:vAlign w:val="center"/>
            <w:hideMark/>
          </w:tcPr>
          <w:p w14:paraId="492EAC79"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1722" w:type="pct"/>
            <w:tcBorders>
              <w:top w:val="nil"/>
              <w:left w:val="nil"/>
              <w:bottom w:val="single" w:sz="4" w:space="0" w:color="auto"/>
              <w:right w:val="single" w:sz="4" w:space="0" w:color="auto"/>
            </w:tcBorders>
            <w:shd w:val="clear" w:color="auto" w:fill="auto"/>
            <w:vAlign w:val="center"/>
            <w:hideMark/>
          </w:tcPr>
          <w:p w14:paraId="1E9B6B23"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200,0</w:t>
            </w:r>
          </w:p>
        </w:tc>
        <w:tc>
          <w:tcPr>
            <w:tcW w:w="967" w:type="pct"/>
            <w:tcBorders>
              <w:top w:val="nil"/>
              <w:left w:val="nil"/>
              <w:bottom w:val="single" w:sz="4" w:space="0" w:color="auto"/>
              <w:right w:val="single" w:sz="4" w:space="0" w:color="auto"/>
            </w:tcBorders>
            <w:shd w:val="clear" w:color="000000" w:fill="FFFFFF"/>
            <w:noWrap/>
            <w:vAlign w:val="center"/>
            <w:hideMark/>
          </w:tcPr>
          <w:p w14:paraId="4B69D4A3"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5B4FCD22"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04910052"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1506" w:type="pct"/>
            <w:tcBorders>
              <w:top w:val="nil"/>
              <w:left w:val="nil"/>
              <w:bottom w:val="single" w:sz="4" w:space="0" w:color="auto"/>
              <w:right w:val="single" w:sz="4" w:space="0" w:color="auto"/>
            </w:tcBorders>
            <w:shd w:val="clear" w:color="auto" w:fill="auto"/>
            <w:vAlign w:val="center"/>
            <w:hideMark/>
          </w:tcPr>
          <w:p w14:paraId="49C602E2"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1722" w:type="pct"/>
            <w:tcBorders>
              <w:top w:val="nil"/>
              <w:left w:val="nil"/>
              <w:bottom w:val="single" w:sz="4" w:space="0" w:color="auto"/>
              <w:right w:val="single" w:sz="4" w:space="0" w:color="auto"/>
            </w:tcBorders>
            <w:shd w:val="clear" w:color="auto" w:fill="auto"/>
            <w:vAlign w:val="center"/>
            <w:hideMark/>
          </w:tcPr>
          <w:p w14:paraId="4C6981AD"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180,0</w:t>
            </w:r>
          </w:p>
        </w:tc>
        <w:tc>
          <w:tcPr>
            <w:tcW w:w="967" w:type="pct"/>
            <w:tcBorders>
              <w:top w:val="nil"/>
              <w:left w:val="nil"/>
              <w:bottom w:val="single" w:sz="4" w:space="0" w:color="auto"/>
              <w:right w:val="single" w:sz="4" w:space="0" w:color="auto"/>
            </w:tcBorders>
            <w:shd w:val="clear" w:color="000000" w:fill="FFFFFF"/>
            <w:noWrap/>
            <w:vAlign w:val="center"/>
            <w:hideMark/>
          </w:tcPr>
          <w:p w14:paraId="06A0A111"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4D1BBF07"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1F7D87E4"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1506" w:type="pct"/>
            <w:tcBorders>
              <w:top w:val="nil"/>
              <w:left w:val="nil"/>
              <w:bottom w:val="single" w:sz="4" w:space="0" w:color="auto"/>
              <w:right w:val="single" w:sz="4" w:space="0" w:color="auto"/>
            </w:tcBorders>
            <w:shd w:val="clear" w:color="auto" w:fill="auto"/>
            <w:vAlign w:val="center"/>
            <w:hideMark/>
          </w:tcPr>
          <w:p w14:paraId="2DD2F6F1"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1722" w:type="pct"/>
            <w:tcBorders>
              <w:top w:val="nil"/>
              <w:left w:val="nil"/>
              <w:bottom w:val="single" w:sz="4" w:space="0" w:color="auto"/>
              <w:right w:val="single" w:sz="4" w:space="0" w:color="auto"/>
            </w:tcBorders>
            <w:shd w:val="clear" w:color="auto" w:fill="auto"/>
            <w:vAlign w:val="center"/>
            <w:hideMark/>
          </w:tcPr>
          <w:p w14:paraId="11584F79"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179,0</w:t>
            </w:r>
          </w:p>
        </w:tc>
        <w:tc>
          <w:tcPr>
            <w:tcW w:w="967" w:type="pct"/>
            <w:tcBorders>
              <w:top w:val="nil"/>
              <w:left w:val="nil"/>
              <w:bottom w:val="single" w:sz="4" w:space="0" w:color="auto"/>
              <w:right w:val="single" w:sz="4" w:space="0" w:color="auto"/>
            </w:tcBorders>
            <w:shd w:val="clear" w:color="000000" w:fill="FFFFFF"/>
            <w:noWrap/>
            <w:vAlign w:val="center"/>
            <w:hideMark/>
          </w:tcPr>
          <w:p w14:paraId="03ED9938"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14B2ADB0"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3C7C4689"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1506" w:type="pct"/>
            <w:tcBorders>
              <w:top w:val="nil"/>
              <w:left w:val="nil"/>
              <w:bottom w:val="single" w:sz="4" w:space="0" w:color="auto"/>
              <w:right w:val="single" w:sz="4" w:space="0" w:color="auto"/>
            </w:tcBorders>
            <w:shd w:val="clear" w:color="auto" w:fill="auto"/>
            <w:vAlign w:val="center"/>
            <w:hideMark/>
          </w:tcPr>
          <w:p w14:paraId="06AACB31"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1722" w:type="pct"/>
            <w:tcBorders>
              <w:top w:val="nil"/>
              <w:left w:val="nil"/>
              <w:bottom w:val="single" w:sz="4" w:space="0" w:color="auto"/>
              <w:right w:val="single" w:sz="4" w:space="0" w:color="auto"/>
            </w:tcBorders>
            <w:shd w:val="clear" w:color="auto" w:fill="auto"/>
            <w:vAlign w:val="center"/>
            <w:hideMark/>
          </w:tcPr>
          <w:p w14:paraId="6141CCF9"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200,0</w:t>
            </w:r>
          </w:p>
        </w:tc>
        <w:tc>
          <w:tcPr>
            <w:tcW w:w="967" w:type="pct"/>
            <w:tcBorders>
              <w:top w:val="nil"/>
              <w:left w:val="nil"/>
              <w:bottom w:val="single" w:sz="4" w:space="0" w:color="auto"/>
              <w:right w:val="single" w:sz="4" w:space="0" w:color="auto"/>
            </w:tcBorders>
            <w:shd w:val="clear" w:color="000000" w:fill="FFFFFF"/>
            <w:noWrap/>
            <w:vAlign w:val="center"/>
            <w:hideMark/>
          </w:tcPr>
          <w:p w14:paraId="346152CF"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32761677"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25BDEE4A"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1506" w:type="pct"/>
            <w:tcBorders>
              <w:top w:val="nil"/>
              <w:left w:val="nil"/>
              <w:bottom w:val="single" w:sz="4" w:space="0" w:color="auto"/>
              <w:right w:val="single" w:sz="4" w:space="0" w:color="auto"/>
            </w:tcBorders>
            <w:shd w:val="clear" w:color="auto" w:fill="auto"/>
            <w:vAlign w:val="center"/>
            <w:hideMark/>
          </w:tcPr>
          <w:p w14:paraId="026B4CF3"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1722" w:type="pct"/>
            <w:tcBorders>
              <w:top w:val="nil"/>
              <w:left w:val="nil"/>
              <w:bottom w:val="single" w:sz="4" w:space="0" w:color="auto"/>
              <w:right w:val="single" w:sz="4" w:space="0" w:color="auto"/>
            </w:tcBorders>
            <w:shd w:val="clear" w:color="auto" w:fill="auto"/>
            <w:vAlign w:val="center"/>
            <w:hideMark/>
          </w:tcPr>
          <w:p w14:paraId="6973C55D"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192,5</w:t>
            </w:r>
          </w:p>
        </w:tc>
        <w:tc>
          <w:tcPr>
            <w:tcW w:w="967" w:type="pct"/>
            <w:tcBorders>
              <w:top w:val="nil"/>
              <w:left w:val="nil"/>
              <w:bottom w:val="single" w:sz="4" w:space="0" w:color="auto"/>
              <w:right w:val="single" w:sz="4" w:space="0" w:color="auto"/>
            </w:tcBorders>
            <w:shd w:val="clear" w:color="000000" w:fill="FFFFFF"/>
            <w:noWrap/>
            <w:vAlign w:val="center"/>
            <w:hideMark/>
          </w:tcPr>
          <w:p w14:paraId="19677EBF"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33A7527D"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7748AC18"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1506" w:type="pct"/>
            <w:tcBorders>
              <w:top w:val="nil"/>
              <w:left w:val="nil"/>
              <w:bottom w:val="single" w:sz="4" w:space="0" w:color="auto"/>
              <w:right w:val="single" w:sz="4" w:space="0" w:color="auto"/>
            </w:tcBorders>
            <w:shd w:val="clear" w:color="auto" w:fill="auto"/>
            <w:vAlign w:val="center"/>
            <w:hideMark/>
          </w:tcPr>
          <w:p w14:paraId="39FEFEE5"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1722" w:type="pct"/>
            <w:tcBorders>
              <w:top w:val="nil"/>
              <w:left w:val="nil"/>
              <w:bottom w:val="single" w:sz="4" w:space="0" w:color="auto"/>
              <w:right w:val="single" w:sz="4" w:space="0" w:color="auto"/>
            </w:tcBorders>
            <w:shd w:val="clear" w:color="auto" w:fill="auto"/>
            <w:vAlign w:val="center"/>
            <w:hideMark/>
          </w:tcPr>
          <w:p w14:paraId="06855982"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185,0</w:t>
            </w:r>
          </w:p>
        </w:tc>
        <w:tc>
          <w:tcPr>
            <w:tcW w:w="967" w:type="pct"/>
            <w:tcBorders>
              <w:top w:val="nil"/>
              <w:left w:val="nil"/>
              <w:bottom w:val="single" w:sz="4" w:space="0" w:color="auto"/>
              <w:right w:val="single" w:sz="4" w:space="0" w:color="auto"/>
            </w:tcBorders>
            <w:shd w:val="clear" w:color="000000" w:fill="FFFFFF"/>
            <w:noWrap/>
            <w:vAlign w:val="center"/>
            <w:hideMark/>
          </w:tcPr>
          <w:p w14:paraId="44C77A30"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4B89D148" w14:textId="77777777" w:rsidTr="008A240A">
        <w:trPr>
          <w:trHeight w:val="34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35145117"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1506" w:type="pct"/>
            <w:tcBorders>
              <w:top w:val="nil"/>
              <w:left w:val="nil"/>
              <w:bottom w:val="single" w:sz="4" w:space="0" w:color="auto"/>
              <w:right w:val="single" w:sz="4" w:space="0" w:color="auto"/>
            </w:tcBorders>
            <w:shd w:val="clear" w:color="auto" w:fill="auto"/>
            <w:vAlign w:val="center"/>
            <w:hideMark/>
          </w:tcPr>
          <w:p w14:paraId="6777A45D"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1722" w:type="pct"/>
            <w:tcBorders>
              <w:top w:val="nil"/>
              <w:left w:val="nil"/>
              <w:bottom w:val="single" w:sz="4" w:space="0" w:color="auto"/>
              <w:right w:val="single" w:sz="4" w:space="0" w:color="auto"/>
            </w:tcBorders>
            <w:shd w:val="clear" w:color="auto" w:fill="auto"/>
            <w:vAlign w:val="center"/>
            <w:hideMark/>
          </w:tcPr>
          <w:p w14:paraId="73E968C9"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197,5</w:t>
            </w:r>
          </w:p>
        </w:tc>
        <w:tc>
          <w:tcPr>
            <w:tcW w:w="967" w:type="pct"/>
            <w:tcBorders>
              <w:top w:val="nil"/>
              <w:left w:val="nil"/>
              <w:bottom w:val="single" w:sz="4" w:space="0" w:color="auto"/>
              <w:right w:val="single" w:sz="4" w:space="0" w:color="auto"/>
            </w:tcBorders>
            <w:shd w:val="clear" w:color="000000" w:fill="FFFFFF"/>
            <w:noWrap/>
            <w:vAlign w:val="center"/>
            <w:hideMark/>
          </w:tcPr>
          <w:p w14:paraId="5C65E187"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BD19C8" w:rsidRPr="00734215" w14:paraId="6783E6CA" w14:textId="77777777" w:rsidTr="008A240A">
        <w:trPr>
          <w:trHeight w:val="340"/>
          <w:jc w:val="center"/>
        </w:trPr>
        <w:tc>
          <w:tcPr>
            <w:tcW w:w="23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2E9DD0"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1722" w:type="pct"/>
            <w:tcBorders>
              <w:top w:val="nil"/>
              <w:left w:val="nil"/>
              <w:bottom w:val="single" w:sz="4" w:space="0" w:color="auto"/>
              <w:right w:val="single" w:sz="4" w:space="0" w:color="auto"/>
            </w:tcBorders>
            <w:shd w:val="clear" w:color="000000" w:fill="FFFFFF"/>
            <w:noWrap/>
            <w:vAlign w:val="center"/>
            <w:hideMark/>
          </w:tcPr>
          <w:p w14:paraId="7468E231"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191,0</w:t>
            </w:r>
          </w:p>
        </w:tc>
        <w:tc>
          <w:tcPr>
            <w:tcW w:w="967" w:type="pct"/>
            <w:tcBorders>
              <w:top w:val="nil"/>
              <w:left w:val="nil"/>
              <w:bottom w:val="single" w:sz="4" w:space="0" w:color="auto"/>
              <w:right w:val="single" w:sz="4" w:space="0" w:color="auto"/>
            </w:tcBorders>
            <w:shd w:val="clear" w:color="000000" w:fill="FFFFFF"/>
            <w:noWrap/>
            <w:vAlign w:val="center"/>
            <w:hideMark/>
          </w:tcPr>
          <w:p w14:paraId="76BA6364"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BD19C8" w:rsidRPr="00734215" w14:paraId="4B872434" w14:textId="77777777" w:rsidTr="008A240A">
        <w:trPr>
          <w:trHeight w:val="340"/>
          <w:jc w:val="center"/>
        </w:trPr>
        <w:tc>
          <w:tcPr>
            <w:tcW w:w="23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39D023" w14:textId="77777777" w:rsidR="00BD19C8" w:rsidRPr="00734215" w:rsidRDefault="00BD19C8"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1722" w:type="pct"/>
            <w:tcBorders>
              <w:top w:val="nil"/>
              <w:left w:val="nil"/>
              <w:bottom w:val="single" w:sz="4" w:space="0" w:color="auto"/>
              <w:right w:val="single" w:sz="4" w:space="0" w:color="auto"/>
            </w:tcBorders>
            <w:shd w:val="clear" w:color="000000" w:fill="FFFFFF"/>
            <w:noWrap/>
            <w:vAlign w:val="center"/>
            <w:hideMark/>
          </w:tcPr>
          <w:p w14:paraId="26F2B91D" w14:textId="77777777" w:rsidR="00BD19C8" w:rsidRPr="00734215" w:rsidRDefault="00BD19C8" w:rsidP="00BD19C8">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w:t>
            </w:r>
          </w:p>
        </w:tc>
        <w:tc>
          <w:tcPr>
            <w:tcW w:w="967" w:type="pct"/>
            <w:tcBorders>
              <w:top w:val="nil"/>
              <w:left w:val="nil"/>
              <w:bottom w:val="single" w:sz="4" w:space="0" w:color="auto"/>
              <w:right w:val="single" w:sz="4" w:space="0" w:color="auto"/>
            </w:tcBorders>
            <w:shd w:val="clear" w:color="000000" w:fill="FFFFFF"/>
            <w:noWrap/>
            <w:vAlign w:val="center"/>
            <w:hideMark/>
          </w:tcPr>
          <w:p w14:paraId="48B464AD" w14:textId="77777777" w:rsidR="00BD19C8" w:rsidRPr="00734215" w:rsidRDefault="00BD19C8" w:rsidP="00BD19C8">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1A84B330" w14:textId="77777777" w:rsidR="00BD19C8" w:rsidRPr="00734215" w:rsidRDefault="00BD19C8"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sidRPr="00734215">
        <w:rPr>
          <w:rFonts w:ascii="Times New Roman" w:hAnsi="Times New Roman" w:cs="Times New Roman"/>
          <w:iCs/>
          <w:sz w:val="18"/>
          <w:szCs w:val="16"/>
        </w:rPr>
        <w:t>NS = No existen diferencias estadísticamente significativas (P&gt;0.05)</w:t>
      </w:r>
    </w:p>
    <w:p w14:paraId="6FDAF92C" w14:textId="77777777" w:rsidR="00BD19C8" w:rsidRPr="00734215" w:rsidRDefault="00BD19C8"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significativas (P&lt;0.05)</w:t>
      </w:r>
    </w:p>
    <w:p w14:paraId="3E960ACA" w14:textId="77777777" w:rsidR="00BD19C8" w:rsidRPr="00734215" w:rsidRDefault="00BD19C8"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sidRPr="00734215">
        <w:rPr>
          <w:rFonts w:ascii="Times New Roman" w:hAnsi="Times New Roman" w:cs="Times New Roman"/>
          <w:iCs/>
          <w:sz w:val="18"/>
          <w:szCs w:val="16"/>
        </w:rPr>
        <w:t>** = Hay diferencias estadísticas altamente significativas (P&lt;0.01)</w:t>
      </w:r>
    </w:p>
    <w:p w14:paraId="1D28C053" w14:textId="77777777" w:rsidR="00BD19C8" w:rsidRPr="00734215" w:rsidRDefault="00BD19C8" w:rsidP="00D37D47">
      <w:pPr>
        <w:spacing w:after="0" w:line="480" w:lineRule="auto"/>
        <w:rPr>
          <w:rFonts w:ascii="Times New Roman" w:hAnsi="Times New Roman" w:cs="Times New Roman"/>
          <w:b/>
          <w:sz w:val="24"/>
          <w:szCs w:val="24"/>
        </w:rPr>
      </w:pPr>
    </w:p>
    <w:p w14:paraId="3F66FAEE" w14:textId="77777777" w:rsidR="00BD19C8" w:rsidRPr="00734215" w:rsidRDefault="00BD19C8" w:rsidP="008A240A">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En variable peso de 100 frutos, y según el análisis de varianza y prueba de medias, se manifiesta que en variedades se registraron diferencias altamente significativas (P&lt;0,01). También se indica que para las densidades de siembra y tratamientos en estudio no se evidencio diferencias estadísticas en La Pita, (Cuadro 20).</w:t>
      </w:r>
    </w:p>
    <w:p w14:paraId="6CB560F0" w14:textId="77777777" w:rsidR="00BD19C8" w:rsidRPr="00734215" w:rsidRDefault="00BD19C8" w:rsidP="008A240A">
      <w:pPr>
        <w:tabs>
          <w:tab w:val="left" w:pos="-6379"/>
        </w:tabs>
        <w:spacing w:after="0" w:line="360" w:lineRule="auto"/>
        <w:jc w:val="both"/>
        <w:rPr>
          <w:rFonts w:ascii="Times New Roman" w:hAnsi="Times New Roman" w:cs="Times New Roman"/>
          <w:sz w:val="24"/>
          <w:szCs w:val="24"/>
        </w:rPr>
      </w:pPr>
    </w:p>
    <w:p w14:paraId="0554C749" w14:textId="77777777" w:rsidR="00BD19C8" w:rsidRPr="00734215" w:rsidRDefault="00BD19C8" w:rsidP="008A240A">
      <w:pPr>
        <w:tabs>
          <w:tab w:val="left" w:pos="-6379"/>
        </w:tabs>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En variedades, se menciona que Sarchimor registró un mejor promedio en peso de 100 frutos que Catucaí. También, se indica que para densidades, el comportamiento fue muy similar en los tres tratamientos. En los tratamientos en estudio, se identificó que </w:t>
      </w:r>
      <w:r w:rsidR="00C42650" w:rsidRPr="00734215">
        <w:rPr>
          <w:rFonts w:ascii="Times New Roman" w:hAnsi="Times New Roman" w:cs="Times New Roman"/>
          <w:sz w:val="24"/>
          <w:szCs w:val="24"/>
        </w:rPr>
        <w:t xml:space="preserve">tuvieron un comportamiento muy similar, pero se destaca a los tratamientos </w:t>
      </w:r>
      <w:r w:rsidRPr="00734215">
        <w:rPr>
          <w:rFonts w:ascii="Times New Roman" w:hAnsi="Times New Roman" w:cs="Times New Roman"/>
          <w:sz w:val="24"/>
          <w:szCs w:val="24"/>
        </w:rPr>
        <w:t>A1B1C1D1</w:t>
      </w:r>
      <w:r w:rsidR="00C42650" w:rsidRPr="00734215">
        <w:rPr>
          <w:rFonts w:ascii="Times New Roman" w:hAnsi="Times New Roman" w:cs="Times New Roman"/>
          <w:sz w:val="24"/>
          <w:szCs w:val="24"/>
        </w:rPr>
        <w:t xml:space="preserve"> (T1), A1B3C3D3 (T3) y A2B3C1D2 (T6), que obtuvieron los mejores valores promedios</w:t>
      </w:r>
      <w:r w:rsidRPr="00734215">
        <w:rPr>
          <w:rFonts w:ascii="Times New Roman" w:hAnsi="Times New Roman" w:cs="Times New Roman"/>
          <w:sz w:val="24"/>
          <w:szCs w:val="24"/>
        </w:rPr>
        <w:t xml:space="preserve">, (Cuadro </w:t>
      </w:r>
      <w:r w:rsidR="00C42650" w:rsidRPr="00734215">
        <w:rPr>
          <w:rFonts w:ascii="Times New Roman" w:hAnsi="Times New Roman" w:cs="Times New Roman"/>
          <w:sz w:val="24"/>
          <w:szCs w:val="24"/>
        </w:rPr>
        <w:t>20</w:t>
      </w:r>
      <w:r w:rsidRPr="00734215">
        <w:rPr>
          <w:rFonts w:ascii="Times New Roman" w:hAnsi="Times New Roman" w:cs="Times New Roman"/>
          <w:sz w:val="24"/>
          <w:szCs w:val="24"/>
        </w:rPr>
        <w:t xml:space="preserve">). </w:t>
      </w:r>
    </w:p>
    <w:p w14:paraId="206DE4CF" w14:textId="77777777" w:rsidR="00BD19C8" w:rsidRPr="00734215" w:rsidRDefault="00BD19C8" w:rsidP="008A240A">
      <w:pPr>
        <w:spacing w:after="0" w:line="276" w:lineRule="auto"/>
        <w:rPr>
          <w:rFonts w:ascii="Times New Roman" w:hAnsi="Times New Roman" w:cs="Times New Roman"/>
          <w:b/>
          <w:sz w:val="24"/>
          <w:szCs w:val="24"/>
        </w:rPr>
      </w:pPr>
    </w:p>
    <w:p w14:paraId="32EF8FE6" w14:textId="1976A1C8" w:rsidR="00D8540B" w:rsidRPr="00D37D47" w:rsidRDefault="00D37D47" w:rsidP="008A240A">
      <w:pPr>
        <w:pStyle w:val="Ttulo1"/>
        <w:spacing w:before="0" w:line="360" w:lineRule="auto"/>
        <w:rPr>
          <w:rFonts w:ascii="Times New Roman" w:hAnsi="Times New Roman" w:cs="Times New Roman"/>
          <w:color w:val="auto"/>
          <w:sz w:val="24"/>
        </w:rPr>
      </w:pPr>
      <w:bookmarkStart w:id="173" w:name="_Toc4860727"/>
      <w:r w:rsidRPr="00D37D47">
        <w:rPr>
          <w:rFonts w:ascii="Times New Roman" w:hAnsi="Times New Roman" w:cs="Times New Roman"/>
          <w:color w:val="auto"/>
          <w:sz w:val="24"/>
        </w:rPr>
        <w:t xml:space="preserve">5.3.4 </w:t>
      </w:r>
      <w:r w:rsidR="00D8540B" w:rsidRPr="00D37D47">
        <w:rPr>
          <w:rFonts w:ascii="Times New Roman" w:hAnsi="Times New Roman" w:cs="Times New Roman"/>
          <w:color w:val="auto"/>
          <w:sz w:val="24"/>
        </w:rPr>
        <w:t>Granos vanos (%)</w:t>
      </w:r>
      <w:bookmarkEnd w:id="173"/>
    </w:p>
    <w:p w14:paraId="2B7034F6" w14:textId="77777777" w:rsidR="00D8540B" w:rsidRPr="00734215" w:rsidRDefault="00D8540B" w:rsidP="008A240A">
      <w:pPr>
        <w:spacing w:after="0" w:line="276" w:lineRule="auto"/>
        <w:rPr>
          <w:rFonts w:ascii="Times New Roman" w:hAnsi="Times New Roman" w:cs="Times New Roman"/>
          <w:b/>
          <w:sz w:val="24"/>
          <w:szCs w:val="24"/>
        </w:rPr>
      </w:pPr>
    </w:p>
    <w:p w14:paraId="0AAC8302" w14:textId="041ED9C4" w:rsidR="00D8540B" w:rsidRPr="00DD4934" w:rsidRDefault="00DD4934" w:rsidP="00DD4934">
      <w:pPr>
        <w:pStyle w:val="Descripcin"/>
        <w:rPr>
          <w:rFonts w:cs="Times New Roman"/>
          <w:b w:val="0"/>
          <w:szCs w:val="24"/>
        </w:rPr>
      </w:pPr>
      <w:bookmarkStart w:id="174" w:name="_Toc4859584"/>
      <w:bookmarkStart w:id="175" w:name="_Toc4859932"/>
      <w:r>
        <w:t xml:space="preserve">Cuadro  </w:t>
      </w:r>
      <w:r>
        <w:fldChar w:fldCharType="begin"/>
      </w:r>
      <w:r>
        <w:instrText xml:space="preserve"> SEQ Cuadro_ \* ARABIC </w:instrText>
      </w:r>
      <w:r>
        <w:fldChar w:fldCharType="separate"/>
      </w:r>
      <w:r w:rsidR="0053385D">
        <w:rPr>
          <w:noProof/>
        </w:rPr>
        <w:t>21</w:t>
      </w:r>
      <w:r>
        <w:fldChar w:fldCharType="end"/>
      </w:r>
      <w:r w:rsidR="00D8540B" w:rsidRPr="00DD4934">
        <w:rPr>
          <w:rFonts w:cs="Times New Roman"/>
          <w:b w:val="0"/>
          <w:szCs w:val="24"/>
        </w:rPr>
        <w:t xml:space="preserve">. Valores promedios de granos vanos en dos variedades de café arábigo establecidas en tres densidades de siembra en </w:t>
      </w:r>
      <w:r w:rsidR="00C42650" w:rsidRPr="00DD4934">
        <w:rPr>
          <w:rFonts w:cs="Times New Roman"/>
          <w:b w:val="0"/>
          <w:szCs w:val="24"/>
        </w:rPr>
        <w:t>El Triunfo,</w:t>
      </w:r>
      <w:r w:rsidR="00D8540B" w:rsidRPr="00DD4934">
        <w:rPr>
          <w:rFonts w:cs="Times New Roman"/>
          <w:b w:val="0"/>
          <w:szCs w:val="24"/>
        </w:rPr>
        <w:t xml:space="preserve"> Caluma.</w:t>
      </w:r>
      <w:bookmarkEnd w:id="174"/>
      <w:bookmarkEnd w:id="175"/>
    </w:p>
    <w:p w14:paraId="172A9BB3" w14:textId="77777777" w:rsidR="006A3F55" w:rsidRPr="00734215" w:rsidRDefault="006A3F55" w:rsidP="008A240A">
      <w:pPr>
        <w:tabs>
          <w:tab w:val="left" w:pos="-6379"/>
        </w:tabs>
        <w:spacing w:after="0" w:line="276" w:lineRule="auto"/>
        <w:ind w:left="1276" w:hanging="1276"/>
        <w:jc w:val="both"/>
        <w:rPr>
          <w:rFonts w:ascii="Times New Roman" w:hAnsi="Times New Roman" w:cs="Times New Roman"/>
          <w:sz w:val="24"/>
          <w:szCs w:val="24"/>
        </w:rPr>
      </w:pPr>
    </w:p>
    <w:tbl>
      <w:tblPr>
        <w:tblW w:w="3817" w:type="pct"/>
        <w:jc w:val="center"/>
        <w:tblCellMar>
          <w:left w:w="70" w:type="dxa"/>
          <w:right w:w="70" w:type="dxa"/>
        </w:tblCellMar>
        <w:tblLook w:val="04A0" w:firstRow="1" w:lastRow="0" w:firstColumn="1" w:lastColumn="0" w:noHBand="0" w:noVBand="1"/>
      </w:tblPr>
      <w:tblGrid>
        <w:gridCol w:w="1062"/>
        <w:gridCol w:w="2127"/>
        <w:gridCol w:w="1701"/>
        <w:gridCol w:w="1276"/>
      </w:tblGrid>
      <w:tr w:rsidR="00C42650" w:rsidRPr="00734215" w14:paraId="0823CE89" w14:textId="77777777" w:rsidTr="008A240A">
        <w:trPr>
          <w:trHeight w:val="283"/>
          <w:jc w:val="center"/>
        </w:trPr>
        <w:tc>
          <w:tcPr>
            <w:tcW w:w="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3EFCD" w14:textId="77777777" w:rsidR="00C42650" w:rsidRPr="00734215" w:rsidRDefault="00C42650" w:rsidP="00C4265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725" w:type="pct"/>
            <w:tcBorders>
              <w:top w:val="single" w:sz="4" w:space="0" w:color="auto"/>
              <w:left w:val="nil"/>
              <w:bottom w:val="single" w:sz="4" w:space="0" w:color="auto"/>
              <w:right w:val="single" w:sz="4" w:space="0" w:color="auto"/>
            </w:tcBorders>
            <w:shd w:val="clear" w:color="auto" w:fill="auto"/>
            <w:noWrap/>
            <w:vAlign w:val="center"/>
            <w:hideMark/>
          </w:tcPr>
          <w:p w14:paraId="24337A25" w14:textId="77777777" w:rsidR="00C42650" w:rsidRPr="00734215" w:rsidRDefault="00C42650"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65E19BC8" w14:textId="77777777" w:rsidR="00C42650" w:rsidRPr="00734215" w:rsidRDefault="00C42650" w:rsidP="00C4265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GV (**)</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1B22264B" w14:textId="77777777" w:rsidR="00C42650" w:rsidRPr="00734215" w:rsidRDefault="00C42650" w:rsidP="00C4265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C42650" w:rsidRPr="00734215" w14:paraId="6D8D6767"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60B71597"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725" w:type="pct"/>
            <w:tcBorders>
              <w:top w:val="nil"/>
              <w:left w:val="nil"/>
              <w:bottom w:val="single" w:sz="4" w:space="0" w:color="auto"/>
              <w:right w:val="single" w:sz="4" w:space="0" w:color="auto"/>
            </w:tcBorders>
            <w:shd w:val="clear" w:color="auto" w:fill="auto"/>
            <w:noWrap/>
            <w:vAlign w:val="center"/>
            <w:hideMark/>
          </w:tcPr>
          <w:p w14:paraId="6AC4280E"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1379" w:type="pct"/>
            <w:tcBorders>
              <w:top w:val="nil"/>
              <w:left w:val="nil"/>
              <w:bottom w:val="single" w:sz="4" w:space="0" w:color="auto"/>
              <w:right w:val="single" w:sz="4" w:space="0" w:color="auto"/>
            </w:tcBorders>
            <w:shd w:val="clear" w:color="auto" w:fill="auto"/>
            <w:noWrap/>
            <w:vAlign w:val="center"/>
            <w:hideMark/>
          </w:tcPr>
          <w:p w14:paraId="02419800"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5,3</w:t>
            </w:r>
          </w:p>
        </w:tc>
        <w:tc>
          <w:tcPr>
            <w:tcW w:w="1035" w:type="pct"/>
            <w:tcBorders>
              <w:top w:val="nil"/>
              <w:left w:val="nil"/>
              <w:bottom w:val="single" w:sz="4" w:space="0" w:color="auto"/>
              <w:right w:val="single" w:sz="4" w:space="0" w:color="auto"/>
            </w:tcBorders>
            <w:shd w:val="clear" w:color="auto" w:fill="auto"/>
            <w:noWrap/>
            <w:vAlign w:val="center"/>
            <w:hideMark/>
          </w:tcPr>
          <w:p w14:paraId="2970F5AB"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C42650" w:rsidRPr="00734215" w14:paraId="5B7D4230"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64C4D9CB"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725" w:type="pct"/>
            <w:tcBorders>
              <w:top w:val="nil"/>
              <w:left w:val="nil"/>
              <w:bottom w:val="single" w:sz="4" w:space="0" w:color="auto"/>
              <w:right w:val="single" w:sz="4" w:space="0" w:color="auto"/>
            </w:tcBorders>
            <w:shd w:val="clear" w:color="auto" w:fill="auto"/>
            <w:noWrap/>
            <w:vAlign w:val="center"/>
            <w:hideMark/>
          </w:tcPr>
          <w:p w14:paraId="6EE438DB"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Catucai</w:t>
            </w:r>
          </w:p>
        </w:tc>
        <w:tc>
          <w:tcPr>
            <w:tcW w:w="1379" w:type="pct"/>
            <w:tcBorders>
              <w:top w:val="nil"/>
              <w:left w:val="nil"/>
              <w:bottom w:val="single" w:sz="4" w:space="0" w:color="auto"/>
              <w:right w:val="single" w:sz="4" w:space="0" w:color="auto"/>
            </w:tcBorders>
            <w:shd w:val="clear" w:color="auto" w:fill="auto"/>
            <w:noWrap/>
            <w:vAlign w:val="center"/>
            <w:hideMark/>
          </w:tcPr>
          <w:p w14:paraId="446609EB"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w:t>
            </w:r>
          </w:p>
        </w:tc>
        <w:tc>
          <w:tcPr>
            <w:tcW w:w="1035" w:type="pct"/>
            <w:tcBorders>
              <w:top w:val="nil"/>
              <w:left w:val="nil"/>
              <w:bottom w:val="single" w:sz="4" w:space="0" w:color="auto"/>
              <w:right w:val="single" w:sz="4" w:space="0" w:color="auto"/>
            </w:tcBorders>
            <w:shd w:val="clear" w:color="auto" w:fill="auto"/>
            <w:noWrap/>
            <w:vAlign w:val="center"/>
            <w:hideMark/>
          </w:tcPr>
          <w:p w14:paraId="199746A1"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72DB1356"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6F611203" w14:textId="77777777" w:rsidR="00C42650" w:rsidRPr="00734215" w:rsidRDefault="00C42650" w:rsidP="00C4265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725" w:type="pct"/>
            <w:tcBorders>
              <w:top w:val="nil"/>
              <w:left w:val="nil"/>
              <w:bottom w:val="single" w:sz="4" w:space="0" w:color="auto"/>
              <w:right w:val="single" w:sz="4" w:space="0" w:color="auto"/>
            </w:tcBorders>
            <w:shd w:val="clear" w:color="auto" w:fill="auto"/>
            <w:vAlign w:val="center"/>
            <w:hideMark/>
          </w:tcPr>
          <w:p w14:paraId="79FCF07A" w14:textId="77777777" w:rsidR="00C42650" w:rsidRPr="00734215" w:rsidRDefault="00C42650"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1379" w:type="pct"/>
            <w:tcBorders>
              <w:top w:val="nil"/>
              <w:left w:val="nil"/>
              <w:bottom w:val="single" w:sz="4" w:space="0" w:color="auto"/>
              <w:right w:val="single" w:sz="4" w:space="0" w:color="auto"/>
            </w:tcBorders>
            <w:shd w:val="clear" w:color="auto" w:fill="auto"/>
            <w:vAlign w:val="center"/>
            <w:hideMark/>
          </w:tcPr>
          <w:p w14:paraId="77A26E08" w14:textId="77777777" w:rsidR="00C42650" w:rsidRPr="00734215" w:rsidRDefault="00C42650" w:rsidP="00C4265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GV (NS)</w:t>
            </w:r>
          </w:p>
        </w:tc>
        <w:tc>
          <w:tcPr>
            <w:tcW w:w="1035" w:type="pct"/>
            <w:tcBorders>
              <w:top w:val="nil"/>
              <w:left w:val="nil"/>
              <w:bottom w:val="single" w:sz="4" w:space="0" w:color="auto"/>
              <w:right w:val="single" w:sz="4" w:space="0" w:color="auto"/>
            </w:tcBorders>
            <w:shd w:val="clear" w:color="auto" w:fill="auto"/>
            <w:noWrap/>
            <w:vAlign w:val="center"/>
            <w:hideMark/>
          </w:tcPr>
          <w:p w14:paraId="2D641089" w14:textId="77777777" w:rsidR="00C42650" w:rsidRPr="00734215" w:rsidRDefault="00C42650" w:rsidP="00C4265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C42650" w:rsidRPr="00734215" w14:paraId="43F67CA1"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5981B397"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725" w:type="pct"/>
            <w:tcBorders>
              <w:top w:val="nil"/>
              <w:left w:val="nil"/>
              <w:bottom w:val="single" w:sz="4" w:space="0" w:color="auto"/>
              <w:right w:val="single" w:sz="4" w:space="0" w:color="auto"/>
            </w:tcBorders>
            <w:shd w:val="clear" w:color="auto" w:fill="auto"/>
            <w:vAlign w:val="center"/>
            <w:hideMark/>
          </w:tcPr>
          <w:p w14:paraId="5FD390AE"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1379" w:type="pct"/>
            <w:tcBorders>
              <w:top w:val="nil"/>
              <w:left w:val="nil"/>
              <w:bottom w:val="single" w:sz="4" w:space="0" w:color="auto"/>
              <w:right w:val="single" w:sz="4" w:space="0" w:color="auto"/>
            </w:tcBorders>
            <w:shd w:val="clear" w:color="000000" w:fill="FFFFFF"/>
            <w:noWrap/>
            <w:vAlign w:val="center"/>
            <w:hideMark/>
          </w:tcPr>
          <w:p w14:paraId="52624178"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w:t>
            </w:r>
          </w:p>
        </w:tc>
        <w:tc>
          <w:tcPr>
            <w:tcW w:w="1035" w:type="pct"/>
            <w:tcBorders>
              <w:top w:val="nil"/>
              <w:left w:val="nil"/>
              <w:bottom w:val="single" w:sz="4" w:space="0" w:color="auto"/>
              <w:right w:val="single" w:sz="4" w:space="0" w:color="auto"/>
            </w:tcBorders>
            <w:shd w:val="clear" w:color="000000" w:fill="FFFFFF"/>
            <w:noWrap/>
            <w:vAlign w:val="center"/>
            <w:hideMark/>
          </w:tcPr>
          <w:p w14:paraId="1E7685C4"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54F30CEF"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621810D1"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725" w:type="pct"/>
            <w:tcBorders>
              <w:top w:val="nil"/>
              <w:left w:val="nil"/>
              <w:bottom w:val="single" w:sz="4" w:space="0" w:color="auto"/>
              <w:right w:val="single" w:sz="4" w:space="0" w:color="auto"/>
            </w:tcBorders>
            <w:shd w:val="clear" w:color="auto" w:fill="auto"/>
            <w:vAlign w:val="center"/>
            <w:hideMark/>
          </w:tcPr>
          <w:p w14:paraId="504A0415"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1379" w:type="pct"/>
            <w:tcBorders>
              <w:top w:val="nil"/>
              <w:left w:val="nil"/>
              <w:bottom w:val="single" w:sz="4" w:space="0" w:color="auto"/>
              <w:right w:val="single" w:sz="4" w:space="0" w:color="auto"/>
            </w:tcBorders>
            <w:shd w:val="clear" w:color="000000" w:fill="FFFFFF"/>
            <w:noWrap/>
            <w:vAlign w:val="center"/>
            <w:hideMark/>
          </w:tcPr>
          <w:p w14:paraId="428B7185"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5,8</w:t>
            </w:r>
          </w:p>
        </w:tc>
        <w:tc>
          <w:tcPr>
            <w:tcW w:w="1035" w:type="pct"/>
            <w:tcBorders>
              <w:top w:val="nil"/>
              <w:left w:val="nil"/>
              <w:bottom w:val="single" w:sz="4" w:space="0" w:color="auto"/>
              <w:right w:val="single" w:sz="4" w:space="0" w:color="auto"/>
            </w:tcBorders>
            <w:shd w:val="clear" w:color="000000" w:fill="FFFFFF"/>
            <w:noWrap/>
            <w:vAlign w:val="center"/>
            <w:hideMark/>
          </w:tcPr>
          <w:p w14:paraId="7A8ED7A0"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330BF59E"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0B4417C0"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725" w:type="pct"/>
            <w:tcBorders>
              <w:top w:val="nil"/>
              <w:left w:val="nil"/>
              <w:bottom w:val="single" w:sz="4" w:space="0" w:color="auto"/>
              <w:right w:val="single" w:sz="4" w:space="0" w:color="auto"/>
            </w:tcBorders>
            <w:shd w:val="clear" w:color="auto" w:fill="auto"/>
            <w:noWrap/>
            <w:vAlign w:val="center"/>
            <w:hideMark/>
          </w:tcPr>
          <w:p w14:paraId="4E4FDBF1"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1379" w:type="pct"/>
            <w:tcBorders>
              <w:top w:val="nil"/>
              <w:left w:val="nil"/>
              <w:bottom w:val="single" w:sz="4" w:space="0" w:color="auto"/>
              <w:right w:val="single" w:sz="4" w:space="0" w:color="auto"/>
            </w:tcBorders>
            <w:shd w:val="clear" w:color="auto" w:fill="auto"/>
            <w:noWrap/>
            <w:vAlign w:val="center"/>
            <w:hideMark/>
          </w:tcPr>
          <w:p w14:paraId="68B5996B"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7,1</w:t>
            </w:r>
          </w:p>
        </w:tc>
        <w:tc>
          <w:tcPr>
            <w:tcW w:w="1035" w:type="pct"/>
            <w:tcBorders>
              <w:top w:val="nil"/>
              <w:left w:val="nil"/>
              <w:bottom w:val="single" w:sz="4" w:space="0" w:color="auto"/>
              <w:right w:val="single" w:sz="4" w:space="0" w:color="auto"/>
            </w:tcBorders>
            <w:shd w:val="clear" w:color="auto" w:fill="auto"/>
            <w:noWrap/>
            <w:vAlign w:val="center"/>
            <w:hideMark/>
          </w:tcPr>
          <w:p w14:paraId="19CB9B27"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13210BF9" w14:textId="77777777" w:rsidTr="008A240A">
        <w:trPr>
          <w:trHeight w:val="283"/>
          <w:jc w:val="center"/>
        </w:trPr>
        <w:tc>
          <w:tcPr>
            <w:tcW w:w="861" w:type="pct"/>
            <w:tcBorders>
              <w:top w:val="nil"/>
              <w:left w:val="single" w:sz="4" w:space="0" w:color="auto"/>
              <w:bottom w:val="nil"/>
              <w:right w:val="single" w:sz="4" w:space="0" w:color="auto"/>
            </w:tcBorders>
            <w:shd w:val="clear" w:color="auto" w:fill="auto"/>
            <w:noWrap/>
            <w:vAlign w:val="center"/>
            <w:hideMark/>
          </w:tcPr>
          <w:p w14:paraId="6CDA8F0E" w14:textId="77777777" w:rsidR="00C42650" w:rsidRPr="00734215" w:rsidRDefault="00C42650" w:rsidP="00C4265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725" w:type="pct"/>
            <w:tcBorders>
              <w:top w:val="nil"/>
              <w:left w:val="nil"/>
              <w:bottom w:val="single" w:sz="4" w:space="0" w:color="auto"/>
              <w:right w:val="single" w:sz="4" w:space="0" w:color="auto"/>
            </w:tcBorders>
            <w:shd w:val="clear" w:color="auto" w:fill="auto"/>
            <w:vAlign w:val="center"/>
            <w:hideMark/>
          </w:tcPr>
          <w:p w14:paraId="17AEF211" w14:textId="77777777" w:rsidR="00C42650" w:rsidRPr="00734215" w:rsidRDefault="00C42650"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1379" w:type="pct"/>
            <w:tcBorders>
              <w:top w:val="nil"/>
              <w:left w:val="nil"/>
              <w:bottom w:val="single" w:sz="4" w:space="0" w:color="auto"/>
              <w:right w:val="single" w:sz="4" w:space="0" w:color="auto"/>
            </w:tcBorders>
            <w:shd w:val="clear" w:color="auto" w:fill="auto"/>
            <w:vAlign w:val="center"/>
            <w:hideMark/>
          </w:tcPr>
          <w:p w14:paraId="2D8931E5" w14:textId="77777777" w:rsidR="00C42650" w:rsidRPr="00734215" w:rsidRDefault="00C42650" w:rsidP="00C4265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GV (NS)</w:t>
            </w:r>
          </w:p>
        </w:tc>
        <w:tc>
          <w:tcPr>
            <w:tcW w:w="1035" w:type="pct"/>
            <w:tcBorders>
              <w:top w:val="nil"/>
              <w:left w:val="nil"/>
              <w:bottom w:val="single" w:sz="4" w:space="0" w:color="auto"/>
              <w:right w:val="single" w:sz="4" w:space="0" w:color="auto"/>
            </w:tcBorders>
            <w:shd w:val="clear" w:color="auto" w:fill="auto"/>
            <w:noWrap/>
            <w:vAlign w:val="center"/>
            <w:hideMark/>
          </w:tcPr>
          <w:p w14:paraId="034BEF1E" w14:textId="77777777" w:rsidR="00C42650" w:rsidRPr="00734215" w:rsidRDefault="00C42650" w:rsidP="00C42650">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C42650" w:rsidRPr="00734215" w14:paraId="31CB9CE6" w14:textId="77777777" w:rsidTr="008A240A">
        <w:trPr>
          <w:trHeight w:val="283"/>
          <w:jc w:val="center"/>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4FA2A"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725" w:type="pct"/>
            <w:tcBorders>
              <w:top w:val="nil"/>
              <w:left w:val="nil"/>
              <w:bottom w:val="single" w:sz="4" w:space="0" w:color="auto"/>
              <w:right w:val="single" w:sz="4" w:space="0" w:color="auto"/>
            </w:tcBorders>
            <w:shd w:val="clear" w:color="auto" w:fill="auto"/>
            <w:vAlign w:val="center"/>
            <w:hideMark/>
          </w:tcPr>
          <w:p w14:paraId="068E22A2"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1379" w:type="pct"/>
            <w:tcBorders>
              <w:top w:val="nil"/>
              <w:left w:val="nil"/>
              <w:bottom w:val="single" w:sz="4" w:space="0" w:color="auto"/>
              <w:right w:val="single" w:sz="4" w:space="0" w:color="auto"/>
            </w:tcBorders>
            <w:shd w:val="clear" w:color="auto" w:fill="auto"/>
            <w:vAlign w:val="center"/>
            <w:hideMark/>
          </w:tcPr>
          <w:p w14:paraId="15D3609E"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w:t>
            </w:r>
          </w:p>
        </w:tc>
        <w:tc>
          <w:tcPr>
            <w:tcW w:w="1035" w:type="pct"/>
            <w:tcBorders>
              <w:top w:val="nil"/>
              <w:left w:val="nil"/>
              <w:bottom w:val="single" w:sz="4" w:space="0" w:color="auto"/>
              <w:right w:val="single" w:sz="4" w:space="0" w:color="auto"/>
            </w:tcBorders>
            <w:shd w:val="clear" w:color="000000" w:fill="FFFFFF"/>
            <w:noWrap/>
            <w:vAlign w:val="center"/>
            <w:hideMark/>
          </w:tcPr>
          <w:p w14:paraId="692E56FA"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7D9D3593"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6B4EE27E"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725" w:type="pct"/>
            <w:tcBorders>
              <w:top w:val="nil"/>
              <w:left w:val="nil"/>
              <w:bottom w:val="single" w:sz="4" w:space="0" w:color="auto"/>
              <w:right w:val="single" w:sz="4" w:space="0" w:color="auto"/>
            </w:tcBorders>
            <w:shd w:val="clear" w:color="auto" w:fill="auto"/>
            <w:vAlign w:val="center"/>
            <w:hideMark/>
          </w:tcPr>
          <w:p w14:paraId="4C53EBCA"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1379" w:type="pct"/>
            <w:tcBorders>
              <w:top w:val="nil"/>
              <w:left w:val="nil"/>
              <w:bottom w:val="single" w:sz="4" w:space="0" w:color="auto"/>
              <w:right w:val="single" w:sz="4" w:space="0" w:color="auto"/>
            </w:tcBorders>
            <w:shd w:val="clear" w:color="auto" w:fill="auto"/>
            <w:vAlign w:val="center"/>
            <w:hideMark/>
          </w:tcPr>
          <w:p w14:paraId="4A899380"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w:t>
            </w:r>
          </w:p>
        </w:tc>
        <w:tc>
          <w:tcPr>
            <w:tcW w:w="1035" w:type="pct"/>
            <w:tcBorders>
              <w:top w:val="nil"/>
              <w:left w:val="nil"/>
              <w:bottom w:val="single" w:sz="4" w:space="0" w:color="auto"/>
              <w:right w:val="single" w:sz="4" w:space="0" w:color="auto"/>
            </w:tcBorders>
            <w:shd w:val="clear" w:color="000000" w:fill="FFFFFF"/>
            <w:noWrap/>
            <w:vAlign w:val="center"/>
            <w:hideMark/>
          </w:tcPr>
          <w:p w14:paraId="1AEC7DA7"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680EF551"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131D344D"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725" w:type="pct"/>
            <w:tcBorders>
              <w:top w:val="nil"/>
              <w:left w:val="nil"/>
              <w:bottom w:val="single" w:sz="4" w:space="0" w:color="auto"/>
              <w:right w:val="single" w:sz="4" w:space="0" w:color="auto"/>
            </w:tcBorders>
            <w:shd w:val="clear" w:color="auto" w:fill="auto"/>
            <w:vAlign w:val="center"/>
            <w:hideMark/>
          </w:tcPr>
          <w:p w14:paraId="626C3707"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1379" w:type="pct"/>
            <w:tcBorders>
              <w:top w:val="nil"/>
              <w:left w:val="nil"/>
              <w:bottom w:val="single" w:sz="4" w:space="0" w:color="auto"/>
              <w:right w:val="single" w:sz="4" w:space="0" w:color="auto"/>
            </w:tcBorders>
            <w:shd w:val="clear" w:color="auto" w:fill="auto"/>
            <w:vAlign w:val="center"/>
            <w:hideMark/>
          </w:tcPr>
          <w:p w14:paraId="6C87E533"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7,5</w:t>
            </w:r>
          </w:p>
        </w:tc>
        <w:tc>
          <w:tcPr>
            <w:tcW w:w="1035" w:type="pct"/>
            <w:tcBorders>
              <w:top w:val="nil"/>
              <w:left w:val="nil"/>
              <w:bottom w:val="single" w:sz="4" w:space="0" w:color="auto"/>
              <w:right w:val="single" w:sz="4" w:space="0" w:color="auto"/>
            </w:tcBorders>
            <w:shd w:val="clear" w:color="000000" w:fill="FFFFFF"/>
            <w:noWrap/>
            <w:vAlign w:val="center"/>
            <w:hideMark/>
          </w:tcPr>
          <w:p w14:paraId="3470D7AE"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4F289E6E"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20E60CBA"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1725" w:type="pct"/>
            <w:tcBorders>
              <w:top w:val="nil"/>
              <w:left w:val="nil"/>
              <w:bottom w:val="single" w:sz="4" w:space="0" w:color="auto"/>
              <w:right w:val="single" w:sz="4" w:space="0" w:color="auto"/>
            </w:tcBorders>
            <w:shd w:val="clear" w:color="auto" w:fill="auto"/>
            <w:vAlign w:val="center"/>
            <w:hideMark/>
          </w:tcPr>
          <w:p w14:paraId="34830F6B"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1379" w:type="pct"/>
            <w:tcBorders>
              <w:top w:val="nil"/>
              <w:left w:val="nil"/>
              <w:bottom w:val="single" w:sz="4" w:space="0" w:color="auto"/>
              <w:right w:val="single" w:sz="4" w:space="0" w:color="auto"/>
            </w:tcBorders>
            <w:shd w:val="clear" w:color="auto" w:fill="auto"/>
            <w:vAlign w:val="center"/>
            <w:hideMark/>
          </w:tcPr>
          <w:p w14:paraId="22F3392A"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w:t>
            </w:r>
          </w:p>
        </w:tc>
        <w:tc>
          <w:tcPr>
            <w:tcW w:w="1035" w:type="pct"/>
            <w:tcBorders>
              <w:top w:val="nil"/>
              <w:left w:val="nil"/>
              <w:bottom w:val="single" w:sz="4" w:space="0" w:color="auto"/>
              <w:right w:val="single" w:sz="4" w:space="0" w:color="auto"/>
            </w:tcBorders>
            <w:shd w:val="clear" w:color="000000" w:fill="FFFFFF"/>
            <w:noWrap/>
            <w:vAlign w:val="center"/>
            <w:hideMark/>
          </w:tcPr>
          <w:p w14:paraId="67E4CA0F"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1A0503A3"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6452BAE6"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1725" w:type="pct"/>
            <w:tcBorders>
              <w:top w:val="nil"/>
              <w:left w:val="nil"/>
              <w:bottom w:val="single" w:sz="4" w:space="0" w:color="auto"/>
              <w:right w:val="single" w:sz="4" w:space="0" w:color="auto"/>
            </w:tcBorders>
            <w:shd w:val="clear" w:color="auto" w:fill="auto"/>
            <w:vAlign w:val="center"/>
            <w:hideMark/>
          </w:tcPr>
          <w:p w14:paraId="54D8FAB2"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1379" w:type="pct"/>
            <w:tcBorders>
              <w:top w:val="nil"/>
              <w:left w:val="nil"/>
              <w:bottom w:val="single" w:sz="4" w:space="0" w:color="auto"/>
              <w:right w:val="single" w:sz="4" w:space="0" w:color="auto"/>
            </w:tcBorders>
            <w:shd w:val="clear" w:color="auto" w:fill="auto"/>
            <w:vAlign w:val="center"/>
            <w:hideMark/>
          </w:tcPr>
          <w:p w14:paraId="23166325"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w:t>
            </w:r>
          </w:p>
        </w:tc>
        <w:tc>
          <w:tcPr>
            <w:tcW w:w="1035" w:type="pct"/>
            <w:tcBorders>
              <w:top w:val="nil"/>
              <w:left w:val="nil"/>
              <w:bottom w:val="single" w:sz="4" w:space="0" w:color="auto"/>
              <w:right w:val="single" w:sz="4" w:space="0" w:color="auto"/>
            </w:tcBorders>
            <w:shd w:val="clear" w:color="000000" w:fill="FFFFFF"/>
            <w:noWrap/>
            <w:vAlign w:val="center"/>
            <w:hideMark/>
          </w:tcPr>
          <w:p w14:paraId="2CE64C2C"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2C472A12"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4D693AE9"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1725" w:type="pct"/>
            <w:tcBorders>
              <w:top w:val="nil"/>
              <w:left w:val="nil"/>
              <w:bottom w:val="single" w:sz="4" w:space="0" w:color="auto"/>
              <w:right w:val="single" w:sz="4" w:space="0" w:color="auto"/>
            </w:tcBorders>
            <w:shd w:val="clear" w:color="auto" w:fill="auto"/>
            <w:vAlign w:val="center"/>
            <w:hideMark/>
          </w:tcPr>
          <w:p w14:paraId="5905ED69"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1379" w:type="pct"/>
            <w:tcBorders>
              <w:top w:val="nil"/>
              <w:left w:val="nil"/>
              <w:bottom w:val="single" w:sz="4" w:space="0" w:color="auto"/>
              <w:right w:val="single" w:sz="4" w:space="0" w:color="auto"/>
            </w:tcBorders>
            <w:shd w:val="clear" w:color="auto" w:fill="auto"/>
            <w:vAlign w:val="center"/>
            <w:hideMark/>
          </w:tcPr>
          <w:p w14:paraId="5371BD25"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w:t>
            </w:r>
          </w:p>
        </w:tc>
        <w:tc>
          <w:tcPr>
            <w:tcW w:w="1035" w:type="pct"/>
            <w:tcBorders>
              <w:top w:val="nil"/>
              <w:left w:val="nil"/>
              <w:bottom w:val="single" w:sz="4" w:space="0" w:color="auto"/>
              <w:right w:val="single" w:sz="4" w:space="0" w:color="auto"/>
            </w:tcBorders>
            <w:shd w:val="clear" w:color="000000" w:fill="FFFFFF"/>
            <w:noWrap/>
            <w:vAlign w:val="center"/>
            <w:hideMark/>
          </w:tcPr>
          <w:p w14:paraId="4D7212C7"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0BD5F6B3"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4125BCD8"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1725" w:type="pct"/>
            <w:tcBorders>
              <w:top w:val="nil"/>
              <w:left w:val="nil"/>
              <w:bottom w:val="single" w:sz="4" w:space="0" w:color="auto"/>
              <w:right w:val="single" w:sz="4" w:space="0" w:color="auto"/>
            </w:tcBorders>
            <w:shd w:val="clear" w:color="auto" w:fill="auto"/>
            <w:vAlign w:val="center"/>
            <w:hideMark/>
          </w:tcPr>
          <w:p w14:paraId="5FCA8F2C"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1379" w:type="pct"/>
            <w:tcBorders>
              <w:top w:val="nil"/>
              <w:left w:val="nil"/>
              <w:bottom w:val="single" w:sz="4" w:space="0" w:color="auto"/>
              <w:right w:val="single" w:sz="4" w:space="0" w:color="auto"/>
            </w:tcBorders>
            <w:shd w:val="clear" w:color="auto" w:fill="auto"/>
            <w:vAlign w:val="center"/>
            <w:hideMark/>
          </w:tcPr>
          <w:p w14:paraId="78E3699E"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6,5</w:t>
            </w:r>
          </w:p>
        </w:tc>
        <w:tc>
          <w:tcPr>
            <w:tcW w:w="1035" w:type="pct"/>
            <w:tcBorders>
              <w:top w:val="nil"/>
              <w:left w:val="nil"/>
              <w:bottom w:val="single" w:sz="4" w:space="0" w:color="auto"/>
              <w:right w:val="single" w:sz="4" w:space="0" w:color="auto"/>
            </w:tcBorders>
            <w:shd w:val="clear" w:color="000000" w:fill="FFFFFF"/>
            <w:noWrap/>
            <w:vAlign w:val="center"/>
            <w:hideMark/>
          </w:tcPr>
          <w:p w14:paraId="4757BC0C"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79EC509B"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2A65D871"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1725" w:type="pct"/>
            <w:tcBorders>
              <w:top w:val="nil"/>
              <w:left w:val="nil"/>
              <w:bottom w:val="single" w:sz="4" w:space="0" w:color="auto"/>
              <w:right w:val="single" w:sz="4" w:space="0" w:color="auto"/>
            </w:tcBorders>
            <w:shd w:val="clear" w:color="auto" w:fill="auto"/>
            <w:vAlign w:val="center"/>
            <w:hideMark/>
          </w:tcPr>
          <w:p w14:paraId="202D2F5C"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1379" w:type="pct"/>
            <w:tcBorders>
              <w:top w:val="nil"/>
              <w:left w:val="nil"/>
              <w:bottom w:val="single" w:sz="4" w:space="0" w:color="auto"/>
              <w:right w:val="single" w:sz="4" w:space="0" w:color="auto"/>
            </w:tcBorders>
            <w:shd w:val="clear" w:color="auto" w:fill="auto"/>
            <w:vAlign w:val="center"/>
            <w:hideMark/>
          </w:tcPr>
          <w:p w14:paraId="007E9AC4"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7,0</w:t>
            </w:r>
          </w:p>
        </w:tc>
        <w:tc>
          <w:tcPr>
            <w:tcW w:w="1035" w:type="pct"/>
            <w:tcBorders>
              <w:top w:val="nil"/>
              <w:left w:val="nil"/>
              <w:bottom w:val="single" w:sz="4" w:space="0" w:color="auto"/>
              <w:right w:val="single" w:sz="4" w:space="0" w:color="auto"/>
            </w:tcBorders>
            <w:shd w:val="clear" w:color="000000" w:fill="FFFFFF"/>
            <w:noWrap/>
            <w:vAlign w:val="center"/>
            <w:hideMark/>
          </w:tcPr>
          <w:p w14:paraId="1404097A"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6C44EC75" w14:textId="77777777" w:rsidTr="008A240A">
        <w:trPr>
          <w:trHeight w:val="283"/>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79DD33FE"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1725" w:type="pct"/>
            <w:tcBorders>
              <w:top w:val="nil"/>
              <w:left w:val="nil"/>
              <w:bottom w:val="single" w:sz="4" w:space="0" w:color="auto"/>
              <w:right w:val="single" w:sz="4" w:space="0" w:color="auto"/>
            </w:tcBorders>
            <w:shd w:val="clear" w:color="auto" w:fill="auto"/>
            <w:vAlign w:val="center"/>
            <w:hideMark/>
          </w:tcPr>
          <w:p w14:paraId="36208C3D"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1379" w:type="pct"/>
            <w:tcBorders>
              <w:top w:val="nil"/>
              <w:left w:val="nil"/>
              <w:bottom w:val="single" w:sz="4" w:space="0" w:color="auto"/>
              <w:right w:val="single" w:sz="4" w:space="0" w:color="auto"/>
            </w:tcBorders>
            <w:shd w:val="clear" w:color="auto" w:fill="auto"/>
            <w:vAlign w:val="center"/>
            <w:hideMark/>
          </w:tcPr>
          <w:p w14:paraId="19B0C878"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8,0</w:t>
            </w:r>
          </w:p>
        </w:tc>
        <w:tc>
          <w:tcPr>
            <w:tcW w:w="1035" w:type="pct"/>
            <w:tcBorders>
              <w:top w:val="nil"/>
              <w:left w:val="nil"/>
              <w:bottom w:val="single" w:sz="4" w:space="0" w:color="auto"/>
              <w:right w:val="single" w:sz="4" w:space="0" w:color="auto"/>
            </w:tcBorders>
            <w:shd w:val="clear" w:color="000000" w:fill="FFFFFF"/>
            <w:noWrap/>
            <w:vAlign w:val="center"/>
            <w:hideMark/>
          </w:tcPr>
          <w:p w14:paraId="2E0761EF"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C42650" w:rsidRPr="00734215" w14:paraId="7CCD8208" w14:textId="77777777" w:rsidTr="008A240A">
        <w:trPr>
          <w:trHeight w:val="283"/>
          <w:jc w:val="center"/>
        </w:trPr>
        <w:tc>
          <w:tcPr>
            <w:tcW w:w="2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302E28"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1379" w:type="pct"/>
            <w:tcBorders>
              <w:top w:val="nil"/>
              <w:left w:val="nil"/>
              <w:bottom w:val="single" w:sz="4" w:space="0" w:color="auto"/>
              <w:right w:val="single" w:sz="4" w:space="0" w:color="auto"/>
            </w:tcBorders>
            <w:shd w:val="clear" w:color="000000" w:fill="FFFFFF"/>
            <w:noWrap/>
            <w:vAlign w:val="center"/>
            <w:hideMark/>
          </w:tcPr>
          <w:p w14:paraId="72676C80"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6,7</w:t>
            </w:r>
          </w:p>
        </w:tc>
        <w:tc>
          <w:tcPr>
            <w:tcW w:w="1035" w:type="pct"/>
            <w:tcBorders>
              <w:top w:val="nil"/>
              <w:left w:val="nil"/>
              <w:bottom w:val="single" w:sz="4" w:space="0" w:color="auto"/>
              <w:right w:val="single" w:sz="4" w:space="0" w:color="auto"/>
            </w:tcBorders>
            <w:shd w:val="clear" w:color="000000" w:fill="FFFFFF"/>
            <w:noWrap/>
            <w:vAlign w:val="center"/>
            <w:hideMark/>
          </w:tcPr>
          <w:p w14:paraId="04BA5EA5"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C42650" w:rsidRPr="00734215" w14:paraId="40263C19" w14:textId="77777777" w:rsidTr="008A240A">
        <w:trPr>
          <w:trHeight w:val="283"/>
          <w:jc w:val="center"/>
        </w:trPr>
        <w:tc>
          <w:tcPr>
            <w:tcW w:w="2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025F8B" w14:textId="77777777" w:rsidR="00C42650" w:rsidRPr="00734215" w:rsidRDefault="00C42650"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1379" w:type="pct"/>
            <w:tcBorders>
              <w:top w:val="nil"/>
              <w:left w:val="nil"/>
              <w:bottom w:val="single" w:sz="4" w:space="0" w:color="auto"/>
              <w:right w:val="single" w:sz="4" w:space="0" w:color="auto"/>
            </w:tcBorders>
            <w:shd w:val="clear" w:color="000000" w:fill="FFFFFF"/>
            <w:noWrap/>
            <w:vAlign w:val="center"/>
            <w:hideMark/>
          </w:tcPr>
          <w:p w14:paraId="3D185467" w14:textId="77777777" w:rsidR="00C42650" w:rsidRPr="00734215" w:rsidRDefault="00C42650" w:rsidP="00C42650">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16,7</w:t>
            </w:r>
          </w:p>
        </w:tc>
        <w:tc>
          <w:tcPr>
            <w:tcW w:w="1035" w:type="pct"/>
            <w:tcBorders>
              <w:top w:val="nil"/>
              <w:left w:val="nil"/>
              <w:bottom w:val="single" w:sz="4" w:space="0" w:color="auto"/>
              <w:right w:val="single" w:sz="4" w:space="0" w:color="auto"/>
            </w:tcBorders>
            <w:shd w:val="clear" w:color="000000" w:fill="FFFFFF"/>
            <w:noWrap/>
            <w:vAlign w:val="center"/>
            <w:hideMark/>
          </w:tcPr>
          <w:p w14:paraId="696AC576" w14:textId="77777777" w:rsidR="00C42650" w:rsidRPr="00734215" w:rsidRDefault="00C42650" w:rsidP="00C42650">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15DC6B11" w14:textId="77777777" w:rsidR="00D637DC"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D637DC" w:rsidRPr="00734215">
        <w:rPr>
          <w:rFonts w:ascii="Times New Roman" w:hAnsi="Times New Roman" w:cs="Times New Roman"/>
          <w:iCs/>
          <w:sz w:val="18"/>
          <w:szCs w:val="16"/>
        </w:rPr>
        <w:t>NS = No existen diferencias estadísticamente significativas (P&gt;0.05)</w:t>
      </w:r>
    </w:p>
    <w:p w14:paraId="440438CD" w14:textId="77777777" w:rsidR="00D637DC"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D637DC" w:rsidRPr="00734215">
        <w:rPr>
          <w:rFonts w:ascii="Times New Roman" w:hAnsi="Times New Roman" w:cs="Times New Roman"/>
          <w:iCs/>
          <w:sz w:val="18"/>
          <w:szCs w:val="16"/>
        </w:rPr>
        <w:t>*  = Hay diferencias estadísticas significativas (P&lt;0.05)</w:t>
      </w:r>
    </w:p>
    <w:p w14:paraId="7103F134" w14:textId="77777777" w:rsidR="00D637DC"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00D637DC" w:rsidRPr="00734215">
        <w:rPr>
          <w:rFonts w:ascii="Times New Roman" w:hAnsi="Times New Roman" w:cs="Times New Roman"/>
          <w:iCs/>
          <w:sz w:val="18"/>
          <w:szCs w:val="16"/>
        </w:rPr>
        <w:t>** = Hay diferencias estadísticas altamente significativas (P&lt;0.01)</w:t>
      </w:r>
    </w:p>
    <w:p w14:paraId="3F4944D6" w14:textId="77777777" w:rsidR="000D1127" w:rsidRPr="00734215" w:rsidRDefault="000D1127" w:rsidP="008A240A">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 xml:space="preserve">Para la variable </w:t>
      </w:r>
      <w:r w:rsidR="00C42650" w:rsidRPr="00734215">
        <w:rPr>
          <w:rFonts w:ascii="Times New Roman" w:hAnsi="Times New Roman" w:cs="Times New Roman"/>
          <w:sz w:val="24"/>
          <w:szCs w:val="24"/>
        </w:rPr>
        <w:t xml:space="preserve">índice </w:t>
      </w:r>
      <w:r w:rsidRPr="00734215">
        <w:rPr>
          <w:rFonts w:ascii="Times New Roman" w:hAnsi="Times New Roman" w:cs="Times New Roman"/>
          <w:sz w:val="24"/>
          <w:szCs w:val="24"/>
        </w:rPr>
        <w:t xml:space="preserve">de granos vanos y de acuerdo </w:t>
      </w:r>
      <w:r w:rsidR="00C42650" w:rsidRPr="00734215">
        <w:rPr>
          <w:rFonts w:ascii="Times New Roman" w:hAnsi="Times New Roman" w:cs="Times New Roman"/>
          <w:sz w:val="24"/>
          <w:szCs w:val="24"/>
        </w:rPr>
        <w:t>a los análisis estadísticos</w:t>
      </w:r>
      <w:r w:rsidRPr="00734215">
        <w:rPr>
          <w:rFonts w:ascii="Times New Roman" w:hAnsi="Times New Roman" w:cs="Times New Roman"/>
          <w:sz w:val="24"/>
          <w:szCs w:val="24"/>
        </w:rPr>
        <w:t xml:space="preserve">, se </w:t>
      </w:r>
      <w:r w:rsidR="00581A79" w:rsidRPr="00734215">
        <w:rPr>
          <w:rFonts w:ascii="Times New Roman" w:hAnsi="Times New Roman" w:cs="Times New Roman"/>
          <w:sz w:val="24"/>
          <w:szCs w:val="24"/>
        </w:rPr>
        <w:t>registró</w:t>
      </w:r>
      <w:r w:rsidRPr="00734215">
        <w:rPr>
          <w:rFonts w:ascii="Times New Roman" w:hAnsi="Times New Roman" w:cs="Times New Roman"/>
          <w:sz w:val="24"/>
          <w:szCs w:val="24"/>
        </w:rPr>
        <w:t xml:space="preserve"> que para variedades se registr</w:t>
      </w:r>
      <w:r w:rsidR="00C42650" w:rsidRPr="00734215">
        <w:rPr>
          <w:rFonts w:ascii="Times New Roman" w:hAnsi="Times New Roman" w:cs="Times New Roman"/>
          <w:sz w:val="24"/>
          <w:szCs w:val="24"/>
        </w:rPr>
        <w:t>ó</w:t>
      </w:r>
      <w:r w:rsidRPr="00734215">
        <w:rPr>
          <w:rFonts w:ascii="Times New Roman" w:hAnsi="Times New Roman" w:cs="Times New Roman"/>
          <w:sz w:val="24"/>
          <w:szCs w:val="24"/>
        </w:rPr>
        <w:t xml:space="preserve"> diferencias </w:t>
      </w:r>
      <w:r w:rsidR="00C42650" w:rsidRPr="00734215">
        <w:rPr>
          <w:rFonts w:ascii="Times New Roman" w:hAnsi="Times New Roman" w:cs="Times New Roman"/>
          <w:sz w:val="24"/>
          <w:szCs w:val="24"/>
        </w:rPr>
        <w:t>estadísticas, donde destaca el Sarchimor</w:t>
      </w:r>
      <w:r w:rsidRPr="00734215">
        <w:rPr>
          <w:rFonts w:ascii="Times New Roman" w:hAnsi="Times New Roman" w:cs="Times New Roman"/>
          <w:sz w:val="24"/>
          <w:szCs w:val="24"/>
        </w:rPr>
        <w:t xml:space="preserve">. También se indica que para las densidades de siembra y tratamientos en estudio no se evidencio diferencias estadísticas (Cuadro </w:t>
      </w:r>
      <w:r w:rsidR="00C42650" w:rsidRPr="00734215">
        <w:rPr>
          <w:rFonts w:ascii="Times New Roman" w:hAnsi="Times New Roman" w:cs="Times New Roman"/>
          <w:sz w:val="24"/>
          <w:szCs w:val="24"/>
        </w:rPr>
        <w:t>21</w:t>
      </w:r>
      <w:r w:rsidRPr="00734215">
        <w:rPr>
          <w:rFonts w:ascii="Times New Roman" w:hAnsi="Times New Roman" w:cs="Times New Roman"/>
          <w:sz w:val="24"/>
          <w:szCs w:val="24"/>
        </w:rPr>
        <w:t>).</w:t>
      </w:r>
    </w:p>
    <w:p w14:paraId="78E2A3C6" w14:textId="77777777" w:rsidR="000D1127" w:rsidRPr="00734215" w:rsidRDefault="000D1127" w:rsidP="008A240A">
      <w:pPr>
        <w:tabs>
          <w:tab w:val="left" w:pos="-6379"/>
        </w:tabs>
        <w:spacing w:after="0" w:line="360" w:lineRule="auto"/>
        <w:jc w:val="both"/>
        <w:rPr>
          <w:rFonts w:ascii="Times New Roman" w:hAnsi="Times New Roman" w:cs="Times New Roman"/>
          <w:sz w:val="24"/>
          <w:szCs w:val="24"/>
        </w:rPr>
      </w:pPr>
    </w:p>
    <w:p w14:paraId="29B1E18F" w14:textId="77777777" w:rsidR="000D1127" w:rsidRPr="00734215" w:rsidRDefault="000D1127" w:rsidP="008A240A">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También, se indica que para densidades, el comportamiento fue muy similar en los tres tratamientos</w:t>
      </w:r>
      <w:r w:rsidR="00C42650" w:rsidRPr="00734215">
        <w:rPr>
          <w:rFonts w:ascii="Times New Roman" w:hAnsi="Times New Roman" w:cs="Times New Roman"/>
          <w:sz w:val="24"/>
          <w:szCs w:val="24"/>
        </w:rPr>
        <w:t>, donde no se superó el 8 por ciento</w:t>
      </w:r>
      <w:r w:rsidRPr="00734215">
        <w:rPr>
          <w:rFonts w:ascii="Times New Roman" w:hAnsi="Times New Roman" w:cs="Times New Roman"/>
          <w:sz w:val="24"/>
          <w:szCs w:val="24"/>
        </w:rPr>
        <w:t xml:space="preserve">; a diferencia de los tratamientos en estudio donde se identificó que </w:t>
      </w:r>
      <w:r w:rsidR="004F570F" w:rsidRPr="00734215">
        <w:rPr>
          <w:rFonts w:ascii="Times New Roman" w:hAnsi="Times New Roman" w:cs="Times New Roman"/>
          <w:sz w:val="24"/>
          <w:szCs w:val="24"/>
        </w:rPr>
        <w:t>A2B3C1D2</w:t>
      </w:r>
      <w:r w:rsidRPr="00734215">
        <w:rPr>
          <w:rFonts w:ascii="Times New Roman" w:hAnsi="Times New Roman" w:cs="Times New Roman"/>
          <w:sz w:val="24"/>
          <w:szCs w:val="24"/>
        </w:rPr>
        <w:t xml:space="preserve"> (</w:t>
      </w:r>
      <w:r w:rsidR="00581A79" w:rsidRPr="00734215">
        <w:rPr>
          <w:rFonts w:ascii="Times New Roman" w:hAnsi="Times New Roman" w:cs="Times New Roman"/>
          <w:sz w:val="24"/>
          <w:szCs w:val="24"/>
        </w:rPr>
        <w:t>5</w:t>
      </w:r>
      <w:r w:rsidRPr="00734215">
        <w:rPr>
          <w:rFonts w:ascii="Times New Roman" w:hAnsi="Times New Roman" w:cs="Times New Roman"/>
          <w:sz w:val="24"/>
          <w:szCs w:val="24"/>
        </w:rPr>
        <w:t xml:space="preserve">000 pl/ha, </w:t>
      </w:r>
      <w:r w:rsidR="004F570F" w:rsidRPr="00734215">
        <w:rPr>
          <w:rFonts w:ascii="Times New Roman" w:hAnsi="Times New Roman" w:cs="Times New Roman"/>
          <w:sz w:val="24"/>
          <w:szCs w:val="24"/>
        </w:rPr>
        <w:t xml:space="preserve">2 kg </w:t>
      </w:r>
      <w:r w:rsidRPr="00734215">
        <w:rPr>
          <w:rFonts w:ascii="Times New Roman" w:hAnsi="Times New Roman" w:cs="Times New Roman"/>
          <w:sz w:val="24"/>
          <w:szCs w:val="24"/>
        </w:rPr>
        <w:t xml:space="preserve">abono orgánico, </w:t>
      </w:r>
      <w:r w:rsidR="004F570F" w:rsidRPr="00734215">
        <w:rPr>
          <w:rFonts w:ascii="Times New Roman" w:hAnsi="Times New Roman" w:cs="Times New Roman"/>
          <w:sz w:val="24"/>
          <w:szCs w:val="24"/>
        </w:rPr>
        <w:t xml:space="preserve">sin </w:t>
      </w:r>
      <w:r w:rsidRPr="00734215">
        <w:rPr>
          <w:rFonts w:ascii="Times New Roman" w:hAnsi="Times New Roman" w:cs="Times New Roman"/>
          <w:sz w:val="24"/>
          <w:szCs w:val="24"/>
        </w:rPr>
        <w:t xml:space="preserve">boro y con deshierbas </w:t>
      </w:r>
      <w:r w:rsidR="004F570F" w:rsidRPr="00734215">
        <w:rPr>
          <w:rFonts w:ascii="Times New Roman" w:hAnsi="Times New Roman" w:cs="Times New Roman"/>
          <w:sz w:val="24"/>
          <w:szCs w:val="24"/>
        </w:rPr>
        <w:t>químicas</w:t>
      </w:r>
      <w:r w:rsidRPr="00734215">
        <w:rPr>
          <w:rFonts w:ascii="Times New Roman" w:hAnsi="Times New Roman" w:cs="Times New Roman"/>
          <w:sz w:val="24"/>
          <w:szCs w:val="24"/>
        </w:rPr>
        <w:t xml:space="preserve">) se obtuvo el </w:t>
      </w:r>
      <w:r w:rsidR="00581A79" w:rsidRPr="00734215">
        <w:rPr>
          <w:rFonts w:ascii="Times New Roman" w:hAnsi="Times New Roman" w:cs="Times New Roman"/>
          <w:sz w:val="24"/>
          <w:szCs w:val="24"/>
        </w:rPr>
        <w:t>menor</w:t>
      </w:r>
      <w:r w:rsidRPr="00734215">
        <w:rPr>
          <w:rFonts w:ascii="Times New Roman" w:hAnsi="Times New Roman" w:cs="Times New Roman"/>
          <w:sz w:val="24"/>
          <w:szCs w:val="24"/>
        </w:rPr>
        <w:t xml:space="preserve"> valor promedio para esta variable, como se indica en el Cuadro </w:t>
      </w:r>
      <w:r w:rsidR="004F570F" w:rsidRPr="00734215">
        <w:rPr>
          <w:rFonts w:ascii="Times New Roman" w:hAnsi="Times New Roman" w:cs="Times New Roman"/>
          <w:sz w:val="24"/>
          <w:szCs w:val="24"/>
        </w:rPr>
        <w:t>2</w:t>
      </w:r>
      <w:r w:rsidR="00581A79" w:rsidRPr="00734215">
        <w:rPr>
          <w:rFonts w:ascii="Times New Roman" w:hAnsi="Times New Roman" w:cs="Times New Roman"/>
          <w:sz w:val="24"/>
          <w:szCs w:val="24"/>
        </w:rPr>
        <w:t>1</w:t>
      </w:r>
      <w:r w:rsidRPr="00734215">
        <w:rPr>
          <w:rFonts w:ascii="Times New Roman" w:hAnsi="Times New Roman" w:cs="Times New Roman"/>
          <w:sz w:val="24"/>
          <w:szCs w:val="24"/>
        </w:rPr>
        <w:t xml:space="preserve">. </w:t>
      </w:r>
    </w:p>
    <w:p w14:paraId="282703E4" w14:textId="77777777" w:rsidR="004F570F" w:rsidRPr="00734215" w:rsidRDefault="004F570F" w:rsidP="008A240A">
      <w:pPr>
        <w:pStyle w:val="Default"/>
        <w:spacing w:line="360" w:lineRule="auto"/>
        <w:jc w:val="both"/>
        <w:rPr>
          <w:rFonts w:ascii="Times New Roman" w:hAnsi="Times New Roman" w:cs="Times New Roman"/>
          <w:lang w:val="es-ES"/>
        </w:rPr>
      </w:pPr>
    </w:p>
    <w:p w14:paraId="7BCD0C9A" w14:textId="259B06FA" w:rsidR="004F570F" w:rsidRPr="00DD4934" w:rsidRDefault="00DD4934" w:rsidP="00DD4934">
      <w:pPr>
        <w:pStyle w:val="Descripcin"/>
        <w:rPr>
          <w:rFonts w:cs="Times New Roman"/>
          <w:b w:val="0"/>
          <w:szCs w:val="24"/>
        </w:rPr>
      </w:pPr>
      <w:bookmarkStart w:id="176" w:name="_Toc4859585"/>
      <w:bookmarkStart w:id="177" w:name="_Toc4859933"/>
      <w:r>
        <w:t xml:space="preserve">Cuadro  </w:t>
      </w:r>
      <w:r>
        <w:fldChar w:fldCharType="begin"/>
      </w:r>
      <w:r>
        <w:instrText xml:space="preserve"> SEQ Cuadro_ \* ARABIC </w:instrText>
      </w:r>
      <w:r>
        <w:fldChar w:fldCharType="separate"/>
      </w:r>
      <w:r w:rsidR="0053385D">
        <w:rPr>
          <w:noProof/>
        </w:rPr>
        <w:t>22</w:t>
      </w:r>
      <w:r>
        <w:fldChar w:fldCharType="end"/>
      </w:r>
      <w:r w:rsidR="004F570F" w:rsidRPr="00DD4934">
        <w:rPr>
          <w:rFonts w:cs="Times New Roman"/>
          <w:b w:val="0"/>
          <w:szCs w:val="24"/>
        </w:rPr>
        <w:t>. Valores promedios de granos vanos en dos variedades de café arábigo establecidas en tres densidades de siembra en La Pita, Caluma.</w:t>
      </w:r>
      <w:bookmarkEnd w:id="176"/>
      <w:bookmarkEnd w:id="177"/>
    </w:p>
    <w:p w14:paraId="04697ACB" w14:textId="77777777" w:rsidR="008A240A" w:rsidRPr="00734215" w:rsidRDefault="008A240A" w:rsidP="008A240A">
      <w:pPr>
        <w:tabs>
          <w:tab w:val="left" w:pos="-6379"/>
        </w:tabs>
        <w:spacing w:after="0" w:line="276" w:lineRule="auto"/>
        <w:ind w:left="1276" w:hanging="1276"/>
        <w:jc w:val="both"/>
        <w:rPr>
          <w:rFonts w:ascii="Times New Roman" w:hAnsi="Times New Roman" w:cs="Times New Roman"/>
          <w:sz w:val="24"/>
          <w:szCs w:val="24"/>
        </w:rPr>
      </w:pPr>
    </w:p>
    <w:tbl>
      <w:tblPr>
        <w:tblW w:w="3904" w:type="pct"/>
        <w:jc w:val="center"/>
        <w:tblCellMar>
          <w:left w:w="70" w:type="dxa"/>
          <w:right w:w="70" w:type="dxa"/>
        </w:tblCellMar>
        <w:tblLook w:val="04A0" w:firstRow="1" w:lastRow="0" w:firstColumn="1" w:lastColumn="0" w:noHBand="0" w:noVBand="1"/>
      </w:tblPr>
      <w:tblGrid>
        <w:gridCol w:w="1062"/>
        <w:gridCol w:w="1985"/>
        <w:gridCol w:w="1845"/>
        <w:gridCol w:w="1415"/>
      </w:tblGrid>
      <w:tr w:rsidR="004F570F" w:rsidRPr="00734215" w14:paraId="7082A444" w14:textId="77777777" w:rsidTr="008A240A">
        <w:trPr>
          <w:trHeight w:val="340"/>
          <w:jc w:val="center"/>
        </w:trPr>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86130" w14:textId="77777777" w:rsidR="004F570F" w:rsidRPr="00734215" w:rsidRDefault="004F570F" w:rsidP="004F570F">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574" w:type="pct"/>
            <w:tcBorders>
              <w:top w:val="single" w:sz="4" w:space="0" w:color="auto"/>
              <w:left w:val="nil"/>
              <w:bottom w:val="single" w:sz="4" w:space="0" w:color="auto"/>
              <w:right w:val="single" w:sz="4" w:space="0" w:color="auto"/>
            </w:tcBorders>
            <w:shd w:val="clear" w:color="auto" w:fill="auto"/>
            <w:noWrap/>
            <w:vAlign w:val="center"/>
            <w:hideMark/>
          </w:tcPr>
          <w:p w14:paraId="39D5450E" w14:textId="77777777" w:rsidR="004F570F" w:rsidRPr="00734215" w:rsidRDefault="004F570F"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Variedad</w:t>
            </w:r>
          </w:p>
        </w:tc>
        <w:tc>
          <w:tcPr>
            <w:tcW w:w="1463" w:type="pct"/>
            <w:tcBorders>
              <w:top w:val="single" w:sz="4" w:space="0" w:color="auto"/>
              <w:left w:val="nil"/>
              <w:bottom w:val="single" w:sz="4" w:space="0" w:color="auto"/>
              <w:right w:val="single" w:sz="4" w:space="0" w:color="auto"/>
            </w:tcBorders>
            <w:shd w:val="clear" w:color="auto" w:fill="auto"/>
            <w:vAlign w:val="center"/>
            <w:hideMark/>
          </w:tcPr>
          <w:p w14:paraId="45C70307" w14:textId="77777777" w:rsidR="004F570F" w:rsidRPr="00734215" w:rsidRDefault="004F570F" w:rsidP="004F570F">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GV (**)</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14:paraId="7ECBEE51" w14:textId="77777777" w:rsidR="004F570F" w:rsidRPr="00734215" w:rsidRDefault="004F570F" w:rsidP="004F570F">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4F570F" w:rsidRPr="00734215" w14:paraId="6E2AAF6A"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5EE4B4DF"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574" w:type="pct"/>
            <w:tcBorders>
              <w:top w:val="nil"/>
              <w:left w:val="nil"/>
              <w:bottom w:val="single" w:sz="4" w:space="0" w:color="auto"/>
              <w:right w:val="single" w:sz="4" w:space="0" w:color="auto"/>
            </w:tcBorders>
            <w:shd w:val="clear" w:color="auto" w:fill="auto"/>
            <w:noWrap/>
            <w:vAlign w:val="center"/>
            <w:hideMark/>
          </w:tcPr>
          <w:p w14:paraId="06FBA5B5"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Sarchimor</w:t>
            </w:r>
          </w:p>
        </w:tc>
        <w:tc>
          <w:tcPr>
            <w:tcW w:w="1463" w:type="pct"/>
            <w:tcBorders>
              <w:top w:val="nil"/>
              <w:left w:val="nil"/>
              <w:bottom w:val="single" w:sz="4" w:space="0" w:color="auto"/>
              <w:right w:val="single" w:sz="4" w:space="0" w:color="auto"/>
            </w:tcBorders>
            <w:shd w:val="clear" w:color="auto" w:fill="auto"/>
            <w:noWrap/>
            <w:vAlign w:val="center"/>
            <w:hideMark/>
          </w:tcPr>
          <w:p w14:paraId="7F10CA4C"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4,3</w:t>
            </w:r>
          </w:p>
        </w:tc>
        <w:tc>
          <w:tcPr>
            <w:tcW w:w="1123" w:type="pct"/>
            <w:tcBorders>
              <w:top w:val="nil"/>
              <w:left w:val="nil"/>
              <w:bottom w:val="single" w:sz="4" w:space="0" w:color="auto"/>
              <w:right w:val="single" w:sz="4" w:space="0" w:color="auto"/>
            </w:tcBorders>
            <w:shd w:val="clear" w:color="auto" w:fill="auto"/>
            <w:noWrap/>
            <w:vAlign w:val="center"/>
            <w:hideMark/>
          </w:tcPr>
          <w:p w14:paraId="422DB2A1"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xml:space="preserve">  b</w:t>
            </w:r>
          </w:p>
        </w:tc>
      </w:tr>
      <w:tr w:rsidR="004F570F" w:rsidRPr="00734215" w14:paraId="00997F39"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7698690B"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574" w:type="pct"/>
            <w:tcBorders>
              <w:top w:val="nil"/>
              <w:left w:val="nil"/>
              <w:bottom w:val="single" w:sz="4" w:space="0" w:color="auto"/>
              <w:right w:val="single" w:sz="4" w:space="0" w:color="auto"/>
            </w:tcBorders>
            <w:shd w:val="clear" w:color="auto" w:fill="auto"/>
            <w:noWrap/>
            <w:vAlign w:val="center"/>
            <w:hideMark/>
          </w:tcPr>
          <w:p w14:paraId="5002CECB" w14:textId="77777777" w:rsidR="004F570F" w:rsidRPr="00734215" w:rsidRDefault="008A240A"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Catucaí</w:t>
            </w:r>
          </w:p>
        </w:tc>
        <w:tc>
          <w:tcPr>
            <w:tcW w:w="1463" w:type="pct"/>
            <w:tcBorders>
              <w:top w:val="nil"/>
              <w:left w:val="nil"/>
              <w:bottom w:val="single" w:sz="4" w:space="0" w:color="auto"/>
              <w:right w:val="single" w:sz="4" w:space="0" w:color="auto"/>
            </w:tcBorders>
            <w:shd w:val="clear" w:color="auto" w:fill="auto"/>
            <w:noWrap/>
            <w:vAlign w:val="center"/>
            <w:hideMark/>
          </w:tcPr>
          <w:p w14:paraId="16C42F12"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5,3</w:t>
            </w:r>
          </w:p>
        </w:tc>
        <w:tc>
          <w:tcPr>
            <w:tcW w:w="1123" w:type="pct"/>
            <w:tcBorders>
              <w:top w:val="nil"/>
              <w:left w:val="nil"/>
              <w:bottom w:val="single" w:sz="4" w:space="0" w:color="auto"/>
              <w:right w:val="single" w:sz="4" w:space="0" w:color="auto"/>
            </w:tcBorders>
            <w:shd w:val="clear" w:color="auto" w:fill="auto"/>
            <w:noWrap/>
            <w:vAlign w:val="center"/>
            <w:hideMark/>
          </w:tcPr>
          <w:p w14:paraId="7F4E7989"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6F4EB043"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1BB26A54" w14:textId="77777777" w:rsidR="004F570F" w:rsidRPr="00734215" w:rsidRDefault="004F570F" w:rsidP="004F570F">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574" w:type="pct"/>
            <w:tcBorders>
              <w:top w:val="nil"/>
              <w:left w:val="nil"/>
              <w:bottom w:val="single" w:sz="4" w:space="0" w:color="auto"/>
              <w:right w:val="single" w:sz="4" w:space="0" w:color="auto"/>
            </w:tcBorders>
            <w:shd w:val="clear" w:color="auto" w:fill="auto"/>
            <w:vAlign w:val="center"/>
            <w:hideMark/>
          </w:tcPr>
          <w:p w14:paraId="26A5C9F9" w14:textId="77777777" w:rsidR="004F570F" w:rsidRPr="00734215" w:rsidRDefault="004F570F"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Densidad</w:t>
            </w:r>
          </w:p>
        </w:tc>
        <w:tc>
          <w:tcPr>
            <w:tcW w:w="1463" w:type="pct"/>
            <w:tcBorders>
              <w:top w:val="nil"/>
              <w:left w:val="nil"/>
              <w:bottom w:val="single" w:sz="4" w:space="0" w:color="auto"/>
              <w:right w:val="single" w:sz="4" w:space="0" w:color="auto"/>
            </w:tcBorders>
            <w:shd w:val="clear" w:color="auto" w:fill="auto"/>
            <w:vAlign w:val="center"/>
            <w:hideMark/>
          </w:tcPr>
          <w:p w14:paraId="41420FF0" w14:textId="77777777" w:rsidR="004F570F" w:rsidRPr="00734215" w:rsidRDefault="004F570F" w:rsidP="004F570F">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GV (NS)</w:t>
            </w:r>
          </w:p>
        </w:tc>
        <w:tc>
          <w:tcPr>
            <w:tcW w:w="1123" w:type="pct"/>
            <w:tcBorders>
              <w:top w:val="nil"/>
              <w:left w:val="nil"/>
              <w:bottom w:val="single" w:sz="4" w:space="0" w:color="auto"/>
              <w:right w:val="single" w:sz="4" w:space="0" w:color="auto"/>
            </w:tcBorders>
            <w:shd w:val="clear" w:color="auto" w:fill="auto"/>
            <w:noWrap/>
            <w:vAlign w:val="center"/>
            <w:hideMark/>
          </w:tcPr>
          <w:p w14:paraId="1E6A4E68" w14:textId="77777777" w:rsidR="004F570F" w:rsidRPr="00734215" w:rsidRDefault="004F570F" w:rsidP="004F570F">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4F570F" w:rsidRPr="00734215" w14:paraId="5CEF8112"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38CCFB4B"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574" w:type="pct"/>
            <w:tcBorders>
              <w:top w:val="nil"/>
              <w:left w:val="nil"/>
              <w:bottom w:val="single" w:sz="4" w:space="0" w:color="auto"/>
              <w:right w:val="single" w:sz="4" w:space="0" w:color="auto"/>
            </w:tcBorders>
            <w:shd w:val="clear" w:color="auto" w:fill="auto"/>
            <w:vAlign w:val="center"/>
            <w:hideMark/>
          </w:tcPr>
          <w:p w14:paraId="2AD136F4"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4000 pl</w:t>
            </w:r>
          </w:p>
        </w:tc>
        <w:tc>
          <w:tcPr>
            <w:tcW w:w="1463" w:type="pct"/>
            <w:tcBorders>
              <w:top w:val="nil"/>
              <w:left w:val="nil"/>
              <w:bottom w:val="single" w:sz="4" w:space="0" w:color="auto"/>
              <w:right w:val="single" w:sz="4" w:space="0" w:color="auto"/>
            </w:tcBorders>
            <w:shd w:val="clear" w:color="000000" w:fill="FFFFFF"/>
            <w:noWrap/>
            <w:vAlign w:val="center"/>
            <w:hideMark/>
          </w:tcPr>
          <w:p w14:paraId="3735E5CA"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4,7</w:t>
            </w:r>
          </w:p>
        </w:tc>
        <w:tc>
          <w:tcPr>
            <w:tcW w:w="1123" w:type="pct"/>
            <w:tcBorders>
              <w:top w:val="nil"/>
              <w:left w:val="nil"/>
              <w:bottom w:val="single" w:sz="4" w:space="0" w:color="auto"/>
              <w:right w:val="single" w:sz="4" w:space="0" w:color="auto"/>
            </w:tcBorders>
            <w:shd w:val="clear" w:color="000000" w:fill="FFFFFF"/>
            <w:noWrap/>
            <w:vAlign w:val="center"/>
            <w:hideMark/>
          </w:tcPr>
          <w:p w14:paraId="29BD443C"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3D231519"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6B37701F"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574" w:type="pct"/>
            <w:tcBorders>
              <w:top w:val="nil"/>
              <w:left w:val="nil"/>
              <w:bottom w:val="single" w:sz="4" w:space="0" w:color="auto"/>
              <w:right w:val="single" w:sz="4" w:space="0" w:color="auto"/>
            </w:tcBorders>
            <w:shd w:val="clear" w:color="auto" w:fill="auto"/>
            <w:vAlign w:val="center"/>
            <w:hideMark/>
          </w:tcPr>
          <w:p w14:paraId="48D53445"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5000 pl</w:t>
            </w:r>
          </w:p>
        </w:tc>
        <w:tc>
          <w:tcPr>
            <w:tcW w:w="1463" w:type="pct"/>
            <w:tcBorders>
              <w:top w:val="nil"/>
              <w:left w:val="nil"/>
              <w:bottom w:val="single" w:sz="4" w:space="0" w:color="auto"/>
              <w:right w:val="single" w:sz="4" w:space="0" w:color="auto"/>
            </w:tcBorders>
            <w:shd w:val="clear" w:color="000000" w:fill="FFFFFF"/>
            <w:noWrap/>
            <w:vAlign w:val="center"/>
            <w:hideMark/>
          </w:tcPr>
          <w:p w14:paraId="36432132"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4,7</w:t>
            </w:r>
          </w:p>
        </w:tc>
        <w:tc>
          <w:tcPr>
            <w:tcW w:w="1123" w:type="pct"/>
            <w:tcBorders>
              <w:top w:val="nil"/>
              <w:left w:val="nil"/>
              <w:bottom w:val="single" w:sz="4" w:space="0" w:color="auto"/>
              <w:right w:val="single" w:sz="4" w:space="0" w:color="auto"/>
            </w:tcBorders>
            <w:shd w:val="clear" w:color="000000" w:fill="FFFFFF"/>
            <w:noWrap/>
            <w:vAlign w:val="center"/>
            <w:hideMark/>
          </w:tcPr>
          <w:p w14:paraId="485D44BE"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32F50392"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05ED4564"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574" w:type="pct"/>
            <w:tcBorders>
              <w:top w:val="nil"/>
              <w:left w:val="nil"/>
              <w:bottom w:val="single" w:sz="4" w:space="0" w:color="auto"/>
              <w:right w:val="single" w:sz="4" w:space="0" w:color="auto"/>
            </w:tcBorders>
            <w:shd w:val="clear" w:color="auto" w:fill="auto"/>
            <w:noWrap/>
            <w:vAlign w:val="center"/>
            <w:hideMark/>
          </w:tcPr>
          <w:p w14:paraId="7A8BB09E"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6000 pl</w:t>
            </w:r>
          </w:p>
        </w:tc>
        <w:tc>
          <w:tcPr>
            <w:tcW w:w="1463" w:type="pct"/>
            <w:tcBorders>
              <w:top w:val="nil"/>
              <w:left w:val="nil"/>
              <w:bottom w:val="single" w:sz="4" w:space="0" w:color="auto"/>
              <w:right w:val="single" w:sz="4" w:space="0" w:color="auto"/>
            </w:tcBorders>
            <w:shd w:val="clear" w:color="auto" w:fill="auto"/>
            <w:noWrap/>
            <w:vAlign w:val="center"/>
            <w:hideMark/>
          </w:tcPr>
          <w:p w14:paraId="5C038C71"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5,2</w:t>
            </w:r>
          </w:p>
        </w:tc>
        <w:tc>
          <w:tcPr>
            <w:tcW w:w="1123" w:type="pct"/>
            <w:tcBorders>
              <w:top w:val="nil"/>
              <w:left w:val="nil"/>
              <w:bottom w:val="single" w:sz="4" w:space="0" w:color="auto"/>
              <w:right w:val="single" w:sz="4" w:space="0" w:color="auto"/>
            </w:tcBorders>
            <w:shd w:val="clear" w:color="auto" w:fill="auto"/>
            <w:noWrap/>
            <w:vAlign w:val="center"/>
            <w:hideMark/>
          </w:tcPr>
          <w:p w14:paraId="0F2FAC63"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4C0271F5" w14:textId="77777777" w:rsidTr="008A240A">
        <w:trPr>
          <w:trHeight w:val="340"/>
          <w:jc w:val="center"/>
        </w:trPr>
        <w:tc>
          <w:tcPr>
            <w:tcW w:w="841" w:type="pct"/>
            <w:tcBorders>
              <w:top w:val="nil"/>
              <w:left w:val="single" w:sz="4" w:space="0" w:color="auto"/>
              <w:bottom w:val="nil"/>
              <w:right w:val="single" w:sz="4" w:space="0" w:color="auto"/>
            </w:tcBorders>
            <w:shd w:val="clear" w:color="auto" w:fill="auto"/>
            <w:noWrap/>
            <w:vAlign w:val="center"/>
            <w:hideMark/>
          </w:tcPr>
          <w:p w14:paraId="7C96B4F4" w14:textId="77777777" w:rsidR="004F570F" w:rsidRPr="00734215" w:rsidRDefault="004F570F" w:rsidP="004F570F">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N°</w:t>
            </w:r>
          </w:p>
        </w:tc>
        <w:tc>
          <w:tcPr>
            <w:tcW w:w="1574" w:type="pct"/>
            <w:tcBorders>
              <w:top w:val="nil"/>
              <w:left w:val="nil"/>
              <w:bottom w:val="single" w:sz="4" w:space="0" w:color="auto"/>
              <w:right w:val="single" w:sz="4" w:space="0" w:color="auto"/>
            </w:tcBorders>
            <w:shd w:val="clear" w:color="auto" w:fill="auto"/>
            <w:vAlign w:val="center"/>
            <w:hideMark/>
          </w:tcPr>
          <w:p w14:paraId="3CA8E855" w14:textId="77777777" w:rsidR="004F570F" w:rsidRPr="00734215" w:rsidRDefault="004F570F" w:rsidP="008A240A">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Tratamiento</w:t>
            </w:r>
          </w:p>
        </w:tc>
        <w:tc>
          <w:tcPr>
            <w:tcW w:w="1463" w:type="pct"/>
            <w:tcBorders>
              <w:top w:val="nil"/>
              <w:left w:val="nil"/>
              <w:bottom w:val="single" w:sz="4" w:space="0" w:color="auto"/>
              <w:right w:val="single" w:sz="4" w:space="0" w:color="auto"/>
            </w:tcBorders>
            <w:shd w:val="clear" w:color="auto" w:fill="auto"/>
            <w:vAlign w:val="center"/>
            <w:hideMark/>
          </w:tcPr>
          <w:p w14:paraId="36E5C9BD" w14:textId="77777777" w:rsidR="004F570F" w:rsidRPr="00734215" w:rsidRDefault="004F570F" w:rsidP="004F570F">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GV (NS)</w:t>
            </w:r>
          </w:p>
        </w:tc>
        <w:tc>
          <w:tcPr>
            <w:tcW w:w="1123" w:type="pct"/>
            <w:tcBorders>
              <w:top w:val="nil"/>
              <w:left w:val="nil"/>
              <w:bottom w:val="single" w:sz="4" w:space="0" w:color="auto"/>
              <w:right w:val="single" w:sz="4" w:space="0" w:color="auto"/>
            </w:tcBorders>
            <w:shd w:val="clear" w:color="auto" w:fill="auto"/>
            <w:noWrap/>
            <w:vAlign w:val="center"/>
            <w:hideMark/>
          </w:tcPr>
          <w:p w14:paraId="28792EBB" w14:textId="77777777" w:rsidR="004F570F" w:rsidRPr="00734215" w:rsidRDefault="004F570F" w:rsidP="004F570F">
            <w:pPr>
              <w:spacing w:after="0" w:line="240" w:lineRule="auto"/>
              <w:jc w:val="center"/>
              <w:rPr>
                <w:rFonts w:ascii="Times New Roman" w:eastAsia="Times New Roman" w:hAnsi="Times New Roman" w:cs="Times New Roman"/>
                <w:b/>
                <w:bCs/>
                <w:color w:val="000000"/>
                <w:lang w:val="es-EC" w:eastAsia="es-EC"/>
              </w:rPr>
            </w:pPr>
            <w:r w:rsidRPr="00734215">
              <w:rPr>
                <w:rFonts w:ascii="Times New Roman" w:eastAsia="Times New Roman" w:hAnsi="Times New Roman" w:cs="Times New Roman"/>
                <w:b/>
                <w:bCs/>
                <w:color w:val="000000"/>
                <w:lang w:val="es-EC" w:eastAsia="es-EC"/>
              </w:rPr>
              <w:t>SE</w:t>
            </w:r>
          </w:p>
        </w:tc>
      </w:tr>
      <w:tr w:rsidR="004F570F" w:rsidRPr="00734215" w14:paraId="05611809" w14:textId="77777777" w:rsidTr="008A240A">
        <w:trPr>
          <w:trHeight w:val="340"/>
          <w:jc w:val="center"/>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A9C6C"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1574" w:type="pct"/>
            <w:tcBorders>
              <w:top w:val="nil"/>
              <w:left w:val="nil"/>
              <w:bottom w:val="single" w:sz="4" w:space="0" w:color="auto"/>
              <w:right w:val="single" w:sz="4" w:space="0" w:color="auto"/>
            </w:tcBorders>
            <w:shd w:val="clear" w:color="auto" w:fill="auto"/>
            <w:vAlign w:val="center"/>
            <w:hideMark/>
          </w:tcPr>
          <w:p w14:paraId="21AF9B9A"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A1B1C1D1</w:t>
            </w:r>
          </w:p>
        </w:tc>
        <w:tc>
          <w:tcPr>
            <w:tcW w:w="1463" w:type="pct"/>
            <w:tcBorders>
              <w:top w:val="nil"/>
              <w:left w:val="nil"/>
              <w:bottom w:val="single" w:sz="4" w:space="0" w:color="auto"/>
              <w:right w:val="single" w:sz="4" w:space="0" w:color="auto"/>
            </w:tcBorders>
            <w:shd w:val="clear" w:color="auto" w:fill="auto"/>
            <w:vAlign w:val="center"/>
            <w:hideMark/>
          </w:tcPr>
          <w:p w14:paraId="68F1178B"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w:t>
            </w:r>
          </w:p>
        </w:tc>
        <w:tc>
          <w:tcPr>
            <w:tcW w:w="1123" w:type="pct"/>
            <w:tcBorders>
              <w:top w:val="nil"/>
              <w:left w:val="nil"/>
              <w:bottom w:val="single" w:sz="4" w:space="0" w:color="auto"/>
              <w:right w:val="single" w:sz="4" w:space="0" w:color="auto"/>
            </w:tcBorders>
            <w:shd w:val="clear" w:color="000000" w:fill="FFFFFF"/>
            <w:noWrap/>
            <w:vAlign w:val="center"/>
            <w:hideMark/>
          </w:tcPr>
          <w:p w14:paraId="04211CF8"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201A4E0C"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78E3BEBF"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1574" w:type="pct"/>
            <w:tcBorders>
              <w:top w:val="nil"/>
              <w:left w:val="nil"/>
              <w:bottom w:val="single" w:sz="4" w:space="0" w:color="auto"/>
              <w:right w:val="single" w:sz="4" w:space="0" w:color="auto"/>
            </w:tcBorders>
            <w:shd w:val="clear" w:color="auto" w:fill="auto"/>
            <w:vAlign w:val="center"/>
            <w:hideMark/>
          </w:tcPr>
          <w:p w14:paraId="5419AF67"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A1B2C2D2</w:t>
            </w:r>
          </w:p>
        </w:tc>
        <w:tc>
          <w:tcPr>
            <w:tcW w:w="1463" w:type="pct"/>
            <w:tcBorders>
              <w:top w:val="nil"/>
              <w:left w:val="nil"/>
              <w:bottom w:val="single" w:sz="4" w:space="0" w:color="auto"/>
              <w:right w:val="single" w:sz="4" w:space="0" w:color="auto"/>
            </w:tcBorders>
            <w:shd w:val="clear" w:color="auto" w:fill="auto"/>
            <w:vAlign w:val="center"/>
            <w:hideMark/>
          </w:tcPr>
          <w:p w14:paraId="786AF2BB"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4,5</w:t>
            </w:r>
          </w:p>
        </w:tc>
        <w:tc>
          <w:tcPr>
            <w:tcW w:w="1123" w:type="pct"/>
            <w:tcBorders>
              <w:top w:val="nil"/>
              <w:left w:val="nil"/>
              <w:bottom w:val="single" w:sz="4" w:space="0" w:color="auto"/>
              <w:right w:val="single" w:sz="4" w:space="0" w:color="auto"/>
            </w:tcBorders>
            <w:shd w:val="clear" w:color="000000" w:fill="FFFFFF"/>
            <w:noWrap/>
            <w:vAlign w:val="center"/>
            <w:hideMark/>
          </w:tcPr>
          <w:p w14:paraId="39EEFADA"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6ED7C790"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2C30D576"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1574" w:type="pct"/>
            <w:tcBorders>
              <w:top w:val="nil"/>
              <w:left w:val="nil"/>
              <w:bottom w:val="single" w:sz="4" w:space="0" w:color="auto"/>
              <w:right w:val="single" w:sz="4" w:space="0" w:color="auto"/>
            </w:tcBorders>
            <w:shd w:val="clear" w:color="auto" w:fill="auto"/>
            <w:vAlign w:val="center"/>
            <w:hideMark/>
          </w:tcPr>
          <w:p w14:paraId="6879E50F"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A1B3C3D3</w:t>
            </w:r>
          </w:p>
        </w:tc>
        <w:tc>
          <w:tcPr>
            <w:tcW w:w="1463" w:type="pct"/>
            <w:tcBorders>
              <w:top w:val="nil"/>
              <w:left w:val="nil"/>
              <w:bottom w:val="single" w:sz="4" w:space="0" w:color="auto"/>
              <w:right w:val="single" w:sz="4" w:space="0" w:color="auto"/>
            </w:tcBorders>
            <w:shd w:val="clear" w:color="auto" w:fill="auto"/>
            <w:vAlign w:val="center"/>
            <w:hideMark/>
          </w:tcPr>
          <w:p w14:paraId="27555E72"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4,5</w:t>
            </w:r>
          </w:p>
        </w:tc>
        <w:tc>
          <w:tcPr>
            <w:tcW w:w="1123" w:type="pct"/>
            <w:tcBorders>
              <w:top w:val="nil"/>
              <w:left w:val="nil"/>
              <w:bottom w:val="single" w:sz="4" w:space="0" w:color="auto"/>
              <w:right w:val="single" w:sz="4" w:space="0" w:color="auto"/>
            </w:tcBorders>
            <w:shd w:val="clear" w:color="000000" w:fill="FFFFFF"/>
            <w:noWrap/>
            <w:vAlign w:val="center"/>
            <w:hideMark/>
          </w:tcPr>
          <w:p w14:paraId="111507C5"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47A11FFE"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670FC596"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1574" w:type="pct"/>
            <w:tcBorders>
              <w:top w:val="nil"/>
              <w:left w:val="nil"/>
              <w:bottom w:val="single" w:sz="4" w:space="0" w:color="auto"/>
              <w:right w:val="single" w:sz="4" w:space="0" w:color="auto"/>
            </w:tcBorders>
            <w:shd w:val="clear" w:color="auto" w:fill="auto"/>
            <w:vAlign w:val="center"/>
            <w:hideMark/>
          </w:tcPr>
          <w:p w14:paraId="631C0972"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A2B1C2D3</w:t>
            </w:r>
          </w:p>
        </w:tc>
        <w:tc>
          <w:tcPr>
            <w:tcW w:w="1463" w:type="pct"/>
            <w:tcBorders>
              <w:top w:val="nil"/>
              <w:left w:val="nil"/>
              <w:bottom w:val="single" w:sz="4" w:space="0" w:color="auto"/>
              <w:right w:val="single" w:sz="4" w:space="0" w:color="auto"/>
            </w:tcBorders>
            <w:shd w:val="clear" w:color="auto" w:fill="auto"/>
            <w:vAlign w:val="center"/>
            <w:hideMark/>
          </w:tcPr>
          <w:p w14:paraId="45A34137"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3,5</w:t>
            </w:r>
          </w:p>
        </w:tc>
        <w:tc>
          <w:tcPr>
            <w:tcW w:w="1123" w:type="pct"/>
            <w:tcBorders>
              <w:top w:val="nil"/>
              <w:left w:val="nil"/>
              <w:bottom w:val="single" w:sz="4" w:space="0" w:color="auto"/>
              <w:right w:val="single" w:sz="4" w:space="0" w:color="auto"/>
            </w:tcBorders>
            <w:shd w:val="clear" w:color="000000" w:fill="FFFFFF"/>
            <w:noWrap/>
            <w:vAlign w:val="center"/>
            <w:hideMark/>
          </w:tcPr>
          <w:p w14:paraId="2309BCEA"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308B6170"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0B553BF4"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1574" w:type="pct"/>
            <w:tcBorders>
              <w:top w:val="nil"/>
              <w:left w:val="nil"/>
              <w:bottom w:val="single" w:sz="4" w:space="0" w:color="auto"/>
              <w:right w:val="single" w:sz="4" w:space="0" w:color="auto"/>
            </w:tcBorders>
            <w:shd w:val="clear" w:color="auto" w:fill="auto"/>
            <w:vAlign w:val="center"/>
            <w:hideMark/>
          </w:tcPr>
          <w:p w14:paraId="5FE9A999"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A2B2C3D1</w:t>
            </w:r>
          </w:p>
        </w:tc>
        <w:tc>
          <w:tcPr>
            <w:tcW w:w="1463" w:type="pct"/>
            <w:tcBorders>
              <w:top w:val="nil"/>
              <w:left w:val="nil"/>
              <w:bottom w:val="single" w:sz="4" w:space="0" w:color="auto"/>
              <w:right w:val="single" w:sz="4" w:space="0" w:color="auto"/>
            </w:tcBorders>
            <w:shd w:val="clear" w:color="auto" w:fill="auto"/>
            <w:vAlign w:val="center"/>
            <w:hideMark/>
          </w:tcPr>
          <w:p w14:paraId="221C47FF"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4,5</w:t>
            </w:r>
          </w:p>
        </w:tc>
        <w:tc>
          <w:tcPr>
            <w:tcW w:w="1123" w:type="pct"/>
            <w:tcBorders>
              <w:top w:val="nil"/>
              <w:left w:val="nil"/>
              <w:bottom w:val="single" w:sz="4" w:space="0" w:color="auto"/>
              <w:right w:val="single" w:sz="4" w:space="0" w:color="auto"/>
            </w:tcBorders>
            <w:shd w:val="clear" w:color="000000" w:fill="FFFFFF"/>
            <w:noWrap/>
            <w:vAlign w:val="center"/>
            <w:hideMark/>
          </w:tcPr>
          <w:p w14:paraId="3202CD51"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2EC423DC"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6E25C453"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1574" w:type="pct"/>
            <w:tcBorders>
              <w:top w:val="nil"/>
              <w:left w:val="nil"/>
              <w:bottom w:val="single" w:sz="4" w:space="0" w:color="auto"/>
              <w:right w:val="single" w:sz="4" w:space="0" w:color="auto"/>
            </w:tcBorders>
            <w:shd w:val="clear" w:color="auto" w:fill="auto"/>
            <w:vAlign w:val="center"/>
            <w:hideMark/>
          </w:tcPr>
          <w:p w14:paraId="39E99EA9"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A2B3C1D2</w:t>
            </w:r>
          </w:p>
        </w:tc>
        <w:tc>
          <w:tcPr>
            <w:tcW w:w="1463" w:type="pct"/>
            <w:tcBorders>
              <w:top w:val="nil"/>
              <w:left w:val="nil"/>
              <w:bottom w:val="single" w:sz="4" w:space="0" w:color="auto"/>
              <w:right w:val="single" w:sz="4" w:space="0" w:color="auto"/>
            </w:tcBorders>
            <w:shd w:val="clear" w:color="auto" w:fill="auto"/>
            <w:vAlign w:val="center"/>
            <w:hideMark/>
          </w:tcPr>
          <w:p w14:paraId="527892A2"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w:t>
            </w:r>
          </w:p>
        </w:tc>
        <w:tc>
          <w:tcPr>
            <w:tcW w:w="1123" w:type="pct"/>
            <w:tcBorders>
              <w:top w:val="nil"/>
              <w:left w:val="nil"/>
              <w:bottom w:val="single" w:sz="4" w:space="0" w:color="auto"/>
              <w:right w:val="single" w:sz="4" w:space="0" w:color="auto"/>
            </w:tcBorders>
            <w:shd w:val="clear" w:color="000000" w:fill="FFFFFF"/>
            <w:noWrap/>
            <w:vAlign w:val="center"/>
            <w:hideMark/>
          </w:tcPr>
          <w:p w14:paraId="769E3780"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3B673550"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35A07A3A"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1574" w:type="pct"/>
            <w:tcBorders>
              <w:top w:val="nil"/>
              <w:left w:val="nil"/>
              <w:bottom w:val="single" w:sz="4" w:space="0" w:color="auto"/>
              <w:right w:val="single" w:sz="4" w:space="0" w:color="auto"/>
            </w:tcBorders>
            <w:shd w:val="clear" w:color="auto" w:fill="auto"/>
            <w:vAlign w:val="center"/>
            <w:hideMark/>
          </w:tcPr>
          <w:p w14:paraId="687DCB99"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A3B1C3D2</w:t>
            </w:r>
          </w:p>
        </w:tc>
        <w:tc>
          <w:tcPr>
            <w:tcW w:w="1463" w:type="pct"/>
            <w:tcBorders>
              <w:top w:val="nil"/>
              <w:left w:val="nil"/>
              <w:bottom w:val="single" w:sz="4" w:space="0" w:color="auto"/>
              <w:right w:val="single" w:sz="4" w:space="0" w:color="auto"/>
            </w:tcBorders>
            <w:shd w:val="clear" w:color="auto" w:fill="auto"/>
            <w:vAlign w:val="center"/>
            <w:hideMark/>
          </w:tcPr>
          <w:p w14:paraId="3CF8A631"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6,0</w:t>
            </w:r>
          </w:p>
        </w:tc>
        <w:tc>
          <w:tcPr>
            <w:tcW w:w="1123" w:type="pct"/>
            <w:tcBorders>
              <w:top w:val="nil"/>
              <w:left w:val="nil"/>
              <w:bottom w:val="single" w:sz="4" w:space="0" w:color="auto"/>
              <w:right w:val="single" w:sz="4" w:space="0" w:color="auto"/>
            </w:tcBorders>
            <w:shd w:val="clear" w:color="000000" w:fill="FFFFFF"/>
            <w:noWrap/>
            <w:vAlign w:val="center"/>
            <w:hideMark/>
          </w:tcPr>
          <w:p w14:paraId="2A0C7813"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617E14D0"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017511B0"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1574" w:type="pct"/>
            <w:tcBorders>
              <w:top w:val="nil"/>
              <w:left w:val="nil"/>
              <w:bottom w:val="single" w:sz="4" w:space="0" w:color="auto"/>
              <w:right w:val="single" w:sz="4" w:space="0" w:color="auto"/>
            </w:tcBorders>
            <w:shd w:val="clear" w:color="auto" w:fill="auto"/>
            <w:vAlign w:val="center"/>
            <w:hideMark/>
          </w:tcPr>
          <w:p w14:paraId="03343554"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A3B2C1D3</w:t>
            </w:r>
          </w:p>
        </w:tc>
        <w:tc>
          <w:tcPr>
            <w:tcW w:w="1463" w:type="pct"/>
            <w:tcBorders>
              <w:top w:val="nil"/>
              <w:left w:val="nil"/>
              <w:bottom w:val="single" w:sz="4" w:space="0" w:color="auto"/>
              <w:right w:val="single" w:sz="4" w:space="0" w:color="auto"/>
            </w:tcBorders>
            <w:shd w:val="clear" w:color="auto" w:fill="auto"/>
            <w:vAlign w:val="center"/>
            <w:hideMark/>
          </w:tcPr>
          <w:p w14:paraId="04EE8753"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4,5</w:t>
            </w:r>
          </w:p>
        </w:tc>
        <w:tc>
          <w:tcPr>
            <w:tcW w:w="1123" w:type="pct"/>
            <w:tcBorders>
              <w:top w:val="nil"/>
              <w:left w:val="nil"/>
              <w:bottom w:val="single" w:sz="4" w:space="0" w:color="auto"/>
              <w:right w:val="single" w:sz="4" w:space="0" w:color="auto"/>
            </w:tcBorders>
            <w:shd w:val="clear" w:color="000000" w:fill="FFFFFF"/>
            <w:noWrap/>
            <w:vAlign w:val="center"/>
            <w:hideMark/>
          </w:tcPr>
          <w:p w14:paraId="4DCA35C8"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6FED8608" w14:textId="77777777" w:rsidTr="008A240A">
        <w:trPr>
          <w:trHeight w:val="340"/>
          <w:jc w:val="center"/>
        </w:trPr>
        <w:tc>
          <w:tcPr>
            <w:tcW w:w="841" w:type="pct"/>
            <w:tcBorders>
              <w:top w:val="nil"/>
              <w:left w:val="single" w:sz="4" w:space="0" w:color="auto"/>
              <w:bottom w:val="single" w:sz="4" w:space="0" w:color="auto"/>
              <w:right w:val="single" w:sz="4" w:space="0" w:color="auto"/>
            </w:tcBorders>
            <w:shd w:val="clear" w:color="auto" w:fill="auto"/>
            <w:vAlign w:val="center"/>
            <w:hideMark/>
          </w:tcPr>
          <w:p w14:paraId="3CF16A85"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1574" w:type="pct"/>
            <w:tcBorders>
              <w:top w:val="nil"/>
              <w:left w:val="nil"/>
              <w:bottom w:val="single" w:sz="4" w:space="0" w:color="auto"/>
              <w:right w:val="single" w:sz="4" w:space="0" w:color="auto"/>
            </w:tcBorders>
            <w:shd w:val="clear" w:color="auto" w:fill="auto"/>
            <w:vAlign w:val="center"/>
            <w:hideMark/>
          </w:tcPr>
          <w:p w14:paraId="14904CEE"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A3B3C2D1</w:t>
            </w:r>
          </w:p>
        </w:tc>
        <w:tc>
          <w:tcPr>
            <w:tcW w:w="1463" w:type="pct"/>
            <w:tcBorders>
              <w:top w:val="nil"/>
              <w:left w:val="nil"/>
              <w:bottom w:val="single" w:sz="4" w:space="0" w:color="auto"/>
              <w:right w:val="single" w:sz="4" w:space="0" w:color="auto"/>
            </w:tcBorders>
            <w:shd w:val="clear" w:color="auto" w:fill="auto"/>
            <w:vAlign w:val="center"/>
            <w:hideMark/>
          </w:tcPr>
          <w:p w14:paraId="7EE40D6A"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5,0</w:t>
            </w:r>
          </w:p>
        </w:tc>
        <w:tc>
          <w:tcPr>
            <w:tcW w:w="1123" w:type="pct"/>
            <w:tcBorders>
              <w:top w:val="nil"/>
              <w:left w:val="nil"/>
              <w:bottom w:val="single" w:sz="4" w:space="0" w:color="auto"/>
              <w:right w:val="single" w:sz="4" w:space="0" w:color="auto"/>
            </w:tcBorders>
            <w:shd w:val="clear" w:color="000000" w:fill="FFFFFF"/>
            <w:noWrap/>
            <w:vAlign w:val="center"/>
            <w:hideMark/>
          </w:tcPr>
          <w:p w14:paraId="0DE39C3D"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a</w:t>
            </w:r>
          </w:p>
        </w:tc>
      </w:tr>
      <w:tr w:rsidR="004F570F" w:rsidRPr="00734215" w14:paraId="4FBB1B5C" w14:textId="77777777" w:rsidTr="008A240A">
        <w:trPr>
          <w:trHeight w:val="340"/>
          <w:jc w:val="center"/>
        </w:trPr>
        <w:tc>
          <w:tcPr>
            <w:tcW w:w="241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BD1C1"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Promedio</w:t>
            </w:r>
          </w:p>
        </w:tc>
        <w:tc>
          <w:tcPr>
            <w:tcW w:w="1463" w:type="pct"/>
            <w:tcBorders>
              <w:top w:val="nil"/>
              <w:left w:val="nil"/>
              <w:bottom w:val="single" w:sz="4" w:space="0" w:color="auto"/>
              <w:right w:val="single" w:sz="4" w:space="0" w:color="auto"/>
            </w:tcBorders>
            <w:shd w:val="clear" w:color="000000" w:fill="FFFFFF"/>
            <w:noWrap/>
            <w:vAlign w:val="center"/>
            <w:hideMark/>
          </w:tcPr>
          <w:p w14:paraId="3FEA7B81"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4,8</w:t>
            </w:r>
          </w:p>
        </w:tc>
        <w:tc>
          <w:tcPr>
            <w:tcW w:w="1123" w:type="pct"/>
            <w:tcBorders>
              <w:top w:val="nil"/>
              <w:left w:val="nil"/>
              <w:bottom w:val="single" w:sz="4" w:space="0" w:color="auto"/>
              <w:right w:val="single" w:sz="4" w:space="0" w:color="auto"/>
            </w:tcBorders>
            <w:shd w:val="clear" w:color="000000" w:fill="FFFFFF"/>
            <w:noWrap/>
            <w:vAlign w:val="center"/>
            <w:hideMark/>
          </w:tcPr>
          <w:p w14:paraId="2190EC04"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r w:rsidR="004F570F" w:rsidRPr="00734215" w14:paraId="3BED4FC7" w14:textId="77777777" w:rsidTr="008A240A">
        <w:trPr>
          <w:trHeight w:val="340"/>
          <w:jc w:val="center"/>
        </w:trPr>
        <w:tc>
          <w:tcPr>
            <w:tcW w:w="241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158451" w14:textId="77777777" w:rsidR="004F570F" w:rsidRPr="00734215" w:rsidRDefault="004F570F" w:rsidP="008A240A">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CV (%)</w:t>
            </w:r>
          </w:p>
        </w:tc>
        <w:tc>
          <w:tcPr>
            <w:tcW w:w="1463" w:type="pct"/>
            <w:tcBorders>
              <w:top w:val="nil"/>
              <w:left w:val="nil"/>
              <w:bottom w:val="single" w:sz="4" w:space="0" w:color="auto"/>
              <w:right w:val="single" w:sz="4" w:space="0" w:color="auto"/>
            </w:tcBorders>
            <w:shd w:val="clear" w:color="000000" w:fill="FFFFFF"/>
            <w:noWrap/>
            <w:vAlign w:val="center"/>
            <w:hideMark/>
          </w:tcPr>
          <w:p w14:paraId="4C8206D8" w14:textId="77777777" w:rsidR="004F570F" w:rsidRPr="00734215" w:rsidRDefault="004F570F" w:rsidP="004F570F">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17,9</w:t>
            </w:r>
          </w:p>
        </w:tc>
        <w:tc>
          <w:tcPr>
            <w:tcW w:w="1123" w:type="pct"/>
            <w:tcBorders>
              <w:top w:val="nil"/>
              <w:left w:val="nil"/>
              <w:bottom w:val="single" w:sz="4" w:space="0" w:color="auto"/>
              <w:right w:val="single" w:sz="4" w:space="0" w:color="auto"/>
            </w:tcBorders>
            <w:shd w:val="clear" w:color="000000" w:fill="FFFFFF"/>
            <w:noWrap/>
            <w:vAlign w:val="center"/>
            <w:hideMark/>
          </w:tcPr>
          <w:p w14:paraId="334D6A21" w14:textId="77777777" w:rsidR="004F570F" w:rsidRPr="00734215" w:rsidRDefault="004F570F" w:rsidP="004F570F">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w:t>
            </w:r>
          </w:p>
        </w:tc>
      </w:tr>
    </w:tbl>
    <w:p w14:paraId="1A1A4C54" w14:textId="77777777" w:rsidR="008A240A"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Pr="00734215">
        <w:rPr>
          <w:rFonts w:ascii="Times New Roman" w:hAnsi="Times New Roman" w:cs="Times New Roman"/>
          <w:iCs/>
          <w:sz w:val="18"/>
          <w:szCs w:val="16"/>
        </w:rPr>
        <w:t>NS = No existen diferencias estadísticamente significativas (P&gt;0.05)</w:t>
      </w:r>
    </w:p>
    <w:p w14:paraId="7DEEED7B" w14:textId="77777777" w:rsidR="008A240A"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Pr="00734215">
        <w:rPr>
          <w:rFonts w:ascii="Times New Roman" w:hAnsi="Times New Roman" w:cs="Times New Roman"/>
          <w:iCs/>
          <w:sz w:val="18"/>
          <w:szCs w:val="16"/>
        </w:rPr>
        <w:t>*  = Hay diferencias estadísticas significativas (P&lt;0.05)</w:t>
      </w:r>
    </w:p>
    <w:p w14:paraId="52198603" w14:textId="77777777" w:rsidR="008A240A" w:rsidRPr="00734215" w:rsidRDefault="008A240A" w:rsidP="008A240A">
      <w:pPr>
        <w:widowControl w:val="0"/>
        <w:autoSpaceDE w:val="0"/>
        <w:autoSpaceDN w:val="0"/>
        <w:adjustRightInd w:val="0"/>
        <w:spacing w:after="0" w:line="240" w:lineRule="auto"/>
        <w:ind w:firstLine="708"/>
        <w:rPr>
          <w:rFonts w:ascii="Times New Roman" w:hAnsi="Times New Roman" w:cs="Times New Roman"/>
          <w:iCs/>
          <w:sz w:val="18"/>
          <w:szCs w:val="16"/>
        </w:rPr>
      </w:pPr>
      <w:r>
        <w:rPr>
          <w:rFonts w:ascii="Times New Roman" w:hAnsi="Times New Roman" w:cs="Times New Roman"/>
          <w:iCs/>
          <w:sz w:val="18"/>
          <w:szCs w:val="16"/>
        </w:rPr>
        <w:t xml:space="preserve">   </w:t>
      </w:r>
      <w:r w:rsidRPr="00734215">
        <w:rPr>
          <w:rFonts w:ascii="Times New Roman" w:hAnsi="Times New Roman" w:cs="Times New Roman"/>
          <w:iCs/>
          <w:sz w:val="18"/>
          <w:szCs w:val="16"/>
        </w:rPr>
        <w:t>** = Hay diferencias estadísticas altamente significativas (P&lt;0.01)</w:t>
      </w:r>
    </w:p>
    <w:p w14:paraId="31B53D95" w14:textId="77777777" w:rsidR="004F570F" w:rsidRPr="00734215" w:rsidRDefault="004F570F" w:rsidP="008A240A">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Para índice de granos vanos y de acuerdo a los análisis estadísticos, se registró que en las variedades se registró diferencias estadísticas, donde destaca el Sarchimor. También se indica que para las densidades de siembra y tratamientos en estudio no se evidencio diferencias estadísticas (Cuadro 22).</w:t>
      </w:r>
    </w:p>
    <w:p w14:paraId="110839C0" w14:textId="77777777" w:rsidR="00D37D47" w:rsidRDefault="00D37D47" w:rsidP="008A240A">
      <w:pPr>
        <w:spacing w:after="0" w:line="360" w:lineRule="auto"/>
        <w:jc w:val="both"/>
        <w:rPr>
          <w:rFonts w:ascii="Times New Roman" w:hAnsi="Times New Roman" w:cs="Times New Roman"/>
          <w:sz w:val="24"/>
          <w:szCs w:val="24"/>
        </w:rPr>
      </w:pPr>
    </w:p>
    <w:p w14:paraId="039C2C35" w14:textId="77777777" w:rsidR="004F570F" w:rsidRPr="00734215" w:rsidRDefault="004F570F" w:rsidP="008A240A">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Para el factor densidades, el comportamiento fue muy similar en los tres tratamientos, donde no se superó el 8 por ciento; a diferencia de los tratamientos en estudio donde se identificó que A2B1C2D3 (5000 pl/ha, sin abono orgánico, 1 l boro y con deshierbas combinadas) se obtuvo el menor valor promedio para esta variable, como se indica en el Cuadro 22. </w:t>
      </w:r>
    </w:p>
    <w:p w14:paraId="19589C3D" w14:textId="77777777" w:rsidR="004F570F" w:rsidRPr="00734215" w:rsidRDefault="004F570F" w:rsidP="008A240A">
      <w:pPr>
        <w:spacing w:after="0" w:line="360" w:lineRule="auto"/>
        <w:jc w:val="both"/>
        <w:rPr>
          <w:rFonts w:ascii="Times New Roman" w:hAnsi="Times New Roman" w:cs="Times New Roman"/>
          <w:sz w:val="24"/>
          <w:szCs w:val="24"/>
        </w:rPr>
      </w:pPr>
    </w:p>
    <w:p w14:paraId="776E7F5D" w14:textId="0AA99562" w:rsidR="001D2F37" w:rsidRPr="008A240A" w:rsidRDefault="004236A8" w:rsidP="008A240A">
      <w:pPr>
        <w:pStyle w:val="Ttulo1"/>
        <w:spacing w:before="0" w:line="360" w:lineRule="auto"/>
        <w:jc w:val="both"/>
        <w:rPr>
          <w:rFonts w:ascii="Times New Roman" w:hAnsi="Times New Roman" w:cs="Times New Roman"/>
          <w:color w:val="auto"/>
          <w:sz w:val="24"/>
        </w:rPr>
      </w:pPr>
      <w:bookmarkStart w:id="178" w:name="_Toc4860728"/>
      <w:r w:rsidRPr="008A240A">
        <w:rPr>
          <w:rFonts w:ascii="Times New Roman" w:hAnsi="Times New Roman" w:cs="Times New Roman"/>
          <w:color w:val="auto"/>
          <w:sz w:val="24"/>
        </w:rPr>
        <w:t xml:space="preserve">5.4 </w:t>
      </w:r>
      <w:r w:rsidR="001D2F37" w:rsidRPr="008A240A">
        <w:rPr>
          <w:rFonts w:ascii="Times New Roman" w:hAnsi="Times New Roman" w:cs="Times New Roman"/>
          <w:color w:val="auto"/>
          <w:sz w:val="24"/>
        </w:rPr>
        <w:t xml:space="preserve">ANALISIS REGULAR </w:t>
      </w:r>
      <w:r w:rsidR="00A165EA" w:rsidRPr="008A240A">
        <w:rPr>
          <w:rFonts w:ascii="Times New Roman" w:hAnsi="Times New Roman" w:cs="Times New Roman"/>
          <w:color w:val="auto"/>
          <w:sz w:val="24"/>
        </w:rPr>
        <w:t>DE CARACTERISTICAS AGROMORFOLOGICAS, PRODUCT</w:t>
      </w:r>
      <w:r w:rsidR="00DD13A6" w:rsidRPr="008A240A">
        <w:rPr>
          <w:rFonts w:ascii="Times New Roman" w:hAnsi="Times New Roman" w:cs="Times New Roman"/>
          <w:color w:val="auto"/>
          <w:sz w:val="24"/>
        </w:rPr>
        <w:t xml:space="preserve">IVAS Y SANITARIAS </w:t>
      </w:r>
      <w:r w:rsidR="001D2F37" w:rsidRPr="008A240A">
        <w:rPr>
          <w:rFonts w:ascii="Times New Roman" w:hAnsi="Times New Roman" w:cs="Times New Roman"/>
          <w:color w:val="auto"/>
          <w:sz w:val="24"/>
        </w:rPr>
        <w:t xml:space="preserve">SEGÚN </w:t>
      </w:r>
      <w:r w:rsidR="00DD13A6" w:rsidRPr="008A240A">
        <w:rPr>
          <w:rFonts w:ascii="Times New Roman" w:hAnsi="Times New Roman" w:cs="Times New Roman"/>
          <w:color w:val="auto"/>
          <w:sz w:val="24"/>
        </w:rPr>
        <w:t xml:space="preserve">METODO </w:t>
      </w:r>
      <w:r w:rsidR="001D2F37" w:rsidRPr="008A240A">
        <w:rPr>
          <w:rFonts w:ascii="Times New Roman" w:hAnsi="Times New Roman" w:cs="Times New Roman"/>
          <w:color w:val="auto"/>
          <w:sz w:val="24"/>
        </w:rPr>
        <w:t>TAGUCHI</w:t>
      </w:r>
      <w:r w:rsidR="00DD13A6" w:rsidRPr="008A240A">
        <w:rPr>
          <w:rFonts w:ascii="Times New Roman" w:hAnsi="Times New Roman" w:cs="Times New Roman"/>
          <w:color w:val="auto"/>
          <w:sz w:val="24"/>
        </w:rPr>
        <w:t>.</w:t>
      </w:r>
      <w:bookmarkEnd w:id="178"/>
    </w:p>
    <w:p w14:paraId="6518FD42" w14:textId="77777777" w:rsidR="001D2F37" w:rsidRPr="00734215" w:rsidRDefault="001D2F37" w:rsidP="008A240A">
      <w:pPr>
        <w:spacing w:after="0" w:line="360" w:lineRule="auto"/>
        <w:jc w:val="both"/>
        <w:rPr>
          <w:rFonts w:ascii="Times New Roman" w:hAnsi="Times New Roman" w:cs="Times New Roman"/>
          <w:sz w:val="24"/>
          <w:szCs w:val="24"/>
        </w:rPr>
      </w:pPr>
    </w:p>
    <w:p w14:paraId="0AB8AB2A" w14:textId="77777777" w:rsidR="00A165EA" w:rsidRPr="00734215" w:rsidRDefault="00A165EA" w:rsidP="008A240A">
      <w:pPr>
        <w:pStyle w:val="Default"/>
        <w:spacing w:line="360" w:lineRule="auto"/>
        <w:jc w:val="both"/>
        <w:rPr>
          <w:rFonts w:ascii="Times New Roman" w:hAnsi="Times New Roman" w:cs="Times New Roman"/>
          <w:lang w:val="es-ES"/>
        </w:rPr>
      </w:pPr>
      <w:r w:rsidRPr="00734215">
        <w:rPr>
          <w:rFonts w:ascii="Times New Roman" w:hAnsi="Times New Roman" w:cs="Times New Roman"/>
          <w:lang w:val="es-ES"/>
        </w:rPr>
        <w:t xml:space="preserve">El análisis regular según </w:t>
      </w:r>
      <w:r w:rsidR="00DD13A6" w:rsidRPr="00734215">
        <w:rPr>
          <w:rFonts w:ascii="Times New Roman" w:hAnsi="Times New Roman" w:cs="Times New Roman"/>
          <w:lang w:val="es-ES"/>
        </w:rPr>
        <w:t xml:space="preserve">método </w:t>
      </w:r>
      <w:r w:rsidRPr="00734215">
        <w:rPr>
          <w:rFonts w:ascii="Times New Roman" w:hAnsi="Times New Roman" w:cs="Times New Roman"/>
          <w:lang w:val="es-ES"/>
        </w:rPr>
        <w:t xml:space="preserve">Taguchi, permite separar los efectos parciales de los factores y niveles; </w:t>
      </w:r>
      <w:r w:rsidR="00DD13A6" w:rsidRPr="00734215">
        <w:rPr>
          <w:rFonts w:ascii="Times New Roman" w:hAnsi="Times New Roman" w:cs="Times New Roman"/>
          <w:lang w:val="es-ES"/>
        </w:rPr>
        <w:t xml:space="preserve">dichos </w:t>
      </w:r>
      <w:r w:rsidRPr="00734215">
        <w:rPr>
          <w:rFonts w:ascii="Times New Roman" w:hAnsi="Times New Roman" w:cs="Times New Roman"/>
          <w:lang w:val="es-ES"/>
        </w:rPr>
        <w:t xml:space="preserve">efectos parciales de </w:t>
      </w:r>
      <w:r w:rsidR="00DD13A6" w:rsidRPr="00734215">
        <w:rPr>
          <w:rFonts w:ascii="Times New Roman" w:hAnsi="Times New Roman" w:cs="Times New Roman"/>
          <w:lang w:val="es-ES"/>
        </w:rPr>
        <w:t xml:space="preserve">los </w:t>
      </w:r>
      <w:r w:rsidRPr="00734215">
        <w:rPr>
          <w:rFonts w:ascii="Times New Roman" w:hAnsi="Times New Roman" w:cs="Times New Roman"/>
          <w:lang w:val="es-ES"/>
        </w:rPr>
        <w:t xml:space="preserve">factores </w:t>
      </w:r>
      <w:r w:rsidR="00DD13A6" w:rsidRPr="00734215">
        <w:rPr>
          <w:rFonts w:ascii="Times New Roman" w:hAnsi="Times New Roman" w:cs="Times New Roman"/>
          <w:lang w:val="es-ES"/>
        </w:rPr>
        <w:t>son los siguientes</w:t>
      </w:r>
      <w:r w:rsidRPr="00734215">
        <w:rPr>
          <w:rFonts w:ascii="Times New Roman" w:hAnsi="Times New Roman" w:cs="Times New Roman"/>
          <w:lang w:val="es-ES"/>
        </w:rPr>
        <w:t xml:space="preserve">: densidad poblacional (a), fertilización </w:t>
      </w:r>
      <w:r w:rsidR="00DD13A6" w:rsidRPr="00734215">
        <w:rPr>
          <w:rFonts w:ascii="Times New Roman" w:hAnsi="Times New Roman" w:cs="Times New Roman"/>
          <w:lang w:val="es-ES"/>
        </w:rPr>
        <w:t>orgánica</w:t>
      </w:r>
      <w:r w:rsidRPr="00734215">
        <w:rPr>
          <w:rFonts w:ascii="Times New Roman" w:hAnsi="Times New Roman" w:cs="Times New Roman"/>
          <w:lang w:val="es-ES"/>
        </w:rPr>
        <w:t xml:space="preserve"> (b), </w:t>
      </w:r>
      <w:r w:rsidR="00DD13A6" w:rsidRPr="00734215">
        <w:rPr>
          <w:rFonts w:ascii="Times New Roman" w:hAnsi="Times New Roman" w:cs="Times New Roman"/>
          <w:lang w:val="es-ES"/>
        </w:rPr>
        <w:t>incidencia del boro</w:t>
      </w:r>
      <w:r w:rsidRPr="00734215">
        <w:rPr>
          <w:rFonts w:ascii="Times New Roman" w:hAnsi="Times New Roman" w:cs="Times New Roman"/>
          <w:lang w:val="es-ES"/>
        </w:rPr>
        <w:t xml:space="preserve"> (c) y manejo de malezas (d), sobre el comportamiento agronómicos </w:t>
      </w:r>
      <w:r w:rsidR="00DD13A6" w:rsidRPr="00734215">
        <w:rPr>
          <w:rFonts w:ascii="Times New Roman" w:hAnsi="Times New Roman" w:cs="Times New Roman"/>
          <w:lang w:val="es-ES"/>
        </w:rPr>
        <w:t xml:space="preserve">y productivo </w:t>
      </w:r>
      <w:r w:rsidRPr="00734215">
        <w:rPr>
          <w:rFonts w:ascii="Times New Roman" w:hAnsi="Times New Roman" w:cs="Times New Roman"/>
          <w:lang w:val="es-ES"/>
        </w:rPr>
        <w:t xml:space="preserve">de Sarchimor y Catucaí, a los </w:t>
      </w:r>
      <w:r w:rsidR="00DD13A6" w:rsidRPr="00734215">
        <w:rPr>
          <w:rFonts w:ascii="Times New Roman" w:hAnsi="Times New Roman" w:cs="Times New Roman"/>
          <w:lang w:val="es-ES"/>
        </w:rPr>
        <w:t>36</w:t>
      </w:r>
      <w:r w:rsidRPr="00734215">
        <w:rPr>
          <w:rFonts w:ascii="Times New Roman" w:hAnsi="Times New Roman" w:cs="Times New Roman"/>
          <w:lang w:val="es-ES"/>
        </w:rPr>
        <w:t xml:space="preserve"> meses </w:t>
      </w:r>
      <w:r w:rsidR="00DD13A6" w:rsidRPr="00734215">
        <w:rPr>
          <w:rFonts w:ascii="Times New Roman" w:hAnsi="Times New Roman" w:cs="Times New Roman"/>
          <w:lang w:val="es-ES"/>
        </w:rPr>
        <w:t xml:space="preserve">establecidos en la zona de </w:t>
      </w:r>
      <w:r w:rsidRPr="00734215">
        <w:rPr>
          <w:rFonts w:ascii="Times New Roman" w:hAnsi="Times New Roman" w:cs="Times New Roman"/>
          <w:lang w:val="es-ES"/>
        </w:rPr>
        <w:t>Caluma.</w:t>
      </w:r>
      <w:r w:rsidR="003406B1">
        <w:rPr>
          <w:rFonts w:ascii="Times New Roman" w:hAnsi="Times New Roman" w:cs="Times New Roman"/>
          <w:lang w:val="es-ES"/>
        </w:rPr>
        <w:t xml:space="preserve"> </w:t>
      </w:r>
      <w:bookmarkStart w:id="179" w:name="_Toc335987979"/>
      <w:r w:rsidRPr="00734215">
        <w:rPr>
          <w:rFonts w:ascii="Times New Roman" w:hAnsi="Times New Roman" w:cs="Times New Roman"/>
          <w:lang w:val="es-ES"/>
        </w:rPr>
        <w:t xml:space="preserve">En el Cuadro </w:t>
      </w:r>
      <w:r w:rsidR="00D9469C" w:rsidRPr="00734215">
        <w:rPr>
          <w:rFonts w:ascii="Times New Roman" w:hAnsi="Times New Roman" w:cs="Times New Roman"/>
          <w:lang w:val="es-ES"/>
        </w:rPr>
        <w:t>23</w:t>
      </w:r>
      <w:r w:rsidRPr="00734215">
        <w:rPr>
          <w:rFonts w:ascii="Times New Roman" w:hAnsi="Times New Roman" w:cs="Times New Roman"/>
          <w:lang w:val="es-ES"/>
        </w:rPr>
        <w:t xml:space="preserve">, se presenta el análisis de Taguchi para </w:t>
      </w:r>
      <w:r w:rsidR="00DD13A6" w:rsidRPr="00734215">
        <w:rPr>
          <w:rFonts w:ascii="Times New Roman" w:hAnsi="Times New Roman" w:cs="Times New Roman"/>
          <w:lang w:val="es-ES"/>
        </w:rPr>
        <w:t xml:space="preserve">variable altura </w:t>
      </w:r>
      <w:r w:rsidRPr="00734215">
        <w:rPr>
          <w:rFonts w:ascii="Times New Roman" w:hAnsi="Times New Roman" w:cs="Times New Roman"/>
          <w:lang w:val="es-ES"/>
        </w:rPr>
        <w:t>de planta en variedades Sarchimor y Catucaí.</w:t>
      </w:r>
    </w:p>
    <w:p w14:paraId="698B2A18" w14:textId="77777777" w:rsidR="00A165EA" w:rsidRPr="00734215" w:rsidRDefault="00A165EA" w:rsidP="009A1515">
      <w:pPr>
        <w:pStyle w:val="Prrafodelista"/>
        <w:spacing w:after="0" w:line="276" w:lineRule="auto"/>
        <w:ind w:left="0"/>
        <w:jc w:val="both"/>
        <w:rPr>
          <w:rFonts w:ascii="Times New Roman" w:hAnsi="Times New Roman" w:cs="Times New Roman"/>
          <w:sz w:val="24"/>
        </w:rPr>
      </w:pPr>
    </w:p>
    <w:p w14:paraId="1ADAD1A2" w14:textId="2830DE17" w:rsidR="00A165EA" w:rsidRPr="00DD4934" w:rsidRDefault="00DD4934" w:rsidP="00DD4934">
      <w:pPr>
        <w:pStyle w:val="Descripcin"/>
        <w:rPr>
          <w:rFonts w:cs="Times New Roman"/>
          <w:b w:val="0"/>
        </w:rPr>
      </w:pPr>
      <w:bookmarkStart w:id="180" w:name="_Toc4859586"/>
      <w:bookmarkStart w:id="181" w:name="_Toc4859934"/>
      <w:r>
        <w:t xml:space="preserve">Cuadro  </w:t>
      </w:r>
      <w:r>
        <w:fldChar w:fldCharType="begin"/>
      </w:r>
      <w:r>
        <w:instrText xml:space="preserve"> SEQ Cuadro_ \* ARABIC </w:instrText>
      </w:r>
      <w:r>
        <w:fldChar w:fldCharType="separate"/>
      </w:r>
      <w:r w:rsidR="0053385D">
        <w:rPr>
          <w:noProof/>
        </w:rPr>
        <w:t>23</w:t>
      </w:r>
      <w:r>
        <w:fldChar w:fldCharType="end"/>
      </w:r>
      <w:r w:rsidR="00A165EA" w:rsidRPr="008A240A">
        <w:rPr>
          <w:rFonts w:cs="Times New Roman"/>
          <w:b w:val="0"/>
        </w:rPr>
        <w:t>.</w:t>
      </w:r>
      <w:r w:rsidR="00A165EA" w:rsidRPr="00DD4934">
        <w:rPr>
          <w:rFonts w:cs="Times New Roman"/>
          <w:b w:val="0"/>
        </w:rPr>
        <w:tab/>
        <w:t xml:space="preserve">Efecto parcial de los factores: densidad poblacional, fertilización </w:t>
      </w:r>
      <w:r w:rsidR="00252888" w:rsidRPr="00DD4934">
        <w:rPr>
          <w:rFonts w:cs="Times New Roman"/>
          <w:b w:val="0"/>
        </w:rPr>
        <w:t>orgánica</w:t>
      </w:r>
      <w:r w:rsidR="00A165EA" w:rsidRPr="00DD4934">
        <w:rPr>
          <w:rFonts w:cs="Times New Roman"/>
          <w:b w:val="0"/>
        </w:rPr>
        <w:t xml:space="preserve">, </w:t>
      </w:r>
      <w:r w:rsidR="00DD13A6" w:rsidRPr="00DD4934">
        <w:rPr>
          <w:rFonts w:cs="Times New Roman"/>
          <w:b w:val="0"/>
        </w:rPr>
        <w:t>incidencia de boro</w:t>
      </w:r>
      <w:r w:rsidR="00A165EA" w:rsidRPr="00DD4934">
        <w:rPr>
          <w:rFonts w:cs="Times New Roman"/>
          <w:b w:val="0"/>
        </w:rPr>
        <w:t xml:space="preserve"> y manejo de malezas </w:t>
      </w:r>
      <w:r w:rsidR="00DD13A6" w:rsidRPr="00DD4934">
        <w:rPr>
          <w:rFonts w:cs="Times New Roman"/>
          <w:b w:val="0"/>
        </w:rPr>
        <w:t xml:space="preserve">en </w:t>
      </w:r>
      <w:r w:rsidR="00A165EA" w:rsidRPr="00DD4934">
        <w:rPr>
          <w:rFonts w:cs="Times New Roman"/>
          <w:b w:val="0"/>
        </w:rPr>
        <w:t xml:space="preserve">altura de planta en </w:t>
      </w:r>
      <w:r w:rsidR="00DD13A6" w:rsidRPr="00DD4934">
        <w:rPr>
          <w:rFonts w:cs="Times New Roman"/>
          <w:b w:val="0"/>
        </w:rPr>
        <w:t xml:space="preserve">la zona de </w:t>
      </w:r>
      <w:r w:rsidR="00A165EA" w:rsidRPr="00DD4934">
        <w:rPr>
          <w:rFonts w:cs="Times New Roman"/>
          <w:b w:val="0"/>
        </w:rPr>
        <w:t>Caluma.</w:t>
      </w:r>
      <w:bookmarkEnd w:id="179"/>
      <w:bookmarkEnd w:id="180"/>
      <w:bookmarkEnd w:id="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8"/>
        <w:gridCol w:w="893"/>
        <w:gridCol w:w="856"/>
        <w:gridCol w:w="503"/>
        <w:gridCol w:w="794"/>
        <w:gridCol w:w="1007"/>
        <w:gridCol w:w="893"/>
        <w:gridCol w:w="856"/>
        <w:gridCol w:w="503"/>
        <w:gridCol w:w="764"/>
      </w:tblGrid>
      <w:tr w:rsidR="00112A84" w:rsidRPr="003406B1" w14:paraId="199D8918" w14:textId="77777777" w:rsidTr="00F81FD6">
        <w:trPr>
          <w:trHeight w:val="283"/>
        </w:trPr>
        <w:tc>
          <w:tcPr>
            <w:tcW w:w="0" w:type="auto"/>
            <w:vMerge w:val="restart"/>
            <w:shd w:val="clear" w:color="000000" w:fill="FFFFCC"/>
            <w:vAlign w:val="center"/>
            <w:hideMark/>
          </w:tcPr>
          <w:p w14:paraId="57A8F171"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NIVELES</w:t>
            </w:r>
          </w:p>
        </w:tc>
        <w:tc>
          <w:tcPr>
            <w:tcW w:w="0" w:type="auto"/>
            <w:gridSpan w:val="4"/>
            <w:shd w:val="clear" w:color="000000" w:fill="FFFFCC"/>
            <w:noWrap/>
            <w:vAlign w:val="center"/>
            <w:hideMark/>
          </w:tcPr>
          <w:p w14:paraId="074361BB"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8"/>
                <w:szCs w:val="16"/>
                <w:lang w:eastAsia="es-EC"/>
              </w:rPr>
              <w:t>Sarchimor</w:t>
            </w:r>
          </w:p>
        </w:tc>
        <w:tc>
          <w:tcPr>
            <w:tcW w:w="0" w:type="auto"/>
            <w:vMerge w:val="restart"/>
            <w:shd w:val="clear" w:color="000000" w:fill="FFFFCC"/>
            <w:vAlign w:val="center"/>
            <w:hideMark/>
          </w:tcPr>
          <w:p w14:paraId="3F090911"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NIVELES</w:t>
            </w:r>
          </w:p>
        </w:tc>
        <w:tc>
          <w:tcPr>
            <w:tcW w:w="0" w:type="auto"/>
            <w:gridSpan w:val="4"/>
            <w:shd w:val="clear" w:color="000000" w:fill="FFFFCC"/>
            <w:noWrap/>
            <w:vAlign w:val="center"/>
            <w:hideMark/>
          </w:tcPr>
          <w:p w14:paraId="58ADAB9D"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8"/>
                <w:szCs w:val="16"/>
                <w:lang w:eastAsia="es-EC"/>
              </w:rPr>
              <w:t>Catucaí</w:t>
            </w:r>
          </w:p>
        </w:tc>
      </w:tr>
      <w:tr w:rsidR="003406B1" w:rsidRPr="003406B1" w14:paraId="0D48D7B7" w14:textId="77777777" w:rsidTr="00F81FD6">
        <w:trPr>
          <w:trHeight w:val="283"/>
        </w:trPr>
        <w:tc>
          <w:tcPr>
            <w:tcW w:w="0" w:type="auto"/>
            <w:vMerge/>
            <w:vAlign w:val="center"/>
            <w:hideMark/>
          </w:tcPr>
          <w:p w14:paraId="4BA11624" w14:textId="77777777" w:rsidR="00112A84" w:rsidRPr="003406B1" w:rsidRDefault="00112A84" w:rsidP="00F81FD6">
            <w:pPr>
              <w:spacing w:after="0" w:line="240" w:lineRule="auto"/>
              <w:contextualSpacing/>
              <w:rPr>
                <w:rFonts w:ascii="Times New Roman" w:eastAsia="Times New Roman" w:hAnsi="Times New Roman" w:cs="Times New Roman"/>
                <w:b/>
                <w:bCs/>
                <w:color w:val="000000"/>
                <w:sz w:val="16"/>
                <w:szCs w:val="16"/>
                <w:lang w:eastAsia="es-EC"/>
              </w:rPr>
            </w:pPr>
          </w:p>
        </w:tc>
        <w:tc>
          <w:tcPr>
            <w:tcW w:w="0" w:type="auto"/>
            <w:shd w:val="clear" w:color="000000" w:fill="FFFFCC"/>
            <w:vAlign w:val="center"/>
            <w:hideMark/>
          </w:tcPr>
          <w:p w14:paraId="7DDB344C"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Densidad poblacional</w:t>
            </w:r>
          </w:p>
        </w:tc>
        <w:tc>
          <w:tcPr>
            <w:tcW w:w="0" w:type="auto"/>
            <w:shd w:val="clear" w:color="000000" w:fill="FFFFCC"/>
            <w:vAlign w:val="center"/>
            <w:hideMark/>
          </w:tcPr>
          <w:p w14:paraId="5D7243EA"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Abonadura orgánica</w:t>
            </w:r>
          </w:p>
        </w:tc>
        <w:tc>
          <w:tcPr>
            <w:tcW w:w="0" w:type="auto"/>
            <w:shd w:val="clear" w:color="000000" w:fill="FFFFCC"/>
            <w:vAlign w:val="center"/>
            <w:hideMark/>
          </w:tcPr>
          <w:p w14:paraId="03A44F0A"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Boro</w:t>
            </w:r>
          </w:p>
        </w:tc>
        <w:tc>
          <w:tcPr>
            <w:tcW w:w="0" w:type="auto"/>
            <w:shd w:val="clear" w:color="000000" w:fill="FFFFCC"/>
            <w:vAlign w:val="center"/>
            <w:hideMark/>
          </w:tcPr>
          <w:p w14:paraId="5178DCBE"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Manejo malezas</w:t>
            </w:r>
          </w:p>
        </w:tc>
        <w:tc>
          <w:tcPr>
            <w:tcW w:w="0" w:type="auto"/>
            <w:vMerge/>
            <w:vAlign w:val="center"/>
            <w:hideMark/>
          </w:tcPr>
          <w:p w14:paraId="24B94203" w14:textId="77777777" w:rsidR="00112A84" w:rsidRPr="003406B1" w:rsidRDefault="00112A84" w:rsidP="00F81FD6">
            <w:pPr>
              <w:spacing w:after="0" w:line="240" w:lineRule="auto"/>
              <w:contextualSpacing/>
              <w:rPr>
                <w:rFonts w:ascii="Times New Roman" w:eastAsia="Times New Roman" w:hAnsi="Times New Roman" w:cs="Times New Roman"/>
                <w:b/>
                <w:bCs/>
                <w:color w:val="000000"/>
                <w:sz w:val="16"/>
                <w:szCs w:val="16"/>
                <w:lang w:eastAsia="es-EC"/>
              </w:rPr>
            </w:pPr>
          </w:p>
        </w:tc>
        <w:tc>
          <w:tcPr>
            <w:tcW w:w="0" w:type="auto"/>
            <w:shd w:val="clear" w:color="000000" w:fill="FFFFCC"/>
            <w:vAlign w:val="center"/>
            <w:hideMark/>
          </w:tcPr>
          <w:p w14:paraId="72263086"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Densidad poblacional</w:t>
            </w:r>
          </w:p>
        </w:tc>
        <w:tc>
          <w:tcPr>
            <w:tcW w:w="0" w:type="auto"/>
            <w:shd w:val="clear" w:color="000000" w:fill="FFFFCC"/>
            <w:vAlign w:val="center"/>
            <w:hideMark/>
          </w:tcPr>
          <w:p w14:paraId="3E2070CD"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Abonadura orgánica</w:t>
            </w:r>
          </w:p>
        </w:tc>
        <w:tc>
          <w:tcPr>
            <w:tcW w:w="0" w:type="auto"/>
            <w:shd w:val="clear" w:color="000000" w:fill="FFFFCC"/>
            <w:vAlign w:val="center"/>
            <w:hideMark/>
          </w:tcPr>
          <w:p w14:paraId="7D944681"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Boro</w:t>
            </w:r>
          </w:p>
        </w:tc>
        <w:tc>
          <w:tcPr>
            <w:tcW w:w="0" w:type="auto"/>
            <w:shd w:val="clear" w:color="000000" w:fill="FFFFCC"/>
            <w:vAlign w:val="center"/>
            <w:hideMark/>
          </w:tcPr>
          <w:p w14:paraId="3C61C17E"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Manejo malezas</w:t>
            </w:r>
          </w:p>
        </w:tc>
      </w:tr>
      <w:tr w:rsidR="003406B1" w:rsidRPr="003406B1" w14:paraId="1658E90E" w14:textId="77777777" w:rsidTr="00F81FD6">
        <w:trPr>
          <w:trHeight w:val="283"/>
        </w:trPr>
        <w:tc>
          <w:tcPr>
            <w:tcW w:w="0" w:type="auto"/>
            <w:vMerge/>
            <w:vAlign w:val="center"/>
            <w:hideMark/>
          </w:tcPr>
          <w:p w14:paraId="3E885242" w14:textId="77777777" w:rsidR="00112A84" w:rsidRPr="003406B1" w:rsidRDefault="00112A84" w:rsidP="00F81FD6">
            <w:pPr>
              <w:spacing w:after="0" w:line="240" w:lineRule="auto"/>
              <w:contextualSpacing/>
              <w:rPr>
                <w:rFonts w:ascii="Times New Roman" w:eastAsia="Times New Roman" w:hAnsi="Times New Roman" w:cs="Times New Roman"/>
                <w:b/>
                <w:bCs/>
                <w:color w:val="000000"/>
                <w:sz w:val="16"/>
                <w:szCs w:val="16"/>
                <w:lang w:eastAsia="es-EC"/>
              </w:rPr>
            </w:pPr>
          </w:p>
        </w:tc>
        <w:tc>
          <w:tcPr>
            <w:tcW w:w="0" w:type="auto"/>
            <w:shd w:val="clear" w:color="000000" w:fill="FFFFCC"/>
            <w:vAlign w:val="center"/>
            <w:hideMark/>
          </w:tcPr>
          <w:p w14:paraId="0EC89275"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(A)</w:t>
            </w:r>
          </w:p>
        </w:tc>
        <w:tc>
          <w:tcPr>
            <w:tcW w:w="0" w:type="auto"/>
            <w:shd w:val="clear" w:color="000000" w:fill="FFFFCC"/>
            <w:vAlign w:val="center"/>
            <w:hideMark/>
          </w:tcPr>
          <w:p w14:paraId="3FA75C3C"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(B)</w:t>
            </w:r>
          </w:p>
        </w:tc>
        <w:tc>
          <w:tcPr>
            <w:tcW w:w="0" w:type="auto"/>
            <w:shd w:val="clear" w:color="000000" w:fill="FFFFCC"/>
            <w:vAlign w:val="center"/>
            <w:hideMark/>
          </w:tcPr>
          <w:p w14:paraId="128A3973"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(C)</w:t>
            </w:r>
          </w:p>
        </w:tc>
        <w:tc>
          <w:tcPr>
            <w:tcW w:w="0" w:type="auto"/>
            <w:shd w:val="clear" w:color="000000" w:fill="FFFFCC"/>
            <w:vAlign w:val="center"/>
            <w:hideMark/>
          </w:tcPr>
          <w:p w14:paraId="5BCAA779"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(D)</w:t>
            </w:r>
          </w:p>
        </w:tc>
        <w:tc>
          <w:tcPr>
            <w:tcW w:w="0" w:type="auto"/>
            <w:vMerge/>
            <w:vAlign w:val="center"/>
            <w:hideMark/>
          </w:tcPr>
          <w:p w14:paraId="0887BDBA" w14:textId="77777777" w:rsidR="00112A84" w:rsidRPr="003406B1" w:rsidRDefault="00112A84" w:rsidP="00F81FD6">
            <w:pPr>
              <w:spacing w:after="0" w:line="240" w:lineRule="auto"/>
              <w:contextualSpacing/>
              <w:rPr>
                <w:rFonts w:ascii="Times New Roman" w:eastAsia="Times New Roman" w:hAnsi="Times New Roman" w:cs="Times New Roman"/>
                <w:b/>
                <w:bCs/>
                <w:color w:val="000000"/>
                <w:sz w:val="16"/>
                <w:szCs w:val="16"/>
                <w:lang w:eastAsia="es-EC"/>
              </w:rPr>
            </w:pPr>
          </w:p>
        </w:tc>
        <w:tc>
          <w:tcPr>
            <w:tcW w:w="0" w:type="auto"/>
            <w:shd w:val="clear" w:color="000000" w:fill="FFFFCC"/>
            <w:vAlign w:val="center"/>
            <w:hideMark/>
          </w:tcPr>
          <w:p w14:paraId="5A864A35"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(A)</w:t>
            </w:r>
          </w:p>
        </w:tc>
        <w:tc>
          <w:tcPr>
            <w:tcW w:w="0" w:type="auto"/>
            <w:shd w:val="clear" w:color="000000" w:fill="FFFFCC"/>
            <w:vAlign w:val="center"/>
            <w:hideMark/>
          </w:tcPr>
          <w:p w14:paraId="6CD9B196"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(B)</w:t>
            </w:r>
          </w:p>
        </w:tc>
        <w:tc>
          <w:tcPr>
            <w:tcW w:w="0" w:type="auto"/>
            <w:shd w:val="clear" w:color="000000" w:fill="FFFFCC"/>
            <w:vAlign w:val="center"/>
            <w:hideMark/>
          </w:tcPr>
          <w:p w14:paraId="767EBBA1"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(C)</w:t>
            </w:r>
          </w:p>
        </w:tc>
        <w:tc>
          <w:tcPr>
            <w:tcW w:w="0" w:type="auto"/>
            <w:shd w:val="clear" w:color="000000" w:fill="FFFFCC"/>
            <w:vAlign w:val="center"/>
            <w:hideMark/>
          </w:tcPr>
          <w:p w14:paraId="76F0FE4E"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(D)</w:t>
            </w:r>
          </w:p>
        </w:tc>
      </w:tr>
      <w:tr w:rsidR="003406B1" w:rsidRPr="003406B1" w14:paraId="3C9D5B11" w14:textId="77777777" w:rsidTr="00F81FD6">
        <w:trPr>
          <w:trHeight w:val="283"/>
        </w:trPr>
        <w:tc>
          <w:tcPr>
            <w:tcW w:w="0" w:type="auto"/>
            <w:shd w:val="clear" w:color="auto" w:fill="auto"/>
            <w:vAlign w:val="center"/>
            <w:hideMark/>
          </w:tcPr>
          <w:p w14:paraId="6BF17528"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1</w:t>
            </w:r>
          </w:p>
        </w:tc>
        <w:tc>
          <w:tcPr>
            <w:tcW w:w="0" w:type="auto"/>
            <w:shd w:val="clear" w:color="000000" w:fill="FFFFFF"/>
            <w:vAlign w:val="center"/>
            <w:hideMark/>
          </w:tcPr>
          <w:p w14:paraId="29286CC7"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201,1</w:t>
            </w:r>
          </w:p>
        </w:tc>
        <w:tc>
          <w:tcPr>
            <w:tcW w:w="0" w:type="auto"/>
            <w:shd w:val="clear" w:color="000000" w:fill="FFFFFF"/>
            <w:vAlign w:val="center"/>
            <w:hideMark/>
          </w:tcPr>
          <w:p w14:paraId="0EE1E1D7"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202,6</w:t>
            </w:r>
          </w:p>
        </w:tc>
        <w:tc>
          <w:tcPr>
            <w:tcW w:w="0" w:type="auto"/>
            <w:shd w:val="clear" w:color="000000" w:fill="FFFFFF"/>
            <w:vAlign w:val="center"/>
            <w:hideMark/>
          </w:tcPr>
          <w:p w14:paraId="0AA1BCE4"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200,6</w:t>
            </w:r>
          </w:p>
        </w:tc>
        <w:tc>
          <w:tcPr>
            <w:tcW w:w="0" w:type="auto"/>
            <w:shd w:val="clear" w:color="000000" w:fill="C5D9F1"/>
            <w:vAlign w:val="center"/>
            <w:hideMark/>
          </w:tcPr>
          <w:p w14:paraId="79D82AC0"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201,2</w:t>
            </w:r>
          </w:p>
        </w:tc>
        <w:tc>
          <w:tcPr>
            <w:tcW w:w="0" w:type="auto"/>
            <w:shd w:val="clear" w:color="auto" w:fill="auto"/>
            <w:vAlign w:val="center"/>
            <w:hideMark/>
          </w:tcPr>
          <w:p w14:paraId="74ED033B"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1</w:t>
            </w:r>
          </w:p>
        </w:tc>
        <w:tc>
          <w:tcPr>
            <w:tcW w:w="0" w:type="auto"/>
            <w:shd w:val="clear" w:color="000000" w:fill="FFFFFF"/>
            <w:vAlign w:val="center"/>
            <w:hideMark/>
          </w:tcPr>
          <w:p w14:paraId="43A1D576"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247,0</w:t>
            </w:r>
          </w:p>
        </w:tc>
        <w:tc>
          <w:tcPr>
            <w:tcW w:w="0" w:type="auto"/>
            <w:shd w:val="clear" w:color="000000" w:fill="FFFFFF"/>
            <w:vAlign w:val="center"/>
            <w:hideMark/>
          </w:tcPr>
          <w:p w14:paraId="3286E06B"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245,7</w:t>
            </w:r>
          </w:p>
        </w:tc>
        <w:tc>
          <w:tcPr>
            <w:tcW w:w="0" w:type="auto"/>
            <w:shd w:val="clear" w:color="000000" w:fill="FFFFFF"/>
            <w:vAlign w:val="center"/>
            <w:hideMark/>
          </w:tcPr>
          <w:p w14:paraId="7B5C2675"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244,8</w:t>
            </w:r>
          </w:p>
        </w:tc>
        <w:tc>
          <w:tcPr>
            <w:tcW w:w="0" w:type="auto"/>
            <w:shd w:val="clear" w:color="000000" w:fill="FFFFFF"/>
            <w:vAlign w:val="center"/>
            <w:hideMark/>
          </w:tcPr>
          <w:p w14:paraId="193C628C"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252,4</w:t>
            </w:r>
          </w:p>
        </w:tc>
      </w:tr>
      <w:tr w:rsidR="003406B1" w:rsidRPr="003406B1" w14:paraId="729818E4" w14:textId="77777777" w:rsidTr="00F81FD6">
        <w:trPr>
          <w:trHeight w:val="283"/>
        </w:trPr>
        <w:tc>
          <w:tcPr>
            <w:tcW w:w="0" w:type="auto"/>
            <w:shd w:val="clear" w:color="auto" w:fill="auto"/>
            <w:vAlign w:val="center"/>
            <w:hideMark/>
          </w:tcPr>
          <w:p w14:paraId="7BBB7C94"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2</w:t>
            </w:r>
          </w:p>
        </w:tc>
        <w:tc>
          <w:tcPr>
            <w:tcW w:w="0" w:type="auto"/>
            <w:shd w:val="clear" w:color="000000" w:fill="C5D9F1"/>
            <w:vAlign w:val="center"/>
            <w:hideMark/>
          </w:tcPr>
          <w:p w14:paraId="62A73F10"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203,6</w:t>
            </w:r>
          </w:p>
        </w:tc>
        <w:tc>
          <w:tcPr>
            <w:tcW w:w="0" w:type="auto"/>
            <w:shd w:val="clear" w:color="000000" w:fill="FFFFFF"/>
            <w:vAlign w:val="center"/>
            <w:hideMark/>
          </w:tcPr>
          <w:p w14:paraId="452B280C"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193,6</w:t>
            </w:r>
          </w:p>
        </w:tc>
        <w:tc>
          <w:tcPr>
            <w:tcW w:w="0" w:type="auto"/>
            <w:shd w:val="clear" w:color="000000" w:fill="FFFFFF"/>
            <w:vAlign w:val="center"/>
            <w:hideMark/>
          </w:tcPr>
          <w:p w14:paraId="23AC2908"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195,8</w:t>
            </w:r>
          </w:p>
        </w:tc>
        <w:tc>
          <w:tcPr>
            <w:tcW w:w="0" w:type="auto"/>
            <w:shd w:val="clear" w:color="000000" w:fill="FFFFFF"/>
            <w:vAlign w:val="center"/>
            <w:hideMark/>
          </w:tcPr>
          <w:p w14:paraId="1EAED520"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197,3</w:t>
            </w:r>
          </w:p>
        </w:tc>
        <w:tc>
          <w:tcPr>
            <w:tcW w:w="0" w:type="auto"/>
            <w:shd w:val="clear" w:color="auto" w:fill="auto"/>
            <w:vAlign w:val="center"/>
            <w:hideMark/>
          </w:tcPr>
          <w:p w14:paraId="3432EF76"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2</w:t>
            </w:r>
          </w:p>
        </w:tc>
        <w:tc>
          <w:tcPr>
            <w:tcW w:w="0" w:type="auto"/>
            <w:shd w:val="clear" w:color="000000" w:fill="DCE6F1"/>
            <w:vAlign w:val="center"/>
            <w:hideMark/>
          </w:tcPr>
          <w:p w14:paraId="21195C9C"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254,5</w:t>
            </w:r>
          </w:p>
        </w:tc>
        <w:tc>
          <w:tcPr>
            <w:tcW w:w="0" w:type="auto"/>
            <w:shd w:val="clear" w:color="000000" w:fill="DCE6F1"/>
            <w:vAlign w:val="center"/>
            <w:hideMark/>
          </w:tcPr>
          <w:p w14:paraId="65027EDF"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255,7</w:t>
            </w:r>
          </w:p>
        </w:tc>
        <w:tc>
          <w:tcPr>
            <w:tcW w:w="0" w:type="auto"/>
            <w:shd w:val="clear" w:color="000000" w:fill="FFFFFF"/>
            <w:vAlign w:val="center"/>
            <w:hideMark/>
          </w:tcPr>
          <w:p w14:paraId="2BCA25AD"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248,7</w:t>
            </w:r>
          </w:p>
        </w:tc>
        <w:tc>
          <w:tcPr>
            <w:tcW w:w="0" w:type="auto"/>
            <w:shd w:val="clear" w:color="000000" w:fill="DCE6F1"/>
            <w:vAlign w:val="center"/>
            <w:hideMark/>
          </w:tcPr>
          <w:p w14:paraId="05143093"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254,0</w:t>
            </w:r>
          </w:p>
        </w:tc>
      </w:tr>
      <w:tr w:rsidR="003406B1" w:rsidRPr="003406B1" w14:paraId="066B05AE" w14:textId="77777777" w:rsidTr="00F81FD6">
        <w:trPr>
          <w:trHeight w:val="283"/>
        </w:trPr>
        <w:tc>
          <w:tcPr>
            <w:tcW w:w="0" w:type="auto"/>
            <w:shd w:val="clear" w:color="auto" w:fill="auto"/>
            <w:vAlign w:val="center"/>
            <w:hideMark/>
          </w:tcPr>
          <w:p w14:paraId="4FFFEA73"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3</w:t>
            </w:r>
          </w:p>
        </w:tc>
        <w:tc>
          <w:tcPr>
            <w:tcW w:w="0" w:type="auto"/>
            <w:shd w:val="clear" w:color="000000" w:fill="FFFFFF"/>
            <w:vAlign w:val="center"/>
            <w:hideMark/>
          </w:tcPr>
          <w:p w14:paraId="27D20EED"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194,8</w:t>
            </w:r>
          </w:p>
        </w:tc>
        <w:tc>
          <w:tcPr>
            <w:tcW w:w="0" w:type="auto"/>
            <w:shd w:val="clear" w:color="000000" w:fill="C5D9F1"/>
            <w:vAlign w:val="center"/>
            <w:hideMark/>
          </w:tcPr>
          <w:p w14:paraId="40936913"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203,3</w:t>
            </w:r>
          </w:p>
        </w:tc>
        <w:tc>
          <w:tcPr>
            <w:tcW w:w="0" w:type="auto"/>
            <w:shd w:val="clear" w:color="000000" w:fill="C5D9F1"/>
            <w:vAlign w:val="center"/>
            <w:hideMark/>
          </w:tcPr>
          <w:p w14:paraId="7232C29C"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203,2</w:t>
            </w:r>
          </w:p>
        </w:tc>
        <w:tc>
          <w:tcPr>
            <w:tcW w:w="0" w:type="auto"/>
            <w:shd w:val="clear" w:color="000000" w:fill="FFFFFF"/>
            <w:vAlign w:val="center"/>
            <w:hideMark/>
          </w:tcPr>
          <w:p w14:paraId="2060CA2B"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201,1</w:t>
            </w:r>
          </w:p>
        </w:tc>
        <w:tc>
          <w:tcPr>
            <w:tcW w:w="0" w:type="auto"/>
            <w:shd w:val="clear" w:color="auto" w:fill="auto"/>
            <w:vAlign w:val="center"/>
            <w:hideMark/>
          </w:tcPr>
          <w:p w14:paraId="3C3891E3" w14:textId="77777777" w:rsidR="00112A84" w:rsidRPr="003406B1" w:rsidRDefault="00112A84" w:rsidP="00F81FD6">
            <w:pPr>
              <w:spacing w:after="0" w:line="240" w:lineRule="auto"/>
              <w:contextualSpacing/>
              <w:jc w:val="center"/>
              <w:rPr>
                <w:rFonts w:ascii="Times New Roman" w:eastAsia="Times New Roman" w:hAnsi="Times New Roman" w:cs="Times New Roman"/>
                <w:b/>
                <w:bCs/>
                <w:color w:val="000000"/>
                <w:sz w:val="16"/>
                <w:szCs w:val="16"/>
                <w:lang w:eastAsia="es-EC"/>
              </w:rPr>
            </w:pPr>
            <w:r w:rsidRPr="003406B1">
              <w:rPr>
                <w:rFonts w:ascii="Times New Roman" w:eastAsia="Times New Roman" w:hAnsi="Times New Roman" w:cs="Times New Roman"/>
                <w:b/>
                <w:bCs/>
                <w:color w:val="000000"/>
                <w:sz w:val="16"/>
                <w:szCs w:val="16"/>
                <w:lang w:eastAsia="es-EC"/>
              </w:rPr>
              <w:t>3</w:t>
            </w:r>
          </w:p>
        </w:tc>
        <w:tc>
          <w:tcPr>
            <w:tcW w:w="0" w:type="auto"/>
            <w:shd w:val="clear" w:color="000000" w:fill="FFFFFF"/>
            <w:vAlign w:val="center"/>
            <w:hideMark/>
          </w:tcPr>
          <w:p w14:paraId="61418921"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248,5</w:t>
            </w:r>
          </w:p>
        </w:tc>
        <w:tc>
          <w:tcPr>
            <w:tcW w:w="0" w:type="auto"/>
            <w:shd w:val="clear" w:color="000000" w:fill="FFFFFF"/>
            <w:vAlign w:val="center"/>
            <w:hideMark/>
          </w:tcPr>
          <w:p w14:paraId="2A36A4C3"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248,7</w:t>
            </w:r>
          </w:p>
        </w:tc>
        <w:tc>
          <w:tcPr>
            <w:tcW w:w="0" w:type="auto"/>
            <w:shd w:val="clear" w:color="000000" w:fill="DCE6F1"/>
            <w:vAlign w:val="center"/>
            <w:hideMark/>
          </w:tcPr>
          <w:p w14:paraId="0D5B844A"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256,5</w:t>
            </w:r>
          </w:p>
        </w:tc>
        <w:tc>
          <w:tcPr>
            <w:tcW w:w="0" w:type="auto"/>
            <w:shd w:val="clear" w:color="000000" w:fill="FFFFFF"/>
            <w:vAlign w:val="center"/>
            <w:hideMark/>
          </w:tcPr>
          <w:p w14:paraId="0AEECE3F"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243,7</w:t>
            </w:r>
          </w:p>
        </w:tc>
      </w:tr>
      <w:tr w:rsidR="003406B1" w:rsidRPr="003406B1" w14:paraId="6F8E3C8D" w14:textId="77777777" w:rsidTr="00F81FD6">
        <w:trPr>
          <w:trHeight w:val="283"/>
        </w:trPr>
        <w:tc>
          <w:tcPr>
            <w:tcW w:w="0" w:type="auto"/>
            <w:vMerge w:val="restart"/>
            <w:shd w:val="clear" w:color="auto" w:fill="auto"/>
            <w:vAlign w:val="center"/>
            <w:hideMark/>
          </w:tcPr>
          <w:p w14:paraId="52C59FEE"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Combinación optima</w:t>
            </w:r>
          </w:p>
        </w:tc>
        <w:tc>
          <w:tcPr>
            <w:tcW w:w="0" w:type="auto"/>
            <w:shd w:val="clear" w:color="auto" w:fill="auto"/>
            <w:vAlign w:val="center"/>
            <w:hideMark/>
          </w:tcPr>
          <w:p w14:paraId="02953E63" w14:textId="77777777" w:rsidR="00112A84" w:rsidRPr="003406B1" w:rsidRDefault="00112A84" w:rsidP="00F81FD6">
            <w:pPr>
              <w:spacing w:after="0" w:line="240" w:lineRule="auto"/>
              <w:contextualSpacing/>
              <w:jc w:val="center"/>
              <w:rPr>
                <w:rFonts w:ascii="Times New Roman" w:eastAsia="Times New Roman" w:hAnsi="Times New Roman" w:cs="Times New Roman"/>
                <w:b/>
                <w:bCs/>
                <w:i/>
                <w:iCs/>
                <w:color w:val="0000CC"/>
                <w:sz w:val="16"/>
                <w:szCs w:val="16"/>
                <w:lang w:eastAsia="es-EC"/>
              </w:rPr>
            </w:pPr>
            <w:r w:rsidRPr="003406B1">
              <w:rPr>
                <w:rFonts w:ascii="Times New Roman" w:eastAsia="Times New Roman" w:hAnsi="Times New Roman" w:cs="Times New Roman"/>
                <w:b/>
                <w:bCs/>
                <w:i/>
                <w:iCs/>
                <w:color w:val="0000CC"/>
                <w:sz w:val="16"/>
                <w:szCs w:val="16"/>
                <w:lang w:eastAsia="es-EC"/>
              </w:rPr>
              <w:t>A2</w:t>
            </w:r>
          </w:p>
        </w:tc>
        <w:tc>
          <w:tcPr>
            <w:tcW w:w="0" w:type="auto"/>
            <w:shd w:val="clear" w:color="auto" w:fill="auto"/>
            <w:vAlign w:val="center"/>
            <w:hideMark/>
          </w:tcPr>
          <w:p w14:paraId="32871609" w14:textId="77777777" w:rsidR="00112A84" w:rsidRPr="003406B1" w:rsidRDefault="00112A84" w:rsidP="00F81FD6">
            <w:pPr>
              <w:spacing w:after="0" w:line="240" w:lineRule="auto"/>
              <w:contextualSpacing/>
              <w:jc w:val="center"/>
              <w:rPr>
                <w:rFonts w:ascii="Times New Roman" w:eastAsia="Times New Roman" w:hAnsi="Times New Roman" w:cs="Times New Roman"/>
                <w:b/>
                <w:bCs/>
                <w:i/>
                <w:iCs/>
                <w:color w:val="0000CC"/>
                <w:sz w:val="16"/>
                <w:szCs w:val="16"/>
                <w:lang w:eastAsia="es-EC"/>
              </w:rPr>
            </w:pPr>
            <w:r w:rsidRPr="003406B1">
              <w:rPr>
                <w:rFonts w:ascii="Times New Roman" w:eastAsia="Times New Roman" w:hAnsi="Times New Roman" w:cs="Times New Roman"/>
                <w:b/>
                <w:bCs/>
                <w:i/>
                <w:iCs/>
                <w:color w:val="0000CC"/>
                <w:sz w:val="16"/>
                <w:szCs w:val="16"/>
                <w:lang w:eastAsia="es-EC"/>
              </w:rPr>
              <w:t>B3</w:t>
            </w:r>
          </w:p>
        </w:tc>
        <w:tc>
          <w:tcPr>
            <w:tcW w:w="0" w:type="auto"/>
            <w:shd w:val="clear" w:color="auto" w:fill="auto"/>
            <w:vAlign w:val="center"/>
            <w:hideMark/>
          </w:tcPr>
          <w:p w14:paraId="03652859" w14:textId="77777777" w:rsidR="00112A84" w:rsidRPr="003406B1" w:rsidRDefault="00112A84" w:rsidP="00F81FD6">
            <w:pPr>
              <w:spacing w:after="0" w:line="240" w:lineRule="auto"/>
              <w:contextualSpacing/>
              <w:jc w:val="center"/>
              <w:rPr>
                <w:rFonts w:ascii="Times New Roman" w:eastAsia="Times New Roman" w:hAnsi="Times New Roman" w:cs="Times New Roman"/>
                <w:b/>
                <w:bCs/>
                <w:i/>
                <w:iCs/>
                <w:color w:val="0000CC"/>
                <w:sz w:val="16"/>
                <w:szCs w:val="16"/>
                <w:lang w:eastAsia="es-EC"/>
              </w:rPr>
            </w:pPr>
            <w:r w:rsidRPr="003406B1">
              <w:rPr>
                <w:rFonts w:ascii="Times New Roman" w:eastAsia="Times New Roman" w:hAnsi="Times New Roman" w:cs="Times New Roman"/>
                <w:b/>
                <w:bCs/>
                <w:i/>
                <w:iCs/>
                <w:color w:val="0000CC"/>
                <w:sz w:val="16"/>
                <w:szCs w:val="16"/>
                <w:lang w:eastAsia="es-EC"/>
              </w:rPr>
              <w:t>C3</w:t>
            </w:r>
          </w:p>
        </w:tc>
        <w:tc>
          <w:tcPr>
            <w:tcW w:w="0" w:type="auto"/>
            <w:shd w:val="clear" w:color="auto" w:fill="auto"/>
            <w:vAlign w:val="center"/>
            <w:hideMark/>
          </w:tcPr>
          <w:p w14:paraId="5AC996FA" w14:textId="77777777" w:rsidR="00112A84" w:rsidRPr="003406B1" w:rsidRDefault="00112A84" w:rsidP="00F81FD6">
            <w:pPr>
              <w:spacing w:after="0" w:line="240" w:lineRule="auto"/>
              <w:contextualSpacing/>
              <w:jc w:val="center"/>
              <w:rPr>
                <w:rFonts w:ascii="Times New Roman" w:eastAsia="Times New Roman" w:hAnsi="Times New Roman" w:cs="Times New Roman"/>
                <w:b/>
                <w:bCs/>
                <w:i/>
                <w:iCs/>
                <w:color w:val="0000CC"/>
                <w:sz w:val="16"/>
                <w:szCs w:val="16"/>
                <w:lang w:eastAsia="es-EC"/>
              </w:rPr>
            </w:pPr>
            <w:r w:rsidRPr="003406B1">
              <w:rPr>
                <w:rFonts w:ascii="Times New Roman" w:eastAsia="Times New Roman" w:hAnsi="Times New Roman" w:cs="Times New Roman"/>
                <w:b/>
                <w:bCs/>
                <w:i/>
                <w:iCs/>
                <w:color w:val="0000CC"/>
                <w:sz w:val="16"/>
                <w:szCs w:val="16"/>
                <w:lang w:eastAsia="es-EC"/>
              </w:rPr>
              <w:t>D1</w:t>
            </w:r>
          </w:p>
        </w:tc>
        <w:tc>
          <w:tcPr>
            <w:tcW w:w="0" w:type="auto"/>
            <w:vMerge w:val="restart"/>
            <w:shd w:val="clear" w:color="auto" w:fill="auto"/>
            <w:vAlign w:val="center"/>
            <w:hideMark/>
          </w:tcPr>
          <w:p w14:paraId="02B1DAF4"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00"/>
                <w:sz w:val="16"/>
                <w:szCs w:val="16"/>
                <w:lang w:eastAsia="es-EC"/>
              </w:rPr>
            </w:pPr>
            <w:r w:rsidRPr="003406B1">
              <w:rPr>
                <w:rFonts w:ascii="Times New Roman" w:eastAsia="Times New Roman" w:hAnsi="Times New Roman" w:cs="Times New Roman"/>
                <w:color w:val="000000"/>
                <w:sz w:val="16"/>
                <w:szCs w:val="16"/>
                <w:lang w:eastAsia="es-EC"/>
              </w:rPr>
              <w:t>Combinación optima</w:t>
            </w:r>
          </w:p>
        </w:tc>
        <w:tc>
          <w:tcPr>
            <w:tcW w:w="0" w:type="auto"/>
            <w:shd w:val="clear" w:color="auto" w:fill="auto"/>
            <w:vAlign w:val="center"/>
            <w:hideMark/>
          </w:tcPr>
          <w:p w14:paraId="7C2965DB" w14:textId="77777777" w:rsidR="00112A84" w:rsidRPr="003406B1" w:rsidRDefault="00112A84" w:rsidP="00F81FD6">
            <w:pPr>
              <w:spacing w:after="0" w:line="240" w:lineRule="auto"/>
              <w:contextualSpacing/>
              <w:jc w:val="center"/>
              <w:rPr>
                <w:rFonts w:ascii="Times New Roman" w:eastAsia="Times New Roman" w:hAnsi="Times New Roman" w:cs="Times New Roman"/>
                <w:b/>
                <w:bCs/>
                <w:i/>
                <w:iCs/>
                <w:color w:val="0000CC"/>
                <w:sz w:val="16"/>
                <w:szCs w:val="16"/>
                <w:lang w:eastAsia="es-EC"/>
              </w:rPr>
            </w:pPr>
            <w:r w:rsidRPr="003406B1">
              <w:rPr>
                <w:rFonts w:ascii="Times New Roman" w:eastAsia="Times New Roman" w:hAnsi="Times New Roman" w:cs="Times New Roman"/>
                <w:b/>
                <w:bCs/>
                <w:i/>
                <w:iCs/>
                <w:color w:val="0000CC"/>
                <w:sz w:val="16"/>
                <w:szCs w:val="16"/>
                <w:lang w:eastAsia="es-EC"/>
              </w:rPr>
              <w:t>A2</w:t>
            </w:r>
          </w:p>
        </w:tc>
        <w:tc>
          <w:tcPr>
            <w:tcW w:w="0" w:type="auto"/>
            <w:shd w:val="clear" w:color="auto" w:fill="auto"/>
            <w:vAlign w:val="center"/>
            <w:hideMark/>
          </w:tcPr>
          <w:p w14:paraId="5B356AA3" w14:textId="77777777" w:rsidR="00112A84" w:rsidRPr="003406B1" w:rsidRDefault="00112A84" w:rsidP="00F81FD6">
            <w:pPr>
              <w:spacing w:after="0" w:line="240" w:lineRule="auto"/>
              <w:contextualSpacing/>
              <w:jc w:val="center"/>
              <w:rPr>
                <w:rFonts w:ascii="Times New Roman" w:eastAsia="Times New Roman" w:hAnsi="Times New Roman" w:cs="Times New Roman"/>
                <w:b/>
                <w:bCs/>
                <w:i/>
                <w:iCs/>
                <w:color w:val="0000CC"/>
                <w:sz w:val="16"/>
                <w:szCs w:val="16"/>
                <w:lang w:eastAsia="es-EC"/>
              </w:rPr>
            </w:pPr>
            <w:r w:rsidRPr="003406B1">
              <w:rPr>
                <w:rFonts w:ascii="Times New Roman" w:eastAsia="Times New Roman" w:hAnsi="Times New Roman" w:cs="Times New Roman"/>
                <w:b/>
                <w:bCs/>
                <w:i/>
                <w:iCs/>
                <w:color w:val="0000CC"/>
                <w:sz w:val="16"/>
                <w:szCs w:val="16"/>
                <w:lang w:eastAsia="es-EC"/>
              </w:rPr>
              <w:t>B2</w:t>
            </w:r>
          </w:p>
        </w:tc>
        <w:tc>
          <w:tcPr>
            <w:tcW w:w="0" w:type="auto"/>
            <w:shd w:val="clear" w:color="auto" w:fill="auto"/>
            <w:vAlign w:val="center"/>
            <w:hideMark/>
          </w:tcPr>
          <w:p w14:paraId="2B48C529" w14:textId="77777777" w:rsidR="00112A84" w:rsidRPr="003406B1" w:rsidRDefault="00112A84" w:rsidP="00F81FD6">
            <w:pPr>
              <w:spacing w:after="0" w:line="240" w:lineRule="auto"/>
              <w:contextualSpacing/>
              <w:jc w:val="center"/>
              <w:rPr>
                <w:rFonts w:ascii="Times New Roman" w:eastAsia="Times New Roman" w:hAnsi="Times New Roman" w:cs="Times New Roman"/>
                <w:b/>
                <w:bCs/>
                <w:i/>
                <w:iCs/>
                <w:color w:val="0000CC"/>
                <w:sz w:val="16"/>
                <w:szCs w:val="16"/>
                <w:lang w:eastAsia="es-EC"/>
              </w:rPr>
            </w:pPr>
            <w:r w:rsidRPr="003406B1">
              <w:rPr>
                <w:rFonts w:ascii="Times New Roman" w:eastAsia="Times New Roman" w:hAnsi="Times New Roman" w:cs="Times New Roman"/>
                <w:b/>
                <w:bCs/>
                <w:i/>
                <w:iCs/>
                <w:color w:val="0000CC"/>
                <w:sz w:val="16"/>
                <w:szCs w:val="16"/>
                <w:lang w:eastAsia="es-EC"/>
              </w:rPr>
              <w:t>C3</w:t>
            </w:r>
          </w:p>
        </w:tc>
        <w:tc>
          <w:tcPr>
            <w:tcW w:w="0" w:type="auto"/>
            <w:shd w:val="clear" w:color="auto" w:fill="auto"/>
            <w:vAlign w:val="center"/>
            <w:hideMark/>
          </w:tcPr>
          <w:p w14:paraId="21C0767C" w14:textId="77777777" w:rsidR="00112A84" w:rsidRPr="003406B1" w:rsidRDefault="00112A84" w:rsidP="00F81FD6">
            <w:pPr>
              <w:spacing w:after="0" w:line="240" w:lineRule="auto"/>
              <w:contextualSpacing/>
              <w:jc w:val="center"/>
              <w:rPr>
                <w:rFonts w:ascii="Times New Roman" w:eastAsia="Times New Roman" w:hAnsi="Times New Roman" w:cs="Times New Roman"/>
                <w:b/>
                <w:bCs/>
                <w:i/>
                <w:iCs/>
                <w:color w:val="0000CC"/>
                <w:sz w:val="16"/>
                <w:szCs w:val="16"/>
                <w:lang w:eastAsia="es-EC"/>
              </w:rPr>
            </w:pPr>
            <w:r w:rsidRPr="003406B1">
              <w:rPr>
                <w:rFonts w:ascii="Times New Roman" w:eastAsia="Times New Roman" w:hAnsi="Times New Roman" w:cs="Times New Roman"/>
                <w:b/>
                <w:bCs/>
                <w:i/>
                <w:iCs/>
                <w:color w:val="0000CC"/>
                <w:sz w:val="16"/>
                <w:szCs w:val="16"/>
                <w:lang w:eastAsia="es-EC"/>
              </w:rPr>
              <w:t>D1</w:t>
            </w:r>
          </w:p>
        </w:tc>
      </w:tr>
      <w:tr w:rsidR="003406B1" w:rsidRPr="003406B1" w14:paraId="1D1AD9FF" w14:textId="77777777" w:rsidTr="00F81FD6">
        <w:trPr>
          <w:trHeight w:val="283"/>
        </w:trPr>
        <w:tc>
          <w:tcPr>
            <w:tcW w:w="0" w:type="auto"/>
            <w:vMerge/>
            <w:vAlign w:val="center"/>
            <w:hideMark/>
          </w:tcPr>
          <w:p w14:paraId="3EB5CE55" w14:textId="77777777" w:rsidR="00112A84" w:rsidRPr="003406B1" w:rsidRDefault="00112A84" w:rsidP="00F81FD6">
            <w:pPr>
              <w:spacing w:after="0" w:line="240" w:lineRule="auto"/>
              <w:contextualSpacing/>
              <w:rPr>
                <w:rFonts w:ascii="Times New Roman" w:eastAsia="Times New Roman" w:hAnsi="Times New Roman" w:cs="Times New Roman"/>
                <w:color w:val="000000"/>
                <w:sz w:val="16"/>
                <w:szCs w:val="16"/>
                <w:lang w:eastAsia="es-EC"/>
              </w:rPr>
            </w:pPr>
          </w:p>
        </w:tc>
        <w:tc>
          <w:tcPr>
            <w:tcW w:w="0" w:type="auto"/>
            <w:shd w:val="clear" w:color="auto" w:fill="auto"/>
            <w:vAlign w:val="center"/>
            <w:hideMark/>
          </w:tcPr>
          <w:p w14:paraId="5FB955F0"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CC"/>
                <w:sz w:val="16"/>
                <w:szCs w:val="16"/>
                <w:lang w:eastAsia="es-EC"/>
              </w:rPr>
            </w:pPr>
            <w:r w:rsidRPr="003406B1">
              <w:rPr>
                <w:rFonts w:ascii="Times New Roman" w:eastAsia="Times New Roman" w:hAnsi="Times New Roman" w:cs="Times New Roman"/>
                <w:color w:val="0000CC"/>
                <w:sz w:val="16"/>
                <w:szCs w:val="16"/>
                <w:lang w:eastAsia="es-EC"/>
              </w:rPr>
              <w:t>5000 pl/ha</w:t>
            </w:r>
          </w:p>
        </w:tc>
        <w:tc>
          <w:tcPr>
            <w:tcW w:w="0" w:type="auto"/>
            <w:shd w:val="clear" w:color="auto" w:fill="auto"/>
            <w:vAlign w:val="center"/>
            <w:hideMark/>
          </w:tcPr>
          <w:p w14:paraId="6422C7D4"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CC"/>
                <w:sz w:val="16"/>
                <w:szCs w:val="16"/>
                <w:lang w:eastAsia="es-EC"/>
              </w:rPr>
            </w:pPr>
            <w:r w:rsidRPr="003406B1">
              <w:rPr>
                <w:rFonts w:ascii="Times New Roman" w:eastAsia="Times New Roman" w:hAnsi="Times New Roman" w:cs="Times New Roman"/>
                <w:color w:val="0000CC"/>
                <w:sz w:val="16"/>
                <w:szCs w:val="16"/>
                <w:lang w:eastAsia="es-EC"/>
              </w:rPr>
              <w:t>2 kg AO</w:t>
            </w:r>
          </w:p>
        </w:tc>
        <w:tc>
          <w:tcPr>
            <w:tcW w:w="0" w:type="auto"/>
            <w:shd w:val="clear" w:color="auto" w:fill="auto"/>
            <w:vAlign w:val="center"/>
            <w:hideMark/>
          </w:tcPr>
          <w:p w14:paraId="25590295"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CC"/>
                <w:sz w:val="16"/>
                <w:szCs w:val="16"/>
                <w:lang w:eastAsia="es-EC"/>
              </w:rPr>
            </w:pPr>
            <w:r w:rsidRPr="003406B1">
              <w:rPr>
                <w:rFonts w:ascii="Times New Roman" w:eastAsia="Times New Roman" w:hAnsi="Times New Roman" w:cs="Times New Roman"/>
                <w:color w:val="0000CC"/>
                <w:sz w:val="16"/>
                <w:szCs w:val="16"/>
                <w:lang w:eastAsia="es-EC"/>
              </w:rPr>
              <w:t>2 l de Boro</w:t>
            </w:r>
          </w:p>
        </w:tc>
        <w:tc>
          <w:tcPr>
            <w:tcW w:w="0" w:type="auto"/>
            <w:shd w:val="clear" w:color="auto" w:fill="auto"/>
            <w:vAlign w:val="center"/>
            <w:hideMark/>
          </w:tcPr>
          <w:p w14:paraId="62C4DD8D"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CC"/>
                <w:sz w:val="16"/>
                <w:szCs w:val="16"/>
                <w:lang w:eastAsia="es-EC"/>
              </w:rPr>
            </w:pPr>
            <w:r w:rsidRPr="003406B1">
              <w:rPr>
                <w:rFonts w:ascii="Times New Roman" w:eastAsia="Times New Roman" w:hAnsi="Times New Roman" w:cs="Times New Roman"/>
                <w:color w:val="0000CC"/>
                <w:sz w:val="16"/>
                <w:szCs w:val="16"/>
                <w:lang w:eastAsia="es-EC"/>
              </w:rPr>
              <w:t>Deshierba manual</w:t>
            </w:r>
          </w:p>
        </w:tc>
        <w:tc>
          <w:tcPr>
            <w:tcW w:w="0" w:type="auto"/>
            <w:vMerge/>
            <w:vAlign w:val="center"/>
            <w:hideMark/>
          </w:tcPr>
          <w:p w14:paraId="357458BE" w14:textId="77777777" w:rsidR="00112A84" w:rsidRPr="003406B1" w:rsidRDefault="00112A84" w:rsidP="00F81FD6">
            <w:pPr>
              <w:spacing w:after="0" w:line="240" w:lineRule="auto"/>
              <w:contextualSpacing/>
              <w:rPr>
                <w:rFonts w:ascii="Times New Roman" w:eastAsia="Times New Roman" w:hAnsi="Times New Roman" w:cs="Times New Roman"/>
                <w:color w:val="000000"/>
                <w:sz w:val="16"/>
                <w:szCs w:val="16"/>
                <w:lang w:eastAsia="es-EC"/>
              </w:rPr>
            </w:pPr>
          </w:p>
        </w:tc>
        <w:tc>
          <w:tcPr>
            <w:tcW w:w="0" w:type="auto"/>
            <w:shd w:val="clear" w:color="auto" w:fill="auto"/>
            <w:vAlign w:val="center"/>
            <w:hideMark/>
          </w:tcPr>
          <w:p w14:paraId="4B7D47CA"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CC"/>
                <w:sz w:val="16"/>
                <w:szCs w:val="16"/>
                <w:lang w:eastAsia="es-EC"/>
              </w:rPr>
            </w:pPr>
            <w:r w:rsidRPr="003406B1">
              <w:rPr>
                <w:rFonts w:ascii="Times New Roman" w:eastAsia="Times New Roman" w:hAnsi="Times New Roman" w:cs="Times New Roman"/>
                <w:color w:val="0000CC"/>
                <w:sz w:val="16"/>
                <w:szCs w:val="16"/>
                <w:lang w:eastAsia="es-EC"/>
              </w:rPr>
              <w:t>5000 pl/ha</w:t>
            </w:r>
          </w:p>
        </w:tc>
        <w:tc>
          <w:tcPr>
            <w:tcW w:w="0" w:type="auto"/>
            <w:shd w:val="clear" w:color="auto" w:fill="auto"/>
            <w:vAlign w:val="center"/>
            <w:hideMark/>
          </w:tcPr>
          <w:p w14:paraId="2037F743"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CC"/>
                <w:sz w:val="16"/>
                <w:szCs w:val="16"/>
                <w:lang w:eastAsia="es-EC"/>
              </w:rPr>
            </w:pPr>
            <w:r w:rsidRPr="003406B1">
              <w:rPr>
                <w:rFonts w:ascii="Times New Roman" w:eastAsia="Times New Roman" w:hAnsi="Times New Roman" w:cs="Times New Roman"/>
                <w:color w:val="0000CC"/>
                <w:sz w:val="16"/>
                <w:szCs w:val="16"/>
                <w:lang w:eastAsia="es-EC"/>
              </w:rPr>
              <w:t>1 kg AO</w:t>
            </w:r>
          </w:p>
        </w:tc>
        <w:tc>
          <w:tcPr>
            <w:tcW w:w="0" w:type="auto"/>
            <w:shd w:val="clear" w:color="auto" w:fill="auto"/>
            <w:vAlign w:val="center"/>
            <w:hideMark/>
          </w:tcPr>
          <w:p w14:paraId="1E1587E1"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CC"/>
                <w:sz w:val="16"/>
                <w:szCs w:val="16"/>
                <w:lang w:eastAsia="es-EC"/>
              </w:rPr>
            </w:pPr>
            <w:r w:rsidRPr="003406B1">
              <w:rPr>
                <w:rFonts w:ascii="Times New Roman" w:eastAsia="Times New Roman" w:hAnsi="Times New Roman" w:cs="Times New Roman"/>
                <w:color w:val="0000CC"/>
                <w:sz w:val="16"/>
                <w:szCs w:val="16"/>
                <w:lang w:eastAsia="es-EC"/>
              </w:rPr>
              <w:t>2 l de Boro</w:t>
            </w:r>
          </w:p>
        </w:tc>
        <w:tc>
          <w:tcPr>
            <w:tcW w:w="0" w:type="auto"/>
            <w:shd w:val="clear" w:color="auto" w:fill="auto"/>
            <w:vAlign w:val="center"/>
            <w:hideMark/>
          </w:tcPr>
          <w:p w14:paraId="3B0A819B" w14:textId="77777777" w:rsidR="00112A84" w:rsidRPr="003406B1" w:rsidRDefault="00112A84" w:rsidP="00F81FD6">
            <w:pPr>
              <w:spacing w:after="0" w:line="240" w:lineRule="auto"/>
              <w:contextualSpacing/>
              <w:jc w:val="center"/>
              <w:rPr>
                <w:rFonts w:ascii="Times New Roman" w:eastAsia="Times New Roman" w:hAnsi="Times New Roman" w:cs="Times New Roman"/>
                <w:color w:val="0000CC"/>
                <w:sz w:val="16"/>
                <w:szCs w:val="16"/>
                <w:lang w:eastAsia="es-EC"/>
              </w:rPr>
            </w:pPr>
            <w:r w:rsidRPr="003406B1">
              <w:rPr>
                <w:rFonts w:ascii="Times New Roman" w:eastAsia="Times New Roman" w:hAnsi="Times New Roman" w:cs="Times New Roman"/>
                <w:color w:val="0000CC"/>
                <w:sz w:val="16"/>
                <w:szCs w:val="16"/>
                <w:lang w:eastAsia="es-EC"/>
              </w:rPr>
              <w:t>Químico (goal + glifosato)</w:t>
            </w:r>
          </w:p>
        </w:tc>
      </w:tr>
    </w:tbl>
    <w:p w14:paraId="2A29D871" w14:textId="77777777" w:rsidR="00A165EA" w:rsidRPr="00734215" w:rsidRDefault="00A165EA" w:rsidP="003406B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lastRenderedPageBreak/>
        <w:t xml:space="preserve">El análisis regular, según método de Taguchi para Sarchimor, permitió determinar que la combinación de los factores; densidad poblacional con </w:t>
      </w:r>
      <w:r w:rsidR="009A1515" w:rsidRPr="00734215">
        <w:rPr>
          <w:rFonts w:ascii="Times New Roman" w:hAnsi="Times New Roman" w:cs="Times New Roman"/>
          <w:sz w:val="24"/>
        </w:rPr>
        <w:t>5</w:t>
      </w:r>
      <w:r w:rsidRPr="00734215">
        <w:rPr>
          <w:rFonts w:ascii="Times New Roman" w:hAnsi="Times New Roman" w:cs="Times New Roman"/>
          <w:sz w:val="24"/>
        </w:rPr>
        <w:t xml:space="preserve">000 pl/ha, </w:t>
      </w:r>
      <w:r w:rsidR="009A1515" w:rsidRPr="00734215">
        <w:rPr>
          <w:rFonts w:ascii="Times New Roman" w:hAnsi="Times New Roman" w:cs="Times New Roman"/>
          <w:sz w:val="24"/>
        </w:rPr>
        <w:t>aplicación de 2 kg de abono orgánico</w:t>
      </w:r>
      <w:r w:rsidRPr="00734215">
        <w:rPr>
          <w:rFonts w:ascii="Times New Roman" w:hAnsi="Times New Roman" w:cs="Times New Roman"/>
          <w:sz w:val="24"/>
        </w:rPr>
        <w:t xml:space="preserve">, </w:t>
      </w:r>
      <w:r w:rsidR="009A1515" w:rsidRPr="00734215">
        <w:rPr>
          <w:rFonts w:ascii="Times New Roman" w:hAnsi="Times New Roman" w:cs="Times New Roman"/>
          <w:sz w:val="24"/>
        </w:rPr>
        <w:t>2 litros de boro</w:t>
      </w:r>
      <w:r w:rsidRPr="00734215">
        <w:rPr>
          <w:rFonts w:ascii="Times New Roman" w:hAnsi="Times New Roman" w:cs="Times New Roman"/>
          <w:sz w:val="24"/>
        </w:rPr>
        <w:t xml:space="preserve"> y con manejo de deshierbas manuales; resultó </w:t>
      </w:r>
      <w:r w:rsidR="009A1515" w:rsidRPr="00734215">
        <w:rPr>
          <w:rFonts w:ascii="Times New Roman" w:hAnsi="Times New Roman" w:cs="Times New Roman"/>
          <w:sz w:val="24"/>
        </w:rPr>
        <w:t xml:space="preserve">la respuesta </w:t>
      </w:r>
      <w:r w:rsidRPr="00734215">
        <w:rPr>
          <w:rFonts w:ascii="Times New Roman" w:hAnsi="Times New Roman" w:cs="Times New Roman"/>
          <w:sz w:val="24"/>
        </w:rPr>
        <w:t>óptima para esta variable.</w:t>
      </w:r>
      <w:r w:rsidR="00DD3733" w:rsidRPr="00734215">
        <w:rPr>
          <w:rFonts w:ascii="Times New Roman" w:hAnsi="Times New Roman" w:cs="Times New Roman"/>
          <w:sz w:val="24"/>
        </w:rPr>
        <w:t xml:space="preserve"> </w:t>
      </w:r>
      <w:r w:rsidR="009A1515" w:rsidRPr="00734215">
        <w:rPr>
          <w:rFonts w:ascii="Times New Roman" w:hAnsi="Times New Roman" w:cs="Times New Roman"/>
          <w:sz w:val="24"/>
        </w:rPr>
        <w:t>Para la variedad</w:t>
      </w:r>
      <w:r w:rsidRPr="00734215">
        <w:rPr>
          <w:rFonts w:ascii="Times New Roman" w:hAnsi="Times New Roman" w:cs="Times New Roman"/>
          <w:sz w:val="24"/>
        </w:rPr>
        <w:t xml:space="preserve"> Catucaí</w:t>
      </w:r>
      <w:r w:rsidR="009A1515" w:rsidRPr="00734215">
        <w:rPr>
          <w:rFonts w:ascii="Times New Roman" w:hAnsi="Times New Roman" w:cs="Times New Roman"/>
          <w:sz w:val="24"/>
        </w:rPr>
        <w:t>,</w:t>
      </w:r>
      <w:r w:rsidRPr="00734215">
        <w:rPr>
          <w:rFonts w:ascii="Times New Roman" w:hAnsi="Times New Roman" w:cs="Times New Roman"/>
          <w:sz w:val="24"/>
        </w:rPr>
        <w:t xml:space="preserve"> la mejor combinación fue de </w:t>
      </w:r>
      <w:r w:rsidR="009A1515" w:rsidRPr="00734215">
        <w:rPr>
          <w:rFonts w:ascii="Times New Roman" w:hAnsi="Times New Roman" w:cs="Times New Roman"/>
          <w:sz w:val="24"/>
        </w:rPr>
        <w:t>5</w:t>
      </w:r>
      <w:r w:rsidRPr="00734215">
        <w:rPr>
          <w:rFonts w:ascii="Times New Roman" w:hAnsi="Times New Roman" w:cs="Times New Roman"/>
          <w:sz w:val="24"/>
        </w:rPr>
        <w:t xml:space="preserve">000 pl/ha, </w:t>
      </w:r>
      <w:r w:rsidR="009A1515" w:rsidRPr="00734215">
        <w:rPr>
          <w:rFonts w:ascii="Times New Roman" w:hAnsi="Times New Roman" w:cs="Times New Roman"/>
          <w:sz w:val="24"/>
        </w:rPr>
        <w:t>aplicación de 1 kg de abono orgánico</w:t>
      </w:r>
      <w:r w:rsidRPr="00734215">
        <w:rPr>
          <w:rFonts w:ascii="Times New Roman" w:hAnsi="Times New Roman" w:cs="Times New Roman"/>
          <w:sz w:val="24"/>
        </w:rPr>
        <w:t xml:space="preserve">, </w:t>
      </w:r>
      <w:r w:rsidR="009A1515" w:rsidRPr="00734215">
        <w:rPr>
          <w:rFonts w:ascii="Times New Roman" w:hAnsi="Times New Roman" w:cs="Times New Roman"/>
          <w:sz w:val="24"/>
        </w:rPr>
        <w:t xml:space="preserve">2 litros de boro </w:t>
      </w:r>
      <w:r w:rsidRPr="00734215">
        <w:rPr>
          <w:rFonts w:ascii="Times New Roman" w:hAnsi="Times New Roman" w:cs="Times New Roman"/>
          <w:sz w:val="24"/>
        </w:rPr>
        <w:t>y con aplicación de herbicidas Goal + glifosato</w:t>
      </w:r>
      <w:r w:rsidR="00DD3733" w:rsidRPr="00734215">
        <w:rPr>
          <w:rFonts w:ascii="Times New Roman" w:hAnsi="Times New Roman" w:cs="Times New Roman"/>
          <w:sz w:val="24"/>
        </w:rPr>
        <w:t xml:space="preserve"> (Cuadro </w:t>
      </w:r>
      <w:r w:rsidR="00D9469C" w:rsidRPr="00734215">
        <w:rPr>
          <w:rFonts w:ascii="Times New Roman" w:hAnsi="Times New Roman" w:cs="Times New Roman"/>
          <w:sz w:val="24"/>
        </w:rPr>
        <w:t>23</w:t>
      </w:r>
      <w:r w:rsidR="00DD3733" w:rsidRPr="00734215">
        <w:rPr>
          <w:rFonts w:ascii="Times New Roman" w:hAnsi="Times New Roman" w:cs="Times New Roman"/>
          <w:sz w:val="24"/>
        </w:rPr>
        <w:t>)</w:t>
      </w:r>
      <w:r w:rsidRPr="00734215">
        <w:rPr>
          <w:rFonts w:ascii="Times New Roman" w:hAnsi="Times New Roman" w:cs="Times New Roman"/>
          <w:sz w:val="24"/>
        </w:rPr>
        <w:t xml:space="preserve">. </w:t>
      </w:r>
    </w:p>
    <w:p w14:paraId="2261217F" w14:textId="77777777" w:rsidR="00A165EA" w:rsidRPr="00734215" w:rsidRDefault="00A165EA" w:rsidP="003406B1">
      <w:pPr>
        <w:spacing w:after="0" w:line="360" w:lineRule="auto"/>
        <w:jc w:val="both"/>
        <w:rPr>
          <w:rFonts w:ascii="Times New Roman" w:hAnsi="Times New Roman" w:cs="Times New Roman"/>
          <w:sz w:val="24"/>
          <w:szCs w:val="20"/>
          <w:highlight w:val="yellow"/>
        </w:rPr>
      </w:pPr>
    </w:p>
    <w:p w14:paraId="034ED2B1" w14:textId="77777777" w:rsidR="00A165EA" w:rsidRPr="00734215" w:rsidRDefault="005937FD" w:rsidP="003406B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Además</w:t>
      </w:r>
      <w:r w:rsidR="00DD3733" w:rsidRPr="00734215">
        <w:rPr>
          <w:rFonts w:ascii="Times New Roman" w:hAnsi="Times New Roman" w:cs="Times New Roman"/>
          <w:sz w:val="24"/>
        </w:rPr>
        <w:t>, s</w:t>
      </w:r>
      <w:r w:rsidR="00A165EA" w:rsidRPr="00734215">
        <w:rPr>
          <w:rFonts w:ascii="Times New Roman" w:hAnsi="Times New Roman" w:cs="Times New Roman"/>
          <w:sz w:val="24"/>
        </w:rPr>
        <w:t xml:space="preserve">e </w:t>
      </w:r>
      <w:r w:rsidR="00DD3733" w:rsidRPr="00734215">
        <w:rPr>
          <w:rFonts w:ascii="Times New Roman" w:hAnsi="Times New Roman" w:cs="Times New Roman"/>
          <w:sz w:val="24"/>
        </w:rPr>
        <w:t xml:space="preserve">menciona </w:t>
      </w:r>
      <w:r w:rsidR="00A165EA" w:rsidRPr="00734215">
        <w:rPr>
          <w:rFonts w:ascii="Times New Roman" w:hAnsi="Times New Roman" w:cs="Times New Roman"/>
          <w:sz w:val="24"/>
        </w:rPr>
        <w:t xml:space="preserve">que para ambas variedades coincidió la densidad de </w:t>
      </w:r>
      <w:r w:rsidR="00DD3733" w:rsidRPr="00734215">
        <w:rPr>
          <w:rFonts w:ascii="Times New Roman" w:hAnsi="Times New Roman" w:cs="Times New Roman"/>
          <w:sz w:val="24"/>
        </w:rPr>
        <w:t>5</w:t>
      </w:r>
      <w:r w:rsidR="00A165EA" w:rsidRPr="00734215">
        <w:rPr>
          <w:rFonts w:ascii="Times New Roman" w:hAnsi="Times New Roman" w:cs="Times New Roman"/>
          <w:sz w:val="24"/>
        </w:rPr>
        <w:t>000 cafetos</w:t>
      </w:r>
      <w:r w:rsidR="00DD3733" w:rsidRPr="00734215">
        <w:rPr>
          <w:rFonts w:ascii="Times New Roman" w:hAnsi="Times New Roman" w:cs="Times New Roman"/>
          <w:sz w:val="24"/>
        </w:rPr>
        <w:t xml:space="preserve"> y aplicación de 2 litros de boro,</w:t>
      </w:r>
      <w:r w:rsidR="00A165EA" w:rsidRPr="00734215">
        <w:rPr>
          <w:rFonts w:ascii="Times New Roman" w:hAnsi="Times New Roman" w:cs="Times New Roman"/>
          <w:sz w:val="24"/>
        </w:rPr>
        <w:t xml:space="preserve"> </w:t>
      </w:r>
      <w:r w:rsidR="00DD3733" w:rsidRPr="00734215">
        <w:rPr>
          <w:rFonts w:ascii="Times New Roman" w:hAnsi="Times New Roman" w:cs="Times New Roman"/>
          <w:sz w:val="24"/>
        </w:rPr>
        <w:t>respuesta que demuestra la influencia del boro en esta variable de estudio</w:t>
      </w:r>
      <w:r w:rsidR="00A165EA" w:rsidRPr="00734215">
        <w:rPr>
          <w:rFonts w:ascii="Times New Roman" w:hAnsi="Times New Roman" w:cs="Times New Roman"/>
          <w:sz w:val="24"/>
        </w:rPr>
        <w:t xml:space="preserve"> (Cuadro </w:t>
      </w:r>
      <w:r w:rsidR="00A0718D" w:rsidRPr="00734215">
        <w:rPr>
          <w:rFonts w:ascii="Times New Roman" w:hAnsi="Times New Roman" w:cs="Times New Roman"/>
          <w:sz w:val="24"/>
        </w:rPr>
        <w:t>23</w:t>
      </w:r>
      <w:r w:rsidR="00A165EA" w:rsidRPr="00734215">
        <w:rPr>
          <w:rFonts w:ascii="Times New Roman" w:hAnsi="Times New Roman" w:cs="Times New Roman"/>
          <w:sz w:val="24"/>
        </w:rPr>
        <w:t>)</w:t>
      </w:r>
      <w:r w:rsidR="009E1EAA">
        <w:rPr>
          <w:rFonts w:ascii="Times New Roman" w:hAnsi="Times New Roman" w:cs="Times New Roman"/>
          <w:sz w:val="24"/>
        </w:rPr>
        <w:t>.</w:t>
      </w:r>
      <w:r w:rsidR="00340541">
        <w:rPr>
          <w:rFonts w:ascii="Times New Roman" w:hAnsi="Times New Roman" w:cs="Times New Roman"/>
          <w:sz w:val="24"/>
        </w:rPr>
        <w:t xml:space="preserve">  </w:t>
      </w:r>
      <w:r w:rsidR="00A165EA" w:rsidRPr="00734215">
        <w:rPr>
          <w:rFonts w:ascii="Times New Roman" w:hAnsi="Times New Roman" w:cs="Times New Roman"/>
          <w:sz w:val="24"/>
        </w:rPr>
        <w:t xml:space="preserve">En el Cuadro </w:t>
      </w:r>
      <w:r w:rsidR="00A0718D" w:rsidRPr="00734215">
        <w:rPr>
          <w:rFonts w:ascii="Times New Roman" w:hAnsi="Times New Roman" w:cs="Times New Roman"/>
          <w:sz w:val="24"/>
        </w:rPr>
        <w:t>24</w:t>
      </w:r>
      <w:r w:rsidR="00A165EA" w:rsidRPr="00734215">
        <w:rPr>
          <w:rFonts w:ascii="Times New Roman" w:hAnsi="Times New Roman" w:cs="Times New Roman"/>
          <w:sz w:val="24"/>
        </w:rPr>
        <w:t>, se presenta el análisis de Taguchi para diámetro del tallo en  las variedades Sarchimor y Catucaí.</w:t>
      </w:r>
    </w:p>
    <w:p w14:paraId="01F583B5" w14:textId="77777777" w:rsidR="00A165EA" w:rsidRPr="00734215" w:rsidRDefault="00A165EA" w:rsidP="003406B1">
      <w:pPr>
        <w:pStyle w:val="Prrafodelista"/>
        <w:spacing w:after="0" w:line="360" w:lineRule="auto"/>
        <w:ind w:left="0"/>
        <w:jc w:val="both"/>
        <w:rPr>
          <w:rFonts w:ascii="Times New Roman" w:hAnsi="Times New Roman" w:cs="Times New Roman"/>
          <w:sz w:val="24"/>
        </w:rPr>
      </w:pPr>
    </w:p>
    <w:p w14:paraId="42CA5B19" w14:textId="40229A77" w:rsidR="00226488" w:rsidRPr="00104629" w:rsidRDefault="00DD4934" w:rsidP="00DD4934">
      <w:pPr>
        <w:pStyle w:val="Descripcin"/>
        <w:rPr>
          <w:rFonts w:cs="Times New Roman"/>
          <w:b w:val="0"/>
        </w:rPr>
      </w:pPr>
      <w:bookmarkStart w:id="182" w:name="_Toc4859587"/>
      <w:bookmarkStart w:id="183" w:name="_Toc4859935"/>
      <w:r>
        <w:t xml:space="preserve">Cuadro  </w:t>
      </w:r>
      <w:r>
        <w:fldChar w:fldCharType="begin"/>
      </w:r>
      <w:r>
        <w:instrText xml:space="preserve"> SEQ Cuadro_ \* ARABIC </w:instrText>
      </w:r>
      <w:r>
        <w:fldChar w:fldCharType="separate"/>
      </w:r>
      <w:r w:rsidR="0053385D">
        <w:rPr>
          <w:noProof/>
        </w:rPr>
        <w:t>24</w:t>
      </w:r>
      <w:r>
        <w:fldChar w:fldCharType="end"/>
      </w:r>
      <w:r w:rsidR="00226488" w:rsidRPr="00104629">
        <w:rPr>
          <w:rFonts w:cs="Times New Roman"/>
          <w:b w:val="0"/>
        </w:rPr>
        <w:t>.</w:t>
      </w:r>
      <w:r w:rsidR="00226488" w:rsidRPr="00104629">
        <w:rPr>
          <w:rFonts w:cs="Times New Roman"/>
          <w:b w:val="0"/>
        </w:rPr>
        <w:tab/>
        <w:t>Efecto parcial de los factores: densidad poblacional, fertilización orgánica, incidencia de boro y manejo de malezas en diámetro del tallo en la zona de Caluma.</w:t>
      </w:r>
      <w:bookmarkEnd w:id="182"/>
      <w:bookmarkEnd w:id="183"/>
    </w:p>
    <w:tbl>
      <w:tblPr>
        <w:tblW w:w="5074" w:type="pct"/>
        <w:tblCellMar>
          <w:left w:w="70" w:type="dxa"/>
          <w:right w:w="70" w:type="dxa"/>
        </w:tblCellMar>
        <w:tblLook w:val="04A0" w:firstRow="1" w:lastRow="0" w:firstColumn="1" w:lastColumn="0" w:noHBand="0" w:noVBand="1"/>
      </w:tblPr>
      <w:tblGrid>
        <w:gridCol w:w="1003"/>
        <w:gridCol w:w="1014"/>
        <w:gridCol w:w="851"/>
        <w:gridCol w:w="460"/>
        <w:gridCol w:w="789"/>
        <w:gridCol w:w="1003"/>
        <w:gridCol w:w="1011"/>
        <w:gridCol w:w="851"/>
        <w:gridCol w:w="461"/>
        <w:gridCol w:w="754"/>
      </w:tblGrid>
      <w:tr w:rsidR="003E27E5" w:rsidRPr="00734215" w14:paraId="7106C04E" w14:textId="77777777" w:rsidTr="00340541">
        <w:trPr>
          <w:trHeight w:val="340"/>
        </w:trPr>
        <w:tc>
          <w:tcPr>
            <w:tcW w:w="612"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68159C3A"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99"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20174094"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612"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371529A2"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77"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41EB0AB6"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3E27E5" w:rsidRPr="00734215" w14:paraId="5750A7AC" w14:textId="77777777" w:rsidTr="00340541">
        <w:trPr>
          <w:trHeight w:val="340"/>
        </w:trPr>
        <w:tc>
          <w:tcPr>
            <w:tcW w:w="612" w:type="pct"/>
            <w:vMerge/>
            <w:tcBorders>
              <w:top w:val="single" w:sz="4" w:space="0" w:color="auto"/>
              <w:left w:val="single" w:sz="4" w:space="0" w:color="auto"/>
              <w:bottom w:val="single" w:sz="4" w:space="0" w:color="auto"/>
              <w:right w:val="single" w:sz="4" w:space="0" w:color="auto"/>
            </w:tcBorders>
            <w:vAlign w:val="center"/>
            <w:hideMark/>
          </w:tcPr>
          <w:p w14:paraId="2B0C6886" w14:textId="77777777" w:rsidR="003E27E5" w:rsidRPr="00734215" w:rsidRDefault="003E27E5" w:rsidP="003E27E5">
            <w:pPr>
              <w:spacing w:after="0" w:line="240" w:lineRule="auto"/>
              <w:rPr>
                <w:rFonts w:ascii="Times New Roman" w:eastAsia="Times New Roman" w:hAnsi="Times New Roman" w:cs="Times New Roman"/>
                <w:b/>
                <w:bCs/>
                <w:color w:val="000000"/>
                <w:sz w:val="16"/>
                <w:szCs w:val="16"/>
                <w:lang w:eastAsia="es-EC"/>
              </w:rPr>
            </w:pPr>
          </w:p>
        </w:tc>
        <w:tc>
          <w:tcPr>
            <w:tcW w:w="619" w:type="pct"/>
            <w:tcBorders>
              <w:top w:val="nil"/>
              <w:left w:val="nil"/>
              <w:bottom w:val="single" w:sz="4" w:space="0" w:color="auto"/>
              <w:right w:val="single" w:sz="4" w:space="0" w:color="auto"/>
            </w:tcBorders>
            <w:shd w:val="clear" w:color="000000" w:fill="FFFFCC"/>
            <w:vAlign w:val="center"/>
            <w:hideMark/>
          </w:tcPr>
          <w:p w14:paraId="16129DA5" w14:textId="77777777" w:rsidR="003E27E5" w:rsidRPr="00734215" w:rsidRDefault="003E27E5" w:rsidP="003406B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w:t>
            </w:r>
            <w:r w:rsidR="003406B1">
              <w:rPr>
                <w:rFonts w:ascii="Times New Roman" w:eastAsia="Times New Roman" w:hAnsi="Times New Roman" w:cs="Times New Roman"/>
                <w:color w:val="000000"/>
                <w:sz w:val="16"/>
                <w:szCs w:val="16"/>
                <w:lang w:eastAsia="es-EC"/>
              </w:rPr>
              <w:t xml:space="preserve"> poblacional</w:t>
            </w:r>
          </w:p>
        </w:tc>
        <w:tc>
          <w:tcPr>
            <w:tcW w:w="519" w:type="pct"/>
            <w:tcBorders>
              <w:top w:val="nil"/>
              <w:left w:val="nil"/>
              <w:bottom w:val="single" w:sz="4" w:space="0" w:color="auto"/>
              <w:right w:val="single" w:sz="4" w:space="0" w:color="auto"/>
            </w:tcBorders>
            <w:shd w:val="clear" w:color="000000" w:fill="FFFFCC"/>
            <w:vAlign w:val="center"/>
            <w:hideMark/>
          </w:tcPr>
          <w:p w14:paraId="633688EC" w14:textId="77777777" w:rsidR="003E27E5" w:rsidRPr="00734215" w:rsidRDefault="003E27E5" w:rsidP="003E27E5">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1" w:type="pct"/>
            <w:tcBorders>
              <w:top w:val="nil"/>
              <w:left w:val="nil"/>
              <w:bottom w:val="single" w:sz="4" w:space="0" w:color="auto"/>
              <w:right w:val="single" w:sz="4" w:space="0" w:color="auto"/>
            </w:tcBorders>
            <w:shd w:val="clear" w:color="000000" w:fill="FFFFCC"/>
            <w:vAlign w:val="center"/>
            <w:hideMark/>
          </w:tcPr>
          <w:p w14:paraId="3E2FB89A" w14:textId="77777777" w:rsidR="003E27E5" w:rsidRPr="00734215" w:rsidRDefault="003E27E5" w:rsidP="003E27E5">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81" w:type="pct"/>
            <w:tcBorders>
              <w:top w:val="nil"/>
              <w:left w:val="nil"/>
              <w:bottom w:val="single" w:sz="4" w:space="0" w:color="auto"/>
              <w:right w:val="single" w:sz="4" w:space="0" w:color="auto"/>
            </w:tcBorders>
            <w:shd w:val="clear" w:color="000000" w:fill="FFFFCC"/>
            <w:vAlign w:val="center"/>
            <w:hideMark/>
          </w:tcPr>
          <w:p w14:paraId="47C9B0E1" w14:textId="77777777" w:rsidR="003E27E5" w:rsidRPr="00734215" w:rsidRDefault="003E27E5" w:rsidP="003E27E5">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1F9385C7" w14:textId="77777777" w:rsidR="003E27E5" w:rsidRPr="00734215" w:rsidRDefault="003E27E5" w:rsidP="003E27E5">
            <w:pPr>
              <w:spacing w:after="0" w:line="240" w:lineRule="auto"/>
              <w:rPr>
                <w:rFonts w:ascii="Times New Roman" w:eastAsia="Times New Roman" w:hAnsi="Times New Roman" w:cs="Times New Roman"/>
                <w:b/>
                <w:bCs/>
                <w:color w:val="000000"/>
                <w:sz w:val="16"/>
                <w:szCs w:val="16"/>
                <w:lang w:eastAsia="es-EC"/>
              </w:rPr>
            </w:pPr>
          </w:p>
        </w:tc>
        <w:tc>
          <w:tcPr>
            <w:tcW w:w="617" w:type="pct"/>
            <w:tcBorders>
              <w:top w:val="nil"/>
              <w:left w:val="nil"/>
              <w:bottom w:val="single" w:sz="4" w:space="0" w:color="auto"/>
              <w:right w:val="single" w:sz="4" w:space="0" w:color="auto"/>
            </w:tcBorders>
            <w:shd w:val="clear" w:color="000000" w:fill="FFFFCC"/>
            <w:vAlign w:val="center"/>
            <w:hideMark/>
          </w:tcPr>
          <w:p w14:paraId="797FD531" w14:textId="77777777" w:rsidR="003E27E5" w:rsidRPr="00734215" w:rsidRDefault="003406B1" w:rsidP="003E27E5">
            <w:pPr>
              <w:spacing w:after="0" w:line="240" w:lineRule="auto"/>
              <w:jc w:val="center"/>
              <w:rPr>
                <w:rFonts w:ascii="Times New Roman" w:eastAsia="Times New Roman" w:hAnsi="Times New Roman" w:cs="Times New Roman"/>
                <w:color w:val="000000"/>
                <w:sz w:val="16"/>
                <w:szCs w:val="16"/>
                <w:lang w:eastAsia="es-EC"/>
              </w:rPr>
            </w:pPr>
            <w:r>
              <w:rPr>
                <w:rFonts w:ascii="Times New Roman" w:eastAsia="Times New Roman" w:hAnsi="Times New Roman" w:cs="Times New Roman"/>
                <w:color w:val="000000"/>
                <w:sz w:val="16"/>
                <w:szCs w:val="16"/>
                <w:lang w:eastAsia="es-EC"/>
              </w:rPr>
              <w:t>Densidad poblacional</w:t>
            </w:r>
          </w:p>
        </w:tc>
        <w:tc>
          <w:tcPr>
            <w:tcW w:w="519" w:type="pct"/>
            <w:tcBorders>
              <w:top w:val="nil"/>
              <w:left w:val="nil"/>
              <w:bottom w:val="single" w:sz="4" w:space="0" w:color="auto"/>
              <w:right w:val="single" w:sz="4" w:space="0" w:color="auto"/>
            </w:tcBorders>
            <w:shd w:val="clear" w:color="000000" w:fill="FFFFCC"/>
            <w:vAlign w:val="center"/>
            <w:hideMark/>
          </w:tcPr>
          <w:p w14:paraId="3822B7F4" w14:textId="77777777" w:rsidR="003E27E5" w:rsidRPr="00734215" w:rsidRDefault="003E27E5" w:rsidP="003E27E5">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1" w:type="pct"/>
            <w:tcBorders>
              <w:top w:val="nil"/>
              <w:left w:val="nil"/>
              <w:bottom w:val="single" w:sz="4" w:space="0" w:color="auto"/>
              <w:right w:val="single" w:sz="4" w:space="0" w:color="auto"/>
            </w:tcBorders>
            <w:shd w:val="clear" w:color="000000" w:fill="FFFFCC"/>
            <w:vAlign w:val="center"/>
            <w:hideMark/>
          </w:tcPr>
          <w:p w14:paraId="26F7EEEC" w14:textId="77777777" w:rsidR="003E27E5" w:rsidRPr="00734215" w:rsidRDefault="003E27E5" w:rsidP="003E27E5">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60" w:type="pct"/>
            <w:tcBorders>
              <w:top w:val="nil"/>
              <w:left w:val="nil"/>
              <w:bottom w:val="single" w:sz="4" w:space="0" w:color="auto"/>
              <w:right w:val="single" w:sz="4" w:space="0" w:color="auto"/>
            </w:tcBorders>
            <w:shd w:val="clear" w:color="000000" w:fill="FFFFCC"/>
            <w:vAlign w:val="center"/>
            <w:hideMark/>
          </w:tcPr>
          <w:p w14:paraId="1095A110" w14:textId="77777777" w:rsidR="003E27E5" w:rsidRPr="00734215" w:rsidRDefault="003E27E5" w:rsidP="003E27E5">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3E27E5" w:rsidRPr="00734215" w14:paraId="3AC3F306" w14:textId="77777777" w:rsidTr="00340541">
        <w:trPr>
          <w:trHeight w:val="340"/>
        </w:trPr>
        <w:tc>
          <w:tcPr>
            <w:tcW w:w="612" w:type="pct"/>
            <w:vMerge/>
            <w:tcBorders>
              <w:top w:val="single" w:sz="4" w:space="0" w:color="auto"/>
              <w:left w:val="single" w:sz="4" w:space="0" w:color="auto"/>
              <w:bottom w:val="single" w:sz="4" w:space="0" w:color="auto"/>
              <w:right w:val="single" w:sz="4" w:space="0" w:color="auto"/>
            </w:tcBorders>
            <w:vAlign w:val="center"/>
            <w:hideMark/>
          </w:tcPr>
          <w:p w14:paraId="4C3D488D" w14:textId="77777777" w:rsidR="003E27E5" w:rsidRPr="00734215" w:rsidRDefault="003E27E5" w:rsidP="003E27E5">
            <w:pPr>
              <w:spacing w:after="0" w:line="240" w:lineRule="auto"/>
              <w:rPr>
                <w:rFonts w:ascii="Times New Roman" w:eastAsia="Times New Roman" w:hAnsi="Times New Roman" w:cs="Times New Roman"/>
                <w:b/>
                <w:bCs/>
                <w:color w:val="000000"/>
                <w:sz w:val="16"/>
                <w:szCs w:val="16"/>
                <w:lang w:eastAsia="es-EC"/>
              </w:rPr>
            </w:pPr>
          </w:p>
        </w:tc>
        <w:tc>
          <w:tcPr>
            <w:tcW w:w="619" w:type="pct"/>
            <w:tcBorders>
              <w:top w:val="nil"/>
              <w:left w:val="nil"/>
              <w:bottom w:val="single" w:sz="4" w:space="0" w:color="auto"/>
              <w:right w:val="single" w:sz="4" w:space="0" w:color="auto"/>
            </w:tcBorders>
            <w:shd w:val="clear" w:color="000000" w:fill="FFFFCC"/>
            <w:vAlign w:val="center"/>
            <w:hideMark/>
          </w:tcPr>
          <w:p w14:paraId="6615259B"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9" w:type="pct"/>
            <w:tcBorders>
              <w:top w:val="nil"/>
              <w:left w:val="nil"/>
              <w:bottom w:val="single" w:sz="4" w:space="0" w:color="auto"/>
              <w:right w:val="single" w:sz="4" w:space="0" w:color="auto"/>
            </w:tcBorders>
            <w:shd w:val="clear" w:color="000000" w:fill="FFFFCC"/>
            <w:vAlign w:val="center"/>
            <w:hideMark/>
          </w:tcPr>
          <w:p w14:paraId="5450AA16"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1" w:type="pct"/>
            <w:tcBorders>
              <w:top w:val="nil"/>
              <w:left w:val="nil"/>
              <w:bottom w:val="single" w:sz="4" w:space="0" w:color="auto"/>
              <w:right w:val="single" w:sz="4" w:space="0" w:color="auto"/>
            </w:tcBorders>
            <w:shd w:val="clear" w:color="000000" w:fill="FFFFCC"/>
            <w:vAlign w:val="center"/>
            <w:hideMark/>
          </w:tcPr>
          <w:p w14:paraId="3599F4B8"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81" w:type="pct"/>
            <w:tcBorders>
              <w:top w:val="nil"/>
              <w:left w:val="nil"/>
              <w:bottom w:val="single" w:sz="4" w:space="0" w:color="auto"/>
              <w:right w:val="single" w:sz="4" w:space="0" w:color="auto"/>
            </w:tcBorders>
            <w:shd w:val="clear" w:color="000000" w:fill="FFFFCC"/>
            <w:vAlign w:val="center"/>
            <w:hideMark/>
          </w:tcPr>
          <w:p w14:paraId="6E4E11CE"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440DF94E" w14:textId="77777777" w:rsidR="003E27E5" w:rsidRPr="00734215" w:rsidRDefault="003E27E5" w:rsidP="003E27E5">
            <w:pPr>
              <w:spacing w:after="0" w:line="240" w:lineRule="auto"/>
              <w:rPr>
                <w:rFonts w:ascii="Times New Roman" w:eastAsia="Times New Roman" w:hAnsi="Times New Roman" w:cs="Times New Roman"/>
                <w:b/>
                <w:bCs/>
                <w:color w:val="000000"/>
                <w:sz w:val="16"/>
                <w:szCs w:val="16"/>
                <w:lang w:eastAsia="es-EC"/>
              </w:rPr>
            </w:pPr>
          </w:p>
        </w:tc>
        <w:tc>
          <w:tcPr>
            <w:tcW w:w="617" w:type="pct"/>
            <w:tcBorders>
              <w:top w:val="nil"/>
              <w:left w:val="nil"/>
              <w:bottom w:val="single" w:sz="4" w:space="0" w:color="auto"/>
              <w:right w:val="single" w:sz="4" w:space="0" w:color="auto"/>
            </w:tcBorders>
            <w:shd w:val="clear" w:color="000000" w:fill="FFFFCC"/>
            <w:vAlign w:val="center"/>
            <w:hideMark/>
          </w:tcPr>
          <w:p w14:paraId="67220DB5"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9" w:type="pct"/>
            <w:tcBorders>
              <w:top w:val="nil"/>
              <w:left w:val="nil"/>
              <w:bottom w:val="single" w:sz="4" w:space="0" w:color="auto"/>
              <w:right w:val="single" w:sz="4" w:space="0" w:color="auto"/>
            </w:tcBorders>
            <w:shd w:val="clear" w:color="000000" w:fill="FFFFCC"/>
            <w:vAlign w:val="center"/>
            <w:hideMark/>
          </w:tcPr>
          <w:p w14:paraId="2074D9EF"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1" w:type="pct"/>
            <w:tcBorders>
              <w:top w:val="nil"/>
              <w:left w:val="nil"/>
              <w:bottom w:val="single" w:sz="4" w:space="0" w:color="auto"/>
              <w:right w:val="single" w:sz="4" w:space="0" w:color="auto"/>
            </w:tcBorders>
            <w:shd w:val="clear" w:color="000000" w:fill="FFFFCC"/>
            <w:vAlign w:val="center"/>
            <w:hideMark/>
          </w:tcPr>
          <w:p w14:paraId="3DD95EFF"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60" w:type="pct"/>
            <w:tcBorders>
              <w:top w:val="nil"/>
              <w:left w:val="nil"/>
              <w:bottom w:val="single" w:sz="4" w:space="0" w:color="auto"/>
              <w:right w:val="single" w:sz="4" w:space="0" w:color="auto"/>
            </w:tcBorders>
            <w:shd w:val="clear" w:color="000000" w:fill="FFFFCC"/>
            <w:vAlign w:val="center"/>
            <w:hideMark/>
          </w:tcPr>
          <w:p w14:paraId="571E26D1"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3E27E5" w:rsidRPr="00734215" w14:paraId="3DBFB610" w14:textId="77777777" w:rsidTr="00340541">
        <w:trPr>
          <w:trHeight w:val="340"/>
        </w:trPr>
        <w:tc>
          <w:tcPr>
            <w:tcW w:w="612" w:type="pct"/>
            <w:tcBorders>
              <w:top w:val="nil"/>
              <w:left w:val="single" w:sz="4" w:space="0" w:color="auto"/>
              <w:bottom w:val="single" w:sz="4" w:space="0" w:color="auto"/>
              <w:right w:val="single" w:sz="4" w:space="0" w:color="auto"/>
            </w:tcBorders>
            <w:shd w:val="clear" w:color="auto" w:fill="auto"/>
            <w:vAlign w:val="center"/>
            <w:hideMark/>
          </w:tcPr>
          <w:p w14:paraId="0A4EF185"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19" w:type="pct"/>
            <w:tcBorders>
              <w:top w:val="nil"/>
              <w:left w:val="nil"/>
              <w:bottom w:val="single" w:sz="4" w:space="0" w:color="auto"/>
              <w:right w:val="single" w:sz="4" w:space="0" w:color="auto"/>
            </w:tcBorders>
            <w:shd w:val="clear" w:color="000000" w:fill="C5D9F1"/>
            <w:vAlign w:val="center"/>
            <w:hideMark/>
          </w:tcPr>
          <w:p w14:paraId="1194219C"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45,3</w:t>
            </w:r>
          </w:p>
        </w:tc>
        <w:tc>
          <w:tcPr>
            <w:tcW w:w="519" w:type="pct"/>
            <w:tcBorders>
              <w:top w:val="nil"/>
              <w:left w:val="nil"/>
              <w:bottom w:val="single" w:sz="4" w:space="0" w:color="auto"/>
              <w:right w:val="single" w:sz="4" w:space="0" w:color="auto"/>
            </w:tcBorders>
            <w:shd w:val="clear" w:color="000000" w:fill="C5D9F1"/>
            <w:vAlign w:val="center"/>
            <w:hideMark/>
          </w:tcPr>
          <w:p w14:paraId="7ADA0A2D"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42,9</w:t>
            </w:r>
          </w:p>
        </w:tc>
        <w:tc>
          <w:tcPr>
            <w:tcW w:w="281" w:type="pct"/>
            <w:tcBorders>
              <w:top w:val="nil"/>
              <w:left w:val="nil"/>
              <w:bottom w:val="single" w:sz="4" w:space="0" w:color="auto"/>
              <w:right w:val="single" w:sz="4" w:space="0" w:color="auto"/>
            </w:tcBorders>
            <w:shd w:val="clear" w:color="000000" w:fill="C5D9F1"/>
            <w:vAlign w:val="center"/>
            <w:hideMark/>
          </w:tcPr>
          <w:p w14:paraId="19C55C82"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43,1</w:t>
            </w:r>
          </w:p>
        </w:tc>
        <w:tc>
          <w:tcPr>
            <w:tcW w:w="481" w:type="pct"/>
            <w:tcBorders>
              <w:top w:val="nil"/>
              <w:left w:val="nil"/>
              <w:bottom w:val="single" w:sz="4" w:space="0" w:color="auto"/>
              <w:right w:val="single" w:sz="4" w:space="0" w:color="auto"/>
            </w:tcBorders>
            <w:shd w:val="clear" w:color="000000" w:fill="C5D9F1"/>
            <w:vAlign w:val="center"/>
            <w:hideMark/>
          </w:tcPr>
          <w:p w14:paraId="437A99F4"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42,4</w:t>
            </w:r>
          </w:p>
        </w:tc>
        <w:tc>
          <w:tcPr>
            <w:tcW w:w="612" w:type="pct"/>
            <w:tcBorders>
              <w:top w:val="nil"/>
              <w:left w:val="nil"/>
              <w:bottom w:val="single" w:sz="4" w:space="0" w:color="auto"/>
              <w:right w:val="single" w:sz="4" w:space="0" w:color="auto"/>
            </w:tcBorders>
            <w:shd w:val="clear" w:color="auto" w:fill="auto"/>
            <w:vAlign w:val="center"/>
            <w:hideMark/>
          </w:tcPr>
          <w:p w14:paraId="5170FE5B"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17" w:type="pct"/>
            <w:tcBorders>
              <w:top w:val="nil"/>
              <w:left w:val="nil"/>
              <w:bottom w:val="single" w:sz="4" w:space="0" w:color="auto"/>
              <w:right w:val="single" w:sz="4" w:space="0" w:color="auto"/>
            </w:tcBorders>
            <w:shd w:val="clear" w:color="000000" w:fill="FFFFFF"/>
            <w:vAlign w:val="center"/>
            <w:hideMark/>
          </w:tcPr>
          <w:p w14:paraId="76DAC54B"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40,7</w:t>
            </w:r>
          </w:p>
        </w:tc>
        <w:tc>
          <w:tcPr>
            <w:tcW w:w="519" w:type="pct"/>
            <w:tcBorders>
              <w:top w:val="nil"/>
              <w:left w:val="nil"/>
              <w:bottom w:val="single" w:sz="4" w:space="0" w:color="auto"/>
              <w:right w:val="single" w:sz="4" w:space="0" w:color="auto"/>
            </w:tcBorders>
            <w:shd w:val="clear" w:color="000000" w:fill="FFFFFF"/>
            <w:vAlign w:val="center"/>
            <w:hideMark/>
          </w:tcPr>
          <w:p w14:paraId="41CFBF17"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41,4</w:t>
            </w:r>
          </w:p>
        </w:tc>
        <w:tc>
          <w:tcPr>
            <w:tcW w:w="281" w:type="pct"/>
            <w:tcBorders>
              <w:top w:val="nil"/>
              <w:left w:val="nil"/>
              <w:bottom w:val="single" w:sz="4" w:space="0" w:color="auto"/>
              <w:right w:val="single" w:sz="4" w:space="0" w:color="auto"/>
            </w:tcBorders>
            <w:shd w:val="clear" w:color="000000" w:fill="FFFFFF"/>
            <w:vAlign w:val="center"/>
            <w:hideMark/>
          </w:tcPr>
          <w:p w14:paraId="59E29E1C"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41,8</w:t>
            </w:r>
          </w:p>
        </w:tc>
        <w:tc>
          <w:tcPr>
            <w:tcW w:w="460" w:type="pct"/>
            <w:tcBorders>
              <w:top w:val="nil"/>
              <w:left w:val="nil"/>
              <w:bottom w:val="single" w:sz="4" w:space="0" w:color="auto"/>
              <w:right w:val="single" w:sz="4" w:space="0" w:color="auto"/>
            </w:tcBorders>
            <w:shd w:val="clear" w:color="000000" w:fill="FFFFFF"/>
            <w:vAlign w:val="center"/>
            <w:hideMark/>
          </w:tcPr>
          <w:p w14:paraId="65D88052"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40,7</w:t>
            </w:r>
          </w:p>
        </w:tc>
      </w:tr>
      <w:tr w:rsidR="003E27E5" w:rsidRPr="00734215" w14:paraId="37609377" w14:textId="77777777" w:rsidTr="00340541">
        <w:trPr>
          <w:trHeight w:val="340"/>
        </w:trPr>
        <w:tc>
          <w:tcPr>
            <w:tcW w:w="612" w:type="pct"/>
            <w:tcBorders>
              <w:top w:val="nil"/>
              <w:left w:val="single" w:sz="4" w:space="0" w:color="auto"/>
              <w:bottom w:val="single" w:sz="4" w:space="0" w:color="auto"/>
              <w:right w:val="single" w:sz="4" w:space="0" w:color="auto"/>
            </w:tcBorders>
            <w:shd w:val="clear" w:color="auto" w:fill="auto"/>
            <w:vAlign w:val="center"/>
            <w:hideMark/>
          </w:tcPr>
          <w:p w14:paraId="7EB84958"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19" w:type="pct"/>
            <w:tcBorders>
              <w:top w:val="nil"/>
              <w:left w:val="nil"/>
              <w:bottom w:val="single" w:sz="4" w:space="0" w:color="auto"/>
              <w:right w:val="single" w:sz="4" w:space="0" w:color="auto"/>
            </w:tcBorders>
            <w:shd w:val="clear" w:color="000000" w:fill="FFFFFF"/>
            <w:vAlign w:val="center"/>
            <w:hideMark/>
          </w:tcPr>
          <w:p w14:paraId="7EE2A462"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41,3</w:t>
            </w:r>
          </w:p>
        </w:tc>
        <w:tc>
          <w:tcPr>
            <w:tcW w:w="519" w:type="pct"/>
            <w:tcBorders>
              <w:top w:val="nil"/>
              <w:left w:val="nil"/>
              <w:bottom w:val="single" w:sz="4" w:space="0" w:color="auto"/>
              <w:right w:val="single" w:sz="4" w:space="0" w:color="auto"/>
            </w:tcBorders>
            <w:shd w:val="clear" w:color="000000" w:fill="FFFFFF"/>
            <w:vAlign w:val="center"/>
            <w:hideMark/>
          </w:tcPr>
          <w:p w14:paraId="57C947B3"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40,1</w:t>
            </w:r>
          </w:p>
        </w:tc>
        <w:tc>
          <w:tcPr>
            <w:tcW w:w="281" w:type="pct"/>
            <w:tcBorders>
              <w:top w:val="nil"/>
              <w:left w:val="nil"/>
              <w:bottom w:val="single" w:sz="4" w:space="0" w:color="auto"/>
              <w:right w:val="single" w:sz="4" w:space="0" w:color="auto"/>
            </w:tcBorders>
            <w:shd w:val="clear" w:color="000000" w:fill="FFFFFF"/>
            <w:vAlign w:val="center"/>
            <w:hideMark/>
          </w:tcPr>
          <w:p w14:paraId="5FD080DB"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39,6</w:t>
            </w:r>
          </w:p>
        </w:tc>
        <w:tc>
          <w:tcPr>
            <w:tcW w:w="481" w:type="pct"/>
            <w:tcBorders>
              <w:top w:val="nil"/>
              <w:left w:val="nil"/>
              <w:bottom w:val="single" w:sz="4" w:space="0" w:color="auto"/>
              <w:right w:val="single" w:sz="4" w:space="0" w:color="auto"/>
            </w:tcBorders>
            <w:shd w:val="clear" w:color="000000" w:fill="FFFFFF"/>
            <w:vAlign w:val="center"/>
            <w:hideMark/>
          </w:tcPr>
          <w:p w14:paraId="5CEC41CD"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40,7</w:t>
            </w:r>
          </w:p>
        </w:tc>
        <w:tc>
          <w:tcPr>
            <w:tcW w:w="612" w:type="pct"/>
            <w:tcBorders>
              <w:top w:val="nil"/>
              <w:left w:val="nil"/>
              <w:bottom w:val="single" w:sz="4" w:space="0" w:color="auto"/>
              <w:right w:val="single" w:sz="4" w:space="0" w:color="auto"/>
            </w:tcBorders>
            <w:shd w:val="clear" w:color="auto" w:fill="auto"/>
            <w:vAlign w:val="center"/>
            <w:hideMark/>
          </w:tcPr>
          <w:p w14:paraId="6EA5330E"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17" w:type="pct"/>
            <w:tcBorders>
              <w:top w:val="nil"/>
              <w:left w:val="nil"/>
              <w:bottom w:val="single" w:sz="4" w:space="0" w:color="auto"/>
              <w:right w:val="single" w:sz="4" w:space="0" w:color="auto"/>
            </w:tcBorders>
            <w:shd w:val="clear" w:color="000000" w:fill="FFFFFF"/>
            <w:vAlign w:val="center"/>
            <w:hideMark/>
          </w:tcPr>
          <w:p w14:paraId="52A49B44"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40,9</w:t>
            </w:r>
          </w:p>
        </w:tc>
        <w:tc>
          <w:tcPr>
            <w:tcW w:w="519" w:type="pct"/>
            <w:tcBorders>
              <w:top w:val="nil"/>
              <w:left w:val="nil"/>
              <w:bottom w:val="single" w:sz="4" w:space="0" w:color="auto"/>
              <w:right w:val="single" w:sz="4" w:space="0" w:color="auto"/>
            </w:tcBorders>
            <w:shd w:val="clear" w:color="000000" w:fill="DCE6F1"/>
            <w:vAlign w:val="center"/>
            <w:hideMark/>
          </w:tcPr>
          <w:p w14:paraId="0FE57139"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42,3</w:t>
            </w:r>
          </w:p>
        </w:tc>
        <w:tc>
          <w:tcPr>
            <w:tcW w:w="281" w:type="pct"/>
            <w:tcBorders>
              <w:top w:val="nil"/>
              <w:left w:val="nil"/>
              <w:bottom w:val="single" w:sz="4" w:space="0" w:color="auto"/>
              <w:right w:val="single" w:sz="4" w:space="0" w:color="auto"/>
            </w:tcBorders>
            <w:shd w:val="clear" w:color="000000" w:fill="FFFFFF"/>
            <w:vAlign w:val="center"/>
            <w:hideMark/>
          </w:tcPr>
          <w:p w14:paraId="7035524C"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39,5</w:t>
            </w:r>
          </w:p>
        </w:tc>
        <w:tc>
          <w:tcPr>
            <w:tcW w:w="460" w:type="pct"/>
            <w:tcBorders>
              <w:top w:val="nil"/>
              <w:left w:val="nil"/>
              <w:bottom w:val="single" w:sz="4" w:space="0" w:color="auto"/>
              <w:right w:val="single" w:sz="4" w:space="0" w:color="auto"/>
            </w:tcBorders>
            <w:shd w:val="clear" w:color="000000" w:fill="DCE6F1"/>
            <w:vAlign w:val="center"/>
            <w:hideMark/>
          </w:tcPr>
          <w:p w14:paraId="48A32F76"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42,8</w:t>
            </w:r>
          </w:p>
        </w:tc>
      </w:tr>
      <w:tr w:rsidR="003E27E5" w:rsidRPr="00734215" w14:paraId="33095C76" w14:textId="77777777" w:rsidTr="00340541">
        <w:trPr>
          <w:trHeight w:val="340"/>
        </w:trPr>
        <w:tc>
          <w:tcPr>
            <w:tcW w:w="612" w:type="pct"/>
            <w:tcBorders>
              <w:top w:val="nil"/>
              <w:left w:val="single" w:sz="4" w:space="0" w:color="auto"/>
              <w:bottom w:val="single" w:sz="4" w:space="0" w:color="auto"/>
              <w:right w:val="single" w:sz="4" w:space="0" w:color="auto"/>
            </w:tcBorders>
            <w:shd w:val="clear" w:color="auto" w:fill="auto"/>
            <w:vAlign w:val="center"/>
            <w:hideMark/>
          </w:tcPr>
          <w:p w14:paraId="0F060EA8"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19" w:type="pct"/>
            <w:tcBorders>
              <w:top w:val="nil"/>
              <w:left w:val="nil"/>
              <w:bottom w:val="single" w:sz="4" w:space="0" w:color="auto"/>
              <w:right w:val="single" w:sz="4" w:space="0" w:color="auto"/>
            </w:tcBorders>
            <w:shd w:val="clear" w:color="000000" w:fill="FFFFFF"/>
            <w:vAlign w:val="center"/>
            <w:hideMark/>
          </w:tcPr>
          <w:p w14:paraId="766CEF03"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37,6</w:t>
            </w:r>
          </w:p>
        </w:tc>
        <w:tc>
          <w:tcPr>
            <w:tcW w:w="519" w:type="pct"/>
            <w:tcBorders>
              <w:top w:val="nil"/>
              <w:left w:val="nil"/>
              <w:bottom w:val="single" w:sz="4" w:space="0" w:color="auto"/>
              <w:right w:val="single" w:sz="4" w:space="0" w:color="auto"/>
            </w:tcBorders>
            <w:shd w:val="clear" w:color="000000" w:fill="FFFFFF"/>
            <w:vAlign w:val="center"/>
            <w:hideMark/>
          </w:tcPr>
          <w:p w14:paraId="4C1A37D5"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41,2</w:t>
            </w:r>
          </w:p>
        </w:tc>
        <w:tc>
          <w:tcPr>
            <w:tcW w:w="281" w:type="pct"/>
            <w:tcBorders>
              <w:top w:val="nil"/>
              <w:left w:val="nil"/>
              <w:bottom w:val="single" w:sz="4" w:space="0" w:color="auto"/>
              <w:right w:val="single" w:sz="4" w:space="0" w:color="auto"/>
            </w:tcBorders>
            <w:shd w:val="clear" w:color="000000" w:fill="FFFFFF"/>
            <w:vAlign w:val="center"/>
            <w:hideMark/>
          </w:tcPr>
          <w:p w14:paraId="24DCB608"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41,5</w:t>
            </w:r>
          </w:p>
        </w:tc>
        <w:tc>
          <w:tcPr>
            <w:tcW w:w="481" w:type="pct"/>
            <w:tcBorders>
              <w:top w:val="nil"/>
              <w:left w:val="nil"/>
              <w:bottom w:val="single" w:sz="4" w:space="0" w:color="auto"/>
              <w:right w:val="single" w:sz="4" w:space="0" w:color="auto"/>
            </w:tcBorders>
            <w:shd w:val="clear" w:color="000000" w:fill="FFFFFF"/>
            <w:vAlign w:val="center"/>
            <w:hideMark/>
          </w:tcPr>
          <w:p w14:paraId="4240079B"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41,1</w:t>
            </w:r>
          </w:p>
        </w:tc>
        <w:tc>
          <w:tcPr>
            <w:tcW w:w="612" w:type="pct"/>
            <w:tcBorders>
              <w:top w:val="nil"/>
              <w:left w:val="nil"/>
              <w:bottom w:val="single" w:sz="4" w:space="0" w:color="auto"/>
              <w:right w:val="single" w:sz="4" w:space="0" w:color="auto"/>
            </w:tcBorders>
            <w:shd w:val="clear" w:color="auto" w:fill="auto"/>
            <w:vAlign w:val="center"/>
            <w:hideMark/>
          </w:tcPr>
          <w:p w14:paraId="2D708FB7" w14:textId="77777777" w:rsidR="003E27E5" w:rsidRPr="00734215" w:rsidRDefault="003E27E5" w:rsidP="003E27E5">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17" w:type="pct"/>
            <w:tcBorders>
              <w:top w:val="nil"/>
              <w:left w:val="nil"/>
              <w:bottom w:val="single" w:sz="4" w:space="0" w:color="auto"/>
              <w:right w:val="single" w:sz="4" w:space="0" w:color="auto"/>
            </w:tcBorders>
            <w:shd w:val="clear" w:color="000000" w:fill="DCE6F1"/>
            <w:vAlign w:val="center"/>
            <w:hideMark/>
          </w:tcPr>
          <w:p w14:paraId="5246211E"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42,0</w:t>
            </w:r>
          </w:p>
        </w:tc>
        <w:tc>
          <w:tcPr>
            <w:tcW w:w="519" w:type="pct"/>
            <w:tcBorders>
              <w:top w:val="nil"/>
              <w:left w:val="nil"/>
              <w:bottom w:val="single" w:sz="4" w:space="0" w:color="auto"/>
              <w:right w:val="single" w:sz="4" w:space="0" w:color="auto"/>
            </w:tcBorders>
            <w:shd w:val="clear" w:color="000000" w:fill="FFFFFF"/>
            <w:vAlign w:val="center"/>
            <w:hideMark/>
          </w:tcPr>
          <w:p w14:paraId="67715A3B"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39,8</w:t>
            </w:r>
          </w:p>
        </w:tc>
        <w:tc>
          <w:tcPr>
            <w:tcW w:w="281" w:type="pct"/>
            <w:tcBorders>
              <w:top w:val="nil"/>
              <w:left w:val="nil"/>
              <w:bottom w:val="single" w:sz="4" w:space="0" w:color="auto"/>
              <w:right w:val="single" w:sz="4" w:space="0" w:color="auto"/>
            </w:tcBorders>
            <w:shd w:val="clear" w:color="000000" w:fill="DCE6F1"/>
            <w:vAlign w:val="center"/>
            <w:hideMark/>
          </w:tcPr>
          <w:p w14:paraId="029F7D94"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42,2</w:t>
            </w:r>
          </w:p>
        </w:tc>
        <w:tc>
          <w:tcPr>
            <w:tcW w:w="460" w:type="pct"/>
            <w:tcBorders>
              <w:top w:val="nil"/>
              <w:left w:val="nil"/>
              <w:bottom w:val="single" w:sz="4" w:space="0" w:color="auto"/>
              <w:right w:val="single" w:sz="4" w:space="0" w:color="auto"/>
            </w:tcBorders>
            <w:shd w:val="clear" w:color="000000" w:fill="FFFFFF"/>
            <w:vAlign w:val="center"/>
            <w:hideMark/>
          </w:tcPr>
          <w:p w14:paraId="3BA138B5" w14:textId="77777777" w:rsidR="003E27E5" w:rsidRPr="00734215" w:rsidRDefault="003E27E5" w:rsidP="003E27E5">
            <w:pPr>
              <w:spacing w:after="0" w:line="240" w:lineRule="auto"/>
              <w:jc w:val="center"/>
              <w:rPr>
                <w:rFonts w:ascii="Times New Roman" w:eastAsia="Times New Roman" w:hAnsi="Times New Roman" w:cs="Times New Roman"/>
                <w:sz w:val="16"/>
                <w:szCs w:val="16"/>
                <w:lang w:eastAsia="es-EC"/>
              </w:rPr>
            </w:pPr>
            <w:r w:rsidRPr="00734215">
              <w:rPr>
                <w:rFonts w:ascii="Times New Roman" w:eastAsia="Times New Roman" w:hAnsi="Times New Roman" w:cs="Times New Roman"/>
                <w:sz w:val="16"/>
                <w:szCs w:val="16"/>
                <w:lang w:eastAsia="es-EC"/>
              </w:rPr>
              <w:t>40,1</w:t>
            </w:r>
          </w:p>
        </w:tc>
      </w:tr>
      <w:tr w:rsidR="003E27E5" w:rsidRPr="00734215" w14:paraId="7AF8CF63" w14:textId="77777777" w:rsidTr="00340541">
        <w:trPr>
          <w:trHeight w:val="340"/>
        </w:trPr>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14:paraId="092CEA25" w14:textId="77777777" w:rsidR="003E27E5" w:rsidRPr="00734215" w:rsidRDefault="003E27E5" w:rsidP="003E27E5">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19" w:type="pct"/>
            <w:tcBorders>
              <w:top w:val="nil"/>
              <w:left w:val="nil"/>
              <w:bottom w:val="single" w:sz="4" w:space="0" w:color="auto"/>
              <w:right w:val="single" w:sz="4" w:space="0" w:color="auto"/>
            </w:tcBorders>
            <w:shd w:val="clear" w:color="auto" w:fill="auto"/>
            <w:vAlign w:val="center"/>
            <w:hideMark/>
          </w:tcPr>
          <w:p w14:paraId="1B1F47AA" w14:textId="77777777" w:rsidR="003E27E5" w:rsidRPr="00734215" w:rsidRDefault="003E27E5" w:rsidP="003E27E5">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A1</w:t>
            </w:r>
          </w:p>
        </w:tc>
        <w:tc>
          <w:tcPr>
            <w:tcW w:w="519" w:type="pct"/>
            <w:tcBorders>
              <w:top w:val="nil"/>
              <w:left w:val="nil"/>
              <w:bottom w:val="single" w:sz="4" w:space="0" w:color="auto"/>
              <w:right w:val="single" w:sz="4" w:space="0" w:color="auto"/>
            </w:tcBorders>
            <w:shd w:val="clear" w:color="auto" w:fill="auto"/>
            <w:vAlign w:val="center"/>
            <w:hideMark/>
          </w:tcPr>
          <w:p w14:paraId="1A0CFD68" w14:textId="77777777" w:rsidR="003E27E5" w:rsidRPr="00734215" w:rsidRDefault="003E27E5" w:rsidP="003E27E5">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B1</w:t>
            </w:r>
          </w:p>
        </w:tc>
        <w:tc>
          <w:tcPr>
            <w:tcW w:w="281" w:type="pct"/>
            <w:tcBorders>
              <w:top w:val="nil"/>
              <w:left w:val="nil"/>
              <w:bottom w:val="single" w:sz="4" w:space="0" w:color="auto"/>
              <w:right w:val="single" w:sz="4" w:space="0" w:color="auto"/>
            </w:tcBorders>
            <w:shd w:val="clear" w:color="auto" w:fill="auto"/>
            <w:vAlign w:val="center"/>
            <w:hideMark/>
          </w:tcPr>
          <w:p w14:paraId="7F623E8B" w14:textId="77777777" w:rsidR="003E27E5" w:rsidRPr="00734215" w:rsidRDefault="003E27E5" w:rsidP="003E27E5">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C1</w:t>
            </w:r>
          </w:p>
        </w:tc>
        <w:tc>
          <w:tcPr>
            <w:tcW w:w="481" w:type="pct"/>
            <w:tcBorders>
              <w:top w:val="nil"/>
              <w:left w:val="nil"/>
              <w:bottom w:val="single" w:sz="4" w:space="0" w:color="auto"/>
              <w:right w:val="single" w:sz="4" w:space="0" w:color="auto"/>
            </w:tcBorders>
            <w:shd w:val="clear" w:color="auto" w:fill="auto"/>
            <w:vAlign w:val="center"/>
            <w:hideMark/>
          </w:tcPr>
          <w:p w14:paraId="77064A70" w14:textId="77777777" w:rsidR="003E27E5" w:rsidRPr="00734215" w:rsidRDefault="003E27E5" w:rsidP="003E27E5">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D1</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14:paraId="476292EA" w14:textId="77777777" w:rsidR="003E27E5" w:rsidRPr="00734215" w:rsidRDefault="003E27E5" w:rsidP="003E27E5">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17" w:type="pct"/>
            <w:tcBorders>
              <w:top w:val="nil"/>
              <w:left w:val="nil"/>
              <w:bottom w:val="single" w:sz="4" w:space="0" w:color="auto"/>
              <w:right w:val="single" w:sz="4" w:space="0" w:color="auto"/>
            </w:tcBorders>
            <w:shd w:val="clear" w:color="auto" w:fill="auto"/>
            <w:vAlign w:val="center"/>
            <w:hideMark/>
          </w:tcPr>
          <w:p w14:paraId="2BAAE7F6" w14:textId="77777777" w:rsidR="003E27E5" w:rsidRPr="00734215" w:rsidRDefault="003E27E5" w:rsidP="003E27E5">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19" w:type="pct"/>
            <w:tcBorders>
              <w:top w:val="nil"/>
              <w:left w:val="nil"/>
              <w:bottom w:val="single" w:sz="4" w:space="0" w:color="auto"/>
              <w:right w:val="single" w:sz="4" w:space="0" w:color="auto"/>
            </w:tcBorders>
            <w:shd w:val="clear" w:color="auto" w:fill="auto"/>
            <w:vAlign w:val="center"/>
            <w:hideMark/>
          </w:tcPr>
          <w:p w14:paraId="569190BF" w14:textId="77777777" w:rsidR="003E27E5" w:rsidRPr="00734215" w:rsidRDefault="003E27E5" w:rsidP="003E27E5">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B2</w:t>
            </w:r>
          </w:p>
        </w:tc>
        <w:tc>
          <w:tcPr>
            <w:tcW w:w="281" w:type="pct"/>
            <w:tcBorders>
              <w:top w:val="nil"/>
              <w:left w:val="nil"/>
              <w:bottom w:val="single" w:sz="4" w:space="0" w:color="auto"/>
              <w:right w:val="single" w:sz="4" w:space="0" w:color="auto"/>
            </w:tcBorders>
            <w:shd w:val="clear" w:color="auto" w:fill="auto"/>
            <w:vAlign w:val="center"/>
            <w:hideMark/>
          </w:tcPr>
          <w:p w14:paraId="296ADB0F" w14:textId="77777777" w:rsidR="003E27E5" w:rsidRPr="00734215" w:rsidRDefault="003E27E5" w:rsidP="003E27E5">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460" w:type="pct"/>
            <w:tcBorders>
              <w:top w:val="nil"/>
              <w:left w:val="nil"/>
              <w:bottom w:val="single" w:sz="4" w:space="0" w:color="auto"/>
              <w:right w:val="single" w:sz="4" w:space="0" w:color="auto"/>
            </w:tcBorders>
            <w:shd w:val="clear" w:color="auto" w:fill="auto"/>
            <w:vAlign w:val="center"/>
            <w:hideMark/>
          </w:tcPr>
          <w:p w14:paraId="0362A8F7" w14:textId="77777777" w:rsidR="003E27E5" w:rsidRPr="00734215" w:rsidRDefault="003E27E5" w:rsidP="003E27E5">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r>
      <w:tr w:rsidR="003E27E5" w:rsidRPr="00734215" w14:paraId="5E450AA5" w14:textId="77777777" w:rsidTr="00340541">
        <w:trPr>
          <w:trHeight w:val="340"/>
        </w:trPr>
        <w:tc>
          <w:tcPr>
            <w:tcW w:w="612" w:type="pct"/>
            <w:vMerge/>
            <w:tcBorders>
              <w:top w:val="nil"/>
              <w:left w:val="single" w:sz="4" w:space="0" w:color="auto"/>
              <w:bottom w:val="single" w:sz="4" w:space="0" w:color="auto"/>
              <w:right w:val="single" w:sz="4" w:space="0" w:color="auto"/>
            </w:tcBorders>
            <w:vAlign w:val="center"/>
            <w:hideMark/>
          </w:tcPr>
          <w:p w14:paraId="363909FE" w14:textId="77777777" w:rsidR="003E27E5" w:rsidRPr="00734215" w:rsidRDefault="003E27E5" w:rsidP="003E27E5">
            <w:pPr>
              <w:spacing w:after="0" w:line="240" w:lineRule="auto"/>
              <w:rPr>
                <w:rFonts w:ascii="Times New Roman" w:eastAsia="Times New Roman" w:hAnsi="Times New Roman" w:cs="Times New Roman"/>
                <w:color w:val="000000"/>
                <w:sz w:val="16"/>
                <w:szCs w:val="16"/>
                <w:lang w:eastAsia="es-EC"/>
              </w:rPr>
            </w:pPr>
          </w:p>
        </w:tc>
        <w:tc>
          <w:tcPr>
            <w:tcW w:w="619" w:type="pct"/>
            <w:tcBorders>
              <w:top w:val="nil"/>
              <w:left w:val="nil"/>
              <w:bottom w:val="single" w:sz="4" w:space="0" w:color="auto"/>
              <w:right w:val="single" w:sz="4" w:space="0" w:color="auto"/>
            </w:tcBorders>
            <w:shd w:val="clear" w:color="auto" w:fill="auto"/>
            <w:vAlign w:val="center"/>
            <w:hideMark/>
          </w:tcPr>
          <w:p w14:paraId="45412705" w14:textId="77777777" w:rsidR="003E27E5" w:rsidRPr="00734215" w:rsidRDefault="003E27E5" w:rsidP="003E27E5">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4000 pl/ha</w:t>
            </w:r>
          </w:p>
        </w:tc>
        <w:tc>
          <w:tcPr>
            <w:tcW w:w="519" w:type="pct"/>
            <w:tcBorders>
              <w:top w:val="nil"/>
              <w:left w:val="nil"/>
              <w:bottom w:val="single" w:sz="4" w:space="0" w:color="auto"/>
              <w:right w:val="single" w:sz="4" w:space="0" w:color="auto"/>
            </w:tcBorders>
            <w:shd w:val="clear" w:color="auto" w:fill="auto"/>
            <w:vAlign w:val="center"/>
            <w:hideMark/>
          </w:tcPr>
          <w:p w14:paraId="6F82CB2C" w14:textId="77777777" w:rsidR="003E27E5" w:rsidRPr="00734215" w:rsidRDefault="003E27E5" w:rsidP="003E27E5">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AO</w:t>
            </w:r>
          </w:p>
        </w:tc>
        <w:tc>
          <w:tcPr>
            <w:tcW w:w="281" w:type="pct"/>
            <w:tcBorders>
              <w:top w:val="nil"/>
              <w:left w:val="nil"/>
              <w:bottom w:val="single" w:sz="4" w:space="0" w:color="auto"/>
              <w:right w:val="single" w:sz="4" w:space="0" w:color="auto"/>
            </w:tcBorders>
            <w:shd w:val="clear" w:color="auto" w:fill="auto"/>
            <w:vAlign w:val="center"/>
            <w:hideMark/>
          </w:tcPr>
          <w:p w14:paraId="07B94775" w14:textId="77777777" w:rsidR="003E27E5" w:rsidRPr="00734215" w:rsidRDefault="003E27E5" w:rsidP="003E27E5">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Boro</w:t>
            </w:r>
          </w:p>
        </w:tc>
        <w:tc>
          <w:tcPr>
            <w:tcW w:w="481" w:type="pct"/>
            <w:tcBorders>
              <w:top w:val="nil"/>
              <w:left w:val="nil"/>
              <w:bottom w:val="single" w:sz="4" w:space="0" w:color="auto"/>
              <w:right w:val="single" w:sz="4" w:space="0" w:color="auto"/>
            </w:tcBorders>
            <w:shd w:val="clear" w:color="auto" w:fill="auto"/>
            <w:vAlign w:val="center"/>
            <w:hideMark/>
          </w:tcPr>
          <w:p w14:paraId="69F6F957" w14:textId="77777777" w:rsidR="003E27E5" w:rsidRPr="00734215" w:rsidRDefault="003E27E5" w:rsidP="003E27E5">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Deshierba manual</w:t>
            </w:r>
          </w:p>
        </w:tc>
        <w:tc>
          <w:tcPr>
            <w:tcW w:w="612" w:type="pct"/>
            <w:vMerge/>
            <w:tcBorders>
              <w:top w:val="nil"/>
              <w:left w:val="single" w:sz="4" w:space="0" w:color="auto"/>
              <w:bottom w:val="single" w:sz="4" w:space="0" w:color="auto"/>
              <w:right w:val="single" w:sz="4" w:space="0" w:color="auto"/>
            </w:tcBorders>
            <w:vAlign w:val="center"/>
            <w:hideMark/>
          </w:tcPr>
          <w:p w14:paraId="42C87465" w14:textId="77777777" w:rsidR="003E27E5" w:rsidRPr="00734215" w:rsidRDefault="003E27E5" w:rsidP="003E27E5">
            <w:pPr>
              <w:spacing w:after="0" w:line="240" w:lineRule="auto"/>
              <w:rPr>
                <w:rFonts w:ascii="Times New Roman" w:eastAsia="Times New Roman" w:hAnsi="Times New Roman" w:cs="Times New Roman"/>
                <w:color w:val="000000"/>
                <w:sz w:val="16"/>
                <w:szCs w:val="16"/>
                <w:lang w:eastAsia="es-EC"/>
              </w:rPr>
            </w:pPr>
          </w:p>
        </w:tc>
        <w:tc>
          <w:tcPr>
            <w:tcW w:w="617" w:type="pct"/>
            <w:tcBorders>
              <w:top w:val="nil"/>
              <w:left w:val="nil"/>
              <w:bottom w:val="single" w:sz="4" w:space="0" w:color="auto"/>
              <w:right w:val="single" w:sz="4" w:space="0" w:color="auto"/>
            </w:tcBorders>
            <w:shd w:val="clear" w:color="auto" w:fill="auto"/>
            <w:vAlign w:val="center"/>
            <w:hideMark/>
          </w:tcPr>
          <w:p w14:paraId="1F260EDA" w14:textId="77777777" w:rsidR="003E27E5" w:rsidRPr="00734215" w:rsidRDefault="003E27E5" w:rsidP="003E27E5">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9" w:type="pct"/>
            <w:tcBorders>
              <w:top w:val="nil"/>
              <w:left w:val="nil"/>
              <w:bottom w:val="single" w:sz="4" w:space="0" w:color="auto"/>
              <w:right w:val="single" w:sz="4" w:space="0" w:color="auto"/>
            </w:tcBorders>
            <w:shd w:val="clear" w:color="auto" w:fill="auto"/>
            <w:vAlign w:val="center"/>
            <w:hideMark/>
          </w:tcPr>
          <w:p w14:paraId="1214719A" w14:textId="77777777" w:rsidR="003E27E5" w:rsidRPr="00734215" w:rsidRDefault="003E27E5" w:rsidP="003E27E5">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1 kg AO</w:t>
            </w:r>
          </w:p>
        </w:tc>
        <w:tc>
          <w:tcPr>
            <w:tcW w:w="281" w:type="pct"/>
            <w:tcBorders>
              <w:top w:val="nil"/>
              <w:left w:val="nil"/>
              <w:bottom w:val="single" w:sz="4" w:space="0" w:color="auto"/>
              <w:right w:val="single" w:sz="4" w:space="0" w:color="auto"/>
            </w:tcBorders>
            <w:shd w:val="clear" w:color="auto" w:fill="auto"/>
            <w:vAlign w:val="center"/>
            <w:hideMark/>
          </w:tcPr>
          <w:p w14:paraId="3556E176" w14:textId="77777777" w:rsidR="003E27E5" w:rsidRPr="00734215" w:rsidRDefault="003E27E5" w:rsidP="003E27E5">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l de Boro</w:t>
            </w:r>
          </w:p>
        </w:tc>
        <w:tc>
          <w:tcPr>
            <w:tcW w:w="460" w:type="pct"/>
            <w:tcBorders>
              <w:top w:val="nil"/>
              <w:left w:val="nil"/>
              <w:bottom w:val="single" w:sz="4" w:space="0" w:color="auto"/>
              <w:right w:val="single" w:sz="4" w:space="0" w:color="auto"/>
            </w:tcBorders>
            <w:shd w:val="clear" w:color="auto" w:fill="auto"/>
            <w:vAlign w:val="center"/>
            <w:hideMark/>
          </w:tcPr>
          <w:p w14:paraId="61142E67" w14:textId="77777777" w:rsidR="003E27E5" w:rsidRPr="00734215" w:rsidRDefault="003E27E5" w:rsidP="003E27E5">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r>
    </w:tbl>
    <w:p w14:paraId="19B644FE" w14:textId="77777777" w:rsidR="003406B1" w:rsidRDefault="003406B1" w:rsidP="003406B1">
      <w:pPr>
        <w:pStyle w:val="Prrafodelista"/>
        <w:spacing w:after="0" w:line="360" w:lineRule="auto"/>
        <w:ind w:left="0"/>
        <w:jc w:val="both"/>
        <w:rPr>
          <w:rFonts w:ascii="Times New Roman" w:hAnsi="Times New Roman" w:cs="Times New Roman"/>
          <w:sz w:val="24"/>
        </w:rPr>
      </w:pPr>
    </w:p>
    <w:p w14:paraId="00819114" w14:textId="77777777" w:rsidR="00A165EA" w:rsidRPr="00734215" w:rsidRDefault="00C62FF9" w:rsidP="00A165EA">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Para diámetro de tallo y de acuerdo al </w:t>
      </w:r>
      <w:r w:rsidR="00A165EA" w:rsidRPr="00734215">
        <w:rPr>
          <w:rFonts w:ascii="Times New Roman" w:hAnsi="Times New Roman" w:cs="Times New Roman"/>
          <w:sz w:val="24"/>
        </w:rPr>
        <w:t xml:space="preserve">l análisis regular, según método Taguchi para </w:t>
      </w:r>
      <w:r w:rsidRPr="00734215">
        <w:rPr>
          <w:rFonts w:ascii="Times New Roman" w:hAnsi="Times New Roman" w:cs="Times New Roman"/>
          <w:sz w:val="24"/>
        </w:rPr>
        <w:t xml:space="preserve">variedad </w:t>
      </w:r>
      <w:r w:rsidR="00A165EA" w:rsidRPr="00734215">
        <w:rPr>
          <w:rFonts w:ascii="Times New Roman" w:hAnsi="Times New Roman" w:cs="Times New Roman"/>
          <w:sz w:val="24"/>
        </w:rPr>
        <w:t xml:space="preserve">Sarchimor, permitió </w:t>
      </w:r>
      <w:r w:rsidRPr="00734215">
        <w:rPr>
          <w:rFonts w:ascii="Times New Roman" w:hAnsi="Times New Roman" w:cs="Times New Roman"/>
          <w:sz w:val="24"/>
        </w:rPr>
        <w:t xml:space="preserve">establecer </w:t>
      </w:r>
      <w:r w:rsidR="00A165EA" w:rsidRPr="00734215">
        <w:rPr>
          <w:rFonts w:ascii="Times New Roman" w:hAnsi="Times New Roman" w:cs="Times New Roman"/>
          <w:sz w:val="24"/>
        </w:rPr>
        <w:t xml:space="preserve">que la </w:t>
      </w:r>
      <w:r w:rsidRPr="00734215">
        <w:rPr>
          <w:rFonts w:ascii="Times New Roman" w:hAnsi="Times New Roman" w:cs="Times New Roman"/>
          <w:sz w:val="24"/>
        </w:rPr>
        <w:t xml:space="preserve">mejor </w:t>
      </w:r>
      <w:r w:rsidR="00A165EA" w:rsidRPr="00734215">
        <w:rPr>
          <w:rFonts w:ascii="Times New Roman" w:hAnsi="Times New Roman" w:cs="Times New Roman"/>
          <w:sz w:val="24"/>
        </w:rPr>
        <w:t xml:space="preserve">combinación </w:t>
      </w:r>
      <w:r w:rsidRPr="00734215">
        <w:rPr>
          <w:rFonts w:ascii="Times New Roman" w:hAnsi="Times New Roman" w:cs="Times New Roman"/>
          <w:sz w:val="24"/>
        </w:rPr>
        <w:t>fue</w:t>
      </w:r>
      <w:r w:rsidR="00A165EA" w:rsidRPr="00734215">
        <w:rPr>
          <w:rFonts w:ascii="Times New Roman" w:hAnsi="Times New Roman" w:cs="Times New Roman"/>
          <w:sz w:val="24"/>
        </w:rPr>
        <w:t xml:space="preserve">; 4000 </w:t>
      </w:r>
      <w:r w:rsidRPr="00734215">
        <w:rPr>
          <w:rFonts w:ascii="Times New Roman" w:hAnsi="Times New Roman" w:cs="Times New Roman"/>
          <w:sz w:val="24"/>
        </w:rPr>
        <w:t>cafetos</w:t>
      </w:r>
      <w:r w:rsidR="00A165EA" w:rsidRPr="00734215">
        <w:rPr>
          <w:rFonts w:ascii="Times New Roman" w:hAnsi="Times New Roman" w:cs="Times New Roman"/>
          <w:sz w:val="24"/>
        </w:rPr>
        <w:t xml:space="preserve">/ha, </w:t>
      </w:r>
      <w:r w:rsidRPr="00734215">
        <w:rPr>
          <w:rFonts w:ascii="Times New Roman" w:hAnsi="Times New Roman" w:cs="Times New Roman"/>
          <w:sz w:val="24"/>
        </w:rPr>
        <w:t xml:space="preserve">sin aplicación abono </w:t>
      </w:r>
      <w:r w:rsidR="005937FD" w:rsidRPr="00734215">
        <w:rPr>
          <w:rFonts w:ascii="Times New Roman" w:hAnsi="Times New Roman" w:cs="Times New Roman"/>
          <w:sz w:val="24"/>
        </w:rPr>
        <w:t>orgánico</w:t>
      </w:r>
      <w:r w:rsidR="00A165EA" w:rsidRPr="00734215">
        <w:rPr>
          <w:rFonts w:ascii="Times New Roman" w:hAnsi="Times New Roman" w:cs="Times New Roman"/>
          <w:sz w:val="24"/>
        </w:rPr>
        <w:t xml:space="preserve">, </w:t>
      </w:r>
      <w:r w:rsidRPr="00734215">
        <w:rPr>
          <w:rFonts w:ascii="Times New Roman" w:hAnsi="Times New Roman" w:cs="Times New Roman"/>
          <w:sz w:val="24"/>
        </w:rPr>
        <w:t>sin aplicación boro</w:t>
      </w:r>
      <w:r w:rsidR="00A165EA" w:rsidRPr="00734215">
        <w:rPr>
          <w:rFonts w:ascii="Times New Roman" w:hAnsi="Times New Roman" w:cs="Times New Roman"/>
          <w:sz w:val="24"/>
        </w:rPr>
        <w:t xml:space="preserve"> y con deshierbas manuales</w:t>
      </w:r>
      <w:r w:rsidRPr="00734215">
        <w:rPr>
          <w:rFonts w:ascii="Times New Roman" w:hAnsi="Times New Roman" w:cs="Times New Roman"/>
          <w:sz w:val="24"/>
        </w:rPr>
        <w:t>. Sin embargo, para</w:t>
      </w:r>
      <w:r w:rsidR="00A165EA" w:rsidRPr="00734215">
        <w:rPr>
          <w:rFonts w:ascii="Times New Roman" w:hAnsi="Times New Roman" w:cs="Times New Roman"/>
          <w:sz w:val="24"/>
        </w:rPr>
        <w:t xml:space="preserve"> Catucaí la mejor combinación fue de </w:t>
      </w:r>
      <w:r w:rsidRPr="00734215">
        <w:rPr>
          <w:rFonts w:ascii="Times New Roman" w:hAnsi="Times New Roman" w:cs="Times New Roman"/>
          <w:sz w:val="24"/>
        </w:rPr>
        <w:t>6</w:t>
      </w:r>
      <w:r w:rsidR="00A165EA" w:rsidRPr="00734215">
        <w:rPr>
          <w:rFonts w:ascii="Times New Roman" w:hAnsi="Times New Roman" w:cs="Times New Roman"/>
          <w:sz w:val="24"/>
        </w:rPr>
        <w:t xml:space="preserve">000 </w:t>
      </w:r>
      <w:r w:rsidRPr="00734215">
        <w:rPr>
          <w:rFonts w:ascii="Times New Roman" w:hAnsi="Times New Roman" w:cs="Times New Roman"/>
          <w:sz w:val="24"/>
        </w:rPr>
        <w:t>cafetos</w:t>
      </w:r>
      <w:r w:rsidR="00A165EA" w:rsidRPr="00734215">
        <w:rPr>
          <w:rFonts w:ascii="Times New Roman" w:hAnsi="Times New Roman" w:cs="Times New Roman"/>
          <w:sz w:val="24"/>
        </w:rPr>
        <w:t xml:space="preserve">/ha, </w:t>
      </w:r>
      <w:r w:rsidRPr="00734215">
        <w:rPr>
          <w:rFonts w:ascii="Times New Roman" w:hAnsi="Times New Roman" w:cs="Times New Roman"/>
          <w:sz w:val="24"/>
        </w:rPr>
        <w:t xml:space="preserve">con 1 kg de abono </w:t>
      </w:r>
      <w:r w:rsidR="005937FD" w:rsidRPr="00734215">
        <w:rPr>
          <w:rFonts w:ascii="Times New Roman" w:hAnsi="Times New Roman" w:cs="Times New Roman"/>
          <w:sz w:val="24"/>
        </w:rPr>
        <w:t>orgánicos</w:t>
      </w:r>
      <w:r w:rsidR="00A165EA" w:rsidRPr="00734215">
        <w:rPr>
          <w:rFonts w:ascii="Times New Roman" w:hAnsi="Times New Roman" w:cs="Times New Roman"/>
          <w:sz w:val="24"/>
        </w:rPr>
        <w:t xml:space="preserve">, </w:t>
      </w:r>
      <w:r w:rsidRPr="00734215">
        <w:rPr>
          <w:rFonts w:ascii="Times New Roman" w:hAnsi="Times New Roman" w:cs="Times New Roman"/>
          <w:sz w:val="24"/>
        </w:rPr>
        <w:t>2 litros de boro</w:t>
      </w:r>
      <w:r w:rsidR="00A165EA" w:rsidRPr="00734215">
        <w:rPr>
          <w:rFonts w:ascii="Times New Roman" w:hAnsi="Times New Roman" w:cs="Times New Roman"/>
          <w:sz w:val="24"/>
        </w:rPr>
        <w:t xml:space="preserve"> y con aplicaci</w:t>
      </w:r>
      <w:r w:rsidRPr="00734215">
        <w:rPr>
          <w:rFonts w:ascii="Times New Roman" w:hAnsi="Times New Roman" w:cs="Times New Roman"/>
          <w:sz w:val="24"/>
        </w:rPr>
        <w:t>ones químicas para control de malezas</w:t>
      </w:r>
      <w:r w:rsidR="00A165EA" w:rsidRPr="00734215">
        <w:rPr>
          <w:rFonts w:ascii="Times New Roman" w:hAnsi="Times New Roman" w:cs="Times New Roman"/>
          <w:sz w:val="24"/>
        </w:rPr>
        <w:t xml:space="preserve">. </w:t>
      </w:r>
    </w:p>
    <w:p w14:paraId="05A766B7" w14:textId="77777777" w:rsidR="00340541" w:rsidRDefault="00340541" w:rsidP="003406B1">
      <w:pPr>
        <w:pStyle w:val="Prrafodelista"/>
        <w:spacing w:after="0" w:line="360" w:lineRule="auto"/>
        <w:ind w:left="0"/>
        <w:jc w:val="both"/>
        <w:rPr>
          <w:rFonts w:ascii="Times New Roman" w:hAnsi="Times New Roman" w:cs="Times New Roman"/>
          <w:sz w:val="24"/>
        </w:rPr>
      </w:pPr>
    </w:p>
    <w:p w14:paraId="021C21AC" w14:textId="77777777" w:rsidR="00A165EA" w:rsidRPr="00734215" w:rsidRDefault="00A165EA" w:rsidP="003406B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25</w:t>
      </w:r>
      <w:r w:rsidRPr="00734215">
        <w:rPr>
          <w:rFonts w:ascii="Times New Roman" w:hAnsi="Times New Roman" w:cs="Times New Roman"/>
          <w:sz w:val="24"/>
        </w:rPr>
        <w:t>, se presenta el análisis de Taguchi para diámetro de copa en  las variedades Sarchimor y Catucaí.</w:t>
      </w:r>
    </w:p>
    <w:p w14:paraId="3B4ABB54" w14:textId="5A54D340" w:rsidR="00EC230F" w:rsidRPr="00104629" w:rsidRDefault="00104629" w:rsidP="00104629">
      <w:pPr>
        <w:pStyle w:val="Descripcin"/>
        <w:rPr>
          <w:rFonts w:cs="Times New Roman"/>
          <w:b w:val="0"/>
        </w:rPr>
      </w:pPr>
      <w:bookmarkStart w:id="184" w:name="_Toc4859588"/>
      <w:bookmarkStart w:id="185" w:name="_Toc4859936"/>
      <w:r>
        <w:lastRenderedPageBreak/>
        <w:t xml:space="preserve">Cuadro  </w:t>
      </w:r>
      <w:r>
        <w:fldChar w:fldCharType="begin"/>
      </w:r>
      <w:r>
        <w:instrText xml:space="preserve"> SEQ Cuadro_ \* ARABIC </w:instrText>
      </w:r>
      <w:r>
        <w:fldChar w:fldCharType="separate"/>
      </w:r>
      <w:r w:rsidR="0053385D">
        <w:rPr>
          <w:noProof/>
        </w:rPr>
        <w:t>25</w:t>
      </w:r>
      <w:r>
        <w:fldChar w:fldCharType="end"/>
      </w:r>
      <w:r w:rsidR="00EC230F" w:rsidRPr="003406B1">
        <w:rPr>
          <w:rFonts w:cs="Times New Roman"/>
          <w:b w:val="0"/>
        </w:rPr>
        <w:t>.</w:t>
      </w:r>
      <w:r>
        <w:rPr>
          <w:rFonts w:cs="Times New Roman"/>
        </w:rPr>
        <w:t xml:space="preserve"> </w:t>
      </w:r>
      <w:r w:rsidR="00EC230F" w:rsidRPr="00104629">
        <w:rPr>
          <w:rFonts w:cs="Times New Roman"/>
          <w:b w:val="0"/>
        </w:rPr>
        <w:t>Efecto parcial de los factores: densidad poblacional, fertilización orgánica, incidencia de boro y manejo de malezas en diámetro de copa en la zona de Caluma.</w:t>
      </w:r>
      <w:bookmarkEnd w:id="184"/>
      <w:bookmarkEnd w:id="185"/>
    </w:p>
    <w:tbl>
      <w:tblPr>
        <w:tblW w:w="8142" w:type="dxa"/>
        <w:tblInd w:w="55" w:type="dxa"/>
        <w:tblCellMar>
          <w:left w:w="70" w:type="dxa"/>
          <w:right w:w="70" w:type="dxa"/>
        </w:tblCellMar>
        <w:tblLook w:val="04A0" w:firstRow="1" w:lastRow="0" w:firstColumn="1" w:lastColumn="0" w:noHBand="0" w:noVBand="1"/>
      </w:tblPr>
      <w:tblGrid>
        <w:gridCol w:w="1014"/>
        <w:gridCol w:w="901"/>
        <w:gridCol w:w="863"/>
        <w:gridCol w:w="504"/>
        <w:gridCol w:w="800"/>
        <w:gridCol w:w="1013"/>
        <w:gridCol w:w="900"/>
        <w:gridCol w:w="863"/>
        <w:gridCol w:w="507"/>
        <w:gridCol w:w="777"/>
      </w:tblGrid>
      <w:tr w:rsidR="00EC230F" w:rsidRPr="00734215" w14:paraId="50650C4D" w14:textId="77777777" w:rsidTr="00E315DA">
        <w:trPr>
          <w:trHeight w:val="227"/>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3D0156BB"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0" w:type="auto"/>
            <w:gridSpan w:val="4"/>
            <w:tcBorders>
              <w:top w:val="single" w:sz="4" w:space="0" w:color="auto"/>
              <w:left w:val="nil"/>
              <w:bottom w:val="single" w:sz="4" w:space="0" w:color="auto"/>
              <w:right w:val="single" w:sz="4" w:space="0" w:color="auto"/>
            </w:tcBorders>
            <w:shd w:val="clear" w:color="000000" w:fill="FFFFCC"/>
            <w:noWrap/>
            <w:vAlign w:val="center"/>
            <w:hideMark/>
          </w:tcPr>
          <w:p w14:paraId="77690A97"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13C827B6"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0" w:type="auto"/>
            <w:gridSpan w:val="4"/>
            <w:tcBorders>
              <w:top w:val="single" w:sz="4" w:space="0" w:color="auto"/>
              <w:left w:val="nil"/>
              <w:bottom w:val="single" w:sz="4" w:space="0" w:color="auto"/>
              <w:right w:val="single" w:sz="4" w:space="0" w:color="auto"/>
            </w:tcBorders>
            <w:shd w:val="clear" w:color="000000" w:fill="FFFFCC"/>
            <w:noWrap/>
            <w:vAlign w:val="center"/>
            <w:hideMark/>
          </w:tcPr>
          <w:p w14:paraId="00A8377B"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EC230F" w:rsidRPr="00734215" w14:paraId="34A6C1C9" w14:textId="77777777" w:rsidTr="00E315D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5BCAA" w14:textId="77777777" w:rsidR="00EC230F" w:rsidRPr="00734215" w:rsidRDefault="00EC230F" w:rsidP="00EC230F">
            <w:pPr>
              <w:spacing w:after="0" w:line="240" w:lineRule="auto"/>
              <w:rPr>
                <w:rFonts w:ascii="Times New Roman" w:eastAsia="Times New Roman" w:hAnsi="Times New Roman" w:cs="Times New Roman"/>
                <w:b/>
                <w:bCs/>
                <w:color w:val="000000"/>
                <w:sz w:val="16"/>
                <w:szCs w:val="16"/>
                <w:lang w:eastAsia="es-EC"/>
              </w:rPr>
            </w:pPr>
          </w:p>
        </w:tc>
        <w:tc>
          <w:tcPr>
            <w:tcW w:w="0" w:type="auto"/>
            <w:tcBorders>
              <w:top w:val="nil"/>
              <w:left w:val="nil"/>
              <w:bottom w:val="single" w:sz="4" w:space="0" w:color="auto"/>
              <w:right w:val="single" w:sz="4" w:space="0" w:color="auto"/>
            </w:tcBorders>
            <w:shd w:val="clear" w:color="000000" w:fill="FFFFCC"/>
            <w:vAlign w:val="center"/>
            <w:hideMark/>
          </w:tcPr>
          <w:p w14:paraId="3E73B121" w14:textId="77777777" w:rsidR="00EC230F" w:rsidRPr="00734215" w:rsidRDefault="00EC230F" w:rsidP="009E1EAA">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 poblacional</w:t>
            </w:r>
          </w:p>
        </w:tc>
        <w:tc>
          <w:tcPr>
            <w:tcW w:w="0" w:type="auto"/>
            <w:tcBorders>
              <w:top w:val="nil"/>
              <w:left w:val="nil"/>
              <w:bottom w:val="single" w:sz="4" w:space="0" w:color="auto"/>
              <w:right w:val="single" w:sz="4" w:space="0" w:color="auto"/>
            </w:tcBorders>
            <w:shd w:val="clear" w:color="000000" w:fill="FFFFCC"/>
            <w:vAlign w:val="center"/>
            <w:hideMark/>
          </w:tcPr>
          <w:p w14:paraId="775F23FD"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0" w:type="auto"/>
            <w:tcBorders>
              <w:top w:val="nil"/>
              <w:left w:val="nil"/>
              <w:bottom w:val="single" w:sz="4" w:space="0" w:color="auto"/>
              <w:right w:val="single" w:sz="4" w:space="0" w:color="auto"/>
            </w:tcBorders>
            <w:shd w:val="clear" w:color="000000" w:fill="FFFFCC"/>
            <w:vAlign w:val="center"/>
            <w:hideMark/>
          </w:tcPr>
          <w:p w14:paraId="17F49B6C"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0" w:type="auto"/>
            <w:tcBorders>
              <w:top w:val="nil"/>
              <w:left w:val="nil"/>
              <w:bottom w:val="single" w:sz="4" w:space="0" w:color="auto"/>
              <w:right w:val="single" w:sz="4" w:space="0" w:color="auto"/>
            </w:tcBorders>
            <w:shd w:val="clear" w:color="000000" w:fill="FFFFCC"/>
            <w:vAlign w:val="center"/>
            <w:hideMark/>
          </w:tcPr>
          <w:p w14:paraId="1DFB311D"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7E5D3" w14:textId="77777777" w:rsidR="00EC230F" w:rsidRPr="00734215" w:rsidRDefault="00EC230F" w:rsidP="00EC230F">
            <w:pPr>
              <w:spacing w:after="0" w:line="240" w:lineRule="auto"/>
              <w:rPr>
                <w:rFonts w:ascii="Times New Roman" w:eastAsia="Times New Roman" w:hAnsi="Times New Roman" w:cs="Times New Roman"/>
                <w:b/>
                <w:bCs/>
                <w:color w:val="000000"/>
                <w:sz w:val="16"/>
                <w:szCs w:val="16"/>
                <w:lang w:eastAsia="es-EC"/>
              </w:rPr>
            </w:pPr>
          </w:p>
        </w:tc>
        <w:tc>
          <w:tcPr>
            <w:tcW w:w="0" w:type="auto"/>
            <w:tcBorders>
              <w:top w:val="nil"/>
              <w:left w:val="nil"/>
              <w:bottom w:val="single" w:sz="4" w:space="0" w:color="auto"/>
              <w:right w:val="single" w:sz="4" w:space="0" w:color="auto"/>
            </w:tcBorders>
            <w:shd w:val="clear" w:color="000000" w:fill="FFFFCC"/>
            <w:vAlign w:val="center"/>
            <w:hideMark/>
          </w:tcPr>
          <w:p w14:paraId="0658A3A7" w14:textId="77777777" w:rsidR="00EC230F" w:rsidRPr="00734215" w:rsidRDefault="00EC230F" w:rsidP="009E1EAA">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 poblacional</w:t>
            </w:r>
          </w:p>
        </w:tc>
        <w:tc>
          <w:tcPr>
            <w:tcW w:w="0" w:type="auto"/>
            <w:tcBorders>
              <w:top w:val="nil"/>
              <w:left w:val="nil"/>
              <w:bottom w:val="single" w:sz="4" w:space="0" w:color="auto"/>
              <w:right w:val="single" w:sz="4" w:space="0" w:color="auto"/>
            </w:tcBorders>
            <w:shd w:val="clear" w:color="000000" w:fill="FFFFCC"/>
            <w:vAlign w:val="center"/>
            <w:hideMark/>
          </w:tcPr>
          <w:p w14:paraId="118AE289"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0" w:type="auto"/>
            <w:tcBorders>
              <w:top w:val="nil"/>
              <w:left w:val="nil"/>
              <w:bottom w:val="single" w:sz="4" w:space="0" w:color="auto"/>
              <w:right w:val="single" w:sz="4" w:space="0" w:color="auto"/>
            </w:tcBorders>
            <w:shd w:val="clear" w:color="000000" w:fill="FFFFCC"/>
            <w:vAlign w:val="center"/>
            <w:hideMark/>
          </w:tcPr>
          <w:p w14:paraId="18216356"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0" w:type="auto"/>
            <w:tcBorders>
              <w:top w:val="nil"/>
              <w:left w:val="nil"/>
              <w:bottom w:val="single" w:sz="4" w:space="0" w:color="auto"/>
              <w:right w:val="single" w:sz="4" w:space="0" w:color="auto"/>
            </w:tcBorders>
            <w:shd w:val="clear" w:color="000000" w:fill="FFFFCC"/>
            <w:vAlign w:val="center"/>
            <w:hideMark/>
          </w:tcPr>
          <w:p w14:paraId="53EC8B3F"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EC230F" w:rsidRPr="00734215" w14:paraId="5C4C2661" w14:textId="77777777" w:rsidTr="00E315D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6503F3" w14:textId="77777777" w:rsidR="00EC230F" w:rsidRPr="00734215" w:rsidRDefault="00EC230F" w:rsidP="00EC230F">
            <w:pPr>
              <w:spacing w:after="0" w:line="240" w:lineRule="auto"/>
              <w:rPr>
                <w:rFonts w:ascii="Times New Roman" w:eastAsia="Times New Roman" w:hAnsi="Times New Roman" w:cs="Times New Roman"/>
                <w:b/>
                <w:bCs/>
                <w:color w:val="000000"/>
                <w:sz w:val="16"/>
                <w:szCs w:val="16"/>
                <w:lang w:eastAsia="es-EC"/>
              </w:rPr>
            </w:pPr>
          </w:p>
        </w:tc>
        <w:tc>
          <w:tcPr>
            <w:tcW w:w="0" w:type="auto"/>
            <w:tcBorders>
              <w:top w:val="nil"/>
              <w:left w:val="nil"/>
              <w:bottom w:val="single" w:sz="4" w:space="0" w:color="auto"/>
              <w:right w:val="single" w:sz="4" w:space="0" w:color="auto"/>
            </w:tcBorders>
            <w:shd w:val="clear" w:color="000000" w:fill="FFFFCC"/>
            <w:vAlign w:val="center"/>
            <w:hideMark/>
          </w:tcPr>
          <w:p w14:paraId="4A556981"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0" w:type="auto"/>
            <w:tcBorders>
              <w:top w:val="nil"/>
              <w:left w:val="nil"/>
              <w:bottom w:val="single" w:sz="4" w:space="0" w:color="auto"/>
              <w:right w:val="single" w:sz="4" w:space="0" w:color="auto"/>
            </w:tcBorders>
            <w:shd w:val="clear" w:color="000000" w:fill="FFFFCC"/>
            <w:vAlign w:val="center"/>
            <w:hideMark/>
          </w:tcPr>
          <w:p w14:paraId="49BD46D0"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0" w:type="auto"/>
            <w:tcBorders>
              <w:top w:val="nil"/>
              <w:left w:val="nil"/>
              <w:bottom w:val="single" w:sz="4" w:space="0" w:color="auto"/>
              <w:right w:val="single" w:sz="4" w:space="0" w:color="auto"/>
            </w:tcBorders>
            <w:shd w:val="clear" w:color="000000" w:fill="FFFFCC"/>
            <w:vAlign w:val="center"/>
            <w:hideMark/>
          </w:tcPr>
          <w:p w14:paraId="7D52884E"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0" w:type="auto"/>
            <w:tcBorders>
              <w:top w:val="nil"/>
              <w:left w:val="nil"/>
              <w:bottom w:val="single" w:sz="4" w:space="0" w:color="auto"/>
              <w:right w:val="single" w:sz="4" w:space="0" w:color="auto"/>
            </w:tcBorders>
            <w:shd w:val="clear" w:color="000000" w:fill="FFFFCC"/>
            <w:vAlign w:val="center"/>
            <w:hideMark/>
          </w:tcPr>
          <w:p w14:paraId="62440402"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A9B50" w14:textId="77777777" w:rsidR="00EC230F" w:rsidRPr="00734215" w:rsidRDefault="00EC230F" w:rsidP="00EC230F">
            <w:pPr>
              <w:spacing w:after="0" w:line="240" w:lineRule="auto"/>
              <w:rPr>
                <w:rFonts w:ascii="Times New Roman" w:eastAsia="Times New Roman" w:hAnsi="Times New Roman" w:cs="Times New Roman"/>
                <w:b/>
                <w:bCs/>
                <w:color w:val="000000"/>
                <w:sz w:val="16"/>
                <w:szCs w:val="16"/>
                <w:lang w:eastAsia="es-EC"/>
              </w:rPr>
            </w:pPr>
          </w:p>
        </w:tc>
        <w:tc>
          <w:tcPr>
            <w:tcW w:w="0" w:type="auto"/>
            <w:tcBorders>
              <w:top w:val="nil"/>
              <w:left w:val="nil"/>
              <w:bottom w:val="single" w:sz="4" w:space="0" w:color="auto"/>
              <w:right w:val="single" w:sz="4" w:space="0" w:color="auto"/>
            </w:tcBorders>
            <w:shd w:val="clear" w:color="000000" w:fill="FFFFCC"/>
            <w:vAlign w:val="center"/>
            <w:hideMark/>
          </w:tcPr>
          <w:p w14:paraId="3D053D0E"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0" w:type="auto"/>
            <w:tcBorders>
              <w:top w:val="nil"/>
              <w:left w:val="nil"/>
              <w:bottom w:val="single" w:sz="4" w:space="0" w:color="auto"/>
              <w:right w:val="single" w:sz="4" w:space="0" w:color="auto"/>
            </w:tcBorders>
            <w:shd w:val="clear" w:color="000000" w:fill="FFFFCC"/>
            <w:vAlign w:val="center"/>
            <w:hideMark/>
          </w:tcPr>
          <w:p w14:paraId="0D0418A2"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0" w:type="auto"/>
            <w:tcBorders>
              <w:top w:val="nil"/>
              <w:left w:val="nil"/>
              <w:bottom w:val="single" w:sz="4" w:space="0" w:color="auto"/>
              <w:right w:val="single" w:sz="4" w:space="0" w:color="auto"/>
            </w:tcBorders>
            <w:shd w:val="clear" w:color="000000" w:fill="FFFFCC"/>
            <w:vAlign w:val="center"/>
            <w:hideMark/>
          </w:tcPr>
          <w:p w14:paraId="7131AA75"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0" w:type="auto"/>
            <w:tcBorders>
              <w:top w:val="nil"/>
              <w:left w:val="nil"/>
              <w:bottom w:val="single" w:sz="4" w:space="0" w:color="auto"/>
              <w:right w:val="single" w:sz="4" w:space="0" w:color="auto"/>
            </w:tcBorders>
            <w:shd w:val="clear" w:color="000000" w:fill="FFFFCC"/>
            <w:vAlign w:val="center"/>
            <w:hideMark/>
          </w:tcPr>
          <w:p w14:paraId="19653FC5"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EC230F" w:rsidRPr="00734215" w14:paraId="16E479CD" w14:textId="77777777" w:rsidTr="00E315DA">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6951D1"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0" w:type="auto"/>
            <w:tcBorders>
              <w:top w:val="nil"/>
              <w:left w:val="nil"/>
              <w:bottom w:val="single" w:sz="4" w:space="0" w:color="auto"/>
              <w:right w:val="single" w:sz="4" w:space="0" w:color="auto"/>
            </w:tcBorders>
            <w:shd w:val="clear" w:color="000000" w:fill="FFFFFF"/>
            <w:vAlign w:val="center"/>
            <w:hideMark/>
          </w:tcPr>
          <w:p w14:paraId="1374C56D"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122,7</w:t>
            </w:r>
          </w:p>
        </w:tc>
        <w:tc>
          <w:tcPr>
            <w:tcW w:w="0" w:type="auto"/>
            <w:tcBorders>
              <w:top w:val="nil"/>
              <w:left w:val="nil"/>
              <w:bottom w:val="single" w:sz="4" w:space="0" w:color="auto"/>
              <w:right w:val="single" w:sz="4" w:space="0" w:color="auto"/>
            </w:tcBorders>
            <w:shd w:val="clear" w:color="000000" w:fill="C5D9F1"/>
            <w:vAlign w:val="center"/>
            <w:hideMark/>
          </w:tcPr>
          <w:p w14:paraId="01C69BE0"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133,2</w:t>
            </w:r>
          </w:p>
        </w:tc>
        <w:tc>
          <w:tcPr>
            <w:tcW w:w="0" w:type="auto"/>
            <w:tcBorders>
              <w:top w:val="nil"/>
              <w:left w:val="nil"/>
              <w:bottom w:val="single" w:sz="4" w:space="0" w:color="auto"/>
              <w:right w:val="single" w:sz="4" w:space="0" w:color="auto"/>
            </w:tcBorders>
            <w:shd w:val="clear" w:color="000000" w:fill="C5D9F1"/>
            <w:vAlign w:val="center"/>
            <w:hideMark/>
          </w:tcPr>
          <w:p w14:paraId="3B569979"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128,0</w:t>
            </w:r>
          </w:p>
        </w:tc>
        <w:tc>
          <w:tcPr>
            <w:tcW w:w="0" w:type="auto"/>
            <w:tcBorders>
              <w:top w:val="nil"/>
              <w:left w:val="nil"/>
              <w:bottom w:val="single" w:sz="4" w:space="0" w:color="auto"/>
              <w:right w:val="single" w:sz="4" w:space="0" w:color="auto"/>
            </w:tcBorders>
            <w:shd w:val="clear" w:color="000000" w:fill="C5D9F1"/>
            <w:vAlign w:val="center"/>
            <w:hideMark/>
          </w:tcPr>
          <w:p w14:paraId="044A7A2D"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130,7</w:t>
            </w:r>
          </w:p>
        </w:tc>
        <w:tc>
          <w:tcPr>
            <w:tcW w:w="0" w:type="auto"/>
            <w:tcBorders>
              <w:top w:val="nil"/>
              <w:left w:val="nil"/>
              <w:bottom w:val="single" w:sz="4" w:space="0" w:color="auto"/>
              <w:right w:val="single" w:sz="4" w:space="0" w:color="auto"/>
            </w:tcBorders>
            <w:shd w:val="clear" w:color="auto" w:fill="auto"/>
            <w:vAlign w:val="center"/>
            <w:hideMark/>
          </w:tcPr>
          <w:p w14:paraId="383DB1D7"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0" w:type="auto"/>
            <w:tcBorders>
              <w:top w:val="nil"/>
              <w:left w:val="nil"/>
              <w:bottom w:val="single" w:sz="4" w:space="0" w:color="auto"/>
              <w:right w:val="single" w:sz="4" w:space="0" w:color="auto"/>
            </w:tcBorders>
            <w:shd w:val="clear" w:color="000000" w:fill="FFFFFF"/>
            <w:vAlign w:val="center"/>
            <w:hideMark/>
          </w:tcPr>
          <w:p w14:paraId="31DC665D"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148,2</w:t>
            </w:r>
          </w:p>
        </w:tc>
        <w:tc>
          <w:tcPr>
            <w:tcW w:w="0" w:type="auto"/>
            <w:tcBorders>
              <w:top w:val="nil"/>
              <w:left w:val="nil"/>
              <w:bottom w:val="single" w:sz="4" w:space="0" w:color="auto"/>
              <w:right w:val="single" w:sz="4" w:space="0" w:color="auto"/>
            </w:tcBorders>
            <w:shd w:val="clear" w:color="000000" w:fill="FFFFFF"/>
            <w:vAlign w:val="center"/>
            <w:hideMark/>
          </w:tcPr>
          <w:p w14:paraId="6F4FCEC8"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147,2</w:t>
            </w:r>
          </w:p>
        </w:tc>
        <w:tc>
          <w:tcPr>
            <w:tcW w:w="0" w:type="auto"/>
            <w:tcBorders>
              <w:top w:val="nil"/>
              <w:left w:val="nil"/>
              <w:bottom w:val="single" w:sz="4" w:space="0" w:color="auto"/>
              <w:right w:val="single" w:sz="4" w:space="0" w:color="auto"/>
            </w:tcBorders>
            <w:shd w:val="clear" w:color="000000" w:fill="FFFFFF"/>
            <w:vAlign w:val="center"/>
            <w:hideMark/>
          </w:tcPr>
          <w:p w14:paraId="63BCB60E"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144,6</w:t>
            </w:r>
          </w:p>
        </w:tc>
        <w:tc>
          <w:tcPr>
            <w:tcW w:w="0" w:type="auto"/>
            <w:tcBorders>
              <w:top w:val="nil"/>
              <w:left w:val="nil"/>
              <w:bottom w:val="single" w:sz="4" w:space="0" w:color="auto"/>
              <w:right w:val="single" w:sz="4" w:space="0" w:color="auto"/>
            </w:tcBorders>
            <w:shd w:val="clear" w:color="000000" w:fill="FFFFFF"/>
            <w:vAlign w:val="center"/>
            <w:hideMark/>
          </w:tcPr>
          <w:p w14:paraId="59A12A66"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149,7</w:t>
            </w:r>
          </w:p>
        </w:tc>
      </w:tr>
      <w:tr w:rsidR="00EC230F" w:rsidRPr="00734215" w14:paraId="5EC5B9DF" w14:textId="77777777" w:rsidTr="00E315DA">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172C8"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0" w:type="auto"/>
            <w:tcBorders>
              <w:top w:val="nil"/>
              <w:left w:val="nil"/>
              <w:bottom w:val="single" w:sz="4" w:space="0" w:color="auto"/>
              <w:right w:val="single" w:sz="4" w:space="0" w:color="auto"/>
            </w:tcBorders>
            <w:shd w:val="clear" w:color="000000" w:fill="C5D9F1"/>
            <w:vAlign w:val="center"/>
            <w:hideMark/>
          </w:tcPr>
          <w:p w14:paraId="5C3D3D2B"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126,6</w:t>
            </w:r>
          </w:p>
        </w:tc>
        <w:tc>
          <w:tcPr>
            <w:tcW w:w="0" w:type="auto"/>
            <w:tcBorders>
              <w:top w:val="nil"/>
              <w:left w:val="nil"/>
              <w:bottom w:val="single" w:sz="4" w:space="0" w:color="auto"/>
              <w:right w:val="single" w:sz="4" w:space="0" w:color="auto"/>
            </w:tcBorders>
            <w:shd w:val="clear" w:color="000000" w:fill="FFFFFF"/>
            <w:vAlign w:val="center"/>
            <w:hideMark/>
          </w:tcPr>
          <w:p w14:paraId="346084A5"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114,9</w:t>
            </w:r>
          </w:p>
        </w:tc>
        <w:tc>
          <w:tcPr>
            <w:tcW w:w="0" w:type="auto"/>
            <w:tcBorders>
              <w:top w:val="nil"/>
              <w:left w:val="nil"/>
              <w:bottom w:val="single" w:sz="4" w:space="0" w:color="auto"/>
              <w:right w:val="single" w:sz="4" w:space="0" w:color="auto"/>
            </w:tcBorders>
            <w:shd w:val="clear" w:color="000000" w:fill="FFFFFF"/>
            <w:vAlign w:val="center"/>
            <w:hideMark/>
          </w:tcPr>
          <w:p w14:paraId="75CD889A"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124,6</w:t>
            </w:r>
          </w:p>
        </w:tc>
        <w:tc>
          <w:tcPr>
            <w:tcW w:w="0" w:type="auto"/>
            <w:tcBorders>
              <w:top w:val="nil"/>
              <w:left w:val="nil"/>
              <w:bottom w:val="single" w:sz="4" w:space="0" w:color="auto"/>
              <w:right w:val="single" w:sz="4" w:space="0" w:color="auto"/>
            </w:tcBorders>
            <w:shd w:val="clear" w:color="000000" w:fill="FFFFFF"/>
            <w:vAlign w:val="center"/>
            <w:hideMark/>
          </w:tcPr>
          <w:p w14:paraId="68FE73E7"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116,6</w:t>
            </w:r>
          </w:p>
        </w:tc>
        <w:tc>
          <w:tcPr>
            <w:tcW w:w="0" w:type="auto"/>
            <w:tcBorders>
              <w:top w:val="nil"/>
              <w:left w:val="nil"/>
              <w:bottom w:val="single" w:sz="4" w:space="0" w:color="auto"/>
              <w:right w:val="single" w:sz="4" w:space="0" w:color="auto"/>
            </w:tcBorders>
            <w:shd w:val="clear" w:color="auto" w:fill="auto"/>
            <w:vAlign w:val="center"/>
            <w:hideMark/>
          </w:tcPr>
          <w:p w14:paraId="04B15DC8"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0" w:type="auto"/>
            <w:tcBorders>
              <w:top w:val="nil"/>
              <w:left w:val="nil"/>
              <w:bottom w:val="single" w:sz="4" w:space="0" w:color="auto"/>
              <w:right w:val="single" w:sz="4" w:space="0" w:color="auto"/>
            </w:tcBorders>
            <w:shd w:val="clear" w:color="000000" w:fill="DCE6F1"/>
            <w:vAlign w:val="center"/>
            <w:hideMark/>
          </w:tcPr>
          <w:p w14:paraId="2367749C"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153,1</w:t>
            </w:r>
          </w:p>
        </w:tc>
        <w:tc>
          <w:tcPr>
            <w:tcW w:w="0" w:type="auto"/>
            <w:tcBorders>
              <w:top w:val="nil"/>
              <w:left w:val="nil"/>
              <w:bottom w:val="single" w:sz="4" w:space="0" w:color="auto"/>
              <w:right w:val="single" w:sz="4" w:space="0" w:color="auto"/>
            </w:tcBorders>
            <w:shd w:val="clear" w:color="000000" w:fill="DCE6F1"/>
            <w:vAlign w:val="center"/>
            <w:hideMark/>
          </w:tcPr>
          <w:p w14:paraId="52F14BEE"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154,6</w:t>
            </w:r>
          </w:p>
        </w:tc>
        <w:tc>
          <w:tcPr>
            <w:tcW w:w="0" w:type="auto"/>
            <w:tcBorders>
              <w:top w:val="nil"/>
              <w:left w:val="nil"/>
              <w:bottom w:val="single" w:sz="4" w:space="0" w:color="auto"/>
              <w:right w:val="single" w:sz="4" w:space="0" w:color="auto"/>
            </w:tcBorders>
            <w:shd w:val="clear" w:color="000000" w:fill="FFFFFF"/>
            <w:vAlign w:val="center"/>
            <w:hideMark/>
          </w:tcPr>
          <w:p w14:paraId="0DFAB956"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147,5</w:t>
            </w:r>
          </w:p>
        </w:tc>
        <w:tc>
          <w:tcPr>
            <w:tcW w:w="0" w:type="auto"/>
            <w:tcBorders>
              <w:top w:val="nil"/>
              <w:left w:val="nil"/>
              <w:bottom w:val="single" w:sz="4" w:space="0" w:color="auto"/>
              <w:right w:val="single" w:sz="4" w:space="0" w:color="auto"/>
            </w:tcBorders>
            <w:shd w:val="clear" w:color="000000" w:fill="DCE6F1"/>
            <w:vAlign w:val="center"/>
            <w:hideMark/>
          </w:tcPr>
          <w:p w14:paraId="66A4E3D8"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154,4</w:t>
            </w:r>
          </w:p>
        </w:tc>
      </w:tr>
      <w:tr w:rsidR="00EC230F" w:rsidRPr="00734215" w14:paraId="08122082" w14:textId="77777777" w:rsidTr="00E315DA">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88922"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0" w:type="auto"/>
            <w:tcBorders>
              <w:top w:val="nil"/>
              <w:left w:val="nil"/>
              <w:bottom w:val="single" w:sz="4" w:space="0" w:color="auto"/>
              <w:right w:val="single" w:sz="4" w:space="0" w:color="auto"/>
            </w:tcBorders>
            <w:shd w:val="clear" w:color="000000" w:fill="FFFFFF"/>
            <w:vAlign w:val="center"/>
            <w:hideMark/>
          </w:tcPr>
          <w:p w14:paraId="4531D77C"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123,0</w:t>
            </w:r>
          </w:p>
        </w:tc>
        <w:tc>
          <w:tcPr>
            <w:tcW w:w="0" w:type="auto"/>
            <w:tcBorders>
              <w:top w:val="nil"/>
              <w:left w:val="nil"/>
              <w:bottom w:val="single" w:sz="4" w:space="0" w:color="auto"/>
              <w:right w:val="single" w:sz="4" w:space="0" w:color="auto"/>
            </w:tcBorders>
            <w:shd w:val="clear" w:color="000000" w:fill="FFFFFF"/>
            <w:vAlign w:val="center"/>
            <w:hideMark/>
          </w:tcPr>
          <w:p w14:paraId="24248CBC"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124,2</w:t>
            </w:r>
          </w:p>
        </w:tc>
        <w:tc>
          <w:tcPr>
            <w:tcW w:w="0" w:type="auto"/>
            <w:tcBorders>
              <w:top w:val="nil"/>
              <w:left w:val="nil"/>
              <w:bottom w:val="single" w:sz="4" w:space="0" w:color="auto"/>
              <w:right w:val="single" w:sz="4" w:space="0" w:color="auto"/>
            </w:tcBorders>
            <w:shd w:val="clear" w:color="000000" w:fill="FFFFFF"/>
            <w:vAlign w:val="center"/>
            <w:hideMark/>
          </w:tcPr>
          <w:p w14:paraId="2937D639"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119,7</w:t>
            </w:r>
          </w:p>
        </w:tc>
        <w:tc>
          <w:tcPr>
            <w:tcW w:w="0" w:type="auto"/>
            <w:tcBorders>
              <w:top w:val="nil"/>
              <w:left w:val="nil"/>
              <w:bottom w:val="single" w:sz="4" w:space="0" w:color="auto"/>
              <w:right w:val="single" w:sz="4" w:space="0" w:color="auto"/>
            </w:tcBorders>
            <w:shd w:val="clear" w:color="000000" w:fill="FFFFFF"/>
            <w:vAlign w:val="center"/>
            <w:hideMark/>
          </w:tcPr>
          <w:p w14:paraId="5E221EF3"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125,0</w:t>
            </w:r>
          </w:p>
        </w:tc>
        <w:tc>
          <w:tcPr>
            <w:tcW w:w="0" w:type="auto"/>
            <w:tcBorders>
              <w:top w:val="nil"/>
              <w:left w:val="nil"/>
              <w:bottom w:val="single" w:sz="4" w:space="0" w:color="auto"/>
              <w:right w:val="single" w:sz="4" w:space="0" w:color="auto"/>
            </w:tcBorders>
            <w:shd w:val="clear" w:color="auto" w:fill="auto"/>
            <w:vAlign w:val="center"/>
            <w:hideMark/>
          </w:tcPr>
          <w:p w14:paraId="5E0A2CBD" w14:textId="77777777" w:rsidR="00EC230F" w:rsidRPr="00734215" w:rsidRDefault="00EC230F" w:rsidP="00EC230F">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0" w:type="auto"/>
            <w:tcBorders>
              <w:top w:val="nil"/>
              <w:left w:val="nil"/>
              <w:bottom w:val="single" w:sz="4" w:space="0" w:color="auto"/>
              <w:right w:val="single" w:sz="4" w:space="0" w:color="auto"/>
            </w:tcBorders>
            <w:shd w:val="clear" w:color="000000" w:fill="FFFFFF"/>
            <w:vAlign w:val="center"/>
            <w:hideMark/>
          </w:tcPr>
          <w:p w14:paraId="47632E0B"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149,3</w:t>
            </w:r>
          </w:p>
        </w:tc>
        <w:tc>
          <w:tcPr>
            <w:tcW w:w="0" w:type="auto"/>
            <w:tcBorders>
              <w:top w:val="nil"/>
              <w:left w:val="nil"/>
              <w:bottom w:val="single" w:sz="4" w:space="0" w:color="auto"/>
              <w:right w:val="single" w:sz="4" w:space="0" w:color="auto"/>
            </w:tcBorders>
            <w:shd w:val="clear" w:color="000000" w:fill="FFFFFF"/>
            <w:vAlign w:val="center"/>
            <w:hideMark/>
          </w:tcPr>
          <w:p w14:paraId="42EA3E9A"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148,7</w:t>
            </w:r>
          </w:p>
        </w:tc>
        <w:tc>
          <w:tcPr>
            <w:tcW w:w="0" w:type="auto"/>
            <w:tcBorders>
              <w:top w:val="nil"/>
              <w:left w:val="nil"/>
              <w:bottom w:val="single" w:sz="4" w:space="0" w:color="auto"/>
              <w:right w:val="single" w:sz="4" w:space="0" w:color="auto"/>
            </w:tcBorders>
            <w:shd w:val="clear" w:color="000000" w:fill="DCE6F1"/>
            <w:vAlign w:val="center"/>
            <w:hideMark/>
          </w:tcPr>
          <w:p w14:paraId="2F707549"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158,5</w:t>
            </w:r>
          </w:p>
        </w:tc>
        <w:tc>
          <w:tcPr>
            <w:tcW w:w="0" w:type="auto"/>
            <w:tcBorders>
              <w:top w:val="nil"/>
              <w:left w:val="nil"/>
              <w:bottom w:val="single" w:sz="4" w:space="0" w:color="auto"/>
              <w:right w:val="single" w:sz="4" w:space="0" w:color="auto"/>
            </w:tcBorders>
            <w:shd w:val="clear" w:color="000000" w:fill="FFFFFF"/>
            <w:vAlign w:val="center"/>
            <w:hideMark/>
          </w:tcPr>
          <w:p w14:paraId="0850351C"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146,4</w:t>
            </w:r>
          </w:p>
        </w:tc>
      </w:tr>
      <w:tr w:rsidR="00EC230F" w:rsidRPr="00734215" w14:paraId="13483938" w14:textId="77777777" w:rsidTr="00E315DA">
        <w:trPr>
          <w:trHeight w:val="22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75CA95"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0" w:type="auto"/>
            <w:tcBorders>
              <w:top w:val="nil"/>
              <w:left w:val="nil"/>
              <w:bottom w:val="single" w:sz="4" w:space="0" w:color="auto"/>
              <w:right w:val="single" w:sz="4" w:space="0" w:color="auto"/>
            </w:tcBorders>
            <w:shd w:val="clear" w:color="auto" w:fill="auto"/>
            <w:vAlign w:val="center"/>
            <w:hideMark/>
          </w:tcPr>
          <w:p w14:paraId="53E9882D" w14:textId="77777777" w:rsidR="00EC230F" w:rsidRPr="00734215" w:rsidRDefault="00EC230F" w:rsidP="00EC230F">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A2</w:t>
            </w:r>
          </w:p>
        </w:tc>
        <w:tc>
          <w:tcPr>
            <w:tcW w:w="0" w:type="auto"/>
            <w:tcBorders>
              <w:top w:val="nil"/>
              <w:left w:val="nil"/>
              <w:bottom w:val="single" w:sz="4" w:space="0" w:color="auto"/>
              <w:right w:val="single" w:sz="4" w:space="0" w:color="auto"/>
            </w:tcBorders>
            <w:shd w:val="clear" w:color="auto" w:fill="auto"/>
            <w:vAlign w:val="center"/>
            <w:hideMark/>
          </w:tcPr>
          <w:p w14:paraId="4119FC37" w14:textId="77777777" w:rsidR="00EC230F" w:rsidRPr="00734215" w:rsidRDefault="00EC230F" w:rsidP="00EC230F">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B1</w:t>
            </w:r>
          </w:p>
        </w:tc>
        <w:tc>
          <w:tcPr>
            <w:tcW w:w="0" w:type="auto"/>
            <w:tcBorders>
              <w:top w:val="nil"/>
              <w:left w:val="nil"/>
              <w:bottom w:val="single" w:sz="4" w:space="0" w:color="auto"/>
              <w:right w:val="single" w:sz="4" w:space="0" w:color="auto"/>
            </w:tcBorders>
            <w:shd w:val="clear" w:color="auto" w:fill="auto"/>
            <w:vAlign w:val="center"/>
            <w:hideMark/>
          </w:tcPr>
          <w:p w14:paraId="1CEDA9F7" w14:textId="77777777" w:rsidR="00EC230F" w:rsidRPr="00734215" w:rsidRDefault="00EC230F" w:rsidP="00EC230F">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C1</w:t>
            </w:r>
          </w:p>
        </w:tc>
        <w:tc>
          <w:tcPr>
            <w:tcW w:w="0" w:type="auto"/>
            <w:tcBorders>
              <w:top w:val="nil"/>
              <w:left w:val="nil"/>
              <w:bottom w:val="single" w:sz="4" w:space="0" w:color="auto"/>
              <w:right w:val="single" w:sz="4" w:space="0" w:color="auto"/>
            </w:tcBorders>
            <w:shd w:val="clear" w:color="auto" w:fill="auto"/>
            <w:vAlign w:val="center"/>
            <w:hideMark/>
          </w:tcPr>
          <w:p w14:paraId="649E365B" w14:textId="77777777" w:rsidR="00EC230F" w:rsidRPr="00734215" w:rsidRDefault="00EC230F" w:rsidP="00EC230F">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9821CB" w14:textId="77777777" w:rsidR="00EC230F" w:rsidRPr="00734215" w:rsidRDefault="00EC230F" w:rsidP="00EC230F">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0" w:type="auto"/>
            <w:tcBorders>
              <w:top w:val="nil"/>
              <w:left w:val="nil"/>
              <w:bottom w:val="single" w:sz="4" w:space="0" w:color="auto"/>
              <w:right w:val="single" w:sz="4" w:space="0" w:color="auto"/>
            </w:tcBorders>
            <w:shd w:val="clear" w:color="auto" w:fill="auto"/>
            <w:vAlign w:val="center"/>
            <w:hideMark/>
          </w:tcPr>
          <w:p w14:paraId="7B552F53" w14:textId="77777777" w:rsidR="00EC230F" w:rsidRPr="00734215" w:rsidRDefault="00EC230F" w:rsidP="00EC230F">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A2</w:t>
            </w:r>
          </w:p>
        </w:tc>
        <w:tc>
          <w:tcPr>
            <w:tcW w:w="0" w:type="auto"/>
            <w:tcBorders>
              <w:top w:val="nil"/>
              <w:left w:val="nil"/>
              <w:bottom w:val="single" w:sz="4" w:space="0" w:color="auto"/>
              <w:right w:val="single" w:sz="4" w:space="0" w:color="auto"/>
            </w:tcBorders>
            <w:shd w:val="clear" w:color="auto" w:fill="auto"/>
            <w:vAlign w:val="center"/>
            <w:hideMark/>
          </w:tcPr>
          <w:p w14:paraId="0E058767" w14:textId="77777777" w:rsidR="00EC230F" w:rsidRPr="00734215" w:rsidRDefault="00EC230F" w:rsidP="00EC230F">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B2</w:t>
            </w:r>
          </w:p>
        </w:tc>
        <w:tc>
          <w:tcPr>
            <w:tcW w:w="0" w:type="auto"/>
            <w:tcBorders>
              <w:top w:val="nil"/>
              <w:left w:val="nil"/>
              <w:bottom w:val="single" w:sz="4" w:space="0" w:color="auto"/>
              <w:right w:val="single" w:sz="4" w:space="0" w:color="auto"/>
            </w:tcBorders>
            <w:shd w:val="clear" w:color="auto" w:fill="auto"/>
            <w:vAlign w:val="center"/>
            <w:hideMark/>
          </w:tcPr>
          <w:p w14:paraId="052844D3" w14:textId="77777777" w:rsidR="00EC230F" w:rsidRPr="00734215" w:rsidRDefault="00EC230F" w:rsidP="00EC230F">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0" w:type="auto"/>
            <w:tcBorders>
              <w:top w:val="nil"/>
              <w:left w:val="nil"/>
              <w:bottom w:val="single" w:sz="4" w:space="0" w:color="auto"/>
              <w:right w:val="single" w:sz="4" w:space="0" w:color="auto"/>
            </w:tcBorders>
            <w:shd w:val="clear" w:color="auto" w:fill="auto"/>
            <w:vAlign w:val="center"/>
            <w:hideMark/>
          </w:tcPr>
          <w:p w14:paraId="74E51449" w14:textId="77777777" w:rsidR="00EC230F" w:rsidRPr="00734215" w:rsidRDefault="00EC230F" w:rsidP="00EC230F">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r>
      <w:tr w:rsidR="00EC230F" w:rsidRPr="00734215" w14:paraId="6B4C0547" w14:textId="77777777" w:rsidTr="00E315DA">
        <w:trPr>
          <w:trHeight w:val="227"/>
        </w:trPr>
        <w:tc>
          <w:tcPr>
            <w:tcW w:w="0" w:type="auto"/>
            <w:vMerge/>
            <w:tcBorders>
              <w:top w:val="nil"/>
              <w:left w:val="single" w:sz="4" w:space="0" w:color="auto"/>
              <w:bottom w:val="single" w:sz="4" w:space="0" w:color="auto"/>
              <w:right w:val="single" w:sz="4" w:space="0" w:color="auto"/>
            </w:tcBorders>
            <w:vAlign w:val="center"/>
            <w:hideMark/>
          </w:tcPr>
          <w:p w14:paraId="54C7E731" w14:textId="77777777" w:rsidR="00EC230F" w:rsidRPr="00734215" w:rsidRDefault="00EC230F" w:rsidP="00EC230F">
            <w:pPr>
              <w:spacing w:after="0" w:line="240" w:lineRule="auto"/>
              <w:rPr>
                <w:rFonts w:ascii="Times New Roman" w:eastAsia="Times New Roman" w:hAnsi="Times New Roman" w:cs="Times New Roman"/>
                <w:color w:val="000000"/>
                <w:sz w:val="16"/>
                <w:szCs w:val="16"/>
                <w:lang w:eastAsia="es-EC"/>
              </w:rPr>
            </w:pPr>
          </w:p>
        </w:tc>
        <w:tc>
          <w:tcPr>
            <w:tcW w:w="0" w:type="auto"/>
            <w:tcBorders>
              <w:top w:val="nil"/>
              <w:left w:val="nil"/>
              <w:bottom w:val="single" w:sz="4" w:space="0" w:color="auto"/>
              <w:right w:val="single" w:sz="4" w:space="0" w:color="auto"/>
            </w:tcBorders>
            <w:shd w:val="clear" w:color="auto" w:fill="auto"/>
            <w:vAlign w:val="center"/>
            <w:hideMark/>
          </w:tcPr>
          <w:p w14:paraId="13FD3871" w14:textId="77777777" w:rsidR="00EC230F" w:rsidRPr="00734215" w:rsidRDefault="00EC230F" w:rsidP="00EC230F">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5000 pl/ha</w:t>
            </w:r>
          </w:p>
        </w:tc>
        <w:tc>
          <w:tcPr>
            <w:tcW w:w="0" w:type="auto"/>
            <w:tcBorders>
              <w:top w:val="nil"/>
              <w:left w:val="nil"/>
              <w:bottom w:val="single" w:sz="4" w:space="0" w:color="auto"/>
              <w:right w:val="single" w:sz="4" w:space="0" w:color="auto"/>
            </w:tcBorders>
            <w:shd w:val="clear" w:color="auto" w:fill="auto"/>
            <w:vAlign w:val="center"/>
            <w:hideMark/>
          </w:tcPr>
          <w:p w14:paraId="746B0144" w14:textId="77777777" w:rsidR="00EC230F" w:rsidRPr="00734215" w:rsidRDefault="00EC230F" w:rsidP="00EC230F">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AO</w:t>
            </w:r>
          </w:p>
        </w:tc>
        <w:tc>
          <w:tcPr>
            <w:tcW w:w="0" w:type="auto"/>
            <w:tcBorders>
              <w:top w:val="nil"/>
              <w:left w:val="nil"/>
              <w:bottom w:val="single" w:sz="4" w:space="0" w:color="auto"/>
              <w:right w:val="single" w:sz="4" w:space="0" w:color="auto"/>
            </w:tcBorders>
            <w:shd w:val="clear" w:color="auto" w:fill="auto"/>
            <w:vAlign w:val="center"/>
            <w:hideMark/>
          </w:tcPr>
          <w:p w14:paraId="481C9313" w14:textId="77777777" w:rsidR="00EC230F" w:rsidRPr="00734215" w:rsidRDefault="00EC230F" w:rsidP="00EC230F">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Boro</w:t>
            </w:r>
          </w:p>
        </w:tc>
        <w:tc>
          <w:tcPr>
            <w:tcW w:w="0" w:type="auto"/>
            <w:tcBorders>
              <w:top w:val="nil"/>
              <w:left w:val="nil"/>
              <w:bottom w:val="single" w:sz="4" w:space="0" w:color="auto"/>
              <w:right w:val="single" w:sz="4" w:space="0" w:color="auto"/>
            </w:tcBorders>
            <w:shd w:val="clear" w:color="auto" w:fill="auto"/>
            <w:vAlign w:val="center"/>
            <w:hideMark/>
          </w:tcPr>
          <w:p w14:paraId="0B432608" w14:textId="77777777" w:rsidR="00EC230F" w:rsidRPr="00734215" w:rsidRDefault="00EC230F" w:rsidP="00EC230F">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Deshierba manual</w:t>
            </w:r>
          </w:p>
        </w:tc>
        <w:tc>
          <w:tcPr>
            <w:tcW w:w="0" w:type="auto"/>
            <w:vMerge/>
            <w:tcBorders>
              <w:top w:val="nil"/>
              <w:left w:val="single" w:sz="4" w:space="0" w:color="auto"/>
              <w:bottom w:val="single" w:sz="4" w:space="0" w:color="auto"/>
              <w:right w:val="single" w:sz="4" w:space="0" w:color="auto"/>
            </w:tcBorders>
            <w:vAlign w:val="center"/>
            <w:hideMark/>
          </w:tcPr>
          <w:p w14:paraId="2A16CA7D" w14:textId="77777777" w:rsidR="00EC230F" w:rsidRPr="00734215" w:rsidRDefault="00EC230F" w:rsidP="00EC230F">
            <w:pPr>
              <w:spacing w:after="0" w:line="240" w:lineRule="auto"/>
              <w:rPr>
                <w:rFonts w:ascii="Times New Roman" w:eastAsia="Times New Roman" w:hAnsi="Times New Roman" w:cs="Times New Roman"/>
                <w:color w:val="000000"/>
                <w:sz w:val="16"/>
                <w:szCs w:val="16"/>
                <w:lang w:eastAsia="es-EC"/>
              </w:rPr>
            </w:pPr>
          </w:p>
        </w:tc>
        <w:tc>
          <w:tcPr>
            <w:tcW w:w="0" w:type="auto"/>
            <w:tcBorders>
              <w:top w:val="nil"/>
              <w:left w:val="nil"/>
              <w:bottom w:val="single" w:sz="4" w:space="0" w:color="auto"/>
              <w:right w:val="single" w:sz="4" w:space="0" w:color="auto"/>
            </w:tcBorders>
            <w:shd w:val="clear" w:color="auto" w:fill="auto"/>
            <w:vAlign w:val="center"/>
            <w:hideMark/>
          </w:tcPr>
          <w:p w14:paraId="4762DF1F" w14:textId="77777777" w:rsidR="00EC230F" w:rsidRPr="00734215" w:rsidRDefault="00EC230F" w:rsidP="00EC230F">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5000 pl/ha</w:t>
            </w:r>
          </w:p>
        </w:tc>
        <w:tc>
          <w:tcPr>
            <w:tcW w:w="0" w:type="auto"/>
            <w:tcBorders>
              <w:top w:val="nil"/>
              <w:left w:val="nil"/>
              <w:bottom w:val="single" w:sz="4" w:space="0" w:color="auto"/>
              <w:right w:val="single" w:sz="4" w:space="0" w:color="auto"/>
            </w:tcBorders>
            <w:shd w:val="clear" w:color="auto" w:fill="auto"/>
            <w:vAlign w:val="center"/>
            <w:hideMark/>
          </w:tcPr>
          <w:p w14:paraId="37168D91" w14:textId="77777777" w:rsidR="00EC230F" w:rsidRPr="00734215" w:rsidRDefault="00EC230F" w:rsidP="00EC230F">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1 kg AO</w:t>
            </w:r>
          </w:p>
        </w:tc>
        <w:tc>
          <w:tcPr>
            <w:tcW w:w="0" w:type="auto"/>
            <w:tcBorders>
              <w:top w:val="nil"/>
              <w:left w:val="nil"/>
              <w:bottom w:val="single" w:sz="4" w:space="0" w:color="auto"/>
              <w:right w:val="single" w:sz="4" w:space="0" w:color="auto"/>
            </w:tcBorders>
            <w:shd w:val="clear" w:color="auto" w:fill="auto"/>
            <w:vAlign w:val="center"/>
            <w:hideMark/>
          </w:tcPr>
          <w:p w14:paraId="7741BD54" w14:textId="77777777" w:rsidR="00EC230F" w:rsidRPr="00734215" w:rsidRDefault="00EC230F" w:rsidP="00EC230F">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l de Boro</w:t>
            </w:r>
          </w:p>
        </w:tc>
        <w:tc>
          <w:tcPr>
            <w:tcW w:w="0" w:type="auto"/>
            <w:tcBorders>
              <w:top w:val="nil"/>
              <w:left w:val="nil"/>
              <w:bottom w:val="single" w:sz="4" w:space="0" w:color="auto"/>
              <w:right w:val="single" w:sz="4" w:space="0" w:color="auto"/>
            </w:tcBorders>
            <w:shd w:val="clear" w:color="auto" w:fill="auto"/>
            <w:vAlign w:val="center"/>
            <w:hideMark/>
          </w:tcPr>
          <w:p w14:paraId="30092E90" w14:textId="77777777" w:rsidR="00EC230F" w:rsidRPr="00734215" w:rsidRDefault="00EC230F" w:rsidP="00EC230F">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r>
    </w:tbl>
    <w:p w14:paraId="5E73731F" w14:textId="77777777" w:rsidR="00A165EA" w:rsidRPr="00734215" w:rsidRDefault="00A165EA" w:rsidP="00EC230F">
      <w:pPr>
        <w:pStyle w:val="Prrafodelista"/>
        <w:spacing w:after="0" w:line="360" w:lineRule="auto"/>
        <w:ind w:left="1418" w:hanging="1418"/>
        <w:jc w:val="both"/>
        <w:rPr>
          <w:rFonts w:ascii="Times New Roman" w:hAnsi="Times New Roman" w:cs="Times New Roman"/>
        </w:rPr>
      </w:pPr>
    </w:p>
    <w:p w14:paraId="0E144FB2" w14:textId="77777777" w:rsidR="00A165EA" w:rsidRPr="00734215" w:rsidRDefault="00EC230F" w:rsidP="009E1EAA">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cuanto a los resultados del </w:t>
      </w:r>
      <w:r w:rsidR="00A165EA" w:rsidRPr="00734215">
        <w:rPr>
          <w:rFonts w:ascii="Times New Roman" w:hAnsi="Times New Roman" w:cs="Times New Roman"/>
          <w:sz w:val="24"/>
        </w:rPr>
        <w:t xml:space="preserve">análisis regular según Taguchi para variedad Sarchimor, </w:t>
      </w:r>
      <w:r w:rsidRPr="00734215">
        <w:rPr>
          <w:rFonts w:ascii="Times New Roman" w:hAnsi="Times New Roman" w:cs="Times New Roman"/>
          <w:sz w:val="24"/>
        </w:rPr>
        <w:t xml:space="preserve">estableció que </w:t>
      </w:r>
      <w:r w:rsidR="00A165EA" w:rsidRPr="00734215">
        <w:rPr>
          <w:rFonts w:ascii="Times New Roman" w:hAnsi="Times New Roman" w:cs="Times New Roman"/>
          <w:sz w:val="24"/>
        </w:rPr>
        <w:t xml:space="preserve">la </w:t>
      </w:r>
      <w:r w:rsidRPr="00734215">
        <w:rPr>
          <w:rFonts w:ascii="Times New Roman" w:hAnsi="Times New Roman" w:cs="Times New Roman"/>
          <w:sz w:val="24"/>
        </w:rPr>
        <w:t xml:space="preserve">mejor </w:t>
      </w:r>
      <w:r w:rsidR="00A165EA" w:rsidRPr="00734215">
        <w:rPr>
          <w:rFonts w:ascii="Times New Roman" w:hAnsi="Times New Roman" w:cs="Times New Roman"/>
          <w:sz w:val="24"/>
        </w:rPr>
        <w:t>combinación de factores</w:t>
      </w:r>
      <w:r w:rsidRPr="00734215">
        <w:rPr>
          <w:rFonts w:ascii="Times New Roman" w:hAnsi="Times New Roman" w:cs="Times New Roman"/>
          <w:sz w:val="24"/>
        </w:rPr>
        <w:t xml:space="preserve"> fue</w:t>
      </w:r>
      <w:r w:rsidR="00A165EA" w:rsidRPr="00734215">
        <w:rPr>
          <w:rFonts w:ascii="Times New Roman" w:hAnsi="Times New Roman" w:cs="Times New Roman"/>
          <w:sz w:val="24"/>
        </w:rPr>
        <w:t xml:space="preserve">; densidad </w:t>
      </w:r>
      <w:r w:rsidRPr="00734215">
        <w:rPr>
          <w:rFonts w:ascii="Times New Roman" w:hAnsi="Times New Roman" w:cs="Times New Roman"/>
          <w:sz w:val="24"/>
        </w:rPr>
        <w:t xml:space="preserve">de 5000 </w:t>
      </w:r>
      <w:r w:rsidR="00A165EA" w:rsidRPr="00734215">
        <w:rPr>
          <w:rFonts w:ascii="Times New Roman" w:hAnsi="Times New Roman" w:cs="Times New Roman"/>
          <w:sz w:val="24"/>
        </w:rPr>
        <w:t xml:space="preserve">pl/ha, </w:t>
      </w:r>
      <w:r w:rsidRPr="00734215">
        <w:rPr>
          <w:rFonts w:ascii="Times New Roman" w:hAnsi="Times New Roman" w:cs="Times New Roman"/>
          <w:sz w:val="24"/>
        </w:rPr>
        <w:t xml:space="preserve">sin aplicación de abono </w:t>
      </w:r>
      <w:r w:rsidR="005937FD" w:rsidRPr="00734215">
        <w:rPr>
          <w:rFonts w:ascii="Times New Roman" w:hAnsi="Times New Roman" w:cs="Times New Roman"/>
          <w:sz w:val="24"/>
        </w:rPr>
        <w:t>orgánico</w:t>
      </w:r>
      <w:r w:rsidRPr="00734215">
        <w:rPr>
          <w:rFonts w:ascii="Times New Roman" w:hAnsi="Times New Roman" w:cs="Times New Roman"/>
          <w:sz w:val="24"/>
        </w:rPr>
        <w:t>, sin aplicación de boro</w:t>
      </w:r>
      <w:r w:rsidR="00A165EA" w:rsidRPr="00734215">
        <w:rPr>
          <w:rFonts w:ascii="Times New Roman" w:hAnsi="Times New Roman" w:cs="Times New Roman"/>
          <w:sz w:val="24"/>
        </w:rPr>
        <w:t xml:space="preserve"> y con deshierbas manuales</w:t>
      </w:r>
      <w:r w:rsidRPr="00734215">
        <w:rPr>
          <w:rFonts w:ascii="Times New Roman" w:hAnsi="Times New Roman" w:cs="Times New Roman"/>
          <w:sz w:val="24"/>
        </w:rPr>
        <w:t xml:space="preserve">. </w:t>
      </w:r>
      <w:r w:rsidR="00A165EA" w:rsidRPr="00734215">
        <w:rPr>
          <w:rFonts w:ascii="Times New Roman" w:hAnsi="Times New Roman" w:cs="Times New Roman"/>
          <w:sz w:val="24"/>
        </w:rPr>
        <w:t xml:space="preserve">Respecto de Catucaí, la mejor combinación fue </w:t>
      </w:r>
      <w:r w:rsidRPr="00734215">
        <w:rPr>
          <w:rFonts w:ascii="Times New Roman" w:hAnsi="Times New Roman" w:cs="Times New Roman"/>
          <w:sz w:val="24"/>
        </w:rPr>
        <w:t>de 5</w:t>
      </w:r>
      <w:r w:rsidR="00A165EA" w:rsidRPr="00734215">
        <w:rPr>
          <w:rFonts w:ascii="Times New Roman" w:hAnsi="Times New Roman" w:cs="Times New Roman"/>
          <w:sz w:val="24"/>
        </w:rPr>
        <w:t xml:space="preserve">000 pl/ha, </w:t>
      </w:r>
      <w:r w:rsidRPr="00734215">
        <w:rPr>
          <w:rFonts w:ascii="Times New Roman" w:hAnsi="Times New Roman" w:cs="Times New Roman"/>
          <w:sz w:val="24"/>
        </w:rPr>
        <w:t xml:space="preserve">con aplicación de 1 kg de abono </w:t>
      </w:r>
      <w:r w:rsidR="005937FD" w:rsidRPr="00734215">
        <w:rPr>
          <w:rFonts w:ascii="Times New Roman" w:hAnsi="Times New Roman" w:cs="Times New Roman"/>
          <w:sz w:val="24"/>
        </w:rPr>
        <w:t>orgánico</w:t>
      </w:r>
      <w:r w:rsidR="00F816C3" w:rsidRPr="00734215">
        <w:rPr>
          <w:rFonts w:ascii="Times New Roman" w:hAnsi="Times New Roman" w:cs="Times New Roman"/>
          <w:sz w:val="24"/>
        </w:rPr>
        <w:t>, 2 litros de boro</w:t>
      </w:r>
      <w:r w:rsidR="00A165EA" w:rsidRPr="00734215">
        <w:rPr>
          <w:rFonts w:ascii="Times New Roman" w:hAnsi="Times New Roman" w:cs="Times New Roman"/>
          <w:sz w:val="24"/>
        </w:rPr>
        <w:t xml:space="preserve"> y con manejo de deshierbas </w:t>
      </w:r>
      <w:r w:rsidRPr="00734215">
        <w:rPr>
          <w:rFonts w:ascii="Times New Roman" w:hAnsi="Times New Roman" w:cs="Times New Roman"/>
          <w:sz w:val="24"/>
        </w:rPr>
        <w:t xml:space="preserve">a base de químicos (Cuadro </w:t>
      </w:r>
      <w:r w:rsidR="00A0718D" w:rsidRPr="00734215">
        <w:rPr>
          <w:rFonts w:ascii="Times New Roman" w:hAnsi="Times New Roman" w:cs="Times New Roman"/>
          <w:sz w:val="24"/>
        </w:rPr>
        <w:t>25</w:t>
      </w:r>
      <w:r w:rsidRPr="00734215">
        <w:rPr>
          <w:rFonts w:ascii="Times New Roman" w:hAnsi="Times New Roman" w:cs="Times New Roman"/>
          <w:sz w:val="24"/>
        </w:rPr>
        <w:t>)</w:t>
      </w:r>
      <w:r w:rsidR="00A165EA" w:rsidRPr="00734215">
        <w:rPr>
          <w:rFonts w:ascii="Times New Roman" w:hAnsi="Times New Roman" w:cs="Times New Roman"/>
          <w:sz w:val="24"/>
        </w:rPr>
        <w:t xml:space="preserve">. </w:t>
      </w:r>
    </w:p>
    <w:p w14:paraId="3C421490" w14:textId="77777777" w:rsidR="00A165EA" w:rsidRPr="00734215" w:rsidRDefault="00A165EA" w:rsidP="00340541">
      <w:pPr>
        <w:pStyle w:val="Prrafodelista"/>
        <w:spacing w:after="0" w:line="276" w:lineRule="auto"/>
        <w:ind w:left="0"/>
        <w:jc w:val="both"/>
        <w:rPr>
          <w:rFonts w:ascii="Times New Roman" w:hAnsi="Times New Roman" w:cs="Times New Roman"/>
          <w:sz w:val="24"/>
        </w:rPr>
      </w:pPr>
    </w:p>
    <w:p w14:paraId="4E1BBB4B" w14:textId="77777777" w:rsidR="00A165EA" w:rsidRDefault="00A165EA" w:rsidP="009E1EAA">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Se indica que ambas variedades </w:t>
      </w:r>
      <w:r w:rsidR="009E1EAA">
        <w:rPr>
          <w:rFonts w:ascii="Times New Roman" w:hAnsi="Times New Roman" w:cs="Times New Roman"/>
          <w:sz w:val="24"/>
        </w:rPr>
        <w:t xml:space="preserve">en </w:t>
      </w:r>
      <w:r w:rsidR="00EC230F" w:rsidRPr="00734215">
        <w:rPr>
          <w:rFonts w:ascii="Times New Roman" w:hAnsi="Times New Roman" w:cs="Times New Roman"/>
          <w:sz w:val="24"/>
        </w:rPr>
        <w:t xml:space="preserve">tercer </w:t>
      </w:r>
      <w:r w:rsidRPr="00734215">
        <w:rPr>
          <w:rFonts w:ascii="Times New Roman" w:hAnsi="Times New Roman" w:cs="Times New Roman"/>
          <w:sz w:val="24"/>
        </w:rPr>
        <w:t xml:space="preserve">año de establecimiento coincide la densidad de </w:t>
      </w:r>
      <w:r w:rsidR="00EC230F" w:rsidRPr="00734215">
        <w:rPr>
          <w:rFonts w:ascii="Times New Roman" w:hAnsi="Times New Roman" w:cs="Times New Roman"/>
          <w:sz w:val="24"/>
        </w:rPr>
        <w:t>5000 pl/ha, para el resto de factores fue variable. Esta respuesta se puede deber a la topografía y tipo de suelo en lotes experimentales,</w:t>
      </w:r>
      <w:r w:rsidRPr="00734215">
        <w:rPr>
          <w:rFonts w:ascii="Times New Roman" w:hAnsi="Times New Roman" w:cs="Times New Roman"/>
          <w:sz w:val="24"/>
        </w:rPr>
        <w:t xml:space="preserve"> (Cuadro </w:t>
      </w:r>
      <w:r w:rsidR="00A0718D" w:rsidRPr="00734215">
        <w:rPr>
          <w:rFonts w:ascii="Times New Roman" w:hAnsi="Times New Roman" w:cs="Times New Roman"/>
          <w:sz w:val="24"/>
        </w:rPr>
        <w:t>25</w:t>
      </w:r>
      <w:r w:rsidRPr="00734215">
        <w:rPr>
          <w:rFonts w:ascii="Times New Roman" w:hAnsi="Times New Roman" w:cs="Times New Roman"/>
          <w:sz w:val="24"/>
        </w:rPr>
        <w:t>)</w:t>
      </w:r>
      <w:r w:rsidR="009E1EAA">
        <w:rPr>
          <w:rFonts w:ascii="Times New Roman" w:hAnsi="Times New Roman" w:cs="Times New Roman"/>
          <w:sz w:val="24"/>
        </w:rPr>
        <w:t xml:space="preserve">. </w:t>
      </w: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26</w:t>
      </w:r>
      <w:r w:rsidRPr="00734215">
        <w:rPr>
          <w:rFonts w:ascii="Times New Roman" w:hAnsi="Times New Roman" w:cs="Times New Roman"/>
          <w:sz w:val="24"/>
        </w:rPr>
        <w:t xml:space="preserve">, se presenta el análisis de Taguchi para </w:t>
      </w:r>
      <w:r w:rsidR="00FA2552" w:rsidRPr="00734215">
        <w:rPr>
          <w:rFonts w:ascii="Times New Roman" w:hAnsi="Times New Roman" w:cs="Times New Roman"/>
          <w:sz w:val="24"/>
        </w:rPr>
        <w:t>variable número de ramas</w:t>
      </w:r>
      <w:r w:rsidRPr="00734215">
        <w:rPr>
          <w:rFonts w:ascii="Times New Roman" w:hAnsi="Times New Roman" w:cs="Times New Roman"/>
          <w:sz w:val="24"/>
        </w:rPr>
        <w:t xml:space="preserve"> en  las variedades Sarchimor y Catucaí</w:t>
      </w:r>
      <w:r w:rsidR="00FA2552" w:rsidRPr="00734215">
        <w:rPr>
          <w:rFonts w:ascii="Times New Roman" w:hAnsi="Times New Roman" w:cs="Times New Roman"/>
          <w:sz w:val="24"/>
        </w:rPr>
        <w:t xml:space="preserve"> en la zona de Caluma</w:t>
      </w:r>
      <w:r w:rsidRPr="00734215">
        <w:rPr>
          <w:rFonts w:ascii="Times New Roman" w:hAnsi="Times New Roman" w:cs="Times New Roman"/>
          <w:sz w:val="24"/>
        </w:rPr>
        <w:t>.</w:t>
      </w:r>
    </w:p>
    <w:p w14:paraId="18ED0411" w14:textId="77777777" w:rsidR="009E1EAA" w:rsidRPr="00734215" w:rsidRDefault="009E1EAA" w:rsidP="00340541">
      <w:pPr>
        <w:pStyle w:val="Prrafodelista"/>
        <w:spacing w:after="0" w:line="276" w:lineRule="auto"/>
        <w:ind w:left="0"/>
        <w:jc w:val="both"/>
        <w:rPr>
          <w:rFonts w:ascii="Times New Roman" w:hAnsi="Times New Roman" w:cs="Times New Roman"/>
          <w:sz w:val="24"/>
        </w:rPr>
      </w:pPr>
    </w:p>
    <w:p w14:paraId="57C1AF28" w14:textId="38E1D612" w:rsidR="00FA2552" w:rsidRPr="00104629" w:rsidRDefault="00104629" w:rsidP="00104629">
      <w:pPr>
        <w:pStyle w:val="Descripcin"/>
        <w:rPr>
          <w:rFonts w:cs="Times New Roman"/>
          <w:b w:val="0"/>
        </w:rPr>
      </w:pPr>
      <w:bookmarkStart w:id="186" w:name="_Toc4859589"/>
      <w:bookmarkStart w:id="187" w:name="_Toc4859937"/>
      <w:r>
        <w:t xml:space="preserve">Cuadro  </w:t>
      </w:r>
      <w:r>
        <w:fldChar w:fldCharType="begin"/>
      </w:r>
      <w:r>
        <w:instrText xml:space="preserve"> SEQ Cuadro_ \* ARABIC </w:instrText>
      </w:r>
      <w:r>
        <w:fldChar w:fldCharType="separate"/>
      </w:r>
      <w:r w:rsidR="0053385D">
        <w:rPr>
          <w:noProof/>
        </w:rPr>
        <w:t>26</w:t>
      </w:r>
      <w:r>
        <w:fldChar w:fldCharType="end"/>
      </w:r>
      <w:r>
        <w:t xml:space="preserve">. </w:t>
      </w:r>
      <w:r w:rsidR="00FA2552" w:rsidRPr="00104629">
        <w:rPr>
          <w:rFonts w:cs="Times New Roman"/>
          <w:b w:val="0"/>
        </w:rPr>
        <w:t>Efecto parcial de los factores: densidad poblacional, fertilización orgánica, incidencia de boro y manejo de malezas para número de rama por cafeto en la zona de Caluma.</w:t>
      </w:r>
      <w:bookmarkEnd w:id="186"/>
      <w:bookmarkEnd w:id="187"/>
    </w:p>
    <w:tbl>
      <w:tblPr>
        <w:tblW w:w="5084" w:type="pct"/>
        <w:tblCellMar>
          <w:left w:w="70" w:type="dxa"/>
          <w:right w:w="70" w:type="dxa"/>
        </w:tblCellMar>
        <w:tblLook w:val="04A0" w:firstRow="1" w:lastRow="0" w:firstColumn="1" w:lastColumn="0" w:noHBand="0" w:noVBand="1"/>
      </w:tblPr>
      <w:tblGrid>
        <w:gridCol w:w="1003"/>
        <w:gridCol w:w="1020"/>
        <w:gridCol w:w="851"/>
        <w:gridCol w:w="461"/>
        <w:gridCol w:w="789"/>
        <w:gridCol w:w="1003"/>
        <w:gridCol w:w="1020"/>
        <w:gridCol w:w="851"/>
        <w:gridCol w:w="461"/>
        <w:gridCol w:w="754"/>
      </w:tblGrid>
      <w:tr w:rsidR="00FA2552" w:rsidRPr="00734215" w14:paraId="66283C39" w14:textId="77777777" w:rsidTr="00E315DA">
        <w:trPr>
          <w:trHeight w:val="227"/>
        </w:trPr>
        <w:tc>
          <w:tcPr>
            <w:tcW w:w="611"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3C69671A"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900"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32A5148E"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611"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021269B3"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79"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176DB0E7"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FA2552" w:rsidRPr="00734215" w14:paraId="73BEA858" w14:textId="77777777" w:rsidTr="00E315DA">
        <w:trPr>
          <w:trHeight w:val="227"/>
        </w:trPr>
        <w:tc>
          <w:tcPr>
            <w:tcW w:w="611" w:type="pct"/>
            <w:vMerge/>
            <w:tcBorders>
              <w:top w:val="single" w:sz="4" w:space="0" w:color="auto"/>
              <w:left w:val="single" w:sz="4" w:space="0" w:color="auto"/>
              <w:bottom w:val="single" w:sz="4" w:space="0" w:color="auto"/>
              <w:right w:val="single" w:sz="4" w:space="0" w:color="auto"/>
            </w:tcBorders>
            <w:vAlign w:val="center"/>
            <w:hideMark/>
          </w:tcPr>
          <w:p w14:paraId="309B514A" w14:textId="77777777" w:rsidR="00FA2552" w:rsidRPr="00734215" w:rsidRDefault="00FA2552" w:rsidP="00342EE9">
            <w:pPr>
              <w:spacing w:before="120"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CC"/>
            <w:vAlign w:val="center"/>
            <w:hideMark/>
          </w:tcPr>
          <w:p w14:paraId="518A6404"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8" w:type="pct"/>
            <w:tcBorders>
              <w:top w:val="nil"/>
              <w:left w:val="nil"/>
              <w:bottom w:val="single" w:sz="4" w:space="0" w:color="auto"/>
              <w:right w:val="single" w:sz="4" w:space="0" w:color="auto"/>
            </w:tcBorders>
            <w:shd w:val="clear" w:color="000000" w:fill="FFFFCC"/>
            <w:vAlign w:val="center"/>
            <w:hideMark/>
          </w:tcPr>
          <w:p w14:paraId="452BC904"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1" w:type="pct"/>
            <w:tcBorders>
              <w:top w:val="nil"/>
              <w:left w:val="nil"/>
              <w:bottom w:val="single" w:sz="4" w:space="0" w:color="auto"/>
              <w:right w:val="single" w:sz="4" w:space="0" w:color="auto"/>
            </w:tcBorders>
            <w:shd w:val="clear" w:color="000000" w:fill="FFFFCC"/>
            <w:vAlign w:val="center"/>
            <w:hideMark/>
          </w:tcPr>
          <w:p w14:paraId="3BCB76F2"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80" w:type="pct"/>
            <w:tcBorders>
              <w:top w:val="nil"/>
              <w:left w:val="nil"/>
              <w:bottom w:val="single" w:sz="4" w:space="0" w:color="auto"/>
              <w:right w:val="single" w:sz="4" w:space="0" w:color="auto"/>
            </w:tcBorders>
            <w:shd w:val="clear" w:color="000000" w:fill="FFFFCC"/>
            <w:vAlign w:val="center"/>
            <w:hideMark/>
          </w:tcPr>
          <w:p w14:paraId="079EE940"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7666ECBA" w14:textId="77777777" w:rsidR="00FA2552" w:rsidRPr="00734215" w:rsidRDefault="00FA2552" w:rsidP="00342EE9">
            <w:pPr>
              <w:spacing w:before="120"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CC"/>
            <w:vAlign w:val="center"/>
            <w:hideMark/>
          </w:tcPr>
          <w:p w14:paraId="6594896A"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8" w:type="pct"/>
            <w:tcBorders>
              <w:top w:val="nil"/>
              <w:left w:val="nil"/>
              <w:bottom w:val="single" w:sz="4" w:space="0" w:color="auto"/>
              <w:right w:val="single" w:sz="4" w:space="0" w:color="auto"/>
            </w:tcBorders>
            <w:shd w:val="clear" w:color="000000" w:fill="FFFFCC"/>
            <w:vAlign w:val="center"/>
            <w:hideMark/>
          </w:tcPr>
          <w:p w14:paraId="0E688C71"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1" w:type="pct"/>
            <w:tcBorders>
              <w:top w:val="nil"/>
              <w:left w:val="nil"/>
              <w:bottom w:val="single" w:sz="4" w:space="0" w:color="auto"/>
              <w:right w:val="single" w:sz="4" w:space="0" w:color="auto"/>
            </w:tcBorders>
            <w:shd w:val="clear" w:color="000000" w:fill="FFFFCC"/>
            <w:vAlign w:val="center"/>
            <w:hideMark/>
          </w:tcPr>
          <w:p w14:paraId="5BE071DD"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59" w:type="pct"/>
            <w:tcBorders>
              <w:top w:val="nil"/>
              <w:left w:val="nil"/>
              <w:bottom w:val="single" w:sz="4" w:space="0" w:color="auto"/>
              <w:right w:val="single" w:sz="4" w:space="0" w:color="auto"/>
            </w:tcBorders>
            <w:shd w:val="clear" w:color="000000" w:fill="FFFFCC"/>
            <w:vAlign w:val="center"/>
            <w:hideMark/>
          </w:tcPr>
          <w:p w14:paraId="4C7D0892"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FA2552" w:rsidRPr="00734215" w14:paraId="17167382" w14:textId="77777777" w:rsidTr="00E315DA">
        <w:trPr>
          <w:trHeight w:val="227"/>
        </w:trPr>
        <w:tc>
          <w:tcPr>
            <w:tcW w:w="611" w:type="pct"/>
            <w:vMerge/>
            <w:tcBorders>
              <w:top w:val="single" w:sz="4" w:space="0" w:color="auto"/>
              <w:left w:val="single" w:sz="4" w:space="0" w:color="auto"/>
              <w:bottom w:val="single" w:sz="4" w:space="0" w:color="auto"/>
              <w:right w:val="single" w:sz="4" w:space="0" w:color="auto"/>
            </w:tcBorders>
            <w:vAlign w:val="center"/>
            <w:hideMark/>
          </w:tcPr>
          <w:p w14:paraId="744D39F7" w14:textId="77777777" w:rsidR="00FA2552" w:rsidRPr="00734215" w:rsidRDefault="00FA2552" w:rsidP="00342EE9">
            <w:pPr>
              <w:spacing w:before="120"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FF"/>
            <w:vAlign w:val="center"/>
            <w:hideMark/>
          </w:tcPr>
          <w:p w14:paraId="51B5BEA0"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8" w:type="pct"/>
            <w:tcBorders>
              <w:top w:val="nil"/>
              <w:left w:val="nil"/>
              <w:bottom w:val="single" w:sz="4" w:space="0" w:color="auto"/>
              <w:right w:val="single" w:sz="4" w:space="0" w:color="auto"/>
            </w:tcBorders>
            <w:shd w:val="clear" w:color="000000" w:fill="FFFFFF"/>
            <w:vAlign w:val="center"/>
            <w:hideMark/>
          </w:tcPr>
          <w:p w14:paraId="445EF0BE"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1" w:type="pct"/>
            <w:tcBorders>
              <w:top w:val="nil"/>
              <w:left w:val="nil"/>
              <w:bottom w:val="single" w:sz="4" w:space="0" w:color="auto"/>
              <w:right w:val="single" w:sz="4" w:space="0" w:color="auto"/>
            </w:tcBorders>
            <w:shd w:val="clear" w:color="000000" w:fill="FFFFFF"/>
            <w:vAlign w:val="center"/>
            <w:hideMark/>
          </w:tcPr>
          <w:p w14:paraId="09468317"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80" w:type="pct"/>
            <w:tcBorders>
              <w:top w:val="nil"/>
              <w:left w:val="nil"/>
              <w:bottom w:val="single" w:sz="4" w:space="0" w:color="auto"/>
              <w:right w:val="single" w:sz="4" w:space="0" w:color="auto"/>
            </w:tcBorders>
            <w:shd w:val="clear" w:color="000000" w:fill="FFFFFF"/>
            <w:vAlign w:val="center"/>
            <w:hideMark/>
          </w:tcPr>
          <w:p w14:paraId="711FC991"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6B84B310" w14:textId="77777777" w:rsidR="00FA2552" w:rsidRPr="00734215" w:rsidRDefault="00FA2552" w:rsidP="00342EE9">
            <w:pPr>
              <w:spacing w:before="120"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FF"/>
            <w:vAlign w:val="center"/>
            <w:hideMark/>
          </w:tcPr>
          <w:p w14:paraId="5CD66286"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8" w:type="pct"/>
            <w:tcBorders>
              <w:top w:val="nil"/>
              <w:left w:val="nil"/>
              <w:bottom w:val="single" w:sz="4" w:space="0" w:color="auto"/>
              <w:right w:val="single" w:sz="4" w:space="0" w:color="auto"/>
            </w:tcBorders>
            <w:shd w:val="clear" w:color="000000" w:fill="FFFFFF"/>
            <w:vAlign w:val="center"/>
            <w:hideMark/>
          </w:tcPr>
          <w:p w14:paraId="278E964F"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1" w:type="pct"/>
            <w:tcBorders>
              <w:top w:val="nil"/>
              <w:left w:val="nil"/>
              <w:bottom w:val="single" w:sz="4" w:space="0" w:color="auto"/>
              <w:right w:val="single" w:sz="4" w:space="0" w:color="auto"/>
            </w:tcBorders>
            <w:shd w:val="clear" w:color="000000" w:fill="FFFFFF"/>
            <w:vAlign w:val="center"/>
            <w:hideMark/>
          </w:tcPr>
          <w:p w14:paraId="24291032"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59" w:type="pct"/>
            <w:tcBorders>
              <w:top w:val="nil"/>
              <w:left w:val="nil"/>
              <w:bottom w:val="single" w:sz="4" w:space="0" w:color="auto"/>
              <w:right w:val="single" w:sz="4" w:space="0" w:color="auto"/>
            </w:tcBorders>
            <w:shd w:val="clear" w:color="000000" w:fill="FFFFFF"/>
            <w:vAlign w:val="center"/>
            <w:hideMark/>
          </w:tcPr>
          <w:p w14:paraId="565F0A2E"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FA2552" w:rsidRPr="00734215" w14:paraId="2FDB0C00" w14:textId="77777777" w:rsidTr="00E315DA">
        <w:trPr>
          <w:trHeight w:val="227"/>
        </w:trPr>
        <w:tc>
          <w:tcPr>
            <w:tcW w:w="611" w:type="pct"/>
            <w:tcBorders>
              <w:top w:val="nil"/>
              <w:left w:val="single" w:sz="4" w:space="0" w:color="auto"/>
              <w:bottom w:val="single" w:sz="4" w:space="0" w:color="auto"/>
              <w:right w:val="single" w:sz="4" w:space="0" w:color="auto"/>
            </w:tcBorders>
            <w:shd w:val="clear" w:color="auto" w:fill="auto"/>
            <w:vAlign w:val="center"/>
            <w:hideMark/>
          </w:tcPr>
          <w:p w14:paraId="535A122D"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1" w:type="pct"/>
            <w:tcBorders>
              <w:top w:val="nil"/>
              <w:left w:val="nil"/>
              <w:bottom w:val="single" w:sz="4" w:space="0" w:color="auto"/>
              <w:right w:val="single" w:sz="4" w:space="0" w:color="auto"/>
            </w:tcBorders>
            <w:shd w:val="clear" w:color="000000" w:fill="C5D9F1"/>
            <w:vAlign w:val="center"/>
            <w:hideMark/>
          </w:tcPr>
          <w:p w14:paraId="41781AEB"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60,7</w:t>
            </w:r>
          </w:p>
        </w:tc>
        <w:tc>
          <w:tcPr>
            <w:tcW w:w="518" w:type="pct"/>
            <w:tcBorders>
              <w:top w:val="nil"/>
              <w:left w:val="nil"/>
              <w:bottom w:val="single" w:sz="4" w:space="0" w:color="auto"/>
              <w:right w:val="single" w:sz="4" w:space="0" w:color="auto"/>
            </w:tcBorders>
            <w:shd w:val="clear" w:color="000000" w:fill="C5D9F1"/>
            <w:vAlign w:val="center"/>
            <w:hideMark/>
          </w:tcPr>
          <w:p w14:paraId="37AD89A8"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55,9</w:t>
            </w:r>
          </w:p>
        </w:tc>
        <w:tc>
          <w:tcPr>
            <w:tcW w:w="281" w:type="pct"/>
            <w:tcBorders>
              <w:top w:val="nil"/>
              <w:left w:val="nil"/>
              <w:bottom w:val="single" w:sz="4" w:space="0" w:color="auto"/>
              <w:right w:val="single" w:sz="4" w:space="0" w:color="auto"/>
            </w:tcBorders>
            <w:shd w:val="clear" w:color="000000" w:fill="FFFFFF"/>
            <w:vAlign w:val="center"/>
            <w:hideMark/>
          </w:tcPr>
          <w:p w14:paraId="1786B52B"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52,3</w:t>
            </w:r>
          </w:p>
        </w:tc>
        <w:tc>
          <w:tcPr>
            <w:tcW w:w="480" w:type="pct"/>
            <w:tcBorders>
              <w:top w:val="nil"/>
              <w:left w:val="nil"/>
              <w:bottom w:val="single" w:sz="4" w:space="0" w:color="auto"/>
              <w:right w:val="single" w:sz="4" w:space="0" w:color="auto"/>
            </w:tcBorders>
            <w:shd w:val="clear" w:color="000000" w:fill="FFFFFF"/>
            <w:vAlign w:val="center"/>
            <w:hideMark/>
          </w:tcPr>
          <w:p w14:paraId="25E102DF"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50,8</w:t>
            </w:r>
          </w:p>
        </w:tc>
        <w:tc>
          <w:tcPr>
            <w:tcW w:w="611" w:type="pct"/>
            <w:tcBorders>
              <w:top w:val="nil"/>
              <w:left w:val="nil"/>
              <w:bottom w:val="single" w:sz="4" w:space="0" w:color="auto"/>
              <w:right w:val="single" w:sz="4" w:space="0" w:color="auto"/>
            </w:tcBorders>
            <w:shd w:val="clear" w:color="auto" w:fill="auto"/>
            <w:vAlign w:val="center"/>
            <w:hideMark/>
          </w:tcPr>
          <w:p w14:paraId="4437ED18"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1" w:type="pct"/>
            <w:tcBorders>
              <w:top w:val="nil"/>
              <w:left w:val="nil"/>
              <w:bottom w:val="single" w:sz="4" w:space="0" w:color="auto"/>
              <w:right w:val="single" w:sz="4" w:space="0" w:color="auto"/>
            </w:tcBorders>
            <w:shd w:val="clear" w:color="000000" w:fill="FFFFFF"/>
            <w:vAlign w:val="center"/>
            <w:hideMark/>
          </w:tcPr>
          <w:p w14:paraId="308F8185"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57,8</w:t>
            </w:r>
          </w:p>
        </w:tc>
        <w:tc>
          <w:tcPr>
            <w:tcW w:w="518" w:type="pct"/>
            <w:tcBorders>
              <w:top w:val="nil"/>
              <w:left w:val="nil"/>
              <w:bottom w:val="single" w:sz="4" w:space="0" w:color="auto"/>
              <w:right w:val="single" w:sz="4" w:space="0" w:color="auto"/>
            </w:tcBorders>
            <w:shd w:val="clear" w:color="000000" w:fill="FFFFFF"/>
            <w:vAlign w:val="center"/>
            <w:hideMark/>
          </w:tcPr>
          <w:p w14:paraId="0C688FF4"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61,9</w:t>
            </w:r>
          </w:p>
        </w:tc>
        <w:tc>
          <w:tcPr>
            <w:tcW w:w="281" w:type="pct"/>
            <w:tcBorders>
              <w:top w:val="nil"/>
              <w:left w:val="nil"/>
              <w:bottom w:val="single" w:sz="4" w:space="0" w:color="auto"/>
              <w:right w:val="single" w:sz="4" w:space="0" w:color="auto"/>
            </w:tcBorders>
            <w:shd w:val="clear" w:color="000000" w:fill="FFFFFF"/>
            <w:vAlign w:val="center"/>
            <w:hideMark/>
          </w:tcPr>
          <w:p w14:paraId="226745CE"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62,1</w:t>
            </w:r>
          </w:p>
        </w:tc>
        <w:tc>
          <w:tcPr>
            <w:tcW w:w="459" w:type="pct"/>
            <w:tcBorders>
              <w:top w:val="nil"/>
              <w:left w:val="nil"/>
              <w:bottom w:val="single" w:sz="4" w:space="0" w:color="auto"/>
              <w:right w:val="single" w:sz="4" w:space="0" w:color="auto"/>
            </w:tcBorders>
            <w:shd w:val="clear" w:color="000000" w:fill="FFFFFF"/>
            <w:vAlign w:val="center"/>
            <w:hideMark/>
          </w:tcPr>
          <w:p w14:paraId="6EEDB238"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63,0</w:t>
            </w:r>
          </w:p>
        </w:tc>
      </w:tr>
      <w:tr w:rsidR="00FA2552" w:rsidRPr="00734215" w14:paraId="5116ABCB" w14:textId="77777777" w:rsidTr="00E315DA">
        <w:trPr>
          <w:trHeight w:val="227"/>
        </w:trPr>
        <w:tc>
          <w:tcPr>
            <w:tcW w:w="611" w:type="pct"/>
            <w:tcBorders>
              <w:top w:val="nil"/>
              <w:left w:val="single" w:sz="4" w:space="0" w:color="auto"/>
              <w:bottom w:val="single" w:sz="4" w:space="0" w:color="auto"/>
              <w:right w:val="single" w:sz="4" w:space="0" w:color="auto"/>
            </w:tcBorders>
            <w:shd w:val="clear" w:color="auto" w:fill="auto"/>
            <w:vAlign w:val="center"/>
            <w:hideMark/>
          </w:tcPr>
          <w:p w14:paraId="01682702"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1" w:type="pct"/>
            <w:tcBorders>
              <w:top w:val="nil"/>
              <w:left w:val="nil"/>
              <w:bottom w:val="single" w:sz="4" w:space="0" w:color="auto"/>
              <w:right w:val="single" w:sz="4" w:space="0" w:color="auto"/>
            </w:tcBorders>
            <w:shd w:val="clear" w:color="000000" w:fill="FFFFFF"/>
            <w:vAlign w:val="center"/>
            <w:hideMark/>
          </w:tcPr>
          <w:p w14:paraId="13AD2463"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49,9</w:t>
            </w:r>
          </w:p>
        </w:tc>
        <w:tc>
          <w:tcPr>
            <w:tcW w:w="518" w:type="pct"/>
            <w:tcBorders>
              <w:top w:val="nil"/>
              <w:left w:val="nil"/>
              <w:bottom w:val="single" w:sz="4" w:space="0" w:color="auto"/>
              <w:right w:val="single" w:sz="4" w:space="0" w:color="auto"/>
            </w:tcBorders>
            <w:shd w:val="clear" w:color="000000" w:fill="FFFFFF"/>
            <w:vAlign w:val="center"/>
            <w:hideMark/>
          </w:tcPr>
          <w:p w14:paraId="7459A754"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50,2</w:t>
            </w:r>
          </w:p>
        </w:tc>
        <w:tc>
          <w:tcPr>
            <w:tcW w:w="281" w:type="pct"/>
            <w:tcBorders>
              <w:top w:val="nil"/>
              <w:left w:val="nil"/>
              <w:bottom w:val="single" w:sz="4" w:space="0" w:color="auto"/>
              <w:right w:val="single" w:sz="4" w:space="0" w:color="auto"/>
            </w:tcBorders>
            <w:shd w:val="clear" w:color="000000" w:fill="FFFFFF"/>
            <w:vAlign w:val="center"/>
            <w:hideMark/>
          </w:tcPr>
          <w:p w14:paraId="2E754428"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48,8</w:t>
            </w:r>
          </w:p>
        </w:tc>
        <w:tc>
          <w:tcPr>
            <w:tcW w:w="480" w:type="pct"/>
            <w:tcBorders>
              <w:top w:val="nil"/>
              <w:left w:val="nil"/>
              <w:bottom w:val="single" w:sz="4" w:space="0" w:color="auto"/>
              <w:right w:val="single" w:sz="4" w:space="0" w:color="auto"/>
            </w:tcBorders>
            <w:shd w:val="clear" w:color="000000" w:fill="FFFFFF"/>
            <w:vAlign w:val="center"/>
            <w:hideMark/>
          </w:tcPr>
          <w:p w14:paraId="63C46D59"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50,7</w:t>
            </w:r>
          </w:p>
        </w:tc>
        <w:tc>
          <w:tcPr>
            <w:tcW w:w="611" w:type="pct"/>
            <w:tcBorders>
              <w:top w:val="nil"/>
              <w:left w:val="nil"/>
              <w:bottom w:val="single" w:sz="4" w:space="0" w:color="auto"/>
              <w:right w:val="single" w:sz="4" w:space="0" w:color="auto"/>
            </w:tcBorders>
            <w:shd w:val="clear" w:color="auto" w:fill="auto"/>
            <w:vAlign w:val="center"/>
            <w:hideMark/>
          </w:tcPr>
          <w:p w14:paraId="01A3DFBB"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1" w:type="pct"/>
            <w:tcBorders>
              <w:top w:val="nil"/>
              <w:left w:val="nil"/>
              <w:bottom w:val="single" w:sz="4" w:space="0" w:color="auto"/>
              <w:right w:val="single" w:sz="4" w:space="0" w:color="auto"/>
            </w:tcBorders>
            <w:shd w:val="clear" w:color="000000" w:fill="FFFFFF"/>
            <w:vAlign w:val="center"/>
            <w:hideMark/>
          </w:tcPr>
          <w:p w14:paraId="06CAA7BC"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61,5</w:t>
            </w:r>
          </w:p>
        </w:tc>
        <w:tc>
          <w:tcPr>
            <w:tcW w:w="518" w:type="pct"/>
            <w:tcBorders>
              <w:top w:val="nil"/>
              <w:left w:val="nil"/>
              <w:bottom w:val="single" w:sz="4" w:space="0" w:color="auto"/>
              <w:right w:val="single" w:sz="4" w:space="0" w:color="auto"/>
            </w:tcBorders>
            <w:shd w:val="clear" w:color="000000" w:fill="DCE6F1"/>
            <w:vAlign w:val="center"/>
            <w:hideMark/>
          </w:tcPr>
          <w:p w14:paraId="27917D83"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64,2</w:t>
            </w:r>
          </w:p>
        </w:tc>
        <w:tc>
          <w:tcPr>
            <w:tcW w:w="281" w:type="pct"/>
            <w:tcBorders>
              <w:top w:val="nil"/>
              <w:left w:val="nil"/>
              <w:bottom w:val="single" w:sz="4" w:space="0" w:color="auto"/>
              <w:right w:val="single" w:sz="4" w:space="0" w:color="auto"/>
            </w:tcBorders>
            <w:shd w:val="clear" w:color="000000" w:fill="FFFFFF"/>
            <w:vAlign w:val="center"/>
            <w:hideMark/>
          </w:tcPr>
          <w:p w14:paraId="1388E1FF"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59,1</w:t>
            </w:r>
          </w:p>
        </w:tc>
        <w:tc>
          <w:tcPr>
            <w:tcW w:w="459" w:type="pct"/>
            <w:tcBorders>
              <w:top w:val="nil"/>
              <w:left w:val="nil"/>
              <w:bottom w:val="single" w:sz="4" w:space="0" w:color="auto"/>
              <w:right w:val="single" w:sz="4" w:space="0" w:color="auto"/>
            </w:tcBorders>
            <w:shd w:val="clear" w:color="000000" w:fill="DCE6F1"/>
            <w:vAlign w:val="center"/>
            <w:hideMark/>
          </w:tcPr>
          <w:p w14:paraId="0552B5D7"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64,8</w:t>
            </w:r>
          </w:p>
        </w:tc>
      </w:tr>
      <w:tr w:rsidR="00FA2552" w:rsidRPr="00734215" w14:paraId="1F435398" w14:textId="77777777" w:rsidTr="00E315DA">
        <w:trPr>
          <w:trHeight w:val="227"/>
        </w:trPr>
        <w:tc>
          <w:tcPr>
            <w:tcW w:w="611" w:type="pct"/>
            <w:tcBorders>
              <w:top w:val="nil"/>
              <w:left w:val="single" w:sz="4" w:space="0" w:color="auto"/>
              <w:bottom w:val="single" w:sz="4" w:space="0" w:color="auto"/>
              <w:right w:val="single" w:sz="4" w:space="0" w:color="auto"/>
            </w:tcBorders>
            <w:shd w:val="clear" w:color="auto" w:fill="auto"/>
            <w:vAlign w:val="center"/>
            <w:hideMark/>
          </w:tcPr>
          <w:p w14:paraId="6DC97328"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1" w:type="pct"/>
            <w:tcBorders>
              <w:top w:val="nil"/>
              <w:left w:val="nil"/>
              <w:bottom w:val="single" w:sz="4" w:space="0" w:color="auto"/>
              <w:right w:val="single" w:sz="4" w:space="0" w:color="auto"/>
            </w:tcBorders>
            <w:shd w:val="clear" w:color="000000" w:fill="FFFFFF"/>
            <w:vAlign w:val="center"/>
            <w:hideMark/>
          </w:tcPr>
          <w:p w14:paraId="6453B6F9"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44,4</w:t>
            </w:r>
          </w:p>
        </w:tc>
        <w:tc>
          <w:tcPr>
            <w:tcW w:w="518" w:type="pct"/>
            <w:tcBorders>
              <w:top w:val="nil"/>
              <w:left w:val="nil"/>
              <w:bottom w:val="single" w:sz="4" w:space="0" w:color="auto"/>
              <w:right w:val="single" w:sz="4" w:space="0" w:color="auto"/>
            </w:tcBorders>
            <w:shd w:val="clear" w:color="000000" w:fill="FFFFFF"/>
            <w:vAlign w:val="center"/>
            <w:hideMark/>
          </w:tcPr>
          <w:p w14:paraId="7A9F4898"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48,8</w:t>
            </w:r>
          </w:p>
        </w:tc>
        <w:tc>
          <w:tcPr>
            <w:tcW w:w="281" w:type="pct"/>
            <w:tcBorders>
              <w:top w:val="nil"/>
              <w:left w:val="nil"/>
              <w:bottom w:val="single" w:sz="4" w:space="0" w:color="auto"/>
              <w:right w:val="single" w:sz="4" w:space="0" w:color="auto"/>
            </w:tcBorders>
            <w:shd w:val="clear" w:color="000000" w:fill="C5D9F1"/>
            <w:vAlign w:val="center"/>
            <w:hideMark/>
          </w:tcPr>
          <w:p w14:paraId="4BB0DCC3"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53,8</w:t>
            </w:r>
          </w:p>
        </w:tc>
        <w:tc>
          <w:tcPr>
            <w:tcW w:w="480" w:type="pct"/>
            <w:tcBorders>
              <w:top w:val="nil"/>
              <w:left w:val="nil"/>
              <w:bottom w:val="single" w:sz="4" w:space="0" w:color="auto"/>
              <w:right w:val="single" w:sz="4" w:space="0" w:color="auto"/>
            </w:tcBorders>
            <w:shd w:val="clear" w:color="000000" w:fill="C5D9F1"/>
            <w:vAlign w:val="center"/>
            <w:hideMark/>
          </w:tcPr>
          <w:p w14:paraId="5B121442"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53,4</w:t>
            </w:r>
          </w:p>
        </w:tc>
        <w:tc>
          <w:tcPr>
            <w:tcW w:w="611" w:type="pct"/>
            <w:tcBorders>
              <w:top w:val="nil"/>
              <w:left w:val="nil"/>
              <w:bottom w:val="single" w:sz="4" w:space="0" w:color="auto"/>
              <w:right w:val="single" w:sz="4" w:space="0" w:color="auto"/>
            </w:tcBorders>
            <w:shd w:val="clear" w:color="auto" w:fill="auto"/>
            <w:vAlign w:val="center"/>
            <w:hideMark/>
          </w:tcPr>
          <w:p w14:paraId="5FA005A3" w14:textId="77777777" w:rsidR="00FA2552" w:rsidRPr="00734215" w:rsidRDefault="00FA2552" w:rsidP="00342EE9">
            <w:pPr>
              <w:spacing w:before="120"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1" w:type="pct"/>
            <w:tcBorders>
              <w:top w:val="nil"/>
              <w:left w:val="nil"/>
              <w:bottom w:val="single" w:sz="4" w:space="0" w:color="auto"/>
              <w:right w:val="single" w:sz="4" w:space="0" w:color="auto"/>
            </w:tcBorders>
            <w:shd w:val="clear" w:color="000000" w:fill="DCE6F1"/>
            <w:vAlign w:val="center"/>
            <w:hideMark/>
          </w:tcPr>
          <w:p w14:paraId="19051A01"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68,7</w:t>
            </w:r>
          </w:p>
        </w:tc>
        <w:tc>
          <w:tcPr>
            <w:tcW w:w="518" w:type="pct"/>
            <w:tcBorders>
              <w:top w:val="nil"/>
              <w:left w:val="nil"/>
              <w:bottom w:val="single" w:sz="4" w:space="0" w:color="auto"/>
              <w:right w:val="single" w:sz="4" w:space="0" w:color="auto"/>
            </w:tcBorders>
            <w:shd w:val="clear" w:color="000000" w:fill="FFFFFF"/>
            <w:vAlign w:val="center"/>
            <w:hideMark/>
          </w:tcPr>
          <w:p w14:paraId="73C35F64"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62,0</w:t>
            </w:r>
          </w:p>
        </w:tc>
        <w:tc>
          <w:tcPr>
            <w:tcW w:w="281" w:type="pct"/>
            <w:tcBorders>
              <w:top w:val="nil"/>
              <w:left w:val="nil"/>
              <w:bottom w:val="single" w:sz="4" w:space="0" w:color="auto"/>
              <w:right w:val="single" w:sz="4" w:space="0" w:color="auto"/>
            </w:tcBorders>
            <w:shd w:val="clear" w:color="000000" w:fill="DCE6F1"/>
            <w:vAlign w:val="center"/>
            <w:hideMark/>
          </w:tcPr>
          <w:p w14:paraId="292F8706"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67,0</w:t>
            </w:r>
          </w:p>
        </w:tc>
        <w:tc>
          <w:tcPr>
            <w:tcW w:w="459" w:type="pct"/>
            <w:tcBorders>
              <w:top w:val="nil"/>
              <w:left w:val="nil"/>
              <w:bottom w:val="single" w:sz="4" w:space="0" w:color="auto"/>
              <w:right w:val="single" w:sz="4" w:space="0" w:color="auto"/>
            </w:tcBorders>
            <w:shd w:val="clear" w:color="000000" w:fill="FFFFFF"/>
            <w:vAlign w:val="center"/>
            <w:hideMark/>
          </w:tcPr>
          <w:p w14:paraId="1F5BC939"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60,4</w:t>
            </w:r>
          </w:p>
        </w:tc>
      </w:tr>
      <w:tr w:rsidR="00FA2552" w:rsidRPr="00734215" w14:paraId="7B46138C" w14:textId="77777777" w:rsidTr="00E315DA">
        <w:trPr>
          <w:trHeight w:val="227"/>
        </w:trPr>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74EAB76C"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1" w:type="pct"/>
            <w:tcBorders>
              <w:top w:val="nil"/>
              <w:left w:val="nil"/>
              <w:bottom w:val="single" w:sz="4" w:space="0" w:color="auto"/>
              <w:right w:val="single" w:sz="4" w:space="0" w:color="auto"/>
            </w:tcBorders>
            <w:shd w:val="clear" w:color="auto" w:fill="auto"/>
            <w:vAlign w:val="center"/>
            <w:hideMark/>
          </w:tcPr>
          <w:p w14:paraId="6B8B95D4" w14:textId="77777777" w:rsidR="00FA2552" w:rsidRPr="00734215" w:rsidRDefault="00FA2552" w:rsidP="00342EE9">
            <w:pPr>
              <w:spacing w:before="120"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A1</w:t>
            </w:r>
          </w:p>
        </w:tc>
        <w:tc>
          <w:tcPr>
            <w:tcW w:w="518" w:type="pct"/>
            <w:tcBorders>
              <w:top w:val="nil"/>
              <w:left w:val="nil"/>
              <w:bottom w:val="single" w:sz="4" w:space="0" w:color="auto"/>
              <w:right w:val="single" w:sz="4" w:space="0" w:color="auto"/>
            </w:tcBorders>
            <w:shd w:val="clear" w:color="auto" w:fill="auto"/>
            <w:vAlign w:val="center"/>
            <w:hideMark/>
          </w:tcPr>
          <w:p w14:paraId="64FFDFEC" w14:textId="77777777" w:rsidR="00FA2552" w:rsidRPr="00734215" w:rsidRDefault="00FA2552" w:rsidP="00342EE9">
            <w:pPr>
              <w:spacing w:before="120"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B1</w:t>
            </w:r>
          </w:p>
        </w:tc>
        <w:tc>
          <w:tcPr>
            <w:tcW w:w="281" w:type="pct"/>
            <w:tcBorders>
              <w:top w:val="nil"/>
              <w:left w:val="nil"/>
              <w:bottom w:val="single" w:sz="4" w:space="0" w:color="auto"/>
              <w:right w:val="single" w:sz="4" w:space="0" w:color="auto"/>
            </w:tcBorders>
            <w:shd w:val="clear" w:color="auto" w:fill="auto"/>
            <w:vAlign w:val="center"/>
            <w:hideMark/>
          </w:tcPr>
          <w:p w14:paraId="473E4EF4" w14:textId="77777777" w:rsidR="00FA2552" w:rsidRPr="00734215" w:rsidRDefault="00FA2552" w:rsidP="00342EE9">
            <w:pPr>
              <w:spacing w:before="120"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480" w:type="pct"/>
            <w:tcBorders>
              <w:top w:val="nil"/>
              <w:left w:val="nil"/>
              <w:bottom w:val="single" w:sz="4" w:space="0" w:color="auto"/>
              <w:right w:val="single" w:sz="4" w:space="0" w:color="auto"/>
            </w:tcBorders>
            <w:shd w:val="clear" w:color="auto" w:fill="auto"/>
            <w:vAlign w:val="center"/>
            <w:hideMark/>
          </w:tcPr>
          <w:p w14:paraId="3C67C7E6" w14:textId="77777777" w:rsidR="00FA2552" w:rsidRPr="00734215" w:rsidRDefault="00FA2552" w:rsidP="00342EE9">
            <w:pPr>
              <w:spacing w:before="120"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D3</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746C938D" w14:textId="77777777" w:rsidR="00FA2552" w:rsidRPr="00734215" w:rsidRDefault="00FA2552" w:rsidP="00342EE9">
            <w:pPr>
              <w:spacing w:before="120"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1" w:type="pct"/>
            <w:tcBorders>
              <w:top w:val="nil"/>
              <w:left w:val="nil"/>
              <w:bottom w:val="single" w:sz="4" w:space="0" w:color="auto"/>
              <w:right w:val="single" w:sz="4" w:space="0" w:color="auto"/>
            </w:tcBorders>
            <w:shd w:val="clear" w:color="auto" w:fill="auto"/>
            <w:vAlign w:val="center"/>
            <w:hideMark/>
          </w:tcPr>
          <w:p w14:paraId="04656FA1" w14:textId="77777777" w:rsidR="00FA2552" w:rsidRPr="00734215" w:rsidRDefault="00FA2552" w:rsidP="00342EE9">
            <w:pPr>
              <w:spacing w:before="120"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18" w:type="pct"/>
            <w:tcBorders>
              <w:top w:val="nil"/>
              <w:left w:val="nil"/>
              <w:bottom w:val="single" w:sz="4" w:space="0" w:color="auto"/>
              <w:right w:val="single" w:sz="4" w:space="0" w:color="auto"/>
            </w:tcBorders>
            <w:shd w:val="clear" w:color="auto" w:fill="auto"/>
            <w:vAlign w:val="center"/>
            <w:hideMark/>
          </w:tcPr>
          <w:p w14:paraId="42781A14" w14:textId="77777777" w:rsidR="00FA2552" w:rsidRPr="00734215" w:rsidRDefault="00FA2552" w:rsidP="00342EE9">
            <w:pPr>
              <w:spacing w:before="120"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B2</w:t>
            </w:r>
          </w:p>
        </w:tc>
        <w:tc>
          <w:tcPr>
            <w:tcW w:w="281" w:type="pct"/>
            <w:tcBorders>
              <w:top w:val="nil"/>
              <w:left w:val="nil"/>
              <w:bottom w:val="single" w:sz="4" w:space="0" w:color="auto"/>
              <w:right w:val="single" w:sz="4" w:space="0" w:color="auto"/>
            </w:tcBorders>
            <w:shd w:val="clear" w:color="auto" w:fill="auto"/>
            <w:vAlign w:val="center"/>
            <w:hideMark/>
          </w:tcPr>
          <w:p w14:paraId="148D39A6" w14:textId="77777777" w:rsidR="00FA2552" w:rsidRPr="00734215" w:rsidRDefault="00FA2552" w:rsidP="00342EE9">
            <w:pPr>
              <w:spacing w:before="120"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459" w:type="pct"/>
            <w:tcBorders>
              <w:top w:val="nil"/>
              <w:left w:val="nil"/>
              <w:bottom w:val="single" w:sz="4" w:space="0" w:color="auto"/>
              <w:right w:val="single" w:sz="4" w:space="0" w:color="auto"/>
            </w:tcBorders>
            <w:shd w:val="clear" w:color="auto" w:fill="auto"/>
            <w:vAlign w:val="center"/>
            <w:hideMark/>
          </w:tcPr>
          <w:p w14:paraId="08E95A9E" w14:textId="77777777" w:rsidR="00FA2552" w:rsidRPr="00734215" w:rsidRDefault="00FA2552" w:rsidP="00342EE9">
            <w:pPr>
              <w:spacing w:before="120"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r>
      <w:tr w:rsidR="00FA2552" w:rsidRPr="00734215" w14:paraId="6A3A160E" w14:textId="77777777" w:rsidTr="00E315DA">
        <w:trPr>
          <w:trHeight w:val="227"/>
        </w:trPr>
        <w:tc>
          <w:tcPr>
            <w:tcW w:w="611" w:type="pct"/>
            <w:vMerge/>
            <w:tcBorders>
              <w:top w:val="nil"/>
              <w:left w:val="single" w:sz="4" w:space="0" w:color="auto"/>
              <w:bottom w:val="single" w:sz="4" w:space="0" w:color="auto"/>
              <w:right w:val="single" w:sz="4" w:space="0" w:color="auto"/>
            </w:tcBorders>
            <w:vAlign w:val="center"/>
            <w:hideMark/>
          </w:tcPr>
          <w:p w14:paraId="4A68CBE2" w14:textId="77777777" w:rsidR="00FA2552" w:rsidRPr="00734215" w:rsidRDefault="00FA2552" w:rsidP="00342EE9">
            <w:pPr>
              <w:spacing w:before="120" w:after="0" w:line="240" w:lineRule="auto"/>
              <w:rPr>
                <w:rFonts w:ascii="Times New Roman" w:eastAsia="Times New Roman" w:hAnsi="Times New Roman" w:cs="Times New Roman"/>
                <w:color w:val="000000"/>
                <w:sz w:val="16"/>
                <w:szCs w:val="16"/>
                <w:lang w:eastAsia="es-EC"/>
              </w:rPr>
            </w:pPr>
          </w:p>
        </w:tc>
        <w:tc>
          <w:tcPr>
            <w:tcW w:w="621" w:type="pct"/>
            <w:tcBorders>
              <w:top w:val="nil"/>
              <w:left w:val="nil"/>
              <w:bottom w:val="single" w:sz="4" w:space="0" w:color="auto"/>
              <w:right w:val="single" w:sz="4" w:space="0" w:color="auto"/>
            </w:tcBorders>
            <w:shd w:val="clear" w:color="auto" w:fill="auto"/>
            <w:vAlign w:val="center"/>
            <w:hideMark/>
          </w:tcPr>
          <w:p w14:paraId="316277D7" w14:textId="77777777" w:rsidR="00FA2552" w:rsidRPr="00734215" w:rsidRDefault="00FA2552" w:rsidP="00342EE9">
            <w:pPr>
              <w:spacing w:before="120"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4000 pl/ha</w:t>
            </w:r>
          </w:p>
        </w:tc>
        <w:tc>
          <w:tcPr>
            <w:tcW w:w="518" w:type="pct"/>
            <w:tcBorders>
              <w:top w:val="nil"/>
              <w:left w:val="nil"/>
              <w:bottom w:val="single" w:sz="4" w:space="0" w:color="auto"/>
              <w:right w:val="single" w:sz="4" w:space="0" w:color="auto"/>
            </w:tcBorders>
            <w:shd w:val="clear" w:color="auto" w:fill="auto"/>
            <w:vAlign w:val="center"/>
            <w:hideMark/>
          </w:tcPr>
          <w:p w14:paraId="299C4BAC" w14:textId="77777777" w:rsidR="00FA2552" w:rsidRPr="00734215" w:rsidRDefault="00FA2552" w:rsidP="00342EE9">
            <w:pPr>
              <w:spacing w:before="120"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AO</w:t>
            </w:r>
          </w:p>
        </w:tc>
        <w:tc>
          <w:tcPr>
            <w:tcW w:w="281" w:type="pct"/>
            <w:tcBorders>
              <w:top w:val="nil"/>
              <w:left w:val="nil"/>
              <w:bottom w:val="single" w:sz="4" w:space="0" w:color="auto"/>
              <w:right w:val="single" w:sz="4" w:space="0" w:color="auto"/>
            </w:tcBorders>
            <w:shd w:val="clear" w:color="auto" w:fill="auto"/>
            <w:vAlign w:val="center"/>
            <w:hideMark/>
          </w:tcPr>
          <w:p w14:paraId="6C0FD3C8" w14:textId="77777777" w:rsidR="00FA2552" w:rsidRPr="00734215" w:rsidRDefault="00FA2552" w:rsidP="00342EE9">
            <w:pPr>
              <w:spacing w:before="120"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l de Boro</w:t>
            </w:r>
          </w:p>
        </w:tc>
        <w:tc>
          <w:tcPr>
            <w:tcW w:w="480" w:type="pct"/>
            <w:tcBorders>
              <w:top w:val="nil"/>
              <w:left w:val="nil"/>
              <w:bottom w:val="single" w:sz="4" w:space="0" w:color="auto"/>
              <w:right w:val="single" w:sz="4" w:space="0" w:color="auto"/>
            </w:tcBorders>
            <w:shd w:val="clear" w:color="auto" w:fill="auto"/>
            <w:vAlign w:val="center"/>
            <w:hideMark/>
          </w:tcPr>
          <w:p w14:paraId="363C98BE" w14:textId="77777777" w:rsidR="00FA2552" w:rsidRPr="00734215" w:rsidRDefault="00FA2552" w:rsidP="00342EE9">
            <w:pPr>
              <w:spacing w:before="120"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Goal + Deshierba manual</w:t>
            </w:r>
          </w:p>
        </w:tc>
        <w:tc>
          <w:tcPr>
            <w:tcW w:w="611" w:type="pct"/>
            <w:vMerge/>
            <w:tcBorders>
              <w:top w:val="nil"/>
              <w:left w:val="single" w:sz="4" w:space="0" w:color="auto"/>
              <w:bottom w:val="single" w:sz="4" w:space="0" w:color="auto"/>
              <w:right w:val="single" w:sz="4" w:space="0" w:color="auto"/>
            </w:tcBorders>
            <w:vAlign w:val="center"/>
            <w:hideMark/>
          </w:tcPr>
          <w:p w14:paraId="4DBC78E1" w14:textId="77777777" w:rsidR="00FA2552" w:rsidRPr="00734215" w:rsidRDefault="00FA2552" w:rsidP="00342EE9">
            <w:pPr>
              <w:spacing w:before="120" w:after="0" w:line="240" w:lineRule="auto"/>
              <w:rPr>
                <w:rFonts w:ascii="Times New Roman" w:eastAsia="Times New Roman" w:hAnsi="Times New Roman" w:cs="Times New Roman"/>
                <w:color w:val="000000"/>
                <w:sz w:val="16"/>
                <w:szCs w:val="16"/>
                <w:lang w:eastAsia="es-EC"/>
              </w:rPr>
            </w:pPr>
          </w:p>
        </w:tc>
        <w:tc>
          <w:tcPr>
            <w:tcW w:w="621" w:type="pct"/>
            <w:tcBorders>
              <w:top w:val="nil"/>
              <w:left w:val="nil"/>
              <w:bottom w:val="single" w:sz="4" w:space="0" w:color="auto"/>
              <w:right w:val="single" w:sz="4" w:space="0" w:color="auto"/>
            </w:tcBorders>
            <w:shd w:val="clear" w:color="auto" w:fill="auto"/>
            <w:vAlign w:val="center"/>
            <w:hideMark/>
          </w:tcPr>
          <w:p w14:paraId="527630FF" w14:textId="77777777" w:rsidR="00FA2552" w:rsidRPr="00734215" w:rsidRDefault="00FA2552" w:rsidP="00342EE9">
            <w:pPr>
              <w:spacing w:before="120"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8" w:type="pct"/>
            <w:tcBorders>
              <w:top w:val="nil"/>
              <w:left w:val="nil"/>
              <w:bottom w:val="single" w:sz="4" w:space="0" w:color="auto"/>
              <w:right w:val="single" w:sz="4" w:space="0" w:color="auto"/>
            </w:tcBorders>
            <w:shd w:val="clear" w:color="auto" w:fill="auto"/>
            <w:vAlign w:val="center"/>
            <w:hideMark/>
          </w:tcPr>
          <w:p w14:paraId="1B4277A3" w14:textId="77777777" w:rsidR="00FA2552" w:rsidRPr="00734215" w:rsidRDefault="00FA2552" w:rsidP="00342EE9">
            <w:pPr>
              <w:spacing w:before="120"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1 kg AO</w:t>
            </w:r>
          </w:p>
        </w:tc>
        <w:tc>
          <w:tcPr>
            <w:tcW w:w="281" w:type="pct"/>
            <w:tcBorders>
              <w:top w:val="nil"/>
              <w:left w:val="nil"/>
              <w:bottom w:val="single" w:sz="4" w:space="0" w:color="auto"/>
              <w:right w:val="single" w:sz="4" w:space="0" w:color="auto"/>
            </w:tcBorders>
            <w:shd w:val="clear" w:color="auto" w:fill="auto"/>
            <w:vAlign w:val="center"/>
            <w:hideMark/>
          </w:tcPr>
          <w:p w14:paraId="5FF46940" w14:textId="77777777" w:rsidR="00FA2552" w:rsidRPr="00734215" w:rsidRDefault="00FA2552" w:rsidP="00342EE9">
            <w:pPr>
              <w:spacing w:before="120"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l de Boro</w:t>
            </w:r>
          </w:p>
        </w:tc>
        <w:tc>
          <w:tcPr>
            <w:tcW w:w="459" w:type="pct"/>
            <w:tcBorders>
              <w:top w:val="nil"/>
              <w:left w:val="nil"/>
              <w:bottom w:val="single" w:sz="4" w:space="0" w:color="auto"/>
              <w:right w:val="single" w:sz="4" w:space="0" w:color="auto"/>
            </w:tcBorders>
            <w:shd w:val="clear" w:color="auto" w:fill="auto"/>
            <w:vAlign w:val="center"/>
            <w:hideMark/>
          </w:tcPr>
          <w:p w14:paraId="3E76AF91" w14:textId="77777777" w:rsidR="00FA2552" w:rsidRPr="00734215" w:rsidRDefault="00FA2552" w:rsidP="00342EE9">
            <w:pPr>
              <w:spacing w:before="120"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r>
    </w:tbl>
    <w:p w14:paraId="516D02C2" w14:textId="77777777" w:rsidR="00A165EA" w:rsidRPr="00734215" w:rsidRDefault="00340541" w:rsidP="009E1EAA">
      <w:pPr>
        <w:pStyle w:val="Prrafodelista"/>
        <w:spacing w:after="0" w:line="360" w:lineRule="auto"/>
        <w:ind w:left="0"/>
        <w:jc w:val="both"/>
        <w:rPr>
          <w:rFonts w:ascii="Times New Roman" w:hAnsi="Times New Roman" w:cs="Times New Roman"/>
          <w:sz w:val="24"/>
        </w:rPr>
      </w:pPr>
      <w:r>
        <w:rPr>
          <w:rFonts w:ascii="Times New Roman" w:hAnsi="Times New Roman" w:cs="Times New Roman"/>
          <w:sz w:val="24"/>
        </w:rPr>
        <w:lastRenderedPageBreak/>
        <w:t>P</w:t>
      </w:r>
      <w:r w:rsidR="00FA2552" w:rsidRPr="00734215">
        <w:rPr>
          <w:rFonts w:ascii="Times New Roman" w:hAnsi="Times New Roman" w:cs="Times New Roman"/>
          <w:sz w:val="24"/>
        </w:rPr>
        <w:t xml:space="preserve">ara </w:t>
      </w:r>
      <w:r w:rsidR="005937FD" w:rsidRPr="00734215">
        <w:rPr>
          <w:rFonts w:ascii="Times New Roman" w:hAnsi="Times New Roman" w:cs="Times New Roman"/>
          <w:sz w:val="24"/>
        </w:rPr>
        <w:t>número</w:t>
      </w:r>
      <w:r w:rsidR="00FA2552" w:rsidRPr="00734215">
        <w:rPr>
          <w:rFonts w:ascii="Times New Roman" w:hAnsi="Times New Roman" w:cs="Times New Roman"/>
          <w:sz w:val="24"/>
        </w:rPr>
        <w:t xml:space="preserve"> de ramas por cafeto y según </w:t>
      </w:r>
      <w:r w:rsidR="00A165EA" w:rsidRPr="00734215">
        <w:rPr>
          <w:rFonts w:ascii="Times New Roman" w:hAnsi="Times New Roman" w:cs="Times New Roman"/>
          <w:sz w:val="24"/>
        </w:rPr>
        <w:t xml:space="preserve">análisis regular </w:t>
      </w:r>
      <w:r w:rsidR="00FA2552" w:rsidRPr="00734215">
        <w:rPr>
          <w:rFonts w:ascii="Times New Roman" w:hAnsi="Times New Roman" w:cs="Times New Roman"/>
          <w:sz w:val="24"/>
        </w:rPr>
        <w:t xml:space="preserve">de </w:t>
      </w:r>
      <w:r w:rsidR="00A165EA" w:rsidRPr="00734215">
        <w:rPr>
          <w:rFonts w:ascii="Times New Roman" w:hAnsi="Times New Roman" w:cs="Times New Roman"/>
          <w:sz w:val="24"/>
        </w:rPr>
        <w:t xml:space="preserve">Taguchi </w:t>
      </w:r>
      <w:r>
        <w:rPr>
          <w:rFonts w:ascii="Times New Roman" w:hAnsi="Times New Roman" w:cs="Times New Roman"/>
          <w:sz w:val="24"/>
        </w:rPr>
        <w:t xml:space="preserve">de </w:t>
      </w:r>
      <w:r w:rsidR="00A165EA" w:rsidRPr="00734215">
        <w:rPr>
          <w:rFonts w:ascii="Times New Roman" w:hAnsi="Times New Roman" w:cs="Times New Roman"/>
          <w:sz w:val="24"/>
        </w:rPr>
        <w:t xml:space="preserve">variedad Sarchimor, permitió </w:t>
      </w:r>
      <w:r w:rsidR="00FA2552" w:rsidRPr="00734215">
        <w:rPr>
          <w:rFonts w:ascii="Times New Roman" w:hAnsi="Times New Roman" w:cs="Times New Roman"/>
          <w:sz w:val="24"/>
        </w:rPr>
        <w:t xml:space="preserve">establecer </w:t>
      </w:r>
      <w:r w:rsidR="00A165EA" w:rsidRPr="00734215">
        <w:rPr>
          <w:rFonts w:ascii="Times New Roman" w:hAnsi="Times New Roman" w:cs="Times New Roman"/>
          <w:sz w:val="24"/>
        </w:rPr>
        <w:t xml:space="preserve">que la combinación de los factores; 4000 pl/ha, </w:t>
      </w:r>
      <w:r w:rsidR="00FA2552" w:rsidRPr="00734215">
        <w:rPr>
          <w:rFonts w:ascii="Times New Roman" w:hAnsi="Times New Roman" w:cs="Times New Roman"/>
          <w:sz w:val="24"/>
        </w:rPr>
        <w:t xml:space="preserve">sin aplicación de abono </w:t>
      </w:r>
      <w:r w:rsidR="005937FD" w:rsidRPr="00734215">
        <w:rPr>
          <w:rFonts w:ascii="Times New Roman" w:hAnsi="Times New Roman" w:cs="Times New Roman"/>
          <w:sz w:val="24"/>
        </w:rPr>
        <w:t>orgánico</w:t>
      </w:r>
      <w:r w:rsidR="00FA2552" w:rsidRPr="00734215">
        <w:rPr>
          <w:rFonts w:ascii="Times New Roman" w:hAnsi="Times New Roman" w:cs="Times New Roman"/>
          <w:sz w:val="24"/>
        </w:rPr>
        <w:t xml:space="preserve">, aplicación de 2 l de boro </w:t>
      </w:r>
      <w:r w:rsidR="00A165EA" w:rsidRPr="00734215">
        <w:rPr>
          <w:rFonts w:ascii="Times New Roman" w:hAnsi="Times New Roman" w:cs="Times New Roman"/>
          <w:sz w:val="24"/>
        </w:rPr>
        <w:t xml:space="preserve">y deshierbas </w:t>
      </w:r>
      <w:r w:rsidR="00FA2552" w:rsidRPr="00734215">
        <w:rPr>
          <w:rFonts w:ascii="Times New Roman" w:hAnsi="Times New Roman" w:cs="Times New Roman"/>
          <w:sz w:val="24"/>
        </w:rPr>
        <w:t>combinadas</w:t>
      </w:r>
      <w:r w:rsidR="00A165EA" w:rsidRPr="00734215">
        <w:rPr>
          <w:rFonts w:ascii="Times New Roman" w:hAnsi="Times New Roman" w:cs="Times New Roman"/>
          <w:sz w:val="24"/>
        </w:rPr>
        <w:t xml:space="preserve">, resultó </w:t>
      </w:r>
      <w:r w:rsidR="00FA2552" w:rsidRPr="00734215">
        <w:rPr>
          <w:rFonts w:ascii="Times New Roman" w:hAnsi="Times New Roman" w:cs="Times New Roman"/>
          <w:sz w:val="24"/>
        </w:rPr>
        <w:t xml:space="preserve">ser </w:t>
      </w:r>
      <w:r>
        <w:rPr>
          <w:rFonts w:ascii="Times New Roman" w:hAnsi="Times New Roman" w:cs="Times New Roman"/>
          <w:sz w:val="24"/>
        </w:rPr>
        <w:t xml:space="preserve">la </w:t>
      </w:r>
      <w:r w:rsidR="00FA2552" w:rsidRPr="00734215">
        <w:rPr>
          <w:rFonts w:ascii="Times New Roman" w:hAnsi="Times New Roman" w:cs="Times New Roman"/>
          <w:sz w:val="24"/>
        </w:rPr>
        <w:t xml:space="preserve">combinación </w:t>
      </w:r>
      <w:r w:rsidR="00A165EA" w:rsidRPr="00734215">
        <w:rPr>
          <w:rFonts w:ascii="Times New Roman" w:hAnsi="Times New Roman" w:cs="Times New Roman"/>
          <w:sz w:val="24"/>
        </w:rPr>
        <w:t>óptima para variable</w:t>
      </w:r>
      <w:r w:rsidR="00FA2552" w:rsidRPr="00734215">
        <w:rPr>
          <w:rFonts w:ascii="Times New Roman" w:hAnsi="Times New Roman" w:cs="Times New Roman"/>
          <w:sz w:val="24"/>
        </w:rPr>
        <w:t xml:space="preserve"> en estudio. En </w:t>
      </w:r>
      <w:r w:rsidR="00A165EA" w:rsidRPr="00734215">
        <w:rPr>
          <w:rFonts w:ascii="Times New Roman" w:hAnsi="Times New Roman" w:cs="Times New Roman"/>
          <w:sz w:val="24"/>
        </w:rPr>
        <w:t xml:space="preserve">Catucaí, la mejor combinación fue </w:t>
      </w:r>
      <w:r w:rsidR="00FA2552" w:rsidRPr="00734215">
        <w:rPr>
          <w:rFonts w:ascii="Times New Roman" w:hAnsi="Times New Roman" w:cs="Times New Roman"/>
          <w:sz w:val="24"/>
        </w:rPr>
        <w:t>6</w:t>
      </w:r>
      <w:r w:rsidR="00A165EA" w:rsidRPr="00734215">
        <w:rPr>
          <w:rFonts w:ascii="Times New Roman" w:hAnsi="Times New Roman" w:cs="Times New Roman"/>
          <w:sz w:val="24"/>
        </w:rPr>
        <w:t xml:space="preserve">000 pl/ha, </w:t>
      </w:r>
      <w:r w:rsidR="00FA2552" w:rsidRPr="00734215">
        <w:rPr>
          <w:rFonts w:ascii="Times New Roman" w:hAnsi="Times New Roman" w:cs="Times New Roman"/>
          <w:sz w:val="24"/>
        </w:rPr>
        <w:t>aplicación de 1 kg de abono orgánico</w:t>
      </w:r>
      <w:r w:rsidR="00A165EA" w:rsidRPr="00734215">
        <w:rPr>
          <w:rFonts w:ascii="Times New Roman" w:hAnsi="Times New Roman" w:cs="Times New Roman"/>
          <w:sz w:val="24"/>
        </w:rPr>
        <w:t xml:space="preserve">, </w:t>
      </w:r>
      <w:r w:rsidR="00FA2552" w:rsidRPr="00734215">
        <w:rPr>
          <w:rFonts w:ascii="Times New Roman" w:hAnsi="Times New Roman" w:cs="Times New Roman"/>
          <w:sz w:val="24"/>
        </w:rPr>
        <w:t xml:space="preserve">aplicación de 2 l de boro y </w:t>
      </w:r>
      <w:r w:rsidR="00A165EA" w:rsidRPr="00734215">
        <w:rPr>
          <w:rFonts w:ascii="Times New Roman" w:hAnsi="Times New Roman" w:cs="Times New Roman"/>
          <w:sz w:val="24"/>
        </w:rPr>
        <w:t xml:space="preserve">manejo de deshierbas </w:t>
      </w:r>
      <w:r w:rsidR="00FA2552" w:rsidRPr="00734215">
        <w:rPr>
          <w:rFonts w:ascii="Times New Roman" w:hAnsi="Times New Roman" w:cs="Times New Roman"/>
          <w:sz w:val="24"/>
        </w:rPr>
        <w:t>químicas</w:t>
      </w:r>
      <w:r w:rsidR="00A165EA" w:rsidRPr="00734215">
        <w:rPr>
          <w:rFonts w:ascii="Times New Roman" w:hAnsi="Times New Roman" w:cs="Times New Roman"/>
          <w:sz w:val="24"/>
        </w:rPr>
        <w:t>.</w:t>
      </w:r>
      <w:r>
        <w:rPr>
          <w:rFonts w:ascii="Times New Roman" w:hAnsi="Times New Roman" w:cs="Times New Roman"/>
          <w:sz w:val="24"/>
        </w:rPr>
        <w:t xml:space="preserve"> </w:t>
      </w:r>
      <w:r w:rsidR="00624264" w:rsidRPr="00734215">
        <w:rPr>
          <w:rFonts w:ascii="Times New Roman" w:hAnsi="Times New Roman" w:cs="Times New Roman"/>
          <w:sz w:val="24"/>
        </w:rPr>
        <w:t xml:space="preserve">Para </w:t>
      </w:r>
      <w:r>
        <w:rPr>
          <w:rFonts w:ascii="Times New Roman" w:hAnsi="Times New Roman" w:cs="Times New Roman"/>
          <w:sz w:val="24"/>
        </w:rPr>
        <w:t xml:space="preserve">la </w:t>
      </w:r>
      <w:r w:rsidR="00624264" w:rsidRPr="00734215">
        <w:rPr>
          <w:rFonts w:ascii="Times New Roman" w:hAnsi="Times New Roman" w:cs="Times New Roman"/>
          <w:sz w:val="24"/>
        </w:rPr>
        <w:t>variable en estudio se pudo determinar que coincide la aplicación de 2 litros de boro</w:t>
      </w:r>
      <w:r>
        <w:rPr>
          <w:rFonts w:ascii="Times New Roman" w:hAnsi="Times New Roman" w:cs="Times New Roman"/>
          <w:sz w:val="24"/>
        </w:rPr>
        <w:t>;</w:t>
      </w:r>
      <w:r w:rsidR="00624264" w:rsidRPr="00734215">
        <w:rPr>
          <w:rFonts w:ascii="Times New Roman" w:hAnsi="Times New Roman" w:cs="Times New Roman"/>
          <w:sz w:val="24"/>
        </w:rPr>
        <w:t xml:space="preserve"> es decir, </w:t>
      </w:r>
      <w:r>
        <w:rPr>
          <w:rFonts w:ascii="Times New Roman" w:hAnsi="Times New Roman" w:cs="Times New Roman"/>
          <w:sz w:val="24"/>
        </w:rPr>
        <w:t xml:space="preserve">la </w:t>
      </w:r>
      <w:r w:rsidR="00624264" w:rsidRPr="00734215">
        <w:rPr>
          <w:rFonts w:ascii="Times New Roman" w:hAnsi="Times New Roman" w:cs="Times New Roman"/>
          <w:sz w:val="24"/>
        </w:rPr>
        <w:t xml:space="preserve">práctica de manejo influye en </w:t>
      </w:r>
      <w:r>
        <w:rPr>
          <w:rFonts w:ascii="Times New Roman" w:hAnsi="Times New Roman" w:cs="Times New Roman"/>
          <w:sz w:val="24"/>
        </w:rPr>
        <w:t xml:space="preserve">el </w:t>
      </w:r>
      <w:r w:rsidR="005937FD" w:rsidRPr="00734215">
        <w:rPr>
          <w:rFonts w:ascii="Times New Roman" w:hAnsi="Times New Roman" w:cs="Times New Roman"/>
          <w:sz w:val="24"/>
        </w:rPr>
        <w:t>número</w:t>
      </w:r>
      <w:r w:rsidR="00624264" w:rsidRPr="00734215">
        <w:rPr>
          <w:rFonts w:ascii="Times New Roman" w:hAnsi="Times New Roman" w:cs="Times New Roman"/>
          <w:sz w:val="24"/>
        </w:rPr>
        <w:t xml:space="preserve"> de ramas por cafeto</w:t>
      </w:r>
      <w:r w:rsidR="00A165EA" w:rsidRPr="00734215">
        <w:rPr>
          <w:rFonts w:ascii="Times New Roman" w:hAnsi="Times New Roman" w:cs="Times New Roman"/>
          <w:sz w:val="24"/>
        </w:rPr>
        <w:t xml:space="preserve"> (Cuadro </w:t>
      </w:r>
      <w:r w:rsidR="00A0718D" w:rsidRPr="00734215">
        <w:rPr>
          <w:rFonts w:ascii="Times New Roman" w:hAnsi="Times New Roman" w:cs="Times New Roman"/>
          <w:sz w:val="24"/>
        </w:rPr>
        <w:t>26</w:t>
      </w:r>
      <w:r w:rsidR="00A165EA" w:rsidRPr="00734215">
        <w:rPr>
          <w:rFonts w:ascii="Times New Roman" w:hAnsi="Times New Roman" w:cs="Times New Roman"/>
          <w:sz w:val="24"/>
        </w:rPr>
        <w:t>).</w:t>
      </w:r>
    </w:p>
    <w:p w14:paraId="5E0FA6FD" w14:textId="77777777" w:rsidR="00A165EA" w:rsidRPr="00734215" w:rsidRDefault="00A165EA" w:rsidP="009E1EAA">
      <w:pPr>
        <w:spacing w:after="0" w:line="360" w:lineRule="auto"/>
        <w:jc w:val="both"/>
        <w:rPr>
          <w:rFonts w:ascii="Times New Roman" w:hAnsi="Times New Roman" w:cs="Times New Roman"/>
          <w:sz w:val="24"/>
          <w:szCs w:val="24"/>
        </w:rPr>
      </w:pPr>
    </w:p>
    <w:p w14:paraId="198621F0" w14:textId="77777777" w:rsidR="00624264" w:rsidRPr="00734215" w:rsidRDefault="00624264" w:rsidP="009E1EAA">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27</w:t>
      </w:r>
      <w:r w:rsidRPr="00734215">
        <w:rPr>
          <w:rFonts w:ascii="Times New Roman" w:hAnsi="Times New Roman" w:cs="Times New Roman"/>
          <w:sz w:val="24"/>
        </w:rPr>
        <w:t>, se presenta el análisis de Taguchi para variable longitud de rama intermedia en  las variedades Sarchimor y Catucaí en la zona de Caluma.</w:t>
      </w:r>
    </w:p>
    <w:p w14:paraId="49D0A87D" w14:textId="77777777" w:rsidR="00624264" w:rsidRPr="00734215" w:rsidRDefault="00624264" w:rsidP="009E1EAA">
      <w:pPr>
        <w:pStyle w:val="Prrafodelista"/>
        <w:spacing w:after="0" w:line="360" w:lineRule="auto"/>
        <w:ind w:left="1418" w:hanging="1418"/>
        <w:jc w:val="both"/>
        <w:rPr>
          <w:rFonts w:ascii="Times New Roman" w:hAnsi="Times New Roman" w:cs="Times New Roman"/>
          <w:sz w:val="24"/>
        </w:rPr>
      </w:pPr>
    </w:p>
    <w:p w14:paraId="64DC9501" w14:textId="7BADD00C" w:rsidR="00624264" w:rsidRPr="00104629" w:rsidRDefault="00104629" w:rsidP="00104629">
      <w:pPr>
        <w:pStyle w:val="Descripcin"/>
        <w:rPr>
          <w:rFonts w:cs="Times New Roman"/>
          <w:b w:val="0"/>
        </w:rPr>
      </w:pPr>
      <w:bookmarkStart w:id="188" w:name="_Toc4859590"/>
      <w:bookmarkStart w:id="189" w:name="_Toc4859938"/>
      <w:r>
        <w:t xml:space="preserve">Cuadro  </w:t>
      </w:r>
      <w:r>
        <w:fldChar w:fldCharType="begin"/>
      </w:r>
      <w:r>
        <w:instrText xml:space="preserve"> SEQ Cuadro_ \* ARABIC </w:instrText>
      </w:r>
      <w:r>
        <w:fldChar w:fldCharType="separate"/>
      </w:r>
      <w:r w:rsidR="0053385D">
        <w:rPr>
          <w:noProof/>
        </w:rPr>
        <w:t>27</w:t>
      </w:r>
      <w:r>
        <w:fldChar w:fldCharType="end"/>
      </w:r>
      <w:r w:rsidR="00624264" w:rsidRPr="00104629">
        <w:rPr>
          <w:rFonts w:cs="Times New Roman"/>
          <w:b w:val="0"/>
        </w:rPr>
        <w:t>.</w:t>
      </w:r>
      <w:r w:rsidR="00624264" w:rsidRPr="00104629">
        <w:rPr>
          <w:rFonts w:cs="Times New Roman"/>
          <w:b w:val="0"/>
        </w:rPr>
        <w:tab/>
        <w:t>Efecto parcial de los factores: densidad poblacional, fertilización orgánica, incidencia de boro y manejo de malezas para número de ramas por cafeto en la zona de Caluma.</w:t>
      </w:r>
      <w:bookmarkEnd w:id="188"/>
      <w:bookmarkEnd w:id="189"/>
    </w:p>
    <w:tbl>
      <w:tblPr>
        <w:tblW w:w="5102" w:type="pct"/>
        <w:tblCellMar>
          <w:left w:w="70" w:type="dxa"/>
          <w:right w:w="70" w:type="dxa"/>
        </w:tblCellMar>
        <w:tblLook w:val="04A0" w:firstRow="1" w:lastRow="0" w:firstColumn="1" w:lastColumn="0" w:noHBand="0" w:noVBand="1"/>
      </w:tblPr>
      <w:tblGrid>
        <w:gridCol w:w="1006"/>
        <w:gridCol w:w="1024"/>
        <w:gridCol w:w="854"/>
        <w:gridCol w:w="462"/>
        <w:gridCol w:w="791"/>
        <w:gridCol w:w="1007"/>
        <w:gridCol w:w="1024"/>
        <w:gridCol w:w="854"/>
        <w:gridCol w:w="462"/>
        <w:gridCol w:w="758"/>
      </w:tblGrid>
      <w:tr w:rsidR="00624264" w:rsidRPr="00734215" w14:paraId="34EA3370" w14:textId="77777777" w:rsidTr="00340541">
        <w:trPr>
          <w:trHeight w:val="340"/>
        </w:trPr>
        <w:tc>
          <w:tcPr>
            <w:tcW w:w="610"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7D4D4025"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99"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17A2C427"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611"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5A4BD79F"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79"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2A9BC53B"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624264" w:rsidRPr="00734215" w14:paraId="096AD4A7" w14:textId="77777777" w:rsidTr="00340541">
        <w:trPr>
          <w:trHeight w:val="340"/>
        </w:trPr>
        <w:tc>
          <w:tcPr>
            <w:tcW w:w="610" w:type="pct"/>
            <w:vMerge/>
            <w:tcBorders>
              <w:top w:val="single" w:sz="4" w:space="0" w:color="auto"/>
              <w:left w:val="single" w:sz="4" w:space="0" w:color="auto"/>
              <w:bottom w:val="single" w:sz="4" w:space="0" w:color="auto"/>
              <w:right w:val="single" w:sz="4" w:space="0" w:color="auto"/>
            </w:tcBorders>
            <w:vAlign w:val="center"/>
            <w:hideMark/>
          </w:tcPr>
          <w:p w14:paraId="17C422B6" w14:textId="77777777" w:rsidR="00624264" w:rsidRPr="00734215" w:rsidRDefault="00624264" w:rsidP="00624264">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CC"/>
            <w:vAlign w:val="center"/>
            <w:hideMark/>
          </w:tcPr>
          <w:p w14:paraId="5A745D7B"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8" w:type="pct"/>
            <w:tcBorders>
              <w:top w:val="nil"/>
              <w:left w:val="nil"/>
              <w:bottom w:val="single" w:sz="4" w:space="0" w:color="auto"/>
              <w:right w:val="single" w:sz="4" w:space="0" w:color="auto"/>
            </w:tcBorders>
            <w:shd w:val="clear" w:color="000000" w:fill="FFFFCC"/>
            <w:vAlign w:val="center"/>
            <w:hideMark/>
          </w:tcPr>
          <w:p w14:paraId="3D332ED2"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0" w:type="pct"/>
            <w:tcBorders>
              <w:top w:val="nil"/>
              <w:left w:val="nil"/>
              <w:bottom w:val="single" w:sz="4" w:space="0" w:color="auto"/>
              <w:right w:val="single" w:sz="4" w:space="0" w:color="auto"/>
            </w:tcBorders>
            <w:shd w:val="clear" w:color="000000" w:fill="FFFFCC"/>
            <w:vAlign w:val="center"/>
            <w:hideMark/>
          </w:tcPr>
          <w:p w14:paraId="6F9800C8"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80" w:type="pct"/>
            <w:tcBorders>
              <w:top w:val="nil"/>
              <w:left w:val="nil"/>
              <w:bottom w:val="single" w:sz="4" w:space="0" w:color="auto"/>
              <w:right w:val="single" w:sz="4" w:space="0" w:color="auto"/>
            </w:tcBorders>
            <w:shd w:val="clear" w:color="000000" w:fill="FFFFCC"/>
            <w:vAlign w:val="center"/>
            <w:hideMark/>
          </w:tcPr>
          <w:p w14:paraId="3562F856"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30DDC280" w14:textId="77777777" w:rsidR="00624264" w:rsidRPr="00734215" w:rsidRDefault="00624264" w:rsidP="00624264">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CC"/>
            <w:vAlign w:val="center"/>
            <w:hideMark/>
          </w:tcPr>
          <w:p w14:paraId="467B7860"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8" w:type="pct"/>
            <w:tcBorders>
              <w:top w:val="nil"/>
              <w:left w:val="nil"/>
              <w:bottom w:val="single" w:sz="4" w:space="0" w:color="auto"/>
              <w:right w:val="single" w:sz="4" w:space="0" w:color="auto"/>
            </w:tcBorders>
            <w:shd w:val="clear" w:color="000000" w:fill="FFFFCC"/>
            <w:vAlign w:val="center"/>
            <w:hideMark/>
          </w:tcPr>
          <w:p w14:paraId="09C5C67B"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0" w:type="pct"/>
            <w:tcBorders>
              <w:top w:val="nil"/>
              <w:left w:val="nil"/>
              <w:bottom w:val="single" w:sz="4" w:space="0" w:color="auto"/>
              <w:right w:val="single" w:sz="4" w:space="0" w:color="auto"/>
            </w:tcBorders>
            <w:shd w:val="clear" w:color="000000" w:fill="FFFFCC"/>
            <w:vAlign w:val="center"/>
            <w:hideMark/>
          </w:tcPr>
          <w:p w14:paraId="035C1ABA"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60" w:type="pct"/>
            <w:tcBorders>
              <w:top w:val="nil"/>
              <w:left w:val="nil"/>
              <w:bottom w:val="single" w:sz="4" w:space="0" w:color="auto"/>
              <w:right w:val="single" w:sz="4" w:space="0" w:color="auto"/>
            </w:tcBorders>
            <w:shd w:val="clear" w:color="000000" w:fill="FFFFCC"/>
            <w:vAlign w:val="center"/>
            <w:hideMark/>
          </w:tcPr>
          <w:p w14:paraId="7F7A1454"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624264" w:rsidRPr="00734215" w14:paraId="7C1F26F6" w14:textId="77777777" w:rsidTr="00340541">
        <w:trPr>
          <w:trHeight w:val="340"/>
        </w:trPr>
        <w:tc>
          <w:tcPr>
            <w:tcW w:w="610" w:type="pct"/>
            <w:vMerge/>
            <w:tcBorders>
              <w:top w:val="single" w:sz="4" w:space="0" w:color="auto"/>
              <w:left w:val="single" w:sz="4" w:space="0" w:color="auto"/>
              <w:bottom w:val="single" w:sz="4" w:space="0" w:color="auto"/>
              <w:right w:val="single" w:sz="4" w:space="0" w:color="auto"/>
            </w:tcBorders>
            <w:vAlign w:val="center"/>
            <w:hideMark/>
          </w:tcPr>
          <w:p w14:paraId="626CC124" w14:textId="77777777" w:rsidR="00624264" w:rsidRPr="00734215" w:rsidRDefault="00624264" w:rsidP="00624264">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FF"/>
            <w:vAlign w:val="center"/>
            <w:hideMark/>
          </w:tcPr>
          <w:p w14:paraId="013A5DF2"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8" w:type="pct"/>
            <w:tcBorders>
              <w:top w:val="nil"/>
              <w:left w:val="nil"/>
              <w:bottom w:val="single" w:sz="4" w:space="0" w:color="auto"/>
              <w:right w:val="single" w:sz="4" w:space="0" w:color="auto"/>
            </w:tcBorders>
            <w:shd w:val="clear" w:color="000000" w:fill="FFFFFF"/>
            <w:vAlign w:val="center"/>
            <w:hideMark/>
          </w:tcPr>
          <w:p w14:paraId="3732B48D"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0" w:type="pct"/>
            <w:tcBorders>
              <w:top w:val="nil"/>
              <w:left w:val="nil"/>
              <w:bottom w:val="single" w:sz="4" w:space="0" w:color="auto"/>
              <w:right w:val="single" w:sz="4" w:space="0" w:color="auto"/>
            </w:tcBorders>
            <w:shd w:val="clear" w:color="000000" w:fill="FFFFFF"/>
            <w:vAlign w:val="center"/>
            <w:hideMark/>
          </w:tcPr>
          <w:p w14:paraId="2F456270"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80" w:type="pct"/>
            <w:tcBorders>
              <w:top w:val="nil"/>
              <w:left w:val="nil"/>
              <w:bottom w:val="single" w:sz="4" w:space="0" w:color="auto"/>
              <w:right w:val="single" w:sz="4" w:space="0" w:color="auto"/>
            </w:tcBorders>
            <w:shd w:val="clear" w:color="000000" w:fill="FFFFFF"/>
            <w:vAlign w:val="center"/>
            <w:hideMark/>
          </w:tcPr>
          <w:p w14:paraId="13DE2022"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4B8369BB" w14:textId="77777777" w:rsidR="00624264" w:rsidRPr="00734215" w:rsidRDefault="00624264" w:rsidP="00624264">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FF"/>
            <w:vAlign w:val="center"/>
            <w:hideMark/>
          </w:tcPr>
          <w:p w14:paraId="0B7BF950"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8" w:type="pct"/>
            <w:tcBorders>
              <w:top w:val="nil"/>
              <w:left w:val="nil"/>
              <w:bottom w:val="single" w:sz="4" w:space="0" w:color="auto"/>
              <w:right w:val="single" w:sz="4" w:space="0" w:color="auto"/>
            </w:tcBorders>
            <w:shd w:val="clear" w:color="000000" w:fill="FFFFFF"/>
            <w:vAlign w:val="center"/>
            <w:hideMark/>
          </w:tcPr>
          <w:p w14:paraId="2E182564"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0" w:type="pct"/>
            <w:tcBorders>
              <w:top w:val="nil"/>
              <w:left w:val="nil"/>
              <w:bottom w:val="single" w:sz="4" w:space="0" w:color="auto"/>
              <w:right w:val="single" w:sz="4" w:space="0" w:color="auto"/>
            </w:tcBorders>
            <w:shd w:val="clear" w:color="000000" w:fill="FFFFFF"/>
            <w:vAlign w:val="center"/>
            <w:hideMark/>
          </w:tcPr>
          <w:p w14:paraId="6F5F3110"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60" w:type="pct"/>
            <w:tcBorders>
              <w:top w:val="nil"/>
              <w:left w:val="nil"/>
              <w:bottom w:val="single" w:sz="4" w:space="0" w:color="auto"/>
              <w:right w:val="single" w:sz="4" w:space="0" w:color="auto"/>
            </w:tcBorders>
            <w:shd w:val="clear" w:color="000000" w:fill="FFFFFF"/>
            <w:vAlign w:val="center"/>
            <w:hideMark/>
          </w:tcPr>
          <w:p w14:paraId="31EA1472"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624264" w:rsidRPr="00734215" w14:paraId="208F7FAB" w14:textId="77777777" w:rsidTr="00340541">
        <w:trPr>
          <w:trHeight w:val="340"/>
        </w:trPr>
        <w:tc>
          <w:tcPr>
            <w:tcW w:w="610" w:type="pct"/>
            <w:tcBorders>
              <w:top w:val="nil"/>
              <w:left w:val="single" w:sz="4" w:space="0" w:color="auto"/>
              <w:bottom w:val="single" w:sz="4" w:space="0" w:color="auto"/>
              <w:right w:val="single" w:sz="4" w:space="0" w:color="auto"/>
            </w:tcBorders>
            <w:shd w:val="clear" w:color="auto" w:fill="auto"/>
            <w:vAlign w:val="center"/>
            <w:hideMark/>
          </w:tcPr>
          <w:p w14:paraId="5226AB7E"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1" w:type="pct"/>
            <w:tcBorders>
              <w:top w:val="nil"/>
              <w:left w:val="nil"/>
              <w:bottom w:val="single" w:sz="4" w:space="0" w:color="auto"/>
              <w:right w:val="single" w:sz="4" w:space="0" w:color="auto"/>
            </w:tcBorders>
            <w:shd w:val="clear" w:color="000000" w:fill="FFFFFF"/>
            <w:vAlign w:val="center"/>
            <w:hideMark/>
          </w:tcPr>
          <w:p w14:paraId="308DF1FE"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60,3</w:t>
            </w:r>
          </w:p>
        </w:tc>
        <w:tc>
          <w:tcPr>
            <w:tcW w:w="518" w:type="pct"/>
            <w:tcBorders>
              <w:top w:val="nil"/>
              <w:left w:val="nil"/>
              <w:bottom w:val="single" w:sz="4" w:space="0" w:color="auto"/>
              <w:right w:val="single" w:sz="4" w:space="0" w:color="auto"/>
            </w:tcBorders>
            <w:shd w:val="clear" w:color="000000" w:fill="C5D9F1"/>
            <w:vAlign w:val="center"/>
            <w:hideMark/>
          </w:tcPr>
          <w:p w14:paraId="5089625B"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66,6</w:t>
            </w:r>
          </w:p>
        </w:tc>
        <w:tc>
          <w:tcPr>
            <w:tcW w:w="280" w:type="pct"/>
            <w:tcBorders>
              <w:top w:val="nil"/>
              <w:left w:val="nil"/>
              <w:bottom w:val="single" w:sz="4" w:space="0" w:color="auto"/>
              <w:right w:val="single" w:sz="4" w:space="0" w:color="auto"/>
            </w:tcBorders>
            <w:shd w:val="clear" w:color="000000" w:fill="C5D9F1"/>
            <w:vAlign w:val="center"/>
            <w:hideMark/>
          </w:tcPr>
          <w:p w14:paraId="418F2908"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63,7</w:t>
            </w:r>
          </w:p>
        </w:tc>
        <w:tc>
          <w:tcPr>
            <w:tcW w:w="480" w:type="pct"/>
            <w:tcBorders>
              <w:top w:val="nil"/>
              <w:left w:val="nil"/>
              <w:bottom w:val="single" w:sz="4" w:space="0" w:color="auto"/>
              <w:right w:val="single" w:sz="4" w:space="0" w:color="auto"/>
            </w:tcBorders>
            <w:shd w:val="clear" w:color="000000" w:fill="C5D9F1"/>
            <w:vAlign w:val="center"/>
            <w:hideMark/>
          </w:tcPr>
          <w:p w14:paraId="2C25E7EE"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64,8</w:t>
            </w:r>
          </w:p>
        </w:tc>
        <w:tc>
          <w:tcPr>
            <w:tcW w:w="611" w:type="pct"/>
            <w:tcBorders>
              <w:top w:val="nil"/>
              <w:left w:val="nil"/>
              <w:bottom w:val="single" w:sz="4" w:space="0" w:color="auto"/>
              <w:right w:val="single" w:sz="4" w:space="0" w:color="auto"/>
            </w:tcBorders>
            <w:shd w:val="clear" w:color="auto" w:fill="auto"/>
            <w:vAlign w:val="center"/>
            <w:hideMark/>
          </w:tcPr>
          <w:p w14:paraId="453F6F00"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1" w:type="pct"/>
            <w:tcBorders>
              <w:top w:val="nil"/>
              <w:left w:val="nil"/>
              <w:bottom w:val="single" w:sz="4" w:space="0" w:color="auto"/>
              <w:right w:val="single" w:sz="4" w:space="0" w:color="auto"/>
            </w:tcBorders>
            <w:shd w:val="clear" w:color="000000" w:fill="FFFFFF"/>
            <w:vAlign w:val="center"/>
            <w:hideMark/>
          </w:tcPr>
          <w:p w14:paraId="2D922F2A"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73,5</w:t>
            </w:r>
          </w:p>
        </w:tc>
        <w:tc>
          <w:tcPr>
            <w:tcW w:w="518" w:type="pct"/>
            <w:tcBorders>
              <w:top w:val="nil"/>
              <w:left w:val="nil"/>
              <w:bottom w:val="single" w:sz="4" w:space="0" w:color="auto"/>
              <w:right w:val="single" w:sz="4" w:space="0" w:color="auto"/>
            </w:tcBorders>
            <w:shd w:val="clear" w:color="000000" w:fill="FFFFFF"/>
            <w:vAlign w:val="center"/>
            <w:hideMark/>
          </w:tcPr>
          <w:p w14:paraId="5C2821C4"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74,1</w:t>
            </w:r>
          </w:p>
        </w:tc>
        <w:tc>
          <w:tcPr>
            <w:tcW w:w="280" w:type="pct"/>
            <w:tcBorders>
              <w:top w:val="nil"/>
              <w:left w:val="nil"/>
              <w:bottom w:val="single" w:sz="4" w:space="0" w:color="auto"/>
              <w:right w:val="single" w:sz="4" w:space="0" w:color="auto"/>
            </w:tcBorders>
            <w:shd w:val="clear" w:color="000000" w:fill="FFFFFF"/>
            <w:vAlign w:val="center"/>
            <w:hideMark/>
          </w:tcPr>
          <w:p w14:paraId="0AA44F4C"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71,6</w:t>
            </w:r>
          </w:p>
        </w:tc>
        <w:tc>
          <w:tcPr>
            <w:tcW w:w="460" w:type="pct"/>
            <w:tcBorders>
              <w:top w:val="nil"/>
              <w:left w:val="nil"/>
              <w:bottom w:val="single" w:sz="4" w:space="0" w:color="auto"/>
              <w:right w:val="single" w:sz="4" w:space="0" w:color="auto"/>
            </w:tcBorders>
            <w:shd w:val="clear" w:color="000000" w:fill="FFFFFF"/>
            <w:vAlign w:val="center"/>
            <w:hideMark/>
          </w:tcPr>
          <w:p w14:paraId="5C82CA15"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74,2</w:t>
            </w:r>
          </w:p>
        </w:tc>
      </w:tr>
      <w:tr w:rsidR="00624264" w:rsidRPr="00734215" w14:paraId="779B2ED3" w14:textId="77777777" w:rsidTr="00340541">
        <w:trPr>
          <w:trHeight w:val="340"/>
        </w:trPr>
        <w:tc>
          <w:tcPr>
            <w:tcW w:w="610" w:type="pct"/>
            <w:tcBorders>
              <w:top w:val="nil"/>
              <w:left w:val="single" w:sz="4" w:space="0" w:color="auto"/>
              <w:bottom w:val="single" w:sz="4" w:space="0" w:color="auto"/>
              <w:right w:val="single" w:sz="4" w:space="0" w:color="auto"/>
            </w:tcBorders>
            <w:shd w:val="clear" w:color="auto" w:fill="auto"/>
            <w:vAlign w:val="center"/>
            <w:hideMark/>
          </w:tcPr>
          <w:p w14:paraId="3C217626"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1" w:type="pct"/>
            <w:tcBorders>
              <w:top w:val="nil"/>
              <w:left w:val="nil"/>
              <w:bottom w:val="single" w:sz="4" w:space="0" w:color="auto"/>
              <w:right w:val="single" w:sz="4" w:space="0" w:color="auto"/>
            </w:tcBorders>
            <w:shd w:val="clear" w:color="000000" w:fill="FFFFFF"/>
            <w:vAlign w:val="center"/>
            <w:hideMark/>
          </w:tcPr>
          <w:p w14:paraId="6ABE5E07"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62,1</w:t>
            </w:r>
          </w:p>
        </w:tc>
        <w:tc>
          <w:tcPr>
            <w:tcW w:w="518" w:type="pct"/>
            <w:tcBorders>
              <w:top w:val="nil"/>
              <w:left w:val="nil"/>
              <w:bottom w:val="single" w:sz="4" w:space="0" w:color="auto"/>
              <w:right w:val="single" w:sz="4" w:space="0" w:color="auto"/>
            </w:tcBorders>
            <w:shd w:val="clear" w:color="000000" w:fill="FFFFFF"/>
            <w:vAlign w:val="center"/>
            <w:hideMark/>
          </w:tcPr>
          <w:p w14:paraId="242A24A9"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56,7</w:t>
            </w:r>
          </w:p>
        </w:tc>
        <w:tc>
          <w:tcPr>
            <w:tcW w:w="280" w:type="pct"/>
            <w:tcBorders>
              <w:top w:val="nil"/>
              <w:left w:val="nil"/>
              <w:bottom w:val="single" w:sz="4" w:space="0" w:color="auto"/>
              <w:right w:val="single" w:sz="4" w:space="0" w:color="auto"/>
            </w:tcBorders>
            <w:shd w:val="clear" w:color="000000" w:fill="FFFFFF"/>
            <w:vAlign w:val="center"/>
            <w:hideMark/>
          </w:tcPr>
          <w:p w14:paraId="7FCD335E"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60,4</w:t>
            </w:r>
          </w:p>
        </w:tc>
        <w:tc>
          <w:tcPr>
            <w:tcW w:w="480" w:type="pct"/>
            <w:tcBorders>
              <w:top w:val="nil"/>
              <w:left w:val="nil"/>
              <w:bottom w:val="single" w:sz="4" w:space="0" w:color="auto"/>
              <w:right w:val="single" w:sz="4" w:space="0" w:color="auto"/>
            </w:tcBorders>
            <w:shd w:val="clear" w:color="000000" w:fill="FFFFFF"/>
            <w:vAlign w:val="center"/>
            <w:hideMark/>
          </w:tcPr>
          <w:p w14:paraId="7E38A464"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56,0</w:t>
            </w:r>
          </w:p>
        </w:tc>
        <w:tc>
          <w:tcPr>
            <w:tcW w:w="611" w:type="pct"/>
            <w:tcBorders>
              <w:top w:val="nil"/>
              <w:left w:val="nil"/>
              <w:bottom w:val="single" w:sz="4" w:space="0" w:color="auto"/>
              <w:right w:val="single" w:sz="4" w:space="0" w:color="auto"/>
            </w:tcBorders>
            <w:shd w:val="clear" w:color="auto" w:fill="auto"/>
            <w:vAlign w:val="center"/>
            <w:hideMark/>
          </w:tcPr>
          <w:p w14:paraId="5E078B49"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1" w:type="pct"/>
            <w:tcBorders>
              <w:top w:val="nil"/>
              <w:left w:val="nil"/>
              <w:bottom w:val="single" w:sz="4" w:space="0" w:color="auto"/>
              <w:right w:val="single" w:sz="4" w:space="0" w:color="auto"/>
            </w:tcBorders>
            <w:shd w:val="clear" w:color="000000" w:fill="DCE6F1"/>
            <w:vAlign w:val="center"/>
            <w:hideMark/>
          </w:tcPr>
          <w:p w14:paraId="62774C34"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75,9</w:t>
            </w:r>
          </w:p>
        </w:tc>
        <w:tc>
          <w:tcPr>
            <w:tcW w:w="518" w:type="pct"/>
            <w:tcBorders>
              <w:top w:val="nil"/>
              <w:left w:val="nil"/>
              <w:bottom w:val="single" w:sz="4" w:space="0" w:color="auto"/>
              <w:right w:val="single" w:sz="4" w:space="0" w:color="auto"/>
            </w:tcBorders>
            <w:shd w:val="clear" w:color="000000" w:fill="DCE6F1"/>
            <w:vAlign w:val="center"/>
            <w:hideMark/>
          </w:tcPr>
          <w:p w14:paraId="15B35B2F"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76,7</w:t>
            </w:r>
          </w:p>
        </w:tc>
        <w:tc>
          <w:tcPr>
            <w:tcW w:w="280" w:type="pct"/>
            <w:tcBorders>
              <w:top w:val="nil"/>
              <w:left w:val="nil"/>
              <w:bottom w:val="single" w:sz="4" w:space="0" w:color="auto"/>
              <w:right w:val="single" w:sz="4" w:space="0" w:color="auto"/>
            </w:tcBorders>
            <w:shd w:val="clear" w:color="000000" w:fill="FFFFFF"/>
            <w:vAlign w:val="center"/>
            <w:hideMark/>
          </w:tcPr>
          <w:p w14:paraId="1CBDC9F5"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73,4</w:t>
            </w:r>
          </w:p>
        </w:tc>
        <w:tc>
          <w:tcPr>
            <w:tcW w:w="460" w:type="pct"/>
            <w:tcBorders>
              <w:top w:val="nil"/>
              <w:left w:val="nil"/>
              <w:bottom w:val="single" w:sz="4" w:space="0" w:color="auto"/>
              <w:right w:val="single" w:sz="4" w:space="0" w:color="auto"/>
            </w:tcBorders>
            <w:shd w:val="clear" w:color="000000" w:fill="DCE6F1"/>
            <w:vAlign w:val="center"/>
            <w:hideMark/>
          </w:tcPr>
          <w:p w14:paraId="37F9721A"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77,6</w:t>
            </w:r>
          </w:p>
        </w:tc>
      </w:tr>
      <w:tr w:rsidR="00624264" w:rsidRPr="00734215" w14:paraId="3D31A761" w14:textId="77777777" w:rsidTr="00340541">
        <w:trPr>
          <w:trHeight w:val="340"/>
        </w:trPr>
        <w:tc>
          <w:tcPr>
            <w:tcW w:w="610" w:type="pct"/>
            <w:tcBorders>
              <w:top w:val="nil"/>
              <w:left w:val="single" w:sz="4" w:space="0" w:color="auto"/>
              <w:bottom w:val="single" w:sz="4" w:space="0" w:color="auto"/>
              <w:right w:val="single" w:sz="4" w:space="0" w:color="auto"/>
            </w:tcBorders>
            <w:shd w:val="clear" w:color="auto" w:fill="auto"/>
            <w:vAlign w:val="center"/>
            <w:hideMark/>
          </w:tcPr>
          <w:p w14:paraId="17605DA0"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1" w:type="pct"/>
            <w:tcBorders>
              <w:top w:val="nil"/>
              <w:left w:val="nil"/>
              <w:bottom w:val="single" w:sz="4" w:space="0" w:color="auto"/>
              <w:right w:val="single" w:sz="4" w:space="0" w:color="auto"/>
            </w:tcBorders>
            <w:shd w:val="clear" w:color="000000" w:fill="C5D9F1"/>
            <w:vAlign w:val="center"/>
            <w:hideMark/>
          </w:tcPr>
          <w:p w14:paraId="66F47819"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62,2</w:t>
            </w:r>
          </w:p>
        </w:tc>
        <w:tc>
          <w:tcPr>
            <w:tcW w:w="518" w:type="pct"/>
            <w:tcBorders>
              <w:top w:val="nil"/>
              <w:left w:val="nil"/>
              <w:bottom w:val="single" w:sz="4" w:space="0" w:color="auto"/>
              <w:right w:val="single" w:sz="4" w:space="0" w:color="auto"/>
            </w:tcBorders>
            <w:shd w:val="clear" w:color="000000" w:fill="FFFFFF"/>
            <w:vAlign w:val="center"/>
            <w:hideMark/>
          </w:tcPr>
          <w:p w14:paraId="4BB04108"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61,2</w:t>
            </w:r>
          </w:p>
        </w:tc>
        <w:tc>
          <w:tcPr>
            <w:tcW w:w="280" w:type="pct"/>
            <w:tcBorders>
              <w:top w:val="nil"/>
              <w:left w:val="nil"/>
              <w:bottom w:val="single" w:sz="4" w:space="0" w:color="auto"/>
              <w:right w:val="single" w:sz="4" w:space="0" w:color="auto"/>
            </w:tcBorders>
            <w:shd w:val="clear" w:color="000000" w:fill="FFFFFF"/>
            <w:vAlign w:val="center"/>
            <w:hideMark/>
          </w:tcPr>
          <w:p w14:paraId="43BBA39A"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60,4</w:t>
            </w:r>
          </w:p>
        </w:tc>
        <w:tc>
          <w:tcPr>
            <w:tcW w:w="480" w:type="pct"/>
            <w:tcBorders>
              <w:top w:val="nil"/>
              <w:left w:val="nil"/>
              <w:bottom w:val="single" w:sz="4" w:space="0" w:color="auto"/>
              <w:right w:val="single" w:sz="4" w:space="0" w:color="auto"/>
            </w:tcBorders>
            <w:shd w:val="clear" w:color="000000" w:fill="FFFFFF"/>
            <w:vAlign w:val="center"/>
            <w:hideMark/>
          </w:tcPr>
          <w:p w14:paraId="108020AB"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63,7</w:t>
            </w:r>
          </w:p>
        </w:tc>
        <w:tc>
          <w:tcPr>
            <w:tcW w:w="611" w:type="pct"/>
            <w:tcBorders>
              <w:top w:val="nil"/>
              <w:left w:val="nil"/>
              <w:bottom w:val="single" w:sz="4" w:space="0" w:color="auto"/>
              <w:right w:val="single" w:sz="4" w:space="0" w:color="auto"/>
            </w:tcBorders>
            <w:shd w:val="clear" w:color="auto" w:fill="auto"/>
            <w:vAlign w:val="center"/>
            <w:hideMark/>
          </w:tcPr>
          <w:p w14:paraId="1E71EBCF" w14:textId="77777777" w:rsidR="00624264" w:rsidRPr="00734215" w:rsidRDefault="00624264" w:rsidP="00624264">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1" w:type="pct"/>
            <w:tcBorders>
              <w:top w:val="nil"/>
              <w:left w:val="nil"/>
              <w:bottom w:val="single" w:sz="4" w:space="0" w:color="auto"/>
              <w:right w:val="single" w:sz="4" w:space="0" w:color="auto"/>
            </w:tcBorders>
            <w:shd w:val="clear" w:color="000000" w:fill="FFFFFF"/>
            <w:vAlign w:val="center"/>
            <w:hideMark/>
          </w:tcPr>
          <w:p w14:paraId="137013B5"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75,1</w:t>
            </w:r>
          </w:p>
        </w:tc>
        <w:tc>
          <w:tcPr>
            <w:tcW w:w="518" w:type="pct"/>
            <w:tcBorders>
              <w:top w:val="nil"/>
              <w:left w:val="nil"/>
              <w:bottom w:val="single" w:sz="4" w:space="0" w:color="auto"/>
              <w:right w:val="single" w:sz="4" w:space="0" w:color="auto"/>
            </w:tcBorders>
            <w:shd w:val="clear" w:color="000000" w:fill="FFFFFF"/>
            <w:vAlign w:val="center"/>
            <w:hideMark/>
          </w:tcPr>
          <w:p w14:paraId="4DB0C060"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73,7</w:t>
            </w:r>
          </w:p>
        </w:tc>
        <w:tc>
          <w:tcPr>
            <w:tcW w:w="280" w:type="pct"/>
            <w:tcBorders>
              <w:top w:val="nil"/>
              <w:left w:val="nil"/>
              <w:bottom w:val="single" w:sz="4" w:space="0" w:color="auto"/>
              <w:right w:val="single" w:sz="4" w:space="0" w:color="auto"/>
            </w:tcBorders>
            <w:shd w:val="clear" w:color="000000" w:fill="DCE6F1"/>
            <w:vAlign w:val="center"/>
            <w:hideMark/>
          </w:tcPr>
          <w:p w14:paraId="10D0F081"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79,4</w:t>
            </w:r>
          </w:p>
        </w:tc>
        <w:tc>
          <w:tcPr>
            <w:tcW w:w="460" w:type="pct"/>
            <w:tcBorders>
              <w:top w:val="nil"/>
              <w:left w:val="nil"/>
              <w:bottom w:val="single" w:sz="4" w:space="0" w:color="auto"/>
              <w:right w:val="single" w:sz="4" w:space="0" w:color="auto"/>
            </w:tcBorders>
            <w:shd w:val="clear" w:color="000000" w:fill="FFFFFF"/>
            <w:vAlign w:val="center"/>
            <w:hideMark/>
          </w:tcPr>
          <w:p w14:paraId="3AA73F3C"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72,6</w:t>
            </w:r>
          </w:p>
        </w:tc>
      </w:tr>
      <w:tr w:rsidR="00624264" w:rsidRPr="00734215" w14:paraId="69C1D35E" w14:textId="77777777" w:rsidTr="00340541">
        <w:trPr>
          <w:trHeight w:val="340"/>
        </w:trPr>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14:paraId="34EF1220"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1" w:type="pct"/>
            <w:tcBorders>
              <w:top w:val="nil"/>
              <w:left w:val="nil"/>
              <w:bottom w:val="single" w:sz="4" w:space="0" w:color="auto"/>
              <w:right w:val="single" w:sz="4" w:space="0" w:color="auto"/>
            </w:tcBorders>
            <w:shd w:val="clear" w:color="auto" w:fill="auto"/>
            <w:vAlign w:val="center"/>
            <w:hideMark/>
          </w:tcPr>
          <w:p w14:paraId="52971FF4" w14:textId="77777777" w:rsidR="00624264" w:rsidRPr="00734215" w:rsidRDefault="00624264" w:rsidP="00624264">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18" w:type="pct"/>
            <w:tcBorders>
              <w:top w:val="nil"/>
              <w:left w:val="nil"/>
              <w:bottom w:val="single" w:sz="4" w:space="0" w:color="auto"/>
              <w:right w:val="single" w:sz="4" w:space="0" w:color="auto"/>
            </w:tcBorders>
            <w:shd w:val="clear" w:color="auto" w:fill="auto"/>
            <w:vAlign w:val="center"/>
            <w:hideMark/>
          </w:tcPr>
          <w:p w14:paraId="0AB1B4AD" w14:textId="77777777" w:rsidR="00624264" w:rsidRPr="00734215" w:rsidRDefault="00624264" w:rsidP="00624264">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B1</w:t>
            </w:r>
          </w:p>
        </w:tc>
        <w:tc>
          <w:tcPr>
            <w:tcW w:w="280" w:type="pct"/>
            <w:tcBorders>
              <w:top w:val="nil"/>
              <w:left w:val="nil"/>
              <w:bottom w:val="single" w:sz="4" w:space="0" w:color="auto"/>
              <w:right w:val="single" w:sz="4" w:space="0" w:color="auto"/>
            </w:tcBorders>
            <w:shd w:val="clear" w:color="auto" w:fill="auto"/>
            <w:vAlign w:val="center"/>
            <w:hideMark/>
          </w:tcPr>
          <w:p w14:paraId="5E6D0CF0" w14:textId="77777777" w:rsidR="00624264" w:rsidRPr="00734215" w:rsidRDefault="00624264" w:rsidP="00624264">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C1</w:t>
            </w:r>
          </w:p>
        </w:tc>
        <w:tc>
          <w:tcPr>
            <w:tcW w:w="480" w:type="pct"/>
            <w:tcBorders>
              <w:top w:val="nil"/>
              <w:left w:val="nil"/>
              <w:bottom w:val="single" w:sz="4" w:space="0" w:color="auto"/>
              <w:right w:val="single" w:sz="4" w:space="0" w:color="auto"/>
            </w:tcBorders>
            <w:shd w:val="clear" w:color="auto" w:fill="auto"/>
            <w:vAlign w:val="center"/>
            <w:hideMark/>
          </w:tcPr>
          <w:p w14:paraId="189646F4" w14:textId="77777777" w:rsidR="00624264" w:rsidRPr="00734215" w:rsidRDefault="00624264" w:rsidP="00624264">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D1</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582CCA78" w14:textId="77777777" w:rsidR="00624264" w:rsidRPr="00734215" w:rsidRDefault="00624264" w:rsidP="00624264">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1" w:type="pct"/>
            <w:tcBorders>
              <w:top w:val="nil"/>
              <w:left w:val="nil"/>
              <w:bottom w:val="single" w:sz="4" w:space="0" w:color="auto"/>
              <w:right w:val="single" w:sz="4" w:space="0" w:color="auto"/>
            </w:tcBorders>
            <w:shd w:val="clear" w:color="auto" w:fill="auto"/>
            <w:vAlign w:val="center"/>
            <w:hideMark/>
          </w:tcPr>
          <w:p w14:paraId="4960308A" w14:textId="77777777" w:rsidR="00624264" w:rsidRPr="00734215" w:rsidRDefault="00624264" w:rsidP="00624264">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A2</w:t>
            </w:r>
          </w:p>
        </w:tc>
        <w:tc>
          <w:tcPr>
            <w:tcW w:w="518" w:type="pct"/>
            <w:tcBorders>
              <w:top w:val="nil"/>
              <w:left w:val="nil"/>
              <w:bottom w:val="single" w:sz="4" w:space="0" w:color="auto"/>
              <w:right w:val="single" w:sz="4" w:space="0" w:color="auto"/>
            </w:tcBorders>
            <w:shd w:val="clear" w:color="auto" w:fill="auto"/>
            <w:vAlign w:val="center"/>
            <w:hideMark/>
          </w:tcPr>
          <w:p w14:paraId="0A32FAE6" w14:textId="77777777" w:rsidR="00624264" w:rsidRPr="00734215" w:rsidRDefault="00624264" w:rsidP="00624264">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B2</w:t>
            </w:r>
          </w:p>
        </w:tc>
        <w:tc>
          <w:tcPr>
            <w:tcW w:w="280" w:type="pct"/>
            <w:tcBorders>
              <w:top w:val="nil"/>
              <w:left w:val="nil"/>
              <w:bottom w:val="single" w:sz="4" w:space="0" w:color="auto"/>
              <w:right w:val="single" w:sz="4" w:space="0" w:color="auto"/>
            </w:tcBorders>
            <w:shd w:val="clear" w:color="auto" w:fill="auto"/>
            <w:vAlign w:val="center"/>
            <w:hideMark/>
          </w:tcPr>
          <w:p w14:paraId="60CFF815" w14:textId="77777777" w:rsidR="00624264" w:rsidRPr="00734215" w:rsidRDefault="00624264" w:rsidP="00624264">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460" w:type="pct"/>
            <w:tcBorders>
              <w:top w:val="nil"/>
              <w:left w:val="nil"/>
              <w:bottom w:val="single" w:sz="4" w:space="0" w:color="auto"/>
              <w:right w:val="single" w:sz="4" w:space="0" w:color="auto"/>
            </w:tcBorders>
            <w:shd w:val="clear" w:color="auto" w:fill="auto"/>
            <w:vAlign w:val="center"/>
            <w:hideMark/>
          </w:tcPr>
          <w:p w14:paraId="256D361E" w14:textId="77777777" w:rsidR="00624264" w:rsidRPr="00734215" w:rsidRDefault="00624264" w:rsidP="00624264">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r>
      <w:tr w:rsidR="00624264" w:rsidRPr="00734215" w14:paraId="3D3AED7D" w14:textId="77777777" w:rsidTr="00340541">
        <w:trPr>
          <w:trHeight w:val="340"/>
        </w:trPr>
        <w:tc>
          <w:tcPr>
            <w:tcW w:w="610" w:type="pct"/>
            <w:vMerge/>
            <w:tcBorders>
              <w:top w:val="nil"/>
              <w:left w:val="single" w:sz="4" w:space="0" w:color="auto"/>
              <w:bottom w:val="single" w:sz="4" w:space="0" w:color="auto"/>
              <w:right w:val="single" w:sz="4" w:space="0" w:color="auto"/>
            </w:tcBorders>
            <w:vAlign w:val="center"/>
            <w:hideMark/>
          </w:tcPr>
          <w:p w14:paraId="4BD6BF60" w14:textId="77777777" w:rsidR="00624264" w:rsidRPr="00734215" w:rsidRDefault="00624264" w:rsidP="00624264">
            <w:pPr>
              <w:spacing w:after="0" w:line="240" w:lineRule="auto"/>
              <w:rPr>
                <w:rFonts w:ascii="Times New Roman" w:eastAsia="Times New Roman" w:hAnsi="Times New Roman" w:cs="Times New Roman"/>
                <w:color w:val="000000"/>
                <w:sz w:val="16"/>
                <w:szCs w:val="16"/>
                <w:lang w:eastAsia="es-EC"/>
              </w:rPr>
            </w:pPr>
          </w:p>
        </w:tc>
        <w:tc>
          <w:tcPr>
            <w:tcW w:w="621" w:type="pct"/>
            <w:tcBorders>
              <w:top w:val="nil"/>
              <w:left w:val="nil"/>
              <w:bottom w:val="single" w:sz="4" w:space="0" w:color="auto"/>
              <w:right w:val="single" w:sz="4" w:space="0" w:color="auto"/>
            </w:tcBorders>
            <w:shd w:val="clear" w:color="auto" w:fill="auto"/>
            <w:vAlign w:val="center"/>
            <w:hideMark/>
          </w:tcPr>
          <w:p w14:paraId="087893E1" w14:textId="77777777" w:rsidR="00624264" w:rsidRPr="00734215" w:rsidRDefault="00624264" w:rsidP="00624264">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8" w:type="pct"/>
            <w:tcBorders>
              <w:top w:val="nil"/>
              <w:left w:val="nil"/>
              <w:bottom w:val="single" w:sz="4" w:space="0" w:color="auto"/>
              <w:right w:val="single" w:sz="4" w:space="0" w:color="auto"/>
            </w:tcBorders>
            <w:shd w:val="clear" w:color="auto" w:fill="auto"/>
            <w:vAlign w:val="center"/>
            <w:hideMark/>
          </w:tcPr>
          <w:p w14:paraId="14CDD597" w14:textId="77777777" w:rsidR="00624264" w:rsidRPr="00734215" w:rsidRDefault="00624264" w:rsidP="00624264">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AO</w:t>
            </w:r>
          </w:p>
        </w:tc>
        <w:tc>
          <w:tcPr>
            <w:tcW w:w="280" w:type="pct"/>
            <w:tcBorders>
              <w:top w:val="nil"/>
              <w:left w:val="nil"/>
              <w:bottom w:val="single" w:sz="4" w:space="0" w:color="auto"/>
              <w:right w:val="single" w:sz="4" w:space="0" w:color="auto"/>
            </w:tcBorders>
            <w:shd w:val="clear" w:color="auto" w:fill="auto"/>
            <w:vAlign w:val="center"/>
            <w:hideMark/>
          </w:tcPr>
          <w:p w14:paraId="3787B3D5" w14:textId="77777777" w:rsidR="00624264" w:rsidRPr="00734215" w:rsidRDefault="00624264" w:rsidP="00624264">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B</w:t>
            </w:r>
          </w:p>
        </w:tc>
        <w:tc>
          <w:tcPr>
            <w:tcW w:w="480" w:type="pct"/>
            <w:tcBorders>
              <w:top w:val="nil"/>
              <w:left w:val="nil"/>
              <w:bottom w:val="single" w:sz="4" w:space="0" w:color="auto"/>
              <w:right w:val="single" w:sz="4" w:space="0" w:color="auto"/>
            </w:tcBorders>
            <w:shd w:val="clear" w:color="auto" w:fill="auto"/>
            <w:vAlign w:val="center"/>
            <w:hideMark/>
          </w:tcPr>
          <w:p w14:paraId="6C0AD223" w14:textId="77777777" w:rsidR="00624264" w:rsidRPr="00734215" w:rsidRDefault="00624264" w:rsidP="00624264">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Deshierba manual</w:t>
            </w:r>
          </w:p>
        </w:tc>
        <w:tc>
          <w:tcPr>
            <w:tcW w:w="611" w:type="pct"/>
            <w:vMerge/>
            <w:tcBorders>
              <w:top w:val="nil"/>
              <w:left w:val="single" w:sz="4" w:space="0" w:color="auto"/>
              <w:bottom w:val="single" w:sz="4" w:space="0" w:color="auto"/>
              <w:right w:val="single" w:sz="4" w:space="0" w:color="auto"/>
            </w:tcBorders>
            <w:vAlign w:val="center"/>
            <w:hideMark/>
          </w:tcPr>
          <w:p w14:paraId="762C67CC" w14:textId="77777777" w:rsidR="00624264" w:rsidRPr="00734215" w:rsidRDefault="00624264" w:rsidP="00624264">
            <w:pPr>
              <w:spacing w:after="0" w:line="240" w:lineRule="auto"/>
              <w:rPr>
                <w:rFonts w:ascii="Times New Roman" w:eastAsia="Times New Roman" w:hAnsi="Times New Roman" w:cs="Times New Roman"/>
                <w:color w:val="000000"/>
                <w:sz w:val="16"/>
                <w:szCs w:val="16"/>
                <w:lang w:eastAsia="es-EC"/>
              </w:rPr>
            </w:pPr>
          </w:p>
        </w:tc>
        <w:tc>
          <w:tcPr>
            <w:tcW w:w="621" w:type="pct"/>
            <w:tcBorders>
              <w:top w:val="nil"/>
              <w:left w:val="nil"/>
              <w:bottom w:val="single" w:sz="4" w:space="0" w:color="auto"/>
              <w:right w:val="single" w:sz="4" w:space="0" w:color="auto"/>
            </w:tcBorders>
            <w:shd w:val="clear" w:color="auto" w:fill="auto"/>
            <w:vAlign w:val="center"/>
            <w:hideMark/>
          </w:tcPr>
          <w:p w14:paraId="2096EA48" w14:textId="77777777" w:rsidR="00624264" w:rsidRPr="00734215" w:rsidRDefault="00624264" w:rsidP="00624264">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5000 pl/ha</w:t>
            </w:r>
          </w:p>
        </w:tc>
        <w:tc>
          <w:tcPr>
            <w:tcW w:w="518" w:type="pct"/>
            <w:tcBorders>
              <w:top w:val="nil"/>
              <w:left w:val="nil"/>
              <w:bottom w:val="single" w:sz="4" w:space="0" w:color="auto"/>
              <w:right w:val="single" w:sz="4" w:space="0" w:color="auto"/>
            </w:tcBorders>
            <w:shd w:val="clear" w:color="auto" w:fill="auto"/>
            <w:vAlign w:val="center"/>
            <w:hideMark/>
          </w:tcPr>
          <w:p w14:paraId="58A698A8" w14:textId="77777777" w:rsidR="00624264" w:rsidRPr="00734215" w:rsidRDefault="00624264" w:rsidP="00624264">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1 kg AO</w:t>
            </w:r>
          </w:p>
        </w:tc>
        <w:tc>
          <w:tcPr>
            <w:tcW w:w="280" w:type="pct"/>
            <w:tcBorders>
              <w:top w:val="nil"/>
              <w:left w:val="nil"/>
              <w:bottom w:val="single" w:sz="4" w:space="0" w:color="auto"/>
              <w:right w:val="single" w:sz="4" w:space="0" w:color="auto"/>
            </w:tcBorders>
            <w:shd w:val="clear" w:color="auto" w:fill="auto"/>
            <w:vAlign w:val="center"/>
            <w:hideMark/>
          </w:tcPr>
          <w:p w14:paraId="0A3B5055" w14:textId="77777777" w:rsidR="00624264" w:rsidRPr="00734215" w:rsidRDefault="00624264" w:rsidP="00624264">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l de Boro</w:t>
            </w:r>
          </w:p>
        </w:tc>
        <w:tc>
          <w:tcPr>
            <w:tcW w:w="460" w:type="pct"/>
            <w:tcBorders>
              <w:top w:val="nil"/>
              <w:left w:val="nil"/>
              <w:bottom w:val="single" w:sz="4" w:space="0" w:color="auto"/>
              <w:right w:val="single" w:sz="4" w:space="0" w:color="auto"/>
            </w:tcBorders>
            <w:shd w:val="clear" w:color="auto" w:fill="auto"/>
            <w:vAlign w:val="center"/>
            <w:hideMark/>
          </w:tcPr>
          <w:p w14:paraId="2085848E" w14:textId="77777777" w:rsidR="00624264" w:rsidRPr="00734215" w:rsidRDefault="00624264" w:rsidP="00624264">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r>
    </w:tbl>
    <w:p w14:paraId="18B5AD34" w14:textId="77777777" w:rsidR="00624264" w:rsidRPr="00734215" w:rsidRDefault="00624264" w:rsidP="00340541">
      <w:pPr>
        <w:spacing w:after="0" w:line="360" w:lineRule="auto"/>
        <w:jc w:val="both"/>
        <w:rPr>
          <w:rFonts w:ascii="Times New Roman" w:hAnsi="Times New Roman" w:cs="Times New Roman"/>
          <w:sz w:val="24"/>
          <w:szCs w:val="24"/>
        </w:rPr>
      </w:pPr>
    </w:p>
    <w:p w14:paraId="0CC260BC" w14:textId="77777777" w:rsidR="00624264" w:rsidRPr="00734215" w:rsidRDefault="00624264" w:rsidP="0034054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Para </w:t>
      </w:r>
      <w:r w:rsidR="002E2DBF" w:rsidRPr="00734215">
        <w:rPr>
          <w:rFonts w:ascii="Times New Roman" w:hAnsi="Times New Roman" w:cs="Times New Roman"/>
          <w:sz w:val="24"/>
        </w:rPr>
        <w:t>longitud de rama intermedia</w:t>
      </w:r>
      <w:r w:rsidRPr="00734215">
        <w:rPr>
          <w:rFonts w:ascii="Times New Roman" w:hAnsi="Times New Roman" w:cs="Times New Roman"/>
          <w:sz w:val="24"/>
        </w:rPr>
        <w:t xml:space="preserve"> y según análisis regular de Taguchi en variedad Sarchimor, permitió establecer que la mejor combinación de factores fue de; 6000 pl/ha, sin aplicación de abono </w:t>
      </w:r>
      <w:r w:rsidR="005937FD" w:rsidRPr="00734215">
        <w:rPr>
          <w:rFonts w:ascii="Times New Roman" w:hAnsi="Times New Roman" w:cs="Times New Roman"/>
          <w:sz w:val="24"/>
        </w:rPr>
        <w:t>orgánico</w:t>
      </w:r>
      <w:r w:rsidRPr="00734215">
        <w:rPr>
          <w:rFonts w:ascii="Times New Roman" w:hAnsi="Times New Roman" w:cs="Times New Roman"/>
          <w:sz w:val="24"/>
        </w:rPr>
        <w:t xml:space="preserve">, sin aplicación de boro y con deshierbas manuales, resultó ser la combinación óptima para esta variable. Para Catucaí, su mejor combinación fue: 5000 pl/ha, aplicación de 1 kg de abono orgánico, aplicación de 2 l de boro y manejo de deshierbas químicas (Cuadro </w:t>
      </w:r>
      <w:r w:rsidR="00A0718D" w:rsidRPr="00734215">
        <w:rPr>
          <w:rFonts w:ascii="Times New Roman" w:hAnsi="Times New Roman" w:cs="Times New Roman"/>
          <w:sz w:val="24"/>
        </w:rPr>
        <w:t>27</w:t>
      </w:r>
      <w:r w:rsidRPr="00734215">
        <w:rPr>
          <w:rFonts w:ascii="Times New Roman" w:hAnsi="Times New Roman" w:cs="Times New Roman"/>
          <w:sz w:val="24"/>
        </w:rPr>
        <w:t xml:space="preserve">). </w:t>
      </w:r>
    </w:p>
    <w:p w14:paraId="1805D2A8" w14:textId="77777777" w:rsidR="00624264" w:rsidRPr="00734215" w:rsidRDefault="00624264" w:rsidP="004236A8">
      <w:pPr>
        <w:pStyle w:val="Prrafodelista"/>
        <w:spacing w:after="0" w:line="480" w:lineRule="auto"/>
        <w:ind w:left="0"/>
        <w:jc w:val="both"/>
        <w:rPr>
          <w:rFonts w:ascii="Times New Roman" w:hAnsi="Times New Roman" w:cs="Times New Roman"/>
          <w:sz w:val="24"/>
        </w:rPr>
      </w:pPr>
    </w:p>
    <w:p w14:paraId="326F4003" w14:textId="77777777" w:rsidR="00B03562" w:rsidRPr="00734215" w:rsidRDefault="00B03562" w:rsidP="0034054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28</w:t>
      </w:r>
      <w:r w:rsidRPr="00734215">
        <w:rPr>
          <w:rFonts w:ascii="Times New Roman" w:hAnsi="Times New Roman" w:cs="Times New Roman"/>
          <w:sz w:val="24"/>
        </w:rPr>
        <w:t>, se presenta el análisis de Taguchi para variable número de nudos por rama intermedia en  las variedades Sarchimor y Catucaí en la zona de Caluma.</w:t>
      </w:r>
    </w:p>
    <w:p w14:paraId="70F789C7" w14:textId="58DCA1B3" w:rsidR="00B03562" w:rsidRPr="00104629" w:rsidRDefault="00104629" w:rsidP="00104629">
      <w:pPr>
        <w:pStyle w:val="Descripcin"/>
        <w:rPr>
          <w:rFonts w:cs="Times New Roman"/>
          <w:b w:val="0"/>
        </w:rPr>
      </w:pPr>
      <w:bookmarkStart w:id="190" w:name="_Toc4859591"/>
      <w:bookmarkStart w:id="191" w:name="_Toc4859939"/>
      <w:r>
        <w:lastRenderedPageBreak/>
        <w:t xml:space="preserve">Cuadro  </w:t>
      </w:r>
      <w:r>
        <w:fldChar w:fldCharType="begin"/>
      </w:r>
      <w:r>
        <w:instrText xml:space="preserve"> SEQ Cuadro_ \* ARABIC </w:instrText>
      </w:r>
      <w:r>
        <w:fldChar w:fldCharType="separate"/>
      </w:r>
      <w:r w:rsidR="0053385D">
        <w:rPr>
          <w:noProof/>
        </w:rPr>
        <w:t>28</w:t>
      </w:r>
      <w:r>
        <w:fldChar w:fldCharType="end"/>
      </w:r>
      <w:r w:rsidR="00B03562" w:rsidRPr="00104629">
        <w:rPr>
          <w:rFonts w:cs="Times New Roman"/>
          <w:b w:val="0"/>
        </w:rPr>
        <w:t>.</w:t>
      </w:r>
      <w:r>
        <w:rPr>
          <w:rFonts w:cs="Times New Roman"/>
          <w:b w:val="0"/>
        </w:rPr>
        <w:t xml:space="preserve"> </w:t>
      </w:r>
      <w:r w:rsidR="00B03562" w:rsidRPr="00104629">
        <w:rPr>
          <w:rFonts w:cs="Times New Roman"/>
          <w:b w:val="0"/>
        </w:rPr>
        <w:t>Efecto parcial de los factores: densidad poblacional, fertilización orgánica, incidencia de boro y manejo de malezas para número de nudos por rama intermedia en la zona de Caluma.</w:t>
      </w:r>
      <w:bookmarkEnd w:id="190"/>
      <w:bookmarkEnd w:id="191"/>
    </w:p>
    <w:tbl>
      <w:tblPr>
        <w:tblW w:w="5121" w:type="pct"/>
        <w:tblCellMar>
          <w:left w:w="70" w:type="dxa"/>
          <w:right w:w="70" w:type="dxa"/>
        </w:tblCellMar>
        <w:tblLook w:val="04A0" w:firstRow="1" w:lastRow="0" w:firstColumn="1" w:lastColumn="0" w:noHBand="0" w:noVBand="1"/>
      </w:tblPr>
      <w:tblGrid>
        <w:gridCol w:w="1010"/>
        <w:gridCol w:w="1029"/>
        <w:gridCol w:w="857"/>
        <w:gridCol w:w="465"/>
        <w:gridCol w:w="794"/>
        <w:gridCol w:w="1009"/>
        <w:gridCol w:w="1027"/>
        <w:gridCol w:w="857"/>
        <w:gridCol w:w="465"/>
        <w:gridCol w:w="759"/>
      </w:tblGrid>
      <w:tr w:rsidR="00B03562" w:rsidRPr="00734215" w14:paraId="150AFB04" w14:textId="77777777" w:rsidTr="00340541">
        <w:trPr>
          <w:trHeight w:val="340"/>
        </w:trPr>
        <w:tc>
          <w:tcPr>
            <w:tcW w:w="610"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636D9D90"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901"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7F428A54"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610"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36C1C3BC"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79"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427EC9A8"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B03562" w:rsidRPr="00734215" w14:paraId="27886F33" w14:textId="77777777" w:rsidTr="00340541">
        <w:trPr>
          <w:trHeight w:val="340"/>
        </w:trPr>
        <w:tc>
          <w:tcPr>
            <w:tcW w:w="610" w:type="pct"/>
            <w:vMerge/>
            <w:tcBorders>
              <w:top w:val="single" w:sz="4" w:space="0" w:color="auto"/>
              <w:left w:val="single" w:sz="4" w:space="0" w:color="auto"/>
              <w:bottom w:val="single" w:sz="4" w:space="0" w:color="auto"/>
              <w:right w:val="single" w:sz="4" w:space="0" w:color="auto"/>
            </w:tcBorders>
            <w:vAlign w:val="center"/>
            <w:hideMark/>
          </w:tcPr>
          <w:p w14:paraId="614C78C8" w14:textId="77777777" w:rsidR="00B03562" w:rsidRPr="00734215" w:rsidRDefault="00B03562" w:rsidP="00B03562">
            <w:pPr>
              <w:spacing w:after="0" w:line="240" w:lineRule="auto"/>
              <w:rPr>
                <w:rFonts w:ascii="Times New Roman" w:eastAsia="Times New Roman" w:hAnsi="Times New Roman" w:cs="Times New Roman"/>
                <w:b/>
                <w:bCs/>
                <w:color w:val="000000"/>
                <w:sz w:val="16"/>
                <w:szCs w:val="16"/>
                <w:lang w:eastAsia="es-EC"/>
              </w:rPr>
            </w:pPr>
          </w:p>
        </w:tc>
        <w:tc>
          <w:tcPr>
            <w:tcW w:w="622" w:type="pct"/>
            <w:tcBorders>
              <w:top w:val="nil"/>
              <w:left w:val="nil"/>
              <w:bottom w:val="single" w:sz="4" w:space="0" w:color="auto"/>
              <w:right w:val="single" w:sz="4" w:space="0" w:color="auto"/>
            </w:tcBorders>
            <w:shd w:val="clear" w:color="000000" w:fill="FFFFCC"/>
            <w:vAlign w:val="center"/>
            <w:hideMark/>
          </w:tcPr>
          <w:p w14:paraId="4DC27090"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8" w:type="pct"/>
            <w:tcBorders>
              <w:top w:val="nil"/>
              <w:left w:val="nil"/>
              <w:bottom w:val="single" w:sz="4" w:space="0" w:color="auto"/>
              <w:right w:val="single" w:sz="4" w:space="0" w:color="auto"/>
            </w:tcBorders>
            <w:shd w:val="clear" w:color="000000" w:fill="FFFFCC"/>
            <w:vAlign w:val="center"/>
            <w:hideMark/>
          </w:tcPr>
          <w:p w14:paraId="37653156"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1" w:type="pct"/>
            <w:tcBorders>
              <w:top w:val="nil"/>
              <w:left w:val="nil"/>
              <w:bottom w:val="single" w:sz="4" w:space="0" w:color="auto"/>
              <w:right w:val="single" w:sz="4" w:space="0" w:color="auto"/>
            </w:tcBorders>
            <w:shd w:val="clear" w:color="000000" w:fill="FFFFCC"/>
            <w:vAlign w:val="center"/>
            <w:hideMark/>
          </w:tcPr>
          <w:p w14:paraId="40226EBC"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80" w:type="pct"/>
            <w:tcBorders>
              <w:top w:val="nil"/>
              <w:left w:val="nil"/>
              <w:bottom w:val="single" w:sz="4" w:space="0" w:color="auto"/>
              <w:right w:val="single" w:sz="4" w:space="0" w:color="auto"/>
            </w:tcBorders>
            <w:shd w:val="clear" w:color="000000" w:fill="FFFFCC"/>
            <w:vAlign w:val="center"/>
            <w:hideMark/>
          </w:tcPr>
          <w:p w14:paraId="03FEE882"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652A7E45" w14:textId="77777777" w:rsidR="00B03562" w:rsidRPr="00734215" w:rsidRDefault="00B03562" w:rsidP="00B03562">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CC"/>
            <w:vAlign w:val="center"/>
            <w:hideMark/>
          </w:tcPr>
          <w:p w14:paraId="2A3AFC01"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8" w:type="pct"/>
            <w:tcBorders>
              <w:top w:val="nil"/>
              <w:left w:val="nil"/>
              <w:bottom w:val="single" w:sz="4" w:space="0" w:color="auto"/>
              <w:right w:val="single" w:sz="4" w:space="0" w:color="auto"/>
            </w:tcBorders>
            <w:shd w:val="clear" w:color="000000" w:fill="FFFFCC"/>
            <w:vAlign w:val="center"/>
            <w:hideMark/>
          </w:tcPr>
          <w:p w14:paraId="33E26B29"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1" w:type="pct"/>
            <w:tcBorders>
              <w:top w:val="nil"/>
              <w:left w:val="nil"/>
              <w:bottom w:val="single" w:sz="4" w:space="0" w:color="auto"/>
              <w:right w:val="single" w:sz="4" w:space="0" w:color="auto"/>
            </w:tcBorders>
            <w:shd w:val="clear" w:color="000000" w:fill="FFFFCC"/>
            <w:vAlign w:val="center"/>
            <w:hideMark/>
          </w:tcPr>
          <w:p w14:paraId="1035D199"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59" w:type="pct"/>
            <w:tcBorders>
              <w:top w:val="nil"/>
              <w:left w:val="nil"/>
              <w:bottom w:val="single" w:sz="4" w:space="0" w:color="auto"/>
              <w:right w:val="single" w:sz="4" w:space="0" w:color="auto"/>
            </w:tcBorders>
            <w:shd w:val="clear" w:color="000000" w:fill="FFFFCC"/>
            <w:vAlign w:val="center"/>
            <w:hideMark/>
          </w:tcPr>
          <w:p w14:paraId="7BB69BEB"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B03562" w:rsidRPr="00734215" w14:paraId="6D2A3D9D" w14:textId="77777777" w:rsidTr="00340541">
        <w:trPr>
          <w:trHeight w:val="302"/>
        </w:trPr>
        <w:tc>
          <w:tcPr>
            <w:tcW w:w="610" w:type="pct"/>
            <w:vMerge/>
            <w:tcBorders>
              <w:top w:val="single" w:sz="4" w:space="0" w:color="auto"/>
              <w:left w:val="single" w:sz="4" w:space="0" w:color="auto"/>
              <w:bottom w:val="single" w:sz="4" w:space="0" w:color="auto"/>
              <w:right w:val="single" w:sz="4" w:space="0" w:color="auto"/>
            </w:tcBorders>
            <w:vAlign w:val="center"/>
            <w:hideMark/>
          </w:tcPr>
          <w:p w14:paraId="381EAF80" w14:textId="77777777" w:rsidR="00B03562" w:rsidRPr="00734215" w:rsidRDefault="00B03562" w:rsidP="00B03562">
            <w:pPr>
              <w:spacing w:after="0" w:line="240" w:lineRule="auto"/>
              <w:rPr>
                <w:rFonts w:ascii="Times New Roman" w:eastAsia="Times New Roman" w:hAnsi="Times New Roman" w:cs="Times New Roman"/>
                <w:b/>
                <w:bCs/>
                <w:color w:val="000000"/>
                <w:sz w:val="16"/>
                <w:szCs w:val="16"/>
                <w:lang w:eastAsia="es-EC"/>
              </w:rPr>
            </w:pPr>
          </w:p>
        </w:tc>
        <w:tc>
          <w:tcPr>
            <w:tcW w:w="622" w:type="pct"/>
            <w:tcBorders>
              <w:top w:val="nil"/>
              <w:left w:val="nil"/>
              <w:bottom w:val="single" w:sz="4" w:space="0" w:color="auto"/>
              <w:right w:val="single" w:sz="4" w:space="0" w:color="auto"/>
            </w:tcBorders>
            <w:shd w:val="clear" w:color="000000" w:fill="FFFFFF"/>
            <w:vAlign w:val="center"/>
            <w:hideMark/>
          </w:tcPr>
          <w:p w14:paraId="0C3F8F47"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8" w:type="pct"/>
            <w:tcBorders>
              <w:top w:val="nil"/>
              <w:left w:val="nil"/>
              <w:bottom w:val="single" w:sz="4" w:space="0" w:color="auto"/>
              <w:right w:val="single" w:sz="4" w:space="0" w:color="auto"/>
            </w:tcBorders>
            <w:shd w:val="clear" w:color="000000" w:fill="FFFFFF"/>
            <w:vAlign w:val="center"/>
            <w:hideMark/>
          </w:tcPr>
          <w:p w14:paraId="7D685F18"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1" w:type="pct"/>
            <w:tcBorders>
              <w:top w:val="nil"/>
              <w:left w:val="nil"/>
              <w:bottom w:val="single" w:sz="4" w:space="0" w:color="auto"/>
              <w:right w:val="single" w:sz="4" w:space="0" w:color="auto"/>
            </w:tcBorders>
            <w:shd w:val="clear" w:color="000000" w:fill="FFFFFF"/>
            <w:vAlign w:val="center"/>
            <w:hideMark/>
          </w:tcPr>
          <w:p w14:paraId="281526CA"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80" w:type="pct"/>
            <w:tcBorders>
              <w:top w:val="nil"/>
              <w:left w:val="nil"/>
              <w:bottom w:val="single" w:sz="4" w:space="0" w:color="auto"/>
              <w:right w:val="single" w:sz="4" w:space="0" w:color="auto"/>
            </w:tcBorders>
            <w:shd w:val="clear" w:color="000000" w:fill="FFFFFF"/>
            <w:vAlign w:val="center"/>
            <w:hideMark/>
          </w:tcPr>
          <w:p w14:paraId="4E7DCBA7"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4AFAAF51" w14:textId="77777777" w:rsidR="00B03562" w:rsidRPr="00734215" w:rsidRDefault="00B03562" w:rsidP="00B03562">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FF"/>
            <w:vAlign w:val="center"/>
            <w:hideMark/>
          </w:tcPr>
          <w:p w14:paraId="0E24949D"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8" w:type="pct"/>
            <w:tcBorders>
              <w:top w:val="nil"/>
              <w:left w:val="nil"/>
              <w:bottom w:val="single" w:sz="4" w:space="0" w:color="auto"/>
              <w:right w:val="single" w:sz="4" w:space="0" w:color="auto"/>
            </w:tcBorders>
            <w:shd w:val="clear" w:color="000000" w:fill="FFFFFF"/>
            <w:vAlign w:val="center"/>
            <w:hideMark/>
          </w:tcPr>
          <w:p w14:paraId="2C660AE0"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1" w:type="pct"/>
            <w:tcBorders>
              <w:top w:val="nil"/>
              <w:left w:val="nil"/>
              <w:bottom w:val="single" w:sz="4" w:space="0" w:color="auto"/>
              <w:right w:val="single" w:sz="4" w:space="0" w:color="auto"/>
            </w:tcBorders>
            <w:shd w:val="clear" w:color="000000" w:fill="FFFFFF"/>
            <w:vAlign w:val="center"/>
            <w:hideMark/>
          </w:tcPr>
          <w:p w14:paraId="61BC03EC"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59" w:type="pct"/>
            <w:tcBorders>
              <w:top w:val="nil"/>
              <w:left w:val="nil"/>
              <w:bottom w:val="single" w:sz="4" w:space="0" w:color="auto"/>
              <w:right w:val="single" w:sz="4" w:space="0" w:color="auto"/>
            </w:tcBorders>
            <w:shd w:val="clear" w:color="000000" w:fill="FFFFFF"/>
            <w:vAlign w:val="center"/>
            <w:hideMark/>
          </w:tcPr>
          <w:p w14:paraId="04EF58B1"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B03562" w:rsidRPr="00734215" w14:paraId="02E7E19D" w14:textId="77777777" w:rsidTr="00340541">
        <w:trPr>
          <w:trHeight w:val="340"/>
        </w:trPr>
        <w:tc>
          <w:tcPr>
            <w:tcW w:w="610" w:type="pct"/>
            <w:tcBorders>
              <w:top w:val="nil"/>
              <w:left w:val="single" w:sz="4" w:space="0" w:color="auto"/>
              <w:bottom w:val="single" w:sz="4" w:space="0" w:color="auto"/>
              <w:right w:val="single" w:sz="4" w:space="0" w:color="auto"/>
            </w:tcBorders>
            <w:shd w:val="clear" w:color="auto" w:fill="auto"/>
            <w:vAlign w:val="center"/>
            <w:hideMark/>
          </w:tcPr>
          <w:p w14:paraId="088A9C89"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2" w:type="pct"/>
            <w:tcBorders>
              <w:top w:val="nil"/>
              <w:left w:val="nil"/>
              <w:bottom w:val="single" w:sz="4" w:space="0" w:color="auto"/>
              <w:right w:val="single" w:sz="4" w:space="0" w:color="auto"/>
            </w:tcBorders>
            <w:shd w:val="clear" w:color="000000" w:fill="FFFFFF"/>
            <w:vAlign w:val="center"/>
            <w:hideMark/>
          </w:tcPr>
          <w:p w14:paraId="48A3E7D8"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17,1</w:t>
            </w:r>
          </w:p>
        </w:tc>
        <w:tc>
          <w:tcPr>
            <w:tcW w:w="518" w:type="pct"/>
            <w:tcBorders>
              <w:top w:val="nil"/>
              <w:left w:val="nil"/>
              <w:bottom w:val="single" w:sz="4" w:space="0" w:color="auto"/>
              <w:right w:val="single" w:sz="4" w:space="0" w:color="auto"/>
            </w:tcBorders>
            <w:shd w:val="clear" w:color="000000" w:fill="FFFFFF"/>
            <w:vAlign w:val="center"/>
            <w:hideMark/>
          </w:tcPr>
          <w:p w14:paraId="53022C86"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17,4</w:t>
            </w:r>
          </w:p>
        </w:tc>
        <w:tc>
          <w:tcPr>
            <w:tcW w:w="281" w:type="pct"/>
            <w:tcBorders>
              <w:top w:val="nil"/>
              <w:left w:val="nil"/>
              <w:bottom w:val="single" w:sz="4" w:space="0" w:color="auto"/>
              <w:right w:val="single" w:sz="4" w:space="0" w:color="auto"/>
            </w:tcBorders>
            <w:shd w:val="clear" w:color="000000" w:fill="FFFFFF"/>
            <w:vAlign w:val="center"/>
            <w:hideMark/>
          </w:tcPr>
          <w:p w14:paraId="1572EF78"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17,8</w:t>
            </w:r>
          </w:p>
        </w:tc>
        <w:tc>
          <w:tcPr>
            <w:tcW w:w="480" w:type="pct"/>
            <w:tcBorders>
              <w:top w:val="nil"/>
              <w:left w:val="nil"/>
              <w:bottom w:val="single" w:sz="4" w:space="0" w:color="auto"/>
              <w:right w:val="single" w:sz="4" w:space="0" w:color="auto"/>
            </w:tcBorders>
            <w:shd w:val="clear" w:color="000000" w:fill="FFFFFF"/>
            <w:vAlign w:val="center"/>
            <w:hideMark/>
          </w:tcPr>
          <w:p w14:paraId="75597973"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17,9</w:t>
            </w:r>
          </w:p>
        </w:tc>
        <w:tc>
          <w:tcPr>
            <w:tcW w:w="610" w:type="pct"/>
            <w:tcBorders>
              <w:top w:val="nil"/>
              <w:left w:val="nil"/>
              <w:bottom w:val="single" w:sz="4" w:space="0" w:color="auto"/>
              <w:right w:val="single" w:sz="4" w:space="0" w:color="auto"/>
            </w:tcBorders>
            <w:shd w:val="clear" w:color="auto" w:fill="auto"/>
            <w:vAlign w:val="center"/>
            <w:hideMark/>
          </w:tcPr>
          <w:p w14:paraId="04952D16"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1" w:type="pct"/>
            <w:tcBorders>
              <w:top w:val="nil"/>
              <w:left w:val="nil"/>
              <w:bottom w:val="single" w:sz="4" w:space="0" w:color="auto"/>
              <w:right w:val="single" w:sz="4" w:space="0" w:color="auto"/>
            </w:tcBorders>
            <w:shd w:val="clear" w:color="000000" w:fill="FFFFFF"/>
            <w:vAlign w:val="center"/>
            <w:hideMark/>
          </w:tcPr>
          <w:p w14:paraId="69EF65A7"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21,1</w:t>
            </w:r>
          </w:p>
        </w:tc>
        <w:tc>
          <w:tcPr>
            <w:tcW w:w="518" w:type="pct"/>
            <w:tcBorders>
              <w:top w:val="nil"/>
              <w:left w:val="nil"/>
              <w:bottom w:val="single" w:sz="4" w:space="0" w:color="auto"/>
              <w:right w:val="single" w:sz="4" w:space="0" w:color="auto"/>
            </w:tcBorders>
            <w:shd w:val="clear" w:color="000000" w:fill="FFFFFF"/>
            <w:vAlign w:val="center"/>
            <w:hideMark/>
          </w:tcPr>
          <w:p w14:paraId="201BAE82"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21,3</w:t>
            </w:r>
          </w:p>
        </w:tc>
        <w:tc>
          <w:tcPr>
            <w:tcW w:w="281" w:type="pct"/>
            <w:tcBorders>
              <w:top w:val="nil"/>
              <w:left w:val="nil"/>
              <w:bottom w:val="single" w:sz="4" w:space="0" w:color="auto"/>
              <w:right w:val="single" w:sz="4" w:space="0" w:color="auto"/>
            </w:tcBorders>
            <w:shd w:val="clear" w:color="000000" w:fill="FFFFFF"/>
            <w:vAlign w:val="center"/>
            <w:hideMark/>
          </w:tcPr>
          <w:p w14:paraId="610267D9"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21,3</w:t>
            </w:r>
          </w:p>
        </w:tc>
        <w:tc>
          <w:tcPr>
            <w:tcW w:w="459" w:type="pct"/>
            <w:tcBorders>
              <w:top w:val="nil"/>
              <w:left w:val="nil"/>
              <w:bottom w:val="single" w:sz="4" w:space="0" w:color="auto"/>
              <w:right w:val="single" w:sz="4" w:space="0" w:color="auto"/>
            </w:tcBorders>
            <w:shd w:val="clear" w:color="000000" w:fill="FFFFFF"/>
            <w:vAlign w:val="center"/>
            <w:hideMark/>
          </w:tcPr>
          <w:p w14:paraId="3456D9A2"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21,5</w:t>
            </w:r>
          </w:p>
        </w:tc>
      </w:tr>
      <w:tr w:rsidR="00B03562" w:rsidRPr="00734215" w14:paraId="73915C25" w14:textId="77777777" w:rsidTr="00340541">
        <w:trPr>
          <w:trHeight w:val="340"/>
        </w:trPr>
        <w:tc>
          <w:tcPr>
            <w:tcW w:w="610" w:type="pct"/>
            <w:tcBorders>
              <w:top w:val="nil"/>
              <w:left w:val="single" w:sz="4" w:space="0" w:color="auto"/>
              <w:bottom w:val="single" w:sz="4" w:space="0" w:color="auto"/>
              <w:right w:val="single" w:sz="4" w:space="0" w:color="auto"/>
            </w:tcBorders>
            <w:shd w:val="clear" w:color="auto" w:fill="auto"/>
            <w:vAlign w:val="center"/>
            <w:hideMark/>
          </w:tcPr>
          <w:p w14:paraId="14C6FBA3"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2" w:type="pct"/>
            <w:tcBorders>
              <w:top w:val="nil"/>
              <w:left w:val="nil"/>
              <w:bottom w:val="single" w:sz="4" w:space="0" w:color="auto"/>
              <w:right w:val="single" w:sz="4" w:space="0" w:color="auto"/>
            </w:tcBorders>
            <w:shd w:val="clear" w:color="000000" w:fill="C5D9F1"/>
            <w:vAlign w:val="center"/>
            <w:hideMark/>
          </w:tcPr>
          <w:p w14:paraId="30B04727"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18,2</w:t>
            </w:r>
          </w:p>
        </w:tc>
        <w:tc>
          <w:tcPr>
            <w:tcW w:w="518" w:type="pct"/>
            <w:tcBorders>
              <w:top w:val="nil"/>
              <w:left w:val="nil"/>
              <w:bottom w:val="single" w:sz="4" w:space="0" w:color="auto"/>
              <w:right w:val="single" w:sz="4" w:space="0" w:color="auto"/>
            </w:tcBorders>
            <w:shd w:val="clear" w:color="000000" w:fill="FFFFFF"/>
            <w:vAlign w:val="center"/>
            <w:hideMark/>
          </w:tcPr>
          <w:p w14:paraId="75A670B7"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17,2</w:t>
            </w:r>
          </w:p>
        </w:tc>
        <w:tc>
          <w:tcPr>
            <w:tcW w:w="281" w:type="pct"/>
            <w:tcBorders>
              <w:top w:val="nil"/>
              <w:left w:val="nil"/>
              <w:bottom w:val="single" w:sz="4" w:space="0" w:color="auto"/>
              <w:right w:val="single" w:sz="4" w:space="0" w:color="auto"/>
            </w:tcBorders>
            <w:shd w:val="clear" w:color="000000" w:fill="FFFFFF"/>
            <w:vAlign w:val="center"/>
            <w:hideMark/>
          </w:tcPr>
          <w:p w14:paraId="0D3F1C9C"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16,9</w:t>
            </w:r>
          </w:p>
        </w:tc>
        <w:tc>
          <w:tcPr>
            <w:tcW w:w="480" w:type="pct"/>
            <w:tcBorders>
              <w:top w:val="nil"/>
              <w:left w:val="nil"/>
              <w:bottom w:val="single" w:sz="4" w:space="0" w:color="auto"/>
              <w:right w:val="single" w:sz="4" w:space="0" w:color="auto"/>
            </w:tcBorders>
            <w:shd w:val="clear" w:color="000000" w:fill="FFFFFF"/>
            <w:vAlign w:val="center"/>
            <w:hideMark/>
          </w:tcPr>
          <w:p w14:paraId="49395786"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16,4</w:t>
            </w:r>
          </w:p>
        </w:tc>
        <w:tc>
          <w:tcPr>
            <w:tcW w:w="610" w:type="pct"/>
            <w:tcBorders>
              <w:top w:val="nil"/>
              <w:left w:val="nil"/>
              <w:bottom w:val="single" w:sz="4" w:space="0" w:color="auto"/>
              <w:right w:val="single" w:sz="4" w:space="0" w:color="auto"/>
            </w:tcBorders>
            <w:shd w:val="clear" w:color="auto" w:fill="auto"/>
            <w:vAlign w:val="center"/>
            <w:hideMark/>
          </w:tcPr>
          <w:p w14:paraId="37DF9B21"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1" w:type="pct"/>
            <w:tcBorders>
              <w:top w:val="nil"/>
              <w:left w:val="nil"/>
              <w:bottom w:val="single" w:sz="4" w:space="0" w:color="auto"/>
              <w:right w:val="single" w:sz="4" w:space="0" w:color="auto"/>
            </w:tcBorders>
            <w:shd w:val="clear" w:color="000000" w:fill="FFFFFF"/>
            <w:vAlign w:val="center"/>
            <w:hideMark/>
          </w:tcPr>
          <w:p w14:paraId="184F0699"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21,7</w:t>
            </w:r>
          </w:p>
        </w:tc>
        <w:tc>
          <w:tcPr>
            <w:tcW w:w="518" w:type="pct"/>
            <w:tcBorders>
              <w:top w:val="nil"/>
              <w:left w:val="nil"/>
              <w:bottom w:val="single" w:sz="4" w:space="0" w:color="auto"/>
              <w:right w:val="single" w:sz="4" w:space="0" w:color="auto"/>
            </w:tcBorders>
            <w:shd w:val="clear" w:color="000000" w:fill="DCE6F1"/>
            <w:vAlign w:val="center"/>
            <w:hideMark/>
          </w:tcPr>
          <w:p w14:paraId="2ABCEB9B"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22,1</w:t>
            </w:r>
          </w:p>
        </w:tc>
        <w:tc>
          <w:tcPr>
            <w:tcW w:w="281" w:type="pct"/>
            <w:tcBorders>
              <w:top w:val="nil"/>
              <w:left w:val="nil"/>
              <w:bottom w:val="single" w:sz="4" w:space="0" w:color="auto"/>
              <w:right w:val="single" w:sz="4" w:space="0" w:color="auto"/>
            </w:tcBorders>
            <w:shd w:val="clear" w:color="000000" w:fill="FFFFFF"/>
            <w:vAlign w:val="center"/>
            <w:hideMark/>
          </w:tcPr>
          <w:p w14:paraId="2CA772D9"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20,6</w:t>
            </w:r>
          </w:p>
        </w:tc>
        <w:tc>
          <w:tcPr>
            <w:tcW w:w="459" w:type="pct"/>
            <w:tcBorders>
              <w:top w:val="nil"/>
              <w:left w:val="nil"/>
              <w:bottom w:val="single" w:sz="4" w:space="0" w:color="auto"/>
              <w:right w:val="single" w:sz="4" w:space="0" w:color="auto"/>
            </w:tcBorders>
            <w:shd w:val="clear" w:color="000000" w:fill="DCE6F1"/>
            <w:vAlign w:val="center"/>
            <w:hideMark/>
          </w:tcPr>
          <w:p w14:paraId="2EEDCAFF"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22,7</w:t>
            </w:r>
          </w:p>
        </w:tc>
      </w:tr>
      <w:tr w:rsidR="00B03562" w:rsidRPr="00734215" w14:paraId="7DD56497" w14:textId="77777777" w:rsidTr="00340541">
        <w:trPr>
          <w:trHeight w:val="340"/>
        </w:trPr>
        <w:tc>
          <w:tcPr>
            <w:tcW w:w="610" w:type="pct"/>
            <w:tcBorders>
              <w:top w:val="nil"/>
              <w:left w:val="single" w:sz="4" w:space="0" w:color="auto"/>
              <w:bottom w:val="single" w:sz="4" w:space="0" w:color="auto"/>
              <w:right w:val="single" w:sz="4" w:space="0" w:color="auto"/>
            </w:tcBorders>
            <w:shd w:val="clear" w:color="auto" w:fill="auto"/>
            <w:vAlign w:val="center"/>
            <w:hideMark/>
          </w:tcPr>
          <w:p w14:paraId="2A88EA88"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2" w:type="pct"/>
            <w:tcBorders>
              <w:top w:val="nil"/>
              <w:left w:val="nil"/>
              <w:bottom w:val="single" w:sz="4" w:space="0" w:color="auto"/>
              <w:right w:val="single" w:sz="4" w:space="0" w:color="auto"/>
            </w:tcBorders>
            <w:shd w:val="clear" w:color="000000" w:fill="FFFFFF"/>
            <w:vAlign w:val="center"/>
            <w:hideMark/>
          </w:tcPr>
          <w:p w14:paraId="619A3D3E"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17,4</w:t>
            </w:r>
          </w:p>
        </w:tc>
        <w:tc>
          <w:tcPr>
            <w:tcW w:w="518" w:type="pct"/>
            <w:tcBorders>
              <w:top w:val="nil"/>
              <w:left w:val="nil"/>
              <w:bottom w:val="single" w:sz="4" w:space="0" w:color="auto"/>
              <w:right w:val="single" w:sz="4" w:space="0" w:color="auto"/>
            </w:tcBorders>
            <w:shd w:val="clear" w:color="000000" w:fill="C5D9F1"/>
            <w:vAlign w:val="center"/>
            <w:hideMark/>
          </w:tcPr>
          <w:p w14:paraId="752C6B8E"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18,1</w:t>
            </w:r>
          </w:p>
        </w:tc>
        <w:tc>
          <w:tcPr>
            <w:tcW w:w="281" w:type="pct"/>
            <w:tcBorders>
              <w:top w:val="nil"/>
              <w:left w:val="nil"/>
              <w:bottom w:val="single" w:sz="4" w:space="0" w:color="auto"/>
              <w:right w:val="single" w:sz="4" w:space="0" w:color="auto"/>
            </w:tcBorders>
            <w:shd w:val="clear" w:color="000000" w:fill="C5D9F1"/>
            <w:vAlign w:val="center"/>
            <w:hideMark/>
          </w:tcPr>
          <w:p w14:paraId="44272657"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17,9</w:t>
            </w:r>
          </w:p>
        </w:tc>
        <w:tc>
          <w:tcPr>
            <w:tcW w:w="480" w:type="pct"/>
            <w:tcBorders>
              <w:top w:val="nil"/>
              <w:left w:val="nil"/>
              <w:bottom w:val="single" w:sz="4" w:space="0" w:color="auto"/>
              <w:right w:val="single" w:sz="4" w:space="0" w:color="auto"/>
            </w:tcBorders>
            <w:shd w:val="clear" w:color="000000" w:fill="C5D9F1"/>
            <w:vAlign w:val="center"/>
            <w:hideMark/>
          </w:tcPr>
          <w:p w14:paraId="2CF6A5E8"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18,4</w:t>
            </w:r>
          </w:p>
        </w:tc>
        <w:tc>
          <w:tcPr>
            <w:tcW w:w="610" w:type="pct"/>
            <w:tcBorders>
              <w:top w:val="nil"/>
              <w:left w:val="nil"/>
              <w:bottom w:val="single" w:sz="4" w:space="0" w:color="auto"/>
              <w:right w:val="single" w:sz="4" w:space="0" w:color="auto"/>
            </w:tcBorders>
            <w:shd w:val="clear" w:color="auto" w:fill="auto"/>
            <w:vAlign w:val="center"/>
            <w:hideMark/>
          </w:tcPr>
          <w:p w14:paraId="0D478801" w14:textId="77777777" w:rsidR="00B03562" w:rsidRPr="00734215" w:rsidRDefault="00B03562" w:rsidP="00B0356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1" w:type="pct"/>
            <w:tcBorders>
              <w:top w:val="nil"/>
              <w:left w:val="nil"/>
              <w:bottom w:val="single" w:sz="4" w:space="0" w:color="auto"/>
              <w:right w:val="single" w:sz="4" w:space="0" w:color="auto"/>
            </w:tcBorders>
            <w:shd w:val="clear" w:color="000000" w:fill="DCE6F1"/>
            <w:vAlign w:val="center"/>
            <w:hideMark/>
          </w:tcPr>
          <w:p w14:paraId="0C395639"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22,3</w:t>
            </w:r>
          </w:p>
        </w:tc>
        <w:tc>
          <w:tcPr>
            <w:tcW w:w="518" w:type="pct"/>
            <w:tcBorders>
              <w:top w:val="nil"/>
              <w:left w:val="nil"/>
              <w:bottom w:val="single" w:sz="4" w:space="0" w:color="auto"/>
              <w:right w:val="single" w:sz="4" w:space="0" w:color="auto"/>
            </w:tcBorders>
            <w:shd w:val="clear" w:color="000000" w:fill="FFFFFF"/>
            <w:vAlign w:val="center"/>
            <w:hideMark/>
          </w:tcPr>
          <w:p w14:paraId="0EAD839B"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21,7</w:t>
            </w:r>
          </w:p>
        </w:tc>
        <w:tc>
          <w:tcPr>
            <w:tcW w:w="281" w:type="pct"/>
            <w:tcBorders>
              <w:top w:val="nil"/>
              <w:left w:val="nil"/>
              <w:bottom w:val="single" w:sz="4" w:space="0" w:color="auto"/>
              <w:right w:val="single" w:sz="4" w:space="0" w:color="auto"/>
            </w:tcBorders>
            <w:shd w:val="clear" w:color="000000" w:fill="DCE6F1"/>
            <w:vAlign w:val="center"/>
            <w:hideMark/>
          </w:tcPr>
          <w:p w14:paraId="319E7BF2"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23,1</w:t>
            </w:r>
          </w:p>
        </w:tc>
        <w:tc>
          <w:tcPr>
            <w:tcW w:w="459" w:type="pct"/>
            <w:tcBorders>
              <w:top w:val="nil"/>
              <w:left w:val="nil"/>
              <w:bottom w:val="single" w:sz="4" w:space="0" w:color="auto"/>
              <w:right w:val="single" w:sz="4" w:space="0" w:color="auto"/>
            </w:tcBorders>
            <w:shd w:val="clear" w:color="000000" w:fill="FFFFFF"/>
            <w:vAlign w:val="center"/>
            <w:hideMark/>
          </w:tcPr>
          <w:p w14:paraId="2805B3F4"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20,9</w:t>
            </w:r>
          </w:p>
        </w:tc>
      </w:tr>
      <w:tr w:rsidR="00B03562" w:rsidRPr="00734215" w14:paraId="1465874F" w14:textId="77777777" w:rsidTr="00340541">
        <w:trPr>
          <w:trHeight w:val="340"/>
        </w:trPr>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14:paraId="7E80E399"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2" w:type="pct"/>
            <w:tcBorders>
              <w:top w:val="nil"/>
              <w:left w:val="nil"/>
              <w:bottom w:val="single" w:sz="4" w:space="0" w:color="auto"/>
              <w:right w:val="single" w:sz="4" w:space="0" w:color="auto"/>
            </w:tcBorders>
            <w:shd w:val="clear" w:color="auto" w:fill="auto"/>
            <w:vAlign w:val="center"/>
            <w:hideMark/>
          </w:tcPr>
          <w:p w14:paraId="31A85068" w14:textId="77777777" w:rsidR="00B03562" w:rsidRPr="00734215" w:rsidRDefault="00B03562" w:rsidP="00B0356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A2</w:t>
            </w:r>
          </w:p>
        </w:tc>
        <w:tc>
          <w:tcPr>
            <w:tcW w:w="518" w:type="pct"/>
            <w:tcBorders>
              <w:top w:val="nil"/>
              <w:left w:val="nil"/>
              <w:bottom w:val="single" w:sz="4" w:space="0" w:color="auto"/>
              <w:right w:val="single" w:sz="4" w:space="0" w:color="auto"/>
            </w:tcBorders>
            <w:shd w:val="clear" w:color="auto" w:fill="auto"/>
            <w:vAlign w:val="center"/>
            <w:hideMark/>
          </w:tcPr>
          <w:p w14:paraId="212167F2" w14:textId="77777777" w:rsidR="00B03562" w:rsidRPr="00734215" w:rsidRDefault="00B03562" w:rsidP="00B0356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B3</w:t>
            </w:r>
          </w:p>
        </w:tc>
        <w:tc>
          <w:tcPr>
            <w:tcW w:w="281" w:type="pct"/>
            <w:tcBorders>
              <w:top w:val="nil"/>
              <w:left w:val="nil"/>
              <w:bottom w:val="single" w:sz="4" w:space="0" w:color="auto"/>
              <w:right w:val="single" w:sz="4" w:space="0" w:color="auto"/>
            </w:tcBorders>
            <w:shd w:val="clear" w:color="auto" w:fill="auto"/>
            <w:vAlign w:val="center"/>
            <w:hideMark/>
          </w:tcPr>
          <w:p w14:paraId="199D714E" w14:textId="77777777" w:rsidR="00B03562" w:rsidRPr="00734215" w:rsidRDefault="00B03562" w:rsidP="00B0356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480" w:type="pct"/>
            <w:tcBorders>
              <w:top w:val="nil"/>
              <w:left w:val="nil"/>
              <w:bottom w:val="single" w:sz="4" w:space="0" w:color="auto"/>
              <w:right w:val="single" w:sz="4" w:space="0" w:color="auto"/>
            </w:tcBorders>
            <w:shd w:val="clear" w:color="auto" w:fill="auto"/>
            <w:vAlign w:val="center"/>
            <w:hideMark/>
          </w:tcPr>
          <w:p w14:paraId="48106E44" w14:textId="77777777" w:rsidR="00B03562" w:rsidRPr="00734215" w:rsidRDefault="00B03562" w:rsidP="00B0356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D3</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14:paraId="3962F1A2" w14:textId="77777777" w:rsidR="00B03562" w:rsidRPr="00734215" w:rsidRDefault="00B03562" w:rsidP="00B0356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1" w:type="pct"/>
            <w:tcBorders>
              <w:top w:val="nil"/>
              <w:left w:val="nil"/>
              <w:bottom w:val="single" w:sz="4" w:space="0" w:color="auto"/>
              <w:right w:val="single" w:sz="4" w:space="0" w:color="auto"/>
            </w:tcBorders>
            <w:shd w:val="clear" w:color="auto" w:fill="auto"/>
            <w:vAlign w:val="center"/>
            <w:hideMark/>
          </w:tcPr>
          <w:p w14:paraId="23DC9FE8" w14:textId="77777777" w:rsidR="00B03562" w:rsidRPr="00734215" w:rsidRDefault="00B03562" w:rsidP="00B0356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18" w:type="pct"/>
            <w:tcBorders>
              <w:top w:val="nil"/>
              <w:left w:val="nil"/>
              <w:bottom w:val="single" w:sz="4" w:space="0" w:color="auto"/>
              <w:right w:val="single" w:sz="4" w:space="0" w:color="auto"/>
            </w:tcBorders>
            <w:shd w:val="clear" w:color="auto" w:fill="auto"/>
            <w:vAlign w:val="center"/>
            <w:hideMark/>
          </w:tcPr>
          <w:p w14:paraId="61EF48C4" w14:textId="77777777" w:rsidR="00B03562" w:rsidRPr="00734215" w:rsidRDefault="00B03562" w:rsidP="00B0356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B2</w:t>
            </w:r>
          </w:p>
        </w:tc>
        <w:tc>
          <w:tcPr>
            <w:tcW w:w="281" w:type="pct"/>
            <w:tcBorders>
              <w:top w:val="nil"/>
              <w:left w:val="nil"/>
              <w:bottom w:val="single" w:sz="4" w:space="0" w:color="auto"/>
              <w:right w:val="single" w:sz="4" w:space="0" w:color="auto"/>
            </w:tcBorders>
            <w:shd w:val="clear" w:color="auto" w:fill="auto"/>
            <w:vAlign w:val="center"/>
            <w:hideMark/>
          </w:tcPr>
          <w:p w14:paraId="33C77DF7" w14:textId="77777777" w:rsidR="00B03562" w:rsidRPr="00734215" w:rsidRDefault="00B03562" w:rsidP="00B0356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459" w:type="pct"/>
            <w:tcBorders>
              <w:top w:val="nil"/>
              <w:left w:val="nil"/>
              <w:bottom w:val="single" w:sz="4" w:space="0" w:color="auto"/>
              <w:right w:val="single" w:sz="4" w:space="0" w:color="auto"/>
            </w:tcBorders>
            <w:shd w:val="clear" w:color="auto" w:fill="auto"/>
            <w:vAlign w:val="center"/>
            <w:hideMark/>
          </w:tcPr>
          <w:p w14:paraId="073842C0" w14:textId="77777777" w:rsidR="00B03562" w:rsidRPr="00734215" w:rsidRDefault="00B03562" w:rsidP="00B0356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r>
      <w:tr w:rsidR="00B03562" w:rsidRPr="00734215" w14:paraId="2592CF94" w14:textId="77777777" w:rsidTr="00340541">
        <w:trPr>
          <w:trHeight w:val="340"/>
        </w:trPr>
        <w:tc>
          <w:tcPr>
            <w:tcW w:w="610" w:type="pct"/>
            <w:vMerge/>
            <w:tcBorders>
              <w:top w:val="nil"/>
              <w:left w:val="single" w:sz="4" w:space="0" w:color="auto"/>
              <w:bottom w:val="single" w:sz="4" w:space="0" w:color="auto"/>
              <w:right w:val="single" w:sz="4" w:space="0" w:color="auto"/>
            </w:tcBorders>
            <w:vAlign w:val="center"/>
            <w:hideMark/>
          </w:tcPr>
          <w:p w14:paraId="1604A716" w14:textId="77777777" w:rsidR="00B03562" w:rsidRPr="00734215" w:rsidRDefault="00B03562" w:rsidP="00B03562">
            <w:pPr>
              <w:spacing w:after="0" w:line="240" w:lineRule="auto"/>
              <w:rPr>
                <w:rFonts w:ascii="Times New Roman" w:eastAsia="Times New Roman" w:hAnsi="Times New Roman" w:cs="Times New Roman"/>
                <w:color w:val="000000"/>
                <w:sz w:val="16"/>
                <w:szCs w:val="16"/>
                <w:lang w:eastAsia="es-EC"/>
              </w:rPr>
            </w:pPr>
          </w:p>
        </w:tc>
        <w:tc>
          <w:tcPr>
            <w:tcW w:w="622" w:type="pct"/>
            <w:tcBorders>
              <w:top w:val="nil"/>
              <w:left w:val="nil"/>
              <w:bottom w:val="single" w:sz="4" w:space="0" w:color="auto"/>
              <w:right w:val="single" w:sz="4" w:space="0" w:color="auto"/>
            </w:tcBorders>
            <w:shd w:val="clear" w:color="auto" w:fill="auto"/>
            <w:vAlign w:val="center"/>
            <w:hideMark/>
          </w:tcPr>
          <w:p w14:paraId="4B8AB21C" w14:textId="77777777" w:rsidR="00B03562" w:rsidRPr="00734215" w:rsidRDefault="00B03562" w:rsidP="00B0356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8" w:type="pct"/>
            <w:tcBorders>
              <w:top w:val="nil"/>
              <w:left w:val="nil"/>
              <w:bottom w:val="single" w:sz="4" w:space="0" w:color="auto"/>
              <w:right w:val="single" w:sz="4" w:space="0" w:color="auto"/>
            </w:tcBorders>
            <w:shd w:val="clear" w:color="auto" w:fill="auto"/>
            <w:vAlign w:val="center"/>
            <w:hideMark/>
          </w:tcPr>
          <w:p w14:paraId="22DFC214" w14:textId="77777777" w:rsidR="00B03562" w:rsidRPr="00734215" w:rsidRDefault="00B03562" w:rsidP="00B0356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AO</w:t>
            </w:r>
          </w:p>
        </w:tc>
        <w:tc>
          <w:tcPr>
            <w:tcW w:w="281" w:type="pct"/>
            <w:tcBorders>
              <w:top w:val="nil"/>
              <w:left w:val="nil"/>
              <w:bottom w:val="single" w:sz="4" w:space="0" w:color="auto"/>
              <w:right w:val="single" w:sz="4" w:space="0" w:color="auto"/>
            </w:tcBorders>
            <w:shd w:val="clear" w:color="auto" w:fill="auto"/>
            <w:vAlign w:val="center"/>
            <w:hideMark/>
          </w:tcPr>
          <w:p w14:paraId="7D252DF0" w14:textId="77777777" w:rsidR="00B03562" w:rsidRPr="00734215" w:rsidRDefault="00B03562" w:rsidP="00B0356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B</w:t>
            </w:r>
          </w:p>
        </w:tc>
        <w:tc>
          <w:tcPr>
            <w:tcW w:w="480" w:type="pct"/>
            <w:tcBorders>
              <w:top w:val="nil"/>
              <w:left w:val="nil"/>
              <w:bottom w:val="single" w:sz="4" w:space="0" w:color="auto"/>
              <w:right w:val="single" w:sz="4" w:space="0" w:color="auto"/>
            </w:tcBorders>
            <w:shd w:val="clear" w:color="auto" w:fill="auto"/>
            <w:vAlign w:val="center"/>
            <w:hideMark/>
          </w:tcPr>
          <w:p w14:paraId="166044A1" w14:textId="77777777" w:rsidR="00B03562" w:rsidRPr="00734215" w:rsidRDefault="00B03562" w:rsidP="00B0356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Deshierba manual</w:t>
            </w:r>
          </w:p>
        </w:tc>
        <w:tc>
          <w:tcPr>
            <w:tcW w:w="610" w:type="pct"/>
            <w:vMerge/>
            <w:tcBorders>
              <w:top w:val="nil"/>
              <w:left w:val="single" w:sz="4" w:space="0" w:color="auto"/>
              <w:bottom w:val="single" w:sz="4" w:space="0" w:color="auto"/>
              <w:right w:val="single" w:sz="4" w:space="0" w:color="auto"/>
            </w:tcBorders>
            <w:vAlign w:val="center"/>
            <w:hideMark/>
          </w:tcPr>
          <w:p w14:paraId="06359275" w14:textId="77777777" w:rsidR="00B03562" w:rsidRPr="00734215" w:rsidRDefault="00B03562" w:rsidP="00B03562">
            <w:pPr>
              <w:spacing w:after="0" w:line="240" w:lineRule="auto"/>
              <w:rPr>
                <w:rFonts w:ascii="Times New Roman" w:eastAsia="Times New Roman" w:hAnsi="Times New Roman" w:cs="Times New Roman"/>
                <w:color w:val="000000"/>
                <w:sz w:val="16"/>
                <w:szCs w:val="16"/>
                <w:lang w:eastAsia="es-EC"/>
              </w:rPr>
            </w:pPr>
          </w:p>
        </w:tc>
        <w:tc>
          <w:tcPr>
            <w:tcW w:w="621" w:type="pct"/>
            <w:tcBorders>
              <w:top w:val="nil"/>
              <w:left w:val="nil"/>
              <w:bottom w:val="single" w:sz="4" w:space="0" w:color="auto"/>
              <w:right w:val="single" w:sz="4" w:space="0" w:color="auto"/>
            </w:tcBorders>
            <w:shd w:val="clear" w:color="auto" w:fill="auto"/>
            <w:vAlign w:val="center"/>
            <w:hideMark/>
          </w:tcPr>
          <w:p w14:paraId="50404E4C" w14:textId="77777777" w:rsidR="00B03562" w:rsidRPr="00734215" w:rsidRDefault="00B03562" w:rsidP="00B0356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8" w:type="pct"/>
            <w:tcBorders>
              <w:top w:val="nil"/>
              <w:left w:val="nil"/>
              <w:bottom w:val="single" w:sz="4" w:space="0" w:color="auto"/>
              <w:right w:val="single" w:sz="4" w:space="0" w:color="auto"/>
            </w:tcBorders>
            <w:shd w:val="clear" w:color="auto" w:fill="auto"/>
            <w:vAlign w:val="center"/>
            <w:hideMark/>
          </w:tcPr>
          <w:p w14:paraId="4E089180" w14:textId="77777777" w:rsidR="00B03562" w:rsidRPr="00734215" w:rsidRDefault="00B03562" w:rsidP="00B0356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1 kg AO</w:t>
            </w:r>
          </w:p>
        </w:tc>
        <w:tc>
          <w:tcPr>
            <w:tcW w:w="281" w:type="pct"/>
            <w:tcBorders>
              <w:top w:val="nil"/>
              <w:left w:val="nil"/>
              <w:bottom w:val="single" w:sz="4" w:space="0" w:color="auto"/>
              <w:right w:val="single" w:sz="4" w:space="0" w:color="auto"/>
            </w:tcBorders>
            <w:shd w:val="clear" w:color="auto" w:fill="auto"/>
            <w:vAlign w:val="center"/>
            <w:hideMark/>
          </w:tcPr>
          <w:p w14:paraId="39C2B7D0" w14:textId="77777777" w:rsidR="00B03562" w:rsidRPr="00734215" w:rsidRDefault="00B03562" w:rsidP="00B0356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l de Boro</w:t>
            </w:r>
          </w:p>
        </w:tc>
        <w:tc>
          <w:tcPr>
            <w:tcW w:w="459" w:type="pct"/>
            <w:tcBorders>
              <w:top w:val="nil"/>
              <w:left w:val="nil"/>
              <w:bottom w:val="single" w:sz="4" w:space="0" w:color="auto"/>
              <w:right w:val="single" w:sz="4" w:space="0" w:color="auto"/>
            </w:tcBorders>
            <w:shd w:val="clear" w:color="auto" w:fill="auto"/>
            <w:vAlign w:val="center"/>
            <w:hideMark/>
          </w:tcPr>
          <w:p w14:paraId="7E127802" w14:textId="77777777" w:rsidR="00B03562" w:rsidRPr="00734215" w:rsidRDefault="00B03562" w:rsidP="00B0356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r>
    </w:tbl>
    <w:p w14:paraId="0C321525" w14:textId="77777777" w:rsidR="00B03562" w:rsidRPr="00734215" w:rsidRDefault="00B03562" w:rsidP="00340541">
      <w:pPr>
        <w:spacing w:after="0" w:line="276" w:lineRule="auto"/>
        <w:jc w:val="both"/>
        <w:rPr>
          <w:rFonts w:ascii="Times New Roman" w:hAnsi="Times New Roman" w:cs="Times New Roman"/>
          <w:sz w:val="24"/>
          <w:szCs w:val="24"/>
        </w:rPr>
      </w:pPr>
    </w:p>
    <w:p w14:paraId="7861DEA4" w14:textId="77777777" w:rsidR="0088046A" w:rsidRPr="00734215" w:rsidRDefault="00B03562" w:rsidP="00340541">
      <w:pPr>
        <w:pStyle w:val="Prrafodelista"/>
        <w:spacing w:after="0" w:line="360" w:lineRule="auto"/>
        <w:ind w:left="0"/>
        <w:jc w:val="both"/>
        <w:rPr>
          <w:rFonts w:ascii="Times New Roman" w:hAnsi="Times New Roman" w:cs="Times New Roman"/>
          <w:sz w:val="24"/>
          <w:szCs w:val="24"/>
        </w:rPr>
      </w:pPr>
      <w:r w:rsidRPr="00734215">
        <w:rPr>
          <w:rFonts w:ascii="Times New Roman" w:hAnsi="Times New Roman" w:cs="Times New Roman"/>
          <w:sz w:val="24"/>
        </w:rPr>
        <w:t xml:space="preserve">Respecto del </w:t>
      </w:r>
      <w:r w:rsidR="005937FD" w:rsidRPr="00734215">
        <w:rPr>
          <w:rFonts w:ascii="Times New Roman" w:hAnsi="Times New Roman" w:cs="Times New Roman"/>
          <w:sz w:val="24"/>
        </w:rPr>
        <w:t>número</w:t>
      </w:r>
      <w:r w:rsidRPr="00734215">
        <w:rPr>
          <w:rFonts w:ascii="Times New Roman" w:hAnsi="Times New Roman" w:cs="Times New Roman"/>
          <w:sz w:val="24"/>
        </w:rPr>
        <w:t xml:space="preserve"> de nudos y de acuerdo al análisis regular en la variedad Sarchimor, </w:t>
      </w:r>
      <w:r w:rsidR="0088046A" w:rsidRPr="00734215">
        <w:rPr>
          <w:rFonts w:ascii="Times New Roman" w:hAnsi="Times New Roman" w:cs="Times New Roman"/>
          <w:sz w:val="24"/>
        </w:rPr>
        <w:t>permitió</w:t>
      </w:r>
      <w:r w:rsidRPr="00734215">
        <w:rPr>
          <w:rFonts w:ascii="Times New Roman" w:hAnsi="Times New Roman" w:cs="Times New Roman"/>
          <w:sz w:val="24"/>
        </w:rPr>
        <w:t xml:space="preserve"> determinar la mejor combinación para esta variables; con 6000 pl/ha, sin aplicación de abono </w:t>
      </w:r>
      <w:r w:rsidR="0088046A" w:rsidRPr="00734215">
        <w:rPr>
          <w:rFonts w:ascii="Times New Roman" w:hAnsi="Times New Roman" w:cs="Times New Roman"/>
          <w:sz w:val="24"/>
        </w:rPr>
        <w:t>orgánico</w:t>
      </w:r>
      <w:r w:rsidRPr="00734215">
        <w:rPr>
          <w:rFonts w:ascii="Times New Roman" w:hAnsi="Times New Roman" w:cs="Times New Roman"/>
          <w:sz w:val="24"/>
        </w:rPr>
        <w:t xml:space="preserve">, sin aplicación de boro y con deshierbas manuales, resultó ser la mejor combinación. Para Catucaí, la mejor combinación fue: 6000 pl/ha, aplicación de 1 kg de abono orgánico, aplicación de 2 l de boro </w:t>
      </w:r>
      <w:r w:rsidR="00340541">
        <w:rPr>
          <w:rFonts w:ascii="Times New Roman" w:hAnsi="Times New Roman" w:cs="Times New Roman"/>
          <w:sz w:val="24"/>
        </w:rPr>
        <w:t>y manejo de deshierbas químicas</w:t>
      </w:r>
      <w:r w:rsidRPr="00734215">
        <w:rPr>
          <w:rFonts w:ascii="Times New Roman" w:hAnsi="Times New Roman" w:cs="Times New Roman"/>
          <w:sz w:val="24"/>
        </w:rPr>
        <w:t>.</w:t>
      </w:r>
      <w:r w:rsidR="00340541">
        <w:rPr>
          <w:rFonts w:ascii="Times New Roman" w:hAnsi="Times New Roman" w:cs="Times New Roman"/>
          <w:sz w:val="24"/>
        </w:rPr>
        <w:t xml:space="preserve"> </w:t>
      </w:r>
      <w:r w:rsidR="0088046A" w:rsidRPr="00734215">
        <w:rPr>
          <w:rFonts w:ascii="Times New Roman" w:hAnsi="Times New Roman" w:cs="Times New Roman"/>
          <w:sz w:val="24"/>
          <w:szCs w:val="24"/>
        </w:rPr>
        <w:t xml:space="preserve">También se indica que para esta variable coincide la densidad de plantas por hectárea, para el resto de variables fue variado, como se indica en el Cuadro </w:t>
      </w:r>
      <w:r w:rsidR="00A0718D" w:rsidRPr="00734215">
        <w:rPr>
          <w:rFonts w:ascii="Times New Roman" w:hAnsi="Times New Roman" w:cs="Times New Roman"/>
          <w:sz w:val="24"/>
          <w:szCs w:val="24"/>
        </w:rPr>
        <w:t>28</w:t>
      </w:r>
      <w:r w:rsidR="0088046A" w:rsidRPr="00734215">
        <w:rPr>
          <w:rFonts w:ascii="Times New Roman" w:hAnsi="Times New Roman" w:cs="Times New Roman"/>
          <w:sz w:val="24"/>
          <w:szCs w:val="24"/>
        </w:rPr>
        <w:t>.</w:t>
      </w:r>
    </w:p>
    <w:p w14:paraId="5DA72E3D" w14:textId="77777777" w:rsidR="00B03562" w:rsidRPr="00734215" w:rsidRDefault="00B03562" w:rsidP="00340541">
      <w:pPr>
        <w:spacing w:after="0" w:line="276" w:lineRule="auto"/>
        <w:jc w:val="both"/>
        <w:rPr>
          <w:rFonts w:ascii="Times New Roman" w:hAnsi="Times New Roman" w:cs="Times New Roman"/>
          <w:sz w:val="24"/>
          <w:szCs w:val="24"/>
        </w:rPr>
      </w:pPr>
    </w:p>
    <w:p w14:paraId="71A5D351" w14:textId="77777777" w:rsidR="0088046A" w:rsidRPr="00734215" w:rsidRDefault="0088046A" w:rsidP="0034054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29</w:t>
      </w:r>
      <w:r w:rsidRPr="00734215">
        <w:rPr>
          <w:rFonts w:ascii="Times New Roman" w:hAnsi="Times New Roman" w:cs="Times New Roman"/>
          <w:sz w:val="24"/>
        </w:rPr>
        <w:t>, se presenta el análisis de Taguchi para variable estado sanitario de cafetos en  las variedades Sarchimor y Catucaí en la zona de Caluma.</w:t>
      </w:r>
    </w:p>
    <w:p w14:paraId="01A8BF9E" w14:textId="77777777" w:rsidR="00340541" w:rsidRDefault="00340541" w:rsidP="00340541">
      <w:pPr>
        <w:pStyle w:val="Prrafodelista"/>
        <w:spacing w:after="0" w:line="276" w:lineRule="auto"/>
        <w:ind w:left="1418" w:hanging="1418"/>
        <w:jc w:val="both"/>
        <w:rPr>
          <w:rFonts w:ascii="Times New Roman" w:hAnsi="Times New Roman" w:cs="Times New Roman"/>
          <w:b/>
          <w:sz w:val="24"/>
        </w:rPr>
      </w:pPr>
    </w:p>
    <w:p w14:paraId="41CBC72C" w14:textId="18F29202" w:rsidR="0088046A" w:rsidRPr="007C5626" w:rsidRDefault="007C5626" w:rsidP="007C5626">
      <w:pPr>
        <w:pStyle w:val="Descripcin"/>
        <w:keepNext/>
        <w:jc w:val="both"/>
        <w:rPr>
          <w:rFonts w:cs="Times New Roman"/>
          <w:b w:val="0"/>
        </w:rPr>
      </w:pPr>
      <w:bookmarkStart w:id="192" w:name="_Toc4859592"/>
      <w:bookmarkStart w:id="193" w:name="_Toc4859940"/>
      <w:r>
        <w:t xml:space="preserve">Cuadro  </w:t>
      </w:r>
      <w:r>
        <w:fldChar w:fldCharType="begin"/>
      </w:r>
      <w:r>
        <w:instrText xml:space="preserve"> SEQ Cuadro_ \* ARABIC </w:instrText>
      </w:r>
      <w:r>
        <w:fldChar w:fldCharType="separate"/>
      </w:r>
      <w:r w:rsidR="0053385D">
        <w:rPr>
          <w:noProof/>
        </w:rPr>
        <w:t>29</w:t>
      </w:r>
      <w:r>
        <w:fldChar w:fldCharType="end"/>
      </w:r>
      <w:r w:rsidR="0088046A" w:rsidRPr="007C5626">
        <w:rPr>
          <w:rFonts w:cs="Times New Roman"/>
          <w:b w:val="0"/>
        </w:rPr>
        <w:t>.</w:t>
      </w:r>
      <w:r w:rsidR="0088046A" w:rsidRPr="007C5626">
        <w:rPr>
          <w:rFonts w:cs="Times New Roman"/>
          <w:b w:val="0"/>
        </w:rPr>
        <w:tab/>
        <w:t>Efecto parcial de los factores: densidad poblacional, fertilización orgánica, incidencia de boro y manejo de malezas para estados sanitario de cafetos en la zona de Caluma.</w:t>
      </w:r>
      <w:bookmarkEnd w:id="192"/>
      <w:bookmarkEnd w:id="193"/>
    </w:p>
    <w:tbl>
      <w:tblPr>
        <w:tblW w:w="5093" w:type="pct"/>
        <w:tblCellMar>
          <w:left w:w="70" w:type="dxa"/>
          <w:right w:w="70" w:type="dxa"/>
        </w:tblCellMar>
        <w:tblLook w:val="04A0" w:firstRow="1" w:lastRow="0" w:firstColumn="1" w:lastColumn="0" w:noHBand="0" w:noVBand="1"/>
      </w:tblPr>
      <w:tblGrid>
        <w:gridCol w:w="1011"/>
        <w:gridCol w:w="1025"/>
        <w:gridCol w:w="857"/>
        <w:gridCol w:w="462"/>
        <w:gridCol w:w="760"/>
        <w:gridCol w:w="1009"/>
        <w:gridCol w:w="1025"/>
        <w:gridCol w:w="857"/>
        <w:gridCol w:w="462"/>
        <w:gridCol w:w="759"/>
      </w:tblGrid>
      <w:tr w:rsidR="0088046A" w:rsidRPr="00734215" w14:paraId="57483A49" w14:textId="77777777" w:rsidTr="00340541">
        <w:trPr>
          <w:trHeight w:val="340"/>
        </w:trPr>
        <w:tc>
          <w:tcPr>
            <w:tcW w:w="614"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41A4B45C"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86"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66A7F666"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613"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54A4A41C"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86"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4B38A614"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88046A" w:rsidRPr="00734215" w14:paraId="4C58D3CA" w14:textId="77777777" w:rsidTr="00340541">
        <w:trPr>
          <w:trHeight w:val="413"/>
        </w:trPr>
        <w:tc>
          <w:tcPr>
            <w:tcW w:w="614" w:type="pct"/>
            <w:vMerge/>
            <w:tcBorders>
              <w:top w:val="single" w:sz="4" w:space="0" w:color="auto"/>
              <w:left w:val="single" w:sz="4" w:space="0" w:color="auto"/>
              <w:bottom w:val="single" w:sz="4" w:space="0" w:color="auto"/>
              <w:right w:val="single" w:sz="4" w:space="0" w:color="auto"/>
            </w:tcBorders>
            <w:vAlign w:val="center"/>
            <w:hideMark/>
          </w:tcPr>
          <w:p w14:paraId="08F0E760" w14:textId="77777777" w:rsidR="0088046A" w:rsidRPr="00734215" w:rsidRDefault="0088046A" w:rsidP="00340541">
            <w:pPr>
              <w:spacing w:after="0" w:line="360" w:lineRule="auto"/>
              <w:rPr>
                <w:rFonts w:ascii="Times New Roman" w:eastAsia="Times New Roman" w:hAnsi="Times New Roman" w:cs="Times New Roman"/>
                <w:b/>
                <w:bCs/>
                <w:color w:val="000000"/>
                <w:sz w:val="16"/>
                <w:szCs w:val="16"/>
                <w:lang w:eastAsia="es-EC"/>
              </w:rPr>
            </w:pPr>
          </w:p>
        </w:tc>
        <w:tc>
          <w:tcPr>
            <w:tcW w:w="623" w:type="pct"/>
            <w:tcBorders>
              <w:top w:val="nil"/>
              <w:left w:val="nil"/>
              <w:bottom w:val="single" w:sz="4" w:space="0" w:color="auto"/>
              <w:right w:val="single" w:sz="4" w:space="0" w:color="auto"/>
            </w:tcBorders>
            <w:shd w:val="clear" w:color="000000" w:fill="FFFFCC"/>
            <w:vAlign w:val="center"/>
            <w:hideMark/>
          </w:tcPr>
          <w:p w14:paraId="1CE91416"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21" w:type="pct"/>
            <w:tcBorders>
              <w:top w:val="nil"/>
              <w:left w:val="nil"/>
              <w:bottom w:val="single" w:sz="4" w:space="0" w:color="auto"/>
              <w:right w:val="single" w:sz="4" w:space="0" w:color="auto"/>
            </w:tcBorders>
            <w:shd w:val="clear" w:color="000000" w:fill="FFFFCC"/>
            <w:vAlign w:val="center"/>
            <w:hideMark/>
          </w:tcPr>
          <w:p w14:paraId="34B44B09"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1" w:type="pct"/>
            <w:tcBorders>
              <w:top w:val="nil"/>
              <w:left w:val="nil"/>
              <w:bottom w:val="single" w:sz="4" w:space="0" w:color="auto"/>
              <w:right w:val="single" w:sz="4" w:space="0" w:color="auto"/>
            </w:tcBorders>
            <w:shd w:val="clear" w:color="000000" w:fill="FFFFCC"/>
            <w:vAlign w:val="center"/>
            <w:hideMark/>
          </w:tcPr>
          <w:p w14:paraId="03AF7735"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62" w:type="pct"/>
            <w:tcBorders>
              <w:top w:val="nil"/>
              <w:left w:val="nil"/>
              <w:bottom w:val="single" w:sz="4" w:space="0" w:color="auto"/>
              <w:right w:val="single" w:sz="4" w:space="0" w:color="auto"/>
            </w:tcBorders>
            <w:shd w:val="clear" w:color="000000" w:fill="FFFFCC"/>
            <w:vAlign w:val="center"/>
            <w:hideMark/>
          </w:tcPr>
          <w:p w14:paraId="7D7CE50C"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3B6BF16D" w14:textId="77777777" w:rsidR="0088046A" w:rsidRPr="00734215" w:rsidRDefault="0088046A" w:rsidP="00340541">
            <w:pPr>
              <w:spacing w:after="0" w:line="360" w:lineRule="auto"/>
              <w:rPr>
                <w:rFonts w:ascii="Times New Roman" w:eastAsia="Times New Roman" w:hAnsi="Times New Roman" w:cs="Times New Roman"/>
                <w:b/>
                <w:bCs/>
                <w:color w:val="000000"/>
                <w:sz w:val="16"/>
                <w:szCs w:val="16"/>
                <w:lang w:eastAsia="es-EC"/>
              </w:rPr>
            </w:pPr>
          </w:p>
        </w:tc>
        <w:tc>
          <w:tcPr>
            <w:tcW w:w="623" w:type="pct"/>
            <w:tcBorders>
              <w:top w:val="nil"/>
              <w:left w:val="nil"/>
              <w:bottom w:val="single" w:sz="4" w:space="0" w:color="auto"/>
              <w:right w:val="single" w:sz="4" w:space="0" w:color="auto"/>
            </w:tcBorders>
            <w:shd w:val="clear" w:color="000000" w:fill="FFFFCC"/>
            <w:vAlign w:val="center"/>
            <w:hideMark/>
          </w:tcPr>
          <w:p w14:paraId="3719A403"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21" w:type="pct"/>
            <w:tcBorders>
              <w:top w:val="nil"/>
              <w:left w:val="nil"/>
              <w:bottom w:val="single" w:sz="4" w:space="0" w:color="auto"/>
              <w:right w:val="single" w:sz="4" w:space="0" w:color="auto"/>
            </w:tcBorders>
            <w:shd w:val="clear" w:color="000000" w:fill="FFFFCC"/>
            <w:vAlign w:val="center"/>
            <w:hideMark/>
          </w:tcPr>
          <w:p w14:paraId="6DB5D084"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1" w:type="pct"/>
            <w:tcBorders>
              <w:top w:val="nil"/>
              <w:left w:val="nil"/>
              <w:bottom w:val="single" w:sz="4" w:space="0" w:color="auto"/>
              <w:right w:val="single" w:sz="4" w:space="0" w:color="auto"/>
            </w:tcBorders>
            <w:shd w:val="clear" w:color="000000" w:fill="FFFFCC"/>
            <w:vAlign w:val="center"/>
            <w:hideMark/>
          </w:tcPr>
          <w:p w14:paraId="730D5874"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61" w:type="pct"/>
            <w:tcBorders>
              <w:top w:val="nil"/>
              <w:left w:val="nil"/>
              <w:bottom w:val="single" w:sz="4" w:space="0" w:color="auto"/>
              <w:right w:val="single" w:sz="4" w:space="0" w:color="auto"/>
            </w:tcBorders>
            <w:shd w:val="clear" w:color="000000" w:fill="FFFFCC"/>
            <w:vAlign w:val="center"/>
            <w:hideMark/>
          </w:tcPr>
          <w:p w14:paraId="620747C2"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88046A" w:rsidRPr="00734215" w14:paraId="22BDB9C7" w14:textId="77777777" w:rsidTr="00340541">
        <w:trPr>
          <w:trHeight w:val="280"/>
        </w:trPr>
        <w:tc>
          <w:tcPr>
            <w:tcW w:w="614" w:type="pct"/>
            <w:vMerge/>
            <w:tcBorders>
              <w:top w:val="single" w:sz="4" w:space="0" w:color="auto"/>
              <w:left w:val="single" w:sz="4" w:space="0" w:color="auto"/>
              <w:bottom w:val="single" w:sz="4" w:space="0" w:color="auto"/>
              <w:right w:val="single" w:sz="4" w:space="0" w:color="auto"/>
            </w:tcBorders>
            <w:vAlign w:val="center"/>
            <w:hideMark/>
          </w:tcPr>
          <w:p w14:paraId="06C1BEF5" w14:textId="77777777" w:rsidR="0088046A" w:rsidRPr="00734215" w:rsidRDefault="0088046A" w:rsidP="00340541">
            <w:pPr>
              <w:spacing w:after="0" w:line="360" w:lineRule="auto"/>
              <w:rPr>
                <w:rFonts w:ascii="Times New Roman" w:eastAsia="Times New Roman" w:hAnsi="Times New Roman" w:cs="Times New Roman"/>
                <w:b/>
                <w:bCs/>
                <w:color w:val="000000"/>
                <w:sz w:val="16"/>
                <w:szCs w:val="16"/>
                <w:lang w:eastAsia="es-EC"/>
              </w:rPr>
            </w:pPr>
          </w:p>
        </w:tc>
        <w:tc>
          <w:tcPr>
            <w:tcW w:w="623" w:type="pct"/>
            <w:tcBorders>
              <w:top w:val="nil"/>
              <w:left w:val="nil"/>
              <w:bottom w:val="single" w:sz="4" w:space="0" w:color="auto"/>
              <w:right w:val="single" w:sz="4" w:space="0" w:color="auto"/>
            </w:tcBorders>
            <w:shd w:val="clear" w:color="000000" w:fill="FFFFFF"/>
            <w:vAlign w:val="center"/>
            <w:hideMark/>
          </w:tcPr>
          <w:p w14:paraId="51C776EC"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21" w:type="pct"/>
            <w:tcBorders>
              <w:top w:val="nil"/>
              <w:left w:val="nil"/>
              <w:bottom w:val="single" w:sz="4" w:space="0" w:color="auto"/>
              <w:right w:val="single" w:sz="4" w:space="0" w:color="auto"/>
            </w:tcBorders>
            <w:shd w:val="clear" w:color="000000" w:fill="FFFFFF"/>
            <w:vAlign w:val="center"/>
            <w:hideMark/>
          </w:tcPr>
          <w:p w14:paraId="6C2A253B"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1" w:type="pct"/>
            <w:tcBorders>
              <w:top w:val="nil"/>
              <w:left w:val="nil"/>
              <w:bottom w:val="single" w:sz="4" w:space="0" w:color="auto"/>
              <w:right w:val="single" w:sz="4" w:space="0" w:color="auto"/>
            </w:tcBorders>
            <w:shd w:val="clear" w:color="000000" w:fill="FFFFFF"/>
            <w:vAlign w:val="center"/>
            <w:hideMark/>
          </w:tcPr>
          <w:p w14:paraId="27E33F0C"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62" w:type="pct"/>
            <w:tcBorders>
              <w:top w:val="nil"/>
              <w:left w:val="nil"/>
              <w:bottom w:val="single" w:sz="4" w:space="0" w:color="auto"/>
              <w:right w:val="single" w:sz="4" w:space="0" w:color="auto"/>
            </w:tcBorders>
            <w:shd w:val="clear" w:color="000000" w:fill="FFFFFF"/>
            <w:vAlign w:val="center"/>
            <w:hideMark/>
          </w:tcPr>
          <w:p w14:paraId="53F67784"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3153D9B9" w14:textId="77777777" w:rsidR="0088046A" w:rsidRPr="00734215" w:rsidRDefault="0088046A" w:rsidP="00340541">
            <w:pPr>
              <w:spacing w:after="0" w:line="360" w:lineRule="auto"/>
              <w:rPr>
                <w:rFonts w:ascii="Times New Roman" w:eastAsia="Times New Roman" w:hAnsi="Times New Roman" w:cs="Times New Roman"/>
                <w:b/>
                <w:bCs/>
                <w:color w:val="000000"/>
                <w:sz w:val="16"/>
                <w:szCs w:val="16"/>
                <w:lang w:eastAsia="es-EC"/>
              </w:rPr>
            </w:pPr>
          </w:p>
        </w:tc>
        <w:tc>
          <w:tcPr>
            <w:tcW w:w="623" w:type="pct"/>
            <w:tcBorders>
              <w:top w:val="nil"/>
              <w:left w:val="nil"/>
              <w:bottom w:val="single" w:sz="4" w:space="0" w:color="auto"/>
              <w:right w:val="single" w:sz="4" w:space="0" w:color="auto"/>
            </w:tcBorders>
            <w:shd w:val="clear" w:color="000000" w:fill="FFFFFF"/>
            <w:vAlign w:val="center"/>
            <w:hideMark/>
          </w:tcPr>
          <w:p w14:paraId="78D44EB8"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21" w:type="pct"/>
            <w:tcBorders>
              <w:top w:val="nil"/>
              <w:left w:val="nil"/>
              <w:bottom w:val="single" w:sz="4" w:space="0" w:color="auto"/>
              <w:right w:val="single" w:sz="4" w:space="0" w:color="auto"/>
            </w:tcBorders>
            <w:shd w:val="clear" w:color="000000" w:fill="FFFFFF"/>
            <w:vAlign w:val="center"/>
            <w:hideMark/>
          </w:tcPr>
          <w:p w14:paraId="03DCD1BF"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1" w:type="pct"/>
            <w:tcBorders>
              <w:top w:val="nil"/>
              <w:left w:val="nil"/>
              <w:bottom w:val="single" w:sz="4" w:space="0" w:color="auto"/>
              <w:right w:val="single" w:sz="4" w:space="0" w:color="auto"/>
            </w:tcBorders>
            <w:shd w:val="clear" w:color="000000" w:fill="FFFFFF"/>
            <w:vAlign w:val="center"/>
            <w:hideMark/>
          </w:tcPr>
          <w:p w14:paraId="49674B40"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61" w:type="pct"/>
            <w:tcBorders>
              <w:top w:val="nil"/>
              <w:left w:val="nil"/>
              <w:bottom w:val="single" w:sz="4" w:space="0" w:color="auto"/>
              <w:right w:val="single" w:sz="4" w:space="0" w:color="auto"/>
            </w:tcBorders>
            <w:shd w:val="clear" w:color="000000" w:fill="FFFFFF"/>
            <w:vAlign w:val="center"/>
            <w:hideMark/>
          </w:tcPr>
          <w:p w14:paraId="1ABEBF4D"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88046A" w:rsidRPr="00734215" w14:paraId="2A8AA41A" w14:textId="77777777" w:rsidTr="00340541">
        <w:trPr>
          <w:trHeight w:val="340"/>
        </w:trPr>
        <w:tc>
          <w:tcPr>
            <w:tcW w:w="614" w:type="pct"/>
            <w:tcBorders>
              <w:top w:val="nil"/>
              <w:left w:val="single" w:sz="4" w:space="0" w:color="auto"/>
              <w:bottom w:val="single" w:sz="4" w:space="0" w:color="auto"/>
              <w:right w:val="single" w:sz="4" w:space="0" w:color="auto"/>
            </w:tcBorders>
            <w:shd w:val="clear" w:color="auto" w:fill="auto"/>
            <w:vAlign w:val="center"/>
            <w:hideMark/>
          </w:tcPr>
          <w:p w14:paraId="638CC1BC"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3" w:type="pct"/>
            <w:tcBorders>
              <w:top w:val="nil"/>
              <w:left w:val="nil"/>
              <w:bottom w:val="single" w:sz="4" w:space="0" w:color="auto"/>
              <w:right w:val="single" w:sz="4" w:space="0" w:color="auto"/>
            </w:tcBorders>
            <w:shd w:val="clear" w:color="000000" w:fill="FFFFFF"/>
            <w:vAlign w:val="center"/>
            <w:hideMark/>
          </w:tcPr>
          <w:p w14:paraId="29F13D36"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65,7</w:t>
            </w:r>
          </w:p>
        </w:tc>
        <w:tc>
          <w:tcPr>
            <w:tcW w:w="521" w:type="pct"/>
            <w:tcBorders>
              <w:top w:val="nil"/>
              <w:left w:val="nil"/>
              <w:bottom w:val="single" w:sz="4" w:space="0" w:color="auto"/>
              <w:right w:val="single" w:sz="4" w:space="0" w:color="auto"/>
            </w:tcBorders>
            <w:shd w:val="clear" w:color="000000" w:fill="FFFFFF"/>
            <w:vAlign w:val="center"/>
            <w:hideMark/>
          </w:tcPr>
          <w:p w14:paraId="26C61A62"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69,8</w:t>
            </w:r>
          </w:p>
        </w:tc>
        <w:tc>
          <w:tcPr>
            <w:tcW w:w="281" w:type="pct"/>
            <w:tcBorders>
              <w:top w:val="nil"/>
              <w:left w:val="nil"/>
              <w:bottom w:val="single" w:sz="4" w:space="0" w:color="auto"/>
              <w:right w:val="single" w:sz="4" w:space="0" w:color="auto"/>
            </w:tcBorders>
            <w:shd w:val="clear" w:color="000000" w:fill="FFFFFF"/>
            <w:vAlign w:val="center"/>
            <w:hideMark/>
          </w:tcPr>
          <w:p w14:paraId="18EEEC4F"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74,3</w:t>
            </w:r>
          </w:p>
        </w:tc>
        <w:tc>
          <w:tcPr>
            <w:tcW w:w="462" w:type="pct"/>
            <w:tcBorders>
              <w:top w:val="nil"/>
              <w:left w:val="nil"/>
              <w:bottom w:val="single" w:sz="4" w:space="0" w:color="auto"/>
              <w:right w:val="single" w:sz="4" w:space="0" w:color="auto"/>
            </w:tcBorders>
            <w:shd w:val="clear" w:color="000000" w:fill="FFFFFF"/>
            <w:vAlign w:val="center"/>
            <w:hideMark/>
          </w:tcPr>
          <w:p w14:paraId="20EC49D9"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74,3</w:t>
            </w:r>
          </w:p>
        </w:tc>
        <w:tc>
          <w:tcPr>
            <w:tcW w:w="613" w:type="pct"/>
            <w:tcBorders>
              <w:top w:val="nil"/>
              <w:left w:val="nil"/>
              <w:bottom w:val="single" w:sz="4" w:space="0" w:color="auto"/>
              <w:right w:val="single" w:sz="4" w:space="0" w:color="auto"/>
            </w:tcBorders>
            <w:shd w:val="clear" w:color="auto" w:fill="auto"/>
            <w:vAlign w:val="center"/>
            <w:hideMark/>
          </w:tcPr>
          <w:p w14:paraId="23D9D7AF"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3" w:type="pct"/>
            <w:tcBorders>
              <w:top w:val="nil"/>
              <w:left w:val="nil"/>
              <w:bottom w:val="single" w:sz="4" w:space="0" w:color="auto"/>
              <w:right w:val="single" w:sz="4" w:space="0" w:color="auto"/>
            </w:tcBorders>
            <w:shd w:val="clear" w:color="000000" w:fill="FFFFFF"/>
            <w:vAlign w:val="center"/>
            <w:hideMark/>
          </w:tcPr>
          <w:p w14:paraId="773423D8"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78,1</w:t>
            </w:r>
          </w:p>
        </w:tc>
        <w:tc>
          <w:tcPr>
            <w:tcW w:w="521" w:type="pct"/>
            <w:tcBorders>
              <w:top w:val="nil"/>
              <w:left w:val="nil"/>
              <w:bottom w:val="single" w:sz="4" w:space="0" w:color="auto"/>
              <w:right w:val="single" w:sz="4" w:space="0" w:color="auto"/>
            </w:tcBorders>
            <w:shd w:val="clear" w:color="000000" w:fill="FFFFFF"/>
            <w:vAlign w:val="center"/>
            <w:hideMark/>
          </w:tcPr>
          <w:p w14:paraId="26501C6B"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78,6</w:t>
            </w:r>
          </w:p>
        </w:tc>
        <w:tc>
          <w:tcPr>
            <w:tcW w:w="281" w:type="pct"/>
            <w:tcBorders>
              <w:top w:val="nil"/>
              <w:left w:val="nil"/>
              <w:bottom w:val="single" w:sz="4" w:space="0" w:color="auto"/>
              <w:right w:val="single" w:sz="4" w:space="0" w:color="auto"/>
            </w:tcBorders>
            <w:shd w:val="clear" w:color="000000" w:fill="FFFFFF"/>
            <w:vAlign w:val="center"/>
            <w:hideMark/>
          </w:tcPr>
          <w:p w14:paraId="6A5EED97"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78,6</w:t>
            </w:r>
          </w:p>
        </w:tc>
        <w:tc>
          <w:tcPr>
            <w:tcW w:w="461" w:type="pct"/>
            <w:tcBorders>
              <w:top w:val="nil"/>
              <w:left w:val="nil"/>
              <w:bottom w:val="single" w:sz="4" w:space="0" w:color="auto"/>
              <w:right w:val="single" w:sz="4" w:space="0" w:color="auto"/>
            </w:tcBorders>
            <w:shd w:val="clear" w:color="000000" w:fill="FFFFFF"/>
            <w:vAlign w:val="center"/>
            <w:hideMark/>
          </w:tcPr>
          <w:p w14:paraId="56CDA6F3"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79,3</w:t>
            </w:r>
          </w:p>
        </w:tc>
      </w:tr>
      <w:tr w:rsidR="0088046A" w:rsidRPr="00734215" w14:paraId="72990DB7" w14:textId="77777777" w:rsidTr="00340541">
        <w:trPr>
          <w:trHeight w:val="340"/>
        </w:trPr>
        <w:tc>
          <w:tcPr>
            <w:tcW w:w="614" w:type="pct"/>
            <w:tcBorders>
              <w:top w:val="nil"/>
              <w:left w:val="single" w:sz="4" w:space="0" w:color="auto"/>
              <w:bottom w:val="single" w:sz="4" w:space="0" w:color="auto"/>
              <w:right w:val="single" w:sz="4" w:space="0" w:color="auto"/>
            </w:tcBorders>
            <w:shd w:val="clear" w:color="auto" w:fill="auto"/>
            <w:vAlign w:val="center"/>
            <w:hideMark/>
          </w:tcPr>
          <w:p w14:paraId="23C63B89"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3" w:type="pct"/>
            <w:tcBorders>
              <w:top w:val="nil"/>
              <w:left w:val="nil"/>
              <w:bottom w:val="single" w:sz="4" w:space="0" w:color="auto"/>
              <w:right w:val="single" w:sz="4" w:space="0" w:color="auto"/>
            </w:tcBorders>
            <w:shd w:val="clear" w:color="000000" w:fill="FFFFFF"/>
            <w:vAlign w:val="center"/>
            <w:hideMark/>
          </w:tcPr>
          <w:p w14:paraId="06E6B231"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75,6</w:t>
            </w:r>
          </w:p>
        </w:tc>
        <w:tc>
          <w:tcPr>
            <w:tcW w:w="521" w:type="pct"/>
            <w:tcBorders>
              <w:top w:val="nil"/>
              <w:left w:val="nil"/>
              <w:bottom w:val="single" w:sz="4" w:space="0" w:color="auto"/>
              <w:right w:val="single" w:sz="4" w:space="0" w:color="auto"/>
            </w:tcBorders>
            <w:shd w:val="clear" w:color="000000" w:fill="FFFFFF"/>
            <w:vAlign w:val="center"/>
            <w:hideMark/>
          </w:tcPr>
          <w:p w14:paraId="5B4EB6D9"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75,2</w:t>
            </w:r>
          </w:p>
        </w:tc>
        <w:tc>
          <w:tcPr>
            <w:tcW w:w="281" w:type="pct"/>
            <w:tcBorders>
              <w:top w:val="nil"/>
              <w:left w:val="nil"/>
              <w:bottom w:val="single" w:sz="4" w:space="0" w:color="auto"/>
              <w:right w:val="single" w:sz="4" w:space="0" w:color="auto"/>
            </w:tcBorders>
            <w:shd w:val="clear" w:color="000000" w:fill="FFFFFF"/>
            <w:vAlign w:val="center"/>
            <w:hideMark/>
          </w:tcPr>
          <w:p w14:paraId="75C993BF"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70,8</w:t>
            </w:r>
          </w:p>
        </w:tc>
        <w:tc>
          <w:tcPr>
            <w:tcW w:w="462" w:type="pct"/>
            <w:tcBorders>
              <w:top w:val="nil"/>
              <w:left w:val="nil"/>
              <w:bottom w:val="single" w:sz="4" w:space="0" w:color="auto"/>
              <w:right w:val="single" w:sz="4" w:space="0" w:color="auto"/>
            </w:tcBorders>
            <w:shd w:val="clear" w:color="000000" w:fill="C5D9F1"/>
            <w:vAlign w:val="center"/>
            <w:hideMark/>
          </w:tcPr>
          <w:p w14:paraId="5135FC53"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75,2</w:t>
            </w:r>
          </w:p>
        </w:tc>
        <w:tc>
          <w:tcPr>
            <w:tcW w:w="613" w:type="pct"/>
            <w:tcBorders>
              <w:top w:val="nil"/>
              <w:left w:val="nil"/>
              <w:bottom w:val="single" w:sz="4" w:space="0" w:color="auto"/>
              <w:right w:val="single" w:sz="4" w:space="0" w:color="auto"/>
            </w:tcBorders>
            <w:shd w:val="clear" w:color="auto" w:fill="auto"/>
            <w:vAlign w:val="center"/>
            <w:hideMark/>
          </w:tcPr>
          <w:p w14:paraId="1F1DD266"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3" w:type="pct"/>
            <w:tcBorders>
              <w:top w:val="nil"/>
              <w:left w:val="nil"/>
              <w:bottom w:val="single" w:sz="4" w:space="0" w:color="auto"/>
              <w:right w:val="single" w:sz="4" w:space="0" w:color="auto"/>
            </w:tcBorders>
            <w:shd w:val="clear" w:color="000000" w:fill="DCE6F1"/>
            <w:vAlign w:val="center"/>
            <w:hideMark/>
          </w:tcPr>
          <w:p w14:paraId="561D4927"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81,2</w:t>
            </w:r>
          </w:p>
        </w:tc>
        <w:tc>
          <w:tcPr>
            <w:tcW w:w="521" w:type="pct"/>
            <w:tcBorders>
              <w:top w:val="nil"/>
              <w:left w:val="nil"/>
              <w:bottom w:val="single" w:sz="4" w:space="0" w:color="auto"/>
              <w:right w:val="single" w:sz="4" w:space="0" w:color="auto"/>
            </w:tcBorders>
            <w:shd w:val="clear" w:color="000000" w:fill="DCE6F1"/>
            <w:vAlign w:val="center"/>
            <w:hideMark/>
          </w:tcPr>
          <w:p w14:paraId="3C8C3C8D"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81,0</w:t>
            </w:r>
          </w:p>
        </w:tc>
        <w:tc>
          <w:tcPr>
            <w:tcW w:w="281" w:type="pct"/>
            <w:tcBorders>
              <w:top w:val="nil"/>
              <w:left w:val="nil"/>
              <w:bottom w:val="single" w:sz="4" w:space="0" w:color="auto"/>
              <w:right w:val="single" w:sz="4" w:space="0" w:color="auto"/>
            </w:tcBorders>
            <w:shd w:val="clear" w:color="000000" w:fill="FFFFFF"/>
            <w:vAlign w:val="center"/>
            <w:hideMark/>
          </w:tcPr>
          <w:p w14:paraId="6AFBCFD3"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80,0</w:t>
            </w:r>
          </w:p>
        </w:tc>
        <w:tc>
          <w:tcPr>
            <w:tcW w:w="461" w:type="pct"/>
            <w:tcBorders>
              <w:top w:val="nil"/>
              <w:left w:val="nil"/>
              <w:bottom w:val="single" w:sz="4" w:space="0" w:color="auto"/>
              <w:right w:val="single" w:sz="4" w:space="0" w:color="auto"/>
            </w:tcBorders>
            <w:shd w:val="clear" w:color="000000" w:fill="DCE6F1"/>
            <w:vAlign w:val="center"/>
            <w:hideMark/>
          </w:tcPr>
          <w:p w14:paraId="5960D35A"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79,7</w:t>
            </w:r>
          </w:p>
        </w:tc>
      </w:tr>
      <w:tr w:rsidR="0088046A" w:rsidRPr="00734215" w14:paraId="472C98E8" w14:textId="77777777" w:rsidTr="00340541">
        <w:trPr>
          <w:trHeight w:val="340"/>
        </w:trPr>
        <w:tc>
          <w:tcPr>
            <w:tcW w:w="614" w:type="pct"/>
            <w:tcBorders>
              <w:top w:val="nil"/>
              <w:left w:val="single" w:sz="4" w:space="0" w:color="auto"/>
              <w:bottom w:val="single" w:sz="4" w:space="0" w:color="auto"/>
              <w:right w:val="single" w:sz="4" w:space="0" w:color="auto"/>
            </w:tcBorders>
            <w:shd w:val="clear" w:color="auto" w:fill="auto"/>
            <w:vAlign w:val="center"/>
            <w:hideMark/>
          </w:tcPr>
          <w:p w14:paraId="74B02681"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3" w:type="pct"/>
            <w:tcBorders>
              <w:top w:val="nil"/>
              <w:left w:val="nil"/>
              <w:bottom w:val="single" w:sz="4" w:space="0" w:color="auto"/>
              <w:right w:val="single" w:sz="4" w:space="0" w:color="auto"/>
            </w:tcBorders>
            <w:shd w:val="clear" w:color="000000" w:fill="C5D9F1"/>
            <w:vAlign w:val="center"/>
            <w:hideMark/>
          </w:tcPr>
          <w:p w14:paraId="24C21AFA"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80,0</w:t>
            </w:r>
          </w:p>
        </w:tc>
        <w:tc>
          <w:tcPr>
            <w:tcW w:w="521" w:type="pct"/>
            <w:tcBorders>
              <w:top w:val="nil"/>
              <w:left w:val="nil"/>
              <w:bottom w:val="single" w:sz="4" w:space="0" w:color="auto"/>
              <w:right w:val="single" w:sz="4" w:space="0" w:color="auto"/>
            </w:tcBorders>
            <w:shd w:val="clear" w:color="000000" w:fill="C5D9F1"/>
            <w:vAlign w:val="center"/>
            <w:hideMark/>
          </w:tcPr>
          <w:p w14:paraId="4591A2E4"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76,2</w:t>
            </w:r>
          </w:p>
        </w:tc>
        <w:tc>
          <w:tcPr>
            <w:tcW w:w="281" w:type="pct"/>
            <w:tcBorders>
              <w:top w:val="nil"/>
              <w:left w:val="nil"/>
              <w:bottom w:val="single" w:sz="4" w:space="0" w:color="auto"/>
              <w:right w:val="single" w:sz="4" w:space="0" w:color="auto"/>
            </w:tcBorders>
            <w:shd w:val="clear" w:color="000000" w:fill="C5D9F1"/>
            <w:vAlign w:val="center"/>
            <w:hideMark/>
          </w:tcPr>
          <w:p w14:paraId="7F22D5E6"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76,2</w:t>
            </w:r>
          </w:p>
        </w:tc>
        <w:tc>
          <w:tcPr>
            <w:tcW w:w="462" w:type="pct"/>
            <w:tcBorders>
              <w:top w:val="nil"/>
              <w:left w:val="nil"/>
              <w:bottom w:val="single" w:sz="4" w:space="0" w:color="auto"/>
              <w:right w:val="single" w:sz="4" w:space="0" w:color="auto"/>
            </w:tcBorders>
            <w:shd w:val="clear" w:color="000000" w:fill="FFFFFF"/>
            <w:vAlign w:val="center"/>
            <w:hideMark/>
          </w:tcPr>
          <w:p w14:paraId="7674C6EC"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71,7</w:t>
            </w:r>
          </w:p>
        </w:tc>
        <w:tc>
          <w:tcPr>
            <w:tcW w:w="613" w:type="pct"/>
            <w:tcBorders>
              <w:top w:val="nil"/>
              <w:left w:val="nil"/>
              <w:bottom w:val="single" w:sz="4" w:space="0" w:color="auto"/>
              <w:right w:val="single" w:sz="4" w:space="0" w:color="auto"/>
            </w:tcBorders>
            <w:shd w:val="clear" w:color="auto" w:fill="auto"/>
            <w:vAlign w:val="center"/>
            <w:hideMark/>
          </w:tcPr>
          <w:p w14:paraId="79003B00" w14:textId="77777777" w:rsidR="0088046A" w:rsidRPr="00734215" w:rsidRDefault="0088046A" w:rsidP="00340541">
            <w:pPr>
              <w:spacing w:after="0" w:line="36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3" w:type="pct"/>
            <w:tcBorders>
              <w:top w:val="nil"/>
              <w:left w:val="nil"/>
              <w:bottom w:val="single" w:sz="4" w:space="0" w:color="auto"/>
              <w:right w:val="single" w:sz="4" w:space="0" w:color="auto"/>
            </w:tcBorders>
            <w:shd w:val="clear" w:color="000000" w:fill="FFFFFF"/>
            <w:vAlign w:val="center"/>
            <w:hideMark/>
          </w:tcPr>
          <w:p w14:paraId="18E4652A"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79,4</w:t>
            </w:r>
          </w:p>
        </w:tc>
        <w:tc>
          <w:tcPr>
            <w:tcW w:w="521" w:type="pct"/>
            <w:tcBorders>
              <w:top w:val="nil"/>
              <w:left w:val="nil"/>
              <w:bottom w:val="single" w:sz="4" w:space="0" w:color="auto"/>
              <w:right w:val="single" w:sz="4" w:space="0" w:color="auto"/>
            </w:tcBorders>
            <w:shd w:val="clear" w:color="000000" w:fill="FFFFFF"/>
            <w:vAlign w:val="center"/>
            <w:hideMark/>
          </w:tcPr>
          <w:p w14:paraId="0D09C0F8"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79,1</w:t>
            </w:r>
          </w:p>
        </w:tc>
        <w:tc>
          <w:tcPr>
            <w:tcW w:w="281" w:type="pct"/>
            <w:tcBorders>
              <w:top w:val="nil"/>
              <w:left w:val="nil"/>
              <w:bottom w:val="single" w:sz="4" w:space="0" w:color="auto"/>
              <w:right w:val="single" w:sz="4" w:space="0" w:color="auto"/>
            </w:tcBorders>
            <w:shd w:val="clear" w:color="000000" w:fill="DCE6F1"/>
            <w:vAlign w:val="center"/>
            <w:hideMark/>
          </w:tcPr>
          <w:p w14:paraId="4A3CB339"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80,1</w:t>
            </w:r>
          </w:p>
        </w:tc>
        <w:tc>
          <w:tcPr>
            <w:tcW w:w="461" w:type="pct"/>
            <w:tcBorders>
              <w:top w:val="nil"/>
              <w:left w:val="nil"/>
              <w:bottom w:val="single" w:sz="4" w:space="0" w:color="auto"/>
              <w:right w:val="single" w:sz="4" w:space="0" w:color="auto"/>
            </w:tcBorders>
            <w:shd w:val="clear" w:color="000000" w:fill="FFFFFF"/>
            <w:vAlign w:val="center"/>
            <w:hideMark/>
          </w:tcPr>
          <w:p w14:paraId="15B47657"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79,7</w:t>
            </w:r>
          </w:p>
        </w:tc>
      </w:tr>
      <w:tr w:rsidR="0088046A" w:rsidRPr="00734215" w14:paraId="4EE14289" w14:textId="77777777" w:rsidTr="00340541">
        <w:trPr>
          <w:trHeight w:val="340"/>
        </w:trPr>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14:paraId="14F2EA0E"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3" w:type="pct"/>
            <w:tcBorders>
              <w:top w:val="nil"/>
              <w:left w:val="nil"/>
              <w:bottom w:val="single" w:sz="4" w:space="0" w:color="auto"/>
              <w:right w:val="single" w:sz="4" w:space="0" w:color="auto"/>
            </w:tcBorders>
            <w:shd w:val="clear" w:color="auto" w:fill="auto"/>
            <w:vAlign w:val="center"/>
            <w:hideMark/>
          </w:tcPr>
          <w:p w14:paraId="4609D288" w14:textId="77777777" w:rsidR="0088046A" w:rsidRPr="00734215" w:rsidRDefault="0088046A" w:rsidP="00340541">
            <w:pPr>
              <w:spacing w:after="0" w:line="36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21" w:type="pct"/>
            <w:tcBorders>
              <w:top w:val="nil"/>
              <w:left w:val="nil"/>
              <w:bottom w:val="single" w:sz="4" w:space="0" w:color="auto"/>
              <w:right w:val="single" w:sz="4" w:space="0" w:color="auto"/>
            </w:tcBorders>
            <w:shd w:val="clear" w:color="auto" w:fill="auto"/>
            <w:vAlign w:val="center"/>
            <w:hideMark/>
          </w:tcPr>
          <w:p w14:paraId="01DE9522" w14:textId="77777777" w:rsidR="0088046A" w:rsidRPr="00734215" w:rsidRDefault="0088046A" w:rsidP="00340541">
            <w:pPr>
              <w:spacing w:after="0" w:line="36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B3</w:t>
            </w:r>
          </w:p>
        </w:tc>
        <w:tc>
          <w:tcPr>
            <w:tcW w:w="281" w:type="pct"/>
            <w:tcBorders>
              <w:top w:val="nil"/>
              <w:left w:val="nil"/>
              <w:bottom w:val="single" w:sz="4" w:space="0" w:color="auto"/>
              <w:right w:val="single" w:sz="4" w:space="0" w:color="auto"/>
            </w:tcBorders>
            <w:shd w:val="clear" w:color="auto" w:fill="auto"/>
            <w:vAlign w:val="center"/>
            <w:hideMark/>
          </w:tcPr>
          <w:p w14:paraId="530BF824" w14:textId="77777777" w:rsidR="0088046A" w:rsidRPr="00734215" w:rsidRDefault="0088046A" w:rsidP="00340541">
            <w:pPr>
              <w:spacing w:after="0" w:line="36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462" w:type="pct"/>
            <w:tcBorders>
              <w:top w:val="nil"/>
              <w:left w:val="nil"/>
              <w:bottom w:val="single" w:sz="4" w:space="0" w:color="auto"/>
              <w:right w:val="single" w:sz="4" w:space="0" w:color="auto"/>
            </w:tcBorders>
            <w:shd w:val="clear" w:color="auto" w:fill="auto"/>
            <w:vAlign w:val="center"/>
            <w:hideMark/>
          </w:tcPr>
          <w:p w14:paraId="0D3B5F2A" w14:textId="77777777" w:rsidR="0088046A" w:rsidRPr="00734215" w:rsidRDefault="0088046A" w:rsidP="00340541">
            <w:pPr>
              <w:spacing w:after="0" w:line="36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c>
          <w:tcPr>
            <w:tcW w:w="613" w:type="pct"/>
            <w:vMerge w:val="restart"/>
            <w:tcBorders>
              <w:top w:val="nil"/>
              <w:left w:val="single" w:sz="4" w:space="0" w:color="auto"/>
              <w:bottom w:val="single" w:sz="4" w:space="0" w:color="auto"/>
              <w:right w:val="single" w:sz="4" w:space="0" w:color="auto"/>
            </w:tcBorders>
            <w:shd w:val="clear" w:color="auto" w:fill="auto"/>
            <w:vAlign w:val="center"/>
            <w:hideMark/>
          </w:tcPr>
          <w:p w14:paraId="39BE8FD2" w14:textId="77777777" w:rsidR="0088046A" w:rsidRPr="00734215" w:rsidRDefault="0088046A" w:rsidP="00340541">
            <w:pPr>
              <w:spacing w:after="0" w:line="36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3" w:type="pct"/>
            <w:tcBorders>
              <w:top w:val="nil"/>
              <w:left w:val="nil"/>
              <w:bottom w:val="single" w:sz="4" w:space="0" w:color="auto"/>
              <w:right w:val="single" w:sz="4" w:space="0" w:color="auto"/>
            </w:tcBorders>
            <w:shd w:val="clear" w:color="auto" w:fill="auto"/>
            <w:vAlign w:val="center"/>
            <w:hideMark/>
          </w:tcPr>
          <w:p w14:paraId="5EA042A7" w14:textId="77777777" w:rsidR="0088046A" w:rsidRPr="00734215" w:rsidRDefault="0088046A" w:rsidP="00340541">
            <w:pPr>
              <w:spacing w:after="0" w:line="36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21" w:type="pct"/>
            <w:tcBorders>
              <w:top w:val="nil"/>
              <w:left w:val="nil"/>
              <w:bottom w:val="single" w:sz="4" w:space="0" w:color="auto"/>
              <w:right w:val="single" w:sz="4" w:space="0" w:color="auto"/>
            </w:tcBorders>
            <w:shd w:val="clear" w:color="auto" w:fill="auto"/>
            <w:vAlign w:val="center"/>
            <w:hideMark/>
          </w:tcPr>
          <w:p w14:paraId="4529F8EE" w14:textId="77777777" w:rsidR="0088046A" w:rsidRPr="00734215" w:rsidRDefault="0088046A" w:rsidP="00340541">
            <w:pPr>
              <w:spacing w:after="0" w:line="36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B2</w:t>
            </w:r>
          </w:p>
        </w:tc>
        <w:tc>
          <w:tcPr>
            <w:tcW w:w="281" w:type="pct"/>
            <w:tcBorders>
              <w:top w:val="nil"/>
              <w:left w:val="nil"/>
              <w:bottom w:val="single" w:sz="4" w:space="0" w:color="auto"/>
              <w:right w:val="single" w:sz="4" w:space="0" w:color="auto"/>
            </w:tcBorders>
            <w:shd w:val="clear" w:color="auto" w:fill="auto"/>
            <w:vAlign w:val="center"/>
            <w:hideMark/>
          </w:tcPr>
          <w:p w14:paraId="763F8A64" w14:textId="77777777" w:rsidR="0088046A" w:rsidRPr="00734215" w:rsidRDefault="0088046A" w:rsidP="00340541">
            <w:pPr>
              <w:spacing w:after="0" w:line="36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461" w:type="pct"/>
            <w:tcBorders>
              <w:top w:val="nil"/>
              <w:left w:val="nil"/>
              <w:bottom w:val="single" w:sz="4" w:space="0" w:color="auto"/>
              <w:right w:val="single" w:sz="4" w:space="0" w:color="auto"/>
            </w:tcBorders>
            <w:shd w:val="clear" w:color="auto" w:fill="auto"/>
            <w:vAlign w:val="center"/>
            <w:hideMark/>
          </w:tcPr>
          <w:p w14:paraId="7EAD068D" w14:textId="77777777" w:rsidR="0088046A" w:rsidRPr="00734215" w:rsidRDefault="0088046A" w:rsidP="00340541">
            <w:pPr>
              <w:spacing w:after="0" w:line="36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r>
      <w:tr w:rsidR="0088046A" w:rsidRPr="00734215" w14:paraId="74194B8A" w14:textId="77777777" w:rsidTr="00340541">
        <w:trPr>
          <w:trHeight w:val="340"/>
        </w:trPr>
        <w:tc>
          <w:tcPr>
            <w:tcW w:w="614" w:type="pct"/>
            <w:vMerge/>
            <w:tcBorders>
              <w:top w:val="nil"/>
              <w:left w:val="single" w:sz="4" w:space="0" w:color="auto"/>
              <w:bottom w:val="single" w:sz="4" w:space="0" w:color="auto"/>
              <w:right w:val="single" w:sz="4" w:space="0" w:color="auto"/>
            </w:tcBorders>
            <w:vAlign w:val="center"/>
            <w:hideMark/>
          </w:tcPr>
          <w:p w14:paraId="32C27097" w14:textId="77777777" w:rsidR="0088046A" w:rsidRPr="00734215" w:rsidRDefault="0088046A" w:rsidP="00340541">
            <w:pPr>
              <w:spacing w:after="0" w:line="360" w:lineRule="auto"/>
              <w:rPr>
                <w:rFonts w:ascii="Times New Roman" w:eastAsia="Times New Roman" w:hAnsi="Times New Roman" w:cs="Times New Roman"/>
                <w:color w:val="000000"/>
                <w:sz w:val="16"/>
                <w:szCs w:val="16"/>
                <w:lang w:eastAsia="es-EC"/>
              </w:rPr>
            </w:pPr>
          </w:p>
        </w:tc>
        <w:tc>
          <w:tcPr>
            <w:tcW w:w="623" w:type="pct"/>
            <w:tcBorders>
              <w:top w:val="nil"/>
              <w:left w:val="nil"/>
              <w:bottom w:val="single" w:sz="4" w:space="0" w:color="auto"/>
              <w:right w:val="single" w:sz="4" w:space="0" w:color="auto"/>
            </w:tcBorders>
            <w:shd w:val="clear" w:color="auto" w:fill="auto"/>
            <w:vAlign w:val="center"/>
            <w:hideMark/>
          </w:tcPr>
          <w:p w14:paraId="68661D21" w14:textId="77777777" w:rsidR="0088046A" w:rsidRPr="00734215" w:rsidRDefault="0088046A" w:rsidP="00C65287">
            <w:pPr>
              <w:spacing w:after="0" w:line="276"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21" w:type="pct"/>
            <w:tcBorders>
              <w:top w:val="nil"/>
              <w:left w:val="nil"/>
              <w:bottom w:val="single" w:sz="4" w:space="0" w:color="auto"/>
              <w:right w:val="single" w:sz="4" w:space="0" w:color="auto"/>
            </w:tcBorders>
            <w:shd w:val="clear" w:color="auto" w:fill="auto"/>
            <w:vAlign w:val="center"/>
            <w:hideMark/>
          </w:tcPr>
          <w:p w14:paraId="307877BF" w14:textId="77777777" w:rsidR="0088046A" w:rsidRPr="00734215" w:rsidRDefault="0088046A" w:rsidP="00C65287">
            <w:pPr>
              <w:spacing w:after="0" w:line="276"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kg AO</w:t>
            </w:r>
          </w:p>
        </w:tc>
        <w:tc>
          <w:tcPr>
            <w:tcW w:w="281" w:type="pct"/>
            <w:tcBorders>
              <w:top w:val="nil"/>
              <w:left w:val="nil"/>
              <w:bottom w:val="single" w:sz="4" w:space="0" w:color="auto"/>
              <w:right w:val="single" w:sz="4" w:space="0" w:color="auto"/>
            </w:tcBorders>
            <w:shd w:val="clear" w:color="auto" w:fill="auto"/>
            <w:vAlign w:val="center"/>
            <w:hideMark/>
          </w:tcPr>
          <w:p w14:paraId="18969E6D" w14:textId="77777777" w:rsidR="0088046A" w:rsidRPr="00734215" w:rsidRDefault="0088046A" w:rsidP="00C65287">
            <w:pPr>
              <w:spacing w:after="0" w:line="276"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l de Boro</w:t>
            </w:r>
          </w:p>
        </w:tc>
        <w:tc>
          <w:tcPr>
            <w:tcW w:w="462" w:type="pct"/>
            <w:tcBorders>
              <w:top w:val="nil"/>
              <w:left w:val="nil"/>
              <w:bottom w:val="single" w:sz="4" w:space="0" w:color="auto"/>
              <w:right w:val="single" w:sz="4" w:space="0" w:color="auto"/>
            </w:tcBorders>
            <w:shd w:val="clear" w:color="auto" w:fill="auto"/>
            <w:vAlign w:val="center"/>
            <w:hideMark/>
          </w:tcPr>
          <w:p w14:paraId="65486C60" w14:textId="77777777" w:rsidR="0088046A" w:rsidRPr="00734215" w:rsidRDefault="0088046A" w:rsidP="00C65287">
            <w:pPr>
              <w:spacing w:after="0" w:line="276"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c>
          <w:tcPr>
            <w:tcW w:w="613" w:type="pct"/>
            <w:vMerge/>
            <w:tcBorders>
              <w:top w:val="nil"/>
              <w:left w:val="single" w:sz="4" w:space="0" w:color="auto"/>
              <w:bottom w:val="single" w:sz="4" w:space="0" w:color="auto"/>
              <w:right w:val="single" w:sz="4" w:space="0" w:color="auto"/>
            </w:tcBorders>
            <w:vAlign w:val="center"/>
            <w:hideMark/>
          </w:tcPr>
          <w:p w14:paraId="2672823B" w14:textId="77777777" w:rsidR="0088046A" w:rsidRPr="00734215" w:rsidRDefault="0088046A" w:rsidP="00C65287">
            <w:pPr>
              <w:spacing w:after="0" w:line="276" w:lineRule="auto"/>
              <w:rPr>
                <w:rFonts w:ascii="Times New Roman" w:eastAsia="Times New Roman" w:hAnsi="Times New Roman" w:cs="Times New Roman"/>
                <w:color w:val="000000"/>
                <w:sz w:val="16"/>
                <w:szCs w:val="16"/>
                <w:lang w:eastAsia="es-EC"/>
              </w:rPr>
            </w:pPr>
          </w:p>
        </w:tc>
        <w:tc>
          <w:tcPr>
            <w:tcW w:w="623" w:type="pct"/>
            <w:tcBorders>
              <w:top w:val="nil"/>
              <w:left w:val="nil"/>
              <w:bottom w:val="single" w:sz="4" w:space="0" w:color="auto"/>
              <w:right w:val="single" w:sz="4" w:space="0" w:color="auto"/>
            </w:tcBorders>
            <w:shd w:val="clear" w:color="auto" w:fill="auto"/>
            <w:vAlign w:val="center"/>
            <w:hideMark/>
          </w:tcPr>
          <w:p w14:paraId="11FAE5BB" w14:textId="77777777" w:rsidR="0088046A" w:rsidRPr="00734215" w:rsidRDefault="0088046A" w:rsidP="00C65287">
            <w:pPr>
              <w:spacing w:after="0" w:line="276"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5000 pl/ha</w:t>
            </w:r>
          </w:p>
        </w:tc>
        <w:tc>
          <w:tcPr>
            <w:tcW w:w="521" w:type="pct"/>
            <w:tcBorders>
              <w:top w:val="nil"/>
              <w:left w:val="nil"/>
              <w:bottom w:val="single" w:sz="4" w:space="0" w:color="auto"/>
              <w:right w:val="single" w:sz="4" w:space="0" w:color="auto"/>
            </w:tcBorders>
            <w:shd w:val="clear" w:color="auto" w:fill="auto"/>
            <w:vAlign w:val="center"/>
            <w:hideMark/>
          </w:tcPr>
          <w:p w14:paraId="614BF7AC" w14:textId="77777777" w:rsidR="0088046A" w:rsidRPr="00734215" w:rsidRDefault="0088046A" w:rsidP="00C65287">
            <w:pPr>
              <w:spacing w:after="0" w:line="276"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1 kg AO</w:t>
            </w:r>
          </w:p>
        </w:tc>
        <w:tc>
          <w:tcPr>
            <w:tcW w:w="281" w:type="pct"/>
            <w:tcBorders>
              <w:top w:val="nil"/>
              <w:left w:val="nil"/>
              <w:bottom w:val="single" w:sz="4" w:space="0" w:color="auto"/>
              <w:right w:val="single" w:sz="4" w:space="0" w:color="auto"/>
            </w:tcBorders>
            <w:shd w:val="clear" w:color="auto" w:fill="auto"/>
            <w:vAlign w:val="center"/>
            <w:hideMark/>
          </w:tcPr>
          <w:p w14:paraId="3A6958ED" w14:textId="77777777" w:rsidR="0088046A" w:rsidRPr="00734215" w:rsidRDefault="0088046A" w:rsidP="00C65287">
            <w:pPr>
              <w:spacing w:after="0" w:line="276"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l de Boro</w:t>
            </w:r>
          </w:p>
        </w:tc>
        <w:tc>
          <w:tcPr>
            <w:tcW w:w="461" w:type="pct"/>
            <w:tcBorders>
              <w:top w:val="nil"/>
              <w:left w:val="nil"/>
              <w:bottom w:val="single" w:sz="4" w:space="0" w:color="auto"/>
              <w:right w:val="single" w:sz="4" w:space="0" w:color="auto"/>
            </w:tcBorders>
            <w:shd w:val="clear" w:color="auto" w:fill="auto"/>
            <w:vAlign w:val="center"/>
            <w:hideMark/>
          </w:tcPr>
          <w:p w14:paraId="768554F6" w14:textId="77777777" w:rsidR="0088046A" w:rsidRPr="00734215" w:rsidRDefault="0088046A" w:rsidP="00C65287">
            <w:pPr>
              <w:spacing w:after="0" w:line="276"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r>
    </w:tbl>
    <w:p w14:paraId="0973D5D0" w14:textId="77777777" w:rsidR="006D47B2" w:rsidRPr="00734215" w:rsidRDefault="006D47B2" w:rsidP="0034054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lastRenderedPageBreak/>
        <w:t xml:space="preserve">En cuanto a variable del estado sanitario de los cafetos y de acuerdo al análisis regular en la variedad Sarchimor, permitió evidenciar que la mejor combinación fue de; con 6000 pl/ha, aplicación de 2 kg abono orgánico, aplicación de 2 l de boro y con deshierbas químicas, resultó ser la mejor combinación. Para Catucaí, la mejor combinación fue: 5000 pl/ha, aplicación de 1 kg de abono orgánico, aplicación de 2 l de boro y manejo de deshierbas químicas (Cuadro </w:t>
      </w:r>
      <w:r w:rsidR="00A0718D" w:rsidRPr="00734215">
        <w:rPr>
          <w:rFonts w:ascii="Times New Roman" w:hAnsi="Times New Roman" w:cs="Times New Roman"/>
          <w:sz w:val="24"/>
        </w:rPr>
        <w:t>29</w:t>
      </w:r>
      <w:r w:rsidRPr="00734215">
        <w:rPr>
          <w:rFonts w:ascii="Times New Roman" w:hAnsi="Times New Roman" w:cs="Times New Roman"/>
          <w:sz w:val="24"/>
        </w:rPr>
        <w:t xml:space="preserve">). </w:t>
      </w:r>
    </w:p>
    <w:p w14:paraId="3BDE3699" w14:textId="77777777" w:rsidR="006D47B2" w:rsidRPr="00734215" w:rsidRDefault="006D47B2" w:rsidP="003A6D67">
      <w:pPr>
        <w:spacing w:after="0" w:line="276" w:lineRule="auto"/>
        <w:jc w:val="both"/>
        <w:rPr>
          <w:rFonts w:ascii="Times New Roman" w:hAnsi="Times New Roman" w:cs="Times New Roman"/>
          <w:sz w:val="24"/>
          <w:szCs w:val="24"/>
        </w:rPr>
      </w:pPr>
    </w:p>
    <w:p w14:paraId="56E16199" w14:textId="77777777" w:rsidR="006D47B2" w:rsidRPr="00734215" w:rsidRDefault="006D47B2" w:rsidP="00340541">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Además, se menciona que en ambas variedades coincide el uso de la práctica de aplicación de 2 litros de boro y el uso de herbicidas químicos para el control de malezas, </w:t>
      </w:r>
      <w:r w:rsidR="003E27E5" w:rsidRPr="00734215">
        <w:rPr>
          <w:rFonts w:ascii="Times New Roman" w:hAnsi="Times New Roman" w:cs="Times New Roman"/>
          <w:sz w:val="24"/>
          <w:szCs w:val="24"/>
        </w:rPr>
        <w:t xml:space="preserve">este manejo </w:t>
      </w:r>
      <w:r w:rsidRPr="00734215">
        <w:rPr>
          <w:rFonts w:ascii="Times New Roman" w:hAnsi="Times New Roman" w:cs="Times New Roman"/>
          <w:sz w:val="24"/>
          <w:szCs w:val="24"/>
        </w:rPr>
        <w:t xml:space="preserve">influyen en el estado sanitario de los cafetos, como se indica en el Cuadro </w:t>
      </w:r>
      <w:r w:rsidR="00A0718D" w:rsidRPr="00734215">
        <w:rPr>
          <w:rFonts w:ascii="Times New Roman" w:hAnsi="Times New Roman" w:cs="Times New Roman"/>
          <w:sz w:val="24"/>
          <w:szCs w:val="24"/>
        </w:rPr>
        <w:t>29</w:t>
      </w:r>
      <w:r w:rsidRPr="00734215">
        <w:rPr>
          <w:rFonts w:ascii="Times New Roman" w:hAnsi="Times New Roman" w:cs="Times New Roman"/>
          <w:sz w:val="24"/>
          <w:szCs w:val="24"/>
        </w:rPr>
        <w:t>.</w:t>
      </w:r>
    </w:p>
    <w:p w14:paraId="1F6A1881" w14:textId="77777777" w:rsidR="0088046A" w:rsidRPr="00734215" w:rsidRDefault="0088046A" w:rsidP="003A6D67">
      <w:pPr>
        <w:spacing w:after="0" w:line="276" w:lineRule="auto"/>
        <w:jc w:val="both"/>
        <w:rPr>
          <w:rFonts w:ascii="Times New Roman" w:hAnsi="Times New Roman" w:cs="Times New Roman"/>
          <w:sz w:val="24"/>
          <w:szCs w:val="24"/>
        </w:rPr>
      </w:pPr>
    </w:p>
    <w:p w14:paraId="443AD23F" w14:textId="77777777" w:rsidR="003E27E5" w:rsidRPr="00734215" w:rsidRDefault="003E27E5" w:rsidP="0034054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30</w:t>
      </w:r>
      <w:r w:rsidRPr="00734215">
        <w:rPr>
          <w:rFonts w:ascii="Times New Roman" w:hAnsi="Times New Roman" w:cs="Times New Roman"/>
          <w:sz w:val="24"/>
        </w:rPr>
        <w:t>, se presenta el análisis de Taguchi para variable incidencia de floración de cafetos en  las variedades Sarchimor y Catucaí en la zona de Caluma.</w:t>
      </w:r>
    </w:p>
    <w:p w14:paraId="1FA09C5F" w14:textId="77777777" w:rsidR="00340541" w:rsidRDefault="00340541" w:rsidP="00340541">
      <w:pPr>
        <w:pStyle w:val="Prrafodelista"/>
        <w:spacing w:after="0" w:line="276" w:lineRule="auto"/>
        <w:ind w:left="1418" w:hanging="1418"/>
        <w:jc w:val="both"/>
        <w:rPr>
          <w:rFonts w:ascii="Times New Roman" w:hAnsi="Times New Roman" w:cs="Times New Roman"/>
          <w:b/>
          <w:sz w:val="24"/>
        </w:rPr>
      </w:pPr>
    </w:p>
    <w:p w14:paraId="6F9BA80C" w14:textId="3451E5B8" w:rsidR="003E27E5" w:rsidRPr="007C5626" w:rsidRDefault="007C5626" w:rsidP="007C5626">
      <w:pPr>
        <w:pStyle w:val="Descripcin"/>
        <w:keepNext/>
        <w:jc w:val="both"/>
        <w:rPr>
          <w:rFonts w:cs="Times New Roman"/>
          <w:b w:val="0"/>
        </w:rPr>
      </w:pPr>
      <w:bookmarkStart w:id="194" w:name="_Toc4859593"/>
      <w:bookmarkStart w:id="195" w:name="_Toc4859941"/>
      <w:r>
        <w:t xml:space="preserve">Cuadro  </w:t>
      </w:r>
      <w:r>
        <w:fldChar w:fldCharType="begin"/>
      </w:r>
      <w:r>
        <w:instrText xml:space="preserve"> SEQ Cuadro_ \* ARABIC </w:instrText>
      </w:r>
      <w:r>
        <w:fldChar w:fldCharType="separate"/>
      </w:r>
      <w:r w:rsidR="0053385D">
        <w:rPr>
          <w:noProof/>
        </w:rPr>
        <w:t>30</w:t>
      </w:r>
      <w:r>
        <w:fldChar w:fldCharType="end"/>
      </w:r>
      <w:r w:rsidR="00340541" w:rsidRPr="007C5626">
        <w:rPr>
          <w:rFonts w:cs="Times New Roman"/>
          <w:b w:val="0"/>
        </w:rPr>
        <w:t>.</w:t>
      </w:r>
      <w:r w:rsidR="003E27E5" w:rsidRPr="007C5626">
        <w:rPr>
          <w:rFonts w:cs="Times New Roman"/>
          <w:b w:val="0"/>
        </w:rPr>
        <w:tab/>
        <w:t xml:space="preserve">Efecto parcial de los factores: densidad poblacional, fertilización orgánica, incidencia de boro y manejo de malezas para </w:t>
      </w:r>
      <w:r w:rsidR="0069759D" w:rsidRPr="007C5626">
        <w:rPr>
          <w:rFonts w:cs="Times New Roman"/>
          <w:b w:val="0"/>
        </w:rPr>
        <w:t>incidencia de floración en cafetos</w:t>
      </w:r>
      <w:r w:rsidR="003E27E5" w:rsidRPr="007C5626">
        <w:rPr>
          <w:rFonts w:cs="Times New Roman"/>
          <w:b w:val="0"/>
        </w:rPr>
        <w:t xml:space="preserve"> en la zona de Caluma.</w:t>
      </w:r>
      <w:bookmarkEnd w:id="194"/>
      <w:bookmarkEnd w:id="195"/>
    </w:p>
    <w:tbl>
      <w:tblPr>
        <w:tblW w:w="5108" w:type="pct"/>
        <w:tblCellMar>
          <w:left w:w="70" w:type="dxa"/>
          <w:right w:w="70" w:type="dxa"/>
        </w:tblCellMar>
        <w:tblLook w:val="04A0" w:firstRow="1" w:lastRow="0" w:firstColumn="1" w:lastColumn="0" w:noHBand="0" w:noVBand="1"/>
      </w:tblPr>
      <w:tblGrid>
        <w:gridCol w:w="1003"/>
        <w:gridCol w:w="1020"/>
        <w:gridCol w:w="851"/>
        <w:gridCol w:w="460"/>
        <w:gridCol w:w="789"/>
        <w:gridCol w:w="1003"/>
        <w:gridCol w:w="1020"/>
        <w:gridCol w:w="851"/>
        <w:gridCol w:w="500"/>
        <w:gridCol w:w="754"/>
      </w:tblGrid>
      <w:tr w:rsidR="0069759D" w:rsidRPr="00734215" w14:paraId="458B8E5E" w14:textId="77777777" w:rsidTr="00C65287">
        <w:trPr>
          <w:trHeight w:val="304"/>
        </w:trPr>
        <w:tc>
          <w:tcPr>
            <w:tcW w:w="608"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418AD5C3"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91"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063767FE"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608"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169D400F"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94"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29AF4F8D"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69759D" w:rsidRPr="00734215" w14:paraId="6D205170" w14:textId="77777777" w:rsidTr="00C65287">
        <w:trPr>
          <w:trHeight w:val="683"/>
        </w:trPr>
        <w:tc>
          <w:tcPr>
            <w:tcW w:w="608" w:type="pct"/>
            <w:vMerge/>
            <w:tcBorders>
              <w:top w:val="single" w:sz="4" w:space="0" w:color="auto"/>
              <w:left w:val="single" w:sz="4" w:space="0" w:color="auto"/>
              <w:bottom w:val="single" w:sz="4" w:space="0" w:color="auto"/>
              <w:right w:val="single" w:sz="4" w:space="0" w:color="auto"/>
            </w:tcBorders>
            <w:vAlign w:val="center"/>
            <w:hideMark/>
          </w:tcPr>
          <w:p w14:paraId="15E18431" w14:textId="77777777" w:rsidR="0069759D" w:rsidRPr="00734215" w:rsidRDefault="0069759D" w:rsidP="0069759D">
            <w:pPr>
              <w:spacing w:after="0" w:line="240" w:lineRule="auto"/>
              <w:rPr>
                <w:rFonts w:ascii="Times New Roman" w:eastAsia="Times New Roman" w:hAnsi="Times New Roman" w:cs="Times New Roman"/>
                <w:b/>
                <w:bCs/>
                <w:color w:val="000000"/>
                <w:sz w:val="16"/>
                <w:szCs w:val="16"/>
                <w:lang w:eastAsia="es-EC"/>
              </w:rPr>
            </w:pPr>
          </w:p>
        </w:tc>
        <w:tc>
          <w:tcPr>
            <w:tcW w:w="618" w:type="pct"/>
            <w:tcBorders>
              <w:top w:val="nil"/>
              <w:left w:val="nil"/>
              <w:bottom w:val="single" w:sz="4" w:space="0" w:color="auto"/>
              <w:right w:val="single" w:sz="4" w:space="0" w:color="auto"/>
            </w:tcBorders>
            <w:shd w:val="clear" w:color="000000" w:fill="FFFFCC"/>
            <w:vAlign w:val="center"/>
            <w:hideMark/>
          </w:tcPr>
          <w:p w14:paraId="07990FB1"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6" w:type="pct"/>
            <w:tcBorders>
              <w:top w:val="nil"/>
              <w:left w:val="nil"/>
              <w:bottom w:val="single" w:sz="4" w:space="0" w:color="auto"/>
              <w:right w:val="single" w:sz="4" w:space="0" w:color="auto"/>
            </w:tcBorders>
            <w:shd w:val="clear" w:color="000000" w:fill="FFFFCC"/>
            <w:vAlign w:val="center"/>
            <w:hideMark/>
          </w:tcPr>
          <w:p w14:paraId="15FB9C25"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79" w:type="pct"/>
            <w:tcBorders>
              <w:top w:val="nil"/>
              <w:left w:val="nil"/>
              <w:bottom w:val="single" w:sz="4" w:space="0" w:color="auto"/>
              <w:right w:val="single" w:sz="4" w:space="0" w:color="auto"/>
            </w:tcBorders>
            <w:shd w:val="clear" w:color="000000" w:fill="FFFFCC"/>
            <w:vAlign w:val="center"/>
            <w:hideMark/>
          </w:tcPr>
          <w:p w14:paraId="70A1FCAC"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78" w:type="pct"/>
            <w:tcBorders>
              <w:top w:val="nil"/>
              <w:left w:val="nil"/>
              <w:bottom w:val="single" w:sz="4" w:space="0" w:color="auto"/>
              <w:right w:val="single" w:sz="4" w:space="0" w:color="auto"/>
            </w:tcBorders>
            <w:shd w:val="clear" w:color="000000" w:fill="FFFFCC"/>
            <w:vAlign w:val="center"/>
            <w:hideMark/>
          </w:tcPr>
          <w:p w14:paraId="11674C65"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608" w:type="pct"/>
            <w:vMerge/>
            <w:tcBorders>
              <w:top w:val="single" w:sz="4" w:space="0" w:color="auto"/>
              <w:left w:val="single" w:sz="4" w:space="0" w:color="auto"/>
              <w:bottom w:val="single" w:sz="4" w:space="0" w:color="auto"/>
              <w:right w:val="single" w:sz="4" w:space="0" w:color="auto"/>
            </w:tcBorders>
            <w:vAlign w:val="center"/>
            <w:hideMark/>
          </w:tcPr>
          <w:p w14:paraId="42EA868C" w14:textId="77777777" w:rsidR="0069759D" w:rsidRPr="00734215" w:rsidRDefault="0069759D" w:rsidP="0069759D">
            <w:pPr>
              <w:spacing w:after="0" w:line="240" w:lineRule="auto"/>
              <w:rPr>
                <w:rFonts w:ascii="Times New Roman" w:eastAsia="Times New Roman" w:hAnsi="Times New Roman" w:cs="Times New Roman"/>
                <w:b/>
                <w:bCs/>
                <w:color w:val="000000"/>
                <w:sz w:val="16"/>
                <w:szCs w:val="16"/>
                <w:lang w:eastAsia="es-EC"/>
              </w:rPr>
            </w:pPr>
          </w:p>
        </w:tc>
        <w:tc>
          <w:tcPr>
            <w:tcW w:w="618" w:type="pct"/>
            <w:tcBorders>
              <w:top w:val="nil"/>
              <w:left w:val="nil"/>
              <w:bottom w:val="single" w:sz="4" w:space="0" w:color="auto"/>
              <w:right w:val="single" w:sz="4" w:space="0" w:color="auto"/>
            </w:tcBorders>
            <w:shd w:val="clear" w:color="000000" w:fill="FFFFCC"/>
            <w:vAlign w:val="center"/>
            <w:hideMark/>
          </w:tcPr>
          <w:p w14:paraId="3A388A1E"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6" w:type="pct"/>
            <w:tcBorders>
              <w:top w:val="nil"/>
              <w:left w:val="nil"/>
              <w:bottom w:val="single" w:sz="4" w:space="0" w:color="auto"/>
              <w:right w:val="single" w:sz="4" w:space="0" w:color="auto"/>
            </w:tcBorders>
            <w:shd w:val="clear" w:color="000000" w:fill="FFFFCC"/>
            <w:vAlign w:val="center"/>
            <w:hideMark/>
          </w:tcPr>
          <w:p w14:paraId="261771E6"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303" w:type="pct"/>
            <w:tcBorders>
              <w:top w:val="nil"/>
              <w:left w:val="nil"/>
              <w:bottom w:val="single" w:sz="4" w:space="0" w:color="auto"/>
              <w:right w:val="single" w:sz="4" w:space="0" w:color="auto"/>
            </w:tcBorders>
            <w:shd w:val="clear" w:color="000000" w:fill="FFFFCC"/>
            <w:vAlign w:val="center"/>
            <w:hideMark/>
          </w:tcPr>
          <w:p w14:paraId="6C794597"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57" w:type="pct"/>
            <w:tcBorders>
              <w:top w:val="nil"/>
              <w:left w:val="nil"/>
              <w:bottom w:val="single" w:sz="4" w:space="0" w:color="auto"/>
              <w:right w:val="single" w:sz="4" w:space="0" w:color="auto"/>
            </w:tcBorders>
            <w:shd w:val="clear" w:color="000000" w:fill="FFFFCC"/>
            <w:vAlign w:val="center"/>
            <w:hideMark/>
          </w:tcPr>
          <w:p w14:paraId="036FA52D"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69759D" w:rsidRPr="00734215" w14:paraId="0DF37C32" w14:textId="77777777" w:rsidTr="00C65287">
        <w:trPr>
          <w:trHeight w:val="304"/>
        </w:trPr>
        <w:tc>
          <w:tcPr>
            <w:tcW w:w="608" w:type="pct"/>
            <w:vMerge/>
            <w:tcBorders>
              <w:top w:val="single" w:sz="4" w:space="0" w:color="auto"/>
              <w:left w:val="single" w:sz="4" w:space="0" w:color="auto"/>
              <w:bottom w:val="single" w:sz="4" w:space="0" w:color="auto"/>
              <w:right w:val="single" w:sz="4" w:space="0" w:color="auto"/>
            </w:tcBorders>
            <w:vAlign w:val="center"/>
            <w:hideMark/>
          </w:tcPr>
          <w:p w14:paraId="0BE12855" w14:textId="77777777" w:rsidR="0069759D" w:rsidRPr="00734215" w:rsidRDefault="0069759D" w:rsidP="0069759D">
            <w:pPr>
              <w:spacing w:after="0" w:line="240" w:lineRule="auto"/>
              <w:rPr>
                <w:rFonts w:ascii="Times New Roman" w:eastAsia="Times New Roman" w:hAnsi="Times New Roman" w:cs="Times New Roman"/>
                <w:b/>
                <w:bCs/>
                <w:color w:val="000000"/>
                <w:sz w:val="16"/>
                <w:szCs w:val="16"/>
                <w:lang w:eastAsia="es-EC"/>
              </w:rPr>
            </w:pPr>
          </w:p>
        </w:tc>
        <w:tc>
          <w:tcPr>
            <w:tcW w:w="618" w:type="pct"/>
            <w:tcBorders>
              <w:top w:val="nil"/>
              <w:left w:val="nil"/>
              <w:bottom w:val="single" w:sz="4" w:space="0" w:color="auto"/>
              <w:right w:val="single" w:sz="4" w:space="0" w:color="auto"/>
            </w:tcBorders>
            <w:shd w:val="clear" w:color="000000" w:fill="FFFFFF"/>
            <w:vAlign w:val="center"/>
            <w:hideMark/>
          </w:tcPr>
          <w:p w14:paraId="57D4F50F"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6" w:type="pct"/>
            <w:tcBorders>
              <w:top w:val="nil"/>
              <w:left w:val="nil"/>
              <w:bottom w:val="single" w:sz="4" w:space="0" w:color="auto"/>
              <w:right w:val="single" w:sz="4" w:space="0" w:color="auto"/>
            </w:tcBorders>
            <w:shd w:val="clear" w:color="000000" w:fill="FFFFFF"/>
            <w:vAlign w:val="center"/>
            <w:hideMark/>
          </w:tcPr>
          <w:p w14:paraId="1FCA126C"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79" w:type="pct"/>
            <w:tcBorders>
              <w:top w:val="nil"/>
              <w:left w:val="nil"/>
              <w:bottom w:val="single" w:sz="4" w:space="0" w:color="auto"/>
              <w:right w:val="single" w:sz="4" w:space="0" w:color="auto"/>
            </w:tcBorders>
            <w:shd w:val="clear" w:color="000000" w:fill="FFFFFF"/>
            <w:vAlign w:val="center"/>
            <w:hideMark/>
          </w:tcPr>
          <w:p w14:paraId="26318823"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78" w:type="pct"/>
            <w:tcBorders>
              <w:top w:val="nil"/>
              <w:left w:val="nil"/>
              <w:bottom w:val="single" w:sz="4" w:space="0" w:color="auto"/>
              <w:right w:val="single" w:sz="4" w:space="0" w:color="auto"/>
            </w:tcBorders>
            <w:shd w:val="clear" w:color="000000" w:fill="FFFFFF"/>
            <w:vAlign w:val="center"/>
            <w:hideMark/>
          </w:tcPr>
          <w:p w14:paraId="55406474"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608" w:type="pct"/>
            <w:vMerge/>
            <w:tcBorders>
              <w:top w:val="single" w:sz="4" w:space="0" w:color="auto"/>
              <w:left w:val="single" w:sz="4" w:space="0" w:color="auto"/>
              <w:bottom w:val="single" w:sz="4" w:space="0" w:color="auto"/>
              <w:right w:val="single" w:sz="4" w:space="0" w:color="auto"/>
            </w:tcBorders>
            <w:vAlign w:val="center"/>
            <w:hideMark/>
          </w:tcPr>
          <w:p w14:paraId="225AA9C2" w14:textId="77777777" w:rsidR="0069759D" w:rsidRPr="00734215" w:rsidRDefault="0069759D" w:rsidP="0069759D">
            <w:pPr>
              <w:spacing w:after="0" w:line="240" w:lineRule="auto"/>
              <w:rPr>
                <w:rFonts w:ascii="Times New Roman" w:eastAsia="Times New Roman" w:hAnsi="Times New Roman" w:cs="Times New Roman"/>
                <w:b/>
                <w:bCs/>
                <w:color w:val="000000"/>
                <w:sz w:val="16"/>
                <w:szCs w:val="16"/>
                <w:lang w:eastAsia="es-EC"/>
              </w:rPr>
            </w:pPr>
          </w:p>
        </w:tc>
        <w:tc>
          <w:tcPr>
            <w:tcW w:w="618" w:type="pct"/>
            <w:tcBorders>
              <w:top w:val="nil"/>
              <w:left w:val="nil"/>
              <w:bottom w:val="single" w:sz="4" w:space="0" w:color="auto"/>
              <w:right w:val="single" w:sz="4" w:space="0" w:color="auto"/>
            </w:tcBorders>
            <w:shd w:val="clear" w:color="000000" w:fill="FFFFFF"/>
            <w:vAlign w:val="center"/>
            <w:hideMark/>
          </w:tcPr>
          <w:p w14:paraId="0B2F355F"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6" w:type="pct"/>
            <w:tcBorders>
              <w:top w:val="nil"/>
              <w:left w:val="nil"/>
              <w:bottom w:val="single" w:sz="4" w:space="0" w:color="auto"/>
              <w:right w:val="single" w:sz="4" w:space="0" w:color="auto"/>
            </w:tcBorders>
            <w:shd w:val="clear" w:color="000000" w:fill="FFFFFF"/>
            <w:vAlign w:val="center"/>
            <w:hideMark/>
          </w:tcPr>
          <w:p w14:paraId="2D1F3256"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303" w:type="pct"/>
            <w:tcBorders>
              <w:top w:val="nil"/>
              <w:left w:val="nil"/>
              <w:bottom w:val="single" w:sz="4" w:space="0" w:color="auto"/>
              <w:right w:val="single" w:sz="4" w:space="0" w:color="auto"/>
            </w:tcBorders>
            <w:shd w:val="clear" w:color="000000" w:fill="FFFFFF"/>
            <w:vAlign w:val="center"/>
            <w:hideMark/>
          </w:tcPr>
          <w:p w14:paraId="20DAE942"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57" w:type="pct"/>
            <w:tcBorders>
              <w:top w:val="nil"/>
              <w:left w:val="nil"/>
              <w:bottom w:val="single" w:sz="4" w:space="0" w:color="auto"/>
              <w:right w:val="single" w:sz="4" w:space="0" w:color="auto"/>
            </w:tcBorders>
            <w:shd w:val="clear" w:color="000000" w:fill="FFFFFF"/>
            <w:vAlign w:val="center"/>
            <w:hideMark/>
          </w:tcPr>
          <w:p w14:paraId="09333E8E"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69759D" w:rsidRPr="00734215" w14:paraId="2B5C472D" w14:textId="77777777" w:rsidTr="00C65287">
        <w:trPr>
          <w:trHeight w:val="304"/>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50F03CE4"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18" w:type="pct"/>
            <w:tcBorders>
              <w:top w:val="nil"/>
              <w:left w:val="nil"/>
              <w:bottom w:val="single" w:sz="4" w:space="0" w:color="auto"/>
              <w:right w:val="single" w:sz="4" w:space="0" w:color="auto"/>
            </w:tcBorders>
            <w:shd w:val="clear" w:color="000000" w:fill="FFFFFF"/>
            <w:vAlign w:val="center"/>
            <w:hideMark/>
          </w:tcPr>
          <w:p w14:paraId="2B5CCF8B"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83,3</w:t>
            </w:r>
          </w:p>
        </w:tc>
        <w:tc>
          <w:tcPr>
            <w:tcW w:w="516" w:type="pct"/>
            <w:tcBorders>
              <w:top w:val="nil"/>
              <w:left w:val="nil"/>
              <w:bottom w:val="single" w:sz="4" w:space="0" w:color="auto"/>
              <w:right w:val="single" w:sz="4" w:space="0" w:color="auto"/>
            </w:tcBorders>
            <w:shd w:val="clear" w:color="000000" w:fill="FFFFFF"/>
            <w:vAlign w:val="center"/>
            <w:hideMark/>
          </w:tcPr>
          <w:p w14:paraId="2292E3BC"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83,3</w:t>
            </w:r>
          </w:p>
        </w:tc>
        <w:tc>
          <w:tcPr>
            <w:tcW w:w="279" w:type="pct"/>
            <w:tcBorders>
              <w:top w:val="nil"/>
              <w:left w:val="nil"/>
              <w:bottom w:val="single" w:sz="4" w:space="0" w:color="auto"/>
              <w:right w:val="single" w:sz="4" w:space="0" w:color="auto"/>
            </w:tcBorders>
            <w:shd w:val="clear" w:color="000000" w:fill="FFFFFF"/>
            <w:vAlign w:val="center"/>
            <w:hideMark/>
          </w:tcPr>
          <w:p w14:paraId="78376DC6"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83,3</w:t>
            </w:r>
          </w:p>
        </w:tc>
        <w:tc>
          <w:tcPr>
            <w:tcW w:w="478" w:type="pct"/>
            <w:tcBorders>
              <w:top w:val="nil"/>
              <w:left w:val="nil"/>
              <w:bottom w:val="single" w:sz="4" w:space="0" w:color="auto"/>
              <w:right w:val="single" w:sz="4" w:space="0" w:color="auto"/>
            </w:tcBorders>
            <w:shd w:val="clear" w:color="000000" w:fill="DCE6F1"/>
            <w:vAlign w:val="center"/>
            <w:hideMark/>
          </w:tcPr>
          <w:p w14:paraId="017B33E7"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88,9</w:t>
            </w:r>
          </w:p>
        </w:tc>
        <w:tc>
          <w:tcPr>
            <w:tcW w:w="608" w:type="pct"/>
            <w:tcBorders>
              <w:top w:val="nil"/>
              <w:left w:val="nil"/>
              <w:bottom w:val="single" w:sz="4" w:space="0" w:color="auto"/>
              <w:right w:val="single" w:sz="4" w:space="0" w:color="auto"/>
            </w:tcBorders>
            <w:shd w:val="clear" w:color="auto" w:fill="auto"/>
            <w:vAlign w:val="center"/>
            <w:hideMark/>
          </w:tcPr>
          <w:p w14:paraId="6E82D8D7"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18" w:type="pct"/>
            <w:tcBorders>
              <w:top w:val="nil"/>
              <w:left w:val="nil"/>
              <w:bottom w:val="single" w:sz="4" w:space="0" w:color="auto"/>
              <w:right w:val="single" w:sz="4" w:space="0" w:color="auto"/>
            </w:tcBorders>
            <w:shd w:val="clear" w:color="000000" w:fill="FFFFFF"/>
            <w:vAlign w:val="center"/>
            <w:hideMark/>
          </w:tcPr>
          <w:p w14:paraId="2CC5AB97"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88,9</w:t>
            </w:r>
          </w:p>
        </w:tc>
        <w:tc>
          <w:tcPr>
            <w:tcW w:w="516" w:type="pct"/>
            <w:tcBorders>
              <w:top w:val="nil"/>
              <w:left w:val="nil"/>
              <w:bottom w:val="single" w:sz="4" w:space="0" w:color="auto"/>
              <w:right w:val="single" w:sz="4" w:space="0" w:color="auto"/>
            </w:tcBorders>
            <w:shd w:val="clear" w:color="000000" w:fill="FFFFFF"/>
            <w:vAlign w:val="center"/>
            <w:hideMark/>
          </w:tcPr>
          <w:p w14:paraId="36548C0F"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83,4</w:t>
            </w:r>
          </w:p>
        </w:tc>
        <w:tc>
          <w:tcPr>
            <w:tcW w:w="303" w:type="pct"/>
            <w:tcBorders>
              <w:top w:val="nil"/>
              <w:left w:val="nil"/>
              <w:bottom w:val="single" w:sz="4" w:space="0" w:color="auto"/>
              <w:right w:val="single" w:sz="4" w:space="0" w:color="auto"/>
            </w:tcBorders>
            <w:shd w:val="clear" w:color="000000" w:fill="FFFFFF"/>
            <w:vAlign w:val="center"/>
            <w:hideMark/>
          </w:tcPr>
          <w:p w14:paraId="648DEADF"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88,9</w:t>
            </w:r>
          </w:p>
        </w:tc>
        <w:tc>
          <w:tcPr>
            <w:tcW w:w="457" w:type="pct"/>
            <w:tcBorders>
              <w:top w:val="nil"/>
              <w:left w:val="nil"/>
              <w:bottom w:val="single" w:sz="4" w:space="0" w:color="auto"/>
              <w:right w:val="single" w:sz="4" w:space="0" w:color="auto"/>
            </w:tcBorders>
            <w:shd w:val="clear" w:color="000000" w:fill="FFFFFF"/>
            <w:vAlign w:val="center"/>
            <w:hideMark/>
          </w:tcPr>
          <w:p w14:paraId="33785B88"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88,9</w:t>
            </w:r>
          </w:p>
        </w:tc>
      </w:tr>
      <w:tr w:rsidR="0069759D" w:rsidRPr="00734215" w14:paraId="7E11B25E" w14:textId="77777777" w:rsidTr="00C65287">
        <w:trPr>
          <w:trHeight w:val="304"/>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0E2349DD"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18" w:type="pct"/>
            <w:tcBorders>
              <w:top w:val="nil"/>
              <w:left w:val="nil"/>
              <w:bottom w:val="single" w:sz="4" w:space="0" w:color="auto"/>
              <w:right w:val="single" w:sz="4" w:space="0" w:color="auto"/>
            </w:tcBorders>
            <w:shd w:val="clear" w:color="000000" w:fill="FFFFFF"/>
            <w:vAlign w:val="center"/>
            <w:hideMark/>
          </w:tcPr>
          <w:p w14:paraId="7AD565D1"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83,3</w:t>
            </w:r>
          </w:p>
        </w:tc>
        <w:tc>
          <w:tcPr>
            <w:tcW w:w="516" w:type="pct"/>
            <w:tcBorders>
              <w:top w:val="nil"/>
              <w:left w:val="nil"/>
              <w:bottom w:val="single" w:sz="4" w:space="0" w:color="auto"/>
              <w:right w:val="single" w:sz="4" w:space="0" w:color="auto"/>
            </w:tcBorders>
            <w:shd w:val="clear" w:color="000000" w:fill="FFFFFF"/>
            <w:vAlign w:val="center"/>
            <w:hideMark/>
          </w:tcPr>
          <w:p w14:paraId="67B00E84"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83,3</w:t>
            </w:r>
          </w:p>
        </w:tc>
        <w:tc>
          <w:tcPr>
            <w:tcW w:w="279" w:type="pct"/>
            <w:tcBorders>
              <w:top w:val="nil"/>
              <w:left w:val="nil"/>
              <w:bottom w:val="single" w:sz="4" w:space="0" w:color="auto"/>
              <w:right w:val="single" w:sz="4" w:space="0" w:color="auto"/>
            </w:tcBorders>
            <w:shd w:val="clear" w:color="000000" w:fill="DCE6F1"/>
            <w:vAlign w:val="center"/>
            <w:hideMark/>
          </w:tcPr>
          <w:p w14:paraId="6829C713"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88,9</w:t>
            </w:r>
          </w:p>
        </w:tc>
        <w:tc>
          <w:tcPr>
            <w:tcW w:w="478" w:type="pct"/>
            <w:tcBorders>
              <w:top w:val="nil"/>
              <w:left w:val="nil"/>
              <w:bottom w:val="single" w:sz="4" w:space="0" w:color="auto"/>
              <w:right w:val="single" w:sz="4" w:space="0" w:color="auto"/>
            </w:tcBorders>
            <w:shd w:val="clear" w:color="000000" w:fill="FFFFFF"/>
            <w:vAlign w:val="center"/>
            <w:hideMark/>
          </w:tcPr>
          <w:p w14:paraId="25C71E0A"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83,3</w:t>
            </w:r>
          </w:p>
        </w:tc>
        <w:tc>
          <w:tcPr>
            <w:tcW w:w="608" w:type="pct"/>
            <w:tcBorders>
              <w:top w:val="nil"/>
              <w:left w:val="nil"/>
              <w:bottom w:val="single" w:sz="4" w:space="0" w:color="auto"/>
              <w:right w:val="single" w:sz="4" w:space="0" w:color="auto"/>
            </w:tcBorders>
            <w:shd w:val="clear" w:color="auto" w:fill="auto"/>
            <w:vAlign w:val="center"/>
            <w:hideMark/>
          </w:tcPr>
          <w:p w14:paraId="62D81BF4"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18" w:type="pct"/>
            <w:tcBorders>
              <w:top w:val="nil"/>
              <w:left w:val="nil"/>
              <w:bottom w:val="single" w:sz="4" w:space="0" w:color="auto"/>
              <w:right w:val="single" w:sz="4" w:space="0" w:color="auto"/>
            </w:tcBorders>
            <w:shd w:val="clear" w:color="000000" w:fill="FFFFFF"/>
            <w:vAlign w:val="center"/>
            <w:hideMark/>
          </w:tcPr>
          <w:p w14:paraId="17B553EF"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94,5</w:t>
            </w:r>
          </w:p>
        </w:tc>
        <w:tc>
          <w:tcPr>
            <w:tcW w:w="516" w:type="pct"/>
            <w:tcBorders>
              <w:top w:val="nil"/>
              <w:left w:val="nil"/>
              <w:bottom w:val="single" w:sz="4" w:space="0" w:color="auto"/>
              <w:right w:val="single" w:sz="4" w:space="0" w:color="auto"/>
            </w:tcBorders>
            <w:shd w:val="clear" w:color="000000" w:fill="FFFFFF"/>
            <w:vAlign w:val="center"/>
            <w:hideMark/>
          </w:tcPr>
          <w:p w14:paraId="2261A7B5"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100,0</w:t>
            </w:r>
          </w:p>
        </w:tc>
        <w:tc>
          <w:tcPr>
            <w:tcW w:w="303" w:type="pct"/>
            <w:tcBorders>
              <w:top w:val="nil"/>
              <w:left w:val="nil"/>
              <w:bottom w:val="single" w:sz="4" w:space="0" w:color="auto"/>
              <w:right w:val="single" w:sz="4" w:space="0" w:color="auto"/>
            </w:tcBorders>
            <w:shd w:val="clear" w:color="000000" w:fill="FFFFFF"/>
            <w:vAlign w:val="center"/>
            <w:hideMark/>
          </w:tcPr>
          <w:p w14:paraId="176B80DB"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94,5</w:t>
            </w:r>
          </w:p>
        </w:tc>
        <w:tc>
          <w:tcPr>
            <w:tcW w:w="457" w:type="pct"/>
            <w:tcBorders>
              <w:top w:val="nil"/>
              <w:left w:val="nil"/>
              <w:bottom w:val="single" w:sz="4" w:space="0" w:color="auto"/>
              <w:right w:val="single" w:sz="4" w:space="0" w:color="auto"/>
            </w:tcBorders>
            <w:shd w:val="clear" w:color="000000" w:fill="DCE6F1"/>
            <w:vAlign w:val="center"/>
            <w:hideMark/>
          </w:tcPr>
          <w:p w14:paraId="123B0A95"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100,0</w:t>
            </w:r>
          </w:p>
        </w:tc>
      </w:tr>
      <w:tr w:rsidR="0069759D" w:rsidRPr="00734215" w14:paraId="31EA5E5A" w14:textId="77777777" w:rsidTr="00C65287">
        <w:trPr>
          <w:trHeight w:val="304"/>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07F4C1DA"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18" w:type="pct"/>
            <w:tcBorders>
              <w:top w:val="nil"/>
              <w:left w:val="nil"/>
              <w:bottom w:val="single" w:sz="4" w:space="0" w:color="auto"/>
              <w:right w:val="single" w:sz="4" w:space="0" w:color="auto"/>
            </w:tcBorders>
            <w:shd w:val="clear" w:color="000000" w:fill="DCE6F1"/>
            <w:vAlign w:val="center"/>
            <w:hideMark/>
          </w:tcPr>
          <w:p w14:paraId="53BD8BDB"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88,9</w:t>
            </w:r>
          </w:p>
        </w:tc>
        <w:tc>
          <w:tcPr>
            <w:tcW w:w="516" w:type="pct"/>
            <w:tcBorders>
              <w:top w:val="nil"/>
              <w:left w:val="nil"/>
              <w:bottom w:val="single" w:sz="4" w:space="0" w:color="auto"/>
              <w:right w:val="single" w:sz="4" w:space="0" w:color="auto"/>
            </w:tcBorders>
            <w:shd w:val="clear" w:color="000000" w:fill="DCE6F1"/>
            <w:vAlign w:val="center"/>
            <w:hideMark/>
          </w:tcPr>
          <w:p w14:paraId="29AB2B39"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88,9</w:t>
            </w:r>
          </w:p>
        </w:tc>
        <w:tc>
          <w:tcPr>
            <w:tcW w:w="279" w:type="pct"/>
            <w:tcBorders>
              <w:top w:val="nil"/>
              <w:left w:val="nil"/>
              <w:bottom w:val="single" w:sz="4" w:space="0" w:color="auto"/>
              <w:right w:val="single" w:sz="4" w:space="0" w:color="auto"/>
            </w:tcBorders>
            <w:shd w:val="clear" w:color="000000" w:fill="FFFFFF"/>
            <w:vAlign w:val="center"/>
            <w:hideMark/>
          </w:tcPr>
          <w:p w14:paraId="26A5FB4E"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83,3</w:t>
            </w:r>
          </w:p>
        </w:tc>
        <w:tc>
          <w:tcPr>
            <w:tcW w:w="478" w:type="pct"/>
            <w:tcBorders>
              <w:top w:val="nil"/>
              <w:left w:val="nil"/>
              <w:bottom w:val="single" w:sz="4" w:space="0" w:color="auto"/>
              <w:right w:val="single" w:sz="4" w:space="0" w:color="auto"/>
            </w:tcBorders>
            <w:shd w:val="clear" w:color="000000" w:fill="FFFFFF"/>
            <w:vAlign w:val="center"/>
            <w:hideMark/>
          </w:tcPr>
          <w:p w14:paraId="48A6B1C2"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83,3</w:t>
            </w:r>
          </w:p>
        </w:tc>
        <w:tc>
          <w:tcPr>
            <w:tcW w:w="608" w:type="pct"/>
            <w:tcBorders>
              <w:top w:val="nil"/>
              <w:left w:val="nil"/>
              <w:bottom w:val="single" w:sz="4" w:space="0" w:color="auto"/>
              <w:right w:val="single" w:sz="4" w:space="0" w:color="auto"/>
            </w:tcBorders>
            <w:shd w:val="clear" w:color="auto" w:fill="auto"/>
            <w:vAlign w:val="center"/>
            <w:hideMark/>
          </w:tcPr>
          <w:p w14:paraId="3DFE31D3" w14:textId="77777777" w:rsidR="0069759D" w:rsidRPr="00734215" w:rsidRDefault="0069759D" w:rsidP="0069759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18" w:type="pct"/>
            <w:tcBorders>
              <w:top w:val="nil"/>
              <w:left w:val="nil"/>
              <w:bottom w:val="single" w:sz="4" w:space="0" w:color="auto"/>
              <w:right w:val="single" w:sz="4" w:space="0" w:color="auto"/>
            </w:tcBorders>
            <w:shd w:val="clear" w:color="000000" w:fill="DCE6F1"/>
            <w:vAlign w:val="center"/>
            <w:hideMark/>
          </w:tcPr>
          <w:p w14:paraId="5BCA3707"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100,0</w:t>
            </w:r>
          </w:p>
        </w:tc>
        <w:tc>
          <w:tcPr>
            <w:tcW w:w="516" w:type="pct"/>
            <w:tcBorders>
              <w:top w:val="nil"/>
              <w:left w:val="nil"/>
              <w:bottom w:val="single" w:sz="4" w:space="0" w:color="auto"/>
              <w:right w:val="single" w:sz="4" w:space="0" w:color="auto"/>
            </w:tcBorders>
            <w:shd w:val="clear" w:color="000000" w:fill="DCE6F1"/>
            <w:vAlign w:val="center"/>
            <w:hideMark/>
          </w:tcPr>
          <w:p w14:paraId="77ADFD67"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100,0</w:t>
            </w:r>
          </w:p>
        </w:tc>
        <w:tc>
          <w:tcPr>
            <w:tcW w:w="303" w:type="pct"/>
            <w:tcBorders>
              <w:top w:val="nil"/>
              <w:left w:val="nil"/>
              <w:bottom w:val="single" w:sz="4" w:space="0" w:color="auto"/>
              <w:right w:val="single" w:sz="4" w:space="0" w:color="auto"/>
            </w:tcBorders>
            <w:shd w:val="clear" w:color="000000" w:fill="DCE6F1"/>
            <w:vAlign w:val="center"/>
            <w:hideMark/>
          </w:tcPr>
          <w:p w14:paraId="68DF4DE7"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100,0</w:t>
            </w:r>
          </w:p>
        </w:tc>
        <w:tc>
          <w:tcPr>
            <w:tcW w:w="457" w:type="pct"/>
            <w:tcBorders>
              <w:top w:val="nil"/>
              <w:left w:val="nil"/>
              <w:bottom w:val="single" w:sz="4" w:space="0" w:color="auto"/>
              <w:right w:val="single" w:sz="4" w:space="0" w:color="auto"/>
            </w:tcBorders>
            <w:shd w:val="clear" w:color="000000" w:fill="FFFFFF"/>
            <w:vAlign w:val="center"/>
            <w:hideMark/>
          </w:tcPr>
          <w:p w14:paraId="59BC8FED"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94,5</w:t>
            </w:r>
          </w:p>
        </w:tc>
      </w:tr>
      <w:tr w:rsidR="0069759D" w:rsidRPr="00734215" w14:paraId="4B17F1D4" w14:textId="77777777" w:rsidTr="00C65287">
        <w:trPr>
          <w:trHeight w:val="304"/>
        </w:trPr>
        <w:tc>
          <w:tcPr>
            <w:tcW w:w="608" w:type="pct"/>
            <w:vMerge w:val="restart"/>
            <w:tcBorders>
              <w:top w:val="nil"/>
              <w:left w:val="single" w:sz="4" w:space="0" w:color="auto"/>
              <w:bottom w:val="single" w:sz="4" w:space="0" w:color="auto"/>
              <w:right w:val="single" w:sz="4" w:space="0" w:color="auto"/>
            </w:tcBorders>
            <w:shd w:val="clear" w:color="auto" w:fill="auto"/>
            <w:vAlign w:val="center"/>
            <w:hideMark/>
          </w:tcPr>
          <w:p w14:paraId="073261B7"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18" w:type="pct"/>
            <w:tcBorders>
              <w:top w:val="nil"/>
              <w:left w:val="nil"/>
              <w:bottom w:val="single" w:sz="4" w:space="0" w:color="auto"/>
              <w:right w:val="single" w:sz="4" w:space="0" w:color="auto"/>
            </w:tcBorders>
            <w:shd w:val="clear" w:color="auto" w:fill="auto"/>
            <w:vAlign w:val="center"/>
            <w:hideMark/>
          </w:tcPr>
          <w:p w14:paraId="32DB53BE" w14:textId="77777777" w:rsidR="0069759D" w:rsidRPr="00734215" w:rsidRDefault="0069759D" w:rsidP="0069759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16" w:type="pct"/>
            <w:tcBorders>
              <w:top w:val="nil"/>
              <w:left w:val="nil"/>
              <w:bottom w:val="single" w:sz="4" w:space="0" w:color="auto"/>
              <w:right w:val="single" w:sz="4" w:space="0" w:color="auto"/>
            </w:tcBorders>
            <w:shd w:val="clear" w:color="auto" w:fill="auto"/>
            <w:vAlign w:val="center"/>
            <w:hideMark/>
          </w:tcPr>
          <w:p w14:paraId="23286496" w14:textId="77777777" w:rsidR="0069759D" w:rsidRPr="00734215" w:rsidRDefault="0069759D" w:rsidP="0069759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B3</w:t>
            </w:r>
          </w:p>
        </w:tc>
        <w:tc>
          <w:tcPr>
            <w:tcW w:w="279" w:type="pct"/>
            <w:tcBorders>
              <w:top w:val="nil"/>
              <w:left w:val="nil"/>
              <w:bottom w:val="single" w:sz="4" w:space="0" w:color="auto"/>
              <w:right w:val="single" w:sz="4" w:space="0" w:color="auto"/>
            </w:tcBorders>
            <w:shd w:val="clear" w:color="auto" w:fill="auto"/>
            <w:vAlign w:val="center"/>
            <w:hideMark/>
          </w:tcPr>
          <w:p w14:paraId="5FA789AF" w14:textId="77777777" w:rsidR="0069759D" w:rsidRPr="00734215" w:rsidRDefault="0069759D" w:rsidP="0069759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C2</w:t>
            </w:r>
          </w:p>
        </w:tc>
        <w:tc>
          <w:tcPr>
            <w:tcW w:w="478" w:type="pct"/>
            <w:tcBorders>
              <w:top w:val="nil"/>
              <w:left w:val="nil"/>
              <w:bottom w:val="single" w:sz="4" w:space="0" w:color="auto"/>
              <w:right w:val="single" w:sz="4" w:space="0" w:color="auto"/>
            </w:tcBorders>
            <w:shd w:val="clear" w:color="auto" w:fill="auto"/>
            <w:vAlign w:val="center"/>
            <w:hideMark/>
          </w:tcPr>
          <w:p w14:paraId="3959EB72" w14:textId="77777777" w:rsidR="0069759D" w:rsidRPr="00734215" w:rsidRDefault="0069759D" w:rsidP="0069759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D1</w:t>
            </w:r>
          </w:p>
        </w:tc>
        <w:tc>
          <w:tcPr>
            <w:tcW w:w="608" w:type="pct"/>
            <w:vMerge w:val="restart"/>
            <w:tcBorders>
              <w:top w:val="nil"/>
              <w:left w:val="single" w:sz="4" w:space="0" w:color="auto"/>
              <w:bottom w:val="single" w:sz="4" w:space="0" w:color="auto"/>
              <w:right w:val="single" w:sz="4" w:space="0" w:color="auto"/>
            </w:tcBorders>
            <w:shd w:val="clear" w:color="auto" w:fill="auto"/>
            <w:vAlign w:val="center"/>
            <w:hideMark/>
          </w:tcPr>
          <w:p w14:paraId="49AA4B55" w14:textId="77777777" w:rsidR="0069759D" w:rsidRPr="00734215" w:rsidRDefault="0069759D" w:rsidP="0069759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18" w:type="pct"/>
            <w:tcBorders>
              <w:top w:val="nil"/>
              <w:left w:val="nil"/>
              <w:bottom w:val="single" w:sz="4" w:space="0" w:color="auto"/>
              <w:right w:val="single" w:sz="4" w:space="0" w:color="auto"/>
            </w:tcBorders>
            <w:shd w:val="clear" w:color="auto" w:fill="auto"/>
            <w:vAlign w:val="center"/>
            <w:hideMark/>
          </w:tcPr>
          <w:p w14:paraId="2518CA55" w14:textId="77777777" w:rsidR="0069759D" w:rsidRPr="00734215" w:rsidRDefault="0069759D" w:rsidP="0069759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16" w:type="pct"/>
            <w:tcBorders>
              <w:top w:val="nil"/>
              <w:left w:val="nil"/>
              <w:bottom w:val="single" w:sz="4" w:space="0" w:color="auto"/>
              <w:right w:val="single" w:sz="4" w:space="0" w:color="auto"/>
            </w:tcBorders>
            <w:shd w:val="clear" w:color="auto" w:fill="auto"/>
            <w:vAlign w:val="center"/>
            <w:hideMark/>
          </w:tcPr>
          <w:p w14:paraId="4316D92C" w14:textId="77777777" w:rsidR="0069759D" w:rsidRPr="00734215" w:rsidRDefault="0069759D" w:rsidP="0069759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B3</w:t>
            </w:r>
          </w:p>
        </w:tc>
        <w:tc>
          <w:tcPr>
            <w:tcW w:w="303" w:type="pct"/>
            <w:tcBorders>
              <w:top w:val="nil"/>
              <w:left w:val="nil"/>
              <w:bottom w:val="single" w:sz="4" w:space="0" w:color="auto"/>
              <w:right w:val="single" w:sz="4" w:space="0" w:color="auto"/>
            </w:tcBorders>
            <w:shd w:val="clear" w:color="auto" w:fill="auto"/>
            <w:vAlign w:val="center"/>
            <w:hideMark/>
          </w:tcPr>
          <w:p w14:paraId="5E9652F6" w14:textId="77777777" w:rsidR="0069759D" w:rsidRPr="00734215" w:rsidRDefault="0069759D" w:rsidP="0069759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C3</w:t>
            </w:r>
          </w:p>
        </w:tc>
        <w:tc>
          <w:tcPr>
            <w:tcW w:w="457" w:type="pct"/>
            <w:tcBorders>
              <w:top w:val="nil"/>
              <w:left w:val="nil"/>
              <w:bottom w:val="single" w:sz="4" w:space="0" w:color="auto"/>
              <w:right w:val="single" w:sz="4" w:space="0" w:color="auto"/>
            </w:tcBorders>
            <w:shd w:val="clear" w:color="auto" w:fill="auto"/>
            <w:vAlign w:val="center"/>
            <w:hideMark/>
          </w:tcPr>
          <w:p w14:paraId="47F98960" w14:textId="77777777" w:rsidR="0069759D" w:rsidRPr="00734215" w:rsidRDefault="0069759D" w:rsidP="0069759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r>
      <w:tr w:rsidR="0069759D" w:rsidRPr="00734215" w14:paraId="6E16C67C" w14:textId="77777777" w:rsidTr="00C65287">
        <w:trPr>
          <w:trHeight w:val="872"/>
        </w:trPr>
        <w:tc>
          <w:tcPr>
            <w:tcW w:w="608" w:type="pct"/>
            <w:vMerge/>
            <w:tcBorders>
              <w:top w:val="nil"/>
              <w:left w:val="single" w:sz="4" w:space="0" w:color="auto"/>
              <w:bottom w:val="single" w:sz="4" w:space="0" w:color="auto"/>
              <w:right w:val="single" w:sz="4" w:space="0" w:color="auto"/>
            </w:tcBorders>
            <w:vAlign w:val="center"/>
            <w:hideMark/>
          </w:tcPr>
          <w:p w14:paraId="70A53691" w14:textId="77777777" w:rsidR="0069759D" w:rsidRPr="00734215" w:rsidRDefault="0069759D" w:rsidP="0069759D">
            <w:pPr>
              <w:spacing w:after="0" w:line="240" w:lineRule="auto"/>
              <w:rPr>
                <w:rFonts w:ascii="Times New Roman" w:eastAsia="Times New Roman" w:hAnsi="Times New Roman" w:cs="Times New Roman"/>
                <w:color w:val="000000"/>
                <w:sz w:val="16"/>
                <w:szCs w:val="16"/>
                <w:lang w:eastAsia="es-EC"/>
              </w:rPr>
            </w:pPr>
          </w:p>
        </w:tc>
        <w:tc>
          <w:tcPr>
            <w:tcW w:w="618" w:type="pct"/>
            <w:tcBorders>
              <w:top w:val="nil"/>
              <w:left w:val="nil"/>
              <w:bottom w:val="single" w:sz="4" w:space="0" w:color="auto"/>
              <w:right w:val="single" w:sz="4" w:space="0" w:color="auto"/>
            </w:tcBorders>
            <w:shd w:val="clear" w:color="auto" w:fill="auto"/>
            <w:vAlign w:val="center"/>
            <w:hideMark/>
          </w:tcPr>
          <w:p w14:paraId="0D2B4FBE" w14:textId="77777777" w:rsidR="0069759D" w:rsidRPr="00734215" w:rsidRDefault="0069759D" w:rsidP="0069759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6" w:type="pct"/>
            <w:tcBorders>
              <w:top w:val="nil"/>
              <w:left w:val="nil"/>
              <w:bottom w:val="single" w:sz="4" w:space="0" w:color="auto"/>
              <w:right w:val="single" w:sz="4" w:space="0" w:color="auto"/>
            </w:tcBorders>
            <w:shd w:val="clear" w:color="auto" w:fill="auto"/>
            <w:vAlign w:val="center"/>
            <w:hideMark/>
          </w:tcPr>
          <w:p w14:paraId="519ED143" w14:textId="77777777" w:rsidR="0069759D" w:rsidRPr="00734215" w:rsidRDefault="0069759D" w:rsidP="0069759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kg AO</w:t>
            </w:r>
          </w:p>
        </w:tc>
        <w:tc>
          <w:tcPr>
            <w:tcW w:w="279" w:type="pct"/>
            <w:tcBorders>
              <w:top w:val="nil"/>
              <w:left w:val="nil"/>
              <w:bottom w:val="single" w:sz="4" w:space="0" w:color="auto"/>
              <w:right w:val="single" w:sz="4" w:space="0" w:color="auto"/>
            </w:tcBorders>
            <w:shd w:val="clear" w:color="auto" w:fill="auto"/>
            <w:vAlign w:val="center"/>
            <w:hideMark/>
          </w:tcPr>
          <w:p w14:paraId="54CEDBBE" w14:textId="77777777" w:rsidR="0069759D" w:rsidRPr="00734215" w:rsidRDefault="0069759D" w:rsidP="0069759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1 l Boro</w:t>
            </w:r>
          </w:p>
        </w:tc>
        <w:tc>
          <w:tcPr>
            <w:tcW w:w="478" w:type="pct"/>
            <w:tcBorders>
              <w:top w:val="nil"/>
              <w:left w:val="nil"/>
              <w:bottom w:val="single" w:sz="4" w:space="0" w:color="auto"/>
              <w:right w:val="single" w:sz="4" w:space="0" w:color="auto"/>
            </w:tcBorders>
            <w:shd w:val="clear" w:color="auto" w:fill="auto"/>
            <w:vAlign w:val="center"/>
            <w:hideMark/>
          </w:tcPr>
          <w:p w14:paraId="1ED0F126" w14:textId="77777777" w:rsidR="0069759D" w:rsidRPr="00734215" w:rsidRDefault="0069759D" w:rsidP="0069759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Deshierba manual</w:t>
            </w:r>
          </w:p>
        </w:tc>
        <w:tc>
          <w:tcPr>
            <w:tcW w:w="608" w:type="pct"/>
            <w:vMerge/>
            <w:tcBorders>
              <w:top w:val="nil"/>
              <w:left w:val="single" w:sz="4" w:space="0" w:color="auto"/>
              <w:bottom w:val="single" w:sz="4" w:space="0" w:color="auto"/>
              <w:right w:val="single" w:sz="4" w:space="0" w:color="auto"/>
            </w:tcBorders>
            <w:vAlign w:val="center"/>
            <w:hideMark/>
          </w:tcPr>
          <w:p w14:paraId="50C01293" w14:textId="77777777" w:rsidR="0069759D" w:rsidRPr="00734215" w:rsidRDefault="0069759D" w:rsidP="0069759D">
            <w:pPr>
              <w:spacing w:after="0" w:line="240" w:lineRule="auto"/>
              <w:rPr>
                <w:rFonts w:ascii="Times New Roman" w:eastAsia="Times New Roman" w:hAnsi="Times New Roman" w:cs="Times New Roman"/>
                <w:color w:val="000000"/>
                <w:sz w:val="16"/>
                <w:szCs w:val="16"/>
                <w:lang w:eastAsia="es-EC"/>
              </w:rPr>
            </w:pPr>
          </w:p>
        </w:tc>
        <w:tc>
          <w:tcPr>
            <w:tcW w:w="618" w:type="pct"/>
            <w:tcBorders>
              <w:top w:val="nil"/>
              <w:left w:val="nil"/>
              <w:bottom w:val="single" w:sz="4" w:space="0" w:color="auto"/>
              <w:right w:val="single" w:sz="4" w:space="0" w:color="auto"/>
            </w:tcBorders>
            <w:shd w:val="clear" w:color="auto" w:fill="auto"/>
            <w:vAlign w:val="center"/>
            <w:hideMark/>
          </w:tcPr>
          <w:p w14:paraId="73956E16" w14:textId="77777777" w:rsidR="0069759D" w:rsidRPr="00734215" w:rsidRDefault="0069759D" w:rsidP="0069759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6" w:type="pct"/>
            <w:tcBorders>
              <w:top w:val="nil"/>
              <w:left w:val="nil"/>
              <w:bottom w:val="single" w:sz="4" w:space="0" w:color="auto"/>
              <w:right w:val="single" w:sz="4" w:space="0" w:color="auto"/>
            </w:tcBorders>
            <w:shd w:val="clear" w:color="auto" w:fill="auto"/>
            <w:vAlign w:val="center"/>
            <w:hideMark/>
          </w:tcPr>
          <w:p w14:paraId="46AD3648" w14:textId="77777777" w:rsidR="0069759D" w:rsidRPr="00734215" w:rsidRDefault="0069759D" w:rsidP="0069759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kg AO</w:t>
            </w:r>
          </w:p>
        </w:tc>
        <w:tc>
          <w:tcPr>
            <w:tcW w:w="303" w:type="pct"/>
            <w:tcBorders>
              <w:top w:val="nil"/>
              <w:left w:val="nil"/>
              <w:bottom w:val="single" w:sz="4" w:space="0" w:color="auto"/>
              <w:right w:val="single" w:sz="4" w:space="0" w:color="auto"/>
            </w:tcBorders>
            <w:shd w:val="clear" w:color="auto" w:fill="auto"/>
            <w:vAlign w:val="center"/>
            <w:hideMark/>
          </w:tcPr>
          <w:p w14:paraId="7E083E65" w14:textId="77777777" w:rsidR="0069759D" w:rsidRPr="00734215" w:rsidRDefault="0069759D" w:rsidP="0069759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l Boro</w:t>
            </w:r>
          </w:p>
        </w:tc>
        <w:tc>
          <w:tcPr>
            <w:tcW w:w="457" w:type="pct"/>
            <w:tcBorders>
              <w:top w:val="nil"/>
              <w:left w:val="nil"/>
              <w:bottom w:val="single" w:sz="4" w:space="0" w:color="auto"/>
              <w:right w:val="single" w:sz="4" w:space="0" w:color="auto"/>
            </w:tcBorders>
            <w:shd w:val="clear" w:color="auto" w:fill="auto"/>
            <w:vAlign w:val="center"/>
            <w:hideMark/>
          </w:tcPr>
          <w:p w14:paraId="1D4EAB85" w14:textId="77777777" w:rsidR="0069759D" w:rsidRPr="00734215" w:rsidRDefault="0069759D" w:rsidP="0069759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r>
    </w:tbl>
    <w:p w14:paraId="7AC97396" w14:textId="77777777" w:rsidR="003E27E5" w:rsidRPr="00734215" w:rsidRDefault="003E27E5" w:rsidP="00340541">
      <w:pPr>
        <w:spacing w:after="0" w:line="360" w:lineRule="auto"/>
        <w:jc w:val="both"/>
        <w:rPr>
          <w:rFonts w:ascii="Times New Roman" w:hAnsi="Times New Roman" w:cs="Times New Roman"/>
          <w:sz w:val="24"/>
          <w:szCs w:val="24"/>
        </w:rPr>
      </w:pPr>
    </w:p>
    <w:p w14:paraId="1D643B1A" w14:textId="77777777" w:rsidR="0069759D" w:rsidRPr="00734215" w:rsidRDefault="0069759D" w:rsidP="0034054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Los resultados para variable incidencia de floración en cafetos y de acuerdo al análisis regular para variedad Sarchimor, permitió identificar la mejor combinación de factores; con 6000 pl/ha, aplicación de 2 kg abono orgánico, aplicación de 1 l de boro y con deshierbas manuales</w:t>
      </w:r>
      <w:r w:rsidR="000269AD" w:rsidRPr="00734215">
        <w:rPr>
          <w:rFonts w:ascii="Times New Roman" w:hAnsi="Times New Roman" w:cs="Times New Roman"/>
          <w:sz w:val="24"/>
        </w:rPr>
        <w:t>.</w:t>
      </w:r>
      <w:r w:rsidRPr="00734215">
        <w:rPr>
          <w:rFonts w:ascii="Times New Roman" w:hAnsi="Times New Roman" w:cs="Times New Roman"/>
          <w:sz w:val="24"/>
        </w:rPr>
        <w:t xml:space="preserve"> Para </w:t>
      </w:r>
      <w:r w:rsidR="000269AD" w:rsidRPr="00734215">
        <w:rPr>
          <w:rFonts w:ascii="Times New Roman" w:hAnsi="Times New Roman" w:cs="Times New Roman"/>
          <w:sz w:val="24"/>
        </w:rPr>
        <w:t xml:space="preserve">variedad </w:t>
      </w:r>
      <w:r w:rsidRPr="00734215">
        <w:rPr>
          <w:rFonts w:ascii="Times New Roman" w:hAnsi="Times New Roman" w:cs="Times New Roman"/>
          <w:sz w:val="24"/>
        </w:rPr>
        <w:t xml:space="preserve">Catucaí, la mejor combinación fue: </w:t>
      </w:r>
      <w:r w:rsidR="000269AD" w:rsidRPr="00734215">
        <w:rPr>
          <w:rFonts w:ascii="Times New Roman" w:hAnsi="Times New Roman" w:cs="Times New Roman"/>
          <w:sz w:val="24"/>
        </w:rPr>
        <w:t>6</w:t>
      </w:r>
      <w:r w:rsidRPr="00734215">
        <w:rPr>
          <w:rFonts w:ascii="Times New Roman" w:hAnsi="Times New Roman" w:cs="Times New Roman"/>
          <w:sz w:val="24"/>
        </w:rPr>
        <w:t xml:space="preserve">000 pl/ha, aplicación de </w:t>
      </w:r>
      <w:r w:rsidR="000269AD" w:rsidRPr="00734215">
        <w:rPr>
          <w:rFonts w:ascii="Times New Roman" w:hAnsi="Times New Roman" w:cs="Times New Roman"/>
          <w:sz w:val="24"/>
        </w:rPr>
        <w:t>2</w:t>
      </w:r>
      <w:r w:rsidRPr="00734215">
        <w:rPr>
          <w:rFonts w:ascii="Times New Roman" w:hAnsi="Times New Roman" w:cs="Times New Roman"/>
          <w:sz w:val="24"/>
        </w:rPr>
        <w:t xml:space="preserve"> kg de abono orgánico, aplicación de 2 l de boro y manejo de deshierbas químicas (Cuadro </w:t>
      </w:r>
      <w:r w:rsidR="00A0718D" w:rsidRPr="00734215">
        <w:rPr>
          <w:rFonts w:ascii="Times New Roman" w:hAnsi="Times New Roman" w:cs="Times New Roman"/>
          <w:sz w:val="24"/>
        </w:rPr>
        <w:t>30</w:t>
      </w:r>
      <w:r w:rsidRPr="00734215">
        <w:rPr>
          <w:rFonts w:ascii="Times New Roman" w:hAnsi="Times New Roman" w:cs="Times New Roman"/>
          <w:sz w:val="24"/>
        </w:rPr>
        <w:t xml:space="preserve">). </w:t>
      </w:r>
    </w:p>
    <w:p w14:paraId="293C26CB" w14:textId="77777777" w:rsidR="0069759D" w:rsidRPr="00734215" w:rsidRDefault="000269AD" w:rsidP="00340541">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Se indica que en las variedades en estudio,</w:t>
      </w:r>
      <w:r w:rsidR="0069759D" w:rsidRPr="00734215">
        <w:rPr>
          <w:rFonts w:ascii="Times New Roman" w:hAnsi="Times New Roman" w:cs="Times New Roman"/>
          <w:sz w:val="24"/>
          <w:szCs w:val="24"/>
        </w:rPr>
        <w:t xml:space="preserve"> coincide el uso de la</w:t>
      </w:r>
      <w:r w:rsidRPr="00734215">
        <w:rPr>
          <w:rFonts w:ascii="Times New Roman" w:hAnsi="Times New Roman" w:cs="Times New Roman"/>
          <w:sz w:val="24"/>
          <w:szCs w:val="24"/>
        </w:rPr>
        <w:t>s</w:t>
      </w:r>
      <w:r w:rsidR="0069759D" w:rsidRPr="00734215">
        <w:rPr>
          <w:rFonts w:ascii="Times New Roman" w:hAnsi="Times New Roman" w:cs="Times New Roman"/>
          <w:sz w:val="24"/>
          <w:szCs w:val="24"/>
        </w:rPr>
        <w:t xml:space="preserve"> práctica</w:t>
      </w:r>
      <w:r w:rsidRPr="00734215">
        <w:rPr>
          <w:rFonts w:ascii="Times New Roman" w:hAnsi="Times New Roman" w:cs="Times New Roman"/>
          <w:sz w:val="24"/>
          <w:szCs w:val="24"/>
        </w:rPr>
        <w:t>s</w:t>
      </w:r>
      <w:r w:rsidR="0069759D" w:rsidRPr="00734215">
        <w:rPr>
          <w:rFonts w:ascii="Times New Roman" w:hAnsi="Times New Roman" w:cs="Times New Roman"/>
          <w:sz w:val="24"/>
          <w:szCs w:val="24"/>
        </w:rPr>
        <w:t xml:space="preserve"> de </w:t>
      </w:r>
      <w:r w:rsidRPr="00734215">
        <w:rPr>
          <w:rFonts w:ascii="Times New Roman" w:hAnsi="Times New Roman" w:cs="Times New Roman"/>
          <w:sz w:val="24"/>
          <w:szCs w:val="24"/>
        </w:rPr>
        <w:t xml:space="preserve">6000 cafetos por hectárea, uso de 2 kg de abono </w:t>
      </w:r>
      <w:r w:rsidR="005937FD" w:rsidRPr="00734215">
        <w:rPr>
          <w:rFonts w:ascii="Times New Roman" w:hAnsi="Times New Roman" w:cs="Times New Roman"/>
          <w:sz w:val="24"/>
          <w:szCs w:val="24"/>
        </w:rPr>
        <w:t>orgánico</w:t>
      </w:r>
      <w:r w:rsidRPr="00734215">
        <w:rPr>
          <w:rFonts w:ascii="Times New Roman" w:hAnsi="Times New Roman" w:cs="Times New Roman"/>
          <w:sz w:val="24"/>
          <w:szCs w:val="24"/>
        </w:rPr>
        <w:t xml:space="preserve"> y </w:t>
      </w:r>
      <w:r w:rsidR="0069759D" w:rsidRPr="00734215">
        <w:rPr>
          <w:rFonts w:ascii="Times New Roman" w:hAnsi="Times New Roman" w:cs="Times New Roman"/>
          <w:sz w:val="24"/>
          <w:szCs w:val="24"/>
        </w:rPr>
        <w:t xml:space="preserve">aplicación de boro, este manejo influyen en </w:t>
      </w:r>
      <w:r w:rsidRPr="00734215">
        <w:rPr>
          <w:rFonts w:ascii="Times New Roman" w:hAnsi="Times New Roman" w:cs="Times New Roman"/>
          <w:sz w:val="24"/>
          <w:szCs w:val="24"/>
        </w:rPr>
        <w:t>variable de incidencia de la floración en cafetos</w:t>
      </w:r>
      <w:r w:rsidR="0069759D" w:rsidRPr="00734215">
        <w:rPr>
          <w:rFonts w:ascii="Times New Roman" w:hAnsi="Times New Roman" w:cs="Times New Roman"/>
          <w:sz w:val="24"/>
          <w:szCs w:val="24"/>
        </w:rPr>
        <w:t xml:space="preserve">, como se indica en el Cuadro </w:t>
      </w:r>
      <w:r w:rsidR="00A0718D" w:rsidRPr="00734215">
        <w:rPr>
          <w:rFonts w:ascii="Times New Roman" w:hAnsi="Times New Roman" w:cs="Times New Roman"/>
          <w:sz w:val="24"/>
          <w:szCs w:val="24"/>
        </w:rPr>
        <w:t>30</w:t>
      </w:r>
      <w:r w:rsidR="0069759D" w:rsidRPr="00734215">
        <w:rPr>
          <w:rFonts w:ascii="Times New Roman" w:hAnsi="Times New Roman" w:cs="Times New Roman"/>
          <w:sz w:val="24"/>
          <w:szCs w:val="24"/>
        </w:rPr>
        <w:t>.</w:t>
      </w:r>
    </w:p>
    <w:p w14:paraId="03A90521" w14:textId="77777777" w:rsidR="0069759D" w:rsidRPr="00734215" w:rsidRDefault="0069759D" w:rsidP="00340541">
      <w:pPr>
        <w:spacing w:after="0" w:line="360" w:lineRule="auto"/>
        <w:jc w:val="both"/>
        <w:rPr>
          <w:rFonts w:ascii="Times New Roman" w:hAnsi="Times New Roman" w:cs="Times New Roman"/>
          <w:sz w:val="24"/>
          <w:szCs w:val="24"/>
        </w:rPr>
      </w:pPr>
    </w:p>
    <w:p w14:paraId="06366C21" w14:textId="77777777" w:rsidR="000269AD" w:rsidRPr="00734215" w:rsidRDefault="000269AD" w:rsidP="00340541">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31</w:t>
      </w:r>
      <w:r w:rsidRPr="00734215">
        <w:rPr>
          <w:rFonts w:ascii="Times New Roman" w:hAnsi="Times New Roman" w:cs="Times New Roman"/>
          <w:sz w:val="24"/>
        </w:rPr>
        <w:t>, se presenta el análisis de Taguchi para variable peso de café cereza por planta en las variedades Sarchimor y Catucaí en la zona de Caluma.</w:t>
      </w:r>
    </w:p>
    <w:p w14:paraId="70DED6BF" w14:textId="77777777" w:rsidR="00C65287" w:rsidRDefault="00C65287" w:rsidP="000269AD">
      <w:pPr>
        <w:pStyle w:val="Prrafodelista"/>
        <w:spacing w:after="0" w:line="360" w:lineRule="auto"/>
        <w:ind w:left="1418" w:hanging="1418"/>
        <w:jc w:val="both"/>
        <w:rPr>
          <w:rFonts w:ascii="Times New Roman" w:hAnsi="Times New Roman" w:cs="Times New Roman"/>
          <w:sz w:val="24"/>
        </w:rPr>
      </w:pPr>
    </w:p>
    <w:p w14:paraId="2FE15666" w14:textId="4E63D985" w:rsidR="000269AD" w:rsidRPr="007C5626" w:rsidRDefault="007C5626" w:rsidP="007C5626">
      <w:pPr>
        <w:pStyle w:val="Descripcin"/>
        <w:rPr>
          <w:rFonts w:cs="Times New Roman"/>
          <w:b w:val="0"/>
        </w:rPr>
      </w:pPr>
      <w:bookmarkStart w:id="196" w:name="_Toc4859594"/>
      <w:bookmarkStart w:id="197" w:name="_Toc4859942"/>
      <w:r>
        <w:t xml:space="preserve">Cuadro  </w:t>
      </w:r>
      <w:r>
        <w:fldChar w:fldCharType="begin"/>
      </w:r>
      <w:r>
        <w:instrText xml:space="preserve"> SEQ Cuadro_ \* ARABIC </w:instrText>
      </w:r>
      <w:r>
        <w:fldChar w:fldCharType="separate"/>
      </w:r>
      <w:r w:rsidR="0053385D">
        <w:rPr>
          <w:noProof/>
        </w:rPr>
        <w:t>31</w:t>
      </w:r>
      <w:r>
        <w:fldChar w:fldCharType="end"/>
      </w:r>
      <w:r w:rsidR="000269AD" w:rsidRPr="00D411C4">
        <w:rPr>
          <w:rFonts w:cs="Times New Roman"/>
          <w:b w:val="0"/>
        </w:rPr>
        <w:t>.</w:t>
      </w:r>
      <w:r w:rsidR="000269AD" w:rsidRPr="00734215">
        <w:rPr>
          <w:rFonts w:cs="Times New Roman"/>
        </w:rPr>
        <w:tab/>
      </w:r>
      <w:r w:rsidR="000269AD" w:rsidRPr="007C5626">
        <w:rPr>
          <w:rFonts w:cs="Times New Roman"/>
          <w:b w:val="0"/>
        </w:rPr>
        <w:t>Efecto parcial de los factores: densidad poblacional, fertilización orgánica, incidencia de boro y manejo de malezas para peso de café cereza por planta en la zona de Caluma.</w:t>
      </w:r>
      <w:bookmarkEnd w:id="196"/>
      <w:bookmarkEnd w:id="197"/>
    </w:p>
    <w:tbl>
      <w:tblPr>
        <w:tblW w:w="5259" w:type="pct"/>
        <w:tblCellMar>
          <w:left w:w="70" w:type="dxa"/>
          <w:right w:w="70" w:type="dxa"/>
        </w:tblCellMar>
        <w:tblLook w:val="04A0" w:firstRow="1" w:lastRow="0" w:firstColumn="1" w:lastColumn="0" w:noHBand="0" w:noVBand="1"/>
      </w:tblPr>
      <w:tblGrid>
        <w:gridCol w:w="1003"/>
        <w:gridCol w:w="1020"/>
        <w:gridCol w:w="851"/>
        <w:gridCol w:w="620"/>
        <w:gridCol w:w="754"/>
        <w:gridCol w:w="1003"/>
        <w:gridCol w:w="1020"/>
        <w:gridCol w:w="851"/>
        <w:gridCol w:w="620"/>
        <w:gridCol w:w="754"/>
      </w:tblGrid>
      <w:tr w:rsidR="000269AD" w:rsidRPr="00734215" w14:paraId="623111EE" w14:textId="77777777" w:rsidTr="003A6D67">
        <w:trPr>
          <w:trHeight w:val="340"/>
        </w:trPr>
        <w:tc>
          <w:tcPr>
            <w:tcW w:w="590"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72BC4804"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910"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3C23ADCD"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3FCF5E20"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910"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115AC480"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0269AD" w:rsidRPr="00734215" w14:paraId="178D1EB9" w14:textId="77777777" w:rsidTr="003A6D67">
        <w:trPr>
          <w:trHeight w:val="34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0F89B07B" w14:textId="77777777" w:rsidR="000269AD" w:rsidRPr="00734215" w:rsidRDefault="000269AD" w:rsidP="000269AD">
            <w:pPr>
              <w:spacing w:after="0" w:line="240" w:lineRule="auto"/>
              <w:rPr>
                <w:rFonts w:ascii="Times New Roman" w:eastAsia="Times New Roman" w:hAnsi="Times New Roman" w:cs="Times New Roman"/>
                <w:b/>
                <w:bCs/>
                <w:color w:val="000000"/>
                <w:sz w:val="16"/>
                <w:szCs w:val="16"/>
                <w:lang w:eastAsia="es-EC"/>
              </w:rPr>
            </w:pPr>
          </w:p>
        </w:tc>
        <w:tc>
          <w:tcPr>
            <w:tcW w:w="600" w:type="pct"/>
            <w:tcBorders>
              <w:top w:val="nil"/>
              <w:left w:val="nil"/>
              <w:bottom w:val="single" w:sz="4" w:space="0" w:color="auto"/>
              <w:right w:val="single" w:sz="4" w:space="0" w:color="auto"/>
            </w:tcBorders>
            <w:shd w:val="clear" w:color="000000" w:fill="FFFFCC"/>
            <w:vAlign w:val="center"/>
            <w:hideMark/>
          </w:tcPr>
          <w:p w14:paraId="30440A12"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01" w:type="pct"/>
            <w:tcBorders>
              <w:top w:val="nil"/>
              <w:left w:val="nil"/>
              <w:bottom w:val="single" w:sz="4" w:space="0" w:color="auto"/>
              <w:right w:val="single" w:sz="4" w:space="0" w:color="auto"/>
            </w:tcBorders>
            <w:shd w:val="clear" w:color="000000" w:fill="FFFFCC"/>
            <w:vAlign w:val="center"/>
            <w:hideMark/>
          </w:tcPr>
          <w:p w14:paraId="3D430E89"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365" w:type="pct"/>
            <w:tcBorders>
              <w:top w:val="nil"/>
              <w:left w:val="nil"/>
              <w:bottom w:val="single" w:sz="4" w:space="0" w:color="auto"/>
              <w:right w:val="single" w:sz="4" w:space="0" w:color="auto"/>
            </w:tcBorders>
            <w:shd w:val="clear" w:color="000000" w:fill="FFFFCC"/>
            <w:vAlign w:val="center"/>
            <w:hideMark/>
          </w:tcPr>
          <w:p w14:paraId="509167DF"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44" w:type="pct"/>
            <w:tcBorders>
              <w:top w:val="nil"/>
              <w:left w:val="nil"/>
              <w:bottom w:val="single" w:sz="4" w:space="0" w:color="auto"/>
              <w:right w:val="single" w:sz="4" w:space="0" w:color="auto"/>
            </w:tcBorders>
            <w:shd w:val="clear" w:color="000000" w:fill="FFFFCC"/>
            <w:vAlign w:val="center"/>
            <w:hideMark/>
          </w:tcPr>
          <w:p w14:paraId="754AC880"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50FAC551" w14:textId="77777777" w:rsidR="000269AD" w:rsidRPr="00734215" w:rsidRDefault="000269AD" w:rsidP="000269AD">
            <w:pPr>
              <w:spacing w:after="0" w:line="240" w:lineRule="auto"/>
              <w:rPr>
                <w:rFonts w:ascii="Times New Roman" w:eastAsia="Times New Roman" w:hAnsi="Times New Roman" w:cs="Times New Roman"/>
                <w:b/>
                <w:bCs/>
                <w:color w:val="000000"/>
                <w:sz w:val="16"/>
                <w:szCs w:val="16"/>
                <w:lang w:eastAsia="es-EC"/>
              </w:rPr>
            </w:pPr>
          </w:p>
        </w:tc>
        <w:tc>
          <w:tcPr>
            <w:tcW w:w="600" w:type="pct"/>
            <w:tcBorders>
              <w:top w:val="nil"/>
              <w:left w:val="nil"/>
              <w:bottom w:val="single" w:sz="4" w:space="0" w:color="auto"/>
              <w:right w:val="single" w:sz="4" w:space="0" w:color="auto"/>
            </w:tcBorders>
            <w:shd w:val="clear" w:color="000000" w:fill="FFFFCC"/>
            <w:vAlign w:val="center"/>
            <w:hideMark/>
          </w:tcPr>
          <w:p w14:paraId="3F70A724"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01" w:type="pct"/>
            <w:tcBorders>
              <w:top w:val="nil"/>
              <w:left w:val="nil"/>
              <w:bottom w:val="single" w:sz="4" w:space="0" w:color="auto"/>
              <w:right w:val="single" w:sz="4" w:space="0" w:color="auto"/>
            </w:tcBorders>
            <w:shd w:val="clear" w:color="000000" w:fill="FFFFCC"/>
            <w:vAlign w:val="center"/>
            <w:hideMark/>
          </w:tcPr>
          <w:p w14:paraId="5FC8ED70"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365" w:type="pct"/>
            <w:tcBorders>
              <w:top w:val="nil"/>
              <w:left w:val="nil"/>
              <w:bottom w:val="single" w:sz="4" w:space="0" w:color="auto"/>
              <w:right w:val="single" w:sz="4" w:space="0" w:color="auto"/>
            </w:tcBorders>
            <w:shd w:val="clear" w:color="000000" w:fill="FFFFCC"/>
            <w:vAlign w:val="center"/>
            <w:hideMark/>
          </w:tcPr>
          <w:p w14:paraId="3A49C7F7"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44" w:type="pct"/>
            <w:tcBorders>
              <w:top w:val="nil"/>
              <w:left w:val="nil"/>
              <w:bottom w:val="single" w:sz="4" w:space="0" w:color="auto"/>
              <w:right w:val="single" w:sz="4" w:space="0" w:color="auto"/>
            </w:tcBorders>
            <w:shd w:val="clear" w:color="000000" w:fill="FFFFCC"/>
            <w:vAlign w:val="center"/>
            <w:hideMark/>
          </w:tcPr>
          <w:p w14:paraId="3B89263F"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0269AD" w:rsidRPr="00734215" w14:paraId="675BD4FB" w14:textId="77777777" w:rsidTr="003A6D67">
        <w:trPr>
          <w:trHeight w:val="34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1BE05EE6" w14:textId="77777777" w:rsidR="000269AD" w:rsidRPr="00734215" w:rsidRDefault="000269AD" w:rsidP="000269AD">
            <w:pPr>
              <w:spacing w:after="0" w:line="240" w:lineRule="auto"/>
              <w:rPr>
                <w:rFonts w:ascii="Times New Roman" w:eastAsia="Times New Roman" w:hAnsi="Times New Roman" w:cs="Times New Roman"/>
                <w:b/>
                <w:bCs/>
                <w:color w:val="000000"/>
                <w:sz w:val="16"/>
                <w:szCs w:val="16"/>
                <w:lang w:eastAsia="es-EC"/>
              </w:rPr>
            </w:pPr>
          </w:p>
        </w:tc>
        <w:tc>
          <w:tcPr>
            <w:tcW w:w="600" w:type="pct"/>
            <w:tcBorders>
              <w:top w:val="nil"/>
              <w:left w:val="nil"/>
              <w:bottom w:val="single" w:sz="4" w:space="0" w:color="auto"/>
              <w:right w:val="single" w:sz="4" w:space="0" w:color="auto"/>
            </w:tcBorders>
            <w:shd w:val="clear" w:color="000000" w:fill="FFFFFF"/>
            <w:vAlign w:val="center"/>
            <w:hideMark/>
          </w:tcPr>
          <w:p w14:paraId="09A5602B"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01" w:type="pct"/>
            <w:tcBorders>
              <w:top w:val="nil"/>
              <w:left w:val="nil"/>
              <w:bottom w:val="single" w:sz="4" w:space="0" w:color="auto"/>
              <w:right w:val="single" w:sz="4" w:space="0" w:color="auto"/>
            </w:tcBorders>
            <w:shd w:val="clear" w:color="000000" w:fill="FFFFFF"/>
            <w:vAlign w:val="center"/>
            <w:hideMark/>
          </w:tcPr>
          <w:p w14:paraId="28671775"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365" w:type="pct"/>
            <w:tcBorders>
              <w:top w:val="nil"/>
              <w:left w:val="nil"/>
              <w:bottom w:val="single" w:sz="4" w:space="0" w:color="auto"/>
              <w:right w:val="single" w:sz="4" w:space="0" w:color="auto"/>
            </w:tcBorders>
            <w:shd w:val="clear" w:color="000000" w:fill="FFFFFF"/>
            <w:vAlign w:val="center"/>
            <w:hideMark/>
          </w:tcPr>
          <w:p w14:paraId="15FBA212"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44" w:type="pct"/>
            <w:tcBorders>
              <w:top w:val="nil"/>
              <w:left w:val="nil"/>
              <w:bottom w:val="single" w:sz="4" w:space="0" w:color="auto"/>
              <w:right w:val="single" w:sz="4" w:space="0" w:color="auto"/>
            </w:tcBorders>
            <w:shd w:val="clear" w:color="000000" w:fill="FFFFFF"/>
            <w:vAlign w:val="center"/>
            <w:hideMark/>
          </w:tcPr>
          <w:p w14:paraId="718559B6"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23CF9EC5" w14:textId="77777777" w:rsidR="000269AD" w:rsidRPr="00734215" w:rsidRDefault="000269AD" w:rsidP="000269AD">
            <w:pPr>
              <w:spacing w:after="0" w:line="240" w:lineRule="auto"/>
              <w:rPr>
                <w:rFonts w:ascii="Times New Roman" w:eastAsia="Times New Roman" w:hAnsi="Times New Roman" w:cs="Times New Roman"/>
                <w:b/>
                <w:bCs/>
                <w:color w:val="000000"/>
                <w:sz w:val="16"/>
                <w:szCs w:val="16"/>
                <w:lang w:eastAsia="es-EC"/>
              </w:rPr>
            </w:pPr>
          </w:p>
        </w:tc>
        <w:tc>
          <w:tcPr>
            <w:tcW w:w="600" w:type="pct"/>
            <w:tcBorders>
              <w:top w:val="nil"/>
              <w:left w:val="nil"/>
              <w:bottom w:val="single" w:sz="4" w:space="0" w:color="auto"/>
              <w:right w:val="single" w:sz="4" w:space="0" w:color="auto"/>
            </w:tcBorders>
            <w:shd w:val="clear" w:color="000000" w:fill="FFFFFF"/>
            <w:vAlign w:val="center"/>
            <w:hideMark/>
          </w:tcPr>
          <w:p w14:paraId="6F0AA496"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01" w:type="pct"/>
            <w:tcBorders>
              <w:top w:val="nil"/>
              <w:left w:val="nil"/>
              <w:bottom w:val="single" w:sz="4" w:space="0" w:color="auto"/>
              <w:right w:val="single" w:sz="4" w:space="0" w:color="auto"/>
            </w:tcBorders>
            <w:shd w:val="clear" w:color="000000" w:fill="FFFFFF"/>
            <w:vAlign w:val="center"/>
            <w:hideMark/>
          </w:tcPr>
          <w:p w14:paraId="0658F11A"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365" w:type="pct"/>
            <w:tcBorders>
              <w:top w:val="nil"/>
              <w:left w:val="nil"/>
              <w:bottom w:val="single" w:sz="4" w:space="0" w:color="auto"/>
              <w:right w:val="single" w:sz="4" w:space="0" w:color="auto"/>
            </w:tcBorders>
            <w:shd w:val="clear" w:color="000000" w:fill="FFFFFF"/>
            <w:vAlign w:val="center"/>
            <w:hideMark/>
          </w:tcPr>
          <w:p w14:paraId="1D26276C"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44" w:type="pct"/>
            <w:tcBorders>
              <w:top w:val="nil"/>
              <w:left w:val="nil"/>
              <w:bottom w:val="single" w:sz="4" w:space="0" w:color="auto"/>
              <w:right w:val="single" w:sz="4" w:space="0" w:color="auto"/>
            </w:tcBorders>
            <w:shd w:val="clear" w:color="000000" w:fill="FFFFFF"/>
            <w:vAlign w:val="center"/>
            <w:hideMark/>
          </w:tcPr>
          <w:p w14:paraId="5BC31DD1"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0269AD" w:rsidRPr="00734215" w14:paraId="3592BFFF" w14:textId="77777777" w:rsidTr="003A6D67">
        <w:trPr>
          <w:trHeight w:val="34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49069D44"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00" w:type="pct"/>
            <w:tcBorders>
              <w:top w:val="nil"/>
              <w:left w:val="nil"/>
              <w:bottom w:val="single" w:sz="4" w:space="0" w:color="auto"/>
              <w:right w:val="single" w:sz="4" w:space="0" w:color="auto"/>
            </w:tcBorders>
            <w:shd w:val="clear" w:color="000000" w:fill="DCE6F1"/>
            <w:vAlign w:val="center"/>
            <w:hideMark/>
          </w:tcPr>
          <w:p w14:paraId="1DCC0BC1"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2.058,6</w:t>
            </w:r>
          </w:p>
        </w:tc>
        <w:tc>
          <w:tcPr>
            <w:tcW w:w="501" w:type="pct"/>
            <w:tcBorders>
              <w:top w:val="nil"/>
              <w:left w:val="nil"/>
              <w:bottom w:val="single" w:sz="4" w:space="0" w:color="auto"/>
              <w:right w:val="single" w:sz="4" w:space="0" w:color="auto"/>
            </w:tcBorders>
            <w:shd w:val="clear" w:color="000000" w:fill="FFFFFF"/>
            <w:vAlign w:val="center"/>
            <w:hideMark/>
          </w:tcPr>
          <w:p w14:paraId="37EB9A9E"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1.439,7</w:t>
            </w:r>
          </w:p>
        </w:tc>
        <w:tc>
          <w:tcPr>
            <w:tcW w:w="365" w:type="pct"/>
            <w:tcBorders>
              <w:top w:val="nil"/>
              <w:left w:val="nil"/>
              <w:bottom w:val="single" w:sz="4" w:space="0" w:color="auto"/>
              <w:right w:val="single" w:sz="4" w:space="0" w:color="auto"/>
            </w:tcBorders>
            <w:shd w:val="clear" w:color="000000" w:fill="DCE6F1"/>
            <w:vAlign w:val="center"/>
            <w:hideMark/>
          </w:tcPr>
          <w:p w14:paraId="64977F61"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2.001,4</w:t>
            </w:r>
          </w:p>
        </w:tc>
        <w:tc>
          <w:tcPr>
            <w:tcW w:w="444" w:type="pct"/>
            <w:tcBorders>
              <w:top w:val="nil"/>
              <w:left w:val="nil"/>
              <w:bottom w:val="single" w:sz="4" w:space="0" w:color="auto"/>
              <w:right w:val="single" w:sz="4" w:space="0" w:color="auto"/>
            </w:tcBorders>
            <w:shd w:val="clear" w:color="000000" w:fill="FFFFFF"/>
            <w:vAlign w:val="center"/>
            <w:hideMark/>
          </w:tcPr>
          <w:p w14:paraId="22FEA03B"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1.497,3</w:t>
            </w:r>
          </w:p>
        </w:tc>
        <w:tc>
          <w:tcPr>
            <w:tcW w:w="590" w:type="pct"/>
            <w:tcBorders>
              <w:top w:val="nil"/>
              <w:left w:val="nil"/>
              <w:bottom w:val="single" w:sz="4" w:space="0" w:color="auto"/>
              <w:right w:val="single" w:sz="4" w:space="0" w:color="auto"/>
            </w:tcBorders>
            <w:shd w:val="clear" w:color="auto" w:fill="auto"/>
            <w:vAlign w:val="center"/>
            <w:hideMark/>
          </w:tcPr>
          <w:p w14:paraId="1D55B1CE"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00" w:type="pct"/>
            <w:tcBorders>
              <w:top w:val="nil"/>
              <w:left w:val="nil"/>
              <w:bottom w:val="single" w:sz="4" w:space="0" w:color="auto"/>
              <w:right w:val="single" w:sz="4" w:space="0" w:color="auto"/>
            </w:tcBorders>
            <w:shd w:val="clear" w:color="000000" w:fill="FFFFFF"/>
            <w:vAlign w:val="center"/>
            <w:hideMark/>
          </w:tcPr>
          <w:p w14:paraId="7B92F26A"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2.501,9</w:t>
            </w:r>
          </w:p>
        </w:tc>
        <w:tc>
          <w:tcPr>
            <w:tcW w:w="501" w:type="pct"/>
            <w:tcBorders>
              <w:top w:val="nil"/>
              <w:left w:val="nil"/>
              <w:bottom w:val="single" w:sz="4" w:space="0" w:color="auto"/>
              <w:right w:val="single" w:sz="4" w:space="0" w:color="auto"/>
            </w:tcBorders>
            <w:shd w:val="clear" w:color="000000" w:fill="FFFFFF"/>
            <w:vAlign w:val="center"/>
            <w:hideMark/>
          </w:tcPr>
          <w:p w14:paraId="4F6AD0C1"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2.597,1</w:t>
            </w:r>
          </w:p>
        </w:tc>
        <w:tc>
          <w:tcPr>
            <w:tcW w:w="365" w:type="pct"/>
            <w:tcBorders>
              <w:top w:val="nil"/>
              <w:left w:val="nil"/>
              <w:bottom w:val="single" w:sz="4" w:space="0" w:color="auto"/>
              <w:right w:val="single" w:sz="4" w:space="0" w:color="auto"/>
            </w:tcBorders>
            <w:shd w:val="clear" w:color="000000" w:fill="DCE6F1"/>
            <w:vAlign w:val="center"/>
            <w:hideMark/>
          </w:tcPr>
          <w:p w14:paraId="4FD76CE1"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2.798,6</w:t>
            </w:r>
          </w:p>
        </w:tc>
        <w:tc>
          <w:tcPr>
            <w:tcW w:w="444" w:type="pct"/>
            <w:tcBorders>
              <w:top w:val="nil"/>
              <w:left w:val="nil"/>
              <w:bottom w:val="single" w:sz="4" w:space="0" w:color="auto"/>
              <w:right w:val="single" w:sz="4" w:space="0" w:color="auto"/>
            </w:tcBorders>
            <w:shd w:val="clear" w:color="000000" w:fill="FFFFFF"/>
            <w:vAlign w:val="center"/>
            <w:hideMark/>
          </w:tcPr>
          <w:p w14:paraId="1678DBBE"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2.517,1</w:t>
            </w:r>
          </w:p>
        </w:tc>
      </w:tr>
      <w:tr w:rsidR="000269AD" w:rsidRPr="00734215" w14:paraId="18D07BE4" w14:textId="77777777" w:rsidTr="003A6D67">
        <w:trPr>
          <w:trHeight w:val="34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59DC6769"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00" w:type="pct"/>
            <w:tcBorders>
              <w:top w:val="nil"/>
              <w:left w:val="nil"/>
              <w:bottom w:val="single" w:sz="4" w:space="0" w:color="auto"/>
              <w:right w:val="single" w:sz="4" w:space="0" w:color="auto"/>
            </w:tcBorders>
            <w:shd w:val="clear" w:color="000000" w:fill="FFFFFF"/>
            <w:vAlign w:val="center"/>
            <w:hideMark/>
          </w:tcPr>
          <w:p w14:paraId="777815D0"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1.635,6</w:t>
            </w:r>
          </w:p>
        </w:tc>
        <w:tc>
          <w:tcPr>
            <w:tcW w:w="501" w:type="pct"/>
            <w:tcBorders>
              <w:top w:val="nil"/>
              <w:left w:val="nil"/>
              <w:bottom w:val="single" w:sz="4" w:space="0" w:color="auto"/>
              <w:right w:val="single" w:sz="4" w:space="0" w:color="auto"/>
            </w:tcBorders>
            <w:shd w:val="clear" w:color="000000" w:fill="FFFFFF"/>
            <w:vAlign w:val="center"/>
            <w:hideMark/>
          </w:tcPr>
          <w:p w14:paraId="54E9B144"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1.497,7</w:t>
            </w:r>
          </w:p>
        </w:tc>
        <w:tc>
          <w:tcPr>
            <w:tcW w:w="365" w:type="pct"/>
            <w:tcBorders>
              <w:top w:val="nil"/>
              <w:left w:val="nil"/>
              <w:bottom w:val="single" w:sz="4" w:space="0" w:color="auto"/>
              <w:right w:val="single" w:sz="4" w:space="0" w:color="auto"/>
            </w:tcBorders>
            <w:shd w:val="clear" w:color="000000" w:fill="FFFFFF"/>
            <w:vAlign w:val="center"/>
            <w:hideMark/>
          </w:tcPr>
          <w:p w14:paraId="24425C57"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1.607,7</w:t>
            </w:r>
          </w:p>
        </w:tc>
        <w:tc>
          <w:tcPr>
            <w:tcW w:w="444" w:type="pct"/>
            <w:tcBorders>
              <w:top w:val="nil"/>
              <w:left w:val="nil"/>
              <w:bottom w:val="single" w:sz="4" w:space="0" w:color="auto"/>
              <w:right w:val="single" w:sz="4" w:space="0" w:color="auto"/>
            </w:tcBorders>
            <w:shd w:val="clear" w:color="000000" w:fill="FFFFFF"/>
            <w:vAlign w:val="center"/>
            <w:hideMark/>
          </w:tcPr>
          <w:p w14:paraId="20DD38E5"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1.640,1</w:t>
            </w:r>
          </w:p>
        </w:tc>
        <w:tc>
          <w:tcPr>
            <w:tcW w:w="590" w:type="pct"/>
            <w:tcBorders>
              <w:top w:val="nil"/>
              <w:left w:val="nil"/>
              <w:bottom w:val="single" w:sz="4" w:space="0" w:color="auto"/>
              <w:right w:val="single" w:sz="4" w:space="0" w:color="auto"/>
            </w:tcBorders>
            <w:shd w:val="clear" w:color="auto" w:fill="auto"/>
            <w:vAlign w:val="center"/>
            <w:hideMark/>
          </w:tcPr>
          <w:p w14:paraId="61DC6103"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00" w:type="pct"/>
            <w:tcBorders>
              <w:top w:val="nil"/>
              <w:left w:val="nil"/>
              <w:bottom w:val="single" w:sz="4" w:space="0" w:color="auto"/>
              <w:right w:val="single" w:sz="4" w:space="0" w:color="auto"/>
            </w:tcBorders>
            <w:shd w:val="clear" w:color="000000" w:fill="FFFFFF"/>
            <w:vAlign w:val="center"/>
            <w:hideMark/>
          </w:tcPr>
          <w:p w14:paraId="5E82964A"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1.982,3</w:t>
            </w:r>
          </w:p>
        </w:tc>
        <w:tc>
          <w:tcPr>
            <w:tcW w:w="501" w:type="pct"/>
            <w:tcBorders>
              <w:top w:val="nil"/>
              <w:left w:val="nil"/>
              <w:bottom w:val="single" w:sz="4" w:space="0" w:color="auto"/>
              <w:right w:val="single" w:sz="4" w:space="0" w:color="auto"/>
            </w:tcBorders>
            <w:shd w:val="clear" w:color="000000" w:fill="DCE6F1"/>
            <w:vAlign w:val="center"/>
            <w:hideMark/>
          </w:tcPr>
          <w:p w14:paraId="52CC8BCB"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2.742,3</w:t>
            </w:r>
          </w:p>
        </w:tc>
        <w:tc>
          <w:tcPr>
            <w:tcW w:w="365" w:type="pct"/>
            <w:tcBorders>
              <w:top w:val="nil"/>
              <w:left w:val="nil"/>
              <w:bottom w:val="single" w:sz="4" w:space="0" w:color="auto"/>
              <w:right w:val="single" w:sz="4" w:space="0" w:color="auto"/>
            </w:tcBorders>
            <w:shd w:val="clear" w:color="000000" w:fill="FFFFFF"/>
            <w:vAlign w:val="center"/>
            <w:hideMark/>
          </w:tcPr>
          <w:p w14:paraId="0C1BCEB4"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1.960,8</w:t>
            </w:r>
          </w:p>
        </w:tc>
        <w:tc>
          <w:tcPr>
            <w:tcW w:w="444" w:type="pct"/>
            <w:tcBorders>
              <w:top w:val="nil"/>
              <w:left w:val="nil"/>
              <w:bottom w:val="single" w:sz="4" w:space="0" w:color="auto"/>
              <w:right w:val="single" w:sz="4" w:space="0" w:color="auto"/>
            </w:tcBorders>
            <w:shd w:val="clear" w:color="000000" w:fill="DCE6F1"/>
            <w:vAlign w:val="center"/>
            <w:hideMark/>
          </w:tcPr>
          <w:p w14:paraId="21D58EB5"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2.519,6</w:t>
            </w:r>
          </w:p>
        </w:tc>
      </w:tr>
      <w:tr w:rsidR="000269AD" w:rsidRPr="00734215" w14:paraId="4FC454C9" w14:textId="77777777" w:rsidTr="003A6D67">
        <w:trPr>
          <w:trHeight w:val="34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112D8DE8"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00" w:type="pct"/>
            <w:tcBorders>
              <w:top w:val="nil"/>
              <w:left w:val="nil"/>
              <w:bottom w:val="single" w:sz="4" w:space="0" w:color="auto"/>
              <w:right w:val="single" w:sz="4" w:space="0" w:color="auto"/>
            </w:tcBorders>
            <w:shd w:val="clear" w:color="000000" w:fill="FFFFFF"/>
            <w:vAlign w:val="center"/>
            <w:hideMark/>
          </w:tcPr>
          <w:p w14:paraId="1BA9B9FA"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1.717,9</w:t>
            </w:r>
          </w:p>
        </w:tc>
        <w:tc>
          <w:tcPr>
            <w:tcW w:w="501" w:type="pct"/>
            <w:tcBorders>
              <w:top w:val="nil"/>
              <w:left w:val="nil"/>
              <w:bottom w:val="single" w:sz="4" w:space="0" w:color="auto"/>
              <w:right w:val="single" w:sz="4" w:space="0" w:color="auto"/>
            </w:tcBorders>
            <w:shd w:val="clear" w:color="000000" w:fill="DCE6F1"/>
            <w:vAlign w:val="center"/>
            <w:hideMark/>
          </w:tcPr>
          <w:p w14:paraId="5950643D"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2.474,6</w:t>
            </w:r>
          </w:p>
        </w:tc>
        <w:tc>
          <w:tcPr>
            <w:tcW w:w="365" w:type="pct"/>
            <w:tcBorders>
              <w:top w:val="nil"/>
              <w:left w:val="nil"/>
              <w:bottom w:val="single" w:sz="4" w:space="0" w:color="auto"/>
              <w:right w:val="single" w:sz="4" w:space="0" w:color="auto"/>
            </w:tcBorders>
            <w:shd w:val="clear" w:color="000000" w:fill="FFFFFF"/>
            <w:vAlign w:val="center"/>
            <w:hideMark/>
          </w:tcPr>
          <w:p w14:paraId="7C226FBE"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1.802,9</w:t>
            </w:r>
          </w:p>
        </w:tc>
        <w:tc>
          <w:tcPr>
            <w:tcW w:w="444" w:type="pct"/>
            <w:tcBorders>
              <w:top w:val="nil"/>
              <w:left w:val="nil"/>
              <w:bottom w:val="single" w:sz="4" w:space="0" w:color="auto"/>
              <w:right w:val="single" w:sz="4" w:space="0" w:color="auto"/>
            </w:tcBorders>
            <w:shd w:val="clear" w:color="000000" w:fill="DCE6F1"/>
            <w:vAlign w:val="center"/>
            <w:hideMark/>
          </w:tcPr>
          <w:p w14:paraId="5025C854"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2.274,7</w:t>
            </w:r>
          </w:p>
        </w:tc>
        <w:tc>
          <w:tcPr>
            <w:tcW w:w="590" w:type="pct"/>
            <w:tcBorders>
              <w:top w:val="nil"/>
              <w:left w:val="nil"/>
              <w:bottom w:val="single" w:sz="4" w:space="0" w:color="auto"/>
              <w:right w:val="single" w:sz="4" w:space="0" w:color="auto"/>
            </w:tcBorders>
            <w:shd w:val="clear" w:color="auto" w:fill="auto"/>
            <w:vAlign w:val="center"/>
            <w:hideMark/>
          </w:tcPr>
          <w:p w14:paraId="5483258B" w14:textId="77777777" w:rsidR="000269AD" w:rsidRPr="00734215" w:rsidRDefault="000269AD" w:rsidP="000269AD">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00" w:type="pct"/>
            <w:tcBorders>
              <w:top w:val="nil"/>
              <w:left w:val="nil"/>
              <w:bottom w:val="single" w:sz="4" w:space="0" w:color="auto"/>
              <w:right w:val="single" w:sz="4" w:space="0" w:color="auto"/>
            </w:tcBorders>
            <w:shd w:val="clear" w:color="000000" w:fill="DCE6F1"/>
            <w:vAlign w:val="center"/>
            <w:hideMark/>
          </w:tcPr>
          <w:p w14:paraId="464415F8"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2.536,6</w:t>
            </w:r>
          </w:p>
        </w:tc>
        <w:tc>
          <w:tcPr>
            <w:tcW w:w="501" w:type="pct"/>
            <w:tcBorders>
              <w:top w:val="nil"/>
              <w:left w:val="nil"/>
              <w:bottom w:val="single" w:sz="4" w:space="0" w:color="auto"/>
              <w:right w:val="single" w:sz="4" w:space="0" w:color="auto"/>
            </w:tcBorders>
            <w:shd w:val="clear" w:color="000000" w:fill="FFFFFF"/>
            <w:vAlign w:val="center"/>
            <w:hideMark/>
          </w:tcPr>
          <w:p w14:paraId="3D0BA815"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1.681,4</w:t>
            </w:r>
          </w:p>
        </w:tc>
        <w:tc>
          <w:tcPr>
            <w:tcW w:w="365" w:type="pct"/>
            <w:tcBorders>
              <w:top w:val="nil"/>
              <w:left w:val="nil"/>
              <w:bottom w:val="single" w:sz="4" w:space="0" w:color="auto"/>
              <w:right w:val="single" w:sz="4" w:space="0" w:color="auto"/>
            </w:tcBorders>
            <w:shd w:val="clear" w:color="000000" w:fill="FFFFFF"/>
            <w:vAlign w:val="center"/>
            <w:hideMark/>
          </w:tcPr>
          <w:p w14:paraId="033BF112"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2.261,4</w:t>
            </w:r>
          </w:p>
        </w:tc>
        <w:tc>
          <w:tcPr>
            <w:tcW w:w="444" w:type="pct"/>
            <w:tcBorders>
              <w:top w:val="nil"/>
              <w:left w:val="nil"/>
              <w:bottom w:val="single" w:sz="4" w:space="0" w:color="auto"/>
              <w:right w:val="single" w:sz="4" w:space="0" w:color="auto"/>
            </w:tcBorders>
            <w:shd w:val="clear" w:color="000000" w:fill="FFFFFF"/>
            <w:vAlign w:val="center"/>
            <w:hideMark/>
          </w:tcPr>
          <w:p w14:paraId="2D9BDEEF"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1.984,1</w:t>
            </w:r>
          </w:p>
        </w:tc>
      </w:tr>
      <w:tr w:rsidR="000269AD" w:rsidRPr="00734215" w14:paraId="1C2E6F55" w14:textId="77777777" w:rsidTr="003A6D67">
        <w:trPr>
          <w:trHeight w:val="340"/>
        </w:trPr>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14:paraId="39F58B52"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00" w:type="pct"/>
            <w:tcBorders>
              <w:top w:val="nil"/>
              <w:left w:val="nil"/>
              <w:bottom w:val="single" w:sz="4" w:space="0" w:color="auto"/>
              <w:right w:val="single" w:sz="4" w:space="0" w:color="auto"/>
            </w:tcBorders>
            <w:shd w:val="clear" w:color="auto" w:fill="auto"/>
            <w:vAlign w:val="center"/>
            <w:hideMark/>
          </w:tcPr>
          <w:p w14:paraId="1BEE9CA3" w14:textId="77777777" w:rsidR="000269AD" w:rsidRPr="00734215" w:rsidRDefault="000269AD" w:rsidP="000269A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A1</w:t>
            </w:r>
          </w:p>
        </w:tc>
        <w:tc>
          <w:tcPr>
            <w:tcW w:w="501" w:type="pct"/>
            <w:tcBorders>
              <w:top w:val="nil"/>
              <w:left w:val="nil"/>
              <w:bottom w:val="single" w:sz="4" w:space="0" w:color="auto"/>
              <w:right w:val="single" w:sz="4" w:space="0" w:color="auto"/>
            </w:tcBorders>
            <w:shd w:val="clear" w:color="auto" w:fill="auto"/>
            <w:vAlign w:val="center"/>
            <w:hideMark/>
          </w:tcPr>
          <w:p w14:paraId="2BFBD682" w14:textId="77777777" w:rsidR="000269AD" w:rsidRPr="00734215" w:rsidRDefault="000269AD" w:rsidP="000269A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B3</w:t>
            </w:r>
          </w:p>
        </w:tc>
        <w:tc>
          <w:tcPr>
            <w:tcW w:w="365" w:type="pct"/>
            <w:tcBorders>
              <w:top w:val="nil"/>
              <w:left w:val="nil"/>
              <w:bottom w:val="single" w:sz="4" w:space="0" w:color="auto"/>
              <w:right w:val="single" w:sz="4" w:space="0" w:color="auto"/>
            </w:tcBorders>
            <w:shd w:val="clear" w:color="auto" w:fill="auto"/>
            <w:vAlign w:val="center"/>
            <w:hideMark/>
          </w:tcPr>
          <w:p w14:paraId="77610307" w14:textId="77777777" w:rsidR="000269AD" w:rsidRPr="00734215" w:rsidRDefault="000269AD" w:rsidP="000269A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C1</w:t>
            </w:r>
          </w:p>
        </w:tc>
        <w:tc>
          <w:tcPr>
            <w:tcW w:w="444" w:type="pct"/>
            <w:tcBorders>
              <w:top w:val="nil"/>
              <w:left w:val="nil"/>
              <w:bottom w:val="single" w:sz="4" w:space="0" w:color="auto"/>
              <w:right w:val="single" w:sz="4" w:space="0" w:color="auto"/>
            </w:tcBorders>
            <w:shd w:val="clear" w:color="auto" w:fill="auto"/>
            <w:vAlign w:val="center"/>
            <w:hideMark/>
          </w:tcPr>
          <w:p w14:paraId="5FBE2086" w14:textId="77777777" w:rsidR="000269AD" w:rsidRPr="00734215" w:rsidRDefault="000269AD" w:rsidP="000269A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D3</w:t>
            </w:r>
          </w:p>
        </w:tc>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14:paraId="1BF28D9F" w14:textId="77777777" w:rsidR="000269AD" w:rsidRPr="00734215" w:rsidRDefault="000269AD" w:rsidP="000269AD">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00" w:type="pct"/>
            <w:tcBorders>
              <w:top w:val="nil"/>
              <w:left w:val="nil"/>
              <w:bottom w:val="single" w:sz="4" w:space="0" w:color="auto"/>
              <w:right w:val="single" w:sz="4" w:space="0" w:color="auto"/>
            </w:tcBorders>
            <w:shd w:val="clear" w:color="auto" w:fill="auto"/>
            <w:vAlign w:val="center"/>
            <w:hideMark/>
          </w:tcPr>
          <w:p w14:paraId="432FD78A" w14:textId="77777777" w:rsidR="000269AD" w:rsidRPr="00734215" w:rsidRDefault="000269AD" w:rsidP="000269A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01" w:type="pct"/>
            <w:tcBorders>
              <w:top w:val="nil"/>
              <w:left w:val="nil"/>
              <w:bottom w:val="single" w:sz="4" w:space="0" w:color="auto"/>
              <w:right w:val="single" w:sz="4" w:space="0" w:color="auto"/>
            </w:tcBorders>
            <w:shd w:val="clear" w:color="auto" w:fill="auto"/>
            <w:vAlign w:val="center"/>
            <w:hideMark/>
          </w:tcPr>
          <w:p w14:paraId="1D6CAD9D" w14:textId="77777777" w:rsidR="000269AD" w:rsidRPr="00734215" w:rsidRDefault="000269AD" w:rsidP="000269A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B2</w:t>
            </w:r>
          </w:p>
        </w:tc>
        <w:tc>
          <w:tcPr>
            <w:tcW w:w="365" w:type="pct"/>
            <w:tcBorders>
              <w:top w:val="nil"/>
              <w:left w:val="nil"/>
              <w:bottom w:val="single" w:sz="4" w:space="0" w:color="auto"/>
              <w:right w:val="single" w:sz="4" w:space="0" w:color="auto"/>
            </w:tcBorders>
            <w:shd w:val="clear" w:color="auto" w:fill="auto"/>
            <w:vAlign w:val="center"/>
            <w:hideMark/>
          </w:tcPr>
          <w:p w14:paraId="6D4D29C3" w14:textId="77777777" w:rsidR="000269AD" w:rsidRPr="00734215" w:rsidRDefault="000269AD" w:rsidP="000269A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C1</w:t>
            </w:r>
          </w:p>
        </w:tc>
        <w:tc>
          <w:tcPr>
            <w:tcW w:w="444" w:type="pct"/>
            <w:tcBorders>
              <w:top w:val="nil"/>
              <w:left w:val="nil"/>
              <w:bottom w:val="single" w:sz="4" w:space="0" w:color="auto"/>
              <w:right w:val="single" w:sz="4" w:space="0" w:color="auto"/>
            </w:tcBorders>
            <w:shd w:val="clear" w:color="auto" w:fill="auto"/>
            <w:vAlign w:val="center"/>
            <w:hideMark/>
          </w:tcPr>
          <w:p w14:paraId="444813DA" w14:textId="77777777" w:rsidR="000269AD" w:rsidRPr="00734215" w:rsidRDefault="000269AD" w:rsidP="000269AD">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r>
      <w:tr w:rsidR="000269AD" w:rsidRPr="00734215" w14:paraId="47CB859C" w14:textId="77777777" w:rsidTr="003A6D67">
        <w:trPr>
          <w:trHeight w:val="340"/>
        </w:trPr>
        <w:tc>
          <w:tcPr>
            <w:tcW w:w="590" w:type="pct"/>
            <w:vMerge/>
            <w:tcBorders>
              <w:top w:val="nil"/>
              <w:left w:val="single" w:sz="4" w:space="0" w:color="auto"/>
              <w:bottom w:val="single" w:sz="4" w:space="0" w:color="auto"/>
              <w:right w:val="single" w:sz="4" w:space="0" w:color="auto"/>
            </w:tcBorders>
            <w:vAlign w:val="center"/>
            <w:hideMark/>
          </w:tcPr>
          <w:p w14:paraId="3C71E140" w14:textId="77777777" w:rsidR="000269AD" w:rsidRPr="00734215" w:rsidRDefault="000269AD" w:rsidP="000269AD">
            <w:pPr>
              <w:spacing w:after="0" w:line="240" w:lineRule="auto"/>
              <w:rPr>
                <w:rFonts w:ascii="Times New Roman" w:eastAsia="Times New Roman" w:hAnsi="Times New Roman" w:cs="Times New Roman"/>
                <w:color w:val="000000"/>
                <w:sz w:val="16"/>
                <w:szCs w:val="16"/>
                <w:lang w:eastAsia="es-EC"/>
              </w:rPr>
            </w:pPr>
          </w:p>
        </w:tc>
        <w:tc>
          <w:tcPr>
            <w:tcW w:w="600" w:type="pct"/>
            <w:tcBorders>
              <w:top w:val="nil"/>
              <w:left w:val="nil"/>
              <w:bottom w:val="single" w:sz="4" w:space="0" w:color="auto"/>
              <w:right w:val="single" w:sz="4" w:space="0" w:color="auto"/>
            </w:tcBorders>
            <w:shd w:val="clear" w:color="auto" w:fill="auto"/>
            <w:vAlign w:val="center"/>
            <w:hideMark/>
          </w:tcPr>
          <w:p w14:paraId="77DB3820" w14:textId="77777777" w:rsidR="000269AD" w:rsidRPr="00734215" w:rsidRDefault="000269AD" w:rsidP="000269A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4000 pl/ha</w:t>
            </w:r>
          </w:p>
        </w:tc>
        <w:tc>
          <w:tcPr>
            <w:tcW w:w="501" w:type="pct"/>
            <w:tcBorders>
              <w:top w:val="nil"/>
              <w:left w:val="nil"/>
              <w:bottom w:val="single" w:sz="4" w:space="0" w:color="auto"/>
              <w:right w:val="single" w:sz="4" w:space="0" w:color="auto"/>
            </w:tcBorders>
            <w:shd w:val="clear" w:color="auto" w:fill="auto"/>
            <w:vAlign w:val="center"/>
            <w:hideMark/>
          </w:tcPr>
          <w:p w14:paraId="300528B3" w14:textId="77777777" w:rsidR="000269AD" w:rsidRPr="00734215" w:rsidRDefault="000269AD" w:rsidP="000269A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kg AO</w:t>
            </w:r>
          </w:p>
        </w:tc>
        <w:tc>
          <w:tcPr>
            <w:tcW w:w="365" w:type="pct"/>
            <w:tcBorders>
              <w:top w:val="nil"/>
              <w:left w:val="nil"/>
              <w:bottom w:val="single" w:sz="4" w:space="0" w:color="auto"/>
              <w:right w:val="single" w:sz="4" w:space="0" w:color="auto"/>
            </w:tcBorders>
            <w:shd w:val="clear" w:color="auto" w:fill="auto"/>
            <w:vAlign w:val="center"/>
            <w:hideMark/>
          </w:tcPr>
          <w:p w14:paraId="50F72548" w14:textId="77777777" w:rsidR="000269AD" w:rsidRPr="00734215" w:rsidRDefault="000269AD" w:rsidP="000269A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Boro</w:t>
            </w:r>
          </w:p>
        </w:tc>
        <w:tc>
          <w:tcPr>
            <w:tcW w:w="444" w:type="pct"/>
            <w:tcBorders>
              <w:top w:val="nil"/>
              <w:left w:val="nil"/>
              <w:bottom w:val="single" w:sz="4" w:space="0" w:color="auto"/>
              <w:right w:val="single" w:sz="4" w:space="0" w:color="auto"/>
            </w:tcBorders>
            <w:shd w:val="clear" w:color="auto" w:fill="auto"/>
            <w:vAlign w:val="center"/>
            <w:hideMark/>
          </w:tcPr>
          <w:p w14:paraId="345E1539" w14:textId="77777777" w:rsidR="000269AD" w:rsidRPr="00734215" w:rsidRDefault="000269AD" w:rsidP="000269A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Goal + deshierba manual</w:t>
            </w:r>
          </w:p>
        </w:tc>
        <w:tc>
          <w:tcPr>
            <w:tcW w:w="590" w:type="pct"/>
            <w:vMerge/>
            <w:tcBorders>
              <w:top w:val="nil"/>
              <w:left w:val="single" w:sz="4" w:space="0" w:color="auto"/>
              <w:bottom w:val="single" w:sz="4" w:space="0" w:color="auto"/>
              <w:right w:val="single" w:sz="4" w:space="0" w:color="auto"/>
            </w:tcBorders>
            <w:vAlign w:val="center"/>
            <w:hideMark/>
          </w:tcPr>
          <w:p w14:paraId="1860EBEC" w14:textId="77777777" w:rsidR="000269AD" w:rsidRPr="00734215" w:rsidRDefault="000269AD" w:rsidP="000269AD">
            <w:pPr>
              <w:spacing w:after="0" w:line="240" w:lineRule="auto"/>
              <w:rPr>
                <w:rFonts w:ascii="Times New Roman" w:eastAsia="Times New Roman" w:hAnsi="Times New Roman" w:cs="Times New Roman"/>
                <w:color w:val="000000"/>
                <w:sz w:val="16"/>
                <w:szCs w:val="16"/>
                <w:lang w:eastAsia="es-EC"/>
              </w:rPr>
            </w:pPr>
          </w:p>
        </w:tc>
        <w:tc>
          <w:tcPr>
            <w:tcW w:w="600" w:type="pct"/>
            <w:tcBorders>
              <w:top w:val="nil"/>
              <w:left w:val="nil"/>
              <w:bottom w:val="single" w:sz="4" w:space="0" w:color="auto"/>
              <w:right w:val="single" w:sz="4" w:space="0" w:color="auto"/>
            </w:tcBorders>
            <w:shd w:val="clear" w:color="auto" w:fill="auto"/>
            <w:vAlign w:val="center"/>
            <w:hideMark/>
          </w:tcPr>
          <w:p w14:paraId="594789C2" w14:textId="77777777" w:rsidR="000269AD" w:rsidRPr="00734215" w:rsidRDefault="000269AD" w:rsidP="000269A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01" w:type="pct"/>
            <w:tcBorders>
              <w:top w:val="nil"/>
              <w:left w:val="nil"/>
              <w:bottom w:val="single" w:sz="4" w:space="0" w:color="auto"/>
              <w:right w:val="single" w:sz="4" w:space="0" w:color="auto"/>
            </w:tcBorders>
            <w:shd w:val="clear" w:color="auto" w:fill="auto"/>
            <w:vAlign w:val="center"/>
            <w:hideMark/>
          </w:tcPr>
          <w:p w14:paraId="287CCD31" w14:textId="77777777" w:rsidR="000269AD" w:rsidRPr="00734215" w:rsidRDefault="000269AD" w:rsidP="000269A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1 kg AO</w:t>
            </w:r>
          </w:p>
        </w:tc>
        <w:tc>
          <w:tcPr>
            <w:tcW w:w="365" w:type="pct"/>
            <w:tcBorders>
              <w:top w:val="nil"/>
              <w:left w:val="nil"/>
              <w:bottom w:val="single" w:sz="4" w:space="0" w:color="auto"/>
              <w:right w:val="single" w:sz="4" w:space="0" w:color="auto"/>
            </w:tcBorders>
            <w:shd w:val="clear" w:color="auto" w:fill="auto"/>
            <w:vAlign w:val="center"/>
            <w:hideMark/>
          </w:tcPr>
          <w:p w14:paraId="56D891FD" w14:textId="77777777" w:rsidR="000269AD" w:rsidRPr="00734215" w:rsidRDefault="000269AD" w:rsidP="000269A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Boro</w:t>
            </w:r>
          </w:p>
        </w:tc>
        <w:tc>
          <w:tcPr>
            <w:tcW w:w="444" w:type="pct"/>
            <w:tcBorders>
              <w:top w:val="nil"/>
              <w:left w:val="nil"/>
              <w:bottom w:val="single" w:sz="4" w:space="0" w:color="auto"/>
              <w:right w:val="single" w:sz="4" w:space="0" w:color="auto"/>
            </w:tcBorders>
            <w:shd w:val="clear" w:color="auto" w:fill="auto"/>
            <w:vAlign w:val="center"/>
            <w:hideMark/>
          </w:tcPr>
          <w:p w14:paraId="4D6571CC" w14:textId="77777777" w:rsidR="000269AD" w:rsidRPr="00734215" w:rsidRDefault="000269AD" w:rsidP="000269AD">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r>
    </w:tbl>
    <w:p w14:paraId="65D19E17" w14:textId="77777777" w:rsidR="00D411C4" w:rsidRPr="00734215" w:rsidRDefault="00D411C4" w:rsidP="00D411C4">
      <w:pPr>
        <w:spacing w:after="0" w:line="360" w:lineRule="auto"/>
        <w:jc w:val="both"/>
        <w:rPr>
          <w:rFonts w:ascii="Times New Roman" w:hAnsi="Times New Roman" w:cs="Times New Roman"/>
          <w:sz w:val="24"/>
          <w:szCs w:val="24"/>
        </w:rPr>
      </w:pPr>
    </w:p>
    <w:p w14:paraId="35AAD231" w14:textId="77777777" w:rsidR="006C4755" w:rsidRPr="00734215" w:rsidRDefault="006C4755" w:rsidP="00D411C4">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Respecto de variable peso de café cerez</w:t>
      </w:r>
      <w:r w:rsidR="00B62609" w:rsidRPr="00734215">
        <w:rPr>
          <w:rFonts w:ascii="Times New Roman" w:hAnsi="Times New Roman" w:cs="Times New Roman"/>
          <w:sz w:val="24"/>
        </w:rPr>
        <w:t>a por planta y</w:t>
      </w:r>
      <w:r w:rsidRPr="00734215">
        <w:rPr>
          <w:rFonts w:ascii="Times New Roman" w:hAnsi="Times New Roman" w:cs="Times New Roman"/>
          <w:sz w:val="24"/>
        </w:rPr>
        <w:t xml:space="preserve"> </w:t>
      </w:r>
      <w:r w:rsidR="00B62609" w:rsidRPr="00734215">
        <w:rPr>
          <w:rFonts w:ascii="Times New Roman" w:hAnsi="Times New Roman" w:cs="Times New Roman"/>
          <w:sz w:val="24"/>
        </w:rPr>
        <w:t>según e</w:t>
      </w:r>
      <w:r w:rsidRPr="00734215">
        <w:rPr>
          <w:rFonts w:ascii="Times New Roman" w:hAnsi="Times New Roman" w:cs="Times New Roman"/>
          <w:sz w:val="24"/>
        </w:rPr>
        <w:t>l análisis regular</w:t>
      </w:r>
      <w:r w:rsidR="00B62609" w:rsidRPr="00734215">
        <w:rPr>
          <w:rFonts w:ascii="Times New Roman" w:hAnsi="Times New Roman" w:cs="Times New Roman"/>
          <w:sz w:val="24"/>
        </w:rPr>
        <w:t xml:space="preserve"> e Taguchi</w:t>
      </w:r>
      <w:r w:rsidRPr="00734215">
        <w:rPr>
          <w:rFonts w:ascii="Times New Roman" w:hAnsi="Times New Roman" w:cs="Times New Roman"/>
          <w:sz w:val="24"/>
        </w:rPr>
        <w:t xml:space="preserve"> para variedad Sarchimor, permitió </w:t>
      </w:r>
      <w:r w:rsidR="00B62609" w:rsidRPr="00734215">
        <w:rPr>
          <w:rFonts w:ascii="Times New Roman" w:hAnsi="Times New Roman" w:cs="Times New Roman"/>
          <w:sz w:val="24"/>
        </w:rPr>
        <w:t xml:space="preserve">determinar </w:t>
      </w:r>
      <w:r w:rsidRPr="00734215">
        <w:rPr>
          <w:rFonts w:ascii="Times New Roman" w:hAnsi="Times New Roman" w:cs="Times New Roman"/>
          <w:sz w:val="24"/>
        </w:rPr>
        <w:t xml:space="preserve">la mejor combinación de factores; con </w:t>
      </w:r>
      <w:r w:rsidR="00B62609" w:rsidRPr="00734215">
        <w:rPr>
          <w:rFonts w:ascii="Times New Roman" w:hAnsi="Times New Roman" w:cs="Times New Roman"/>
          <w:sz w:val="24"/>
        </w:rPr>
        <w:t>4</w:t>
      </w:r>
      <w:r w:rsidRPr="00734215">
        <w:rPr>
          <w:rFonts w:ascii="Times New Roman" w:hAnsi="Times New Roman" w:cs="Times New Roman"/>
          <w:sz w:val="24"/>
        </w:rPr>
        <w:t xml:space="preserve">000 pl/ha, aplicación de 2 kg abono orgánico, </w:t>
      </w:r>
      <w:r w:rsidR="00B62609" w:rsidRPr="00734215">
        <w:rPr>
          <w:rFonts w:ascii="Times New Roman" w:hAnsi="Times New Roman" w:cs="Times New Roman"/>
          <w:sz w:val="24"/>
        </w:rPr>
        <w:t xml:space="preserve">sin </w:t>
      </w:r>
      <w:r w:rsidRPr="00734215">
        <w:rPr>
          <w:rFonts w:ascii="Times New Roman" w:hAnsi="Times New Roman" w:cs="Times New Roman"/>
          <w:sz w:val="24"/>
        </w:rPr>
        <w:t xml:space="preserve">aplicación de boro y con deshierbas </w:t>
      </w:r>
      <w:r w:rsidR="00B62609" w:rsidRPr="00734215">
        <w:rPr>
          <w:rFonts w:ascii="Times New Roman" w:hAnsi="Times New Roman" w:cs="Times New Roman"/>
          <w:sz w:val="24"/>
        </w:rPr>
        <w:t>combinadas</w:t>
      </w:r>
      <w:r w:rsidRPr="00734215">
        <w:rPr>
          <w:rFonts w:ascii="Times New Roman" w:hAnsi="Times New Roman" w:cs="Times New Roman"/>
          <w:sz w:val="24"/>
        </w:rPr>
        <w:t xml:space="preserve">. Para variedad Catucaí, la mejor combinación fue: 6000 pl/ha, aplicación de </w:t>
      </w:r>
      <w:r w:rsidR="00B62609" w:rsidRPr="00734215">
        <w:rPr>
          <w:rFonts w:ascii="Times New Roman" w:hAnsi="Times New Roman" w:cs="Times New Roman"/>
          <w:sz w:val="24"/>
        </w:rPr>
        <w:t>1</w:t>
      </w:r>
      <w:r w:rsidRPr="00734215">
        <w:rPr>
          <w:rFonts w:ascii="Times New Roman" w:hAnsi="Times New Roman" w:cs="Times New Roman"/>
          <w:sz w:val="24"/>
        </w:rPr>
        <w:t xml:space="preserve"> kg de abono orgánico, </w:t>
      </w:r>
      <w:r w:rsidR="00B62609" w:rsidRPr="00734215">
        <w:rPr>
          <w:rFonts w:ascii="Times New Roman" w:hAnsi="Times New Roman" w:cs="Times New Roman"/>
          <w:sz w:val="24"/>
        </w:rPr>
        <w:t xml:space="preserve">sin </w:t>
      </w:r>
      <w:r w:rsidRPr="00734215">
        <w:rPr>
          <w:rFonts w:ascii="Times New Roman" w:hAnsi="Times New Roman" w:cs="Times New Roman"/>
          <w:sz w:val="24"/>
        </w:rPr>
        <w:t xml:space="preserve">aplicación de </w:t>
      </w:r>
      <w:r w:rsidR="00B62609" w:rsidRPr="00734215">
        <w:rPr>
          <w:rFonts w:ascii="Times New Roman" w:hAnsi="Times New Roman" w:cs="Times New Roman"/>
          <w:sz w:val="24"/>
        </w:rPr>
        <w:t>boro</w:t>
      </w:r>
      <w:r w:rsidRPr="00734215">
        <w:rPr>
          <w:rFonts w:ascii="Times New Roman" w:hAnsi="Times New Roman" w:cs="Times New Roman"/>
          <w:sz w:val="24"/>
        </w:rPr>
        <w:t xml:space="preserve"> y manejo de </w:t>
      </w:r>
      <w:r w:rsidR="00B62609" w:rsidRPr="00734215">
        <w:rPr>
          <w:rFonts w:ascii="Times New Roman" w:hAnsi="Times New Roman" w:cs="Times New Roman"/>
          <w:sz w:val="24"/>
        </w:rPr>
        <w:t xml:space="preserve">malezas con </w:t>
      </w:r>
      <w:r w:rsidRPr="00734215">
        <w:rPr>
          <w:rFonts w:ascii="Times New Roman" w:hAnsi="Times New Roman" w:cs="Times New Roman"/>
          <w:sz w:val="24"/>
        </w:rPr>
        <w:t xml:space="preserve">deshierbas químicas (Cuadro </w:t>
      </w:r>
      <w:r w:rsidR="00A0718D" w:rsidRPr="00734215">
        <w:rPr>
          <w:rFonts w:ascii="Times New Roman" w:hAnsi="Times New Roman" w:cs="Times New Roman"/>
          <w:sz w:val="24"/>
        </w:rPr>
        <w:t>31</w:t>
      </w:r>
      <w:r w:rsidRPr="00734215">
        <w:rPr>
          <w:rFonts w:ascii="Times New Roman" w:hAnsi="Times New Roman" w:cs="Times New Roman"/>
          <w:sz w:val="24"/>
        </w:rPr>
        <w:t xml:space="preserve">). </w:t>
      </w:r>
    </w:p>
    <w:p w14:paraId="754E629C" w14:textId="77777777" w:rsidR="006C4755" w:rsidRPr="00734215" w:rsidRDefault="006C4755" w:rsidP="00D411C4">
      <w:pPr>
        <w:spacing w:after="0" w:line="360" w:lineRule="auto"/>
        <w:jc w:val="both"/>
        <w:rPr>
          <w:rFonts w:ascii="Times New Roman" w:hAnsi="Times New Roman" w:cs="Times New Roman"/>
          <w:sz w:val="24"/>
          <w:szCs w:val="24"/>
        </w:rPr>
      </w:pPr>
    </w:p>
    <w:p w14:paraId="5B29FF72" w14:textId="77777777" w:rsidR="006C4755" w:rsidRPr="00734215" w:rsidRDefault="00B62609" w:rsidP="00D411C4">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Para esta </w:t>
      </w:r>
      <w:r w:rsidR="00CC12A1" w:rsidRPr="00734215">
        <w:rPr>
          <w:rFonts w:ascii="Times New Roman" w:hAnsi="Times New Roman" w:cs="Times New Roman"/>
          <w:sz w:val="24"/>
          <w:szCs w:val="24"/>
        </w:rPr>
        <w:t>variable</w:t>
      </w:r>
      <w:r w:rsidRPr="00734215">
        <w:rPr>
          <w:rFonts w:ascii="Times New Roman" w:hAnsi="Times New Roman" w:cs="Times New Roman"/>
          <w:sz w:val="24"/>
          <w:szCs w:val="24"/>
        </w:rPr>
        <w:t xml:space="preserve"> en estudio, se </w:t>
      </w:r>
      <w:r w:rsidR="00CC12A1" w:rsidRPr="00734215">
        <w:rPr>
          <w:rFonts w:ascii="Times New Roman" w:hAnsi="Times New Roman" w:cs="Times New Roman"/>
          <w:sz w:val="24"/>
          <w:szCs w:val="24"/>
        </w:rPr>
        <w:t>registró</w:t>
      </w:r>
      <w:r w:rsidRPr="00734215">
        <w:rPr>
          <w:rFonts w:ascii="Times New Roman" w:hAnsi="Times New Roman" w:cs="Times New Roman"/>
          <w:sz w:val="24"/>
          <w:szCs w:val="24"/>
        </w:rPr>
        <w:t xml:space="preserve"> que coincide</w:t>
      </w:r>
      <w:r w:rsidR="006C4755" w:rsidRPr="00734215">
        <w:rPr>
          <w:rFonts w:ascii="Times New Roman" w:hAnsi="Times New Roman" w:cs="Times New Roman"/>
          <w:sz w:val="24"/>
          <w:szCs w:val="24"/>
        </w:rPr>
        <w:t>, el uso de las prácticas de</w:t>
      </w:r>
      <w:r w:rsidRPr="00734215">
        <w:rPr>
          <w:rFonts w:ascii="Times New Roman" w:hAnsi="Times New Roman" w:cs="Times New Roman"/>
          <w:sz w:val="24"/>
          <w:szCs w:val="24"/>
        </w:rPr>
        <w:t xml:space="preserve"> aplicación de abonos </w:t>
      </w:r>
      <w:r w:rsidR="00CC12A1" w:rsidRPr="00734215">
        <w:rPr>
          <w:rFonts w:ascii="Times New Roman" w:hAnsi="Times New Roman" w:cs="Times New Roman"/>
          <w:sz w:val="24"/>
          <w:szCs w:val="24"/>
        </w:rPr>
        <w:t>orgánicos</w:t>
      </w:r>
      <w:r w:rsidRPr="00734215">
        <w:rPr>
          <w:rFonts w:ascii="Times New Roman" w:hAnsi="Times New Roman" w:cs="Times New Roman"/>
          <w:sz w:val="24"/>
          <w:szCs w:val="24"/>
        </w:rPr>
        <w:t xml:space="preserve"> y el uso de goal como herbicida en el manejo de malezas</w:t>
      </w:r>
      <w:r w:rsidR="006C4755" w:rsidRPr="00734215">
        <w:rPr>
          <w:rFonts w:ascii="Times New Roman" w:hAnsi="Times New Roman" w:cs="Times New Roman"/>
          <w:sz w:val="24"/>
          <w:szCs w:val="24"/>
        </w:rPr>
        <w:t xml:space="preserve">, como se indica en el Cuadro </w:t>
      </w:r>
      <w:r w:rsidR="00A0718D" w:rsidRPr="00734215">
        <w:rPr>
          <w:rFonts w:ascii="Times New Roman" w:hAnsi="Times New Roman" w:cs="Times New Roman"/>
          <w:sz w:val="24"/>
          <w:szCs w:val="24"/>
        </w:rPr>
        <w:t>31</w:t>
      </w:r>
      <w:r w:rsidR="006C4755" w:rsidRPr="00734215">
        <w:rPr>
          <w:rFonts w:ascii="Times New Roman" w:hAnsi="Times New Roman" w:cs="Times New Roman"/>
          <w:sz w:val="24"/>
          <w:szCs w:val="24"/>
        </w:rPr>
        <w:t>.</w:t>
      </w:r>
    </w:p>
    <w:p w14:paraId="75398D28" w14:textId="77777777" w:rsidR="006C4755" w:rsidRPr="00734215" w:rsidRDefault="006C4755" w:rsidP="00D411C4">
      <w:pPr>
        <w:spacing w:after="0" w:line="360" w:lineRule="auto"/>
        <w:jc w:val="both"/>
        <w:rPr>
          <w:rFonts w:ascii="Times New Roman" w:hAnsi="Times New Roman" w:cs="Times New Roman"/>
          <w:sz w:val="24"/>
          <w:szCs w:val="24"/>
        </w:rPr>
      </w:pPr>
    </w:p>
    <w:p w14:paraId="3BE92214" w14:textId="77777777" w:rsidR="006C4755" w:rsidRPr="00734215" w:rsidRDefault="006C4755" w:rsidP="00D411C4">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32</w:t>
      </w:r>
      <w:r w:rsidRPr="00734215">
        <w:rPr>
          <w:rFonts w:ascii="Times New Roman" w:hAnsi="Times New Roman" w:cs="Times New Roman"/>
          <w:sz w:val="24"/>
        </w:rPr>
        <w:t xml:space="preserve">, se presenta el análisis de Taguchi para variable peso de </w:t>
      </w:r>
      <w:r w:rsidR="00B62609" w:rsidRPr="00734215">
        <w:rPr>
          <w:rFonts w:ascii="Times New Roman" w:hAnsi="Times New Roman" w:cs="Times New Roman"/>
          <w:sz w:val="24"/>
        </w:rPr>
        <w:t>100 frutos</w:t>
      </w:r>
      <w:r w:rsidRPr="00734215">
        <w:rPr>
          <w:rFonts w:ascii="Times New Roman" w:hAnsi="Times New Roman" w:cs="Times New Roman"/>
          <w:sz w:val="24"/>
        </w:rPr>
        <w:t xml:space="preserve"> en las variedades Sarchimor y Catucaí en la zona de Caluma.</w:t>
      </w:r>
    </w:p>
    <w:p w14:paraId="51E350D2" w14:textId="219173F5" w:rsidR="00B62609" w:rsidRPr="00337FF4" w:rsidRDefault="007C5626" w:rsidP="007C5626">
      <w:pPr>
        <w:pStyle w:val="Descripcin"/>
        <w:rPr>
          <w:rFonts w:cs="Times New Roman"/>
          <w:b w:val="0"/>
        </w:rPr>
      </w:pPr>
      <w:bookmarkStart w:id="198" w:name="_Toc4859595"/>
      <w:bookmarkStart w:id="199" w:name="_Toc4859943"/>
      <w:r>
        <w:lastRenderedPageBreak/>
        <w:t xml:space="preserve">Cuadro  </w:t>
      </w:r>
      <w:r>
        <w:fldChar w:fldCharType="begin"/>
      </w:r>
      <w:r>
        <w:instrText xml:space="preserve"> SEQ Cuadro_ \* ARABIC </w:instrText>
      </w:r>
      <w:r>
        <w:fldChar w:fldCharType="separate"/>
      </w:r>
      <w:r w:rsidR="0053385D">
        <w:rPr>
          <w:noProof/>
        </w:rPr>
        <w:t>32</w:t>
      </w:r>
      <w:r>
        <w:fldChar w:fldCharType="end"/>
      </w:r>
      <w:r w:rsidR="00B62609" w:rsidRPr="00D411C4">
        <w:rPr>
          <w:rFonts w:cs="Times New Roman"/>
          <w:b w:val="0"/>
        </w:rPr>
        <w:t>.</w:t>
      </w:r>
      <w:r w:rsidR="00B62609" w:rsidRPr="00734215">
        <w:rPr>
          <w:rFonts w:cs="Times New Roman"/>
        </w:rPr>
        <w:tab/>
      </w:r>
      <w:r w:rsidR="00B62609" w:rsidRPr="00337FF4">
        <w:rPr>
          <w:rFonts w:cs="Times New Roman"/>
          <w:b w:val="0"/>
        </w:rPr>
        <w:t>Efecto parcial de los factores: densidad poblacional, fertilización orgánica, incidencia de boro y manejo de malezas para peso de 100 frutos en la zona de Caluma.</w:t>
      </w:r>
      <w:bookmarkEnd w:id="198"/>
      <w:bookmarkEnd w:id="199"/>
    </w:p>
    <w:tbl>
      <w:tblPr>
        <w:tblW w:w="5154" w:type="pct"/>
        <w:tblCellMar>
          <w:left w:w="70" w:type="dxa"/>
          <w:right w:w="70" w:type="dxa"/>
        </w:tblCellMar>
        <w:tblLook w:val="04A0" w:firstRow="1" w:lastRow="0" w:firstColumn="1" w:lastColumn="0" w:noHBand="0" w:noVBand="1"/>
      </w:tblPr>
      <w:tblGrid>
        <w:gridCol w:w="1003"/>
        <w:gridCol w:w="1020"/>
        <w:gridCol w:w="851"/>
        <w:gridCol w:w="500"/>
        <w:gridCol w:w="789"/>
        <w:gridCol w:w="1003"/>
        <w:gridCol w:w="1020"/>
        <w:gridCol w:w="851"/>
        <w:gridCol w:w="500"/>
        <w:gridCol w:w="789"/>
      </w:tblGrid>
      <w:tr w:rsidR="00B332F2" w:rsidRPr="00734215" w14:paraId="7CFDBC18" w14:textId="77777777" w:rsidTr="00E315DA">
        <w:trPr>
          <w:trHeight w:val="283"/>
        </w:trPr>
        <w:tc>
          <w:tcPr>
            <w:tcW w:w="602"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18A07B9B"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98"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5FB2B1B0"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602"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6557989C"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98"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6C86732F"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B332F2" w:rsidRPr="00734215" w14:paraId="7A76D80D" w14:textId="77777777" w:rsidTr="00E315DA">
        <w:trPr>
          <w:trHeight w:val="283"/>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2D25E5D2" w14:textId="77777777" w:rsidR="00B332F2" w:rsidRPr="00734215" w:rsidRDefault="00B332F2" w:rsidP="00B332F2">
            <w:pPr>
              <w:spacing w:after="0" w:line="240" w:lineRule="auto"/>
              <w:rPr>
                <w:rFonts w:ascii="Times New Roman" w:eastAsia="Times New Roman" w:hAnsi="Times New Roman" w:cs="Times New Roman"/>
                <w:b/>
                <w:bCs/>
                <w:color w:val="000000"/>
                <w:sz w:val="16"/>
                <w:szCs w:val="16"/>
                <w:lang w:eastAsia="es-EC"/>
              </w:rPr>
            </w:pPr>
          </w:p>
        </w:tc>
        <w:tc>
          <w:tcPr>
            <w:tcW w:w="613" w:type="pct"/>
            <w:tcBorders>
              <w:top w:val="nil"/>
              <w:left w:val="nil"/>
              <w:bottom w:val="single" w:sz="4" w:space="0" w:color="auto"/>
              <w:right w:val="single" w:sz="4" w:space="0" w:color="auto"/>
            </w:tcBorders>
            <w:shd w:val="clear" w:color="000000" w:fill="FFFFCC"/>
            <w:vAlign w:val="center"/>
            <w:hideMark/>
          </w:tcPr>
          <w:p w14:paraId="21EE81EE"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1" w:type="pct"/>
            <w:tcBorders>
              <w:top w:val="nil"/>
              <w:left w:val="nil"/>
              <w:bottom w:val="single" w:sz="4" w:space="0" w:color="auto"/>
              <w:right w:val="single" w:sz="4" w:space="0" w:color="auto"/>
            </w:tcBorders>
            <w:shd w:val="clear" w:color="000000" w:fill="FFFFCC"/>
            <w:vAlign w:val="center"/>
            <w:hideMark/>
          </w:tcPr>
          <w:p w14:paraId="55FB5CBA"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300" w:type="pct"/>
            <w:tcBorders>
              <w:top w:val="nil"/>
              <w:left w:val="nil"/>
              <w:bottom w:val="single" w:sz="4" w:space="0" w:color="auto"/>
              <w:right w:val="single" w:sz="4" w:space="0" w:color="auto"/>
            </w:tcBorders>
            <w:shd w:val="clear" w:color="000000" w:fill="FFFFCC"/>
            <w:vAlign w:val="center"/>
            <w:hideMark/>
          </w:tcPr>
          <w:p w14:paraId="27214089"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74" w:type="pct"/>
            <w:tcBorders>
              <w:top w:val="nil"/>
              <w:left w:val="nil"/>
              <w:bottom w:val="single" w:sz="4" w:space="0" w:color="auto"/>
              <w:right w:val="single" w:sz="4" w:space="0" w:color="auto"/>
            </w:tcBorders>
            <w:shd w:val="clear" w:color="000000" w:fill="FFFFCC"/>
            <w:vAlign w:val="center"/>
            <w:hideMark/>
          </w:tcPr>
          <w:p w14:paraId="41B59000"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6D622DBC" w14:textId="77777777" w:rsidR="00B332F2" w:rsidRPr="00734215" w:rsidRDefault="00B332F2" w:rsidP="00B332F2">
            <w:pPr>
              <w:spacing w:after="0" w:line="240" w:lineRule="auto"/>
              <w:rPr>
                <w:rFonts w:ascii="Times New Roman" w:eastAsia="Times New Roman" w:hAnsi="Times New Roman" w:cs="Times New Roman"/>
                <w:b/>
                <w:bCs/>
                <w:color w:val="000000"/>
                <w:sz w:val="16"/>
                <w:szCs w:val="16"/>
                <w:lang w:eastAsia="es-EC"/>
              </w:rPr>
            </w:pPr>
          </w:p>
        </w:tc>
        <w:tc>
          <w:tcPr>
            <w:tcW w:w="613" w:type="pct"/>
            <w:tcBorders>
              <w:top w:val="nil"/>
              <w:left w:val="nil"/>
              <w:bottom w:val="single" w:sz="4" w:space="0" w:color="auto"/>
              <w:right w:val="single" w:sz="4" w:space="0" w:color="auto"/>
            </w:tcBorders>
            <w:shd w:val="clear" w:color="000000" w:fill="FFFFCC"/>
            <w:vAlign w:val="center"/>
            <w:hideMark/>
          </w:tcPr>
          <w:p w14:paraId="6A81680D"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1" w:type="pct"/>
            <w:tcBorders>
              <w:top w:val="nil"/>
              <w:left w:val="nil"/>
              <w:bottom w:val="single" w:sz="4" w:space="0" w:color="auto"/>
              <w:right w:val="single" w:sz="4" w:space="0" w:color="auto"/>
            </w:tcBorders>
            <w:shd w:val="clear" w:color="000000" w:fill="FFFFCC"/>
            <w:vAlign w:val="center"/>
            <w:hideMark/>
          </w:tcPr>
          <w:p w14:paraId="0181A427"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300" w:type="pct"/>
            <w:tcBorders>
              <w:top w:val="nil"/>
              <w:left w:val="nil"/>
              <w:bottom w:val="single" w:sz="4" w:space="0" w:color="auto"/>
              <w:right w:val="single" w:sz="4" w:space="0" w:color="auto"/>
            </w:tcBorders>
            <w:shd w:val="clear" w:color="000000" w:fill="FFFFCC"/>
            <w:vAlign w:val="center"/>
            <w:hideMark/>
          </w:tcPr>
          <w:p w14:paraId="65830F15"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74" w:type="pct"/>
            <w:tcBorders>
              <w:top w:val="nil"/>
              <w:left w:val="nil"/>
              <w:bottom w:val="single" w:sz="4" w:space="0" w:color="auto"/>
              <w:right w:val="single" w:sz="4" w:space="0" w:color="auto"/>
            </w:tcBorders>
            <w:shd w:val="clear" w:color="000000" w:fill="FFFFCC"/>
            <w:vAlign w:val="center"/>
            <w:hideMark/>
          </w:tcPr>
          <w:p w14:paraId="6FE68B31"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B332F2" w:rsidRPr="00734215" w14:paraId="5620C192" w14:textId="77777777" w:rsidTr="00E315DA">
        <w:trPr>
          <w:trHeight w:val="283"/>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3C4B514D" w14:textId="77777777" w:rsidR="00B332F2" w:rsidRPr="00734215" w:rsidRDefault="00B332F2" w:rsidP="00B332F2">
            <w:pPr>
              <w:spacing w:after="0" w:line="240" w:lineRule="auto"/>
              <w:rPr>
                <w:rFonts w:ascii="Times New Roman" w:eastAsia="Times New Roman" w:hAnsi="Times New Roman" w:cs="Times New Roman"/>
                <w:b/>
                <w:bCs/>
                <w:color w:val="000000"/>
                <w:sz w:val="16"/>
                <w:szCs w:val="16"/>
                <w:lang w:eastAsia="es-EC"/>
              </w:rPr>
            </w:pPr>
          </w:p>
        </w:tc>
        <w:tc>
          <w:tcPr>
            <w:tcW w:w="613" w:type="pct"/>
            <w:tcBorders>
              <w:top w:val="nil"/>
              <w:left w:val="nil"/>
              <w:bottom w:val="single" w:sz="4" w:space="0" w:color="auto"/>
              <w:right w:val="single" w:sz="4" w:space="0" w:color="auto"/>
            </w:tcBorders>
            <w:shd w:val="clear" w:color="000000" w:fill="FFFFFF"/>
            <w:vAlign w:val="center"/>
            <w:hideMark/>
          </w:tcPr>
          <w:p w14:paraId="307AC413"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1" w:type="pct"/>
            <w:tcBorders>
              <w:top w:val="nil"/>
              <w:left w:val="nil"/>
              <w:bottom w:val="single" w:sz="4" w:space="0" w:color="auto"/>
              <w:right w:val="single" w:sz="4" w:space="0" w:color="auto"/>
            </w:tcBorders>
            <w:shd w:val="clear" w:color="000000" w:fill="FFFFFF"/>
            <w:vAlign w:val="center"/>
            <w:hideMark/>
          </w:tcPr>
          <w:p w14:paraId="70C0E338"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300" w:type="pct"/>
            <w:tcBorders>
              <w:top w:val="nil"/>
              <w:left w:val="nil"/>
              <w:bottom w:val="single" w:sz="4" w:space="0" w:color="auto"/>
              <w:right w:val="single" w:sz="4" w:space="0" w:color="auto"/>
            </w:tcBorders>
            <w:shd w:val="clear" w:color="000000" w:fill="FFFFFF"/>
            <w:vAlign w:val="center"/>
            <w:hideMark/>
          </w:tcPr>
          <w:p w14:paraId="32D9BEC6"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74" w:type="pct"/>
            <w:tcBorders>
              <w:top w:val="nil"/>
              <w:left w:val="nil"/>
              <w:bottom w:val="single" w:sz="4" w:space="0" w:color="auto"/>
              <w:right w:val="single" w:sz="4" w:space="0" w:color="auto"/>
            </w:tcBorders>
            <w:shd w:val="clear" w:color="000000" w:fill="FFFFFF"/>
            <w:vAlign w:val="center"/>
            <w:hideMark/>
          </w:tcPr>
          <w:p w14:paraId="66788D44"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39D053A7" w14:textId="77777777" w:rsidR="00B332F2" w:rsidRPr="00734215" w:rsidRDefault="00B332F2" w:rsidP="00B332F2">
            <w:pPr>
              <w:spacing w:after="0" w:line="240" w:lineRule="auto"/>
              <w:rPr>
                <w:rFonts w:ascii="Times New Roman" w:eastAsia="Times New Roman" w:hAnsi="Times New Roman" w:cs="Times New Roman"/>
                <w:b/>
                <w:bCs/>
                <w:color w:val="000000"/>
                <w:sz w:val="16"/>
                <w:szCs w:val="16"/>
                <w:lang w:eastAsia="es-EC"/>
              </w:rPr>
            </w:pPr>
          </w:p>
        </w:tc>
        <w:tc>
          <w:tcPr>
            <w:tcW w:w="613" w:type="pct"/>
            <w:tcBorders>
              <w:top w:val="nil"/>
              <w:left w:val="nil"/>
              <w:bottom w:val="single" w:sz="4" w:space="0" w:color="auto"/>
              <w:right w:val="single" w:sz="4" w:space="0" w:color="auto"/>
            </w:tcBorders>
            <w:shd w:val="clear" w:color="000000" w:fill="FFFFFF"/>
            <w:vAlign w:val="center"/>
            <w:hideMark/>
          </w:tcPr>
          <w:p w14:paraId="0826015E"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1" w:type="pct"/>
            <w:tcBorders>
              <w:top w:val="nil"/>
              <w:left w:val="nil"/>
              <w:bottom w:val="single" w:sz="4" w:space="0" w:color="auto"/>
              <w:right w:val="single" w:sz="4" w:space="0" w:color="auto"/>
            </w:tcBorders>
            <w:shd w:val="clear" w:color="000000" w:fill="FFFFFF"/>
            <w:vAlign w:val="center"/>
            <w:hideMark/>
          </w:tcPr>
          <w:p w14:paraId="350F2281"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300" w:type="pct"/>
            <w:tcBorders>
              <w:top w:val="nil"/>
              <w:left w:val="nil"/>
              <w:bottom w:val="single" w:sz="4" w:space="0" w:color="auto"/>
              <w:right w:val="single" w:sz="4" w:space="0" w:color="auto"/>
            </w:tcBorders>
            <w:shd w:val="clear" w:color="000000" w:fill="FFFFFF"/>
            <w:vAlign w:val="center"/>
            <w:hideMark/>
          </w:tcPr>
          <w:p w14:paraId="20AB80E9"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74" w:type="pct"/>
            <w:tcBorders>
              <w:top w:val="nil"/>
              <w:left w:val="nil"/>
              <w:bottom w:val="single" w:sz="4" w:space="0" w:color="auto"/>
              <w:right w:val="single" w:sz="4" w:space="0" w:color="auto"/>
            </w:tcBorders>
            <w:shd w:val="clear" w:color="000000" w:fill="FFFFFF"/>
            <w:vAlign w:val="center"/>
            <w:hideMark/>
          </w:tcPr>
          <w:p w14:paraId="6E7D4083"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B332F2" w:rsidRPr="00734215" w14:paraId="2C1FC632" w14:textId="77777777" w:rsidTr="00E315DA">
        <w:trPr>
          <w:trHeight w:val="283"/>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41AEF21A"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13" w:type="pct"/>
            <w:tcBorders>
              <w:top w:val="nil"/>
              <w:left w:val="nil"/>
              <w:bottom w:val="single" w:sz="4" w:space="0" w:color="auto"/>
              <w:right w:val="single" w:sz="4" w:space="0" w:color="auto"/>
            </w:tcBorders>
            <w:shd w:val="clear" w:color="000000" w:fill="DCE6F1"/>
            <w:vAlign w:val="center"/>
            <w:hideMark/>
          </w:tcPr>
          <w:p w14:paraId="6F8AB725"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206,7</w:t>
            </w:r>
          </w:p>
        </w:tc>
        <w:tc>
          <w:tcPr>
            <w:tcW w:w="511" w:type="pct"/>
            <w:tcBorders>
              <w:top w:val="nil"/>
              <w:left w:val="nil"/>
              <w:bottom w:val="single" w:sz="4" w:space="0" w:color="auto"/>
              <w:right w:val="single" w:sz="4" w:space="0" w:color="auto"/>
            </w:tcBorders>
            <w:shd w:val="clear" w:color="000000" w:fill="FFFFFF"/>
            <w:vAlign w:val="center"/>
            <w:hideMark/>
          </w:tcPr>
          <w:p w14:paraId="37A0EF44"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206,7</w:t>
            </w:r>
          </w:p>
        </w:tc>
        <w:tc>
          <w:tcPr>
            <w:tcW w:w="300" w:type="pct"/>
            <w:tcBorders>
              <w:top w:val="nil"/>
              <w:left w:val="nil"/>
              <w:bottom w:val="single" w:sz="4" w:space="0" w:color="auto"/>
              <w:right w:val="single" w:sz="4" w:space="0" w:color="auto"/>
            </w:tcBorders>
            <w:shd w:val="clear" w:color="000000" w:fill="DCE6F1"/>
            <w:vAlign w:val="center"/>
            <w:hideMark/>
          </w:tcPr>
          <w:p w14:paraId="3407E20A"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206,7</w:t>
            </w:r>
          </w:p>
        </w:tc>
        <w:tc>
          <w:tcPr>
            <w:tcW w:w="474" w:type="pct"/>
            <w:tcBorders>
              <w:top w:val="nil"/>
              <w:left w:val="nil"/>
              <w:bottom w:val="single" w:sz="4" w:space="0" w:color="auto"/>
              <w:right w:val="single" w:sz="4" w:space="0" w:color="auto"/>
            </w:tcBorders>
            <w:shd w:val="clear" w:color="000000" w:fill="DCE6F1"/>
            <w:vAlign w:val="center"/>
            <w:hideMark/>
          </w:tcPr>
          <w:p w14:paraId="2D776769"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207,5</w:t>
            </w:r>
          </w:p>
        </w:tc>
        <w:tc>
          <w:tcPr>
            <w:tcW w:w="602" w:type="pct"/>
            <w:tcBorders>
              <w:top w:val="nil"/>
              <w:left w:val="nil"/>
              <w:bottom w:val="single" w:sz="4" w:space="0" w:color="auto"/>
              <w:right w:val="single" w:sz="4" w:space="0" w:color="auto"/>
            </w:tcBorders>
            <w:shd w:val="clear" w:color="auto" w:fill="auto"/>
            <w:vAlign w:val="center"/>
            <w:hideMark/>
          </w:tcPr>
          <w:p w14:paraId="58C6EF73"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13" w:type="pct"/>
            <w:tcBorders>
              <w:top w:val="nil"/>
              <w:left w:val="nil"/>
              <w:bottom w:val="single" w:sz="4" w:space="0" w:color="auto"/>
              <w:right w:val="single" w:sz="4" w:space="0" w:color="auto"/>
            </w:tcBorders>
            <w:shd w:val="clear" w:color="000000" w:fill="FFFFFF"/>
            <w:vAlign w:val="center"/>
            <w:hideMark/>
          </w:tcPr>
          <w:p w14:paraId="62DCF37B"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172,5</w:t>
            </w:r>
          </w:p>
        </w:tc>
        <w:tc>
          <w:tcPr>
            <w:tcW w:w="511" w:type="pct"/>
            <w:tcBorders>
              <w:top w:val="nil"/>
              <w:left w:val="nil"/>
              <w:bottom w:val="single" w:sz="4" w:space="0" w:color="auto"/>
              <w:right w:val="single" w:sz="4" w:space="0" w:color="auto"/>
            </w:tcBorders>
            <w:shd w:val="clear" w:color="000000" w:fill="FFFFFF"/>
            <w:vAlign w:val="center"/>
            <w:hideMark/>
          </w:tcPr>
          <w:p w14:paraId="51759451"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171,7</w:t>
            </w:r>
          </w:p>
        </w:tc>
        <w:tc>
          <w:tcPr>
            <w:tcW w:w="300" w:type="pct"/>
            <w:tcBorders>
              <w:top w:val="nil"/>
              <w:left w:val="nil"/>
              <w:bottom w:val="single" w:sz="4" w:space="0" w:color="auto"/>
              <w:right w:val="single" w:sz="4" w:space="0" w:color="auto"/>
            </w:tcBorders>
            <w:shd w:val="clear" w:color="000000" w:fill="DCE6F1"/>
            <w:vAlign w:val="center"/>
            <w:hideMark/>
          </w:tcPr>
          <w:p w14:paraId="26C7D114"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176,7</w:t>
            </w:r>
          </w:p>
        </w:tc>
        <w:tc>
          <w:tcPr>
            <w:tcW w:w="474" w:type="pct"/>
            <w:tcBorders>
              <w:top w:val="nil"/>
              <w:left w:val="nil"/>
              <w:bottom w:val="single" w:sz="4" w:space="0" w:color="auto"/>
              <w:right w:val="single" w:sz="4" w:space="0" w:color="auto"/>
            </w:tcBorders>
            <w:shd w:val="clear" w:color="000000" w:fill="DCE6F1"/>
            <w:vAlign w:val="center"/>
            <w:hideMark/>
          </w:tcPr>
          <w:p w14:paraId="5AACA416"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175,5</w:t>
            </w:r>
          </w:p>
        </w:tc>
      </w:tr>
      <w:tr w:rsidR="00B332F2" w:rsidRPr="00734215" w14:paraId="2E26D7A3" w14:textId="77777777" w:rsidTr="00E315DA">
        <w:trPr>
          <w:trHeight w:val="283"/>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5A033CB6"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13" w:type="pct"/>
            <w:tcBorders>
              <w:top w:val="nil"/>
              <w:left w:val="nil"/>
              <w:bottom w:val="single" w:sz="4" w:space="0" w:color="auto"/>
              <w:right w:val="single" w:sz="4" w:space="0" w:color="auto"/>
            </w:tcBorders>
            <w:shd w:val="clear" w:color="000000" w:fill="FFFFFF"/>
            <w:vAlign w:val="center"/>
            <w:hideMark/>
          </w:tcPr>
          <w:p w14:paraId="493CF612"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201,7</w:t>
            </w:r>
          </w:p>
        </w:tc>
        <w:tc>
          <w:tcPr>
            <w:tcW w:w="511" w:type="pct"/>
            <w:tcBorders>
              <w:top w:val="nil"/>
              <w:left w:val="nil"/>
              <w:bottom w:val="single" w:sz="4" w:space="0" w:color="auto"/>
              <w:right w:val="single" w:sz="4" w:space="0" w:color="auto"/>
            </w:tcBorders>
            <w:shd w:val="clear" w:color="000000" w:fill="FFFFFF"/>
            <w:vAlign w:val="center"/>
            <w:hideMark/>
          </w:tcPr>
          <w:p w14:paraId="42B8F638"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196,7</w:t>
            </w:r>
          </w:p>
        </w:tc>
        <w:tc>
          <w:tcPr>
            <w:tcW w:w="300" w:type="pct"/>
            <w:tcBorders>
              <w:top w:val="nil"/>
              <w:left w:val="nil"/>
              <w:bottom w:val="single" w:sz="4" w:space="0" w:color="auto"/>
              <w:right w:val="single" w:sz="4" w:space="0" w:color="auto"/>
            </w:tcBorders>
            <w:shd w:val="clear" w:color="000000" w:fill="FFFFFF"/>
            <w:vAlign w:val="center"/>
            <w:hideMark/>
          </w:tcPr>
          <w:p w14:paraId="4CCA887A"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204,2</w:t>
            </w:r>
          </w:p>
        </w:tc>
        <w:tc>
          <w:tcPr>
            <w:tcW w:w="474" w:type="pct"/>
            <w:tcBorders>
              <w:top w:val="nil"/>
              <w:left w:val="nil"/>
              <w:bottom w:val="single" w:sz="4" w:space="0" w:color="auto"/>
              <w:right w:val="single" w:sz="4" w:space="0" w:color="auto"/>
            </w:tcBorders>
            <w:shd w:val="clear" w:color="000000" w:fill="FFFFFF"/>
            <w:vAlign w:val="center"/>
            <w:hideMark/>
          </w:tcPr>
          <w:p w14:paraId="10E28AC3"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205,0</w:t>
            </w:r>
          </w:p>
        </w:tc>
        <w:tc>
          <w:tcPr>
            <w:tcW w:w="602" w:type="pct"/>
            <w:tcBorders>
              <w:top w:val="nil"/>
              <w:left w:val="nil"/>
              <w:bottom w:val="single" w:sz="4" w:space="0" w:color="auto"/>
              <w:right w:val="single" w:sz="4" w:space="0" w:color="auto"/>
            </w:tcBorders>
            <w:shd w:val="clear" w:color="auto" w:fill="auto"/>
            <w:vAlign w:val="center"/>
            <w:hideMark/>
          </w:tcPr>
          <w:p w14:paraId="5DF21788"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13" w:type="pct"/>
            <w:tcBorders>
              <w:top w:val="nil"/>
              <w:left w:val="nil"/>
              <w:bottom w:val="single" w:sz="4" w:space="0" w:color="auto"/>
              <w:right w:val="single" w:sz="4" w:space="0" w:color="auto"/>
            </w:tcBorders>
            <w:shd w:val="clear" w:color="000000" w:fill="FFFFFF"/>
            <w:vAlign w:val="center"/>
            <w:hideMark/>
          </w:tcPr>
          <w:p w14:paraId="2B7D9B31"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169,7</w:t>
            </w:r>
          </w:p>
        </w:tc>
        <w:tc>
          <w:tcPr>
            <w:tcW w:w="511" w:type="pct"/>
            <w:tcBorders>
              <w:top w:val="nil"/>
              <w:left w:val="nil"/>
              <w:bottom w:val="single" w:sz="4" w:space="0" w:color="auto"/>
              <w:right w:val="single" w:sz="4" w:space="0" w:color="auto"/>
            </w:tcBorders>
            <w:shd w:val="clear" w:color="000000" w:fill="FFFFFF"/>
            <w:vAlign w:val="center"/>
            <w:hideMark/>
          </w:tcPr>
          <w:p w14:paraId="0CB77807"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172,2</w:t>
            </w:r>
          </w:p>
        </w:tc>
        <w:tc>
          <w:tcPr>
            <w:tcW w:w="300" w:type="pct"/>
            <w:tcBorders>
              <w:top w:val="nil"/>
              <w:left w:val="nil"/>
              <w:bottom w:val="single" w:sz="4" w:space="0" w:color="auto"/>
              <w:right w:val="single" w:sz="4" w:space="0" w:color="auto"/>
            </w:tcBorders>
            <w:shd w:val="clear" w:color="000000" w:fill="FFFFFF"/>
            <w:vAlign w:val="center"/>
            <w:hideMark/>
          </w:tcPr>
          <w:p w14:paraId="7584541F"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166,7</w:t>
            </w:r>
          </w:p>
        </w:tc>
        <w:tc>
          <w:tcPr>
            <w:tcW w:w="474" w:type="pct"/>
            <w:tcBorders>
              <w:top w:val="nil"/>
              <w:left w:val="nil"/>
              <w:bottom w:val="single" w:sz="4" w:space="0" w:color="auto"/>
              <w:right w:val="single" w:sz="4" w:space="0" w:color="auto"/>
            </w:tcBorders>
            <w:shd w:val="clear" w:color="000000" w:fill="FFFFFF"/>
            <w:vAlign w:val="center"/>
            <w:hideMark/>
          </w:tcPr>
          <w:p w14:paraId="709C1036"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170,0</w:t>
            </w:r>
          </w:p>
        </w:tc>
      </w:tr>
      <w:tr w:rsidR="00B332F2" w:rsidRPr="00734215" w14:paraId="7F38AA77" w14:textId="77777777" w:rsidTr="00E315DA">
        <w:trPr>
          <w:trHeight w:val="283"/>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232B50F9"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13" w:type="pct"/>
            <w:tcBorders>
              <w:top w:val="nil"/>
              <w:left w:val="nil"/>
              <w:bottom w:val="single" w:sz="4" w:space="0" w:color="auto"/>
              <w:right w:val="single" w:sz="4" w:space="0" w:color="auto"/>
            </w:tcBorders>
            <w:shd w:val="clear" w:color="000000" w:fill="FFFFFF"/>
            <w:vAlign w:val="center"/>
            <w:hideMark/>
          </w:tcPr>
          <w:p w14:paraId="4FCE223E"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204,2</w:t>
            </w:r>
          </w:p>
        </w:tc>
        <w:tc>
          <w:tcPr>
            <w:tcW w:w="511" w:type="pct"/>
            <w:tcBorders>
              <w:top w:val="nil"/>
              <w:left w:val="nil"/>
              <w:bottom w:val="single" w:sz="4" w:space="0" w:color="auto"/>
              <w:right w:val="single" w:sz="4" w:space="0" w:color="auto"/>
            </w:tcBorders>
            <w:shd w:val="clear" w:color="000000" w:fill="DCE6F1"/>
            <w:vAlign w:val="center"/>
            <w:hideMark/>
          </w:tcPr>
          <w:p w14:paraId="320490CC"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209,2</w:t>
            </w:r>
          </w:p>
        </w:tc>
        <w:tc>
          <w:tcPr>
            <w:tcW w:w="300" w:type="pct"/>
            <w:tcBorders>
              <w:top w:val="nil"/>
              <w:left w:val="nil"/>
              <w:bottom w:val="single" w:sz="4" w:space="0" w:color="auto"/>
              <w:right w:val="single" w:sz="4" w:space="0" w:color="auto"/>
            </w:tcBorders>
            <w:shd w:val="clear" w:color="000000" w:fill="FFFFFF"/>
            <w:vAlign w:val="center"/>
            <w:hideMark/>
          </w:tcPr>
          <w:p w14:paraId="7433A7A4"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201,7</w:t>
            </w:r>
          </w:p>
        </w:tc>
        <w:tc>
          <w:tcPr>
            <w:tcW w:w="474" w:type="pct"/>
            <w:tcBorders>
              <w:top w:val="nil"/>
              <w:left w:val="nil"/>
              <w:bottom w:val="single" w:sz="4" w:space="0" w:color="auto"/>
              <w:right w:val="single" w:sz="4" w:space="0" w:color="auto"/>
            </w:tcBorders>
            <w:shd w:val="clear" w:color="000000" w:fill="FFFFFF"/>
            <w:vAlign w:val="center"/>
            <w:hideMark/>
          </w:tcPr>
          <w:p w14:paraId="7CB32DFE"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200,0</w:t>
            </w:r>
          </w:p>
        </w:tc>
        <w:tc>
          <w:tcPr>
            <w:tcW w:w="602" w:type="pct"/>
            <w:tcBorders>
              <w:top w:val="nil"/>
              <w:left w:val="nil"/>
              <w:bottom w:val="single" w:sz="4" w:space="0" w:color="auto"/>
              <w:right w:val="single" w:sz="4" w:space="0" w:color="auto"/>
            </w:tcBorders>
            <w:shd w:val="clear" w:color="auto" w:fill="auto"/>
            <w:vAlign w:val="center"/>
            <w:hideMark/>
          </w:tcPr>
          <w:p w14:paraId="00F86D60" w14:textId="77777777" w:rsidR="00B332F2" w:rsidRPr="00734215" w:rsidRDefault="00B332F2" w:rsidP="00B332F2">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13" w:type="pct"/>
            <w:tcBorders>
              <w:top w:val="nil"/>
              <w:left w:val="nil"/>
              <w:bottom w:val="single" w:sz="4" w:space="0" w:color="auto"/>
              <w:right w:val="single" w:sz="4" w:space="0" w:color="auto"/>
            </w:tcBorders>
            <w:shd w:val="clear" w:color="000000" w:fill="DCE6F1"/>
            <w:vAlign w:val="center"/>
            <w:hideMark/>
          </w:tcPr>
          <w:p w14:paraId="5588B857"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174,2</w:t>
            </w:r>
          </w:p>
        </w:tc>
        <w:tc>
          <w:tcPr>
            <w:tcW w:w="511" w:type="pct"/>
            <w:tcBorders>
              <w:top w:val="nil"/>
              <w:left w:val="nil"/>
              <w:bottom w:val="single" w:sz="4" w:space="0" w:color="auto"/>
              <w:right w:val="single" w:sz="4" w:space="0" w:color="auto"/>
            </w:tcBorders>
            <w:shd w:val="clear" w:color="000000" w:fill="DCE6F1"/>
            <w:vAlign w:val="center"/>
            <w:hideMark/>
          </w:tcPr>
          <w:p w14:paraId="7914D1D9"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172,5</w:t>
            </w:r>
          </w:p>
        </w:tc>
        <w:tc>
          <w:tcPr>
            <w:tcW w:w="300" w:type="pct"/>
            <w:tcBorders>
              <w:top w:val="nil"/>
              <w:left w:val="nil"/>
              <w:bottom w:val="single" w:sz="4" w:space="0" w:color="auto"/>
              <w:right w:val="single" w:sz="4" w:space="0" w:color="auto"/>
            </w:tcBorders>
            <w:shd w:val="clear" w:color="000000" w:fill="FFFFFF"/>
            <w:vAlign w:val="center"/>
            <w:hideMark/>
          </w:tcPr>
          <w:p w14:paraId="2EC35AE2"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173,0</w:t>
            </w:r>
          </w:p>
        </w:tc>
        <w:tc>
          <w:tcPr>
            <w:tcW w:w="474" w:type="pct"/>
            <w:tcBorders>
              <w:top w:val="nil"/>
              <w:left w:val="nil"/>
              <w:bottom w:val="single" w:sz="4" w:space="0" w:color="auto"/>
              <w:right w:val="single" w:sz="4" w:space="0" w:color="auto"/>
            </w:tcBorders>
            <w:shd w:val="clear" w:color="000000" w:fill="FFFFFF"/>
            <w:vAlign w:val="center"/>
            <w:hideMark/>
          </w:tcPr>
          <w:p w14:paraId="17825D0E"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170,8</w:t>
            </w:r>
          </w:p>
        </w:tc>
      </w:tr>
      <w:tr w:rsidR="00B332F2" w:rsidRPr="00734215" w14:paraId="43DE4D3B" w14:textId="77777777" w:rsidTr="00E315DA">
        <w:trPr>
          <w:trHeight w:val="283"/>
        </w:trPr>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14:paraId="3BF082E7"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13" w:type="pct"/>
            <w:tcBorders>
              <w:top w:val="nil"/>
              <w:left w:val="nil"/>
              <w:bottom w:val="single" w:sz="4" w:space="0" w:color="auto"/>
              <w:right w:val="single" w:sz="4" w:space="0" w:color="auto"/>
            </w:tcBorders>
            <w:shd w:val="clear" w:color="auto" w:fill="auto"/>
            <w:vAlign w:val="center"/>
            <w:hideMark/>
          </w:tcPr>
          <w:p w14:paraId="14DAB282" w14:textId="77777777" w:rsidR="00B332F2" w:rsidRPr="00734215" w:rsidRDefault="00B332F2" w:rsidP="00B332F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A1</w:t>
            </w:r>
          </w:p>
        </w:tc>
        <w:tc>
          <w:tcPr>
            <w:tcW w:w="511" w:type="pct"/>
            <w:tcBorders>
              <w:top w:val="nil"/>
              <w:left w:val="nil"/>
              <w:bottom w:val="single" w:sz="4" w:space="0" w:color="auto"/>
              <w:right w:val="single" w:sz="4" w:space="0" w:color="auto"/>
            </w:tcBorders>
            <w:shd w:val="clear" w:color="auto" w:fill="auto"/>
            <w:vAlign w:val="center"/>
            <w:hideMark/>
          </w:tcPr>
          <w:p w14:paraId="24FEEFDB" w14:textId="77777777" w:rsidR="00B332F2" w:rsidRPr="00734215" w:rsidRDefault="00B332F2" w:rsidP="00B332F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B3</w:t>
            </w:r>
          </w:p>
        </w:tc>
        <w:tc>
          <w:tcPr>
            <w:tcW w:w="300" w:type="pct"/>
            <w:tcBorders>
              <w:top w:val="nil"/>
              <w:left w:val="nil"/>
              <w:bottom w:val="single" w:sz="4" w:space="0" w:color="auto"/>
              <w:right w:val="single" w:sz="4" w:space="0" w:color="auto"/>
            </w:tcBorders>
            <w:shd w:val="clear" w:color="auto" w:fill="auto"/>
            <w:vAlign w:val="center"/>
            <w:hideMark/>
          </w:tcPr>
          <w:p w14:paraId="63447B19" w14:textId="77777777" w:rsidR="00B332F2" w:rsidRPr="00734215" w:rsidRDefault="00B332F2" w:rsidP="00B332F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C1</w:t>
            </w:r>
          </w:p>
        </w:tc>
        <w:tc>
          <w:tcPr>
            <w:tcW w:w="474" w:type="pct"/>
            <w:tcBorders>
              <w:top w:val="nil"/>
              <w:left w:val="nil"/>
              <w:bottom w:val="single" w:sz="4" w:space="0" w:color="auto"/>
              <w:right w:val="single" w:sz="4" w:space="0" w:color="auto"/>
            </w:tcBorders>
            <w:shd w:val="clear" w:color="auto" w:fill="auto"/>
            <w:vAlign w:val="center"/>
            <w:hideMark/>
          </w:tcPr>
          <w:p w14:paraId="5533666A" w14:textId="77777777" w:rsidR="00B332F2" w:rsidRPr="00734215" w:rsidRDefault="00B332F2" w:rsidP="00B332F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D1</w:t>
            </w:r>
          </w:p>
        </w:tc>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14:paraId="2FECE5C6" w14:textId="77777777" w:rsidR="00B332F2" w:rsidRPr="00734215" w:rsidRDefault="00B332F2" w:rsidP="00B332F2">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13" w:type="pct"/>
            <w:tcBorders>
              <w:top w:val="nil"/>
              <w:left w:val="nil"/>
              <w:bottom w:val="single" w:sz="4" w:space="0" w:color="auto"/>
              <w:right w:val="single" w:sz="4" w:space="0" w:color="auto"/>
            </w:tcBorders>
            <w:shd w:val="clear" w:color="auto" w:fill="auto"/>
            <w:vAlign w:val="center"/>
            <w:hideMark/>
          </w:tcPr>
          <w:p w14:paraId="2E379AAC" w14:textId="77777777" w:rsidR="00B332F2" w:rsidRPr="00734215" w:rsidRDefault="00B332F2" w:rsidP="00B332F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11" w:type="pct"/>
            <w:tcBorders>
              <w:top w:val="nil"/>
              <w:left w:val="nil"/>
              <w:bottom w:val="single" w:sz="4" w:space="0" w:color="auto"/>
              <w:right w:val="single" w:sz="4" w:space="0" w:color="auto"/>
            </w:tcBorders>
            <w:shd w:val="clear" w:color="auto" w:fill="auto"/>
            <w:vAlign w:val="center"/>
            <w:hideMark/>
          </w:tcPr>
          <w:p w14:paraId="263585BD" w14:textId="77777777" w:rsidR="00B332F2" w:rsidRPr="00734215" w:rsidRDefault="00B332F2" w:rsidP="00B332F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B3</w:t>
            </w:r>
          </w:p>
        </w:tc>
        <w:tc>
          <w:tcPr>
            <w:tcW w:w="300" w:type="pct"/>
            <w:tcBorders>
              <w:top w:val="nil"/>
              <w:left w:val="nil"/>
              <w:bottom w:val="single" w:sz="4" w:space="0" w:color="auto"/>
              <w:right w:val="single" w:sz="4" w:space="0" w:color="auto"/>
            </w:tcBorders>
            <w:shd w:val="clear" w:color="auto" w:fill="auto"/>
            <w:vAlign w:val="center"/>
            <w:hideMark/>
          </w:tcPr>
          <w:p w14:paraId="6E58618C" w14:textId="77777777" w:rsidR="00B332F2" w:rsidRPr="00734215" w:rsidRDefault="00B332F2" w:rsidP="00B332F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C1</w:t>
            </w:r>
          </w:p>
        </w:tc>
        <w:tc>
          <w:tcPr>
            <w:tcW w:w="474" w:type="pct"/>
            <w:tcBorders>
              <w:top w:val="nil"/>
              <w:left w:val="nil"/>
              <w:bottom w:val="single" w:sz="4" w:space="0" w:color="auto"/>
              <w:right w:val="single" w:sz="4" w:space="0" w:color="auto"/>
            </w:tcBorders>
            <w:shd w:val="clear" w:color="auto" w:fill="auto"/>
            <w:vAlign w:val="center"/>
            <w:hideMark/>
          </w:tcPr>
          <w:p w14:paraId="4FA33969" w14:textId="77777777" w:rsidR="00B332F2" w:rsidRPr="00734215" w:rsidRDefault="00B332F2" w:rsidP="00B332F2">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D1</w:t>
            </w:r>
          </w:p>
        </w:tc>
      </w:tr>
      <w:tr w:rsidR="00B332F2" w:rsidRPr="00734215" w14:paraId="56ABA54A" w14:textId="77777777" w:rsidTr="00E315DA">
        <w:trPr>
          <w:trHeight w:val="283"/>
        </w:trPr>
        <w:tc>
          <w:tcPr>
            <w:tcW w:w="602" w:type="pct"/>
            <w:vMerge/>
            <w:tcBorders>
              <w:top w:val="nil"/>
              <w:left w:val="single" w:sz="4" w:space="0" w:color="auto"/>
              <w:bottom w:val="single" w:sz="4" w:space="0" w:color="auto"/>
              <w:right w:val="single" w:sz="4" w:space="0" w:color="auto"/>
            </w:tcBorders>
            <w:vAlign w:val="center"/>
            <w:hideMark/>
          </w:tcPr>
          <w:p w14:paraId="4245B357" w14:textId="77777777" w:rsidR="00B332F2" w:rsidRPr="00734215" w:rsidRDefault="00B332F2" w:rsidP="00B332F2">
            <w:pPr>
              <w:spacing w:after="0" w:line="240" w:lineRule="auto"/>
              <w:rPr>
                <w:rFonts w:ascii="Times New Roman" w:eastAsia="Times New Roman" w:hAnsi="Times New Roman" w:cs="Times New Roman"/>
                <w:color w:val="000000"/>
                <w:sz w:val="16"/>
                <w:szCs w:val="16"/>
                <w:lang w:eastAsia="es-EC"/>
              </w:rPr>
            </w:pPr>
          </w:p>
        </w:tc>
        <w:tc>
          <w:tcPr>
            <w:tcW w:w="613" w:type="pct"/>
            <w:tcBorders>
              <w:top w:val="nil"/>
              <w:left w:val="nil"/>
              <w:bottom w:val="single" w:sz="4" w:space="0" w:color="auto"/>
              <w:right w:val="single" w:sz="4" w:space="0" w:color="auto"/>
            </w:tcBorders>
            <w:shd w:val="clear" w:color="auto" w:fill="auto"/>
            <w:vAlign w:val="center"/>
            <w:hideMark/>
          </w:tcPr>
          <w:p w14:paraId="06FDE175" w14:textId="77777777" w:rsidR="00B332F2" w:rsidRPr="00734215" w:rsidRDefault="00B332F2" w:rsidP="00B332F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1" w:type="pct"/>
            <w:tcBorders>
              <w:top w:val="nil"/>
              <w:left w:val="nil"/>
              <w:bottom w:val="single" w:sz="4" w:space="0" w:color="auto"/>
              <w:right w:val="single" w:sz="4" w:space="0" w:color="auto"/>
            </w:tcBorders>
            <w:shd w:val="clear" w:color="auto" w:fill="auto"/>
            <w:vAlign w:val="center"/>
            <w:hideMark/>
          </w:tcPr>
          <w:p w14:paraId="54BEF89B" w14:textId="77777777" w:rsidR="00B332F2" w:rsidRPr="00734215" w:rsidRDefault="00B332F2" w:rsidP="00B332F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kg AO</w:t>
            </w:r>
          </w:p>
        </w:tc>
        <w:tc>
          <w:tcPr>
            <w:tcW w:w="300" w:type="pct"/>
            <w:tcBorders>
              <w:top w:val="nil"/>
              <w:left w:val="nil"/>
              <w:bottom w:val="single" w:sz="4" w:space="0" w:color="auto"/>
              <w:right w:val="single" w:sz="4" w:space="0" w:color="auto"/>
            </w:tcBorders>
            <w:shd w:val="clear" w:color="auto" w:fill="auto"/>
            <w:vAlign w:val="center"/>
            <w:hideMark/>
          </w:tcPr>
          <w:p w14:paraId="3D542781" w14:textId="77777777" w:rsidR="00B332F2" w:rsidRPr="00734215" w:rsidRDefault="00B332F2" w:rsidP="00B332F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Boro</w:t>
            </w:r>
          </w:p>
        </w:tc>
        <w:tc>
          <w:tcPr>
            <w:tcW w:w="474" w:type="pct"/>
            <w:tcBorders>
              <w:top w:val="nil"/>
              <w:left w:val="nil"/>
              <w:bottom w:val="single" w:sz="4" w:space="0" w:color="auto"/>
              <w:right w:val="single" w:sz="4" w:space="0" w:color="auto"/>
            </w:tcBorders>
            <w:shd w:val="clear" w:color="auto" w:fill="auto"/>
            <w:vAlign w:val="center"/>
            <w:hideMark/>
          </w:tcPr>
          <w:p w14:paraId="607C477E" w14:textId="77777777" w:rsidR="00B332F2" w:rsidRPr="00734215" w:rsidRDefault="00B332F2" w:rsidP="00B332F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Deshierba manual</w:t>
            </w:r>
          </w:p>
        </w:tc>
        <w:tc>
          <w:tcPr>
            <w:tcW w:w="602" w:type="pct"/>
            <w:vMerge/>
            <w:tcBorders>
              <w:top w:val="nil"/>
              <w:left w:val="single" w:sz="4" w:space="0" w:color="auto"/>
              <w:bottom w:val="single" w:sz="4" w:space="0" w:color="auto"/>
              <w:right w:val="single" w:sz="4" w:space="0" w:color="auto"/>
            </w:tcBorders>
            <w:vAlign w:val="center"/>
            <w:hideMark/>
          </w:tcPr>
          <w:p w14:paraId="1ACF9F7E" w14:textId="77777777" w:rsidR="00B332F2" w:rsidRPr="00734215" w:rsidRDefault="00B332F2" w:rsidP="00B332F2">
            <w:pPr>
              <w:spacing w:after="0" w:line="240" w:lineRule="auto"/>
              <w:rPr>
                <w:rFonts w:ascii="Times New Roman" w:eastAsia="Times New Roman" w:hAnsi="Times New Roman" w:cs="Times New Roman"/>
                <w:color w:val="000000"/>
                <w:sz w:val="16"/>
                <w:szCs w:val="16"/>
                <w:lang w:eastAsia="es-EC"/>
              </w:rPr>
            </w:pPr>
          </w:p>
        </w:tc>
        <w:tc>
          <w:tcPr>
            <w:tcW w:w="613" w:type="pct"/>
            <w:tcBorders>
              <w:top w:val="nil"/>
              <w:left w:val="nil"/>
              <w:bottom w:val="single" w:sz="4" w:space="0" w:color="auto"/>
              <w:right w:val="single" w:sz="4" w:space="0" w:color="auto"/>
            </w:tcBorders>
            <w:shd w:val="clear" w:color="auto" w:fill="auto"/>
            <w:vAlign w:val="center"/>
            <w:hideMark/>
          </w:tcPr>
          <w:p w14:paraId="2A265BC6" w14:textId="77777777" w:rsidR="00B332F2" w:rsidRPr="00734215" w:rsidRDefault="00B332F2" w:rsidP="00B332F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1" w:type="pct"/>
            <w:tcBorders>
              <w:top w:val="nil"/>
              <w:left w:val="nil"/>
              <w:bottom w:val="single" w:sz="4" w:space="0" w:color="auto"/>
              <w:right w:val="single" w:sz="4" w:space="0" w:color="auto"/>
            </w:tcBorders>
            <w:shd w:val="clear" w:color="auto" w:fill="auto"/>
            <w:vAlign w:val="center"/>
            <w:hideMark/>
          </w:tcPr>
          <w:p w14:paraId="1C9B7AD9" w14:textId="77777777" w:rsidR="00B332F2" w:rsidRPr="00734215" w:rsidRDefault="00B332F2" w:rsidP="00B332F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kg AO</w:t>
            </w:r>
          </w:p>
        </w:tc>
        <w:tc>
          <w:tcPr>
            <w:tcW w:w="300" w:type="pct"/>
            <w:tcBorders>
              <w:top w:val="nil"/>
              <w:left w:val="nil"/>
              <w:bottom w:val="single" w:sz="4" w:space="0" w:color="auto"/>
              <w:right w:val="single" w:sz="4" w:space="0" w:color="auto"/>
            </w:tcBorders>
            <w:shd w:val="clear" w:color="auto" w:fill="auto"/>
            <w:vAlign w:val="center"/>
            <w:hideMark/>
          </w:tcPr>
          <w:p w14:paraId="13C487FD" w14:textId="77777777" w:rsidR="00B332F2" w:rsidRPr="00734215" w:rsidRDefault="00B332F2" w:rsidP="00B332F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Boro</w:t>
            </w:r>
          </w:p>
        </w:tc>
        <w:tc>
          <w:tcPr>
            <w:tcW w:w="474" w:type="pct"/>
            <w:tcBorders>
              <w:top w:val="nil"/>
              <w:left w:val="nil"/>
              <w:bottom w:val="single" w:sz="4" w:space="0" w:color="auto"/>
              <w:right w:val="single" w:sz="4" w:space="0" w:color="auto"/>
            </w:tcBorders>
            <w:shd w:val="clear" w:color="auto" w:fill="auto"/>
            <w:vAlign w:val="center"/>
            <w:hideMark/>
          </w:tcPr>
          <w:p w14:paraId="75A1AE61" w14:textId="77777777" w:rsidR="00B332F2" w:rsidRPr="00734215" w:rsidRDefault="00B332F2" w:rsidP="00B332F2">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Deshierba manual</w:t>
            </w:r>
          </w:p>
        </w:tc>
      </w:tr>
    </w:tbl>
    <w:p w14:paraId="11F0F103" w14:textId="77777777" w:rsidR="00B62609" w:rsidRPr="00734215" w:rsidRDefault="00B62609" w:rsidP="003A6D67">
      <w:pPr>
        <w:spacing w:after="0" w:line="360" w:lineRule="auto"/>
        <w:jc w:val="both"/>
        <w:rPr>
          <w:rFonts w:ascii="Times New Roman" w:hAnsi="Times New Roman" w:cs="Times New Roman"/>
          <w:sz w:val="24"/>
          <w:szCs w:val="24"/>
        </w:rPr>
      </w:pPr>
    </w:p>
    <w:p w14:paraId="635AAD7F" w14:textId="77777777" w:rsidR="00B332F2" w:rsidRPr="00734215" w:rsidRDefault="00B332F2" w:rsidP="003A6D67">
      <w:pPr>
        <w:pStyle w:val="Prrafodelista"/>
        <w:spacing w:after="0" w:line="360" w:lineRule="auto"/>
        <w:ind w:left="0"/>
        <w:jc w:val="both"/>
        <w:rPr>
          <w:rFonts w:ascii="Times New Roman" w:hAnsi="Times New Roman" w:cs="Times New Roman"/>
          <w:sz w:val="24"/>
          <w:szCs w:val="24"/>
        </w:rPr>
      </w:pPr>
      <w:r w:rsidRPr="00734215">
        <w:rPr>
          <w:rFonts w:ascii="Times New Roman" w:hAnsi="Times New Roman" w:cs="Times New Roman"/>
          <w:sz w:val="24"/>
        </w:rPr>
        <w:t xml:space="preserve">Para variable peso de 100 frutos y de acuerdo al análisis regular </w:t>
      </w:r>
      <w:r w:rsidR="00115D3E" w:rsidRPr="00734215">
        <w:rPr>
          <w:rFonts w:ascii="Times New Roman" w:hAnsi="Times New Roman" w:cs="Times New Roman"/>
          <w:sz w:val="24"/>
        </w:rPr>
        <w:t xml:space="preserve">según </w:t>
      </w:r>
      <w:r w:rsidRPr="00734215">
        <w:rPr>
          <w:rFonts w:ascii="Times New Roman" w:hAnsi="Times New Roman" w:cs="Times New Roman"/>
          <w:sz w:val="24"/>
        </w:rPr>
        <w:t xml:space="preserve">Taguchi </w:t>
      </w:r>
      <w:r w:rsidR="00115D3E" w:rsidRPr="00734215">
        <w:rPr>
          <w:rFonts w:ascii="Times New Roman" w:hAnsi="Times New Roman" w:cs="Times New Roman"/>
          <w:sz w:val="24"/>
        </w:rPr>
        <w:t xml:space="preserve">en </w:t>
      </w:r>
      <w:r w:rsidRPr="00734215">
        <w:rPr>
          <w:rFonts w:ascii="Times New Roman" w:hAnsi="Times New Roman" w:cs="Times New Roman"/>
          <w:sz w:val="24"/>
        </w:rPr>
        <w:t xml:space="preserve">variedad Sarchimor, permitió </w:t>
      </w:r>
      <w:r w:rsidR="00115D3E" w:rsidRPr="00734215">
        <w:rPr>
          <w:rFonts w:ascii="Times New Roman" w:hAnsi="Times New Roman" w:cs="Times New Roman"/>
          <w:sz w:val="24"/>
        </w:rPr>
        <w:t xml:space="preserve">establecer </w:t>
      </w:r>
      <w:r w:rsidRPr="00734215">
        <w:rPr>
          <w:rFonts w:ascii="Times New Roman" w:hAnsi="Times New Roman" w:cs="Times New Roman"/>
          <w:sz w:val="24"/>
        </w:rPr>
        <w:t xml:space="preserve">la mejor combinación </w:t>
      </w:r>
      <w:r w:rsidR="00115D3E" w:rsidRPr="00734215">
        <w:rPr>
          <w:rFonts w:ascii="Times New Roman" w:hAnsi="Times New Roman" w:cs="Times New Roman"/>
          <w:sz w:val="24"/>
        </w:rPr>
        <w:t>optima</w:t>
      </w:r>
      <w:r w:rsidRPr="00734215">
        <w:rPr>
          <w:rFonts w:ascii="Times New Roman" w:hAnsi="Times New Roman" w:cs="Times New Roman"/>
          <w:sz w:val="24"/>
        </w:rPr>
        <w:t xml:space="preserve">; con </w:t>
      </w:r>
      <w:r w:rsidR="00115D3E" w:rsidRPr="00734215">
        <w:rPr>
          <w:rFonts w:ascii="Times New Roman" w:hAnsi="Times New Roman" w:cs="Times New Roman"/>
          <w:sz w:val="24"/>
        </w:rPr>
        <w:t>6</w:t>
      </w:r>
      <w:r w:rsidRPr="00734215">
        <w:rPr>
          <w:rFonts w:ascii="Times New Roman" w:hAnsi="Times New Roman" w:cs="Times New Roman"/>
          <w:sz w:val="24"/>
        </w:rPr>
        <w:t xml:space="preserve">000 pl/ha, aplicación de 2 kg abono orgánico, sin aplicación de boro y con deshierbas </w:t>
      </w:r>
      <w:r w:rsidR="00115D3E" w:rsidRPr="00734215">
        <w:rPr>
          <w:rFonts w:ascii="Times New Roman" w:hAnsi="Times New Roman" w:cs="Times New Roman"/>
          <w:sz w:val="24"/>
        </w:rPr>
        <w:t>manuales</w:t>
      </w:r>
      <w:r w:rsidRPr="00734215">
        <w:rPr>
          <w:rFonts w:ascii="Times New Roman" w:hAnsi="Times New Roman" w:cs="Times New Roman"/>
          <w:sz w:val="24"/>
        </w:rPr>
        <w:t xml:space="preserve">. Para variedad Catucaí, la mejor combinación fue: 6000 pl/ha, aplicación de </w:t>
      </w:r>
      <w:r w:rsidR="00115D3E" w:rsidRPr="00734215">
        <w:rPr>
          <w:rFonts w:ascii="Times New Roman" w:hAnsi="Times New Roman" w:cs="Times New Roman"/>
          <w:sz w:val="24"/>
        </w:rPr>
        <w:t>2</w:t>
      </w:r>
      <w:r w:rsidRPr="00734215">
        <w:rPr>
          <w:rFonts w:ascii="Times New Roman" w:hAnsi="Times New Roman" w:cs="Times New Roman"/>
          <w:sz w:val="24"/>
        </w:rPr>
        <w:t xml:space="preserve"> kg de abono orgánico, sin aplicación de boro y manejo de malezas </w:t>
      </w:r>
      <w:r w:rsidR="00115D3E" w:rsidRPr="00734215">
        <w:rPr>
          <w:rFonts w:ascii="Times New Roman" w:hAnsi="Times New Roman" w:cs="Times New Roman"/>
          <w:sz w:val="24"/>
        </w:rPr>
        <w:t>manuales</w:t>
      </w:r>
      <w:r w:rsidRPr="00734215">
        <w:rPr>
          <w:rFonts w:ascii="Times New Roman" w:hAnsi="Times New Roman" w:cs="Times New Roman"/>
          <w:sz w:val="24"/>
        </w:rPr>
        <w:t>.</w:t>
      </w:r>
      <w:r w:rsidR="003A6D67">
        <w:rPr>
          <w:rFonts w:ascii="Times New Roman" w:hAnsi="Times New Roman" w:cs="Times New Roman"/>
          <w:sz w:val="24"/>
        </w:rPr>
        <w:t xml:space="preserve"> </w:t>
      </w:r>
      <w:r w:rsidR="00115D3E" w:rsidRPr="00734215">
        <w:rPr>
          <w:rFonts w:ascii="Times New Roman" w:hAnsi="Times New Roman" w:cs="Times New Roman"/>
          <w:sz w:val="24"/>
          <w:szCs w:val="24"/>
        </w:rPr>
        <w:t>En esta variable</w:t>
      </w:r>
      <w:r w:rsidRPr="00734215">
        <w:rPr>
          <w:rFonts w:ascii="Times New Roman" w:hAnsi="Times New Roman" w:cs="Times New Roman"/>
          <w:sz w:val="24"/>
          <w:szCs w:val="24"/>
        </w:rPr>
        <w:t xml:space="preserve">, se </w:t>
      </w:r>
      <w:r w:rsidR="00115D3E" w:rsidRPr="00734215">
        <w:rPr>
          <w:rFonts w:ascii="Times New Roman" w:hAnsi="Times New Roman" w:cs="Times New Roman"/>
          <w:sz w:val="24"/>
          <w:szCs w:val="24"/>
        </w:rPr>
        <w:t xml:space="preserve">evidencio que </w:t>
      </w:r>
      <w:r w:rsidRPr="00734215">
        <w:rPr>
          <w:rFonts w:ascii="Times New Roman" w:hAnsi="Times New Roman" w:cs="Times New Roman"/>
          <w:sz w:val="24"/>
          <w:szCs w:val="24"/>
        </w:rPr>
        <w:t xml:space="preserve">coincide, el uso de </w:t>
      </w:r>
      <w:r w:rsidR="00115D3E" w:rsidRPr="00734215">
        <w:rPr>
          <w:rFonts w:ascii="Times New Roman" w:hAnsi="Times New Roman" w:cs="Times New Roman"/>
          <w:sz w:val="24"/>
          <w:szCs w:val="24"/>
        </w:rPr>
        <w:t xml:space="preserve">6000 cafetos por hectárea, </w:t>
      </w:r>
      <w:r w:rsidRPr="00734215">
        <w:rPr>
          <w:rFonts w:ascii="Times New Roman" w:hAnsi="Times New Roman" w:cs="Times New Roman"/>
          <w:sz w:val="24"/>
          <w:szCs w:val="24"/>
        </w:rPr>
        <w:t xml:space="preserve">prácticas de aplicación de </w:t>
      </w:r>
      <w:r w:rsidR="00115D3E" w:rsidRPr="00734215">
        <w:rPr>
          <w:rFonts w:ascii="Times New Roman" w:hAnsi="Times New Roman" w:cs="Times New Roman"/>
          <w:sz w:val="24"/>
          <w:szCs w:val="24"/>
        </w:rPr>
        <w:t xml:space="preserve">2 kg de </w:t>
      </w:r>
      <w:r w:rsidRPr="00734215">
        <w:rPr>
          <w:rFonts w:ascii="Times New Roman" w:hAnsi="Times New Roman" w:cs="Times New Roman"/>
          <w:sz w:val="24"/>
          <w:szCs w:val="24"/>
        </w:rPr>
        <w:t xml:space="preserve">abonos </w:t>
      </w:r>
      <w:r w:rsidR="00CC12A1" w:rsidRPr="00734215">
        <w:rPr>
          <w:rFonts w:ascii="Times New Roman" w:hAnsi="Times New Roman" w:cs="Times New Roman"/>
          <w:sz w:val="24"/>
          <w:szCs w:val="24"/>
        </w:rPr>
        <w:t>orgánicos</w:t>
      </w:r>
      <w:r w:rsidRPr="00734215">
        <w:rPr>
          <w:rFonts w:ascii="Times New Roman" w:hAnsi="Times New Roman" w:cs="Times New Roman"/>
          <w:sz w:val="24"/>
          <w:szCs w:val="24"/>
        </w:rPr>
        <w:t xml:space="preserve"> y el </w:t>
      </w:r>
      <w:r w:rsidR="00115D3E" w:rsidRPr="00734215">
        <w:rPr>
          <w:rFonts w:ascii="Times New Roman" w:hAnsi="Times New Roman" w:cs="Times New Roman"/>
          <w:sz w:val="24"/>
          <w:szCs w:val="24"/>
        </w:rPr>
        <w:t>manejo de las malezas de forma manual</w:t>
      </w:r>
      <w:r w:rsidRPr="00734215">
        <w:rPr>
          <w:rFonts w:ascii="Times New Roman" w:hAnsi="Times New Roman" w:cs="Times New Roman"/>
          <w:sz w:val="24"/>
          <w:szCs w:val="24"/>
        </w:rPr>
        <w:t xml:space="preserve">, como se indica en el Cuadro </w:t>
      </w:r>
      <w:r w:rsidR="00A0718D" w:rsidRPr="00734215">
        <w:rPr>
          <w:rFonts w:ascii="Times New Roman" w:hAnsi="Times New Roman" w:cs="Times New Roman"/>
          <w:sz w:val="24"/>
          <w:szCs w:val="24"/>
        </w:rPr>
        <w:t>32</w:t>
      </w:r>
      <w:r w:rsidRPr="00734215">
        <w:rPr>
          <w:rFonts w:ascii="Times New Roman" w:hAnsi="Times New Roman" w:cs="Times New Roman"/>
          <w:sz w:val="24"/>
          <w:szCs w:val="24"/>
        </w:rPr>
        <w:t>.</w:t>
      </w:r>
    </w:p>
    <w:p w14:paraId="28BEBDD3" w14:textId="77777777" w:rsidR="00B332F2" w:rsidRPr="00734215" w:rsidRDefault="00B332F2" w:rsidP="003A6D67">
      <w:pPr>
        <w:spacing w:after="0" w:line="360" w:lineRule="auto"/>
        <w:jc w:val="both"/>
        <w:rPr>
          <w:rFonts w:ascii="Times New Roman" w:hAnsi="Times New Roman" w:cs="Times New Roman"/>
          <w:sz w:val="24"/>
          <w:szCs w:val="24"/>
        </w:rPr>
      </w:pPr>
    </w:p>
    <w:p w14:paraId="38851594" w14:textId="77777777" w:rsidR="00177A83" w:rsidRPr="00734215" w:rsidRDefault="00B332F2" w:rsidP="003A6D67">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33</w:t>
      </w:r>
      <w:r w:rsidRPr="00734215">
        <w:rPr>
          <w:rFonts w:ascii="Times New Roman" w:hAnsi="Times New Roman" w:cs="Times New Roman"/>
          <w:sz w:val="24"/>
        </w:rPr>
        <w:t xml:space="preserve">, se presenta el análisis de Taguchi para variable productiva, </w:t>
      </w:r>
      <w:r w:rsidR="00115D3E" w:rsidRPr="00734215">
        <w:rPr>
          <w:rFonts w:ascii="Times New Roman" w:hAnsi="Times New Roman" w:cs="Times New Roman"/>
          <w:sz w:val="24"/>
        </w:rPr>
        <w:t>índice de grano vano</w:t>
      </w:r>
      <w:r w:rsidRPr="00734215">
        <w:rPr>
          <w:rFonts w:ascii="Times New Roman" w:hAnsi="Times New Roman" w:cs="Times New Roman"/>
          <w:sz w:val="24"/>
        </w:rPr>
        <w:t xml:space="preserve"> en las variedades Sarchimor y Catucaí en la zona de Caluma.</w:t>
      </w:r>
    </w:p>
    <w:p w14:paraId="6499A502" w14:textId="77777777" w:rsidR="00D411C4" w:rsidRDefault="00D411C4" w:rsidP="00D411C4">
      <w:pPr>
        <w:pStyle w:val="Prrafodelista"/>
        <w:spacing w:after="0" w:line="276" w:lineRule="auto"/>
        <w:ind w:left="1418" w:hanging="1418"/>
        <w:jc w:val="both"/>
        <w:rPr>
          <w:rFonts w:ascii="Times New Roman" w:hAnsi="Times New Roman" w:cs="Times New Roman"/>
          <w:b/>
          <w:sz w:val="24"/>
        </w:rPr>
      </w:pPr>
    </w:p>
    <w:p w14:paraId="755C1A2F" w14:textId="495314B5" w:rsidR="00CC12A1" w:rsidRPr="00337FF4" w:rsidRDefault="00337FF4" w:rsidP="00337FF4">
      <w:pPr>
        <w:pStyle w:val="Descripcin"/>
        <w:rPr>
          <w:rFonts w:cs="Times New Roman"/>
          <w:b w:val="0"/>
        </w:rPr>
      </w:pPr>
      <w:bookmarkStart w:id="200" w:name="_Toc4859596"/>
      <w:bookmarkStart w:id="201" w:name="_Toc4859944"/>
      <w:r>
        <w:t xml:space="preserve">Cuadro  </w:t>
      </w:r>
      <w:r>
        <w:fldChar w:fldCharType="begin"/>
      </w:r>
      <w:r>
        <w:instrText xml:space="preserve"> SEQ Cuadro_ \* ARABIC </w:instrText>
      </w:r>
      <w:r>
        <w:fldChar w:fldCharType="separate"/>
      </w:r>
      <w:r w:rsidR="0053385D">
        <w:rPr>
          <w:noProof/>
        </w:rPr>
        <w:t>33</w:t>
      </w:r>
      <w:r>
        <w:fldChar w:fldCharType="end"/>
      </w:r>
      <w:r w:rsidR="00CC12A1" w:rsidRPr="00D411C4">
        <w:rPr>
          <w:rFonts w:cs="Times New Roman"/>
          <w:b w:val="0"/>
        </w:rPr>
        <w:t>.</w:t>
      </w:r>
      <w:r w:rsidR="00CC12A1" w:rsidRPr="00734215">
        <w:rPr>
          <w:rFonts w:cs="Times New Roman"/>
        </w:rPr>
        <w:tab/>
      </w:r>
      <w:r w:rsidR="00CC12A1" w:rsidRPr="00337FF4">
        <w:rPr>
          <w:rFonts w:cs="Times New Roman"/>
          <w:b w:val="0"/>
        </w:rPr>
        <w:t>Efecto parcial de los factores: densidad poblacional, fertilización orgánica, incidencia de boro y manejo de malezas para índice de grano vano en cafetos en la zona de Caluma.</w:t>
      </w:r>
      <w:bookmarkEnd w:id="200"/>
      <w:bookmarkEnd w:id="201"/>
    </w:p>
    <w:tbl>
      <w:tblPr>
        <w:tblW w:w="5083" w:type="pct"/>
        <w:tblCellMar>
          <w:left w:w="70" w:type="dxa"/>
          <w:right w:w="70" w:type="dxa"/>
        </w:tblCellMar>
        <w:tblLook w:val="04A0" w:firstRow="1" w:lastRow="0" w:firstColumn="1" w:lastColumn="0" w:noHBand="0" w:noVBand="1"/>
      </w:tblPr>
      <w:tblGrid>
        <w:gridCol w:w="1003"/>
        <w:gridCol w:w="1020"/>
        <w:gridCol w:w="851"/>
        <w:gridCol w:w="460"/>
        <w:gridCol w:w="789"/>
        <w:gridCol w:w="1003"/>
        <w:gridCol w:w="1020"/>
        <w:gridCol w:w="851"/>
        <w:gridCol w:w="460"/>
        <w:gridCol w:w="754"/>
      </w:tblGrid>
      <w:tr w:rsidR="00CC12A1" w:rsidRPr="00734215" w14:paraId="63C1B82B" w14:textId="77777777" w:rsidTr="00E315DA">
        <w:trPr>
          <w:trHeight w:val="283"/>
        </w:trPr>
        <w:tc>
          <w:tcPr>
            <w:tcW w:w="611"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696582D2"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900"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765894F7"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Sarchimor</w:t>
            </w:r>
          </w:p>
        </w:tc>
        <w:tc>
          <w:tcPr>
            <w:tcW w:w="611" w:type="pct"/>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3F57D066"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NIVELES</w:t>
            </w:r>
          </w:p>
        </w:tc>
        <w:tc>
          <w:tcPr>
            <w:tcW w:w="1879" w:type="pct"/>
            <w:gridSpan w:val="4"/>
            <w:tcBorders>
              <w:top w:val="single" w:sz="4" w:space="0" w:color="auto"/>
              <w:left w:val="nil"/>
              <w:bottom w:val="single" w:sz="4" w:space="0" w:color="auto"/>
              <w:right w:val="single" w:sz="4" w:space="0" w:color="auto"/>
            </w:tcBorders>
            <w:shd w:val="clear" w:color="000000" w:fill="FFFFCC"/>
            <w:noWrap/>
            <w:vAlign w:val="center"/>
            <w:hideMark/>
          </w:tcPr>
          <w:p w14:paraId="26E2BEE2"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Catucaí</w:t>
            </w:r>
          </w:p>
        </w:tc>
      </w:tr>
      <w:tr w:rsidR="00CC12A1" w:rsidRPr="00734215" w14:paraId="5D59FC5A" w14:textId="77777777" w:rsidTr="00E315DA">
        <w:trPr>
          <w:trHeight w:val="283"/>
        </w:trPr>
        <w:tc>
          <w:tcPr>
            <w:tcW w:w="611" w:type="pct"/>
            <w:vMerge/>
            <w:tcBorders>
              <w:top w:val="single" w:sz="4" w:space="0" w:color="auto"/>
              <w:left w:val="single" w:sz="4" w:space="0" w:color="auto"/>
              <w:bottom w:val="single" w:sz="4" w:space="0" w:color="auto"/>
              <w:right w:val="single" w:sz="4" w:space="0" w:color="auto"/>
            </w:tcBorders>
            <w:vAlign w:val="center"/>
            <w:hideMark/>
          </w:tcPr>
          <w:p w14:paraId="19C3422F" w14:textId="77777777" w:rsidR="00CC12A1" w:rsidRPr="00734215" w:rsidRDefault="00CC12A1" w:rsidP="00CC12A1">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CC"/>
            <w:vAlign w:val="center"/>
            <w:hideMark/>
          </w:tcPr>
          <w:p w14:paraId="72CEC283"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8" w:type="pct"/>
            <w:tcBorders>
              <w:top w:val="nil"/>
              <w:left w:val="nil"/>
              <w:bottom w:val="single" w:sz="4" w:space="0" w:color="auto"/>
              <w:right w:val="single" w:sz="4" w:space="0" w:color="auto"/>
            </w:tcBorders>
            <w:shd w:val="clear" w:color="000000" w:fill="FFFFCC"/>
            <w:vAlign w:val="center"/>
            <w:hideMark/>
          </w:tcPr>
          <w:p w14:paraId="010919B3"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0" w:type="pct"/>
            <w:tcBorders>
              <w:top w:val="nil"/>
              <w:left w:val="nil"/>
              <w:bottom w:val="single" w:sz="4" w:space="0" w:color="auto"/>
              <w:right w:val="single" w:sz="4" w:space="0" w:color="auto"/>
            </w:tcBorders>
            <w:shd w:val="clear" w:color="000000" w:fill="FFFFCC"/>
            <w:vAlign w:val="center"/>
            <w:hideMark/>
          </w:tcPr>
          <w:p w14:paraId="552B901D"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80" w:type="pct"/>
            <w:tcBorders>
              <w:top w:val="nil"/>
              <w:left w:val="nil"/>
              <w:bottom w:val="single" w:sz="4" w:space="0" w:color="auto"/>
              <w:right w:val="single" w:sz="4" w:space="0" w:color="auto"/>
            </w:tcBorders>
            <w:shd w:val="clear" w:color="000000" w:fill="FFFFCC"/>
            <w:vAlign w:val="center"/>
            <w:hideMark/>
          </w:tcPr>
          <w:p w14:paraId="03448933"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77500E3D" w14:textId="77777777" w:rsidR="00CC12A1" w:rsidRPr="00734215" w:rsidRDefault="00CC12A1" w:rsidP="00CC12A1">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CC"/>
            <w:vAlign w:val="center"/>
            <w:hideMark/>
          </w:tcPr>
          <w:p w14:paraId="553F3A84"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Densidades poblacionales</w:t>
            </w:r>
          </w:p>
        </w:tc>
        <w:tc>
          <w:tcPr>
            <w:tcW w:w="518" w:type="pct"/>
            <w:tcBorders>
              <w:top w:val="nil"/>
              <w:left w:val="nil"/>
              <w:bottom w:val="single" w:sz="4" w:space="0" w:color="auto"/>
              <w:right w:val="single" w:sz="4" w:space="0" w:color="auto"/>
            </w:tcBorders>
            <w:shd w:val="clear" w:color="000000" w:fill="FFFFCC"/>
            <w:vAlign w:val="center"/>
            <w:hideMark/>
          </w:tcPr>
          <w:p w14:paraId="75B4AA33"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Abonadura orgánica</w:t>
            </w:r>
          </w:p>
        </w:tc>
        <w:tc>
          <w:tcPr>
            <w:tcW w:w="280" w:type="pct"/>
            <w:tcBorders>
              <w:top w:val="nil"/>
              <w:left w:val="nil"/>
              <w:bottom w:val="single" w:sz="4" w:space="0" w:color="auto"/>
              <w:right w:val="single" w:sz="4" w:space="0" w:color="auto"/>
            </w:tcBorders>
            <w:shd w:val="clear" w:color="000000" w:fill="FFFFCC"/>
            <w:vAlign w:val="center"/>
            <w:hideMark/>
          </w:tcPr>
          <w:p w14:paraId="2EF254F9"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Boro</w:t>
            </w:r>
          </w:p>
        </w:tc>
        <w:tc>
          <w:tcPr>
            <w:tcW w:w="459" w:type="pct"/>
            <w:tcBorders>
              <w:top w:val="nil"/>
              <w:left w:val="nil"/>
              <w:bottom w:val="single" w:sz="4" w:space="0" w:color="auto"/>
              <w:right w:val="single" w:sz="4" w:space="0" w:color="auto"/>
            </w:tcBorders>
            <w:shd w:val="clear" w:color="000000" w:fill="FFFFCC"/>
            <w:vAlign w:val="center"/>
            <w:hideMark/>
          </w:tcPr>
          <w:p w14:paraId="21B2A468"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Manejo malezas</w:t>
            </w:r>
          </w:p>
        </w:tc>
      </w:tr>
      <w:tr w:rsidR="00CC12A1" w:rsidRPr="00734215" w14:paraId="3A22268F" w14:textId="77777777" w:rsidTr="00E315DA">
        <w:trPr>
          <w:trHeight w:val="283"/>
        </w:trPr>
        <w:tc>
          <w:tcPr>
            <w:tcW w:w="611" w:type="pct"/>
            <w:vMerge/>
            <w:tcBorders>
              <w:top w:val="single" w:sz="4" w:space="0" w:color="auto"/>
              <w:left w:val="single" w:sz="4" w:space="0" w:color="auto"/>
              <w:bottom w:val="single" w:sz="4" w:space="0" w:color="auto"/>
              <w:right w:val="single" w:sz="4" w:space="0" w:color="auto"/>
            </w:tcBorders>
            <w:vAlign w:val="center"/>
            <w:hideMark/>
          </w:tcPr>
          <w:p w14:paraId="6032E8FA" w14:textId="77777777" w:rsidR="00CC12A1" w:rsidRPr="00734215" w:rsidRDefault="00CC12A1" w:rsidP="00CC12A1">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FF"/>
            <w:vAlign w:val="center"/>
            <w:hideMark/>
          </w:tcPr>
          <w:p w14:paraId="1C20A852"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8" w:type="pct"/>
            <w:tcBorders>
              <w:top w:val="nil"/>
              <w:left w:val="nil"/>
              <w:bottom w:val="single" w:sz="4" w:space="0" w:color="auto"/>
              <w:right w:val="single" w:sz="4" w:space="0" w:color="auto"/>
            </w:tcBorders>
            <w:shd w:val="clear" w:color="000000" w:fill="FFFFFF"/>
            <w:vAlign w:val="center"/>
            <w:hideMark/>
          </w:tcPr>
          <w:p w14:paraId="2BE6220A"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0" w:type="pct"/>
            <w:tcBorders>
              <w:top w:val="nil"/>
              <w:left w:val="nil"/>
              <w:bottom w:val="single" w:sz="4" w:space="0" w:color="auto"/>
              <w:right w:val="single" w:sz="4" w:space="0" w:color="auto"/>
            </w:tcBorders>
            <w:shd w:val="clear" w:color="000000" w:fill="FFFFFF"/>
            <w:vAlign w:val="center"/>
            <w:hideMark/>
          </w:tcPr>
          <w:p w14:paraId="36B4A1B7"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80" w:type="pct"/>
            <w:tcBorders>
              <w:top w:val="nil"/>
              <w:left w:val="nil"/>
              <w:bottom w:val="single" w:sz="4" w:space="0" w:color="auto"/>
              <w:right w:val="single" w:sz="4" w:space="0" w:color="auto"/>
            </w:tcBorders>
            <w:shd w:val="clear" w:color="000000" w:fill="FFFFFF"/>
            <w:vAlign w:val="center"/>
            <w:hideMark/>
          </w:tcPr>
          <w:p w14:paraId="4AACB947"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5F4CC3CA" w14:textId="77777777" w:rsidR="00CC12A1" w:rsidRPr="00734215" w:rsidRDefault="00CC12A1" w:rsidP="00CC12A1">
            <w:pPr>
              <w:spacing w:after="0" w:line="240" w:lineRule="auto"/>
              <w:rPr>
                <w:rFonts w:ascii="Times New Roman" w:eastAsia="Times New Roman" w:hAnsi="Times New Roman" w:cs="Times New Roman"/>
                <w:b/>
                <w:bCs/>
                <w:color w:val="000000"/>
                <w:sz w:val="16"/>
                <w:szCs w:val="16"/>
                <w:lang w:eastAsia="es-EC"/>
              </w:rPr>
            </w:pPr>
          </w:p>
        </w:tc>
        <w:tc>
          <w:tcPr>
            <w:tcW w:w="621" w:type="pct"/>
            <w:tcBorders>
              <w:top w:val="nil"/>
              <w:left w:val="nil"/>
              <w:bottom w:val="single" w:sz="4" w:space="0" w:color="auto"/>
              <w:right w:val="single" w:sz="4" w:space="0" w:color="auto"/>
            </w:tcBorders>
            <w:shd w:val="clear" w:color="000000" w:fill="FFFFFF"/>
            <w:vAlign w:val="center"/>
            <w:hideMark/>
          </w:tcPr>
          <w:p w14:paraId="1F0004E9"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(A)</w:t>
            </w:r>
          </w:p>
        </w:tc>
        <w:tc>
          <w:tcPr>
            <w:tcW w:w="518" w:type="pct"/>
            <w:tcBorders>
              <w:top w:val="nil"/>
              <w:left w:val="nil"/>
              <w:bottom w:val="single" w:sz="4" w:space="0" w:color="auto"/>
              <w:right w:val="single" w:sz="4" w:space="0" w:color="auto"/>
            </w:tcBorders>
            <w:shd w:val="clear" w:color="000000" w:fill="FFFFFF"/>
            <w:vAlign w:val="center"/>
            <w:hideMark/>
          </w:tcPr>
          <w:p w14:paraId="5EC92108"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(B)</w:t>
            </w:r>
          </w:p>
        </w:tc>
        <w:tc>
          <w:tcPr>
            <w:tcW w:w="280" w:type="pct"/>
            <w:tcBorders>
              <w:top w:val="nil"/>
              <w:left w:val="nil"/>
              <w:bottom w:val="single" w:sz="4" w:space="0" w:color="auto"/>
              <w:right w:val="single" w:sz="4" w:space="0" w:color="auto"/>
            </w:tcBorders>
            <w:shd w:val="clear" w:color="000000" w:fill="FFFFFF"/>
            <w:vAlign w:val="center"/>
            <w:hideMark/>
          </w:tcPr>
          <w:p w14:paraId="65050732"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(C)</w:t>
            </w:r>
          </w:p>
        </w:tc>
        <w:tc>
          <w:tcPr>
            <w:tcW w:w="459" w:type="pct"/>
            <w:tcBorders>
              <w:top w:val="nil"/>
              <w:left w:val="nil"/>
              <w:bottom w:val="single" w:sz="4" w:space="0" w:color="auto"/>
              <w:right w:val="single" w:sz="4" w:space="0" w:color="auto"/>
            </w:tcBorders>
            <w:shd w:val="clear" w:color="000000" w:fill="FFFFFF"/>
            <w:vAlign w:val="center"/>
            <w:hideMark/>
          </w:tcPr>
          <w:p w14:paraId="0CF1FA76"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(D)</w:t>
            </w:r>
          </w:p>
        </w:tc>
      </w:tr>
      <w:tr w:rsidR="00CC12A1" w:rsidRPr="00734215" w14:paraId="713F6394" w14:textId="77777777" w:rsidTr="00E315DA">
        <w:trPr>
          <w:trHeight w:val="283"/>
        </w:trPr>
        <w:tc>
          <w:tcPr>
            <w:tcW w:w="611" w:type="pct"/>
            <w:tcBorders>
              <w:top w:val="nil"/>
              <w:left w:val="single" w:sz="4" w:space="0" w:color="auto"/>
              <w:bottom w:val="single" w:sz="4" w:space="0" w:color="auto"/>
              <w:right w:val="single" w:sz="4" w:space="0" w:color="auto"/>
            </w:tcBorders>
            <w:shd w:val="clear" w:color="auto" w:fill="auto"/>
            <w:vAlign w:val="center"/>
            <w:hideMark/>
          </w:tcPr>
          <w:p w14:paraId="4B2DFD70"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1" w:type="pct"/>
            <w:tcBorders>
              <w:top w:val="nil"/>
              <w:left w:val="nil"/>
              <w:bottom w:val="single" w:sz="4" w:space="0" w:color="auto"/>
              <w:right w:val="single" w:sz="4" w:space="0" w:color="auto"/>
            </w:tcBorders>
            <w:shd w:val="clear" w:color="000000" w:fill="DCE6F1"/>
            <w:vAlign w:val="center"/>
            <w:hideMark/>
          </w:tcPr>
          <w:p w14:paraId="3E608216"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5,2</w:t>
            </w:r>
          </w:p>
        </w:tc>
        <w:tc>
          <w:tcPr>
            <w:tcW w:w="518" w:type="pct"/>
            <w:tcBorders>
              <w:top w:val="nil"/>
              <w:left w:val="nil"/>
              <w:bottom w:val="single" w:sz="4" w:space="0" w:color="auto"/>
              <w:right w:val="single" w:sz="4" w:space="0" w:color="auto"/>
            </w:tcBorders>
            <w:shd w:val="clear" w:color="000000" w:fill="FFFFFF"/>
            <w:vAlign w:val="center"/>
            <w:hideMark/>
          </w:tcPr>
          <w:p w14:paraId="176B5C03"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4,8</w:t>
            </w:r>
          </w:p>
        </w:tc>
        <w:tc>
          <w:tcPr>
            <w:tcW w:w="280" w:type="pct"/>
            <w:tcBorders>
              <w:top w:val="nil"/>
              <w:left w:val="nil"/>
              <w:bottom w:val="single" w:sz="4" w:space="0" w:color="auto"/>
              <w:right w:val="single" w:sz="4" w:space="0" w:color="auto"/>
            </w:tcBorders>
            <w:shd w:val="clear" w:color="000000" w:fill="DCE6F1"/>
            <w:vAlign w:val="center"/>
            <w:hideMark/>
          </w:tcPr>
          <w:p w14:paraId="0CB5A6A6"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5,2</w:t>
            </w:r>
          </w:p>
        </w:tc>
        <w:tc>
          <w:tcPr>
            <w:tcW w:w="480" w:type="pct"/>
            <w:tcBorders>
              <w:top w:val="nil"/>
              <w:left w:val="nil"/>
              <w:bottom w:val="single" w:sz="4" w:space="0" w:color="auto"/>
              <w:right w:val="single" w:sz="4" w:space="0" w:color="auto"/>
            </w:tcBorders>
            <w:shd w:val="clear" w:color="000000" w:fill="DCE6F1"/>
            <w:vAlign w:val="center"/>
            <w:hideMark/>
          </w:tcPr>
          <w:p w14:paraId="2FC6F3B1"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5,3</w:t>
            </w:r>
          </w:p>
        </w:tc>
        <w:tc>
          <w:tcPr>
            <w:tcW w:w="611" w:type="pct"/>
            <w:tcBorders>
              <w:top w:val="nil"/>
              <w:left w:val="nil"/>
              <w:bottom w:val="single" w:sz="4" w:space="0" w:color="auto"/>
              <w:right w:val="single" w:sz="4" w:space="0" w:color="auto"/>
            </w:tcBorders>
            <w:shd w:val="clear" w:color="auto" w:fill="auto"/>
            <w:vAlign w:val="center"/>
            <w:hideMark/>
          </w:tcPr>
          <w:p w14:paraId="7E7F886A"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1</w:t>
            </w:r>
          </w:p>
        </w:tc>
        <w:tc>
          <w:tcPr>
            <w:tcW w:w="621" w:type="pct"/>
            <w:tcBorders>
              <w:top w:val="nil"/>
              <w:left w:val="nil"/>
              <w:bottom w:val="single" w:sz="4" w:space="0" w:color="auto"/>
              <w:right w:val="single" w:sz="4" w:space="0" w:color="auto"/>
            </w:tcBorders>
            <w:shd w:val="clear" w:color="000000" w:fill="FFFFFF"/>
            <w:vAlign w:val="center"/>
            <w:hideMark/>
          </w:tcPr>
          <w:p w14:paraId="7DA156C5"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6,5</w:t>
            </w:r>
          </w:p>
        </w:tc>
        <w:tc>
          <w:tcPr>
            <w:tcW w:w="518" w:type="pct"/>
            <w:tcBorders>
              <w:top w:val="nil"/>
              <w:left w:val="nil"/>
              <w:bottom w:val="single" w:sz="4" w:space="0" w:color="auto"/>
              <w:right w:val="single" w:sz="4" w:space="0" w:color="auto"/>
            </w:tcBorders>
            <w:shd w:val="clear" w:color="000000" w:fill="FFFFFF"/>
            <w:vAlign w:val="center"/>
            <w:hideMark/>
          </w:tcPr>
          <w:p w14:paraId="318AC4F8"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6,7</w:t>
            </w:r>
          </w:p>
        </w:tc>
        <w:tc>
          <w:tcPr>
            <w:tcW w:w="280" w:type="pct"/>
            <w:tcBorders>
              <w:top w:val="nil"/>
              <w:left w:val="nil"/>
              <w:bottom w:val="single" w:sz="4" w:space="0" w:color="auto"/>
              <w:right w:val="single" w:sz="4" w:space="0" w:color="auto"/>
            </w:tcBorders>
            <w:shd w:val="clear" w:color="000000" w:fill="FFFFFF"/>
            <w:vAlign w:val="center"/>
            <w:hideMark/>
          </w:tcPr>
          <w:p w14:paraId="33B32C3F"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6,3</w:t>
            </w:r>
          </w:p>
        </w:tc>
        <w:tc>
          <w:tcPr>
            <w:tcW w:w="459" w:type="pct"/>
            <w:tcBorders>
              <w:top w:val="nil"/>
              <w:left w:val="nil"/>
              <w:bottom w:val="single" w:sz="4" w:space="0" w:color="auto"/>
              <w:right w:val="single" w:sz="4" w:space="0" w:color="auto"/>
            </w:tcBorders>
            <w:shd w:val="clear" w:color="000000" w:fill="FFFFFF"/>
            <w:vAlign w:val="center"/>
            <w:hideMark/>
          </w:tcPr>
          <w:p w14:paraId="7BB531AB"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6,5</w:t>
            </w:r>
          </w:p>
        </w:tc>
      </w:tr>
      <w:tr w:rsidR="00CC12A1" w:rsidRPr="00734215" w14:paraId="1940C777" w14:textId="77777777" w:rsidTr="00E315DA">
        <w:trPr>
          <w:trHeight w:val="283"/>
        </w:trPr>
        <w:tc>
          <w:tcPr>
            <w:tcW w:w="611" w:type="pct"/>
            <w:tcBorders>
              <w:top w:val="nil"/>
              <w:left w:val="single" w:sz="4" w:space="0" w:color="auto"/>
              <w:bottom w:val="single" w:sz="4" w:space="0" w:color="auto"/>
              <w:right w:val="single" w:sz="4" w:space="0" w:color="auto"/>
            </w:tcBorders>
            <w:shd w:val="clear" w:color="auto" w:fill="auto"/>
            <w:vAlign w:val="center"/>
            <w:hideMark/>
          </w:tcPr>
          <w:p w14:paraId="27DC2BB7"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1" w:type="pct"/>
            <w:tcBorders>
              <w:top w:val="nil"/>
              <w:left w:val="nil"/>
              <w:bottom w:val="single" w:sz="4" w:space="0" w:color="auto"/>
              <w:right w:val="single" w:sz="4" w:space="0" w:color="auto"/>
            </w:tcBorders>
            <w:shd w:val="clear" w:color="000000" w:fill="FFFFFF"/>
            <w:vAlign w:val="center"/>
            <w:hideMark/>
          </w:tcPr>
          <w:p w14:paraId="4485C434"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4,2</w:t>
            </w:r>
          </w:p>
        </w:tc>
        <w:tc>
          <w:tcPr>
            <w:tcW w:w="518" w:type="pct"/>
            <w:tcBorders>
              <w:top w:val="nil"/>
              <w:left w:val="nil"/>
              <w:bottom w:val="single" w:sz="4" w:space="0" w:color="auto"/>
              <w:right w:val="single" w:sz="4" w:space="0" w:color="auto"/>
            </w:tcBorders>
            <w:shd w:val="clear" w:color="000000" w:fill="FFFFFF"/>
            <w:vAlign w:val="center"/>
            <w:hideMark/>
          </w:tcPr>
          <w:p w14:paraId="5AC4C59F"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4,7</w:t>
            </w:r>
          </w:p>
        </w:tc>
        <w:tc>
          <w:tcPr>
            <w:tcW w:w="280" w:type="pct"/>
            <w:tcBorders>
              <w:top w:val="nil"/>
              <w:left w:val="nil"/>
              <w:bottom w:val="single" w:sz="4" w:space="0" w:color="auto"/>
              <w:right w:val="single" w:sz="4" w:space="0" w:color="auto"/>
            </w:tcBorders>
            <w:shd w:val="clear" w:color="000000" w:fill="FFFFFF"/>
            <w:vAlign w:val="center"/>
            <w:hideMark/>
          </w:tcPr>
          <w:p w14:paraId="49DE5095"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4,5</w:t>
            </w:r>
          </w:p>
        </w:tc>
        <w:tc>
          <w:tcPr>
            <w:tcW w:w="480" w:type="pct"/>
            <w:tcBorders>
              <w:top w:val="nil"/>
              <w:left w:val="nil"/>
              <w:bottom w:val="single" w:sz="4" w:space="0" w:color="auto"/>
              <w:right w:val="single" w:sz="4" w:space="0" w:color="auto"/>
            </w:tcBorders>
            <w:shd w:val="clear" w:color="000000" w:fill="FFFFFF"/>
            <w:vAlign w:val="center"/>
            <w:hideMark/>
          </w:tcPr>
          <w:p w14:paraId="70C64C94"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4,7</w:t>
            </w:r>
          </w:p>
        </w:tc>
        <w:tc>
          <w:tcPr>
            <w:tcW w:w="611" w:type="pct"/>
            <w:tcBorders>
              <w:top w:val="nil"/>
              <w:left w:val="nil"/>
              <w:bottom w:val="single" w:sz="4" w:space="0" w:color="auto"/>
              <w:right w:val="single" w:sz="4" w:space="0" w:color="auto"/>
            </w:tcBorders>
            <w:shd w:val="clear" w:color="auto" w:fill="auto"/>
            <w:vAlign w:val="center"/>
            <w:hideMark/>
          </w:tcPr>
          <w:p w14:paraId="0274AB8D"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2</w:t>
            </w:r>
          </w:p>
        </w:tc>
        <w:tc>
          <w:tcPr>
            <w:tcW w:w="621" w:type="pct"/>
            <w:tcBorders>
              <w:top w:val="nil"/>
              <w:left w:val="nil"/>
              <w:bottom w:val="single" w:sz="4" w:space="0" w:color="auto"/>
              <w:right w:val="single" w:sz="4" w:space="0" w:color="auto"/>
            </w:tcBorders>
            <w:shd w:val="clear" w:color="000000" w:fill="FFFFFF"/>
            <w:vAlign w:val="center"/>
            <w:hideMark/>
          </w:tcPr>
          <w:p w14:paraId="50E5F559"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6,3</w:t>
            </w:r>
          </w:p>
        </w:tc>
        <w:tc>
          <w:tcPr>
            <w:tcW w:w="518" w:type="pct"/>
            <w:tcBorders>
              <w:top w:val="nil"/>
              <w:left w:val="nil"/>
              <w:bottom w:val="single" w:sz="4" w:space="0" w:color="auto"/>
              <w:right w:val="single" w:sz="4" w:space="0" w:color="auto"/>
            </w:tcBorders>
            <w:shd w:val="clear" w:color="000000" w:fill="FFFFFF"/>
            <w:vAlign w:val="center"/>
            <w:hideMark/>
          </w:tcPr>
          <w:p w14:paraId="210228DC"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6,3</w:t>
            </w:r>
          </w:p>
        </w:tc>
        <w:tc>
          <w:tcPr>
            <w:tcW w:w="280" w:type="pct"/>
            <w:tcBorders>
              <w:top w:val="nil"/>
              <w:left w:val="nil"/>
              <w:bottom w:val="single" w:sz="4" w:space="0" w:color="auto"/>
              <w:right w:val="single" w:sz="4" w:space="0" w:color="auto"/>
            </w:tcBorders>
            <w:shd w:val="clear" w:color="000000" w:fill="DCE6F1"/>
            <w:vAlign w:val="center"/>
            <w:hideMark/>
          </w:tcPr>
          <w:p w14:paraId="6AE63C03"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6,8</w:t>
            </w:r>
          </w:p>
        </w:tc>
        <w:tc>
          <w:tcPr>
            <w:tcW w:w="459" w:type="pct"/>
            <w:tcBorders>
              <w:top w:val="nil"/>
              <w:left w:val="nil"/>
              <w:bottom w:val="single" w:sz="4" w:space="0" w:color="auto"/>
              <w:right w:val="single" w:sz="4" w:space="0" w:color="auto"/>
            </w:tcBorders>
            <w:shd w:val="clear" w:color="000000" w:fill="DCE6F1"/>
            <w:vAlign w:val="center"/>
            <w:hideMark/>
          </w:tcPr>
          <w:p w14:paraId="1D9932DB"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6,8</w:t>
            </w:r>
          </w:p>
        </w:tc>
      </w:tr>
      <w:tr w:rsidR="00CC12A1" w:rsidRPr="00734215" w14:paraId="6290B1F8" w14:textId="77777777" w:rsidTr="00E315DA">
        <w:trPr>
          <w:trHeight w:val="283"/>
        </w:trPr>
        <w:tc>
          <w:tcPr>
            <w:tcW w:w="611" w:type="pct"/>
            <w:tcBorders>
              <w:top w:val="nil"/>
              <w:left w:val="single" w:sz="4" w:space="0" w:color="auto"/>
              <w:bottom w:val="single" w:sz="4" w:space="0" w:color="auto"/>
              <w:right w:val="single" w:sz="4" w:space="0" w:color="auto"/>
            </w:tcBorders>
            <w:shd w:val="clear" w:color="auto" w:fill="auto"/>
            <w:vAlign w:val="center"/>
            <w:hideMark/>
          </w:tcPr>
          <w:p w14:paraId="6530D3C7"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1" w:type="pct"/>
            <w:tcBorders>
              <w:top w:val="nil"/>
              <w:left w:val="nil"/>
              <w:bottom w:val="single" w:sz="4" w:space="0" w:color="auto"/>
              <w:right w:val="single" w:sz="4" w:space="0" w:color="auto"/>
            </w:tcBorders>
            <w:shd w:val="clear" w:color="000000" w:fill="FFFFFF"/>
            <w:vAlign w:val="center"/>
            <w:hideMark/>
          </w:tcPr>
          <w:p w14:paraId="1D39784D"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5,2</w:t>
            </w:r>
          </w:p>
        </w:tc>
        <w:tc>
          <w:tcPr>
            <w:tcW w:w="518" w:type="pct"/>
            <w:tcBorders>
              <w:top w:val="nil"/>
              <w:left w:val="nil"/>
              <w:bottom w:val="single" w:sz="4" w:space="0" w:color="auto"/>
              <w:right w:val="single" w:sz="4" w:space="0" w:color="auto"/>
            </w:tcBorders>
            <w:shd w:val="clear" w:color="000000" w:fill="DCE6F1"/>
            <w:vAlign w:val="center"/>
            <w:hideMark/>
          </w:tcPr>
          <w:p w14:paraId="40C8D0E1"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5,0</w:t>
            </w:r>
          </w:p>
        </w:tc>
        <w:tc>
          <w:tcPr>
            <w:tcW w:w="280" w:type="pct"/>
            <w:tcBorders>
              <w:top w:val="nil"/>
              <w:left w:val="nil"/>
              <w:bottom w:val="single" w:sz="4" w:space="0" w:color="auto"/>
              <w:right w:val="single" w:sz="4" w:space="0" w:color="auto"/>
            </w:tcBorders>
            <w:shd w:val="clear" w:color="000000" w:fill="FFFFFF"/>
            <w:vAlign w:val="center"/>
            <w:hideMark/>
          </w:tcPr>
          <w:p w14:paraId="73021656"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4,8</w:t>
            </w:r>
          </w:p>
        </w:tc>
        <w:tc>
          <w:tcPr>
            <w:tcW w:w="480" w:type="pct"/>
            <w:tcBorders>
              <w:top w:val="nil"/>
              <w:left w:val="nil"/>
              <w:bottom w:val="single" w:sz="4" w:space="0" w:color="auto"/>
              <w:right w:val="single" w:sz="4" w:space="0" w:color="auto"/>
            </w:tcBorders>
            <w:shd w:val="clear" w:color="000000" w:fill="FFFFFF"/>
            <w:vAlign w:val="center"/>
            <w:hideMark/>
          </w:tcPr>
          <w:p w14:paraId="321FCFD6"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4,5</w:t>
            </w:r>
          </w:p>
        </w:tc>
        <w:tc>
          <w:tcPr>
            <w:tcW w:w="611" w:type="pct"/>
            <w:tcBorders>
              <w:top w:val="nil"/>
              <w:left w:val="nil"/>
              <w:bottom w:val="single" w:sz="4" w:space="0" w:color="auto"/>
              <w:right w:val="single" w:sz="4" w:space="0" w:color="auto"/>
            </w:tcBorders>
            <w:shd w:val="clear" w:color="auto" w:fill="auto"/>
            <w:vAlign w:val="center"/>
            <w:hideMark/>
          </w:tcPr>
          <w:p w14:paraId="0975227B" w14:textId="77777777" w:rsidR="00CC12A1" w:rsidRPr="00734215" w:rsidRDefault="00CC12A1" w:rsidP="00CC12A1">
            <w:pPr>
              <w:spacing w:after="0" w:line="240" w:lineRule="auto"/>
              <w:jc w:val="center"/>
              <w:rPr>
                <w:rFonts w:ascii="Times New Roman" w:eastAsia="Times New Roman" w:hAnsi="Times New Roman" w:cs="Times New Roman"/>
                <w:b/>
                <w:bCs/>
                <w:color w:val="000000"/>
                <w:sz w:val="16"/>
                <w:szCs w:val="16"/>
                <w:lang w:eastAsia="es-EC"/>
              </w:rPr>
            </w:pPr>
            <w:r w:rsidRPr="00734215">
              <w:rPr>
                <w:rFonts w:ascii="Times New Roman" w:eastAsia="Times New Roman" w:hAnsi="Times New Roman" w:cs="Times New Roman"/>
                <w:b/>
                <w:bCs/>
                <w:color w:val="000000"/>
                <w:sz w:val="16"/>
                <w:szCs w:val="16"/>
                <w:lang w:eastAsia="es-EC"/>
              </w:rPr>
              <w:t>3</w:t>
            </w:r>
          </w:p>
        </w:tc>
        <w:tc>
          <w:tcPr>
            <w:tcW w:w="621" w:type="pct"/>
            <w:tcBorders>
              <w:top w:val="nil"/>
              <w:left w:val="nil"/>
              <w:bottom w:val="single" w:sz="4" w:space="0" w:color="auto"/>
              <w:right w:val="single" w:sz="4" w:space="0" w:color="auto"/>
            </w:tcBorders>
            <w:shd w:val="clear" w:color="000000" w:fill="DCE6F1"/>
            <w:vAlign w:val="center"/>
            <w:hideMark/>
          </w:tcPr>
          <w:p w14:paraId="6DB88513"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7,2</w:t>
            </w:r>
          </w:p>
        </w:tc>
        <w:tc>
          <w:tcPr>
            <w:tcW w:w="518" w:type="pct"/>
            <w:tcBorders>
              <w:top w:val="nil"/>
              <w:left w:val="nil"/>
              <w:bottom w:val="single" w:sz="4" w:space="0" w:color="auto"/>
              <w:right w:val="single" w:sz="4" w:space="0" w:color="auto"/>
            </w:tcBorders>
            <w:shd w:val="clear" w:color="000000" w:fill="DCE6F1"/>
            <w:vAlign w:val="center"/>
            <w:hideMark/>
          </w:tcPr>
          <w:p w14:paraId="5AD6132D"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7,0</w:t>
            </w:r>
          </w:p>
        </w:tc>
        <w:tc>
          <w:tcPr>
            <w:tcW w:w="280" w:type="pct"/>
            <w:tcBorders>
              <w:top w:val="nil"/>
              <w:left w:val="nil"/>
              <w:bottom w:val="single" w:sz="4" w:space="0" w:color="auto"/>
              <w:right w:val="single" w:sz="4" w:space="0" w:color="auto"/>
            </w:tcBorders>
            <w:shd w:val="clear" w:color="000000" w:fill="FFFFFF"/>
            <w:vAlign w:val="center"/>
            <w:hideMark/>
          </w:tcPr>
          <w:p w14:paraId="61AA8721"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6,8</w:t>
            </w:r>
          </w:p>
        </w:tc>
        <w:tc>
          <w:tcPr>
            <w:tcW w:w="459" w:type="pct"/>
            <w:tcBorders>
              <w:top w:val="nil"/>
              <w:left w:val="nil"/>
              <w:bottom w:val="single" w:sz="4" w:space="0" w:color="auto"/>
              <w:right w:val="single" w:sz="4" w:space="0" w:color="auto"/>
            </w:tcBorders>
            <w:shd w:val="clear" w:color="000000" w:fill="FFFFFF"/>
            <w:vAlign w:val="center"/>
            <w:hideMark/>
          </w:tcPr>
          <w:p w14:paraId="660ED866"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6,7</w:t>
            </w:r>
          </w:p>
        </w:tc>
      </w:tr>
      <w:tr w:rsidR="00CC12A1" w:rsidRPr="00734215" w14:paraId="0A452510" w14:textId="77777777" w:rsidTr="00E315DA">
        <w:trPr>
          <w:trHeight w:val="283"/>
        </w:trPr>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64086D07"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1" w:type="pct"/>
            <w:tcBorders>
              <w:top w:val="nil"/>
              <w:left w:val="nil"/>
              <w:bottom w:val="single" w:sz="4" w:space="0" w:color="auto"/>
              <w:right w:val="single" w:sz="4" w:space="0" w:color="auto"/>
            </w:tcBorders>
            <w:shd w:val="clear" w:color="auto" w:fill="auto"/>
            <w:vAlign w:val="center"/>
            <w:hideMark/>
          </w:tcPr>
          <w:p w14:paraId="324BA200" w14:textId="77777777" w:rsidR="00CC12A1" w:rsidRPr="00734215" w:rsidRDefault="00CC12A1" w:rsidP="00CC12A1">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A1</w:t>
            </w:r>
          </w:p>
        </w:tc>
        <w:tc>
          <w:tcPr>
            <w:tcW w:w="518" w:type="pct"/>
            <w:tcBorders>
              <w:top w:val="nil"/>
              <w:left w:val="nil"/>
              <w:bottom w:val="single" w:sz="4" w:space="0" w:color="auto"/>
              <w:right w:val="single" w:sz="4" w:space="0" w:color="auto"/>
            </w:tcBorders>
            <w:shd w:val="clear" w:color="auto" w:fill="auto"/>
            <w:vAlign w:val="center"/>
            <w:hideMark/>
          </w:tcPr>
          <w:p w14:paraId="1A92A887" w14:textId="77777777" w:rsidR="00CC12A1" w:rsidRPr="00734215" w:rsidRDefault="00CC12A1" w:rsidP="00CC12A1">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B3</w:t>
            </w:r>
          </w:p>
        </w:tc>
        <w:tc>
          <w:tcPr>
            <w:tcW w:w="280" w:type="pct"/>
            <w:tcBorders>
              <w:top w:val="nil"/>
              <w:left w:val="nil"/>
              <w:bottom w:val="single" w:sz="4" w:space="0" w:color="auto"/>
              <w:right w:val="single" w:sz="4" w:space="0" w:color="auto"/>
            </w:tcBorders>
            <w:shd w:val="clear" w:color="auto" w:fill="auto"/>
            <w:vAlign w:val="center"/>
            <w:hideMark/>
          </w:tcPr>
          <w:p w14:paraId="0758044F" w14:textId="77777777" w:rsidR="00CC12A1" w:rsidRPr="00734215" w:rsidRDefault="00CC12A1" w:rsidP="00CC12A1">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C1</w:t>
            </w:r>
          </w:p>
        </w:tc>
        <w:tc>
          <w:tcPr>
            <w:tcW w:w="480" w:type="pct"/>
            <w:tcBorders>
              <w:top w:val="nil"/>
              <w:left w:val="nil"/>
              <w:bottom w:val="single" w:sz="4" w:space="0" w:color="auto"/>
              <w:right w:val="single" w:sz="4" w:space="0" w:color="auto"/>
            </w:tcBorders>
            <w:shd w:val="clear" w:color="auto" w:fill="auto"/>
            <w:vAlign w:val="center"/>
            <w:hideMark/>
          </w:tcPr>
          <w:p w14:paraId="56AA0631" w14:textId="77777777" w:rsidR="00CC12A1" w:rsidRPr="00734215" w:rsidRDefault="00CC12A1" w:rsidP="00CC12A1">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D1</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53BC682E" w14:textId="77777777" w:rsidR="00CC12A1" w:rsidRPr="00734215" w:rsidRDefault="00CC12A1" w:rsidP="00CC12A1">
            <w:pPr>
              <w:spacing w:after="0" w:line="240" w:lineRule="auto"/>
              <w:jc w:val="center"/>
              <w:rPr>
                <w:rFonts w:ascii="Times New Roman" w:eastAsia="Times New Roman" w:hAnsi="Times New Roman" w:cs="Times New Roman"/>
                <w:color w:val="000000"/>
                <w:sz w:val="16"/>
                <w:szCs w:val="16"/>
                <w:lang w:eastAsia="es-EC"/>
              </w:rPr>
            </w:pPr>
            <w:r w:rsidRPr="00734215">
              <w:rPr>
                <w:rFonts w:ascii="Times New Roman" w:eastAsia="Times New Roman" w:hAnsi="Times New Roman" w:cs="Times New Roman"/>
                <w:color w:val="000000"/>
                <w:sz w:val="16"/>
                <w:szCs w:val="16"/>
                <w:lang w:eastAsia="es-EC"/>
              </w:rPr>
              <w:t>Combinación optima</w:t>
            </w:r>
          </w:p>
        </w:tc>
        <w:tc>
          <w:tcPr>
            <w:tcW w:w="621" w:type="pct"/>
            <w:tcBorders>
              <w:top w:val="nil"/>
              <w:left w:val="nil"/>
              <w:bottom w:val="single" w:sz="4" w:space="0" w:color="auto"/>
              <w:right w:val="single" w:sz="4" w:space="0" w:color="auto"/>
            </w:tcBorders>
            <w:shd w:val="clear" w:color="auto" w:fill="auto"/>
            <w:vAlign w:val="center"/>
            <w:hideMark/>
          </w:tcPr>
          <w:p w14:paraId="7DF59981" w14:textId="77777777" w:rsidR="00CC12A1" w:rsidRPr="00734215" w:rsidRDefault="00CC12A1" w:rsidP="00CC12A1">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A3</w:t>
            </w:r>
          </w:p>
        </w:tc>
        <w:tc>
          <w:tcPr>
            <w:tcW w:w="518" w:type="pct"/>
            <w:tcBorders>
              <w:top w:val="nil"/>
              <w:left w:val="nil"/>
              <w:bottom w:val="single" w:sz="4" w:space="0" w:color="auto"/>
              <w:right w:val="single" w:sz="4" w:space="0" w:color="auto"/>
            </w:tcBorders>
            <w:shd w:val="clear" w:color="auto" w:fill="auto"/>
            <w:vAlign w:val="center"/>
            <w:hideMark/>
          </w:tcPr>
          <w:p w14:paraId="520EE02D" w14:textId="77777777" w:rsidR="00CC12A1" w:rsidRPr="00734215" w:rsidRDefault="00CC12A1" w:rsidP="00CC12A1">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B3</w:t>
            </w:r>
          </w:p>
        </w:tc>
        <w:tc>
          <w:tcPr>
            <w:tcW w:w="280" w:type="pct"/>
            <w:tcBorders>
              <w:top w:val="nil"/>
              <w:left w:val="nil"/>
              <w:bottom w:val="single" w:sz="4" w:space="0" w:color="auto"/>
              <w:right w:val="single" w:sz="4" w:space="0" w:color="auto"/>
            </w:tcBorders>
            <w:shd w:val="clear" w:color="auto" w:fill="auto"/>
            <w:vAlign w:val="center"/>
            <w:hideMark/>
          </w:tcPr>
          <w:p w14:paraId="1FBAF0FF" w14:textId="77777777" w:rsidR="00CC12A1" w:rsidRPr="00734215" w:rsidRDefault="00CC12A1" w:rsidP="00CC12A1">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C2</w:t>
            </w:r>
          </w:p>
        </w:tc>
        <w:tc>
          <w:tcPr>
            <w:tcW w:w="459" w:type="pct"/>
            <w:tcBorders>
              <w:top w:val="nil"/>
              <w:left w:val="nil"/>
              <w:bottom w:val="single" w:sz="4" w:space="0" w:color="auto"/>
              <w:right w:val="single" w:sz="4" w:space="0" w:color="auto"/>
            </w:tcBorders>
            <w:shd w:val="clear" w:color="auto" w:fill="auto"/>
            <w:vAlign w:val="center"/>
            <w:hideMark/>
          </w:tcPr>
          <w:p w14:paraId="61BC2786" w14:textId="77777777" w:rsidR="00CC12A1" w:rsidRPr="00734215" w:rsidRDefault="00CC12A1" w:rsidP="00CC12A1">
            <w:pPr>
              <w:spacing w:after="0" w:line="240" w:lineRule="auto"/>
              <w:jc w:val="center"/>
              <w:rPr>
                <w:rFonts w:ascii="Times New Roman" w:eastAsia="Times New Roman" w:hAnsi="Times New Roman" w:cs="Times New Roman"/>
                <w:b/>
                <w:bCs/>
                <w:i/>
                <w:iCs/>
                <w:color w:val="0000CC"/>
                <w:sz w:val="16"/>
                <w:szCs w:val="16"/>
                <w:lang w:eastAsia="es-EC"/>
              </w:rPr>
            </w:pPr>
            <w:r w:rsidRPr="00734215">
              <w:rPr>
                <w:rFonts w:ascii="Times New Roman" w:eastAsia="Times New Roman" w:hAnsi="Times New Roman" w:cs="Times New Roman"/>
                <w:b/>
                <w:bCs/>
                <w:i/>
                <w:iCs/>
                <w:color w:val="0000CC"/>
                <w:sz w:val="16"/>
                <w:szCs w:val="16"/>
                <w:lang w:eastAsia="es-EC"/>
              </w:rPr>
              <w:t>D2</w:t>
            </w:r>
          </w:p>
        </w:tc>
      </w:tr>
      <w:tr w:rsidR="00CC12A1" w:rsidRPr="00734215" w14:paraId="64877D6E" w14:textId="77777777" w:rsidTr="00E315DA">
        <w:trPr>
          <w:trHeight w:val="283"/>
        </w:trPr>
        <w:tc>
          <w:tcPr>
            <w:tcW w:w="611" w:type="pct"/>
            <w:vMerge/>
            <w:tcBorders>
              <w:top w:val="nil"/>
              <w:left w:val="single" w:sz="4" w:space="0" w:color="auto"/>
              <w:bottom w:val="single" w:sz="4" w:space="0" w:color="auto"/>
              <w:right w:val="single" w:sz="4" w:space="0" w:color="auto"/>
            </w:tcBorders>
            <w:vAlign w:val="center"/>
            <w:hideMark/>
          </w:tcPr>
          <w:p w14:paraId="19AB8113" w14:textId="77777777" w:rsidR="00CC12A1" w:rsidRPr="00734215" w:rsidRDefault="00CC12A1" w:rsidP="00CC12A1">
            <w:pPr>
              <w:spacing w:after="0" w:line="240" w:lineRule="auto"/>
              <w:rPr>
                <w:rFonts w:ascii="Times New Roman" w:eastAsia="Times New Roman" w:hAnsi="Times New Roman" w:cs="Times New Roman"/>
                <w:color w:val="000000"/>
                <w:sz w:val="16"/>
                <w:szCs w:val="16"/>
                <w:lang w:eastAsia="es-EC"/>
              </w:rPr>
            </w:pPr>
          </w:p>
        </w:tc>
        <w:tc>
          <w:tcPr>
            <w:tcW w:w="621" w:type="pct"/>
            <w:tcBorders>
              <w:top w:val="nil"/>
              <w:left w:val="nil"/>
              <w:bottom w:val="single" w:sz="4" w:space="0" w:color="auto"/>
              <w:right w:val="single" w:sz="4" w:space="0" w:color="auto"/>
            </w:tcBorders>
            <w:shd w:val="clear" w:color="auto" w:fill="auto"/>
            <w:vAlign w:val="center"/>
            <w:hideMark/>
          </w:tcPr>
          <w:p w14:paraId="63837A76" w14:textId="77777777" w:rsidR="00CC12A1" w:rsidRPr="00734215" w:rsidRDefault="00CC12A1" w:rsidP="00CC12A1">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4000 pl/ha</w:t>
            </w:r>
          </w:p>
        </w:tc>
        <w:tc>
          <w:tcPr>
            <w:tcW w:w="518" w:type="pct"/>
            <w:tcBorders>
              <w:top w:val="nil"/>
              <w:left w:val="nil"/>
              <w:bottom w:val="single" w:sz="4" w:space="0" w:color="auto"/>
              <w:right w:val="single" w:sz="4" w:space="0" w:color="auto"/>
            </w:tcBorders>
            <w:shd w:val="clear" w:color="auto" w:fill="auto"/>
            <w:vAlign w:val="center"/>
            <w:hideMark/>
          </w:tcPr>
          <w:p w14:paraId="45FDE26C" w14:textId="77777777" w:rsidR="00CC12A1" w:rsidRPr="00734215" w:rsidRDefault="00CC12A1" w:rsidP="00CC12A1">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kg AO</w:t>
            </w:r>
          </w:p>
        </w:tc>
        <w:tc>
          <w:tcPr>
            <w:tcW w:w="280" w:type="pct"/>
            <w:tcBorders>
              <w:top w:val="nil"/>
              <w:left w:val="nil"/>
              <w:bottom w:val="single" w:sz="4" w:space="0" w:color="auto"/>
              <w:right w:val="single" w:sz="4" w:space="0" w:color="auto"/>
            </w:tcBorders>
            <w:shd w:val="clear" w:color="auto" w:fill="auto"/>
            <w:vAlign w:val="center"/>
            <w:hideMark/>
          </w:tcPr>
          <w:p w14:paraId="37E4361B" w14:textId="77777777" w:rsidR="00CC12A1" w:rsidRPr="00734215" w:rsidRDefault="00CC12A1" w:rsidP="00CC12A1">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Sin Boro</w:t>
            </w:r>
          </w:p>
        </w:tc>
        <w:tc>
          <w:tcPr>
            <w:tcW w:w="480" w:type="pct"/>
            <w:tcBorders>
              <w:top w:val="nil"/>
              <w:left w:val="nil"/>
              <w:bottom w:val="single" w:sz="4" w:space="0" w:color="auto"/>
              <w:right w:val="single" w:sz="4" w:space="0" w:color="auto"/>
            </w:tcBorders>
            <w:shd w:val="clear" w:color="auto" w:fill="auto"/>
            <w:vAlign w:val="center"/>
            <w:hideMark/>
          </w:tcPr>
          <w:p w14:paraId="48FC80BA" w14:textId="77777777" w:rsidR="00CC12A1" w:rsidRPr="00734215" w:rsidRDefault="00CC12A1" w:rsidP="00CC12A1">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Deshierba manual</w:t>
            </w:r>
          </w:p>
        </w:tc>
        <w:tc>
          <w:tcPr>
            <w:tcW w:w="611" w:type="pct"/>
            <w:vMerge/>
            <w:tcBorders>
              <w:top w:val="nil"/>
              <w:left w:val="single" w:sz="4" w:space="0" w:color="auto"/>
              <w:bottom w:val="single" w:sz="4" w:space="0" w:color="auto"/>
              <w:right w:val="single" w:sz="4" w:space="0" w:color="auto"/>
            </w:tcBorders>
            <w:vAlign w:val="center"/>
            <w:hideMark/>
          </w:tcPr>
          <w:p w14:paraId="19E32E06" w14:textId="77777777" w:rsidR="00CC12A1" w:rsidRPr="00734215" w:rsidRDefault="00CC12A1" w:rsidP="00CC12A1">
            <w:pPr>
              <w:spacing w:after="0" w:line="240" w:lineRule="auto"/>
              <w:rPr>
                <w:rFonts w:ascii="Times New Roman" w:eastAsia="Times New Roman" w:hAnsi="Times New Roman" w:cs="Times New Roman"/>
                <w:color w:val="000000"/>
                <w:sz w:val="16"/>
                <w:szCs w:val="16"/>
                <w:lang w:eastAsia="es-EC"/>
              </w:rPr>
            </w:pPr>
          </w:p>
        </w:tc>
        <w:tc>
          <w:tcPr>
            <w:tcW w:w="621" w:type="pct"/>
            <w:tcBorders>
              <w:top w:val="nil"/>
              <w:left w:val="nil"/>
              <w:bottom w:val="single" w:sz="4" w:space="0" w:color="auto"/>
              <w:right w:val="single" w:sz="4" w:space="0" w:color="auto"/>
            </w:tcBorders>
            <w:shd w:val="clear" w:color="auto" w:fill="auto"/>
            <w:vAlign w:val="center"/>
            <w:hideMark/>
          </w:tcPr>
          <w:p w14:paraId="3B695679" w14:textId="77777777" w:rsidR="00CC12A1" w:rsidRPr="00734215" w:rsidRDefault="00CC12A1" w:rsidP="00CC12A1">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6000 pl/ha</w:t>
            </w:r>
          </w:p>
        </w:tc>
        <w:tc>
          <w:tcPr>
            <w:tcW w:w="518" w:type="pct"/>
            <w:tcBorders>
              <w:top w:val="nil"/>
              <w:left w:val="nil"/>
              <w:bottom w:val="single" w:sz="4" w:space="0" w:color="auto"/>
              <w:right w:val="single" w:sz="4" w:space="0" w:color="auto"/>
            </w:tcBorders>
            <w:shd w:val="clear" w:color="auto" w:fill="auto"/>
            <w:vAlign w:val="center"/>
            <w:hideMark/>
          </w:tcPr>
          <w:p w14:paraId="532745EF" w14:textId="77777777" w:rsidR="00CC12A1" w:rsidRPr="00734215" w:rsidRDefault="00CC12A1" w:rsidP="00CC12A1">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2 kg AO</w:t>
            </w:r>
          </w:p>
        </w:tc>
        <w:tc>
          <w:tcPr>
            <w:tcW w:w="280" w:type="pct"/>
            <w:tcBorders>
              <w:top w:val="nil"/>
              <w:left w:val="nil"/>
              <w:bottom w:val="single" w:sz="4" w:space="0" w:color="auto"/>
              <w:right w:val="single" w:sz="4" w:space="0" w:color="auto"/>
            </w:tcBorders>
            <w:shd w:val="clear" w:color="auto" w:fill="auto"/>
            <w:vAlign w:val="center"/>
            <w:hideMark/>
          </w:tcPr>
          <w:p w14:paraId="24B2C3D5" w14:textId="77777777" w:rsidR="00CC12A1" w:rsidRPr="00734215" w:rsidRDefault="00CC12A1" w:rsidP="00CC12A1">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1 l Boro</w:t>
            </w:r>
          </w:p>
        </w:tc>
        <w:tc>
          <w:tcPr>
            <w:tcW w:w="459" w:type="pct"/>
            <w:tcBorders>
              <w:top w:val="nil"/>
              <w:left w:val="nil"/>
              <w:bottom w:val="single" w:sz="4" w:space="0" w:color="auto"/>
              <w:right w:val="single" w:sz="4" w:space="0" w:color="auto"/>
            </w:tcBorders>
            <w:shd w:val="clear" w:color="auto" w:fill="auto"/>
            <w:vAlign w:val="center"/>
            <w:hideMark/>
          </w:tcPr>
          <w:p w14:paraId="790F8C54" w14:textId="77777777" w:rsidR="00CC12A1" w:rsidRPr="00734215" w:rsidRDefault="00CC12A1" w:rsidP="00CC12A1">
            <w:pPr>
              <w:spacing w:after="0" w:line="240" w:lineRule="auto"/>
              <w:jc w:val="center"/>
              <w:rPr>
                <w:rFonts w:ascii="Times New Roman" w:eastAsia="Times New Roman" w:hAnsi="Times New Roman" w:cs="Times New Roman"/>
                <w:color w:val="0000CC"/>
                <w:sz w:val="16"/>
                <w:szCs w:val="16"/>
                <w:lang w:eastAsia="es-EC"/>
              </w:rPr>
            </w:pPr>
            <w:r w:rsidRPr="00734215">
              <w:rPr>
                <w:rFonts w:ascii="Times New Roman" w:eastAsia="Times New Roman" w:hAnsi="Times New Roman" w:cs="Times New Roman"/>
                <w:color w:val="0000CC"/>
                <w:sz w:val="16"/>
                <w:szCs w:val="16"/>
                <w:lang w:eastAsia="es-EC"/>
              </w:rPr>
              <w:t>Químico (goal + glifosato)</w:t>
            </w:r>
          </w:p>
        </w:tc>
      </w:tr>
    </w:tbl>
    <w:p w14:paraId="3CE3DC2C" w14:textId="77777777" w:rsidR="000269AD" w:rsidRPr="00734215" w:rsidRDefault="000269AD" w:rsidP="00A619C9">
      <w:pPr>
        <w:spacing w:after="0" w:line="360" w:lineRule="auto"/>
        <w:jc w:val="both"/>
        <w:rPr>
          <w:rFonts w:ascii="Times New Roman" w:hAnsi="Times New Roman" w:cs="Times New Roman"/>
          <w:sz w:val="24"/>
          <w:szCs w:val="24"/>
        </w:rPr>
      </w:pPr>
    </w:p>
    <w:p w14:paraId="0C825D74" w14:textId="77777777" w:rsidR="00CC12A1" w:rsidRPr="00734215" w:rsidRDefault="00CC12A1" w:rsidP="003A6D67">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lastRenderedPageBreak/>
        <w:t xml:space="preserve">Respecto </w:t>
      </w:r>
      <w:r w:rsidR="003A6D67">
        <w:rPr>
          <w:rFonts w:ascii="Times New Roman" w:hAnsi="Times New Roman" w:cs="Times New Roman"/>
          <w:sz w:val="24"/>
        </w:rPr>
        <w:t>del</w:t>
      </w:r>
      <w:r w:rsidR="006C07C9" w:rsidRPr="00734215">
        <w:rPr>
          <w:rFonts w:ascii="Times New Roman" w:hAnsi="Times New Roman" w:cs="Times New Roman"/>
          <w:sz w:val="24"/>
        </w:rPr>
        <w:t xml:space="preserve"> </w:t>
      </w:r>
      <w:r w:rsidR="003A6D67" w:rsidRPr="00734215">
        <w:rPr>
          <w:rFonts w:ascii="Times New Roman" w:hAnsi="Times New Roman" w:cs="Times New Roman"/>
          <w:sz w:val="24"/>
        </w:rPr>
        <w:t>índice</w:t>
      </w:r>
      <w:r w:rsidRPr="00734215">
        <w:rPr>
          <w:rFonts w:ascii="Times New Roman" w:hAnsi="Times New Roman" w:cs="Times New Roman"/>
          <w:sz w:val="24"/>
        </w:rPr>
        <w:t xml:space="preserve"> de granos vanos en cafetos y de acuerdo al análisis regular Taguchi para variedad Sarchimor, permitió evidenciar la mejor combinación de factores; con 4000 pl/ha, aplicación de 2 kg abono orgánico, sin aplicación de boro y con deshierbas manuales. En variedad Catucaí, la mejor combinación fue: 6000 pl/ha, aplicación de 2 kg de abono orgánico, aplicación de 1 litro de boro y manejo de malezas con deshierbas químicas (Cuadro </w:t>
      </w:r>
      <w:r w:rsidR="00A0718D" w:rsidRPr="00734215">
        <w:rPr>
          <w:rFonts w:ascii="Times New Roman" w:hAnsi="Times New Roman" w:cs="Times New Roman"/>
          <w:sz w:val="24"/>
        </w:rPr>
        <w:t>33</w:t>
      </w:r>
      <w:r w:rsidRPr="00734215">
        <w:rPr>
          <w:rFonts w:ascii="Times New Roman" w:hAnsi="Times New Roman" w:cs="Times New Roman"/>
          <w:sz w:val="24"/>
        </w:rPr>
        <w:t xml:space="preserve">). </w:t>
      </w:r>
    </w:p>
    <w:p w14:paraId="0047D9FA" w14:textId="77777777" w:rsidR="00CC12A1" w:rsidRPr="00734215" w:rsidRDefault="00CC12A1" w:rsidP="003A6D67">
      <w:pPr>
        <w:spacing w:after="0" w:line="360" w:lineRule="auto"/>
        <w:jc w:val="both"/>
        <w:rPr>
          <w:rFonts w:ascii="Times New Roman" w:hAnsi="Times New Roman" w:cs="Times New Roman"/>
          <w:sz w:val="24"/>
          <w:szCs w:val="24"/>
        </w:rPr>
      </w:pPr>
    </w:p>
    <w:p w14:paraId="5F81ED16" w14:textId="77777777" w:rsidR="00CC12A1" w:rsidRPr="00734215" w:rsidRDefault="00CC12A1"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Para esta variable en estudio, se registró que coincide el uso de práctica de aplicación de 2 kilos de abonos orgánicos, como se indica en el Cuadro </w:t>
      </w:r>
      <w:r w:rsidR="00A0718D" w:rsidRPr="00734215">
        <w:rPr>
          <w:rFonts w:ascii="Times New Roman" w:hAnsi="Times New Roman" w:cs="Times New Roman"/>
          <w:sz w:val="24"/>
          <w:szCs w:val="24"/>
        </w:rPr>
        <w:t>33</w:t>
      </w:r>
      <w:r w:rsidRPr="00734215">
        <w:rPr>
          <w:rFonts w:ascii="Times New Roman" w:hAnsi="Times New Roman" w:cs="Times New Roman"/>
          <w:sz w:val="24"/>
          <w:szCs w:val="24"/>
        </w:rPr>
        <w:t>.</w:t>
      </w:r>
    </w:p>
    <w:p w14:paraId="167157B6" w14:textId="77777777" w:rsidR="00092DB9" w:rsidRPr="00734215" w:rsidRDefault="00092DB9" w:rsidP="003A6D67">
      <w:pPr>
        <w:spacing w:after="0" w:line="360" w:lineRule="auto"/>
        <w:jc w:val="both"/>
        <w:rPr>
          <w:rFonts w:ascii="Times New Roman" w:hAnsi="Times New Roman" w:cs="Times New Roman"/>
          <w:sz w:val="24"/>
          <w:szCs w:val="24"/>
        </w:rPr>
      </w:pPr>
    </w:p>
    <w:p w14:paraId="153EA681" w14:textId="77777777" w:rsidR="002E4ED8" w:rsidRPr="00734215" w:rsidRDefault="002E4ED8" w:rsidP="003A6D67">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 xml:space="preserve">En el Cuadro </w:t>
      </w:r>
      <w:r w:rsidR="00A0718D" w:rsidRPr="00734215">
        <w:rPr>
          <w:rFonts w:ascii="Times New Roman" w:hAnsi="Times New Roman" w:cs="Times New Roman"/>
          <w:sz w:val="24"/>
        </w:rPr>
        <w:t>34</w:t>
      </w:r>
      <w:r w:rsidRPr="00734215">
        <w:rPr>
          <w:rFonts w:ascii="Times New Roman" w:hAnsi="Times New Roman" w:cs="Times New Roman"/>
          <w:sz w:val="24"/>
        </w:rPr>
        <w:t xml:space="preserve">, se presenta el análisis de Taguchi para variable productiva, quintales de café oro por </w:t>
      </w:r>
      <w:r w:rsidR="00A619C9" w:rsidRPr="00734215">
        <w:rPr>
          <w:rFonts w:ascii="Times New Roman" w:hAnsi="Times New Roman" w:cs="Times New Roman"/>
          <w:sz w:val="24"/>
        </w:rPr>
        <w:t>hectárea</w:t>
      </w:r>
      <w:r w:rsidRPr="00734215">
        <w:rPr>
          <w:rFonts w:ascii="Times New Roman" w:hAnsi="Times New Roman" w:cs="Times New Roman"/>
          <w:sz w:val="24"/>
        </w:rPr>
        <w:t xml:space="preserve"> en las variedades Sarchimor y Catucaí en la zona de Caluma.</w:t>
      </w:r>
    </w:p>
    <w:p w14:paraId="1F865DFC" w14:textId="77777777" w:rsidR="00A619C9" w:rsidRPr="00734215" w:rsidRDefault="00A619C9" w:rsidP="003A6D67">
      <w:pPr>
        <w:pStyle w:val="Prrafodelista"/>
        <w:spacing w:after="0" w:line="360" w:lineRule="auto"/>
        <w:ind w:left="1418" w:hanging="1418"/>
        <w:jc w:val="both"/>
        <w:rPr>
          <w:rFonts w:ascii="Times New Roman" w:hAnsi="Times New Roman" w:cs="Times New Roman"/>
          <w:sz w:val="24"/>
        </w:rPr>
      </w:pPr>
    </w:p>
    <w:p w14:paraId="00D04C17" w14:textId="4756D1F3" w:rsidR="002E4ED8" w:rsidRPr="00337FF4" w:rsidRDefault="00337FF4" w:rsidP="00337FF4">
      <w:pPr>
        <w:pStyle w:val="Descripcin"/>
        <w:rPr>
          <w:rFonts w:cs="Times New Roman"/>
          <w:b w:val="0"/>
        </w:rPr>
      </w:pPr>
      <w:bookmarkStart w:id="202" w:name="_Toc4859597"/>
      <w:bookmarkStart w:id="203" w:name="_Toc4859945"/>
      <w:r>
        <w:t xml:space="preserve">Cuadro  </w:t>
      </w:r>
      <w:r>
        <w:fldChar w:fldCharType="begin"/>
      </w:r>
      <w:r>
        <w:instrText xml:space="preserve"> SEQ Cuadro_ \* ARABIC </w:instrText>
      </w:r>
      <w:r>
        <w:fldChar w:fldCharType="separate"/>
      </w:r>
      <w:r w:rsidR="0053385D">
        <w:rPr>
          <w:noProof/>
        </w:rPr>
        <w:t>34</w:t>
      </w:r>
      <w:r>
        <w:fldChar w:fldCharType="end"/>
      </w:r>
      <w:r w:rsidR="002E4ED8" w:rsidRPr="003A6D67">
        <w:rPr>
          <w:rFonts w:cs="Times New Roman"/>
          <w:b w:val="0"/>
        </w:rPr>
        <w:t>.</w:t>
      </w:r>
      <w:r w:rsidR="002E4ED8" w:rsidRPr="00734215">
        <w:rPr>
          <w:rFonts w:cs="Times New Roman"/>
        </w:rPr>
        <w:tab/>
      </w:r>
      <w:r w:rsidR="002E4ED8" w:rsidRPr="00337FF4">
        <w:rPr>
          <w:rFonts w:cs="Times New Roman"/>
          <w:b w:val="0"/>
        </w:rPr>
        <w:t xml:space="preserve">Efecto parcial de los factores: densidad poblacional, fertilización orgánica, incidencia de boro y manejo de malezas para potencialidad de </w:t>
      </w:r>
      <w:r w:rsidR="00F36F5F">
        <w:rPr>
          <w:rFonts w:cs="Times New Roman"/>
          <w:b w:val="0"/>
        </w:rPr>
        <w:t>quintales</w:t>
      </w:r>
      <w:r w:rsidR="002E4ED8" w:rsidRPr="00337FF4">
        <w:rPr>
          <w:rFonts w:cs="Times New Roman"/>
          <w:b w:val="0"/>
        </w:rPr>
        <w:t xml:space="preserve"> de café oro por hectárea en cafetos en la zona de Caluma.</w:t>
      </w:r>
      <w:bookmarkEnd w:id="202"/>
      <w:bookmarkEnd w:id="203"/>
    </w:p>
    <w:p w14:paraId="5203C307" w14:textId="77777777" w:rsidR="002E4ED8" w:rsidRPr="00734215" w:rsidRDefault="002E4ED8" w:rsidP="004236A8">
      <w:pPr>
        <w:spacing w:after="0" w:line="240" w:lineRule="auto"/>
        <w:jc w:val="both"/>
        <w:rPr>
          <w:rFonts w:ascii="Times New Roman" w:hAnsi="Times New Roman" w:cs="Times New Roman"/>
          <w:sz w:val="24"/>
          <w:szCs w:val="24"/>
        </w:rPr>
      </w:pPr>
    </w:p>
    <w:tbl>
      <w:tblPr>
        <w:tblW w:w="8145" w:type="dxa"/>
        <w:tblInd w:w="55" w:type="dxa"/>
        <w:tblCellMar>
          <w:left w:w="70" w:type="dxa"/>
          <w:right w:w="70" w:type="dxa"/>
        </w:tblCellMar>
        <w:tblLook w:val="04A0" w:firstRow="1" w:lastRow="0" w:firstColumn="1" w:lastColumn="0" w:noHBand="0" w:noVBand="1"/>
      </w:tblPr>
      <w:tblGrid>
        <w:gridCol w:w="1003"/>
        <w:gridCol w:w="1020"/>
        <w:gridCol w:w="851"/>
        <w:gridCol w:w="460"/>
        <w:gridCol w:w="754"/>
        <w:gridCol w:w="1003"/>
        <w:gridCol w:w="1020"/>
        <w:gridCol w:w="851"/>
        <w:gridCol w:w="460"/>
        <w:gridCol w:w="754"/>
      </w:tblGrid>
      <w:tr w:rsidR="002E4ED8" w:rsidRPr="00734215" w14:paraId="3C81C481" w14:textId="77777777" w:rsidTr="002E4ED8">
        <w:trPr>
          <w:trHeight w:val="30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755DD7FB"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NIVELES</w:t>
            </w:r>
          </w:p>
        </w:tc>
        <w:tc>
          <w:tcPr>
            <w:tcW w:w="0" w:type="auto"/>
            <w:gridSpan w:val="4"/>
            <w:tcBorders>
              <w:top w:val="single" w:sz="4" w:space="0" w:color="auto"/>
              <w:left w:val="nil"/>
              <w:bottom w:val="single" w:sz="4" w:space="0" w:color="auto"/>
              <w:right w:val="single" w:sz="4" w:space="0" w:color="auto"/>
            </w:tcBorders>
            <w:shd w:val="clear" w:color="000000" w:fill="FFFFCC"/>
            <w:noWrap/>
            <w:vAlign w:val="center"/>
            <w:hideMark/>
          </w:tcPr>
          <w:p w14:paraId="2C33A7D4"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Factores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54BA3C5E"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NIVELES</w:t>
            </w:r>
          </w:p>
        </w:tc>
        <w:tc>
          <w:tcPr>
            <w:tcW w:w="0" w:type="auto"/>
            <w:gridSpan w:val="4"/>
            <w:tcBorders>
              <w:top w:val="single" w:sz="4" w:space="0" w:color="auto"/>
              <w:left w:val="nil"/>
              <w:bottom w:val="single" w:sz="4" w:space="0" w:color="auto"/>
              <w:right w:val="single" w:sz="4" w:space="0" w:color="auto"/>
            </w:tcBorders>
            <w:shd w:val="clear" w:color="000000" w:fill="FFFFCC"/>
            <w:noWrap/>
            <w:vAlign w:val="center"/>
            <w:hideMark/>
          </w:tcPr>
          <w:p w14:paraId="07AABF83"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Factores</w:t>
            </w:r>
          </w:p>
        </w:tc>
      </w:tr>
      <w:tr w:rsidR="002E4ED8" w:rsidRPr="00734215" w14:paraId="12CF67F5" w14:textId="77777777" w:rsidTr="002E4ED8">
        <w:trPr>
          <w:trHeight w:val="6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5C6061" w14:textId="77777777" w:rsidR="002E4ED8" w:rsidRPr="00734215" w:rsidRDefault="002E4ED8" w:rsidP="002E4ED8">
            <w:pPr>
              <w:spacing w:after="0" w:line="240" w:lineRule="auto"/>
              <w:rPr>
                <w:rFonts w:ascii="Times New Roman" w:eastAsia="Times New Roman" w:hAnsi="Times New Roman" w:cs="Times New Roman"/>
                <w:b/>
                <w:bCs/>
                <w:color w:val="000000"/>
                <w:sz w:val="16"/>
                <w:szCs w:val="20"/>
                <w:lang w:val="es-EC" w:eastAsia="es-EC"/>
              </w:rPr>
            </w:pPr>
          </w:p>
        </w:tc>
        <w:tc>
          <w:tcPr>
            <w:tcW w:w="0" w:type="auto"/>
            <w:tcBorders>
              <w:top w:val="nil"/>
              <w:left w:val="nil"/>
              <w:bottom w:val="single" w:sz="4" w:space="0" w:color="auto"/>
              <w:right w:val="single" w:sz="4" w:space="0" w:color="auto"/>
            </w:tcBorders>
            <w:shd w:val="clear" w:color="000000" w:fill="FFFFCC"/>
            <w:vAlign w:val="center"/>
            <w:hideMark/>
          </w:tcPr>
          <w:p w14:paraId="47EA4912"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18"/>
                <w:lang w:val="es-EC" w:eastAsia="es-EC"/>
              </w:rPr>
            </w:pPr>
            <w:r w:rsidRPr="00734215">
              <w:rPr>
                <w:rFonts w:ascii="Times New Roman" w:eastAsia="Times New Roman" w:hAnsi="Times New Roman" w:cs="Times New Roman"/>
                <w:color w:val="000000"/>
                <w:sz w:val="16"/>
                <w:szCs w:val="18"/>
                <w:lang w:val="es-EC" w:eastAsia="es-EC"/>
              </w:rPr>
              <w:t>Densidades poblacionales</w:t>
            </w:r>
          </w:p>
        </w:tc>
        <w:tc>
          <w:tcPr>
            <w:tcW w:w="0" w:type="auto"/>
            <w:tcBorders>
              <w:top w:val="nil"/>
              <w:left w:val="nil"/>
              <w:bottom w:val="single" w:sz="4" w:space="0" w:color="auto"/>
              <w:right w:val="single" w:sz="4" w:space="0" w:color="auto"/>
            </w:tcBorders>
            <w:shd w:val="clear" w:color="000000" w:fill="FFFFCC"/>
            <w:vAlign w:val="center"/>
            <w:hideMark/>
          </w:tcPr>
          <w:p w14:paraId="02021D98"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18"/>
                <w:lang w:val="es-EC" w:eastAsia="es-EC"/>
              </w:rPr>
            </w:pPr>
            <w:r w:rsidRPr="00734215">
              <w:rPr>
                <w:rFonts w:ascii="Times New Roman" w:eastAsia="Times New Roman" w:hAnsi="Times New Roman" w:cs="Times New Roman"/>
                <w:color w:val="000000"/>
                <w:sz w:val="16"/>
                <w:szCs w:val="18"/>
                <w:lang w:val="es-EC" w:eastAsia="es-EC"/>
              </w:rPr>
              <w:t>Abonadura orgánica</w:t>
            </w:r>
          </w:p>
        </w:tc>
        <w:tc>
          <w:tcPr>
            <w:tcW w:w="0" w:type="auto"/>
            <w:tcBorders>
              <w:top w:val="nil"/>
              <w:left w:val="nil"/>
              <w:bottom w:val="single" w:sz="4" w:space="0" w:color="auto"/>
              <w:right w:val="single" w:sz="4" w:space="0" w:color="auto"/>
            </w:tcBorders>
            <w:shd w:val="clear" w:color="000000" w:fill="FFFFCC"/>
            <w:vAlign w:val="center"/>
            <w:hideMark/>
          </w:tcPr>
          <w:p w14:paraId="263612D5"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18"/>
                <w:lang w:val="es-EC" w:eastAsia="es-EC"/>
              </w:rPr>
            </w:pPr>
            <w:r w:rsidRPr="00734215">
              <w:rPr>
                <w:rFonts w:ascii="Times New Roman" w:eastAsia="Times New Roman" w:hAnsi="Times New Roman" w:cs="Times New Roman"/>
                <w:color w:val="000000"/>
                <w:sz w:val="16"/>
                <w:szCs w:val="18"/>
                <w:lang w:val="es-EC" w:eastAsia="es-EC"/>
              </w:rPr>
              <w:t>Boro</w:t>
            </w:r>
          </w:p>
        </w:tc>
        <w:tc>
          <w:tcPr>
            <w:tcW w:w="0" w:type="auto"/>
            <w:tcBorders>
              <w:top w:val="nil"/>
              <w:left w:val="nil"/>
              <w:bottom w:val="single" w:sz="4" w:space="0" w:color="auto"/>
              <w:right w:val="single" w:sz="4" w:space="0" w:color="auto"/>
            </w:tcBorders>
            <w:shd w:val="clear" w:color="000000" w:fill="FFFFCC"/>
            <w:vAlign w:val="center"/>
            <w:hideMark/>
          </w:tcPr>
          <w:p w14:paraId="037D3B38"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18"/>
                <w:lang w:val="es-EC" w:eastAsia="es-EC"/>
              </w:rPr>
            </w:pPr>
            <w:r w:rsidRPr="00734215">
              <w:rPr>
                <w:rFonts w:ascii="Times New Roman" w:eastAsia="Times New Roman" w:hAnsi="Times New Roman" w:cs="Times New Roman"/>
                <w:color w:val="000000"/>
                <w:sz w:val="16"/>
                <w:szCs w:val="18"/>
                <w:lang w:val="es-EC" w:eastAsia="es-EC"/>
              </w:rPr>
              <w:t>Manejo malezas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5828C" w14:textId="77777777" w:rsidR="002E4ED8" w:rsidRPr="00734215" w:rsidRDefault="002E4ED8" w:rsidP="002E4ED8">
            <w:pPr>
              <w:spacing w:after="0" w:line="240" w:lineRule="auto"/>
              <w:rPr>
                <w:rFonts w:ascii="Times New Roman" w:eastAsia="Times New Roman" w:hAnsi="Times New Roman" w:cs="Times New Roman"/>
                <w:b/>
                <w:bCs/>
                <w:color w:val="000000"/>
                <w:sz w:val="16"/>
                <w:szCs w:val="20"/>
                <w:lang w:val="es-EC" w:eastAsia="es-EC"/>
              </w:rPr>
            </w:pPr>
          </w:p>
        </w:tc>
        <w:tc>
          <w:tcPr>
            <w:tcW w:w="0" w:type="auto"/>
            <w:tcBorders>
              <w:top w:val="nil"/>
              <w:left w:val="nil"/>
              <w:bottom w:val="single" w:sz="4" w:space="0" w:color="auto"/>
              <w:right w:val="single" w:sz="4" w:space="0" w:color="auto"/>
            </w:tcBorders>
            <w:shd w:val="clear" w:color="000000" w:fill="FFFFCC"/>
            <w:vAlign w:val="center"/>
            <w:hideMark/>
          </w:tcPr>
          <w:p w14:paraId="497E1F55"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18"/>
                <w:lang w:val="es-EC" w:eastAsia="es-EC"/>
              </w:rPr>
            </w:pPr>
            <w:r w:rsidRPr="00734215">
              <w:rPr>
                <w:rFonts w:ascii="Times New Roman" w:eastAsia="Times New Roman" w:hAnsi="Times New Roman" w:cs="Times New Roman"/>
                <w:color w:val="000000"/>
                <w:sz w:val="16"/>
                <w:szCs w:val="18"/>
                <w:lang w:val="es-EC" w:eastAsia="es-EC"/>
              </w:rPr>
              <w:t>Densidades poblacionales</w:t>
            </w:r>
          </w:p>
        </w:tc>
        <w:tc>
          <w:tcPr>
            <w:tcW w:w="0" w:type="auto"/>
            <w:tcBorders>
              <w:top w:val="nil"/>
              <w:left w:val="nil"/>
              <w:bottom w:val="single" w:sz="4" w:space="0" w:color="auto"/>
              <w:right w:val="single" w:sz="4" w:space="0" w:color="auto"/>
            </w:tcBorders>
            <w:shd w:val="clear" w:color="000000" w:fill="FFFFCC"/>
            <w:vAlign w:val="center"/>
            <w:hideMark/>
          </w:tcPr>
          <w:p w14:paraId="0684DE11"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18"/>
                <w:lang w:val="es-EC" w:eastAsia="es-EC"/>
              </w:rPr>
            </w:pPr>
            <w:r w:rsidRPr="00734215">
              <w:rPr>
                <w:rFonts w:ascii="Times New Roman" w:eastAsia="Times New Roman" w:hAnsi="Times New Roman" w:cs="Times New Roman"/>
                <w:color w:val="000000"/>
                <w:sz w:val="16"/>
                <w:szCs w:val="18"/>
                <w:lang w:val="es-EC" w:eastAsia="es-EC"/>
              </w:rPr>
              <w:t>Abonadura orgánica</w:t>
            </w:r>
          </w:p>
        </w:tc>
        <w:tc>
          <w:tcPr>
            <w:tcW w:w="0" w:type="auto"/>
            <w:tcBorders>
              <w:top w:val="nil"/>
              <w:left w:val="nil"/>
              <w:bottom w:val="single" w:sz="4" w:space="0" w:color="auto"/>
              <w:right w:val="single" w:sz="4" w:space="0" w:color="auto"/>
            </w:tcBorders>
            <w:shd w:val="clear" w:color="000000" w:fill="FFFFCC"/>
            <w:vAlign w:val="center"/>
            <w:hideMark/>
          </w:tcPr>
          <w:p w14:paraId="3247F204"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18"/>
                <w:lang w:val="es-EC" w:eastAsia="es-EC"/>
              </w:rPr>
            </w:pPr>
            <w:r w:rsidRPr="00734215">
              <w:rPr>
                <w:rFonts w:ascii="Times New Roman" w:eastAsia="Times New Roman" w:hAnsi="Times New Roman" w:cs="Times New Roman"/>
                <w:color w:val="000000"/>
                <w:sz w:val="16"/>
                <w:szCs w:val="18"/>
                <w:lang w:val="es-EC" w:eastAsia="es-EC"/>
              </w:rPr>
              <w:t>Boro</w:t>
            </w:r>
          </w:p>
        </w:tc>
        <w:tc>
          <w:tcPr>
            <w:tcW w:w="0" w:type="auto"/>
            <w:tcBorders>
              <w:top w:val="nil"/>
              <w:left w:val="nil"/>
              <w:bottom w:val="single" w:sz="4" w:space="0" w:color="auto"/>
              <w:right w:val="single" w:sz="4" w:space="0" w:color="auto"/>
            </w:tcBorders>
            <w:shd w:val="clear" w:color="000000" w:fill="FFFFCC"/>
            <w:vAlign w:val="center"/>
            <w:hideMark/>
          </w:tcPr>
          <w:p w14:paraId="0D1C5401"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18"/>
                <w:lang w:val="es-EC" w:eastAsia="es-EC"/>
              </w:rPr>
            </w:pPr>
            <w:r w:rsidRPr="00734215">
              <w:rPr>
                <w:rFonts w:ascii="Times New Roman" w:eastAsia="Times New Roman" w:hAnsi="Times New Roman" w:cs="Times New Roman"/>
                <w:color w:val="000000"/>
                <w:sz w:val="16"/>
                <w:szCs w:val="18"/>
                <w:lang w:val="es-EC" w:eastAsia="es-EC"/>
              </w:rPr>
              <w:t>Manejo malezas</w:t>
            </w:r>
          </w:p>
        </w:tc>
      </w:tr>
      <w:tr w:rsidR="002E4ED8" w:rsidRPr="00734215" w14:paraId="0B2EDA76" w14:textId="77777777" w:rsidTr="002E4ED8">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3E152" w14:textId="77777777" w:rsidR="002E4ED8" w:rsidRPr="00734215" w:rsidRDefault="002E4ED8" w:rsidP="002E4ED8">
            <w:pPr>
              <w:spacing w:after="0" w:line="240" w:lineRule="auto"/>
              <w:rPr>
                <w:rFonts w:ascii="Times New Roman" w:eastAsia="Times New Roman" w:hAnsi="Times New Roman" w:cs="Times New Roman"/>
                <w:b/>
                <w:bCs/>
                <w:color w:val="000000"/>
                <w:sz w:val="16"/>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14:paraId="1077CCED"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(A)</w:t>
            </w:r>
          </w:p>
        </w:tc>
        <w:tc>
          <w:tcPr>
            <w:tcW w:w="0" w:type="auto"/>
            <w:tcBorders>
              <w:top w:val="nil"/>
              <w:left w:val="nil"/>
              <w:bottom w:val="single" w:sz="4" w:space="0" w:color="auto"/>
              <w:right w:val="single" w:sz="4" w:space="0" w:color="auto"/>
            </w:tcBorders>
            <w:shd w:val="clear" w:color="000000" w:fill="FFFFFF"/>
            <w:vAlign w:val="center"/>
            <w:hideMark/>
          </w:tcPr>
          <w:p w14:paraId="5EFD542C"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(B)</w:t>
            </w:r>
          </w:p>
        </w:tc>
        <w:tc>
          <w:tcPr>
            <w:tcW w:w="0" w:type="auto"/>
            <w:tcBorders>
              <w:top w:val="nil"/>
              <w:left w:val="nil"/>
              <w:bottom w:val="single" w:sz="4" w:space="0" w:color="auto"/>
              <w:right w:val="single" w:sz="4" w:space="0" w:color="auto"/>
            </w:tcBorders>
            <w:shd w:val="clear" w:color="000000" w:fill="FFFFFF"/>
            <w:vAlign w:val="center"/>
            <w:hideMark/>
          </w:tcPr>
          <w:p w14:paraId="3792FF0A"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(C)</w:t>
            </w:r>
          </w:p>
        </w:tc>
        <w:tc>
          <w:tcPr>
            <w:tcW w:w="0" w:type="auto"/>
            <w:tcBorders>
              <w:top w:val="nil"/>
              <w:left w:val="nil"/>
              <w:bottom w:val="single" w:sz="4" w:space="0" w:color="auto"/>
              <w:right w:val="single" w:sz="4" w:space="0" w:color="auto"/>
            </w:tcBorders>
            <w:shd w:val="clear" w:color="000000" w:fill="FFFFFF"/>
            <w:vAlign w:val="center"/>
            <w:hideMark/>
          </w:tcPr>
          <w:p w14:paraId="1D4F016B"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63717" w14:textId="77777777" w:rsidR="002E4ED8" w:rsidRPr="00734215" w:rsidRDefault="002E4ED8" w:rsidP="002E4ED8">
            <w:pPr>
              <w:spacing w:after="0" w:line="240" w:lineRule="auto"/>
              <w:rPr>
                <w:rFonts w:ascii="Times New Roman" w:eastAsia="Times New Roman" w:hAnsi="Times New Roman" w:cs="Times New Roman"/>
                <w:b/>
                <w:bCs/>
                <w:color w:val="000000"/>
                <w:sz w:val="16"/>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14:paraId="52AC69A9"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(A)</w:t>
            </w:r>
          </w:p>
        </w:tc>
        <w:tc>
          <w:tcPr>
            <w:tcW w:w="0" w:type="auto"/>
            <w:tcBorders>
              <w:top w:val="nil"/>
              <w:left w:val="nil"/>
              <w:bottom w:val="single" w:sz="4" w:space="0" w:color="auto"/>
              <w:right w:val="single" w:sz="4" w:space="0" w:color="auto"/>
            </w:tcBorders>
            <w:shd w:val="clear" w:color="000000" w:fill="FFFFFF"/>
            <w:vAlign w:val="center"/>
            <w:hideMark/>
          </w:tcPr>
          <w:p w14:paraId="3B5E5F6C"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(B)</w:t>
            </w:r>
          </w:p>
        </w:tc>
        <w:tc>
          <w:tcPr>
            <w:tcW w:w="0" w:type="auto"/>
            <w:tcBorders>
              <w:top w:val="nil"/>
              <w:left w:val="nil"/>
              <w:bottom w:val="single" w:sz="4" w:space="0" w:color="auto"/>
              <w:right w:val="single" w:sz="4" w:space="0" w:color="auto"/>
            </w:tcBorders>
            <w:shd w:val="clear" w:color="000000" w:fill="FFFFFF"/>
            <w:vAlign w:val="center"/>
            <w:hideMark/>
          </w:tcPr>
          <w:p w14:paraId="2E7F82B5"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(C)</w:t>
            </w:r>
          </w:p>
        </w:tc>
        <w:tc>
          <w:tcPr>
            <w:tcW w:w="0" w:type="auto"/>
            <w:tcBorders>
              <w:top w:val="nil"/>
              <w:left w:val="nil"/>
              <w:bottom w:val="single" w:sz="4" w:space="0" w:color="auto"/>
              <w:right w:val="single" w:sz="4" w:space="0" w:color="auto"/>
            </w:tcBorders>
            <w:shd w:val="clear" w:color="000000" w:fill="FFFFFF"/>
            <w:vAlign w:val="center"/>
            <w:hideMark/>
          </w:tcPr>
          <w:p w14:paraId="6CC636BD"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(D)</w:t>
            </w:r>
          </w:p>
        </w:tc>
      </w:tr>
      <w:tr w:rsidR="002E4ED8" w:rsidRPr="00734215" w14:paraId="6934D880" w14:textId="77777777" w:rsidTr="002E4ED8">
        <w:trPr>
          <w:trHeight w:val="30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7FA6A1"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1</w:t>
            </w:r>
          </w:p>
        </w:tc>
        <w:tc>
          <w:tcPr>
            <w:tcW w:w="0" w:type="auto"/>
            <w:tcBorders>
              <w:top w:val="nil"/>
              <w:left w:val="nil"/>
              <w:bottom w:val="single" w:sz="4" w:space="0" w:color="auto"/>
              <w:right w:val="single" w:sz="4" w:space="0" w:color="auto"/>
            </w:tcBorders>
            <w:shd w:val="clear" w:color="000000" w:fill="FFFFFF"/>
            <w:vAlign w:val="center"/>
            <w:hideMark/>
          </w:tcPr>
          <w:p w14:paraId="7F282615"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21,7</w:t>
            </w:r>
          </w:p>
        </w:tc>
        <w:tc>
          <w:tcPr>
            <w:tcW w:w="0" w:type="auto"/>
            <w:tcBorders>
              <w:top w:val="nil"/>
              <w:left w:val="nil"/>
              <w:bottom w:val="single" w:sz="4" w:space="0" w:color="auto"/>
              <w:right w:val="single" w:sz="4" w:space="0" w:color="auto"/>
            </w:tcBorders>
            <w:shd w:val="clear" w:color="000000" w:fill="FFFFFF"/>
            <w:vAlign w:val="center"/>
            <w:hideMark/>
          </w:tcPr>
          <w:p w14:paraId="4249EB4A"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18,6</w:t>
            </w:r>
          </w:p>
        </w:tc>
        <w:tc>
          <w:tcPr>
            <w:tcW w:w="0" w:type="auto"/>
            <w:tcBorders>
              <w:top w:val="nil"/>
              <w:left w:val="nil"/>
              <w:bottom w:val="single" w:sz="4" w:space="0" w:color="auto"/>
              <w:right w:val="single" w:sz="4" w:space="0" w:color="auto"/>
            </w:tcBorders>
            <w:shd w:val="clear" w:color="000000" w:fill="DCE6F1"/>
            <w:vAlign w:val="center"/>
            <w:hideMark/>
          </w:tcPr>
          <w:p w14:paraId="28D452DF"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26,7</w:t>
            </w:r>
          </w:p>
        </w:tc>
        <w:tc>
          <w:tcPr>
            <w:tcW w:w="0" w:type="auto"/>
            <w:tcBorders>
              <w:top w:val="nil"/>
              <w:left w:val="nil"/>
              <w:bottom w:val="single" w:sz="4" w:space="0" w:color="auto"/>
              <w:right w:val="single" w:sz="4" w:space="0" w:color="auto"/>
            </w:tcBorders>
            <w:shd w:val="clear" w:color="000000" w:fill="FFFFFF"/>
            <w:vAlign w:val="center"/>
            <w:hideMark/>
          </w:tcPr>
          <w:p w14:paraId="747BF872"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20,0</w:t>
            </w:r>
          </w:p>
        </w:tc>
        <w:tc>
          <w:tcPr>
            <w:tcW w:w="0" w:type="auto"/>
            <w:tcBorders>
              <w:top w:val="nil"/>
              <w:left w:val="nil"/>
              <w:bottom w:val="single" w:sz="4" w:space="0" w:color="auto"/>
              <w:right w:val="single" w:sz="4" w:space="0" w:color="auto"/>
            </w:tcBorders>
            <w:shd w:val="clear" w:color="000000" w:fill="FFFFFF"/>
            <w:vAlign w:val="center"/>
            <w:hideMark/>
          </w:tcPr>
          <w:p w14:paraId="52F71989"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1</w:t>
            </w:r>
          </w:p>
        </w:tc>
        <w:tc>
          <w:tcPr>
            <w:tcW w:w="0" w:type="auto"/>
            <w:tcBorders>
              <w:top w:val="nil"/>
              <w:left w:val="nil"/>
              <w:bottom w:val="single" w:sz="4" w:space="0" w:color="auto"/>
              <w:right w:val="single" w:sz="4" w:space="0" w:color="auto"/>
            </w:tcBorders>
            <w:shd w:val="clear" w:color="000000" w:fill="FFFFFF"/>
            <w:vAlign w:val="center"/>
            <w:hideMark/>
          </w:tcPr>
          <w:p w14:paraId="6C9B7ACD"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26,4</w:t>
            </w:r>
          </w:p>
        </w:tc>
        <w:tc>
          <w:tcPr>
            <w:tcW w:w="0" w:type="auto"/>
            <w:tcBorders>
              <w:top w:val="nil"/>
              <w:left w:val="nil"/>
              <w:bottom w:val="single" w:sz="4" w:space="0" w:color="auto"/>
              <w:right w:val="single" w:sz="4" w:space="0" w:color="auto"/>
            </w:tcBorders>
            <w:shd w:val="clear" w:color="000000" w:fill="FFFFFF"/>
            <w:vAlign w:val="center"/>
            <w:hideMark/>
          </w:tcPr>
          <w:p w14:paraId="23C3091B"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32,7</w:t>
            </w:r>
          </w:p>
        </w:tc>
        <w:tc>
          <w:tcPr>
            <w:tcW w:w="0" w:type="auto"/>
            <w:tcBorders>
              <w:top w:val="nil"/>
              <w:left w:val="nil"/>
              <w:bottom w:val="single" w:sz="4" w:space="0" w:color="auto"/>
              <w:right w:val="single" w:sz="4" w:space="0" w:color="auto"/>
            </w:tcBorders>
            <w:shd w:val="clear" w:color="000000" w:fill="DCE6F1"/>
            <w:vAlign w:val="center"/>
            <w:hideMark/>
          </w:tcPr>
          <w:p w14:paraId="0C410364"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35,4</w:t>
            </w:r>
          </w:p>
        </w:tc>
        <w:tc>
          <w:tcPr>
            <w:tcW w:w="0" w:type="auto"/>
            <w:tcBorders>
              <w:top w:val="nil"/>
              <w:left w:val="nil"/>
              <w:bottom w:val="single" w:sz="4" w:space="0" w:color="auto"/>
              <w:right w:val="single" w:sz="4" w:space="0" w:color="auto"/>
            </w:tcBorders>
            <w:shd w:val="clear" w:color="000000" w:fill="FFFFFF"/>
            <w:vAlign w:val="center"/>
            <w:hideMark/>
          </w:tcPr>
          <w:p w14:paraId="352BB7BF"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31,0</w:t>
            </w:r>
          </w:p>
        </w:tc>
      </w:tr>
      <w:tr w:rsidR="002E4ED8" w:rsidRPr="00734215" w14:paraId="397BB69D" w14:textId="77777777" w:rsidTr="002E4ED8">
        <w:trPr>
          <w:trHeight w:val="30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29698"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2</w:t>
            </w:r>
          </w:p>
        </w:tc>
        <w:tc>
          <w:tcPr>
            <w:tcW w:w="0" w:type="auto"/>
            <w:tcBorders>
              <w:top w:val="nil"/>
              <w:left w:val="nil"/>
              <w:bottom w:val="single" w:sz="4" w:space="0" w:color="auto"/>
              <w:right w:val="single" w:sz="4" w:space="0" w:color="auto"/>
            </w:tcBorders>
            <w:shd w:val="clear" w:color="000000" w:fill="FFFFFF"/>
            <w:vAlign w:val="center"/>
            <w:hideMark/>
          </w:tcPr>
          <w:p w14:paraId="003814DF"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21,5</w:t>
            </w:r>
          </w:p>
        </w:tc>
        <w:tc>
          <w:tcPr>
            <w:tcW w:w="0" w:type="auto"/>
            <w:tcBorders>
              <w:top w:val="nil"/>
              <w:left w:val="nil"/>
              <w:bottom w:val="single" w:sz="4" w:space="0" w:color="auto"/>
              <w:right w:val="single" w:sz="4" w:space="0" w:color="auto"/>
            </w:tcBorders>
            <w:shd w:val="clear" w:color="000000" w:fill="FFFFFF"/>
            <w:vAlign w:val="center"/>
            <w:hideMark/>
          </w:tcPr>
          <w:p w14:paraId="028565B7"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20,3</w:t>
            </w:r>
          </w:p>
        </w:tc>
        <w:tc>
          <w:tcPr>
            <w:tcW w:w="0" w:type="auto"/>
            <w:tcBorders>
              <w:top w:val="nil"/>
              <w:left w:val="nil"/>
              <w:bottom w:val="single" w:sz="4" w:space="0" w:color="auto"/>
              <w:right w:val="single" w:sz="4" w:space="0" w:color="auto"/>
            </w:tcBorders>
            <w:shd w:val="clear" w:color="000000" w:fill="FFFFFF"/>
            <w:vAlign w:val="center"/>
            <w:hideMark/>
          </w:tcPr>
          <w:p w14:paraId="529BC186"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21,6</w:t>
            </w:r>
          </w:p>
        </w:tc>
        <w:tc>
          <w:tcPr>
            <w:tcW w:w="0" w:type="auto"/>
            <w:tcBorders>
              <w:top w:val="nil"/>
              <w:left w:val="nil"/>
              <w:bottom w:val="single" w:sz="4" w:space="0" w:color="auto"/>
              <w:right w:val="single" w:sz="4" w:space="0" w:color="auto"/>
            </w:tcBorders>
            <w:shd w:val="clear" w:color="000000" w:fill="FFFFFF"/>
            <w:vAlign w:val="center"/>
            <w:hideMark/>
          </w:tcPr>
          <w:p w14:paraId="3C5C01B1"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21,4</w:t>
            </w:r>
          </w:p>
        </w:tc>
        <w:tc>
          <w:tcPr>
            <w:tcW w:w="0" w:type="auto"/>
            <w:tcBorders>
              <w:top w:val="nil"/>
              <w:left w:val="nil"/>
              <w:bottom w:val="single" w:sz="4" w:space="0" w:color="auto"/>
              <w:right w:val="single" w:sz="4" w:space="0" w:color="auto"/>
            </w:tcBorders>
            <w:shd w:val="clear" w:color="000000" w:fill="FFFFFF"/>
            <w:vAlign w:val="center"/>
            <w:hideMark/>
          </w:tcPr>
          <w:p w14:paraId="30B9BCEB"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2</w:t>
            </w:r>
          </w:p>
        </w:tc>
        <w:tc>
          <w:tcPr>
            <w:tcW w:w="0" w:type="auto"/>
            <w:tcBorders>
              <w:top w:val="nil"/>
              <w:left w:val="nil"/>
              <w:bottom w:val="single" w:sz="4" w:space="0" w:color="auto"/>
              <w:right w:val="single" w:sz="4" w:space="0" w:color="auto"/>
            </w:tcBorders>
            <w:shd w:val="clear" w:color="000000" w:fill="FFFFFF"/>
            <w:vAlign w:val="center"/>
            <w:hideMark/>
          </w:tcPr>
          <w:p w14:paraId="60914023"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26,1</w:t>
            </w:r>
          </w:p>
        </w:tc>
        <w:tc>
          <w:tcPr>
            <w:tcW w:w="0" w:type="auto"/>
            <w:tcBorders>
              <w:top w:val="nil"/>
              <w:left w:val="nil"/>
              <w:bottom w:val="single" w:sz="4" w:space="0" w:color="auto"/>
              <w:right w:val="single" w:sz="4" w:space="0" w:color="auto"/>
            </w:tcBorders>
            <w:shd w:val="clear" w:color="000000" w:fill="DCE6F1"/>
            <w:vAlign w:val="center"/>
            <w:hideMark/>
          </w:tcPr>
          <w:p w14:paraId="3F566478"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35,3</w:t>
            </w:r>
          </w:p>
        </w:tc>
        <w:tc>
          <w:tcPr>
            <w:tcW w:w="0" w:type="auto"/>
            <w:tcBorders>
              <w:top w:val="nil"/>
              <w:left w:val="nil"/>
              <w:bottom w:val="single" w:sz="4" w:space="0" w:color="auto"/>
              <w:right w:val="single" w:sz="4" w:space="0" w:color="auto"/>
            </w:tcBorders>
            <w:shd w:val="clear" w:color="000000" w:fill="FFFFFF"/>
            <w:vAlign w:val="center"/>
            <w:hideMark/>
          </w:tcPr>
          <w:p w14:paraId="70591CB1"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24,3</w:t>
            </w:r>
          </w:p>
        </w:tc>
        <w:tc>
          <w:tcPr>
            <w:tcW w:w="0" w:type="auto"/>
            <w:tcBorders>
              <w:top w:val="nil"/>
              <w:left w:val="nil"/>
              <w:bottom w:val="single" w:sz="4" w:space="0" w:color="auto"/>
              <w:right w:val="single" w:sz="4" w:space="0" w:color="auto"/>
            </w:tcBorders>
            <w:shd w:val="clear" w:color="000000" w:fill="DCE6F1"/>
            <w:vAlign w:val="center"/>
            <w:hideMark/>
          </w:tcPr>
          <w:p w14:paraId="25AEAEFC"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32,4</w:t>
            </w:r>
          </w:p>
        </w:tc>
      </w:tr>
      <w:tr w:rsidR="002E4ED8" w:rsidRPr="00734215" w14:paraId="625C4F91" w14:textId="77777777" w:rsidTr="002E4ED8">
        <w:trPr>
          <w:trHeight w:val="30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19804C"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3</w:t>
            </w:r>
          </w:p>
        </w:tc>
        <w:tc>
          <w:tcPr>
            <w:tcW w:w="0" w:type="auto"/>
            <w:tcBorders>
              <w:top w:val="nil"/>
              <w:left w:val="nil"/>
              <w:bottom w:val="single" w:sz="4" w:space="0" w:color="auto"/>
              <w:right w:val="single" w:sz="4" w:space="0" w:color="auto"/>
            </w:tcBorders>
            <w:shd w:val="clear" w:color="000000" w:fill="DCE6F1"/>
            <w:vAlign w:val="center"/>
            <w:hideMark/>
          </w:tcPr>
          <w:p w14:paraId="1F5BC698"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27,1</w:t>
            </w:r>
          </w:p>
        </w:tc>
        <w:tc>
          <w:tcPr>
            <w:tcW w:w="0" w:type="auto"/>
            <w:tcBorders>
              <w:top w:val="nil"/>
              <w:left w:val="nil"/>
              <w:bottom w:val="single" w:sz="4" w:space="0" w:color="auto"/>
              <w:right w:val="single" w:sz="4" w:space="0" w:color="auto"/>
            </w:tcBorders>
            <w:shd w:val="clear" w:color="000000" w:fill="DCE6F1"/>
            <w:vAlign w:val="center"/>
            <w:hideMark/>
          </w:tcPr>
          <w:p w14:paraId="1EDE66AC"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31,4</w:t>
            </w:r>
          </w:p>
        </w:tc>
        <w:tc>
          <w:tcPr>
            <w:tcW w:w="0" w:type="auto"/>
            <w:tcBorders>
              <w:top w:val="nil"/>
              <w:left w:val="nil"/>
              <w:bottom w:val="single" w:sz="4" w:space="0" w:color="auto"/>
              <w:right w:val="single" w:sz="4" w:space="0" w:color="auto"/>
            </w:tcBorders>
            <w:shd w:val="clear" w:color="000000" w:fill="FFFFFF"/>
            <w:vAlign w:val="center"/>
            <w:hideMark/>
          </w:tcPr>
          <w:p w14:paraId="5515A9D4"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21,9</w:t>
            </w:r>
          </w:p>
        </w:tc>
        <w:tc>
          <w:tcPr>
            <w:tcW w:w="0" w:type="auto"/>
            <w:tcBorders>
              <w:top w:val="nil"/>
              <w:left w:val="nil"/>
              <w:bottom w:val="single" w:sz="4" w:space="0" w:color="auto"/>
              <w:right w:val="single" w:sz="4" w:space="0" w:color="auto"/>
            </w:tcBorders>
            <w:shd w:val="clear" w:color="000000" w:fill="DCE6F1"/>
            <w:vAlign w:val="center"/>
            <w:hideMark/>
          </w:tcPr>
          <w:p w14:paraId="3B20FF96"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28,9</w:t>
            </w:r>
          </w:p>
        </w:tc>
        <w:tc>
          <w:tcPr>
            <w:tcW w:w="0" w:type="auto"/>
            <w:tcBorders>
              <w:top w:val="nil"/>
              <w:left w:val="nil"/>
              <w:bottom w:val="single" w:sz="4" w:space="0" w:color="auto"/>
              <w:right w:val="single" w:sz="4" w:space="0" w:color="auto"/>
            </w:tcBorders>
            <w:shd w:val="clear" w:color="000000" w:fill="FFFFFF"/>
            <w:vAlign w:val="center"/>
            <w:hideMark/>
          </w:tcPr>
          <w:p w14:paraId="7BF9E199" w14:textId="77777777" w:rsidR="002E4ED8" w:rsidRPr="00734215" w:rsidRDefault="002E4ED8" w:rsidP="002E4ED8">
            <w:pPr>
              <w:spacing w:after="0" w:line="240" w:lineRule="auto"/>
              <w:jc w:val="center"/>
              <w:rPr>
                <w:rFonts w:ascii="Times New Roman" w:eastAsia="Times New Roman" w:hAnsi="Times New Roman" w:cs="Times New Roman"/>
                <w:b/>
                <w:bCs/>
                <w:color w:val="000000"/>
                <w:sz w:val="16"/>
                <w:szCs w:val="20"/>
                <w:lang w:val="es-EC" w:eastAsia="es-EC"/>
              </w:rPr>
            </w:pPr>
            <w:r w:rsidRPr="00734215">
              <w:rPr>
                <w:rFonts w:ascii="Times New Roman" w:eastAsia="Times New Roman" w:hAnsi="Times New Roman" w:cs="Times New Roman"/>
                <w:b/>
                <w:bCs/>
                <w:color w:val="000000"/>
                <w:sz w:val="16"/>
                <w:szCs w:val="20"/>
                <w:lang w:val="es-EC" w:eastAsia="es-EC"/>
              </w:rPr>
              <w:t>3</w:t>
            </w:r>
          </w:p>
        </w:tc>
        <w:tc>
          <w:tcPr>
            <w:tcW w:w="0" w:type="auto"/>
            <w:tcBorders>
              <w:top w:val="nil"/>
              <w:left w:val="nil"/>
              <w:bottom w:val="single" w:sz="4" w:space="0" w:color="auto"/>
              <w:right w:val="single" w:sz="4" w:space="0" w:color="auto"/>
            </w:tcBorders>
            <w:shd w:val="clear" w:color="000000" w:fill="DCE6F1"/>
            <w:vAlign w:val="center"/>
            <w:hideMark/>
          </w:tcPr>
          <w:p w14:paraId="3C50AF0E"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37,3</w:t>
            </w:r>
          </w:p>
        </w:tc>
        <w:tc>
          <w:tcPr>
            <w:tcW w:w="0" w:type="auto"/>
            <w:tcBorders>
              <w:top w:val="nil"/>
              <w:left w:val="nil"/>
              <w:bottom w:val="single" w:sz="4" w:space="0" w:color="auto"/>
              <w:right w:val="single" w:sz="4" w:space="0" w:color="auto"/>
            </w:tcBorders>
            <w:shd w:val="clear" w:color="000000" w:fill="FFFFFF"/>
            <w:vAlign w:val="center"/>
            <w:hideMark/>
          </w:tcPr>
          <w:p w14:paraId="7E588B51"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21,7</w:t>
            </w:r>
          </w:p>
        </w:tc>
        <w:tc>
          <w:tcPr>
            <w:tcW w:w="0" w:type="auto"/>
            <w:tcBorders>
              <w:top w:val="nil"/>
              <w:left w:val="nil"/>
              <w:bottom w:val="single" w:sz="4" w:space="0" w:color="auto"/>
              <w:right w:val="single" w:sz="4" w:space="0" w:color="auto"/>
            </w:tcBorders>
            <w:shd w:val="clear" w:color="000000" w:fill="FFFFFF"/>
            <w:vAlign w:val="center"/>
            <w:hideMark/>
          </w:tcPr>
          <w:p w14:paraId="25E59D76"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30,0</w:t>
            </w:r>
          </w:p>
        </w:tc>
        <w:tc>
          <w:tcPr>
            <w:tcW w:w="0" w:type="auto"/>
            <w:tcBorders>
              <w:top w:val="nil"/>
              <w:left w:val="nil"/>
              <w:bottom w:val="single" w:sz="4" w:space="0" w:color="auto"/>
              <w:right w:val="single" w:sz="4" w:space="0" w:color="auto"/>
            </w:tcBorders>
            <w:shd w:val="clear" w:color="000000" w:fill="FFFFFF"/>
            <w:vAlign w:val="center"/>
            <w:hideMark/>
          </w:tcPr>
          <w:p w14:paraId="74D6753B"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26,4</w:t>
            </w:r>
          </w:p>
        </w:tc>
      </w:tr>
      <w:tr w:rsidR="002E4ED8" w:rsidRPr="00734215" w14:paraId="13F03B75" w14:textId="77777777" w:rsidTr="002E4ED8">
        <w:trPr>
          <w:trHeight w:val="303"/>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6566B0"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Combinación optima</w:t>
            </w:r>
          </w:p>
        </w:tc>
        <w:tc>
          <w:tcPr>
            <w:tcW w:w="0" w:type="auto"/>
            <w:tcBorders>
              <w:top w:val="nil"/>
              <w:left w:val="nil"/>
              <w:bottom w:val="single" w:sz="4" w:space="0" w:color="auto"/>
              <w:right w:val="single" w:sz="4" w:space="0" w:color="auto"/>
            </w:tcBorders>
            <w:shd w:val="clear" w:color="auto" w:fill="auto"/>
            <w:vAlign w:val="center"/>
            <w:hideMark/>
          </w:tcPr>
          <w:p w14:paraId="6F212ED3" w14:textId="77777777" w:rsidR="002E4ED8" w:rsidRPr="00734215" w:rsidRDefault="002E4ED8" w:rsidP="002E4ED8">
            <w:pPr>
              <w:spacing w:after="0" w:line="240" w:lineRule="auto"/>
              <w:jc w:val="center"/>
              <w:rPr>
                <w:rFonts w:ascii="Times New Roman" w:eastAsia="Times New Roman" w:hAnsi="Times New Roman" w:cs="Times New Roman"/>
                <w:b/>
                <w:bCs/>
                <w:iCs/>
                <w:color w:val="0000CC"/>
                <w:sz w:val="16"/>
                <w:szCs w:val="20"/>
                <w:lang w:val="es-EC" w:eastAsia="es-EC"/>
              </w:rPr>
            </w:pPr>
            <w:r w:rsidRPr="00734215">
              <w:rPr>
                <w:rFonts w:ascii="Times New Roman" w:eastAsia="Times New Roman" w:hAnsi="Times New Roman" w:cs="Times New Roman"/>
                <w:b/>
                <w:bCs/>
                <w:iCs/>
                <w:color w:val="0000CC"/>
                <w:sz w:val="16"/>
                <w:szCs w:val="20"/>
                <w:lang w:val="es-EC" w:eastAsia="es-EC"/>
              </w:rPr>
              <w:t>A3</w:t>
            </w:r>
          </w:p>
        </w:tc>
        <w:tc>
          <w:tcPr>
            <w:tcW w:w="0" w:type="auto"/>
            <w:tcBorders>
              <w:top w:val="nil"/>
              <w:left w:val="nil"/>
              <w:bottom w:val="single" w:sz="4" w:space="0" w:color="auto"/>
              <w:right w:val="single" w:sz="4" w:space="0" w:color="auto"/>
            </w:tcBorders>
            <w:shd w:val="clear" w:color="auto" w:fill="auto"/>
            <w:vAlign w:val="center"/>
            <w:hideMark/>
          </w:tcPr>
          <w:p w14:paraId="670E3A07" w14:textId="77777777" w:rsidR="002E4ED8" w:rsidRPr="00734215" w:rsidRDefault="002E4ED8" w:rsidP="002E4ED8">
            <w:pPr>
              <w:spacing w:after="0" w:line="240" w:lineRule="auto"/>
              <w:jc w:val="center"/>
              <w:rPr>
                <w:rFonts w:ascii="Times New Roman" w:eastAsia="Times New Roman" w:hAnsi="Times New Roman" w:cs="Times New Roman"/>
                <w:b/>
                <w:bCs/>
                <w:iCs/>
                <w:color w:val="0000CC"/>
                <w:sz w:val="16"/>
                <w:szCs w:val="20"/>
                <w:lang w:val="es-EC" w:eastAsia="es-EC"/>
              </w:rPr>
            </w:pPr>
            <w:r w:rsidRPr="00734215">
              <w:rPr>
                <w:rFonts w:ascii="Times New Roman" w:eastAsia="Times New Roman" w:hAnsi="Times New Roman" w:cs="Times New Roman"/>
                <w:b/>
                <w:bCs/>
                <w:iCs/>
                <w:color w:val="0000CC"/>
                <w:sz w:val="16"/>
                <w:szCs w:val="20"/>
                <w:lang w:val="es-EC" w:eastAsia="es-EC"/>
              </w:rPr>
              <w:t>B3</w:t>
            </w:r>
          </w:p>
        </w:tc>
        <w:tc>
          <w:tcPr>
            <w:tcW w:w="0" w:type="auto"/>
            <w:tcBorders>
              <w:top w:val="nil"/>
              <w:left w:val="nil"/>
              <w:bottom w:val="single" w:sz="4" w:space="0" w:color="auto"/>
              <w:right w:val="single" w:sz="4" w:space="0" w:color="auto"/>
            </w:tcBorders>
            <w:shd w:val="clear" w:color="auto" w:fill="auto"/>
            <w:vAlign w:val="center"/>
            <w:hideMark/>
          </w:tcPr>
          <w:p w14:paraId="27D5159B" w14:textId="77777777" w:rsidR="002E4ED8" w:rsidRPr="00734215" w:rsidRDefault="002E4ED8" w:rsidP="002E4ED8">
            <w:pPr>
              <w:spacing w:after="0" w:line="240" w:lineRule="auto"/>
              <w:jc w:val="center"/>
              <w:rPr>
                <w:rFonts w:ascii="Times New Roman" w:eastAsia="Times New Roman" w:hAnsi="Times New Roman" w:cs="Times New Roman"/>
                <w:b/>
                <w:bCs/>
                <w:iCs/>
                <w:color w:val="0000CC"/>
                <w:sz w:val="16"/>
                <w:szCs w:val="20"/>
                <w:lang w:val="es-EC" w:eastAsia="es-EC"/>
              </w:rPr>
            </w:pPr>
            <w:r w:rsidRPr="00734215">
              <w:rPr>
                <w:rFonts w:ascii="Times New Roman" w:eastAsia="Times New Roman" w:hAnsi="Times New Roman" w:cs="Times New Roman"/>
                <w:b/>
                <w:bCs/>
                <w:iCs/>
                <w:color w:val="0000CC"/>
                <w:sz w:val="16"/>
                <w:szCs w:val="20"/>
                <w:lang w:val="es-EC" w:eastAsia="es-EC"/>
              </w:rPr>
              <w:t>C1</w:t>
            </w:r>
          </w:p>
        </w:tc>
        <w:tc>
          <w:tcPr>
            <w:tcW w:w="0" w:type="auto"/>
            <w:tcBorders>
              <w:top w:val="nil"/>
              <w:left w:val="nil"/>
              <w:bottom w:val="single" w:sz="4" w:space="0" w:color="auto"/>
              <w:right w:val="single" w:sz="4" w:space="0" w:color="auto"/>
            </w:tcBorders>
            <w:shd w:val="clear" w:color="auto" w:fill="auto"/>
            <w:vAlign w:val="center"/>
            <w:hideMark/>
          </w:tcPr>
          <w:p w14:paraId="34AAA6D6" w14:textId="77777777" w:rsidR="002E4ED8" w:rsidRPr="00734215" w:rsidRDefault="002E4ED8" w:rsidP="002E4ED8">
            <w:pPr>
              <w:spacing w:after="0" w:line="240" w:lineRule="auto"/>
              <w:jc w:val="center"/>
              <w:rPr>
                <w:rFonts w:ascii="Times New Roman" w:eastAsia="Times New Roman" w:hAnsi="Times New Roman" w:cs="Times New Roman"/>
                <w:b/>
                <w:bCs/>
                <w:iCs/>
                <w:color w:val="0000CC"/>
                <w:sz w:val="16"/>
                <w:szCs w:val="20"/>
                <w:lang w:val="es-EC" w:eastAsia="es-EC"/>
              </w:rPr>
            </w:pPr>
            <w:r w:rsidRPr="00734215">
              <w:rPr>
                <w:rFonts w:ascii="Times New Roman" w:eastAsia="Times New Roman" w:hAnsi="Times New Roman" w:cs="Times New Roman"/>
                <w:b/>
                <w:bCs/>
                <w:iCs/>
                <w:color w:val="0000CC"/>
                <w:sz w:val="16"/>
                <w:szCs w:val="20"/>
                <w:lang w:val="es-EC" w:eastAsia="es-EC"/>
              </w:rPr>
              <w:t>D3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CF3D2E" w14:textId="77777777" w:rsidR="002E4ED8" w:rsidRPr="00734215" w:rsidRDefault="002E4ED8" w:rsidP="002E4ED8">
            <w:pPr>
              <w:spacing w:after="0" w:line="240" w:lineRule="auto"/>
              <w:jc w:val="center"/>
              <w:rPr>
                <w:rFonts w:ascii="Times New Roman" w:eastAsia="Times New Roman" w:hAnsi="Times New Roman" w:cs="Times New Roman"/>
                <w:color w:val="000000"/>
                <w:sz w:val="16"/>
                <w:szCs w:val="20"/>
                <w:lang w:val="es-EC" w:eastAsia="es-EC"/>
              </w:rPr>
            </w:pPr>
            <w:r w:rsidRPr="00734215">
              <w:rPr>
                <w:rFonts w:ascii="Times New Roman" w:eastAsia="Times New Roman" w:hAnsi="Times New Roman" w:cs="Times New Roman"/>
                <w:color w:val="000000"/>
                <w:sz w:val="16"/>
                <w:szCs w:val="20"/>
                <w:lang w:val="es-EC" w:eastAsia="es-EC"/>
              </w:rPr>
              <w:t>Combinación optima</w:t>
            </w:r>
          </w:p>
        </w:tc>
        <w:tc>
          <w:tcPr>
            <w:tcW w:w="0" w:type="auto"/>
            <w:tcBorders>
              <w:top w:val="nil"/>
              <w:left w:val="nil"/>
              <w:bottom w:val="single" w:sz="4" w:space="0" w:color="auto"/>
              <w:right w:val="single" w:sz="4" w:space="0" w:color="auto"/>
            </w:tcBorders>
            <w:shd w:val="clear" w:color="auto" w:fill="auto"/>
            <w:vAlign w:val="center"/>
            <w:hideMark/>
          </w:tcPr>
          <w:p w14:paraId="566AD498" w14:textId="77777777" w:rsidR="002E4ED8" w:rsidRPr="00734215" w:rsidRDefault="002E4ED8" w:rsidP="002E4ED8">
            <w:pPr>
              <w:spacing w:after="0" w:line="240" w:lineRule="auto"/>
              <w:jc w:val="center"/>
              <w:rPr>
                <w:rFonts w:ascii="Times New Roman" w:eastAsia="Times New Roman" w:hAnsi="Times New Roman" w:cs="Times New Roman"/>
                <w:b/>
                <w:bCs/>
                <w:iCs/>
                <w:color w:val="0000CC"/>
                <w:sz w:val="16"/>
                <w:szCs w:val="20"/>
                <w:lang w:val="es-EC" w:eastAsia="es-EC"/>
              </w:rPr>
            </w:pPr>
            <w:r w:rsidRPr="00734215">
              <w:rPr>
                <w:rFonts w:ascii="Times New Roman" w:eastAsia="Times New Roman" w:hAnsi="Times New Roman" w:cs="Times New Roman"/>
                <w:b/>
                <w:bCs/>
                <w:iCs/>
                <w:color w:val="0000CC"/>
                <w:sz w:val="16"/>
                <w:szCs w:val="20"/>
                <w:lang w:val="es-EC" w:eastAsia="es-EC"/>
              </w:rPr>
              <w:t>A3</w:t>
            </w:r>
          </w:p>
        </w:tc>
        <w:tc>
          <w:tcPr>
            <w:tcW w:w="0" w:type="auto"/>
            <w:tcBorders>
              <w:top w:val="nil"/>
              <w:left w:val="nil"/>
              <w:bottom w:val="single" w:sz="4" w:space="0" w:color="auto"/>
              <w:right w:val="single" w:sz="4" w:space="0" w:color="auto"/>
            </w:tcBorders>
            <w:shd w:val="clear" w:color="auto" w:fill="auto"/>
            <w:vAlign w:val="center"/>
            <w:hideMark/>
          </w:tcPr>
          <w:p w14:paraId="5B6A9E9D" w14:textId="77777777" w:rsidR="002E4ED8" w:rsidRPr="00734215" w:rsidRDefault="002E4ED8" w:rsidP="002E4ED8">
            <w:pPr>
              <w:spacing w:after="0" w:line="240" w:lineRule="auto"/>
              <w:jc w:val="center"/>
              <w:rPr>
                <w:rFonts w:ascii="Times New Roman" w:eastAsia="Times New Roman" w:hAnsi="Times New Roman" w:cs="Times New Roman"/>
                <w:b/>
                <w:bCs/>
                <w:iCs/>
                <w:color w:val="0000CC"/>
                <w:sz w:val="16"/>
                <w:szCs w:val="20"/>
                <w:lang w:val="es-EC" w:eastAsia="es-EC"/>
              </w:rPr>
            </w:pPr>
            <w:r w:rsidRPr="00734215">
              <w:rPr>
                <w:rFonts w:ascii="Times New Roman" w:eastAsia="Times New Roman" w:hAnsi="Times New Roman" w:cs="Times New Roman"/>
                <w:b/>
                <w:bCs/>
                <w:iCs/>
                <w:color w:val="0000CC"/>
                <w:sz w:val="16"/>
                <w:szCs w:val="20"/>
                <w:lang w:val="es-EC" w:eastAsia="es-EC"/>
              </w:rPr>
              <w:t>B2</w:t>
            </w:r>
          </w:p>
        </w:tc>
        <w:tc>
          <w:tcPr>
            <w:tcW w:w="0" w:type="auto"/>
            <w:tcBorders>
              <w:top w:val="nil"/>
              <w:left w:val="nil"/>
              <w:bottom w:val="single" w:sz="4" w:space="0" w:color="auto"/>
              <w:right w:val="single" w:sz="4" w:space="0" w:color="auto"/>
            </w:tcBorders>
            <w:shd w:val="clear" w:color="auto" w:fill="auto"/>
            <w:vAlign w:val="center"/>
            <w:hideMark/>
          </w:tcPr>
          <w:p w14:paraId="2453CD3F" w14:textId="77777777" w:rsidR="002E4ED8" w:rsidRPr="00734215" w:rsidRDefault="002E4ED8" w:rsidP="002E4ED8">
            <w:pPr>
              <w:spacing w:after="0" w:line="240" w:lineRule="auto"/>
              <w:jc w:val="center"/>
              <w:rPr>
                <w:rFonts w:ascii="Times New Roman" w:eastAsia="Times New Roman" w:hAnsi="Times New Roman" w:cs="Times New Roman"/>
                <w:b/>
                <w:bCs/>
                <w:iCs/>
                <w:color w:val="0000CC"/>
                <w:sz w:val="16"/>
                <w:szCs w:val="20"/>
                <w:lang w:val="es-EC" w:eastAsia="es-EC"/>
              </w:rPr>
            </w:pPr>
            <w:r w:rsidRPr="00734215">
              <w:rPr>
                <w:rFonts w:ascii="Times New Roman" w:eastAsia="Times New Roman" w:hAnsi="Times New Roman" w:cs="Times New Roman"/>
                <w:b/>
                <w:bCs/>
                <w:iCs/>
                <w:color w:val="0000CC"/>
                <w:sz w:val="16"/>
                <w:szCs w:val="20"/>
                <w:lang w:val="es-EC" w:eastAsia="es-EC"/>
              </w:rPr>
              <w:t>C1</w:t>
            </w:r>
          </w:p>
        </w:tc>
        <w:tc>
          <w:tcPr>
            <w:tcW w:w="0" w:type="auto"/>
            <w:tcBorders>
              <w:top w:val="nil"/>
              <w:left w:val="nil"/>
              <w:bottom w:val="single" w:sz="4" w:space="0" w:color="auto"/>
              <w:right w:val="single" w:sz="4" w:space="0" w:color="auto"/>
            </w:tcBorders>
            <w:shd w:val="clear" w:color="auto" w:fill="auto"/>
            <w:vAlign w:val="center"/>
            <w:hideMark/>
          </w:tcPr>
          <w:p w14:paraId="3DF5A60E" w14:textId="77777777" w:rsidR="002E4ED8" w:rsidRPr="00734215" w:rsidRDefault="002E4ED8" w:rsidP="002E4ED8">
            <w:pPr>
              <w:spacing w:after="0" w:line="240" w:lineRule="auto"/>
              <w:jc w:val="center"/>
              <w:rPr>
                <w:rFonts w:ascii="Times New Roman" w:eastAsia="Times New Roman" w:hAnsi="Times New Roman" w:cs="Times New Roman"/>
                <w:b/>
                <w:bCs/>
                <w:iCs/>
                <w:color w:val="0000CC"/>
                <w:sz w:val="16"/>
                <w:szCs w:val="20"/>
                <w:lang w:val="es-EC" w:eastAsia="es-EC"/>
              </w:rPr>
            </w:pPr>
            <w:r w:rsidRPr="00734215">
              <w:rPr>
                <w:rFonts w:ascii="Times New Roman" w:eastAsia="Times New Roman" w:hAnsi="Times New Roman" w:cs="Times New Roman"/>
                <w:b/>
                <w:bCs/>
                <w:iCs/>
                <w:color w:val="0000CC"/>
                <w:sz w:val="16"/>
                <w:szCs w:val="20"/>
                <w:lang w:val="es-EC" w:eastAsia="es-EC"/>
              </w:rPr>
              <w:t>D2</w:t>
            </w:r>
          </w:p>
        </w:tc>
      </w:tr>
      <w:tr w:rsidR="002E4ED8" w:rsidRPr="00734215" w14:paraId="5402A313" w14:textId="77777777" w:rsidTr="002E4ED8">
        <w:trPr>
          <w:trHeight w:val="771"/>
        </w:trPr>
        <w:tc>
          <w:tcPr>
            <w:tcW w:w="0" w:type="auto"/>
            <w:vMerge/>
            <w:tcBorders>
              <w:top w:val="nil"/>
              <w:left w:val="single" w:sz="4" w:space="0" w:color="auto"/>
              <w:bottom w:val="single" w:sz="4" w:space="0" w:color="auto"/>
              <w:right w:val="single" w:sz="4" w:space="0" w:color="auto"/>
            </w:tcBorders>
            <w:vAlign w:val="center"/>
            <w:hideMark/>
          </w:tcPr>
          <w:p w14:paraId="0225BF37" w14:textId="77777777" w:rsidR="002E4ED8" w:rsidRPr="00734215" w:rsidRDefault="002E4ED8" w:rsidP="002E4ED8">
            <w:pPr>
              <w:spacing w:after="0" w:line="240" w:lineRule="auto"/>
              <w:rPr>
                <w:rFonts w:ascii="Times New Roman" w:eastAsia="Times New Roman" w:hAnsi="Times New Roman" w:cs="Times New Roman"/>
                <w:color w:val="000000"/>
                <w:sz w:val="16"/>
                <w:szCs w:val="20"/>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14:paraId="7D254DEF" w14:textId="77777777" w:rsidR="002E4ED8" w:rsidRPr="00734215" w:rsidRDefault="002E4ED8" w:rsidP="002E4ED8">
            <w:pPr>
              <w:spacing w:after="0" w:line="240" w:lineRule="auto"/>
              <w:jc w:val="center"/>
              <w:rPr>
                <w:rFonts w:ascii="Times New Roman" w:eastAsia="Times New Roman" w:hAnsi="Times New Roman" w:cs="Times New Roman"/>
                <w:color w:val="0000CC"/>
                <w:sz w:val="16"/>
                <w:szCs w:val="20"/>
                <w:lang w:val="es-EC" w:eastAsia="es-EC"/>
              </w:rPr>
            </w:pPr>
            <w:r w:rsidRPr="00734215">
              <w:rPr>
                <w:rFonts w:ascii="Times New Roman" w:eastAsia="Times New Roman" w:hAnsi="Times New Roman" w:cs="Times New Roman"/>
                <w:color w:val="0000CC"/>
                <w:sz w:val="16"/>
                <w:szCs w:val="20"/>
                <w:lang w:val="es-EC" w:eastAsia="es-EC"/>
              </w:rPr>
              <w:t>6000 pl/ha</w:t>
            </w:r>
          </w:p>
        </w:tc>
        <w:tc>
          <w:tcPr>
            <w:tcW w:w="0" w:type="auto"/>
            <w:tcBorders>
              <w:top w:val="nil"/>
              <w:left w:val="nil"/>
              <w:bottom w:val="single" w:sz="4" w:space="0" w:color="auto"/>
              <w:right w:val="single" w:sz="4" w:space="0" w:color="auto"/>
            </w:tcBorders>
            <w:shd w:val="clear" w:color="auto" w:fill="auto"/>
            <w:vAlign w:val="center"/>
            <w:hideMark/>
          </w:tcPr>
          <w:p w14:paraId="1B2BC96F" w14:textId="77777777" w:rsidR="002E4ED8" w:rsidRPr="00734215" w:rsidRDefault="002E4ED8" w:rsidP="002E4ED8">
            <w:pPr>
              <w:spacing w:after="0" w:line="240" w:lineRule="auto"/>
              <w:jc w:val="center"/>
              <w:rPr>
                <w:rFonts w:ascii="Times New Roman" w:eastAsia="Times New Roman" w:hAnsi="Times New Roman" w:cs="Times New Roman"/>
                <w:color w:val="0000CC"/>
                <w:sz w:val="16"/>
                <w:szCs w:val="20"/>
                <w:lang w:val="es-EC" w:eastAsia="es-EC"/>
              </w:rPr>
            </w:pPr>
            <w:r w:rsidRPr="00734215">
              <w:rPr>
                <w:rFonts w:ascii="Times New Roman" w:eastAsia="Times New Roman" w:hAnsi="Times New Roman" w:cs="Times New Roman"/>
                <w:color w:val="0000CC"/>
                <w:sz w:val="16"/>
                <w:szCs w:val="20"/>
                <w:lang w:val="es-EC" w:eastAsia="es-EC"/>
              </w:rPr>
              <w:t>2 kg AO</w:t>
            </w:r>
          </w:p>
        </w:tc>
        <w:tc>
          <w:tcPr>
            <w:tcW w:w="0" w:type="auto"/>
            <w:tcBorders>
              <w:top w:val="nil"/>
              <w:left w:val="nil"/>
              <w:bottom w:val="single" w:sz="4" w:space="0" w:color="auto"/>
              <w:right w:val="single" w:sz="4" w:space="0" w:color="auto"/>
            </w:tcBorders>
            <w:shd w:val="clear" w:color="auto" w:fill="auto"/>
            <w:vAlign w:val="center"/>
            <w:hideMark/>
          </w:tcPr>
          <w:p w14:paraId="79DB5840" w14:textId="77777777" w:rsidR="002E4ED8" w:rsidRPr="00734215" w:rsidRDefault="002E4ED8" w:rsidP="002E4ED8">
            <w:pPr>
              <w:spacing w:after="0" w:line="240" w:lineRule="auto"/>
              <w:jc w:val="center"/>
              <w:rPr>
                <w:rFonts w:ascii="Times New Roman" w:eastAsia="Times New Roman" w:hAnsi="Times New Roman" w:cs="Times New Roman"/>
                <w:color w:val="0000CC"/>
                <w:sz w:val="16"/>
                <w:szCs w:val="20"/>
                <w:lang w:val="es-EC" w:eastAsia="es-EC"/>
              </w:rPr>
            </w:pPr>
            <w:r w:rsidRPr="00734215">
              <w:rPr>
                <w:rFonts w:ascii="Times New Roman" w:eastAsia="Times New Roman" w:hAnsi="Times New Roman" w:cs="Times New Roman"/>
                <w:color w:val="0000CC"/>
                <w:sz w:val="16"/>
                <w:szCs w:val="20"/>
                <w:lang w:val="es-EC" w:eastAsia="es-EC"/>
              </w:rPr>
              <w:t>Sin Boro</w:t>
            </w:r>
          </w:p>
        </w:tc>
        <w:tc>
          <w:tcPr>
            <w:tcW w:w="0" w:type="auto"/>
            <w:tcBorders>
              <w:top w:val="nil"/>
              <w:left w:val="nil"/>
              <w:bottom w:val="single" w:sz="4" w:space="0" w:color="auto"/>
              <w:right w:val="single" w:sz="4" w:space="0" w:color="auto"/>
            </w:tcBorders>
            <w:shd w:val="clear" w:color="auto" w:fill="auto"/>
            <w:vAlign w:val="center"/>
            <w:hideMark/>
          </w:tcPr>
          <w:p w14:paraId="6ED5808A" w14:textId="77777777" w:rsidR="002E4ED8" w:rsidRPr="00734215" w:rsidRDefault="002E4ED8" w:rsidP="002E4ED8">
            <w:pPr>
              <w:spacing w:after="0" w:line="240" w:lineRule="auto"/>
              <w:jc w:val="center"/>
              <w:rPr>
                <w:rFonts w:ascii="Times New Roman" w:eastAsia="Times New Roman" w:hAnsi="Times New Roman" w:cs="Times New Roman"/>
                <w:color w:val="0000CC"/>
                <w:sz w:val="16"/>
                <w:szCs w:val="20"/>
                <w:lang w:val="es-EC" w:eastAsia="es-EC"/>
              </w:rPr>
            </w:pPr>
            <w:r w:rsidRPr="00734215">
              <w:rPr>
                <w:rFonts w:ascii="Times New Roman" w:eastAsia="Times New Roman" w:hAnsi="Times New Roman" w:cs="Times New Roman"/>
                <w:color w:val="0000CC"/>
                <w:sz w:val="16"/>
                <w:szCs w:val="20"/>
                <w:lang w:val="es-EC" w:eastAsia="es-EC"/>
              </w:rPr>
              <w:t>Goal + deshierba manual</w:t>
            </w:r>
          </w:p>
        </w:tc>
        <w:tc>
          <w:tcPr>
            <w:tcW w:w="0" w:type="auto"/>
            <w:vMerge/>
            <w:tcBorders>
              <w:top w:val="nil"/>
              <w:left w:val="single" w:sz="4" w:space="0" w:color="auto"/>
              <w:bottom w:val="single" w:sz="4" w:space="0" w:color="auto"/>
              <w:right w:val="single" w:sz="4" w:space="0" w:color="auto"/>
            </w:tcBorders>
            <w:vAlign w:val="center"/>
            <w:hideMark/>
          </w:tcPr>
          <w:p w14:paraId="0FB1208D" w14:textId="77777777" w:rsidR="002E4ED8" w:rsidRPr="00734215" w:rsidRDefault="002E4ED8" w:rsidP="002E4ED8">
            <w:pPr>
              <w:spacing w:after="0" w:line="240" w:lineRule="auto"/>
              <w:rPr>
                <w:rFonts w:ascii="Times New Roman" w:eastAsia="Times New Roman" w:hAnsi="Times New Roman" w:cs="Times New Roman"/>
                <w:color w:val="000000"/>
                <w:sz w:val="16"/>
                <w:szCs w:val="20"/>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14:paraId="193A82CA" w14:textId="77777777" w:rsidR="002E4ED8" w:rsidRPr="00734215" w:rsidRDefault="002E4ED8" w:rsidP="002E4ED8">
            <w:pPr>
              <w:spacing w:after="0" w:line="240" w:lineRule="auto"/>
              <w:jc w:val="center"/>
              <w:rPr>
                <w:rFonts w:ascii="Times New Roman" w:eastAsia="Times New Roman" w:hAnsi="Times New Roman" w:cs="Times New Roman"/>
                <w:color w:val="0000CC"/>
                <w:sz w:val="16"/>
                <w:szCs w:val="20"/>
                <w:lang w:val="es-EC" w:eastAsia="es-EC"/>
              </w:rPr>
            </w:pPr>
            <w:r w:rsidRPr="00734215">
              <w:rPr>
                <w:rFonts w:ascii="Times New Roman" w:eastAsia="Times New Roman" w:hAnsi="Times New Roman" w:cs="Times New Roman"/>
                <w:color w:val="0000CC"/>
                <w:sz w:val="16"/>
                <w:szCs w:val="20"/>
                <w:lang w:val="es-EC" w:eastAsia="es-EC"/>
              </w:rPr>
              <w:t>6000 pl/ha</w:t>
            </w:r>
          </w:p>
        </w:tc>
        <w:tc>
          <w:tcPr>
            <w:tcW w:w="0" w:type="auto"/>
            <w:tcBorders>
              <w:top w:val="nil"/>
              <w:left w:val="nil"/>
              <w:bottom w:val="single" w:sz="4" w:space="0" w:color="auto"/>
              <w:right w:val="single" w:sz="4" w:space="0" w:color="auto"/>
            </w:tcBorders>
            <w:shd w:val="clear" w:color="auto" w:fill="auto"/>
            <w:vAlign w:val="center"/>
            <w:hideMark/>
          </w:tcPr>
          <w:p w14:paraId="74B83062" w14:textId="77777777" w:rsidR="002E4ED8" w:rsidRPr="00734215" w:rsidRDefault="002E4ED8" w:rsidP="002E4ED8">
            <w:pPr>
              <w:spacing w:after="0" w:line="240" w:lineRule="auto"/>
              <w:jc w:val="center"/>
              <w:rPr>
                <w:rFonts w:ascii="Times New Roman" w:eastAsia="Times New Roman" w:hAnsi="Times New Roman" w:cs="Times New Roman"/>
                <w:color w:val="0000CC"/>
                <w:sz w:val="16"/>
                <w:szCs w:val="20"/>
                <w:lang w:val="es-EC" w:eastAsia="es-EC"/>
              </w:rPr>
            </w:pPr>
            <w:r w:rsidRPr="00734215">
              <w:rPr>
                <w:rFonts w:ascii="Times New Roman" w:eastAsia="Times New Roman" w:hAnsi="Times New Roman" w:cs="Times New Roman"/>
                <w:color w:val="0000CC"/>
                <w:sz w:val="16"/>
                <w:szCs w:val="20"/>
                <w:lang w:val="es-EC" w:eastAsia="es-EC"/>
              </w:rPr>
              <w:t>1 kg AO</w:t>
            </w:r>
          </w:p>
        </w:tc>
        <w:tc>
          <w:tcPr>
            <w:tcW w:w="0" w:type="auto"/>
            <w:tcBorders>
              <w:top w:val="nil"/>
              <w:left w:val="nil"/>
              <w:bottom w:val="single" w:sz="4" w:space="0" w:color="auto"/>
              <w:right w:val="single" w:sz="4" w:space="0" w:color="auto"/>
            </w:tcBorders>
            <w:shd w:val="clear" w:color="auto" w:fill="auto"/>
            <w:vAlign w:val="center"/>
            <w:hideMark/>
          </w:tcPr>
          <w:p w14:paraId="592517DC" w14:textId="77777777" w:rsidR="002E4ED8" w:rsidRPr="00734215" w:rsidRDefault="002E4ED8" w:rsidP="002E4ED8">
            <w:pPr>
              <w:spacing w:after="0" w:line="240" w:lineRule="auto"/>
              <w:jc w:val="center"/>
              <w:rPr>
                <w:rFonts w:ascii="Times New Roman" w:eastAsia="Times New Roman" w:hAnsi="Times New Roman" w:cs="Times New Roman"/>
                <w:color w:val="0000CC"/>
                <w:sz w:val="16"/>
                <w:szCs w:val="20"/>
                <w:lang w:val="es-EC" w:eastAsia="es-EC"/>
              </w:rPr>
            </w:pPr>
            <w:r w:rsidRPr="00734215">
              <w:rPr>
                <w:rFonts w:ascii="Times New Roman" w:eastAsia="Times New Roman" w:hAnsi="Times New Roman" w:cs="Times New Roman"/>
                <w:color w:val="0000CC"/>
                <w:sz w:val="16"/>
                <w:szCs w:val="20"/>
                <w:lang w:val="es-EC" w:eastAsia="es-EC"/>
              </w:rPr>
              <w:t>Sin Boro</w:t>
            </w:r>
          </w:p>
        </w:tc>
        <w:tc>
          <w:tcPr>
            <w:tcW w:w="0" w:type="auto"/>
            <w:tcBorders>
              <w:top w:val="nil"/>
              <w:left w:val="nil"/>
              <w:bottom w:val="single" w:sz="4" w:space="0" w:color="auto"/>
              <w:right w:val="single" w:sz="4" w:space="0" w:color="auto"/>
            </w:tcBorders>
            <w:shd w:val="clear" w:color="auto" w:fill="auto"/>
            <w:vAlign w:val="center"/>
            <w:hideMark/>
          </w:tcPr>
          <w:p w14:paraId="7F11414A" w14:textId="77777777" w:rsidR="002E4ED8" w:rsidRPr="00734215" w:rsidRDefault="002E4ED8" w:rsidP="002E4ED8">
            <w:pPr>
              <w:spacing w:after="0" w:line="240" w:lineRule="auto"/>
              <w:jc w:val="center"/>
              <w:rPr>
                <w:rFonts w:ascii="Times New Roman" w:eastAsia="Times New Roman" w:hAnsi="Times New Roman" w:cs="Times New Roman"/>
                <w:color w:val="0000CC"/>
                <w:sz w:val="16"/>
                <w:szCs w:val="20"/>
                <w:lang w:val="es-EC" w:eastAsia="es-EC"/>
              </w:rPr>
            </w:pPr>
            <w:r w:rsidRPr="00734215">
              <w:rPr>
                <w:rFonts w:ascii="Times New Roman" w:eastAsia="Times New Roman" w:hAnsi="Times New Roman" w:cs="Times New Roman"/>
                <w:color w:val="0000CC"/>
                <w:sz w:val="16"/>
                <w:szCs w:val="20"/>
                <w:lang w:val="es-EC" w:eastAsia="es-EC"/>
              </w:rPr>
              <w:t>Químico (goal + glifosato)</w:t>
            </w:r>
          </w:p>
        </w:tc>
      </w:tr>
    </w:tbl>
    <w:p w14:paraId="0436FF06" w14:textId="77777777" w:rsidR="002E4ED8" w:rsidRPr="00734215" w:rsidRDefault="002E4ED8" w:rsidP="003A6D67">
      <w:pPr>
        <w:spacing w:after="0" w:line="360" w:lineRule="auto"/>
        <w:jc w:val="both"/>
        <w:rPr>
          <w:rFonts w:ascii="Times New Roman" w:hAnsi="Times New Roman" w:cs="Times New Roman"/>
          <w:sz w:val="24"/>
          <w:szCs w:val="24"/>
        </w:rPr>
      </w:pPr>
    </w:p>
    <w:p w14:paraId="4CE24AF7" w14:textId="7500EF07" w:rsidR="002E4ED8" w:rsidRPr="00734215" w:rsidRDefault="002E4ED8" w:rsidP="003A6D67">
      <w:pPr>
        <w:pStyle w:val="Prrafodelista"/>
        <w:spacing w:after="0" w:line="360" w:lineRule="auto"/>
        <w:ind w:left="0"/>
        <w:jc w:val="both"/>
        <w:rPr>
          <w:rFonts w:ascii="Times New Roman" w:hAnsi="Times New Roman" w:cs="Times New Roman"/>
          <w:sz w:val="24"/>
        </w:rPr>
      </w:pPr>
      <w:r w:rsidRPr="00734215">
        <w:rPr>
          <w:rFonts w:ascii="Times New Roman" w:hAnsi="Times New Roman" w:cs="Times New Roman"/>
          <w:sz w:val="24"/>
        </w:rPr>
        <w:t>En cuanto a la potencialidad de</w:t>
      </w:r>
      <w:r w:rsidR="00F36F5F">
        <w:rPr>
          <w:rFonts w:ascii="Times New Roman" w:hAnsi="Times New Roman" w:cs="Times New Roman"/>
          <w:sz w:val="24"/>
        </w:rPr>
        <w:t xml:space="preserve"> quintales de</w:t>
      </w:r>
      <w:r w:rsidRPr="00734215">
        <w:rPr>
          <w:rFonts w:ascii="Times New Roman" w:hAnsi="Times New Roman" w:cs="Times New Roman"/>
          <w:sz w:val="24"/>
        </w:rPr>
        <w:t xml:space="preserve"> café oro por hectárea de acuerdo al análisis regular Taguchi para variedad Sarchimor, permitió evidenciar la mejor combinación de factores; es 6000 pl/ha, aplicación de 2 kg abono orgánico, sin aplicación de boro y con aplicaciones combinadas de control de malezas. En variedad Catucaí, la mejor combinación fue: 6000 pl/ha, aplicación de 1 kg de </w:t>
      </w:r>
      <w:r w:rsidRPr="00734215">
        <w:rPr>
          <w:rFonts w:ascii="Times New Roman" w:hAnsi="Times New Roman" w:cs="Times New Roman"/>
          <w:sz w:val="24"/>
        </w:rPr>
        <w:lastRenderedPageBreak/>
        <w:t xml:space="preserve">abono orgánico, sin aplicación de boro y manejo de malezas con deshierbas químicas (Cuadro </w:t>
      </w:r>
      <w:r w:rsidR="00A0718D" w:rsidRPr="00734215">
        <w:rPr>
          <w:rFonts w:ascii="Times New Roman" w:hAnsi="Times New Roman" w:cs="Times New Roman"/>
          <w:sz w:val="24"/>
        </w:rPr>
        <w:t>34</w:t>
      </w:r>
      <w:r w:rsidRPr="00734215">
        <w:rPr>
          <w:rFonts w:ascii="Times New Roman" w:hAnsi="Times New Roman" w:cs="Times New Roman"/>
          <w:sz w:val="24"/>
        </w:rPr>
        <w:t xml:space="preserve">). </w:t>
      </w:r>
    </w:p>
    <w:p w14:paraId="2062D201" w14:textId="77777777" w:rsidR="002E4ED8" w:rsidRPr="00734215" w:rsidRDefault="002E4ED8" w:rsidP="003A6D67">
      <w:pPr>
        <w:spacing w:after="0" w:line="360" w:lineRule="auto"/>
        <w:jc w:val="both"/>
        <w:rPr>
          <w:rFonts w:ascii="Times New Roman" w:hAnsi="Times New Roman" w:cs="Times New Roman"/>
          <w:sz w:val="24"/>
          <w:szCs w:val="24"/>
        </w:rPr>
      </w:pPr>
    </w:p>
    <w:p w14:paraId="0A1F35E6" w14:textId="77777777" w:rsidR="002E4ED8" w:rsidRPr="00734215" w:rsidRDefault="002E4ED8"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Para esta variable en estudio, se registró que coincide la aplicación de densidades de 6000 plantas por hectárea y la aplicación de abonos orgánicos, como se indica en el Cuadro </w:t>
      </w:r>
      <w:r w:rsidR="00A0718D" w:rsidRPr="00734215">
        <w:rPr>
          <w:rFonts w:ascii="Times New Roman" w:hAnsi="Times New Roman" w:cs="Times New Roman"/>
          <w:sz w:val="24"/>
          <w:szCs w:val="24"/>
        </w:rPr>
        <w:t>34</w:t>
      </w:r>
      <w:r w:rsidRPr="00734215">
        <w:rPr>
          <w:rFonts w:ascii="Times New Roman" w:hAnsi="Times New Roman" w:cs="Times New Roman"/>
          <w:sz w:val="24"/>
          <w:szCs w:val="24"/>
        </w:rPr>
        <w:t>.</w:t>
      </w:r>
    </w:p>
    <w:p w14:paraId="6A63819C" w14:textId="77777777" w:rsidR="002E4ED8" w:rsidRPr="00734215" w:rsidRDefault="002E4ED8" w:rsidP="003A6D67">
      <w:pPr>
        <w:spacing w:after="0" w:line="360" w:lineRule="auto"/>
        <w:jc w:val="both"/>
        <w:rPr>
          <w:rFonts w:ascii="Times New Roman" w:hAnsi="Times New Roman" w:cs="Times New Roman"/>
          <w:sz w:val="24"/>
          <w:szCs w:val="24"/>
        </w:rPr>
      </w:pPr>
    </w:p>
    <w:p w14:paraId="06701B56" w14:textId="21F47EBA" w:rsidR="001D2F37" w:rsidRPr="004236A8" w:rsidRDefault="004236A8" w:rsidP="003A6D67">
      <w:pPr>
        <w:pStyle w:val="Ttulo1"/>
        <w:spacing w:before="0" w:line="360" w:lineRule="auto"/>
        <w:jc w:val="both"/>
        <w:rPr>
          <w:rFonts w:ascii="Times New Roman" w:hAnsi="Times New Roman" w:cs="Times New Roman"/>
          <w:color w:val="auto"/>
          <w:sz w:val="24"/>
        </w:rPr>
      </w:pPr>
      <w:bookmarkStart w:id="204" w:name="_Toc489977246"/>
      <w:bookmarkStart w:id="205" w:name="_Toc4860729"/>
      <w:r w:rsidRPr="004236A8">
        <w:rPr>
          <w:rFonts w:ascii="Times New Roman" w:hAnsi="Times New Roman" w:cs="Times New Roman"/>
          <w:color w:val="auto"/>
          <w:sz w:val="24"/>
        </w:rPr>
        <w:t xml:space="preserve">5.5 </w:t>
      </w:r>
      <w:r w:rsidR="00092DB9" w:rsidRPr="004236A8">
        <w:rPr>
          <w:rFonts w:ascii="Times New Roman" w:hAnsi="Times New Roman" w:cs="Times New Roman"/>
          <w:color w:val="auto"/>
          <w:sz w:val="24"/>
        </w:rPr>
        <w:t>CARACTERÍSTICAS FÍSICAS</w:t>
      </w:r>
      <w:r w:rsidR="00520714" w:rsidRPr="004236A8">
        <w:rPr>
          <w:rFonts w:ascii="Times New Roman" w:hAnsi="Times New Roman" w:cs="Times New Roman"/>
          <w:color w:val="auto"/>
          <w:sz w:val="24"/>
        </w:rPr>
        <w:t xml:space="preserve">,  </w:t>
      </w:r>
      <w:r w:rsidR="00092DB9" w:rsidRPr="004236A8">
        <w:rPr>
          <w:rFonts w:ascii="Times New Roman" w:hAnsi="Times New Roman" w:cs="Times New Roman"/>
          <w:color w:val="auto"/>
          <w:sz w:val="24"/>
        </w:rPr>
        <w:t>INDUSTRIALES DEL GRANO</w:t>
      </w:r>
      <w:bookmarkEnd w:id="204"/>
      <w:r w:rsidR="00520714" w:rsidRPr="004236A8">
        <w:rPr>
          <w:rFonts w:ascii="Times New Roman" w:hAnsi="Times New Roman" w:cs="Times New Roman"/>
          <w:color w:val="auto"/>
          <w:sz w:val="24"/>
        </w:rPr>
        <w:t xml:space="preserve"> Y ORGANOLEPTICAS DE LA BEBIDA</w:t>
      </w:r>
      <w:bookmarkEnd w:id="205"/>
    </w:p>
    <w:p w14:paraId="15D567AB" w14:textId="77777777" w:rsidR="00092DB9" w:rsidRPr="00734215" w:rsidRDefault="00092DB9" w:rsidP="003A6D67">
      <w:pPr>
        <w:spacing w:after="0" w:line="360" w:lineRule="auto"/>
        <w:jc w:val="both"/>
        <w:rPr>
          <w:rFonts w:ascii="Times New Roman" w:hAnsi="Times New Roman" w:cs="Times New Roman"/>
          <w:sz w:val="24"/>
          <w:szCs w:val="24"/>
        </w:rPr>
      </w:pPr>
    </w:p>
    <w:p w14:paraId="36F6D227" w14:textId="77777777" w:rsidR="00092DB9" w:rsidRPr="00734215" w:rsidRDefault="00092DB9"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Se indica</w:t>
      </w:r>
      <w:r w:rsidR="003A6D67">
        <w:rPr>
          <w:rFonts w:ascii="Times New Roman" w:hAnsi="Times New Roman" w:cs="Times New Roman"/>
          <w:sz w:val="24"/>
          <w:szCs w:val="24"/>
        </w:rPr>
        <w:t>,</w:t>
      </w:r>
      <w:r w:rsidRPr="00734215">
        <w:rPr>
          <w:rFonts w:ascii="Times New Roman" w:hAnsi="Times New Roman" w:cs="Times New Roman"/>
          <w:sz w:val="24"/>
          <w:szCs w:val="24"/>
        </w:rPr>
        <w:t xml:space="preserve"> que </w:t>
      </w:r>
      <w:r w:rsidR="003A6D67">
        <w:rPr>
          <w:rFonts w:ascii="Times New Roman" w:hAnsi="Times New Roman" w:cs="Times New Roman"/>
          <w:sz w:val="24"/>
          <w:szCs w:val="24"/>
        </w:rPr>
        <w:t xml:space="preserve">los </w:t>
      </w:r>
      <w:r w:rsidRPr="00734215">
        <w:rPr>
          <w:rFonts w:ascii="Times New Roman" w:hAnsi="Times New Roman" w:cs="Times New Roman"/>
          <w:sz w:val="24"/>
          <w:szCs w:val="24"/>
        </w:rPr>
        <w:t>resultados de l</w:t>
      </w:r>
      <w:r w:rsidR="003A6D67">
        <w:rPr>
          <w:rFonts w:ascii="Times New Roman" w:hAnsi="Times New Roman" w:cs="Times New Roman"/>
          <w:sz w:val="24"/>
          <w:szCs w:val="24"/>
        </w:rPr>
        <w:t xml:space="preserve">a evaluación </w:t>
      </w:r>
      <w:r w:rsidRPr="00734215">
        <w:rPr>
          <w:rFonts w:ascii="Times New Roman" w:hAnsi="Times New Roman" w:cs="Times New Roman"/>
          <w:sz w:val="24"/>
          <w:szCs w:val="24"/>
        </w:rPr>
        <w:t>físic</w:t>
      </w:r>
      <w:r w:rsidR="003A6D67">
        <w:rPr>
          <w:rFonts w:ascii="Times New Roman" w:hAnsi="Times New Roman" w:cs="Times New Roman"/>
          <w:sz w:val="24"/>
          <w:szCs w:val="24"/>
        </w:rPr>
        <w:t>a</w:t>
      </w:r>
      <w:r w:rsidRPr="00734215">
        <w:rPr>
          <w:rFonts w:ascii="Times New Roman" w:hAnsi="Times New Roman" w:cs="Times New Roman"/>
          <w:sz w:val="24"/>
          <w:szCs w:val="24"/>
        </w:rPr>
        <w:t xml:space="preserve"> del grano y </w:t>
      </w:r>
      <w:r w:rsidR="005937FD" w:rsidRPr="00734215">
        <w:rPr>
          <w:rFonts w:ascii="Times New Roman" w:hAnsi="Times New Roman" w:cs="Times New Roman"/>
          <w:sz w:val="24"/>
          <w:szCs w:val="24"/>
        </w:rPr>
        <w:t>organoléptic</w:t>
      </w:r>
      <w:r w:rsidR="003A6D67">
        <w:rPr>
          <w:rFonts w:ascii="Times New Roman" w:hAnsi="Times New Roman" w:cs="Times New Roman"/>
          <w:sz w:val="24"/>
          <w:szCs w:val="24"/>
        </w:rPr>
        <w:t>a</w:t>
      </w:r>
      <w:r w:rsidRPr="00734215">
        <w:rPr>
          <w:rFonts w:ascii="Times New Roman" w:hAnsi="Times New Roman" w:cs="Times New Roman"/>
          <w:sz w:val="24"/>
          <w:szCs w:val="24"/>
        </w:rPr>
        <w:t xml:space="preserve"> de la bebida, se </w:t>
      </w:r>
      <w:r w:rsidR="003A6D67">
        <w:rPr>
          <w:rFonts w:ascii="Times New Roman" w:hAnsi="Times New Roman" w:cs="Times New Roman"/>
          <w:sz w:val="24"/>
          <w:szCs w:val="24"/>
        </w:rPr>
        <w:t>registró</w:t>
      </w:r>
      <w:r w:rsidRPr="00734215">
        <w:rPr>
          <w:rFonts w:ascii="Times New Roman" w:hAnsi="Times New Roman" w:cs="Times New Roman"/>
          <w:sz w:val="24"/>
          <w:szCs w:val="24"/>
        </w:rPr>
        <w:t xml:space="preserve"> de acuerdo al panel de catadores de la empresa Solubles Instantáneos de la ciudad de Guayaquil, estas muestras de café oro se prepararon en Caluma y una vez que los granos obtuvieron el 12% de humedad se procedió al envió de muestras.</w:t>
      </w:r>
    </w:p>
    <w:p w14:paraId="35E90380" w14:textId="77777777" w:rsidR="00092DB9" w:rsidRPr="00734215" w:rsidRDefault="00092DB9" w:rsidP="003A6D67">
      <w:pPr>
        <w:spacing w:after="0" w:line="360" w:lineRule="auto"/>
        <w:jc w:val="both"/>
        <w:rPr>
          <w:rFonts w:ascii="Times New Roman" w:hAnsi="Times New Roman" w:cs="Times New Roman"/>
          <w:sz w:val="24"/>
          <w:szCs w:val="24"/>
        </w:rPr>
      </w:pPr>
    </w:p>
    <w:p w14:paraId="47381D77" w14:textId="77777777" w:rsidR="001D2F37" w:rsidRPr="00734215" w:rsidRDefault="00092DB9"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En </w:t>
      </w:r>
      <w:r w:rsidR="002E4ED8" w:rsidRPr="00734215">
        <w:rPr>
          <w:rFonts w:ascii="Times New Roman" w:hAnsi="Times New Roman" w:cs="Times New Roman"/>
          <w:sz w:val="24"/>
          <w:szCs w:val="24"/>
        </w:rPr>
        <w:t xml:space="preserve">el </w:t>
      </w:r>
      <w:r w:rsidRPr="00734215">
        <w:rPr>
          <w:rFonts w:ascii="Times New Roman" w:hAnsi="Times New Roman" w:cs="Times New Roman"/>
          <w:sz w:val="24"/>
          <w:szCs w:val="24"/>
        </w:rPr>
        <w:t xml:space="preserve">Cuadro </w:t>
      </w:r>
      <w:r w:rsidR="00A0718D" w:rsidRPr="00734215">
        <w:rPr>
          <w:rFonts w:ascii="Times New Roman" w:hAnsi="Times New Roman" w:cs="Times New Roman"/>
          <w:sz w:val="24"/>
          <w:szCs w:val="24"/>
        </w:rPr>
        <w:t>35</w:t>
      </w:r>
      <w:r w:rsidR="001D2F37" w:rsidRPr="00734215">
        <w:rPr>
          <w:rFonts w:ascii="Times New Roman" w:hAnsi="Times New Roman" w:cs="Times New Roman"/>
          <w:sz w:val="24"/>
          <w:szCs w:val="24"/>
        </w:rPr>
        <w:t xml:space="preserve">, se describen las características físicas e industriales del grano en variedades arábigas Sarchimor y Catucaí </w:t>
      </w:r>
      <w:r w:rsidRPr="00734215">
        <w:rPr>
          <w:rFonts w:ascii="Times New Roman" w:hAnsi="Times New Roman" w:cs="Times New Roman"/>
          <w:sz w:val="24"/>
          <w:szCs w:val="24"/>
        </w:rPr>
        <w:t xml:space="preserve">para </w:t>
      </w:r>
      <w:r w:rsidR="001D2F37" w:rsidRPr="00734215">
        <w:rPr>
          <w:rFonts w:ascii="Times New Roman" w:hAnsi="Times New Roman" w:cs="Times New Roman"/>
          <w:sz w:val="24"/>
          <w:szCs w:val="24"/>
        </w:rPr>
        <w:t xml:space="preserve">la zona de Caluma. </w:t>
      </w:r>
    </w:p>
    <w:p w14:paraId="4ECF4183" w14:textId="77777777" w:rsidR="001D2F37" w:rsidRPr="00734215" w:rsidRDefault="001D2F37" w:rsidP="003A6D67">
      <w:pPr>
        <w:spacing w:after="0" w:line="360" w:lineRule="auto"/>
        <w:jc w:val="both"/>
        <w:rPr>
          <w:rFonts w:ascii="Times New Roman" w:hAnsi="Times New Roman" w:cs="Times New Roman"/>
          <w:sz w:val="24"/>
          <w:szCs w:val="24"/>
        </w:rPr>
      </w:pPr>
    </w:p>
    <w:p w14:paraId="00110BEC" w14:textId="075E8A8B" w:rsidR="001D2F37" w:rsidRPr="00734215" w:rsidRDefault="00337FF4" w:rsidP="00337FF4">
      <w:pPr>
        <w:pStyle w:val="Descripcin"/>
        <w:rPr>
          <w:rFonts w:cs="Times New Roman"/>
          <w:szCs w:val="24"/>
        </w:rPr>
      </w:pPr>
      <w:bookmarkStart w:id="206" w:name="_Toc4859598"/>
      <w:bookmarkStart w:id="207" w:name="_Toc4859946"/>
      <w:r>
        <w:t xml:space="preserve">Cuadro  </w:t>
      </w:r>
      <w:r>
        <w:fldChar w:fldCharType="begin"/>
      </w:r>
      <w:r>
        <w:instrText xml:space="preserve"> SEQ Cuadro_ \* ARABIC </w:instrText>
      </w:r>
      <w:r>
        <w:fldChar w:fldCharType="separate"/>
      </w:r>
      <w:r w:rsidR="0053385D">
        <w:rPr>
          <w:noProof/>
        </w:rPr>
        <w:t>35</w:t>
      </w:r>
      <w:r>
        <w:fldChar w:fldCharType="end"/>
      </w:r>
      <w:r w:rsidR="001D2F37" w:rsidRPr="00734215">
        <w:rPr>
          <w:rFonts w:cs="Times New Roman"/>
          <w:b w:val="0"/>
          <w:szCs w:val="24"/>
        </w:rPr>
        <w:t>.</w:t>
      </w:r>
      <w:r>
        <w:rPr>
          <w:rFonts w:cs="Times New Roman"/>
          <w:b w:val="0"/>
          <w:szCs w:val="24"/>
        </w:rPr>
        <w:t xml:space="preserve"> </w:t>
      </w:r>
      <w:r w:rsidR="001D2F37" w:rsidRPr="00337FF4">
        <w:rPr>
          <w:rFonts w:cs="Times New Roman"/>
          <w:b w:val="0"/>
          <w:szCs w:val="24"/>
        </w:rPr>
        <w:t xml:space="preserve">Características físicas </w:t>
      </w:r>
      <w:r w:rsidR="00520714" w:rsidRPr="00337FF4">
        <w:rPr>
          <w:rFonts w:cs="Times New Roman"/>
          <w:b w:val="0"/>
          <w:szCs w:val="24"/>
        </w:rPr>
        <w:t xml:space="preserve">e industriales </w:t>
      </w:r>
      <w:r w:rsidR="001D2F37" w:rsidRPr="00337FF4">
        <w:rPr>
          <w:rFonts w:cs="Times New Roman"/>
          <w:b w:val="0"/>
          <w:szCs w:val="24"/>
        </w:rPr>
        <w:t xml:space="preserve">del grano en variedades arábigas </w:t>
      </w:r>
      <w:r w:rsidR="00092DB9" w:rsidRPr="00337FF4">
        <w:rPr>
          <w:rFonts w:cs="Times New Roman"/>
          <w:b w:val="0"/>
          <w:szCs w:val="24"/>
        </w:rPr>
        <w:t xml:space="preserve">Sarchimor y </w:t>
      </w:r>
      <w:r w:rsidR="008071F4" w:rsidRPr="00337FF4">
        <w:rPr>
          <w:rFonts w:cs="Times New Roman"/>
          <w:b w:val="0"/>
          <w:szCs w:val="24"/>
        </w:rPr>
        <w:t>Catucaí</w:t>
      </w:r>
      <w:r w:rsidR="00092DB9" w:rsidRPr="00337FF4">
        <w:rPr>
          <w:rFonts w:cs="Times New Roman"/>
          <w:b w:val="0"/>
          <w:szCs w:val="24"/>
        </w:rPr>
        <w:t xml:space="preserve"> </w:t>
      </w:r>
      <w:r w:rsidR="008071F4" w:rsidRPr="00337FF4">
        <w:rPr>
          <w:rFonts w:cs="Times New Roman"/>
          <w:b w:val="0"/>
          <w:szCs w:val="24"/>
        </w:rPr>
        <w:t xml:space="preserve">para </w:t>
      </w:r>
      <w:r w:rsidR="00092DB9" w:rsidRPr="00337FF4">
        <w:rPr>
          <w:rFonts w:cs="Times New Roman"/>
          <w:b w:val="0"/>
          <w:szCs w:val="24"/>
        </w:rPr>
        <w:t xml:space="preserve">la zona </w:t>
      </w:r>
      <w:r w:rsidR="001D2F37" w:rsidRPr="00337FF4">
        <w:rPr>
          <w:rFonts w:cs="Times New Roman"/>
          <w:b w:val="0"/>
          <w:szCs w:val="24"/>
        </w:rPr>
        <w:t>de Caluma</w:t>
      </w:r>
      <w:bookmarkEnd w:id="206"/>
      <w:bookmarkEnd w:id="207"/>
    </w:p>
    <w:p w14:paraId="2902FB3B" w14:textId="77777777" w:rsidR="001D2F37" w:rsidRPr="00734215" w:rsidRDefault="001D2F37" w:rsidP="004236A8">
      <w:pPr>
        <w:spacing w:after="0" w:line="240" w:lineRule="auto"/>
        <w:jc w:val="both"/>
        <w:rPr>
          <w:rFonts w:ascii="Times New Roman" w:hAnsi="Times New Roman" w:cs="Times New Roman"/>
          <w:sz w:val="24"/>
          <w:szCs w:val="24"/>
        </w:rPr>
      </w:pPr>
    </w:p>
    <w:tbl>
      <w:tblPr>
        <w:tblW w:w="8267" w:type="dxa"/>
        <w:tblInd w:w="55" w:type="dxa"/>
        <w:tblCellMar>
          <w:left w:w="70" w:type="dxa"/>
          <w:right w:w="70" w:type="dxa"/>
        </w:tblCellMar>
        <w:tblLook w:val="04A0" w:firstRow="1" w:lastRow="0" w:firstColumn="1" w:lastColumn="0" w:noHBand="0" w:noVBand="1"/>
      </w:tblPr>
      <w:tblGrid>
        <w:gridCol w:w="2658"/>
        <w:gridCol w:w="1037"/>
        <w:gridCol w:w="1084"/>
        <w:gridCol w:w="1055"/>
        <w:gridCol w:w="957"/>
        <w:gridCol w:w="1476"/>
      </w:tblGrid>
      <w:tr w:rsidR="00092DB9" w:rsidRPr="00734215" w14:paraId="506071B5" w14:textId="77777777" w:rsidTr="00945B67">
        <w:trPr>
          <w:trHeight w:val="29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CDD80" w14:textId="77777777" w:rsidR="00092DB9" w:rsidRPr="00734215" w:rsidRDefault="00092DB9" w:rsidP="00945B67">
            <w:pPr>
              <w:spacing w:after="0" w:line="276" w:lineRule="auto"/>
              <w:jc w:val="center"/>
              <w:rPr>
                <w:rFonts w:ascii="Times New Roman" w:eastAsia="Times New Roman" w:hAnsi="Times New Roman" w:cs="Times New Roman"/>
                <w:b/>
                <w:color w:val="000000"/>
                <w:lang w:eastAsia="es-EC"/>
              </w:rPr>
            </w:pPr>
            <w:r w:rsidRPr="00734215">
              <w:rPr>
                <w:rFonts w:ascii="Times New Roman" w:eastAsia="Times New Roman" w:hAnsi="Times New Roman" w:cs="Times New Roman"/>
                <w:b/>
                <w:color w:val="000000"/>
                <w:lang w:eastAsia="es-EC"/>
              </w:rPr>
              <w:t>Variedad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7A6186" w14:textId="77777777" w:rsidR="00092DB9" w:rsidRPr="00734215" w:rsidRDefault="00092DB9" w:rsidP="00945B67">
            <w:pPr>
              <w:spacing w:after="0" w:line="276" w:lineRule="auto"/>
              <w:jc w:val="center"/>
              <w:rPr>
                <w:rFonts w:ascii="Times New Roman" w:eastAsia="Times New Roman" w:hAnsi="Times New Roman" w:cs="Times New Roman"/>
                <w:b/>
                <w:color w:val="000000"/>
                <w:lang w:eastAsia="es-EC"/>
              </w:rPr>
            </w:pPr>
            <w:r w:rsidRPr="00734215">
              <w:rPr>
                <w:rFonts w:ascii="Times New Roman" w:eastAsia="Times New Roman" w:hAnsi="Times New Roman" w:cs="Times New Roman"/>
                <w:b/>
                <w:color w:val="000000"/>
                <w:lang w:eastAsia="es-EC"/>
              </w:rPr>
              <w:t>Tamaño de grano (mm)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FC2C6B" w14:textId="77777777" w:rsidR="00092DB9" w:rsidRPr="00734215" w:rsidRDefault="00092DB9" w:rsidP="00945B67">
            <w:pPr>
              <w:spacing w:after="0" w:line="276" w:lineRule="auto"/>
              <w:jc w:val="center"/>
              <w:rPr>
                <w:rFonts w:ascii="Times New Roman" w:eastAsia="Times New Roman" w:hAnsi="Times New Roman" w:cs="Times New Roman"/>
                <w:b/>
                <w:color w:val="000000"/>
                <w:lang w:eastAsia="es-EC"/>
              </w:rPr>
            </w:pPr>
            <w:r w:rsidRPr="00734215">
              <w:rPr>
                <w:rFonts w:ascii="Times New Roman" w:eastAsia="Times New Roman" w:hAnsi="Times New Roman" w:cs="Times New Roman"/>
                <w:b/>
                <w:color w:val="000000"/>
                <w:lang w:eastAsia="es-EC"/>
              </w:rPr>
              <w:t>Zaranda Arriba # 15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40DD70" w14:textId="77777777" w:rsidR="00092DB9" w:rsidRPr="00734215" w:rsidRDefault="00092DB9" w:rsidP="00945B67">
            <w:pPr>
              <w:spacing w:after="0" w:line="276" w:lineRule="auto"/>
              <w:jc w:val="center"/>
              <w:rPr>
                <w:rFonts w:ascii="Times New Roman" w:eastAsia="Times New Roman" w:hAnsi="Times New Roman" w:cs="Times New Roman"/>
                <w:b/>
                <w:color w:val="000000"/>
                <w:lang w:eastAsia="es-EC"/>
              </w:rPr>
            </w:pPr>
            <w:r w:rsidRPr="00734215">
              <w:rPr>
                <w:rFonts w:ascii="Times New Roman" w:eastAsia="Times New Roman" w:hAnsi="Times New Roman" w:cs="Times New Roman"/>
                <w:b/>
                <w:color w:val="000000"/>
                <w:lang w:eastAsia="es-EC"/>
              </w:rPr>
              <w:t>Densidad (g/l)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7BDFFC" w14:textId="77777777" w:rsidR="00092DB9" w:rsidRPr="00734215" w:rsidRDefault="00092DB9" w:rsidP="00945B67">
            <w:pPr>
              <w:spacing w:after="0" w:line="276" w:lineRule="auto"/>
              <w:jc w:val="center"/>
              <w:rPr>
                <w:rFonts w:ascii="Times New Roman" w:eastAsia="Times New Roman" w:hAnsi="Times New Roman" w:cs="Times New Roman"/>
                <w:b/>
                <w:color w:val="000000"/>
                <w:lang w:eastAsia="es-EC"/>
              </w:rPr>
            </w:pPr>
            <w:r w:rsidRPr="00734215">
              <w:rPr>
                <w:rFonts w:ascii="Times New Roman" w:eastAsia="Times New Roman" w:hAnsi="Times New Roman" w:cs="Times New Roman"/>
                <w:b/>
                <w:color w:val="000000"/>
                <w:lang w:eastAsia="es-EC"/>
              </w:rPr>
              <w:t>Pérdida peso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4CBFA2" w14:textId="77777777" w:rsidR="00092DB9" w:rsidRPr="00734215" w:rsidRDefault="00092DB9" w:rsidP="00945B67">
            <w:pPr>
              <w:spacing w:after="0" w:line="276" w:lineRule="auto"/>
              <w:jc w:val="center"/>
              <w:rPr>
                <w:rFonts w:ascii="Times New Roman" w:eastAsia="Times New Roman" w:hAnsi="Times New Roman" w:cs="Times New Roman"/>
                <w:b/>
                <w:color w:val="000000"/>
                <w:lang w:eastAsia="es-EC"/>
              </w:rPr>
            </w:pPr>
            <w:r w:rsidRPr="00734215">
              <w:rPr>
                <w:rFonts w:ascii="Times New Roman" w:eastAsia="Times New Roman" w:hAnsi="Times New Roman" w:cs="Times New Roman"/>
                <w:b/>
                <w:color w:val="000000"/>
                <w:lang w:eastAsia="es-EC"/>
              </w:rPr>
              <w:t>Rendimiento café tostado (%)</w:t>
            </w:r>
          </w:p>
        </w:tc>
      </w:tr>
      <w:tr w:rsidR="00092DB9" w:rsidRPr="00734215" w14:paraId="0D4C7C62" w14:textId="77777777" w:rsidTr="00945B67">
        <w:trPr>
          <w:trHeight w:val="2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70E03" w14:textId="77777777" w:rsidR="00092DB9" w:rsidRPr="00734215" w:rsidRDefault="00092DB9" w:rsidP="00945B67">
            <w:pPr>
              <w:spacing w:after="0" w:line="276"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Sarchimor 4260 - El Triunfo</w:t>
            </w:r>
          </w:p>
        </w:tc>
        <w:tc>
          <w:tcPr>
            <w:tcW w:w="0" w:type="auto"/>
            <w:tcBorders>
              <w:top w:val="nil"/>
              <w:left w:val="nil"/>
              <w:bottom w:val="single" w:sz="4" w:space="0" w:color="auto"/>
              <w:right w:val="single" w:sz="4" w:space="0" w:color="auto"/>
            </w:tcBorders>
            <w:shd w:val="clear" w:color="auto" w:fill="auto"/>
            <w:noWrap/>
            <w:vAlign w:val="center"/>
            <w:hideMark/>
          </w:tcPr>
          <w:p w14:paraId="06E15A17"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6,8</w:t>
            </w:r>
          </w:p>
        </w:tc>
        <w:tc>
          <w:tcPr>
            <w:tcW w:w="0" w:type="auto"/>
            <w:tcBorders>
              <w:top w:val="nil"/>
              <w:left w:val="nil"/>
              <w:bottom w:val="single" w:sz="4" w:space="0" w:color="auto"/>
              <w:right w:val="single" w:sz="4" w:space="0" w:color="auto"/>
            </w:tcBorders>
            <w:shd w:val="clear" w:color="auto" w:fill="auto"/>
            <w:noWrap/>
            <w:vAlign w:val="center"/>
            <w:hideMark/>
          </w:tcPr>
          <w:p w14:paraId="0E49E566"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98</w:t>
            </w:r>
          </w:p>
        </w:tc>
        <w:tc>
          <w:tcPr>
            <w:tcW w:w="0" w:type="auto"/>
            <w:tcBorders>
              <w:top w:val="nil"/>
              <w:left w:val="nil"/>
              <w:bottom w:val="single" w:sz="4" w:space="0" w:color="auto"/>
              <w:right w:val="single" w:sz="4" w:space="0" w:color="auto"/>
            </w:tcBorders>
            <w:shd w:val="clear" w:color="auto" w:fill="auto"/>
            <w:noWrap/>
            <w:vAlign w:val="center"/>
            <w:hideMark/>
          </w:tcPr>
          <w:p w14:paraId="43F220A5"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655</w:t>
            </w:r>
          </w:p>
        </w:tc>
        <w:tc>
          <w:tcPr>
            <w:tcW w:w="0" w:type="auto"/>
            <w:tcBorders>
              <w:top w:val="nil"/>
              <w:left w:val="nil"/>
              <w:bottom w:val="single" w:sz="4" w:space="0" w:color="auto"/>
              <w:right w:val="single" w:sz="4" w:space="0" w:color="auto"/>
            </w:tcBorders>
            <w:shd w:val="clear" w:color="auto" w:fill="auto"/>
            <w:noWrap/>
            <w:vAlign w:val="center"/>
            <w:hideMark/>
          </w:tcPr>
          <w:p w14:paraId="3ADB2253"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16</w:t>
            </w:r>
          </w:p>
        </w:tc>
        <w:tc>
          <w:tcPr>
            <w:tcW w:w="0" w:type="auto"/>
            <w:tcBorders>
              <w:top w:val="nil"/>
              <w:left w:val="nil"/>
              <w:bottom w:val="single" w:sz="4" w:space="0" w:color="auto"/>
              <w:right w:val="single" w:sz="4" w:space="0" w:color="auto"/>
            </w:tcBorders>
            <w:shd w:val="clear" w:color="auto" w:fill="auto"/>
            <w:noWrap/>
            <w:vAlign w:val="center"/>
            <w:hideMark/>
          </w:tcPr>
          <w:p w14:paraId="03C08F77"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84</w:t>
            </w:r>
          </w:p>
        </w:tc>
      </w:tr>
      <w:tr w:rsidR="00092DB9" w:rsidRPr="00734215" w14:paraId="09BC92D8" w14:textId="77777777" w:rsidTr="00945B67">
        <w:trPr>
          <w:trHeight w:val="2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4C7F43" w14:textId="77777777" w:rsidR="00092DB9" w:rsidRPr="00734215" w:rsidRDefault="005937FD" w:rsidP="00945B67">
            <w:pPr>
              <w:spacing w:after="0" w:line="276"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Catucaí</w:t>
            </w:r>
            <w:r w:rsidR="00092DB9" w:rsidRPr="00734215">
              <w:rPr>
                <w:rFonts w:ascii="Times New Roman" w:eastAsia="Times New Roman" w:hAnsi="Times New Roman" w:cs="Times New Roman"/>
                <w:color w:val="000000"/>
                <w:lang w:eastAsia="es-EC"/>
              </w:rPr>
              <w:t xml:space="preserve"> El Triunfo</w:t>
            </w:r>
          </w:p>
        </w:tc>
        <w:tc>
          <w:tcPr>
            <w:tcW w:w="0" w:type="auto"/>
            <w:tcBorders>
              <w:top w:val="nil"/>
              <w:left w:val="nil"/>
              <w:bottom w:val="single" w:sz="4" w:space="0" w:color="auto"/>
              <w:right w:val="single" w:sz="4" w:space="0" w:color="auto"/>
            </w:tcBorders>
            <w:shd w:val="clear" w:color="auto" w:fill="auto"/>
            <w:noWrap/>
            <w:vAlign w:val="center"/>
            <w:hideMark/>
          </w:tcPr>
          <w:p w14:paraId="73BB0800"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6,5</w:t>
            </w:r>
          </w:p>
        </w:tc>
        <w:tc>
          <w:tcPr>
            <w:tcW w:w="0" w:type="auto"/>
            <w:tcBorders>
              <w:top w:val="nil"/>
              <w:left w:val="nil"/>
              <w:bottom w:val="single" w:sz="4" w:space="0" w:color="auto"/>
              <w:right w:val="single" w:sz="4" w:space="0" w:color="auto"/>
            </w:tcBorders>
            <w:shd w:val="clear" w:color="auto" w:fill="auto"/>
            <w:noWrap/>
            <w:vAlign w:val="center"/>
            <w:hideMark/>
          </w:tcPr>
          <w:p w14:paraId="692EDFF5"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96</w:t>
            </w:r>
          </w:p>
        </w:tc>
        <w:tc>
          <w:tcPr>
            <w:tcW w:w="0" w:type="auto"/>
            <w:tcBorders>
              <w:top w:val="nil"/>
              <w:left w:val="nil"/>
              <w:bottom w:val="single" w:sz="4" w:space="0" w:color="auto"/>
              <w:right w:val="single" w:sz="4" w:space="0" w:color="auto"/>
            </w:tcBorders>
            <w:shd w:val="clear" w:color="auto" w:fill="auto"/>
            <w:noWrap/>
            <w:vAlign w:val="center"/>
            <w:hideMark/>
          </w:tcPr>
          <w:p w14:paraId="4652B2DD"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648</w:t>
            </w:r>
          </w:p>
        </w:tc>
        <w:tc>
          <w:tcPr>
            <w:tcW w:w="0" w:type="auto"/>
            <w:tcBorders>
              <w:top w:val="nil"/>
              <w:left w:val="nil"/>
              <w:bottom w:val="single" w:sz="4" w:space="0" w:color="auto"/>
              <w:right w:val="single" w:sz="4" w:space="0" w:color="auto"/>
            </w:tcBorders>
            <w:shd w:val="clear" w:color="auto" w:fill="auto"/>
            <w:noWrap/>
            <w:vAlign w:val="center"/>
            <w:hideMark/>
          </w:tcPr>
          <w:p w14:paraId="6DA4A199"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19</w:t>
            </w:r>
          </w:p>
        </w:tc>
        <w:tc>
          <w:tcPr>
            <w:tcW w:w="0" w:type="auto"/>
            <w:tcBorders>
              <w:top w:val="nil"/>
              <w:left w:val="nil"/>
              <w:bottom w:val="single" w:sz="4" w:space="0" w:color="auto"/>
              <w:right w:val="single" w:sz="4" w:space="0" w:color="auto"/>
            </w:tcBorders>
            <w:shd w:val="clear" w:color="auto" w:fill="auto"/>
            <w:noWrap/>
            <w:vAlign w:val="center"/>
            <w:hideMark/>
          </w:tcPr>
          <w:p w14:paraId="5FD85833"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81</w:t>
            </w:r>
          </w:p>
        </w:tc>
      </w:tr>
      <w:tr w:rsidR="00092DB9" w:rsidRPr="00734215" w14:paraId="773193E5" w14:textId="77777777" w:rsidTr="00945B67">
        <w:trPr>
          <w:trHeight w:val="2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5A14AE" w14:textId="77777777" w:rsidR="00092DB9" w:rsidRPr="00734215" w:rsidRDefault="00092DB9" w:rsidP="00945B67">
            <w:pPr>
              <w:spacing w:after="0" w:line="276"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Sarchimor 4260 - La Pita</w:t>
            </w:r>
          </w:p>
        </w:tc>
        <w:tc>
          <w:tcPr>
            <w:tcW w:w="0" w:type="auto"/>
            <w:tcBorders>
              <w:top w:val="nil"/>
              <w:left w:val="nil"/>
              <w:bottom w:val="single" w:sz="4" w:space="0" w:color="auto"/>
              <w:right w:val="single" w:sz="4" w:space="0" w:color="auto"/>
            </w:tcBorders>
            <w:shd w:val="clear" w:color="auto" w:fill="auto"/>
            <w:noWrap/>
            <w:vAlign w:val="center"/>
            <w:hideMark/>
          </w:tcPr>
          <w:p w14:paraId="74D81121"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6,8</w:t>
            </w:r>
          </w:p>
        </w:tc>
        <w:tc>
          <w:tcPr>
            <w:tcW w:w="0" w:type="auto"/>
            <w:tcBorders>
              <w:top w:val="nil"/>
              <w:left w:val="nil"/>
              <w:bottom w:val="single" w:sz="4" w:space="0" w:color="auto"/>
              <w:right w:val="single" w:sz="4" w:space="0" w:color="auto"/>
            </w:tcBorders>
            <w:shd w:val="clear" w:color="auto" w:fill="auto"/>
            <w:noWrap/>
            <w:vAlign w:val="center"/>
            <w:hideMark/>
          </w:tcPr>
          <w:p w14:paraId="2016087D"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98</w:t>
            </w:r>
          </w:p>
        </w:tc>
        <w:tc>
          <w:tcPr>
            <w:tcW w:w="0" w:type="auto"/>
            <w:tcBorders>
              <w:top w:val="nil"/>
              <w:left w:val="nil"/>
              <w:bottom w:val="single" w:sz="4" w:space="0" w:color="auto"/>
              <w:right w:val="single" w:sz="4" w:space="0" w:color="auto"/>
            </w:tcBorders>
            <w:shd w:val="clear" w:color="auto" w:fill="auto"/>
            <w:noWrap/>
            <w:vAlign w:val="center"/>
            <w:hideMark/>
          </w:tcPr>
          <w:p w14:paraId="085073A9"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657</w:t>
            </w:r>
          </w:p>
        </w:tc>
        <w:tc>
          <w:tcPr>
            <w:tcW w:w="0" w:type="auto"/>
            <w:tcBorders>
              <w:top w:val="nil"/>
              <w:left w:val="nil"/>
              <w:bottom w:val="single" w:sz="4" w:space="0" w:color="auto"/>
              <w:right w:val="single" w:sz="4" w:space="0" w:color="auto"/>
            </w:tcBorders>
            <w:shd w:val="clear" w:color="auto" w:fill="auto"/>
            <w:noWrap/>
            <w:vAlign w:val="center"/>
            <w:hideMark/>
          </w:tcPr>
          <w:p w14:paraId="1171E27B"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18</w:t>
            </w:r>
          </w:p>
        </w:tc>
        <w:tc>
          <w:tcPr>
            <w:tcW w:w="0" w:type="auto"/>
            <w:tcBorders>
              <w:top w:val="nil"/>
              <w:left w:val="nil"/>
              <w:bottom w:val="single" w:sz="4" w:space="0" w:color="auto"/>
              <w:right w:val="single" w:sz="4" w:space="0" w:color="auto"/>
            </w:tcBorders>
            <w:shd w:val="clear" w:color="auto" w:fill="auto"/>
            <w:noWrap/>
            <w:vAlign w:val="center"/>
            <w:hideMark/>
          </w:tcPr>
          <w:p w14:paraId="590A321E"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82</w:t>
            </w:r>
          </w:p>
        </w:tc>
      </w:tr>
      <w:tr w:rsidR="00092DB9" w:rsidRPr="00734215" w14:paraId="79442C34" w14:textId="77777777" w:rsidTr="00945B67">
        <w:trPr>
          <w:trHeight w:val="2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03A0B7" w14:textId="77777777" w:rsidR="00092DB9" w:rsidRPr="00734215" w:rsidRDefault="005937FD" w:rsidP="00945B67">
            <w:pPr>
              <w:spacing w:after="0" w:line="276"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Catucaí</w:t>
            </w:r>
            <w:r w:rsidR="00092DB9" w:rsidRPr="00734215">
              <w:rPr>
                <w:rFonts w:ascii="Times New Roman" w:eastAsia="Times New Roman" w:hAnsi="Times New Roman" w:cs="Times New Roman"/>
                <w:color w:val="000000"/>
                <w:lang w:eastAsia="es-EC"/>
              </w:rPr>
              <w:t xml:space="preserve"> La Pita</w:t>
            </w:r>
          </w:p>
        </w:tc>
        <w:tc>
          <w:tcPr>
            <w:tcW w:w="0" w:type="auto"/>
            <w:tcBorders>
              <w:top w:val="nil"/>
              <w:left w:val="nil"/>
              <w:bottom w:val="single" w:sz="4" w:space="0" w:color="auto"/>
              <w:right w:val="single" w:sz="4" w:space="0" w:color="auto"/>
            </w:tcBorders>
            <w:shd w:val="clear" w:color="auto" w:fill="auto"/>
            <w:noWrap/>
            <w:vAlign w:val="center"/>
            <w:hideMark/>
          </w:tcPr>
          <w:p w14:paraId="5A39754E"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6,0</w:t>
            </w:r>
          </w:p>
        </w:tc>
        <w:tc>
          <w:tcPr>
            <w:tcW w:w="0" w:type="auto"/>
            <w:tcBorders>
              <w:top w:val="nil"/>
              <w:left w:val="nil"/>
              <w:bottom w:val="single" w:sz="4" w:space="0" w:color="auto"/>
              <w:right w:val="single" w:sz="4" w:space="0" w:color="auto"/>
            </w:tcBorders>
            <w:shd w:val="clear" w:color="auto" w:fill="auto"/>
            <w:noWrap/>
            <w:vAlign w:val="center"/>
            <w:hideMark/>
          </w:tcPr>
          <w:p w14:paraId="69560F98"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90</w:t>
            </w:r>
          </w:p>
        </w:tc>
        <w:tc>
          <w:tcPr>
            <w:tcW w:w="0" w:type="auto"/>
            <w:tcBorders>
              <w:top w:val="nil"/>
              <w:left w:val="nil"/>
              <w:bottom w:val="single" w:sz="4" w:space="0" w:color="auto"/>
              <w:right w:val="single" w:sz="4" w:space="0" w:color="auto"/>
            </w:tcBorders>
            <w:shd w:val="clear" w:color="auto" w:fill="auto"/>
            <w:noWrap/>
            <w:vAlign w:val="center"/>
            <w:hideMark/>
          </w:tcPr>
          <w:p w14:paraId="25A12764"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646</w:t>
            </w:r>
          </w:p>
        </w:tc>
        <w:tc>
          <w:tcPr>
            <w:tcW w:w="0" w:type="auto"/>
            <w:tcBorders>
              <w:top w:val="nil"/>
              <w:left w:val="nil"/>
              <w:bottom w:val="single" w:sz="4" w:space="0" w:color="auto"/>
              <w:right w:val="single" w:sz="4" w:space="0" w:color="auto"/>
            </w:tcBorders>
            <w:shd w:val="clear" w:color="auto" w:fill="auto"/>
            <w:noWrap/>
            <w:vAlign w:val="center"/>
            <w:hideMark/>
          </w:tcPr>
          <w:p w14:paraId="3270F3C2"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22</w:t>
            </w:r>
          </w:p>
        </w:tc>
        <w:tc>
          <w:tcPr>
            <w:tcW w:w="0" w:type="auto"/>
            <w:tcBorders>
              <w:top w:val="nil"/>
              <w:left w:val="nil"/>
              <w:bottom w:val="single" w:sz="4" w:space="0" w:color="auto"/>
              <w:right w:val="single" w:sz="4" w:space="0" w:color="auto"/>
            </w:tcBorders>
            <w:shd w:val="clear" w:color="auto" w:fill="auto"/>
            <w:noWrap/>
            <w:vAlign w:val="center"/>
            <w:hideMark/>
          </w:tcPr>
          <w:p w14:paraId="32441772"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78</w:t>
            </w:r>
          </w:p>
        </w:tc>
      </w:tr>
      <w:tr w:rsidR="00092DB9" w:rsidRPr="00734215" w14:paraId="1DCCB87B" w14:textId="77777777" w:rsidTr="00945B67">
        <w:trPr>
          <w:trHeight w:val="2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0C525" w14:textId="77777777" w:rsidR="00092DB9" w:rsidRPr="00734215" w:rsidRDefault="00092DB9" w:rsidP="00945B67">
            <w:pPr>
              <w:spacing w:after="0" w:line="276"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Media</w:t>
            </w:r>
          </w:p>
        </w:tc>
        <w:tc>
          <w:tcPr>
            <w:tcW w:w="0" w:type="auto"/>
            <w:tcBorders>
              <w:top w:val="nil"/>
              <w:left w:val="nil"/>
              <w:bottom w:val="single" w:sz="4" w:space="0" w:color="auto"/>
              <w:right w:val="single" w:sz="4" w:space="0" w:color="auto"/>
            </w:tcBorders>
            <w:shd w:val="clear" w:color="auto" w:fill="auto"/>
            <w:noWrap/>
            <w:vAlign w:val="center"/>
            <w:hideMark/>
          </w:tcPr>
          <w:p w14:paraId="6677F8D3"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6,5</w:t>
            </w:r>
          </w:p>
        </w:tc>
        <w:tc>
          <w:tcPr>
            <w:tcW w:w="0" w:type="auto"/>
            <w:tcBorders>
              <w:top w:val="nil"/>
              <w:left w:val="nil"/>
              <w:bottom w:val="single" w:sz="4" w:space="0" w:color="auto"/>
              <w:right w:val="single" w:sz="4" w:space="0" w:color="auto"/>
            </w:tcBorders>
            <w:shd w:val="clear" w:color="auto" w:fill="auto"/>
            <w:noWrap/>
            <w:vAlign w:val="center"/>
            <w:hideMark/>
          </w:tcPr>
          <w:p w14:paraId="2391B56F"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96</w:t>
            </w:r>
          </w:p>
        </w:tc>
        <w:tc>
          <w:tcPr>
            <w:tcW w:w="0" w:type="auto"/>
            <w:tcBorders>
              <w:top w:val="nil"/>
              <w:left w:val="nil"/>
              <w:bottom w:val="single" w:sz="4" w:space="0" w:color="auto"/>
              <w:right w:val="single" w:sz="4" w:space="0" w:color="auto"/>
            </w:tcBorders>
            <w:shd w:val="clear" w:color="auto" w:fill="auto"/>
            <w:noWrap/>
            <w:vAlign w:val="center"/>
            <w:hideMark/>
          </w:tcPr>
          <w:p w14:paraId="27EA23B0"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652</w:t>
            </w:r>
          </w:p>
        </w:tc>
        <w:tc>
          <w:tcPr>
            <w:tcW w:w="0" w:type="auto"/>
            <w:tcBorders>
              <w:top w:val="nil"/>
              <w:left w:val="nil"/>
              <w:bottom w:val="single" w:sz="4" w:space="0" w:color="auto"/>
              <w:right w:val="single" w:sz="4" w:space="0" w:color="auto"/>
            </w:tcBorders>
            <w:shd w:val="clear" w:color="auto" w:fill="auto"/>
            <w:noWrap/>
            <w:vAlign w:val="center"/>
            <w:hideMark/>
          </w:tcPr>
          <w:p w14:paraId="5C67F1E6"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19</w:t>
            </w:r>
          </w:p>
        </w:tc>
        <w:tc>
          <w:tcPr>
            <w:tcW w:w="0" w:type="auto"/>
            <w:tcBorders>
              <w:top w:val="nil"/>
              <w:left w:val="nil"/>
              <w:bottom w:val="single" w:sz="4" w:space="0" w:color="auto"/>
              <w:right w:val="single" w:sz="4" w:space="0" w:color="auto"/>
            </w:tcBorders>
            <w:shd w:val="clear" w:color="auto" w:fill="auto"/>
            <w:noWrap/>
            <w:vAlign w:val="center"/>
            <w:hideMark/>
          </w:tcPr>
          <w:p w14:paraId="1AB7F207"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81</w:t>
            </w:r>
          </w:p>
        </w:tc>
      </w:tr>
      <w:tr w:rsidR="00092DB9" w:rsidRPr="00734215" w14:paraId="5DCF592D" w14:textId="77777777" w:rsidTr="00945B67">
        <w:trPr>
          <w:trHeight w:val="2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CE1A87" w14:textId="77777777" w:rsidR="00092DB9" w:rsidRPr="00734215" w:rsidRDefault="00092DB9" w:rsidP="00945B67">
            <w:pPr>
              <w:spacing w:after="0" w:line="276"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Mínimo</w:t>
            </w:r>
          </w:p>
        </w:tc>
        <w:tc>
          <w:tcPr>
            <w:tcW w:w="0" w:type="auto"/>
            <w:tcBorders>
              <w:top w:val="nil"/>
              <w:left w:val="nil"/>
              <w:bottom w:val="single" w:sz="4" w:space="0" w:color="auto"/>
              <w:right w:val="single" w:sz="4" w:space="0" w:color="auto"/>
            </w:tcBorders>
            <w:shd w:val="clear" w:color="auto" w:fill="auto"/>
            <w:noWrap/>
            <w:vAlign w:val="center"/>
            <w:hideMark/>
          </w:tcPr>
          <w:p w14:paraId="6ADC90B2"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6,0</w:t>
            </w:r>
          </w:p>
        </w:tc>
        <w:tc>
          <w:tcPr>
            <w:tcW w:w="0" w:type="auto"/>
            <w:tcBorders>
              <w:top w:val="nil"/>
              <w:left w:val="nil"/>
              <w:bottom w:val="single" w:sz="4" w:space="0" w:color="auto"/>
              <w:right w:val="single" w:sz="4" w:space="0" w:color="auto"/>
            </w:tcBorders>
            <w:shd w:val="clear" w:color="auto" w:fill="auto"/>
            <w:noWrap/>
            <w:vAlign w:val="center"/>
            <w:hideMark/>
          </w:tcPr>
          <w:p w14:paraId="2AA7ECD5"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90</w:t>
            </w:r>
          </w:p>
        </w:tc>
        <w:tc>
          <w:tcPr>
            <w:tcW w:w="0" w:type="auto"/>
            <w:tcBorders>
              <w:top w:val="nil"/>
              <w:left w:val="nil"/>
              <w:bottom w:val="single" w:sz="4" w:space="0" w:color="auto"/>
              <w:right w:val="single" w:sz="4" w:space="0" w:color="auto"/>
            </w:tcBorders>
            <w:shd w:val="clear" w:color="auto" w:fill="auto"/>
            <w:noWrap/>
            <w:vAlign w:val="center"/>
            <w:hideMark/>
          </w:tcPr>
          <w:p w14:paraId="07357E13"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646</w:t>
            </w:r>
          </w:p>
        </w:tc>
        <w:tc>
          <w:tcPr>
            <w:tcW w:w="0" w:type="auto"/>
            <w:tcBorders>
              <w:top w:val="nil"/>
              <w:left w:val="nil"/>
              <w:bottom w:val="single" w:sz="4" w:space="0" w:color="auto"/>
              <w:right w:val="single" w:sz="4" w:space="0" w:color="auto"/>
            </w:tcBorders>
            <w:shd w:val="clear" w:color="auto" w:fill="auto"/>
            <w:noWrap/>
            <w:vAlign w:val="center"/>
            <w:hideMark/>
          </w:tcPr>
          <w:p w14:paraId="2A325873"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16</w:t>
            </w:r>
          </w:p>
        </w:tc>
        <w:tc>
          <w:tcPr>
            <w:tcW w:w="0" w:type="auto"/>
            <w:tcBorders>
              <w:top w:val="nil"/>
              <w:left w:val="nil"/>
              <w:bottom w:val="single" w:sz="4" w:space="0" w:color="auto"/>
              <w:right w:val="single" w:sz="4" w:space="0" w:color="auto"/>
            </w:tcBorders>
            <w:shd w:val="clear" w:color="auto" w:fill="auto"/>
            <w:noWrap/>
            <w:vAlign w:val="center"/>
            <w:hideMark/>
          </w:tcPr>
          <w:p w14:paraId="6877FA6F"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78</w:t>
            </w:r>
          </w:p>
        </w:tc>
      </w:tr>
      <w:tr w:rsidR="00092DB9" w:rsidRPr="00734215" w14:paraId="542020A6" w14:textId="77777777" w:rsidTr="00945B67">
        <w:trPr>
          <w:trHeight w:val="2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9CFFEA" w14:textId="77777777" w:rsidR="00092DB9" w:rsidRPr="00734215" w:rsidRDefault="00092DB9" w:rsidP="00945B67">
            <w:pPr>
              <w:spacing w:after="0" w:line="276"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Máximo</w:t>
            </w:r>
          </w:p>
        </w:tc>
        <w:tc>
          <w:tcPr>
            <w:tcW w:w="0" w:type="auto"/>
            <w:tcBorders>
              <w:top w:val="nil"/>
              <w:left w:val="nil"/>
              <w:bottom w:val="single" w:sz="4" w:space="0" w:color="auto"/>
              <w:right w:val="single" w:sz="4" w:space="0" w:color="auto"/>
            </w:tcBorders>
            <w:shd w:val="clear" w:color="auto" w:fill="auto"/>
            <w:noWrap/>
            <w:vAlign w:val="center"/>
            <w:hideMark/>
          </w:tcPr>
          <w:p w14:paraId="0012BBC8"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6,8</w:t>
            </w:r>
          </w:p>
        </w:tc>
        <w:tc>
          <w:tcPr>
            <w:tcW w:w="0" w:type="auto"/>
            <w:tcBorders>
              <w:top w:val="nil"/>
              <w:left w:val="nil"/>
              <w:bottom w:val="single" w:sz="4" w:space="0" w:color="auto"/>
              <w:right w:val="single" w:sz="4" w:space="0" w:color="auto"/>
            </w:tcBorders>
            <w:shd w:val="clear" w:color="auto" w:fill="auto"/>
            <w:noWrap/>
            <w:vAlign w:val="center"/>
            <w:hideMark/>
          </w:tcPr>
          <w:p w14:paraId="69BAA03A"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98</w:t>
            </w:r>
          </w:p>
        </w:tc>
        <w:tc>
          <w:tcPr>
            <w:tcW w:w="0" w:type="auto"/>
            <w:tcBorders>
              <w:top w:val="nil"/>
              <w:left w:val="nil"/>
              <w:bottom w:val="single" w:sz="4" w:space="0" w:color="auto"/>
              <w:right w:val="single" w:sz="4" w:space="0" w:color="auto"/>
            </w:tcBorders>
            <w:shd w:val="clear" w:color="auto" w:fill="auto"/>
            <w:noWrap/>
            <w:vAlign w:val="center"/>
            <w:hideMark/>
          </w:tcPr>
          <w:p w14:paraId="37A1B03B"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657</w:t>
            </w:r>
          </w:p>
        </w:tc>
        <w:tc>
          <w:tcPr>
            <w:tcW w:w="0" w:type="auto"/>
            <w:tcBorders>
              <w:top w:val="nil"/>
              <w:left w:val="nil"/>
              <w:bottom w:val="single" w:sz="4" w:space="0" w:color="auto"/>
              <w:right w:val="single" w:sz="4" w:space="0" w:color="auto"/>
            </w:tcBorders>
            <w:shd w:val="clear" w:color="auto" w:fill="auto"/>
            <w:noWrap/>
            <w:vAlign w:val="center"/>
            <w:hideMark/>
          </w:tcPr>
          <w:p w14:paraId="50F2A2C5"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22</w:t>
            </w:r>
          </w:p>
        </w:tc>
        <w:tc>
          <w:tcPr>
            <w:tcW w:w="0" w:type="auto"/>
            <w:tcBorders>
              <w:top w:val="nil"/>
              <w:left w:val="nil"/>
              <w:bottom w:val="single" w:sz="4" w:space="0" w:color="auto"/>
              <w:right w:val="single" w:sz="4" w:space="0" w:color="auto"/>
            </w:tcBorders>
            <w:shd w:val="clear" w:color="auto" w:fill="auto"/>
            <w:noWrap/>
            <w:vAlign w:val="center"/>
            <w:hideMark/>
          </w:tcPr>
          <w:p w14:paraId="075B4985" w14:textId="77777777" w:rsidR="00092DB9" w:rsidRPr="00734215" w:rsidRDefault="00092DB9" w:rsidP="00945B67">
            <w:pPr>
              <w:spacing w:after="0" w:line="276"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84</w:t>
            </w:r>
          </w:p>
        </w:tc>
      </w:tr>
    </w:tbl>
    <w:p w14:paraId="6F915605" w14:textId="77777777" w:rsidR="003A6D67" w:rsidRDefault="003A6D67" w:rsidP="001D2F37">
      <w:pPr>
        <w:spacing w:after="0" w:line="360" w:lineRule="auto"/>
        <w:jc w:val="both"/>
        <w:rPr>
          <w:rFonts w:ascii="Times New Roman" w:hAnsi="Times New Roman" w:cs="Times New Roman"/>
          <w:sz w:val="24"/>
          <w:szCs w:val="24"/>
        </w:rPr>
      </w:pPr>
    </w:p>
    <w:p w14:paraId="359DF63A" w14:textId="77777777" w:rsidR="001D2F37" w:rsidRPr="00734215" w:rsidRDefault="008071F4"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Respecto de </w:t>
      </w:r>
      <w:r w:rsidR="001D2F37" w:rsidRPr="00734215">
        <w:rPr>
          <w:rFonts w:ascii="Times New Roman" w:hAnsi="Times New Roman" w:cs="Times New Roman"/>
          <w:sz w:val="24"/>
          <w:szCs w:val="24"/>
        </w:rPr>
        <w:t xml:space="preserve">los resultados </w:t>
      </w:r>
      <w:r w:rsidRPr="00734215">
        <w:rPr>
          <w:rFonts w:ascii="Times New Roman" w:hAnsi="Times New Roman" w:cs="Times New Roman"/>
          <w:sz w:val="24"/>
          <w:szCs w:val="24"/>
        </w:rPr>
        <w:t>obtenidos al evaluar el café en grano para las dos variedades</w:t>
      </w:r>
      <w:r w:rsidR="001D2F37" w:rsidRPr="00734215">
        <w:rPr>
          <w:rFonts w:ascii="Times New Roman" w:hAnsi="Times New Roman" w:cs="Times New Roman"/>
          <w:sz w:val="24"/>
          <w:szCs w:val="24"/>
        </w:rPr>
        <w:t xml:space="preserve">, se </w:t>
      </w:r>
      <w:r w:rsidRPr="00734215">
        <w:rPr>
          <w:rFonts w:ascii="Times New Roman" w:hAnsi="Times New Roman" w:cs="Times New Roman"/>
          <w:sz w:val="24"/>
          <w:szCs w:val="24"/>
        </w:rPr>
        <w:t xml:space="preserve">pudo evidenciar </w:t>
      </w:r>
      <w:r w:rsidR="001D2F37" w:rsidRPr="00734215">
        <w:rPr>
          <w:rFonts w:ascii="Times New Roman" w:hAnsi="Times New Roman" w:cs="Times New Roman"/>
          <w:sz w:val="24"/>
          <w:szCs w:val="24"/>
        </w:rPr>
        <w:t xml:space="preserve">que </w:t>
      </w:r>
      <w:r w:rsidRPr="00734215">
        <w:rPr>
          <w:rFonts w:ascii="Times New Roman" w:hAnsi="Times New Roman" w:cs="Times New Roman"/>
          <w:sz w:val="24"/>
          <w:szCs w:val="24"/>
        </w:rPr>
        <w:t xml:space="preserve">de acuerdo al </w:t>
      </w:r>
      <w:r w:rsidR="001D2F37" w:rsidRPr="00734215">
        <w:rPr>
          <w:rFonts w:ascii="Times New Roman" w:hAnsi="Times New Roman" w:cs="Times New Roman"/>
          <w:sz w:val="24"/>
          <w:szCs w:val="24"/>
        </w:rPr>
        <w:t>tamaño del grano se registraron valores entre 6,</w:t>
      </w:r>
      <w:r w:rsidRPr="00734215">
        <w:rPr>
          <w:rFonts w:ascii="Times New Roman" w:hAnsi="Times New Roman" w:cs="Times New Roman"/>
          <w:sz w:val="24"/>
          <w:szCs w:val="24"/>
        </w:rPr>
        <w:t>0</w:t>
      </w:r>
      <w:r w:rsidR="001D2F37" w:rsidRPr="00734215">
        <w:rPr>
          <w:rFonts w:ascii="Times New Roman" w:hAnsi="Times New Roman" w:cs="Times New Roman"/>
          <w:sz w:val="24"/>
          <w:szCs w:val="24"/>
        </w:rPr>
        <w:t xml:space="preserve"> a 6,</w:t>
      </w:r>
      <w:r w:rsidRPr="00734215">
        <w:rPr>
          <w:rFonts w:ascii="Times New Roman" w:hAnsi="Times New Roman" w:cs="Times New Roman"/>
          <w:sz w:val="24"/>
          <w:szCs w:val="24"/>
        </w:rPr>
        <w:t>8</w:t>
      </w:r>
      <w:r w:rsidR="001D2F37" w:rsidRPr="00734215">
        <w:rPr>
          <w:rFonts w:ascii="Times New Roman" w:hAnsi="Times New Roman" w:cs="Times New Roman"/>
          <w:sz w:val="24"/>
          <w:szCs w:val="24"/>
        </w:rPr>
        <w:t xml:space="preserve"> mm y una media de 6,</w:t>
      </w:r>
      <w:r w:rsidRPr="00734215">
        <w:rPr>
          <w:rFonts w:ascii="Times New Roman" w:hAnsi="Times New Roman" w:cs="Times New Roman"/>
          <w:sz w:val="24"/>
          <w:szCs w:val="24"/>
        </w:rPr>
        <w:t>5</w:t>
      </w:r>
      <w:r w:rsidR="001D2F37" w:rsidRPr="00734215">
        <w:rPr>
          <w:rFonts w:ascii="Times New Roman" w:hAnsi="Times New Roman" w:cs="Times New Roman"/>
          <w:sz w:val="24"/>
          <w:szCs w:val="24"/>
        </w:rPr>
        <w:t xml:space="preserve"> mm, esto le da </w:t>
      </w:r>
      <w:r w:rsidRPr="00734215">
        <w:rPr>
          <w:rFonts w:ascii="Times New Roman" w:hAnsi="Times New Roman" w:cs="Times New Roman"/>
          <w:sz w:val="24"/>
          <w:szCs w:val="24"/>
        </w:rPr>
        <w:t xml:space="preserve">una </w:t>
      </w:r>
      <w:r w:rsidR="001D2F37" w:rsidRPr="00734215">
        <w:rPr>
          <w:rFonts w:ascii="Times New Roman" w:hAnsi="Times New Roman" w:cs="Times New Roman"/>
          <w:sz w:val="24"/>
          <w:szCs w:val="24"/>
        </w:rPr>
        <w:t xml:space="preserve">categoría de </w:t>
      </w:r>
      <w:r w:rsidR="001D2F37" w:rsidRPr="00734215">
        <w:rPr>
          <w:rFonts w:ascii="Times New Roman" w:hAnsi="Times New Roman" w:cs="Times New Roman"/>
          <w:sz w:val="24"/>
          <w:szCs w:val="24"/>
        </w:rPr>
        <w:lastRenderedPageBreak/>
        <w:t xml:space="preserve">grano </w:t>
      </w:r>
      <w:r w:rsidRPr="00734215">
        <w:rPr>
          <w:rFonts w:ascii="Times New Roman" w:hAnsi="Times New Roman" w:cs="Times New Roman"/>
          <w:sz w:val="24"/>
          <w:szCs w:val="24"/>
        </w:rPr>
        <w:t>mediano a grano grande. Se indica que destaca la variedad Sarchimor con los mayores valores promedios,</w:t>
      </w:r>
      <w:r w:rsidR="001D2F37" w:rsidRPr="00734215">
        <w:rPr>
          <w:rFonts w:ascii="Times New Roman" w:hAnsi="Times New Roman" w:cs="Times New Roman"/>
          <w:sz w:val="24"/>
          <w:szCs w:val="24"/>
        </w:rPr>
        <w:t xml:space="preserve"> (Cuadro </w:t>
      </w:r>
      <w:r w:rsidR="00A0718D" w:rsidRPr="00734215">
        <w:rPr>
          <w:rFonts w:ascii="Times New Roman" w:hAnsi="Times New Roman" w:cs="Times New Roman"/>
          <w:sz w:val="24"/>
          <w:szCs w:val="24"/>
        </w:rPr>
        <w:t>35</w:t>
      </w:r>
      <w:r w:rsidR="001D2F37" w:rsidRPr="00734215">
        <w:rPr>
          <w:rFonts w:ascii="Times New Roman" w:hAnsi="Times New Roman" w:cs="Times New Roman"/>
          <w:sz w:val="24"/>
          <w:szCs w:val="24"/>
        </w:rPr>
        <w:t xml:space="preserve">). Además, se </w:t>
      </w:r>
      <w:r w:rsidRPr="00734215">
        <w:rPr>
          <w:rFonts w:ascii="Times New Roman" w:hAnsi="Times New Roman" w:cs="Times New Roman"/>
          <w:sz w:val="24"/>
          <w:szCs w:val="24"/>
        </w:rPr>
        <w:t xml:space="preserve">menciona </w:t>
      </w:r>
      <w:r w:rsidR="001D2F37" w:rsidRPr="00734215">
        <w:rPr>
          <w:rFonts w:ascii="Times New Roman" w:hAnsi="Times New Roman" w:cs="Times New Roman"/>
          <w:sz w:val="24"/>
          <w:szCs w:val="24"/>
        </w:rPr>
        <w:t xml:space="preserve">que </w:t>
      </w:r>
      <w:r w:rsidRPr="00734215">
        <w:rPr>
          <w:rFonts w:ascii="Times New Roman" w:hAnsi="Times New Roman" w:cs="Times New Roman"/>
          <w:sz w:val="24"/>
          <w:szCs w:val="24"/>
        </w:rPr>
        <w:t xml:space="preserve">el tamaño del grano </w:t>
      </w:r>
      <w:r w:rsidR="001D2F37" w:rsidRPr="00734215">
        <w:rPr>
          <w:rFonts w:ascii="Times New Roman" w:hAnsi="Times New Roman" w:cs="Times New Roman"/>
          <w:sz w:val="24"/>
          <w:szCs w:val="24"/>
        </w:rPr>
        <w:t xml:space="preserve">esta correlacionado por la variedad o hibrido, de fertilización y de las condiciones ambientales </w:t>
      </w:r>
      <w:r w:rsidRPr="00734215">
        <w:rPr>
          <w:rFonts w:ascii="Times New Roman" w:hAnsi="Times New Roman" w:cs="Times New Roman"/>
          <w:sz w:val="24"/>
          <w:szCs w:val="24"/>
        </w:rPr>
        <w:t>donde se desarrolla el cultivo (</w:t>
      </w:r>
      <w:r w:rsidR="001D2F37" w:rsidRPr="00734215">
        <w:rPr>
          <w:rFonts w:ascii="Times New Roman" w:hAnsi="Times New Roman" w:cs="Times New Roman"/>
          <w:sz w:val="24"/>
          <w:szCs w:val="24"/>
        </w:rPr>
        <w:t>Duicela</w:t>
      </w:r>
      <w:r w:rsidRPr="00734215">
        <w:rPr>
          <w:rFonts w:ascii="Times New Roman" w:hAnsi="Times New Roman" w:cs="Times New Roman"/>
          <w:sz w:val="24"/>
          <w:szCs w:val="24"/>
        </w:rPr>
        <w:t xml:space="preserve">, L. </w:t>
      </w:r>
      <w:r w:rsidR="001D2F37" w:rsidRPr="00734215">
        <w:rPr>
          <w:rFonts w:ascii="Times New Roman" w:hAnsi="Times New Roman" w:cs="Times New Roman"/>
          <w:sz w:val="24"/>
          <w:szCs w:val="24"/>
        </w:rPr>
        <w:t>201</w:t>
      </w:r>
      <w:r w:rsidRPr="00734215">
        <w:rPr>
          <w:rFonts w:ascii="Times New Roman" w:hAnsi="Times New Roman" w:cs="Times New Roman"/>
          <w:sz w:val="24"/>
          <w:szCs w:val="24"/>
        </w:rPr>
        <w:t>7</w:t>
      </w:r>
      <w:r w:rsidR="001D2F37" w:rsidRPr="00734215">
        <w:rPr>
          <w:rFonts w:ascii="Times New Roman" w:hAnsi="Times New Roman" w:cs="Times New Roman"/>
          <w:sz w:val="24"/>
          <w:szCs w:val="24"/>
        </w:rPr>
        <w:t>).</w:t>
      </w:r>
    </w:p>
    <w:p w14:paraId="07FBE504" w14:textId="77777777" w:rsidR="001D2F37" w:rsidRPr="00734215" w:rsidRDefault="001D2F37" w:rsidP="003A6D67">
      <w:pPr>
        <w:spacing w:after="0" w:line="360" w:lineRule="auto"/>
        <w:jc w:val="both"/>
        <w:rPr>
          <w:rFonts w:ascii="Times New Roman" w:hAnsi="Times New Roman" w:cs="Times New Roman"/>
          <w:sz w:val="24"/>
          <w:szCs w:val="24"/>
        </w:rPr>
      </w:pPr>
    </w:p>
    <w:p w14:paraId="658D8B0A" w14:textId="265064E8" w:rsidR="001D2F37" w:rsidRPr="00734215" w:rsidRDefault="00520714"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También</w:t>
      </w:r>
      <w:r w:rsidR="008071F4" w:rsidRPr="00734215">
        <w:rPr>
          <w:rFonts w:ascii="Times New Roman" w:hAnsi="Times New Roman" w:cs="Times New Roman"/>
          <w:sz w:val="24"/>
          <w:szCs w:val="24"/>
        </w:rPr>
        <w:t xml:space="preserve">, se menciona </w:t>
      </w:r>
      <w:r w:rsidR="009B13E8" w:rsidRPr="00734215">
        <w:rPr>
          <w:rFonts w:ascii="Times New Roman" w:hAnsi="Times New Roman" w:cs="Times New Roman"/>
          <w:sz w:val="24"/>
          <w:szCs w:val="24"/>
        </w:rPr>
        <w:t>que,</w:t>
      </w:r>
      <w:r w:rsidR="008071F4" w:rsidRPr="00734215">
        <w:rPr>
          <w:rFonts w:ascii="Times New Roman" w:hAnsi="Times New Roman" w:cs="Times New Roman"/>
          <w:sz w:val="24"/>
          <w:szCs w:val="24"/>
        </w:rPr>
        <w:t xml:space="preserve"> </w:t>
      </w:r>
      <w:r w:rsidR="001D2F37" w:rsidRPr="00734215">
        <w:rPr>
          <w:rFonts w:ascii="Times New Roman" w:hAnsi="Times New Roman" w:cs="Times New Roman"/>
          <w:sz w:val="24"/>
          <w:szCs w:val="24"/>
        </w:rPr>
        <w:t>de acuerdo a la prueba de tamizaje</w:t>
      </w:r>
      <w:r w:rsidR="008071F4" w:rsidRPr="00734215">
        <w:rPr>
          <w:rFonts w:ascii="Times New Roman" w:hAnsi="Times New Roman" w:cs="Times New Roman"/>
          <w:sz w:val="24"/>
          <w:szCs w:val="24"/>
        </w:rPr>
        <w:t xml:space="preserve"> a nivel de laboratorio</w:t>
      </w:r>
      <w:r w:rsidR="001D2F37" w:rsidRPr="00734215">
        <w:rPr>
          <w:rFonts w:ascii="Times New Roman" w:hAnsi="Times New Roman" w:cs="Times New Roman"/>
          <w:sz w:val="24"/>
          <w:szCs w:val="24"/>
        </w:rPr>
        <w:t xml:space="preserve">, se </w:t>
      </w:r>
      <w:r w:rsidR="008071F4" w:rsidRPr="00734215">
        <w:rPr>
          <w:rFonts w:ascii="Times New Roman" w:hAnsi="Times New Roman" w:cs="Times New Roman"/>
          <w:sz w:val="24"/>
          <w:szCs w:val="24"/>
        </w:rPr>
        <w:t xml:space="preserve">registró </w:t>
      </w:r>
      <w:r w:rsidR="001D2F37" w:rsidRPr="00734215">
        <w:rPr>
          <w:rFonts w:ascii="Times New Roman" w:hAnsi="Times New Roman" w:cs="Times New Roman"/>
          <w:sz w:val="24"/>
          <w:szCs w:val="24"/>
        </w:rPr>
        <w:t xml:space="preserve">que las </w:t>
      </w:r>
      <w:r w:rsidR="008071F4" w:rsidRPr="00734215">
        <w:rPr>
          <w:rFonts w:ascii="Times New Roman" w:hAnsi="Times New Roman" w:cs="Times New Roman"/>
          <w:sz w:val="24"/>
          <w:szCs w:val="24"/>
        </w:rPr>
        <w:t xml:space="preserve">dos </w:t>
      </w:r>
      <w:r w:rsidR="001D2F37" w:rsidRPr="00734215">
        <w:rPr>
          <w:rFonts w:ascii="Times New Roman" w:hAnsi="Times New Roman" w:cs="Times New Roman"/>
          <w:sz w:val="24"/>
          <w:szCs w:val="24"/>
        </w:rPr>
        <w:t xml:space="preserve">variedades </w:t>
      </w:r>
      <w:r w:rsidR="008071F4" w:rsidRPr="00734215">
        <w:rPr>
          <w:rFonts w:ascii="Times New Roman" w:hAnsi="Times New Roman" w:cs="Times New Roman"/>
          <w:sz w:val="24"/>
          <w:szCs w:val="24"/>
        </w:rPr>
        <w:t xml:space="preserve">obtuvieron </w:t>
      </w:r>
      <w:r w:rsidR="001D2F37" w:rsidRPr="00734215">
        <w:rPr>
          <w:rFonts w:ascii="Times New Roman" w:hAnsi="Times New Roman" w:cs="Times New Roman"/>
          <w:sz w:val="24"/>
          <w:szCs w:val="24"/>
        </w:rPr>
        <w:t xml:space="preserve">más del 90% </w:t>
      </w:r>
      <w:r w:rsidR="008071F4" w:rsidRPr="00734215">
        <w:rPr>
          <w:rFonts w:ascii="Times New Roman" w:hAnsi="Times New Roman" w:cs="Times New Roman"/>
          <w:sz w:val="24"/>
          <w:szCs w:val="24"/>
        </w:rPr>
        <w:t xml:space="preserve">arriba </w:t>
      </w:r>
      <w:r w:rsidR="001D2F37" w:rsidRPr="00734215">
        <w:rPr>
          <w:rFonts w:ascii="Times New Roman" w:hAnsi="Times New Roman" w:cs="Times New Roman"/>
          <w:sz w:val="24"/>
          <w:szCs w:val="24"/>
        </w:rPr>
        <w:t>de la zaranda N° 15 (6±0,08 mm), el rango para esta variable se registró entre 9</w:t>
      </w:r>
      <w:r w:rsidR="008071F4" w:rsidRPr="00734215">
        <w:rPr>
          <w:rFonts w:ascii="Times New Roman" w:hAnsi="Times New Roman" w:cs="Times New Roman"/>
          <w:sz w:val="24"/>
          <w:szCs w:val="24"/>
        </w:rPr>
        <w:t>0</w:t>
      </w:r>
      <w:r w:rsidR="001D2F37" w:rsidRPr="00734215">
        <w:rPr>
          <w:rFonts w:ascii="Times New Roman" w:hAnsi="Times New Roman" w:cs="Times New Roman"/>
          <w:sz w:val="24"/>
          <w:szCs w:val="24"/>
        </w:rPr>
        <w:t>% (</w:t>
      </w:r>
      <w:r w:rsidR="005937FD" w:rsidRPr="00734215">
        <w:rPr>
          <w:rFonts w:ascii="Times New Roman" w:hAnsi="Times New Roman" w:cs="Times New Roman"/>
          <w:sz w:val="24"/>
          <w:szCs w:val="24"/>
        </w:rPr>
        <w:t>Catucaí</w:t>
      </w:r>
      <w:r w:rsidR="001D2F37" w:rsidRPr="00734215">
        <w:rPr>
          <w:rFonts w:ascii="Times New Roman" w:hAnsi="Times New Roman" w:cs="Times New Roman"/>
          <w:sz w:val="24"/>
          <w:szCs w:val="24"/>
        </w:rPr>
        <w:t xml:space="preserve"> - Pita) a 98 % (Sarchimor 4260 – El Triunfo</w:t>
      </w:r>
      <w:r w:rsidR="008071F4" w:rsidRPr="00734215">
        <w:rPr>
          <w:rFonts w:ascii="Times New Roman" w:hAnsi="Times New Roman" w:cs="Times New Roman"/>
          <w:sz w:val="24"/>
          <w:szCs w:val="24"/>
        </w:rPr>
        <w:t xml:space="preserve"> y Pita</w:t>
      </w:r>
      <w:r w:rsidR="001D2F37" w:rsidRPr="00734215">
        <w:rPr>
          <w:rFonts w:ascii="Times New Roman" w:hAnsi="Times New Roman" w:cs="Times New Roman"/>
          <w:sz w:val="24"/>
          <w:szCs w:val="24"/>
        </w:rPr>
        <w:t xml:space="preserve">), estos valores son similares a los obtenidos </w:t>
      </w:r>
      <w:r w:rsidR="008071F4" w:rsidRPr="00734215">
        <w:rPr>
          <w:rFonts w:ascii="Times New Roman" w:hAnsi="Times New Roman" w:cs="Times New Roman"/>
          <w:sz w:val="24"/>
          <w:szCs w:val="24"/>
        </w:rPr>
        <w:t xml:space="preserve">en estudio anterior </w:t>
      </w:r>
      <w:r w:rsidRPr="00734215">
        <w:rPr>
          <w:rFonts w:ascii="Times New Roman" w:hAnsi="Times New Roman" w:cs="Times New Roman"/>
          <w:sz w:val="24"/>
          <w:szCs w:val="24"/>
        </w:rPr>
        <w:t>de muestras de café (</w:t>
      </w:r>
      <w:r w:rsidR="005937FD" w:rsidRPr="00734215">
        <w:rPr>
          <w:rFonts w:ascii="Times New Roman" w:hAnsi="Times New Roman" w:cs="Times New Roman"/>
          <w:sz w:val="24"/>
          <w:szCs w:val="24"/>
        </w:rPr>
        <w:t>Garcés</w:t>
      </w:r>
      <w:r w:rsidRPr="00734215">
        <w:rPr>
          <w:rFonts w:ascii="Times New Roman" w:hAnsi="Times New Roman" w:cs="Times New Roman"/>
          <w:sz w:val="24"/>
          <w:szCs w:val="24"/>
        </w:rPr>
        <w:t>, A. 2017)</w:t>
      </w:r>
      <w:r w:rsidR="001D2F37" w:rsidRPr="00734215">
        <w:rPr>
          <w:rFonts w:ascii="Times New Roman" w:hAnsi="Times New Roman" w:cs="Times New Roman"/>
          <w:sz w:val="24"/>
          <w:szCs w:val="24"/>
        </w:rPr>
        <w:t xml:space="preserve">. </w:t>
      </w:r>
    </w:p>
    <w:p w14:paraId="021BEE81" w14:textId="77777777" w:rsidR="001D2F37" w:rsidRPr="00734215" w:rsidRDefault="001D2F37" w:rsidP="003A6D67">
      <w:pPr>
        <w:spacing w:after="0" w:line="360" w:lineRule="auto"/>
        <w:jc w:val="both"/>
        <w:rPr>
          <w:rFonts w:ascii="Times New Roman" w:hAnsi="Times New Roman" w:cs="Times New Roman"/>
          <w:sz w:val="24"/>
          <w:szCs w:val="24"/>
        </w:rPr>
      </w:pPr>
    </w:p>
    <w:p w14:paraId="0499859C" w14:textId="77777777" w:rsidR="001D2F37" w:rsidRPr="00734215" w:rsidRDefault="00520714"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Otra variable de estudio, es la </w:t>
      </w:r>
      <w:r w:rsidR="001D2F37" w:rsidRPr="00734215">
        <w:rPr>
          <w:rFonts w:ascii="Times New Roman" w:hAnsi="Times New Roman" w:cs="Times New Roman"/>
          <w:sz w:val="24"/>
          <w:szCs w:val="24"/>
        </w:rPr>
        <w:t xml:space="preserve">densidad del grano (g/l), </w:t>
      </w:r>
      <w:r w:rsidRPr="00734215">
        <w:rPr>
          <w:rFonts w:ascii="Times New Roman" w:hAnsi="Times New Roman" w:cs="Times New Roman"/>
          <w:sz w:val="24"/>
          <w:szCs w:val="24"/>
        </w:rPr>
        <w:t xml:space="preserve">para esto se </w:t>
      </w:r>
      <w:r w:rsidR="001D2F37" w:rsidRPr="00734215">
        <w:rPr>
          <w:rFonts w:ascii="Times New Roman" w:hAnsi="Times New Roman" w:cs="Times New Roman"/>
          <w:sz w:val="24"/>
          <w:szCs w:val="24"/>
        </w:rPr>
        <w:t xml:space="preserve">considera </w:t>
      </w:r>
      <w:r w:rsidRPr="00734215">
        <w:rPr>
          <w:rFonts w:ascii="Times New Roman" w:hAnsi="Times New Roman" w:cs="Times New Roman"/>
          <w:sz w:val="24"/>
          <w:szCs w:val="24"/>
        </w:rPr>
        <w:t xml:space="preserve">como valor referencial </w:t>
      </w:r>
      <w:r w:rsidR="001D2F37" w:rsidRPr="00734215">
        <w:rPr>
          <w:rFonts w:ascii="Times New Roman" w:hAnsi="Times New Roman" w:cs="Times New Roman"/>
          <w:sz w:val="24"/>
          <w:szCs w:val="24"/>
        </w:rPr>
        <w:t xml:space="preserve">645 g/l para </w:t>
      </w:r>
      <w:r w:rsidRPr="00734215">
        <w:rPr>
          <w:rFonts w:ascii="Times New Roman" w:hAnsi="Times New Roman" w:cs="Times New Roman"/>
          <w:sz w:val="24"/>
          <w:szCs w:val="24"/>
        </w:rPr>
        <w:t xml:space="preserve">indicar </w:t>
      </w:r>
      <w:r w:rsidR="001D2F37" w:rsidRPr="00734215">
        <w:rPr>
          <w:rFonts w:ascii="Times New Roman" w:hAnsi="Times New Roman" w:cs="Times New Roman"/>
          <w:sz w:val="24"/>
          <w:szCs w:val="24"/>
        </w:rPr>
        <w:t>que los granos tienen una alta densidad,</w:t>
      </w:r>
      <w:r w:rsidRPr="00734215">
        <w:rPr>
          <w:rFonts w:ascii="Times New Roman" w:hAnsi="Times New Roman" w:cs="Times New Roman"/>
          <w:sz w:val="24"/>
          <w:szCs w:val="24"/>
        </w:rPr>
        <w:t xml:space="preserve"> variable interesante para la industria del café. Se manifiesta que la variedad Sarchimor obtuvo los mayores valores para esta variable en las dos localidades en relación de Catucaí, (Cuadro </w:t>
      </w:r>
      <w:r w:rsidR="00A0718D" w:rsidRPr="00734215">
        <w:rPr>
          <w:rFonts w:ascii="Times New Roman" w:hAnsi="Times New Roman" w:cs="Times New Roman"/>
          <w:sz w:val="24"/>
          <w:szCs w:val="24"/>
        </w:rPr>
        <w:t>35</w:t>
      </w:r>
      <w:r w:rsidRPr="00734215">
        <w:rPr>
          <w:rFonts w:ascii="Times New Roman" w:hAnsi="Times New Roman" w:cs="Times New Roman"/>
          <w:sz w:val="24"/>
          <w:szCs w:val="24"/>
        </w:rPr>
        <w:t>). Se manifiesta que esto coincide con lo expuesto por</w:t>
      </w:r>
      <w:r w:rsidR="001D2F37" w:rsidRPr="00734215">
        <w:rPr>
          <w:rFonts w:ascii="Times New Roman" w:hAnsi="Times New Roman" w:cs="Times New Roman"/>
          <w:sz w:val="24"/>
          <w:szCs w:val="24"/>
        </w:rPr>
        <w:t xml:space="preserve"> Duicela (20</w:t>
      </w:r>
      <w:r w:rsidRPr="00734215">
        <w:rPr>
          <w:rFonts w:ascii="Times New Roman" w:hAnsi="Times New Roman" w:cs="Times New Roman"/>
          <w:sz w:val="24"/>
          <w:szCs w:val="24"/>
        </w:rPr>
        <w:t>17</w:t>
      </w:r>
      <w:r w:rsidR="001D2F37" w:rsidRPr="00734215">
        <w:rPr>
          <w:rFonts w:ascii="Times New Roman" w:hAnsi="Times New Roman" w:cs="Times New Roman"/>
          <w:sz w:val="24"/>
          <w:szCs w:val="24"/>
        </w:rPr>
        <w:t xml:space="preserve">), que </w:t>
      </w:r>
      <w:r w:rsidRPr="00734215">
        <w:rPr>
          <w:rFonts w:ascii="Times New Roman" w:hAnsi="Times New Roman" w:cs="Times New Roman"/>
          <w:sz w:val="24"/>
          <w:szCs w:val="24"/>
        </w:rPr>
        <w:t xml:space="preserve">señala que esta </w:t>
      </w:r>
      <w:r w:rsidR="001D2F37" w:rsidRPr="00734215">
        <w:rPr>
          <w:rFonts w:ascii="Times New Roman" w:hAnsi="Times New Roman" w:cs="Times New Roman"/>
          <w:sz w:val="24"/>
          <w:szCs w:val="24"/>
        </w:rPr>
        <w:t xml:space="preserve">variable está </w:t>
      </w:r>
      <w:r w:rsidRPr="00734215">
        <w:rPr>
          <w:rFonts w:ascii="Times New Roman" w:hAnsi="Times New Roman" w:cs="Times New Roman"/>
          <w:sz w:val="24"/>
          <w:szCs w:val="24"/>
        </w:rPr>
        <w:t xml:space="preserve">estrechamente </w:t>
      </w:r>
      <w:r w:rsidR="001D2F37" w:rsidRPr="00734215">
        <w:rPr>
          <w:rFonts w:ascii="Times New Roman" w:hAnsi="Times New Roman" w:cs="Times New Roman"/>
          <w:sz w:val="24"/>
          <w:szCs w:val="24"/>
        </w:rPr>
        <w:t xml:space="preserve">relacionada </w:t>
      </w:r>
      <w:r w:rsidRPr="00734215">
        <w:rPr>
          <w:rFonts w:ascii="Times New Roman" w:hAnsi="Times New Roman" w:cs="Times New Roman"/>
          <w:sz w:val="24"/>
          <w:szCs w:val="24"/>
        </w:rPr>
        <w:t xml:space="preserve">con </w:t>
      </w:r>
      <w:r w:rsidR="001D2F37" w:rsidRPr="00734215">
        <w:rPr>
          <w:rFonts w:ascii="Times New Roman" w:hAnsi="Times New Roman" w:cs="Times New Roman"/>
          <w:sz w:val="24"/>
          <w:szCs w:val="24"/>
        </w:rPr>
        <w:t xml:space="preserve">la madurez de los granos </w:t>
      </w:r>
      <w:r w:rsidRPr="00734215">
        <w:rPr>
          <w:rFonts w:ascii="Times New Roman" w:hAnsi="Times New Roman" w:cs="Times New Roman"/>
          <w:sz w:val="24"/>
          <w:szCs w:val="24"/>
        </w:rPr>
        <w:t xml:space="preserve">en la </w:t>
      </w:r>
      <w:r w:rsidR="001D2F37" w:rsidRPr="00734215">
        <w:rPr>
          <w:rFonts w:ascii="Times New Roman" w:hAnsi="Times New Roman" w:cs="Times New Roman"/>
          <w:sz w:val="24"/>
          <w:szCs w:val="24"/>
        </w:rPr>
        <w:t>cosecha y de</w:t>
      </w:r>
      <w:r w:rsidRPr="00734215">
        <w:rPr>
          <w:rFonts w:ascii="Times New Roman" w:hAnsi="Times New Roman" w:cs="Times New Roman"/>
          <w:sz w:val="24"/>
          <w:szCs w:val="24"/>
        </w:rPr>
        <w:t xml:space="preserve"> su estado sanitario.</w:t>
      </w:r>
    </w:p>
    <w:p w14:paraId="10A774BD" w14:textId="77777777" w:rsidR="001D2F37" w:rsidRPr="00734215" w:rsidRDefault="001D2F37" w:rsidP="003A6D67">
      <w:pPr>
        <w:spacing w:after="0" w:line="360" w:lineRule="auto"/>
        <w:jc w:val="both"/>
        <w:rPr>
          <w:rFonts w:ascii="Times New Roman" w:hAnsi="Times New Roman" w:cs="Times New Roman"/>
          <w:sz w:val="24"/>
          <w:szCs w:val="24"/>
        </w:rPr>
      </w:pPr>
    </w:p>
    <w:p w14:paraId="03363093" w14:textId="77777777" w:rsidR="001D2F37" w:rsidRPr="00734215" w:rsidRDefault="00520714"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Respecto de la </w:t>
      </w:r>
      <w:r w:rsidR="001D2F37" w:rsidRPr="00734215">
        <w:rPr>
          <w:rFonts w:ascii="Times New Roman" w:hAnsi="Times New Roman" w:cs="Times New Roman"/>
          <w:sz w:val="24"/>
          <w:szCs w:val="24"/>
        </w:rPr>
        <w:t xml:space="preserve">conversión de café verde a café tostado, se indica que las variedades </w:t>
      </w:r>
      <w:r w:rsidRPr="00734215">
        <w:rPr>
          <w:rFonts w:ascii="Times New Roman" w:hAnsi="Times New Roman" w:cs="Times New Roman"/>
          <w:sz w:val="24"/>
          <w:szCs w:val="24"/>
        </w:rPr>
        <w:t xml:space="preserve">Sarchimor y </w:t>
      </w:r>
      <w:r w:rsidR="005937FD" w:rsidRPr="00734215">
        <w:rPr>
          <w:rFonts w:ascii="Times New Roman" w:hAnsi="Times New Roman" w:cs="Times New Roman"/>
          <w:sz w:val="24"/>
          <w:szCs w:val="24"/>
        </w:rPr>
        <w:t>Catucaí</w:t>
      </w:r>
      <w:r w:rsidR="001D2F37" w:rsidRPr="00734215">
        <w:rPr>
          <w:rFonts w:ascii="Times New Roman" w:hAnsi="Times New Roman" w:cs="Times New Roman"/>
          <w:sz w:val="24"/>
          <w:szCs w:val="24"/>
        </w:rPr>
        <w:t xml:space="preserve"> registraron valores entre </w:t>
      </w:r>
      <w:r w:rsidRPr="00734215">
        <w:rPr>
          <w:rFonts w:ascii="Times New Roman" w:hAnsi="Times New Roman" w:cs="Times New Roman"/>
          <w:sz w:val="24"/>
          <w:szCs w:val="24"/>
        </w:rPr>
        <w:t>78</w:t>
      </w:r>
      <w:r w:rsidR="001D2F37" w:rsidRPr="00734215">
        <w:rPr>
          <w:rFonts w:ascii="Times New Roman" w:hAnsi="Times New Roman" w:cs="Times New Roman"/>
          <w:sz w:val="24"/>
          <w:szCs w:val="24"/>
        </w:rPr>
        <w:t>% (</w:t>
      </w:r>
      <w:r w:rsidR="005937FD" w:rsidRPr="00734215">
        <w:rPr>
          <w:rFonts w:ascii="Times New Roman" w:hAnsi="Times New Roman" w:cs="Times New Roman"/>
          <w:sz w:val="24"/>
          <w:szCs w:val="24"/>
        </w:rPr>
        <w:t>Catucaí</w:t>
      </w:r>
      <w:r w:rsidR="001D2F37" w:rsidRPr="00734215">
        <w:rPr>
          <w:rFonts w:ascii="Times New Roman" w:hAnsi="Times New Roman" w:cs="Times New Roman"/>
          <w:sz w:val="24"/>
          <w:szCs w:val="24"/>
        </w:rPr>
        <w:t xml:space="preserve"> – Pita) </w:t>
      </w:r>
      <w:r w:rsidRPr="00734215">
        <w:rPr>
          <w:rFonts w:ascii="Times New Roman" w:hAnsi="Times New Roman" w:cs="Times New Roman"/>
          <w:sz w:val="24"/>
          <w:szCs w:val="24"/>
        </w:rPr>
        <w:t xml:space="preserve">a </w:t>
      </w:r>
      <w:r w:rsidR="001D2F37" w:rsidRPr="00734215">
        <w:rPr>
          <w:rFonts w:ascii="Times New Roman" w:hAnsi="Times New Roman" w:cs="Times New Roman"/>
          <w:sz w:val="24"/>
          <w:szCs w:val="24"/>
        </w:rPr>
        <w:t>8</w:t>
      </w:r>
      <w:r w:rsidRPr="00734215">
        <w:rPr>
          <w:rFonts w:ascii="Times New Roman" w:hAnsi="Times New Roman" w:cs="Times New Roman"/>
          <w:sz w:val="24"/>
          <w:szCs w:val="24"/>
        </w:rPr>
        <w:t>4</w:t>
      </w:r>
      <w:r w:rsidR="001D2F37" w:rsidRPr="00734215">
        <w:rPr>
          <w:rFonts w:ascii="Times New Roman" w:hAnsi="Times New Roman" w:cs="Times New Roman"/>
          <w:sz w:val="24"/>
          <w:szCs w:val="24"/>
        </w:rPr>
        <w:t>% (Sarchimor 4260 – El Triunfo)</w:t>
      </w:r>
      <w:r w:rsidRPr="00734215">
        <w:rPr>
          <w:rFonts w:ascii="Times New Roman" w:hAnsi="Times New Roman" w:cs="Times New Roman"/>
          <w:sz w:val="24"/>
          <w:szCs w:val="24"/>
        </w:rPr>
        <w:t>, lo que evidencia una muy buena</w:t>
      </w:r>
      <w:r w:rsidR="001D2F37" w:rsidRPr="00734215">
        <w:rPr>
          <w:rFonts w:ascii="Times New Roman" w:hAnsi="Times New Roman" w:cs="Times New Roman"/>
          <w:sz w:val="24"/>
          <w:szCs w:val="24"/>
        </w:rPr>
        <w:t xml:space="preserve"> conversión de las variedades </w:t>
      </w:r>
      <w:r w:rsidRPr="00734215">
        <w:rPr>
          <w:rFonts w:ascii="Times New Roman" w:hAnsi="Times New Roman" w:cs="Times New Roman"/>
          <w:sz w:val="24"/>
          <w:szCs w:val="24"/>
        </w:rPr>
        <w:t>en estudio</w:t>
      </w:r>
      <w:r w:rsidR="001D2F37" w:rsidRPr="00734215">
        <w:rPr>
          <w:rFonts w:ascii="Times New Roman" w:hAnsi="Times New Roman" w:cs="Times New Roman"/>
          <w:sz w:val="24"/>
          <w:szCs w:val="24"/>
        </w:rPr>
        <w:t xml:space="preserve"> (Cuadro </w:t>
      </w:r>
      <w:r w:rsidR="00A0718D" w:rsidRPr="00734215">
        <w:rPr>
          <w:rFonts w:ascii="Times New Roman" w:hAnsi="Times New Roman" w:cs="Times New Roman"/>
          <w:sz w:val="24"/>
          <w:szCs w:val="24"/>
        </w:rPr>
        <w:t>35</w:t>
      </w:r>
      <w:r w:rsidR="001D2F37" w:rsidRPr="00734215">
        <w:rPr>
          <w:rFonts w:ascii="Times New Roman" w:hAnsi="Times New Roman" w:cs="Times New Roman"/>
          <w:sz w:val="24"/>
          <w:szCs w:val="24"/>
        </w:rPr>
        <w:t>)</w:t>
      </w:r>
    </w:p>
    <w:p w14:paraId="50F22B4A" w14:textId="77777777" w:rsidR="004343AC" w:rsidRPr="00734215" w:rsidRDefault="004343AC" w:rsidP="003A6D67">
      <w:pPr>
        <w:spacing w:after="0" w:line="360" w:lineRule="auto"/>
        <w:jc w:val="both"/>
        <w:rPr>
          <w:rFonts w:ascii="Times New Roman" w:hAnsi="Times New Roman" w:cs="Times New Roman"/>
          <w:sz w:val="24"/>
          <w:szCs w:val="24"/>
        </w:rPr>
      </w:pPr>
    </w:p>
    <w:p w14:paraId="75739AB3" w14:textId="77777777" w:rsidR="001D2F37" w:rsidRPr="00734215" w:rsidRDefault="004343AC"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Respecto de los resultados del panel de catadores en las muestras de café, en </w:t>
      </w:r>
      <w:r w:rsidR="002E4ED8" w:rsidRPr="00734215">
        <w:rPr>
          <w:rFonts w:ascii="Times New Roman" w:hAnsi="Times New Roman" w:cs="Times New Roman"/>
          <w:sz w:val="24"/>
          <w:szCs w:val="24"/>
        </w:rPr>
        <w:t xml:space="preserve">los Cuadros </w:t>
      </w:r>
      <w:r w:rsidR="00A0718D" w:rsidRPr="00734215">
        <w:rPr>
          <w:rFonts w:ascii="Times New Roman" w:hAnsi="Times New Roman" w:cs="Times New Roman"/>
          <w:sz w:val="24"/>
          <w:szCs w:val="24"/>
        </w:rPr>
        <w:t>36</w:t>
      </w:r>
      <w:r w:rsidR="002E4ED8" w:rsidRPr="00734215">
        <w:rPr>
          <w:rFonts w:ascii="Times New Roman" w:hAnsi="Times New Roman" w:cs="Times New Roman"/>
          <w:sz w:val="24"/>
          <w:szCs w:val="24"/>
        </w:rPr>
        <w:t xml:space="preserve"> y </w:t>
      </w:r>
      <w:r w:rsidR="00A0718D" w:rsidRPr="00734215">
        <w:rPr>
          <w:rFonts w:ascii="Times New Roman" w:hAnsi="Times New Roman" w:cs="Times New Roman"/>
          <w:sz w:val="24"/>
          <w:szCs w:val="24"/>
        </w:rPr>
        <w:t>37</w:t>
      </w:r>
      <w:r w:rsidR="001D2F37" w:rsidRPr="00734215">
        <w:rPr>
          <w:rFonts w:ascii="Times New Roman" w:hAnsi="Times New Roman" w:cs="Times New Roman"/>
          <w:sz w:val="24"/>
          <w:szCs w:val="24"/>
        </w:rPr>
        <w:t>, se describen l</w:t>
      </w:r>
      <w:r w:rsidRPr="00734215">
        <w:rPr>
          <w:rFonts w:ascii="Times New Roman" w:hAnsi="Times New Roman" w:cs="Times New Roman"/>
          <w:sz w:val="24"/>
          <w:szCs w:val="24"/>
        </w:rPr>
        <w:t>os atributos de la bebida en</w:t>
      </w:r>
      <w:r w:rsidR="001D2F37" w:rsidRPr="00734215">
        <w:rPr>
          <w:rFonts w:ascii="Times New Roman" w:hAnsi="Times New Roman" w:cs="Times New Roman"/>
          <w:sz w:val="24"/>
          <w:szCs w:val="24"/>
        </w:rPr>
        <w:t xml:space="preserve"> variedades arábigas </w:t>
      </w:r>
      <w:r w:rsidRPr="00734215">
        <w:rPr>
          <w:rFonts w:ascii="Times New Roman" w:hAnsi="Times New Roman" w:cs="Times New Roman"/>
          <w:sz w:val="24"/>
          <w:szCs w:val="24"/>
        </w:rPr>
        <w:t xml:space="preserve">Sarchimor y </w:t>
      </w:r>
      <w:r w:rsidR="005937FD" w:rsidRPr="00734215">
        <w:rPr>
          <w:rFonts w:ascii="Times New Roman" w:hAnsi="Times New Roman" w:cs="Times New Roman"/>
          <w:sz w:val="24"/>
          <w:szCs w:val="24"/>
        </w:rPr>
        <w:t>Catucaí</w:t>
      </w:r>
      <w:r w:rsidRPr="00734215">
        <w:rPr>
          <w:rFonts w:ascii="Times New Roman" w:hAnsi="Times New Roman" w:cs="Times New Roman"/>
          <w:sz w:val="24"/>
          <w:szCs w:val="24"/>
        </w:rPr>
        <w:t xml:space="preserve"> para </w:t>
      </w:r>
      <w:r w:rsidR="001D2F37" w:rsidRPr="00734215">
        <w:rPr>
          <w:rFonts w:ascii="Times New Roman" w:hAnsi="Times New Roman" w:cs="Times New Roman"/>
          <w:sz w:val="24"/>
          <w:szCs w:val="24"/>
        </w:rPr>
        <w:t xml:space="preserve">la zona de Caluma. </w:t>
      </w:r>
    </w:p>
    <w:p w14:paraId="6F02B1E5" w14:textId="77777777" w:rsidR="00177A83" w:rsidRPr="00734215" w:rsidRDefault="00177A83" w:rsidP="004236A8">
      <w:pPr>
        <w:spacing w:after="0" w:line="480" w:lineRule="auto"/>
        <w:ind w:left="1418" w:hanging="1418"/>
        <w:jc w:val="both"/>
        <w:rPr>
          <w:rFonts w:ascii="Times New Roman" w:hAnsi="Times New Roman" w:cs="Times New Roman"/>
          <w:b/>
          <w:sz w:val="24"/>
          <w:szCs w:val="24"/>
        </w:rPr>
      </w:pPr>
    </w:p>
    <w:p w14:paraId="556F9B8C" w14:textId="77777777" w:rsidR="003A6D67" w:rsidRDefault="003A6D67" w:rsidP="004343AC">
      <w:pPr>
        <w:spacing w:after="0" w:line="360" w:lineRule="auto"/>
        <w:ind w:left="1418" w:hanging="1418"/>
        <w:jc w:val="both"/>
        <w:rPr>
          <w:rFonts w:ascii="Times New Roman" w:hAnsi="Times New Roman" w:cs="Times New Roman"/>
          <w:b/>
          <w:sz w:val="24"/>
          <w:szCs w:val="24"/>
        </w:rPr>
      </w:pPr>
    </w:p>
    <w:p w14:paraId="35AF1F5A" w14:textId="58428766" w:rsidR="001D2F37" w:rsidRPr="00337FF4" w:rsidRDefault="00337FF4" w:rsidP="00337FF4">
      <w:pPr>
        <w:pStyle w:val="Descripcin"/>
        <w:rPr>
          <w:rFonts w:cs="Times New Roman"/>
          <w:b w:val="0"/>
          <w:szCs w:val="24"/>
        </w:rPr>
      </w:pPr>
      <w:bookmarkStart w:id="208" w:name="_Toc4859599"/>
      <w:bookmarkStart w:id="209" w:name="_Toc4859947"/>
      <w:r>
        <w:lastRenderedPageBreak/>
        <w:t xml:space="preserve">Cuadro  </w:t>
      </w:r>
      <w:r>
        <w:fldChar w:fldCharType="begin"/>
      </w:r>
      <w:r>
        <w:instrText xml:space="preserve"> SEQ Cuadro_ \* ARABIC </w:instrText>
      </w:r>
      <w:r>
        <w:fldChar w:fldCharType="separate"/>
      </w:r>
      <w:r w:rsidR="0053385D">
        <w:rPr>
          <w:noProof/>
        </w:rPr>
        <w:t>36</w:t>
      </w:r>
      <w:r>
        <w:fldChar w:fldCharType="end"/>
      </w:r>
      <w:r w:rsidR="001D2F37" w:rsidRPr="00734215">
        <w:rPr>
          <w:rFonts w:cs="Times New Roman"/>
          <w:b w:val="0"/>
          <w:szCs w:val="24"/>
        </w:rPr>
        <w:t>.</w:t>
      </w:r>
      <w:r w:rsidR="004343AC" w:rsidRPr="00734215">
        <w:rPr>
          <w:rFonts w:cs="Times New Roman"/>
          <w:szCs w:val="24"/>
        </w:rPr>
        <w:tab/>
      </w:r>
      <w:r w:rsidR="00507965" w:rsidRPr="00337FF4">
        <w:rPr>
          <w:rFonts w:cs="Times New Roman"/>
          <w:b w:val="0"/>
          <w:szCs w:val="24"/>
        </w:rPr>
        <w:t xml:space="preserve">Valoración sensorial </w:t>
      </w:r>
      <w:r w:rsidR="001D2F37" w:rsidRPr="00337FF4">
        <w:rPr>
          <w:rFonts w:cs="Times New Roman"/>
          <w:b w:val="0"/>
          <w:szCs w:val="24"/>
        </w:rPr>
        <w:t xml:space="preserve">y clasificación de </w:t>
      </w:r>
      <w:r w:rsidR="00507965" w:rsidRPr="00337FF4">
        <w:rPr>
          <w:rFonts w:cs="Times New Roman"/>
          <w:b w:val="0"/>
          <w:szCs w:val="24"/>
        </w:rPr>
        <w:t xml:space="preserve">Sarchimor y </w:t>
      </w:r>
      <w:r w:rsidR="005937FD" w:rsidRPr="00337FF4">
        <w:rPr>
          <w:rFonts w:cs="Times New Roman"/>
          <w:b w:val="0"/>
          <w:szCs w:val="24"/>
        </w:rPr>
        <w:t>Catucaí</w:t>
      </w:r>
      <w:r w:rsidR="00507965" w:rsidRPr="00337FF4">
        <w:rPr>
          <w:rFonts w:cs="Times New Roman"/>
          <w:b w:val="0"/>
          <w:szCs w:val="24"/>
        </w:rPr>
        <w:t xml:space="preserve"> procedente de la zona de Caluma</w:t>
      </w:r>
      <w:r w:rsidR="001D2F37" w:rsidRPr="00337FF4">
        <w:rPr>
          <w:rFonts w:cs="Times New Roman"/>
          <w:b w:val="0"/>
          <w:szCs w:val="24"/>
        </w:rPr>
        <w:t>.</w:t>
      </w:r>
      <w:bookmarkEnd w:id="208"/>
      <w:bookmarkEnd w:id="209"/>
    </w:p>
    <w:p w14:paraId="1A52A334" w14:textId="77777777" w:rsidR="001D2F37" w:rsidRPr="00734215" w:rsidRDefault="001D2F37" w:rsidP="004236A8">
      <w:pPr>
        <w:spacing w:after="0" w:line="240" w:lineRule="auto"/>
        <w:jc w:val="both"/>
        <w:rPr>
          <w:rFonts w:ascii="Times New Roman" w:hAnsi="Times New Roman" w:cs="Times New Roman"/>
          <w:sz w:val="24"/>
          <w:szCs w:val="24"/>
        </w:rPr>
      </w:pPr>
    </w:p>
    <w:tbl>
      <w:tblPr>
        <w:tblW w:w="7260" w:type="dxa"/>
        <w:jc w:val="center"/>
        <w:tblCellMar>
          <w:left w:w="70" w:type="dxa"/>
          <w:right w:w="70" w:type="dxa"/>
        </w:tblCellMar>
        <w:tblLook w:val="04A0" w:firstRow="1" w:lastRow="0" w:firstColumn="1" w:lastColumn="0" w:noHBand="0" w:noVBand="1"/>
      </w:tblPr>
      <w:tblGrid>
        <w:gridCol w:w="3040"/>
        <w:gridCol w:w="1640"/>
        <w:gridCol w:w="2580"/>
      </w:tblGrid>
      <w:tr w:rsidR="004343AC" w:rsidRPr="00734215" w14:paraId="7E3C0CE2" w14:textId="77777777" w:rsidTr="00335665">
        <w:trPr>
          <w:trHeight w:val="397"/>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BDC1" w14:textId="77777777" w:rsidR="004343AC" w:rsidRPr="00734215" w:rsidRDefault="004343AC" w:rsidP="004343AC">
            <w:pPr>
              <w:spacing w:after="0" w:line="240" w:lineRule="auto"/>
              <w:jc w:val="center"/>
              <w:rPr>
                <w:rFonts w:ascii="Times New Roman" w:eastAsia="Times New Roman" w:hAnsi="Times New Roman" w:cs="Times New Roman"/>
                <w:b/>
                <w:color w:val="000000"/>
                <w:lang w:eastAsia="es-EC"/>
              </w:rPr>
            </w:pPr>
            <w:r w:rsidRPr="00734215">
              <w:rPr>
                <w:rFonts w:ascii="Times New Roman" w:eastAsia="Times New Roman" w:hAnsi="Times New Roman" w:cs="Times New Roman"/>
                <w:b/>
                <w:color w:val="000000"/>
                <w:lang w:eastAsia="es-EC"/>
              </w:rPr>
              <w:t>Variedad</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7BB9A56" w14:textId="77777777" w:rsidR="004343AC" w:rsidRPr="00734215" w:rsidRDefault="004343AC" w:rsidP="004343AC">
            <w:pPr>
              <w:spacing w:after="0" w:line="240" w:lineRule="auto"/>
              <w:jc w:val="center"/>
              <w:rPr>
                <w:rFonts w:ascii="Times New Roman" w:eastAsia="Times New Roman" w:hAnsi="Times New Roman" w:cs="Times New Roman"/>
                <w:b/>
                <w:color w:val="000000"/>
                <w:lang w:eastAsia="es-EC"/>
              </w:rPr>
            </w:pPr>
            <w:r w:rsidRPr="00734215">
              <w:rPr>
                <w:rFonts w:ascii="Times New Roman" w:eastAsia="Times New Roman" w:hAnsi="Times New Roman" w:cs="Times New Roman"/>
                <w:b/>
                <w:color w:val="000000"/>
                <w:lang w:eastAsia="es-EC"/>
              </w:rPr>
              <w:t>Puntaje (Escala 0-100)</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031CAD96" w14:textId="77777777" w:rsidR="004343AC" w:rsidRPr="00734215" w:rsidRDefault="004343AC" w:rsidP="004343AC">
            <w:pPr>
              <w:spacing w:after="0" w:line="240" w:lineRule="auto"/>
              <w:jc w:val="center"/>
              <w:rPr>
                <w:rFonts w:ascii="Times New Roman" w:eastAsia="Times New Roman" w:hAnsi="Times New Roman" w:cs="Times New Roman"/>
                <w:b/>
                <w:color w:val="000000"/>
                <w:lang w:eastAsia="es-EC"/>
              </w:rPr>
            </w:pPr>
            <w:r w:rsidRPr="00734215">
              <w:rPr>
                <w:rFonts w:ascii="Times New Roman" w:eastAsia="Times New Roman" w:hAnsi="Times New Roman" w:cs="Times New Roman"/>
                <w:b/>
                <w:color w:val="000000"/>
                <w:lang w:eastAsia="es-EC"/>
              </w:rPr>
              <w:t>Clasificación</w:t>
            </w:r>
          </w:p>
        </w:tc>
      </w:tr>
      <w:tr w:rsidR="004343AC" w:rsidRPr="00734215" w14:paraId="3B3739C0" w14:textId="77777777" w:rsidTr="00335665">
        <w:trPr>
          <w:trHeight w:val="397"/>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0C73F8D" w14:textId="77777777" w:rsidR="004343AC" w:rsidRPr="00734215" w:rsidRDefault="004343AC" w:rsidP="004343AC">
            <w:pPr>
              <w:spacing w:after="0" w:line="240"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Sarchimor 4260 - El Triunfo</w:t>
            </w:r>
          </w:p>
        </w:tc>
        <w:tc>
          <w:tcPr>
            <w:tcW w:w="1640" w:type="dxa"/>
            <w:tcBorders>
              <w:top w:val="nil"/>
              <w:left w:val="nil"/>
              <w:bottom w:val="single" w:sz="4" w:space="0" w:color="auto"/>
              <w:right w:val="single" w:sz="4" w:space="0" w:color="auto"/>
            </w:tcBorders>
            <w:shd w:val="clear" w:color="auto" w:fill="auto"/>
            <w:noWrap/>
            <w:vAlign w:val="center"/>
            <w:hideMark/>
          </w:tcPr>
          <w:p w14:paraId="56DDE1F5"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78,0</w:t>
            </w:r>
          </w:p>
        </w:tc>
        <w:tc>
          <w:tcPr>
            <w:tcW w:w="2580" w:type="dxa"/>
            <w:tcBorders>
              <w:top w:val="nil"/>
              <w:left w:val="nil"/>
              <w:bottom w:val="single" w:sz="4" w:space="0" w:color="auto"/>
              <w:right w:val="single" w:sz="4" w:space="0" w:color="auto"/>
            </w:tcBorders>
            <w:shd w:val="clear" w:color="auto" w:fill="auto"/>
            <w:noWrap/>
            <w:vAlign w:val="center"/>
            <w:hideMark/>
          </w:tcPr>
          <w:p w14:paraId="193256C3"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Calidad usual buena</w:t>
            </w:r>
          </w:p>
        </w:tc>
      </w:tr>
      <w:tr w:rsidR="004343AC" w:rsidRPr="00734215" w14:paraId="0A71BFFE" w14:textId="77777777" w:rsidTr="00335665">
        <w:trPr>
          <w:trHeight w:val="397"/>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0AF5C75" w14:textId="77777777" w:rsidR="004343AC" w:rsidRPr="00734215" w:rsidRDefault="005937FD" w:rsidP="004343AC">
            <w:pPr>
              <w:spacing w:after="0" w:line="240"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Catucaí</w:t>
            </w:r>
            <w:r w:rsidR="004343AC" w:rsidRPr="00734215">
              <w:rPr>
                <w:rFonts w:ascii="Times New Roman" w:eastAsia="Times New Roman" w:hAnsi="Times New Roman" w:cs="Times New Roman"/>
                <w:color w:val="000000"/>
                <w:lang w:eastAsia="es-EC"/>
              </w:rPr>
              <w:t xml:space="preserve"> El Triunfo</w:t>
            </w:r>
          </w:p>
        </w:tc>
        <w:tc>
          <w:tcPr>
            <w:tcW w:w="1640" w:type="dxa"/>
            <w:tcBorders>
              <w:top w:val="nil"/>
              <w:left w:val="nil"/>
              <w:bottom w:val="single" w:sz="4" w:space="0" w:color="auto"/>
              <w:right w:val="single" w:sz="4" w:space="0" w:color="auto"/>
            </w:tcBorders>
            <w:shd w:val="clear" w:color="auto" w:fill="auto"/>
            <w:noWrap/>
            <w:vAlign w:val="center"/>
            <w:hideMark/>
          </w:tcPr>
          <w:p w14:paraId="727AC8F2"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82,5</w:t>
            </w:r>
          </w:p>
        </w:tc>
        <w:tc>
          <w:tcPr>
            <w:tcW w:w="2580" w:type="dxa"/>
            <w:tcBorders>
              <w:top w:val="nil"/>
              <w:left w:val="nil"/>
              <w:bottom w:val="single" w:sz="4" w:space="0" w:color="auto"/>
              <w:right w:val="single" w:sz="4" w:space="0" w:color="auto"/>
            </w:tcBorders>
            <w:shd w:val="clear" w:color="auto" w:fill="auto"/>
            <w:noWrap/>
            <w:vAlign w:val="center"/>
            <w:hideMark/>
          </w:tcPr>
          <w:p w14:paraId="6B7BE0F3"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Premio</w:t>
            </w:r>
          </w:p>
        </w:tc>
      </w:tr>
      <w:tr w:rsidR="004343AC" w:rsidRPr="00734215" w14:paraId="67E8A2A8" w14:textId="77777777" w:rsidTr="00335665">
        <w:trPr>
          <w:trHeight w:val="397"/>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8DF3489" w14:textId="77777777" w:rsidR="004343AC" w:rsidRPr="00734215" w:rsidRDefault="004343AC" w:rsidP="004343AC">
            <w:pPr>
              <w:spacing w:after="0" w:line="240"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Sarchimor 4260 - La Pita</w:t>
            </w:r>
          </w:p>
        </w:tc>
        <w:tc>
          <w:tcPr>
            <w:tcW w:w="1640" w:type="dxa"/>
            <w:tcBorders>
              <w:top w:val="nil"/>
              <w:left w:val="nil"/>
              <w:bottom w:val="single" w:sz="4" w:space="0" w:color="auto"/>
              <w:right w:val="single" w:sz="4" w:space="0" w:color="auto"/>
            </w:tcBorders>
            <w:shd w:val="clear" w:color="auto" w:fill="auto"/>
            <w:noWrap/>
            <w:vAlign w:val="center"/>
            <w:hideMark/>
          </w:tcPr>
          <w:p w14:paraId="35EF4DA0"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77,8</w:t>
            </w:r>
          </w:p>
        </w:tc>
        <w:tc>
          <w:tcPr>
            <w:tcW w:w="2580" w:type="dxa"/>
            <w:tcBorders>
              <w:top w:val="nil"/>
              <w:left w:val="nil"/>
              <w:bottom w:val="single" w:sz="4" w:space="0" w:color="auto"/>
              <w:right w:val="single" w:sz="4" w:space="0" w:color="auto"/>
            </w:tcBorders>
            <w:shd w:val="clear" w:color="auto" w:fill="auto"/>
            <w:noWrap/>
            <w:vAlign w:val="center"/>
            <w:hideMark/>
          </w:tcPr>
          <w:p w14:paraId="3881D582"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Calidad usual buena</w:t>
            </w:r>
          </w:p>
        </w:tc>
      </w:tr>
      <w:tr w:rsidR="004343AC" w:rsidRPr="00734215" w14:paraId="4477E502" w14:textId="77777777" w:rsidTr="00335665">
        <w:trPr>
          <w:trHeight w:val="397"/>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2B4FD57" w14:textId="77777777" w:rsidR="004343AC" w:rsidRPr="00734215" w:rsidRDefault="005937FD" w:rsidP="004343AC">
            <w:pPr>
              <w:spacing w:after="0" w:line="240"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Catucaí</w:t>
            </w:r>
            <w:r w:rsidR="004343AC" w:rsidRPr="00734215">
              <w:rPr>
                <w:rFonts w:ascii="Times New Roman" w:eastAsia="Times New Roman" w:hAnsi="Times New Roman" w:cs="Times New Roman"/>
                <w:color w:val="000000"/>
                <w:lang w:eastAsia="es-EC"/>
              </w:rPr>
              <w:t xml:space="preserve"> La Pita</w:t>
            </w:r>
          </w:p>
        </w:tc>
        <w:tc>
          <w:tcPr>
            <w:tcW w:w="1640" w:type="dxa"/>
            <w:tcBorders>
              <w:top w:val="nil"/>
              <w:left w:val="nil"/>
              <w:bottom w:val="single" w:sz="4" w:space="0" w:color="auto"/>
              <w:right w:val="single" w:sz="4" w:space="0" w:color="auto"/>
            </w:tcBorders>
            <w:shd w:val="clear" w:color="auto" w:fill="auto"/>
            <w:noWrap/>
            <w:vAlign w:val="center"/>
            <w:hideMark/>
          </w:tcPr>
          <w:p w14:paraId="5467EB8A"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80</w:t>
            </w:r>
            <w:r w:rsidR="00507965" w:rsidRPr="00734215">
              <w:rPr>
                <w:rFonts w:ascii="Times New Roman" w:eastAsia="Times New Roman" w:hAnsi="Times New Roman" w:cs="Times New Roman"/>
                <w:color w:val="000000"/>
                <w:lang w:eastAsia="es-EC"/>
              </w:rPr>
              <w:t>,0</w:t>
            </w:r>
          </w:p>
        </w:tc>
        <w:tc>
          <w:tcPr>
            <w:tcW w:w="2580" w:type="dxa"/>
            <w:tcBorders>
              <w:top w:val="nil"/>
              <w:left w:val="nil"/>
              <w:bottom w:val="single" w:sz="4" w:space="0" w:color="auto"/>
              <w:right w:val="single" w:sz="4" w:space="0" w:color="auto"/>
            </w:tcBorders>
            <w:shd w:val="clear" w:color="auto" w:fill="auto"/>
            <w:noWrap/>
            <w:vAlign w:val="center"/>
            <w:hideMark/>
          </w:tcPr>
          <w:p w14:paraId="31C3ED6B"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Premio</w:t>
            </w:r>
          </w:p>
        </w:tc>
      </w:tr>
      <w:tr w:rsidR="004343AC" w:rsidRPr="00734215" w14:paraId="55F01F7B" w14:textId="77777777" w:rsidTr="00335665">
        <w:trPr>
          <w:trHeight w:val="397"/>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6994DFA" w14:textId="77777777" w:rsidR="004343AC" w:rsidRPr="00734215" w:rsidRDefault="004343AC" w:rsidP="004343AC">
            <w:pPr>
              <w:spacing w:after="0" w:line="240"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Media</w:t>
            </w:r>
          </w:p>
        </w:tc>
        <w:tc>
          <w:tcPr>
            <w:tcW w:w="1640" w:type="dxa"/>
            <w:tcBorders>
              <w:top w:val="nil"/>
              <w:left w:val="nil"/>
              <w:bottom w:val="single" w:sz="4" w:space="0" w:color="auto"/>
              <w:right w:val="single" w:sz="4" w:space="0" w:color="auto"/>
            </w:tcBorders>
            <w:shd w:val="clear" w:color="auto" w:fill="auto"/>
            <w:noWrap/>
            <w:vAlign w:val="center"/>
            <w:hideMark/>
          </w:tcPr>
          <w:p w14:paraId="025137E8"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79,6</w:t>
            </w:r>
          </w:p>
        </w:tc>
        <w:tc>
          <w:tcPr>
            <w:tcW w:w="2580" w:type="dxa"/>
            <w:tcBorders>
              <w:top w:val="nil"/>
              <w:left w:val="nil"/>
              <w:bottom w:val="single" w:sz="4" w:space="0" w:color="auto"/>
              <w:right w:val="single" w:sz="4" w:space="0" w:color="auto"/>
            </w:tcBorders>
            <w:shd w:val="clear" w:color="auto" w:fill="auto"/>
            <w:noWrap/>
            <w:vAlign w:val="center"/>
            <w:hideMark/>
          </w:tcPr>
          <w:p w14:paraId="00DA68B9"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 </w:t>
            </w:r>
          </w:p>
        </w:tc>
      </w:tr>
      <w:tr w:rsidR="004343AC" w:rsidRPr="00734215" w14:paraId="7FC65111" w14:textId="77777777" w:rsidTr="00335665">
        <w:trPr>
          <w:trHeight w:val="397"/>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7F48AD7" w14:textId="77777777" w:rsidR="004343AC" w:rsidRPr="00734215" w:rsidRDefault="004343AC" w:rsidP="004343AC">
            <w:pPr>
              <w:spacing w:after="0" w:line="240"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Mínimo</w:t>
            </w:r>
          </w:p>
        </w:tc>
        <w:tc>
          <w:tcPr>
            <w:tcW w:w="1640" w:type="dxa"/>
            <w:tcBorders>
              <w:top w:val="nil"/>
              <w:left w:val="nil"/>
              <w:bottom w:val="single" w:sz="4" w:space="0" w:color="auto"/>
              <w:right w:val="single" w:sz="4" w:space="0" w:color="auto"/>
            </w:tcBorders>
            <w:shd w:val="clear" w:color="auto" w:fill="auto"/>
            <w:noWrap/>
            <w:vAlign w:val="center"/>
            <w:hideMark/>
          </w:tcPr>
          <w:p w14:paraId="7B7F4D0B"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77,8</w:t>
            </w:r>
          </w:p>
        </w:tc>
        <w:tc>
          <w:tcPr>
            <w:tcW w:w="2580" w:type="dxa"/>
            <w:tcBorders>
              <w:top w:val="nil"/>
              <w:left w:val="nil"/>
              <w:bottom w:val="single" w:sz="4" w:space="0" w:color="auto"/>
              <w:right w:val="single" w:sz="4" w:space="0" w:color="auto"/>
            </w:tcBorders>
            <w:shd w:val="clear" w:color="auto" w:fill="auto"/>
            <w:noWrap/>
            <w:vAlign w:val="center"/>
            <w:hideMark/>
          </w:tcPr>
          <w:p w14:paraId="5DBB9169"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 </w:t>
            </w:r>
          </w:p>
        </w:tc>
      </w:tr>
      <w:tr w:rsidR="004343AC" w:rsidRPr="00734215" w14:paraId="6E523F74" w14:textId="77777777" w:rsidTr="00335665">
        <w:trPr>
          <w:trHeight w:val="397"/>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620F6E7" w14:textId="77777777" w:rsidR="004343AC" w:rsidRPr="00734215" w:rsidRDefault="004343AC" w:rsidP="004343AC">
            <w:pPr>
              <w:spacing w:after="0" w:line="240" w:lineRule="auto"/>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Máximo</w:t>
            </w:r>
          </w:p>
        </w:tc>
        <w:tc>
          <w:tcPr>
            <w:tcW w:w="1640" w:type="dxa"/>
            <w:tcBorders>
              <w:top w:val="nil"/>
              <w:left w:val="nil"/>
              <w:bottom w:val="single" w:sz="4" w:space="0" w:color="auto"/>
              <w:right w:val="single" w:sz="4" w:space="0" w:color="auto"/>
            </w:tcBorders>
            <w:shd w:val="clear" w:color="auto" w:fill="auto"/>
            <w:noWrap/>
            <w:vAlign w:val="center"/>
            <w:hideMark/>
          </w:tcPr>
          <w:p w14:paraId="69ACF453"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82,5</w:t>
            </w:r>
          </w:p>
        </w:tc>
        <w:tc>
          <w:tcPr>
            <w:tcW w:w="2580" w:type="dxa"/>
            <w:tcBorders>
              <w:top w:val="nil"/>
              <w:left w:val="nil"/>
              <w:bottom w:val="single" w:sz="4" w:space="0" w:color="auto"/>
              <w:right w:val="single" w:sz="4" w:space="0" w:color="auto"/>
            </w:tcBorders>
            <w:shd w:val="clear" w:color="auto" w:fill="auto"/>
            <w:noWrap/>
            <w:vAlign w:val="center"/>
            <w:hideMark/>
          </w:tcPr>
          <w:p w14:paraId="2B261076" w14:textId="77777777" w:rsidR="004343AC" w:rsidRPr="00734215" w:rsidRDefault="004343AC" w:rsidP="004343AC">
            <w:pPr>
              <w:spacing w:after="0" w:line="240" w:lineRule="auto"/>
              <w:jc w:val="center"/>
              <w:rPr>
                <w:rFonts w:ascii="Times New Roman" w:eastAsia="Times New Roman" w:hAnsi="Times New Roman" w:cs="Times New Roman"/>
                <w:color w:val="000000"/>
                <w:lang w:eastAsia="es-EC"/>
              </w:rPr>
            </w:pPr>
            <w:r w:rsidRPr="00734215">
              <w:rPr>
                <w:rFonts w:ascii="Times New Roman" w:eastAsia="Times New Roman" w:hAnsi="Times New Roman" w:cs="Times New Roman"/>
                <w:color w:val="000000"/>
                <w:lang w:eastAsia="es-EC"/>
              </w:rPr>
              <w:t> </w:t>
            </w:r>
          </w:p>
        </w:tc>
      </w:tr>
    </w:tbl>
    <w:p w14:paraId="64593502" w14:textId="77777777" w:rsidR="002E4ED8" w:rsidRPr="00734215" w:rsidRDefault="002E4ED8" w:rsidP="004236A8">
      <w:pPr>
        <w:spacing w:after="0" w:line="480" w:lineRule="auto"/>
        <w:jc w:val="both"/>
        <w:rPr>
          <w:rFonts w:ascii="Times New Roman" w:hAnsi="Times New Roman" w:cs="Times New Roman"/>
          <w:sz w:val="24"/>
          <w:szCs w:val="24"/>
        </w:rPr>
      </w:pPr>
    </w:p>
    <w:p w14:paraId="4D536EE8" w14:textId="77777777" w:rsidR="001D2F37" w:rsidRPr="00734215" w:rsidRDefault="00507965" w:rsidP="001D2F3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De acuerdo al análisis sensorial obtenidos en el </w:t>
      </w:r>
      <w:r w:rsidR="001D2F37" w:rsidRPr="00734215">
        <w:rPr>
          <w:rFonts w:ascii="Times New Roman" w:hAnsi="Times New Roman" w:cs="Times New Roman"/>
          <w:sz w:val="24"/>
          <w:szCs w:val="24"/>
        </w:rPr>
        <w:t xml:space="preserve">análisis sensorial de las variedades arábigas establecidas en la zona de Caluma, se </w:t>
      </w:r>
      <w:r w:rsidR="003A6D67">
        <w:rPr>
          <w:rFonts w:ascii="Times New Roman" w:hAnsi="Times New Roman" w:cs="Times New Roman"/>
          <w:sz w:val="24"/>
          <w:szCs w:val="24"/>
        </w:rPr>
        <w:t>evidenció</w:t>
      </w:r>
      <w:r w:rsidRPr="00734215">
        <w:rPr>
          <w:rFonts w:ascii="Times New Roman" w:hAnsi="Times New Roman" w:cs="Times New Roman"/>
          <w:sz w:val="24"/>
          <w:szCs w:val="24"/>
        </w:rPr>
        <w:t xml:space="preserve"> </w:t>
      </w:r>
      <w:r w:rsidR="001D2F37" w:rsidRPr="00734215">
        <w:rPr>
          <w:rFonts w:ascii="Times New Roman" w:hAnsi="Times New Roman" w:cs="Times New Roman"/>
          <w:sz w:val="24"/>
          <w:szCs w:val="24"/>
        </w:rPr>
        <w:t xml:space="preserve">que </w:t>
      </w:r>
      <w:r w:rsidRPr="00734215">
        <w:rPr>
          <w:rFonts w:ascii="Times New Roman" w:hAnsi="Times New Roman" w:cs="Times New Roman"/>
          <w:sz w:val="24"/>
          <w:szCs w:val="24"/>
        </w:rPr>
        <w:t xml:space="preserve">la </w:t>
      </w:r>
      <w:r w:rsidR="001D2F37" w:rsidRPr="00734215">
        <w:rPr>
          <w:rFonts w:ascii="Times New Roman" w:hAnsi="Times New Roman" w:cs="Times New Roman"/>
          <w:sz w:val="24"/>
          <w:szCs w:val="24"/>
        </w:rPr>
        <w:t xml:space="preserve">puntuación (Escala 1 a 100 puntos, Norma SCAA), se </w:t>
      </w:r>
      <w:r w:rsidRPr="00734215">
        <w:rPr>
          <w:rFonts w:ascii="Times New Roman" w:hAnsi="Times New Roman" w:cs="Times New Roman"/>
          <w:sz w:val="24"/>
          <w:szCs w:val="24"/>
        </w:rPr>
        <w:t xml:space="preserve">determinó </w:t>
      </w:r>
      <w:r w:rsidR="001D2F37" w:rsidRPr="00734215">
        <w:rPr>
          <w:rFonts w:ascii="Times New Roman" w:hAnsi="Times New Roman" w:cs="Times New Roman"/>
          <w:sz w:val="24"/>
          <w:szCs w:val="24"/>
        </w:rPr>
        <w:t>entre 7</w:t>
      </w:r>
      <w:r w:rsidRPr="00734215">
        <w:rPr>
          <w:rFonts w:ascii="Times New Roman" w:hAnsi="Times New Roman" w:cs="Times New Roman"/>
          <w:sz w:val="24"/>
          <w:szCs w:val="24"/>
        </w:rPr>
        <w:t>7</w:t>
      </w:r>
      <w:r w:rsidR="001D2F37" w:rsidRPr="00734215">
        <w:rPr>
          <w:rFonts w:ascii="Times New Roman" w:hAnsi="Times New Roman" w:cs="Times New Roman"/>
          <w:sz w:val="24"/>
          <w:szCs w:val="24"/>
        </w:rPr>
        <w:t>,8 (Sarchimor – Pita) a 8</w:t>
      </w:r>
      <w:r w:rsidRPr="00734215">
        <w:rPr>
          <w:rFonts w:ascii="Times New Roman" w:hAnsi="Times New Roman" w:cs="Times New Roman"/>
          <w:sz w:val="24"/>
          <w:szCs w:val="24"/>
        </w:rPr>
        <w:t>2,5</w:t>
      </w:r>
      <w:r w:rsidR="001D2F37" w:rsidRPr="00734215">
        <w:rPr>
          <w:rFonts w:ascii="Times New Roman" w:hAnsi="Times New Roman" w:cs="Times New Roman"/>
          <w:sz w:val="24"/>
          <w:szCs w:val="24"/>
        </w:rPr>
        <w:t xml:space="preserve"> (</w:t>
      </w:r>
      <w:r w:rsidR="005937FD" w:rsidRPr="00734215">
        <w:rPr>
          <w:rFonts w:ascii="Times New Roman" w:hAnsi="Times New Roman" w:cs="Times New Roman"/>
          <w:sz w:val="24"/>
          <w:szCs w:val="24"/>
        </w:rPr>
        <w:t>Catucaí</w:t>
      </w:r>
      <w:r w:rsidR="001D2F37" w:rsidRPr="00734215">
        <w:rPr>
          <w:rFonts w:ascii="Times New Roman" w:hAnsi="Times New Roman" w:cs="Times New Roman"/>
          <w:sz w:val="24"/>
          <w:szCs w:val="24"/>
        </w:rPr>
        <w:t xml:space="preserve"> – El Triunfo), que los categoriza </w:t>
      </w:r>
      <w:r w:rsidRPr="00734215">
        <w:rPr>
          <w:rFonts w:ascii="Times New Roman" w:hAnsi="Times New Roman" w:cs="Times New Roman"/>
          <w:sz w:val="24"/>
          <w:szCs w:val="24"/>
        </w:rPr>
        <w:t xml:space="preserve">en </w:t>
      </w:r>
      <w:r w:rsidR="001D2F37" w:rsidRPr="00734215">
        <w:rPr>
          <w:rFonts w:ascii="Times New Roman" w:hAnsi="Times New Roman" w:cs="Times New Roman"/>
          <w:sz w:val="24"/>
          <w:szCs w:val="24"/>
        </w:rPr>
        <w:t>las calidades de Usual buena</w:t>
      </w:r>
      <w:r w:rsidRPr="00734215">
        <w:rPr>
          <w:rFonts w:ascii="Times New Roman" w:hAnsi="Times New Roman" w:cs="Times New Roman"/>
          <w:sz w:val="24"/>
          <w:szCs w:val="24"/>
        </w:rPr>
        <w:t xml:space="preserve"> y </w:t>
      </w:r>
      <w:r w:rsidR="001D2F37" w:rsidRPr="00734215">
        <w:rPr>
          <w:rFonts w:ascii="Times New Roman" w:hAnsi="Times New Roman" w:cs="Times New Roman"/>
          <w:sz w:val="24"/>
          <w:szCs w:val="24"/>
        </w:rPr>
        <w:t>premio</w:t>
      </w:r>
      <w:r w:rsidRPr="00734215">
        <w:rPr>
          <w:rFonts w:ascii="Times New Roman" w:hAnsi="Times New Roman" w:cs="Times New Roman"/>
          <w:sz w:val="24"/>
          <w:szCs w:val="24"/>
        </w:rPr>
        <w:t xml:space="preserve">, </w:t>
      </w:r>
      <w:r w:rsidR="001D2F37" w:rsidRPr="00734215">
        <w:rPr>
          <w:rFonts w:ascii="Times New Roman" w:hAnsi="Times New Roman" w:cs="Times New Roman"/>
          <w:sz w:val="24"/>
          <w:szCs w:val="24"/>
        </w:rPr>
        <w:t xml:space="preserve">como se indica en el Cuadro </w:t>
      </w:r>
      <w:r w:rsidR="00A0718D" w:rsidRPr="00734215">
        <w:rPr>
          <w:rFonts w:ascii="Times New Roman" w:hAnsi="Times New Roman" w:cs="Times New Roman"/>
          <w:sz w:val="24"/>
          <w:szCs w:val="24"/>
        </w:rPr>
        <w:t>36</w:t>
      </w:r>
      <w:r w:rsidR="001D2F37" w:rsidRPr="00734215">
        <w:rPr>
          <w:rFonts w:ascii="Times New Roman" w:hAnsi="Times New Roman" w:cs="Times New Roman"/>
          <w:sz w:val="24"/>
          <w:szCs w:val="24"/>
        </w:rPr>
        <w:t>.</w:t>
      </w:r>
    </w:p>
    <w:p w14:paraId="14D2AAAD" w14:textId="77777777" w:rsidR="002E4ED8" w:rsidRPr="00734215" w:rsidRDefault="002E4ED8" w:rsidP="004236A8">
      <w:pPr>
        <w:spacing w:after="0" w:line="480" w:lineRule="auto"/>
        <w:jc w:val="both"/>
        <w:rPr>
          <w:rFonts w:ascii="Times New Roman" w:hAnsi="Times New Roman" w:cs="Times New Roman"/>
          <w:sz w:val="24"/>
          <w:szCs w:val="24"/>
        </w:rPr>
      </w:pPr>
    </w:p>
    <w:p w14:paraId="70EA7401" w14:textId="00EFEBE2" w:rsidR="001D2F37" w:rsidRPr="00337FF4" w:rsidRDefault="00337FF4" w:rsidP="00337FF4">
      <w:pPr>
        <w:pStyle w:val="Descripcin"/>
        <w:rPr>
          <w:rFonts w:cs="Times New Roman"/>
          <w:b w:val="0"/>
          <w:szCs w:val="24"/>
        </w:rPr>
      </w:pPr>
      <w:bookmarkStart w:id="210" w:name="_Toc4859600"/>
      <w:bookmarkStart w:id="211" w:name="_Toc4859948"/>
      <w:r>
        <w:t xml:space="preserve">Cuadro  </w:t>
      </w:r>
      <w:r>
        <w:fldChar w:fldCharType="begin"/>
      </w:r>
      <w:r>
        <w:instrText xml:space="preserve"> SEQ Cuadro_ \* ARABIC </w:instrText>
      </w:r>
      <w:r>
        <w:fldChar w:fldCharType="separate"/>
      </w:r>
      <w:r w:rsidR="0053385D">
        <w:rPr>
          <w:noProof/>
        </w:rPr>
        <w:t>37</w:t>
      </w:r>
      <w:r>
        <w:fldChar w:fldCharType="end"/>
      </w:r>
      <w:r w:rsidR="001D2F37" w:rsidRPr="00734215">
        <w:rPr>
          <w:rFonts w:cs="Times New Roman"/>
          <w:b w:val="0"/>
          <w:szCs w:val="24"/>
        </w:rPr>
        <w:t>.</w:t>
      </w:r>
      <w:r w:rsidR="00507965" w:rsidRPr="00734215">
        <w:rPr>
          <w:rFonts w:cs="Times New Roman"/>
          <w:szCs w:val="24"/>
        </w:rPr>
        <w:tab/>
      </w:r>
      <w:r w:rsidR="00335665" w:rsidRPr="00337FF4">
        <w:rPr>
          <w:rFonts w:cs="Times New Roman"/>
          <w:b w:val="0"/>
          <w:szCs w:val="24"/>
        </w:rPr>
        <w:t xml:space="preserve">Valoración </w:t>
      </w:r>
      <w:r w:rsidR="001D2F37" w:rsidRPr="00337FF4">
        <w:rPr>
          <w:rFonts w:cs="Times New Roman"/>
          <w:b w:val="0"/>
          <w:szCs w:val="24"/>
        </w:rPr>
        <w:t xml:space="preserve">organoléptica de variedades </w:t>
      </w:r>
      <w:r w:rsidR="00335665" w:rsidRPr="00337FF4">
        <w:rPr>
          <w:rFonts w:cs="Times New Roman"/>
          <w:b w:val="0"/>
          <w:szCs w:val="24"/>
        </w:rPr>
        <w:t xml:space="preserve">Sarchimor y </w:t>
      </w:r>
      <w:r w:rsidR="005937FD" w:rsidRPr="00337FF4">
        <w:rPr>
          <w:rFonts w:cs="Times New Roman"/>
          <w:b w:val="0"/>
          <w:szCs w:val="24"/>
        </w:rPr>
        <w:t>Catucaí</w:t>
      </w:r>
      <w:r w:rsidR="00335665" w:rsidRPr="00337FF4">
        <w:rPr>
          <w:rFonts w:cs="Times New Roman"/>
          <w:b w:val="0"/>
          <w:szCs w:val="24"/>
        </w:rPr>
        <w:t xml:space="preserve"> procedentes de la zona de Caluma</w:t>
      </w:r>
      <w:r w:rsidR="001D2F37" w:rsidRPr="00337FF4">
        <w:rPr>
          <w:rFonts w:cs="Times New Roman"/>
          <w:b w:val="0"/>
          <w:szCs w:val="24"/>
        </w:rPr>
        <w:t>.</w:t>
      </w:r>
      <w:bookmarkEnd w:id="210"/>
      <w:bookmarkEnd w:id="211"/>
    </w:p>
    <w:p w14:paraId="6D713D4D" w14:textId="77777777" w:rsidR="001D2F37" w:rsidRPr="00734215" w:rsidRDefault="001D2F37" w:rsidP="004236A8">
      <w:pPr>
        <w:spacing w:after="0" w:line="480" w:lineRule="auto"/>
        <w:jc w:val="both"/>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2927"/>
        <w:gridCol w:w="5150"/>
      </w:tblGrid>
      <w:tr w:rsidR="001D2F37" w:rsidRPr="003A6D67" w14:paraId="51F43832" w14:textId="77777777" w:rsidTr="00335665">
        <w:trPr>
          <w:trHeight w:val="397"/>
        </w:trPr>
        <w:tc>
          <w:tcPr>
            <w:tcW w:w="1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9A564" w14:textId="77777777" w:rsidR="001D2F37" w:rsidRPr="003A6D67" w:rsidRDefault="001D2F37" w:rsidP="001D2F37">
            <w:pPr>
              <w:spacing w:after="0" w:line="360" w:lineRule="auto"/>
              <w:jc w:val="both"/>
              <w:rPr>
                <w:rFonts w:ascii="Times New Roman" w:hAnsi="Times New Roman" w:cs="Times New Roman"/>
                <w:b/>
                <w:sz w:val="24"/>
                <w:szCs w:val="24"/>
              </w:rPr>
            </w:pPr>
            <w:r w:rsidRPr="003A6D67">
              <w:rPr>
                <w:rFonts w:ascii="Times New Roman" w:hAnsi="Times New Roman" w:cs="Times New Roman"/>
                <w:b/>
                <w:sz w:val="24"/>
                <w:szCs w:val="24"/>
              </w:rPr>
              <w:t>Variedad</w:t>
            </w:r>
          </w:p>
        </w:tc>
        <w:tc>
          <w:tcPr>
            <w:tcW w:w="3248" w:type="pct"/>
            <w:tcBorders>
              <w:top w:val="single" w:sz="4" w:space="0" w:color="auto"/>
              <w:left w:val="nil"/>
              <w:bottom w:val="single" w:sz="4" w:space="0" w:color="auto"/>
              <w:right w:val="single" w:sz="4" w:space="0" w:color="auto"/>
            </w:tcBorders>
            <w:shd w:val="clear" w:color="auto" w:fill="auto"/>
            <w:vAlign w:val="center"/>
            <w:hideMark/>
          </w:tcPr>
          <w:p w14:paraId="205AAEE5" w14:textId="77777777" w:rsidR="001D2F37" w:rsidRPr="003A6D67" w:rsidRDefault="001D2F37" w:rsidP="001D2F37">
            <w:pPr>
              <w:spacing w:after="0" w:line="360" w:lineRule="auto"/>
              <w:jc w:val="both"/>
              <w:rPr>
                <w:rFonts w:ascii="Times New Roman" w:hAnsi="Times New Roman" w:cs="Times New Roman"/>
                <w:b/>
                <w:sz w:val="24"/>
                <w:szCs w:val="24"/>
              </w:rPr>
            </w:pPr>
            <w:r w:rsidRPr="003A6D67">
              <w:rPr>
                <w:rFonts w:ascii="Times New Roman" w:hAnsi="Times New Roman" w:cs="Times New Roman"/>
                <w:b/>
                <w:sz w:val="24"/>
                <w:szCs w:val="24"/>
              </w:rPr>
              <w:t>Descripción</w:t>
            </w:r>
          </w:p>
        </w:tc>
      </w:tr>
      <w:tr w:rsidR="001D2F37" w:rsidRPr="00734215" w14:paraId="2FE2A240" w14:textId="77777777" w:rsidTr="00335665">
        <w:trPr>
          <w:trHeight w:val="397"/>
        </w:trPr>
        <w:tc>
          <w:tcPr>
            <w:tcW w:w="1752" w:type="pct"/>
            <w:tcBorders>
              <w:top w:val="nil"/>
              <w:left w:val="single" w:sz="4" w:space="0" w:color="auto"/>
              <w:bottom w:val="single" w:sz="4" w:space="0" w:color="auto"/>
              <w:right w:val="single" w:sz="4" w:space="0" w:color="auto"/>
            </w:tcBorders>
            <w:shd w:val="clear" w:color="auto" w:fill="auto"/>
            <w:noWrap/>
            <w:vAlign w:val="center"/>
            <w:hideMark/>
          </w:tcPr>
          <w:p w14:paraId="211CA810" w14:textId="77777777" w:rsidR="001D2F37" w:rsidRPr="00734215" w:rsidRDefault="001D2F37" w:rsidP="001D2F3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Sarchimor 4260 </w:t>
            </w:r>
            <w:r w:rsidR="003A6D67">
              <w:rPr>
                <w:rFonts w:ascii="Times New Roman" w:hAnsi="Times New Roman" w:cs="Times New Roman"/>
                <w:sz w:val="24"/>
                <w:szCs w:val="24"/>
              </w:rPr>
              <w:t>–</w:t>
            </w:r>
            <w:r w:rsidRPr="00734215">
              <w:rPr>
                <w:rFonts w:ascii="Times New Roman" w:hAnsi="Times New Roman" w:cs="Times New Roman"/>
                <w:sz w:val="24"/>
                <w:szCs w:val="24"/>
              </w:rPr>
              <w:t xml:space="preserve"> El Triunfo</w:t>
            </w:r>
          </w:p>
        </w:tc>
        <w:tc>
          <w:tcPr>
            <w:tcW w:w="3248" w:type="pct"/>
            <w:tcBorders>
              <w:top w:val="nil"/>
              <w:left w:val="nil"/>
              <w:bottom w:val="single" w:sz="4" w:space="0" w:color="auto"/>
              <w:right w:val="single" w:sz="4" w:space="0" w:color="auto"/>
            </w:tcBorders>
            <w:shd w:val="clear" w:color="auto" w:fill="auto"/>
            <w:vAlign w:val="center"/>
            <w:hideMark/>
          </w:tcPr>
          <w:p w14:paraId="636835BE" w14:textId="77777777" w:rsidR="001D2F37" w:rsidRPr="00734215" w:rsidRDefault="00335665" w:rsidP="00335665">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Taza balanceada y limpia, con f</w:t>
            </w:r>
            <w:r w:rsidR="001D2F37" w:rsidRPr="00734215">
              <w:rPr>
                <w:rFonts w:ascii="Times New Roman" w:hAnsi="Times New Roman" w:cs="Times New Roman"/>
                <w:sz w:val="24"/>
                <w:szCs w:val="24"/>
              </w:rPr>
              <w:t xml:space="preserve">ragancia </w:t>
            </w:r>
            <w:r w:rsidRPr="00734215">
              <w:rPr>
                <w:rFonts w:ascii="Times New Roman" w:hAnsi="Times New Roman" w:cs="Times New Roman"/>
                <w:sz w:val="24"/>
                <w:szCs w:val="24"/>
              </w:rPr>
              <w:t xml:space="preserve">típica de </w:t>
            </w:r>
            <w:r w:rsidR="001D2F37" w:rsidRPr="00734215">
              <w:rPr>
                <w:rFonts w:ascii="Times New Roman" w:hAnsi="Times New Roman" w:cs="Times New Roman"/>
                <w:sz w:val="24"/>
                <w:szCs w:val="24"/>
              </w:rPr>
              <w:t>café, cuerpo medio, acidez baja</w:t>
            </w:r>
            <w:r w:rsidRPr="00734215">
              <w:rPr>
                <w:rFonts w:ascii="Times New Roman" w:hAnsi="Times New Roman" w:cs="Times New Roman"/>
                <w:sz w:val="24"/>
                <w:szCs w:val="24"/>
              </w:rPr>
              <w:t xml:space="preserve"> y </w:t>
            </w:r>
            <w:r w:rsidR="001D2F37" w:rsidRPr="00734215">
              <w:rPr>
                <w:rFonts w:ascii="Times New Roman" w:hAnsi="Times New Roman" w:cs="Times New Roman"/>
                <w:sz w:val="24"/>
                <w:szCs w:val="24"/>
              </w:rPr>
              <w:t>sabor</w:t>
            </w:r>
            <w:r w:rsidRPr="00734215">
              <w:rPr>
                <w:rFonts w:ascii="Times New Roman" w:hAnsi="Times New Roman" w:cs="Times New Roman"/>
                <w:sz w:val="24"/>
                <w:szCs w:val="24"/>
              </w:rPr>
              <w:t>es secos.</w:t>
            </w:r>
          </w:p>
        </w:tc>
      </w:tr>
      <w:tr w:rsidR="001D2F37" w:rsidRPr="00734215" w14:paraId="7D81EDD8" w14:textId="77777777" w:rsidTr="00335665">
        <w:trPr>
          <w:trHeight w:val="397"/>
        </w:trPr>
        <w:tc>
          <w:tcPr>
            <w:tcW w:w="1752" w:type="pct"/>
            <w:tcBorders>
              <w:top w:val="nil"/>
              <w:left w:val="single" w:sz="4" w:space="0" w:color="auto"/>
              <w:bottom w:val="single" w:sz="4" w:space="0" w:color="auto"/>
              <w:right w:val="single" w:sz="4" w:space="0" w:color="auto"/>
            </w:tcBorders>
            <w:shd w:val="clear" w:color="auto" w:fill="auto"/>
            <w:noWrap/>
            <w:vAlign w:val="center"/>
            <w:hideMark/>
          </w:tcPr>
          <w:p w14:paraId="24773E21" w14:textId="77777777" w:rsidR="001D2F37" w:rsidRPr="00734215" w:rsidRDefault="005937FD" w:rsidP="001D2F3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Catucaí</w:t>
            </w:r>
            <w:r w:rsidR="001D2F37" w:rsidRPr="00734215">
              <w:rPr>
                <w:rFonts w:ascii="Times New Roman" w:hAnsi="Times New Roman" w:cs="Times New Roman"/>
                <w:sz w:val="24"/>
                <w:szCs w:val="24"/>
              </w:rPr>
              <w:t xml:space="preserve"> El Triunfo</w:t>
            </w:r>
          </w:p>
        </w:tc>
        <w:tc>
          <w:tcPr>
            <w:tcW w:w="3248" w:type="pct"/>
            <w:tcBorders>
              <w:top w:val="nil"/>
              <w:left w:val="nil"/>
              <w:bottom w:val="single" w:sz="4" w:space="0" w:color="auto"/>
              <w:right w:val="single" w:sz="4" w:space="0" w:color="auto"/>
            </w:tcBorders>
            <w:shd w:val="clear" w:color="auto" w:fill="auto"/>
            <w:vAlign w:val="center"/>
            <w:hideMark/>
          </w:tcPr>
          <w:p w14:paraId="0D973967" w14:textId="77777777" w:rsidR="001D2F37" w:rsidRPr="00734215" w:rsidRDefault="00335665" w:rsidP="00335665">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Taza balanceada y limpia, con f</w:t>
            </w:r>
            <w:r w:rsidR="001D2F37" w:rsidRPr="00734215">
              <w:rPr>
                <w:rFonts w:ascii="Times New Roman" w:hAnsi="Times New Roman" w:cs="Times New Roman"/>
                <w:sz w:val="24"/>
                <w:szCs w:val="24"/>
              </w:rPr>
              <w:t>ragancia</w:t>
            </w:r>
            <w:r w:rsidRPr="00734215">
              <w:rPr>
                <w:rFonts w:ascii="Times New Roman" w:hAnsi="Times New Roman" w:cs="Times New Roman"/>
                <w:sz w:val="24"/>
                <w:szCs w:val="24"/>
              </w:rPr>
              <w:t>s a caramelo</w:t>
            </w:r>
            <w:r w:rsidR="001D2F37" w:rsidRPr="00734215">
              <w:rPr>
                <w:rFonts w:ascii="Times New Roman" w:hAnsi="Times New Roman" w:cs="Times New Roman"/>
                <w:sz w:val="24"/>
                <w:szCs w:val="24"/>
              </w:rPr>
              <w:t xml:space="preserve">, acidez </w:t>
            </w:r>
            <w:r w:rsidRPr="00734215">
              <w:rPr>
                <w:rFonts w:ascii="Times New Roman" w:hAnsi="Times New Roman" w:cs="Times New Roman"/>
                <w:sz w:val="24"/>
                <w:szCs w:val="24"/>
              </w:rPr>
              <w:t xml:space="preserve">baja y sabores a </w:t>
            </w:r>
            <w:r w:rsidR="001D2F37" w:rsidRPr="00734215">
              <w:rPr>
                <w:rFonts w:ascii="Times New Roman" w:hAnsi="Times New Roman" w:cs="Times New Roman"/>
                <w:sz w:val="24"/>
                <w:szCs w:val="24"/>
              </w:rPr>
              <w:t>cacao</w:t>
            </w:r>
          </w:p>
        </w:tc>
      </w:tr>
      <w:tr w:rsidR="001D2F37" w:rsidRPr="00734215" w14:paraId="2E7B066E" w14:textId="77777777" w:rsidTr="00335665">
        <w:trPr>
          <w:trHeight w:val="397"/>
        </w:trPr>
        <w:tc>
          <w:tcPr>
            <w:tcW w:w="1752" w:type="pct"/>
            <w:tcBorders>
              <w:top w:val="nil"/>
              <w:left w:val="single" w:sz="4" w:space="0" w:color="auto"/>
              <w:bottom w:val="single" w:sz="4" w:space="0" w:color="auto"/>
              <w:right w:val="single" w:sz="4" w:space="0" w:color="auto"/>
            </w:tcBorders>
            <w:shd w:val="clear" w:color="auto" w:fill="auto"/>
            <w:noWrap/>
            <w:vAlign w:val="center"/>
            <w:hideMark/>
          </w:tcPr>
          <w:p w14:paraId="7C8E77F8" w14:textId="77777777" w:rsidR="001D2F37" w:rsidRPr="00734215" w:rsidRDefault="001D2F37" w:rsidP="001D2F3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 xml:space="preserve">Sarchimor 4260 </w:t>
            </w:r>
            <w:r w:rsidR="009940E5" w:rsidRPr="00734215">
              <w:rPr>
                <w:rFonts w:ascii="Times New Roman" w:hAnsi="Times New Roman" w:cs="Times New Roman"/>
                <w:sz w:val="24"/>
                <w:szCs w:val="24"/>
              </w:rPr>
              <w:t>–</w:t>
            </w:r>
            <w:r w:rsidRPr="00734215">
              <w:rPr>
                <w:rFonts w:ascii="Times New Roman" w:hAnsi="Times New Roman" w:cs="Times New Roman"/>
                <w:sz w:val="24"/>
                <w:szCs w:val="24"/>
              </w:rPr>
              <w:t xml:space="preserve"> Pita</w:t>
            </w:r>
          </w:p>
        </w:tc>
        <w:tc>
          <w:tcPr>
            <w:tcW w:w="3248" w:type="pct"/>
            <w:tcBorders>
              <w:top w:val="nil"/>
              <w:left w:val="nil"/>
              <w:bottom w:val="single" w:sz="4" w:space="0" w:color="auto"/>
              <w:right w:val="single" w:sz="4" w:space="0" w:color="auto"/>
            </w:tcBorders>
            <w:shd w:val="clear" w:color="auto" w:fill="auto"/>
            <w:vAlign w:val="center"/>
            <w:hideMark/>
          </w:tcPr>
          <w:p w14:paraId="009D52B8" w14:textId="77777777" w:rsidR="001D2F37" w:rsidRPr="00734215" w:rsidRDefault="00335665" w:rsidP="00335665">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Taza balanceada, con f</w:t>
            </w:r>
            <w:r w:rsidR="001D2F37" w:rsidRPr="00734215">
              <w:rPr>
                <w:rFonts w:ascii="Times New Roman" w:hAnsi="Times New Roman" w:cs="Times New Roman"/>
                <w:sz w:val="24"/>
                <w:szCs w:val="24"/>
              </w:rPr>
              <w:t xml:space="preserve">ragancia </w:t>
            </w:r>
            <w:r w:rsidR="005937FD" w:rsidRPr="00734215">
              <w:rPr>
                <w:rFonts w:ascii="Times New Roman" w:hAnsi="Times New Roman" w:cs="Times New Roman"/>
                <w:sz w:val="24"/>
                <w:szCs w:val="24"/>
              </w:rPr>
              <w:t>típicas</w:t>
            </w:r>
            <w:r w:rsidRPr="00734215">
              <w:rPr>
                <w:rFonts w:ascii="Times New Roman" w:hAnsi="Times New Roman" w:cs="Times New Roman"/>
                <w:sz w:val="24"/>
                <w:szCs w:val="24"/>
              </w:rPr>
              <w:t xml:space="preserve"> de </w:t>
            </w:r>
            <w:r w:rsidR="005937FD" w:rsidRPr="00734215">
              <w:rPr>
                <w:rFonts w:ascii="Times New Roman" w:hAnsi="Times New Roman" w:cs="Times New Roman"/>
                <w:sz w:val="24"/>
                <w:szCs w:val="24"/>
              </w:rPr>
              <w:t>café</w:t>
            </w:r>
            <w:r w:rsidR="001D2F37" w:rsidRPr="00734215">
              <w:rPr>
                <w:rFonts w:ascii="Times New Roman" w:hAnsi="Times New Roman" w:cs="Times New Roman"/>
                <w:sz w:val="24"/>
                <w:szCs w:val="24"/>
              </w:rPr>
              <w:t xml:space="preserve">, </w:t>
            </w:r>
            <w:r w:rsidRPr="00734215">
              <w:rPr>
                <w:rFonts w:ascii="Times New Roman" w:hAnsi="Times New Roman" w:cs="Times New Roman"/>
                <w:sz w:val="24"/>
                <w:szCs w:val="24"/>
              </w:rPr>
              <w:t xml:space="preserve">cuerpo medio, </w:t>
            </w:r>
            <w:r w:rsidR="001D2F37" w:rsidRPr="00734215">
              <w:rPr>
                <w:rFonts w:ascii="Times New Roman" w:hAnsi="Times New Roman" w:cs="Times New Roman"/>
                <w:sz w:val="24"/>
                <w:szCs w:val="24"/>
              </w:rPr>
              <w:t>acidez baja</w:t>
            </w:r>
            <w:r w:rsidRPr="00734215">
              <w:rPr>
                <w:rFonts w:ascii="Times New Roman" w:hAnsi="Times New Roman" w:cs="Times New Roman"/>
                <w:sz w:val="24"/>
                <w:szCs w:val="24"/>
              </w:rPr>
              <w:t xml:space="preserve"> y un ligero sabor a chocolate</w:t>
            </w:r>
          </w:p>
        </w:tc>
      </w:tr>
      <w:tr w:rsidR="001D2F37" w:rsidRPr="00734215" w14:paraId="7D4A7E9E" w14:textId="77777777" w:rsidTr="00335665">
        <w:trPr>
          <w:trHeight w:val="397"/>
        </w:trPr>
        <w:tc>
          <w:tcPr>
            <w:tcW w:w="1752" w:type="pct"/>
            <w:tcBorders>
              <w:top w:val="nil"/>
              <w:left w:val="single" w:sz="4" w:space="0" w:color="auto"/>
              <w:bottom w:val="single" w:sz="4" w:space="0" w:color="auto"/>
              <w:right w:val="single" w:sz="4" w:space="0" w:color="auto"/>
            </w:tcBorders>
            <w:shd w:val="clear" w:color="auto" w:fill="auto"/>
            <w:noWrap/>
            <w:vAlign w:val="center"/>
            <w:hideMark/>
          </w:tcPr>
          <w:p w14:paraId="40B27C89" w14:textId="77777777" w:rsidR="001D2F37" w:rsidRPr="00734215" w:rsidRDefault="005937FD" w:rsidP="001D2F3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Catucaí</w:t>
            </w:r>
            <w:r w:rsidR="001D2F37" w:rsidRPr="00734215">
              <w:rPr>
                <w:rFonts w:ascii="Times New Roman" w:hAnsi="Times New Roman" w:cs="Times New Roman"/>
                <w:sz w:val="24"/>
                <w:szCs w:val="24"/>
              </w:rPr>
              <w:t xml:space="preserve"> </w:t>
            </w:r>
            <w:r w:rsidR="00A619C9" w:rsidRPr="00734215">
              <w:rPr>
                <w:rFonts w:ascii="Times New Roman" w:hAnsi="Times New Roman" w:cs="Times New Roman"/>
                <w:sz w:val="24"/>
                <w:szCs w:val="24"/>
              </w:rPr>
              <w:t xml:space="preserve"> - </w:t>
            </w:r>
            <w:r w:rsidR="001D2F37" w:rsidRPr="00734215">
              <w:rPr>
                <w:rFonts w:ascii="Times New Roman" w:hAnsi="Times New Roman" w:cs="Times New Roman"/>
                <w:sz w:val="24"/>
                <w:szCs w:val="24"/>
              </w:rPr>
              <w:t>Pita</w:t>
            </w:r>
          </w:p>
        </w:tc>
        <w:tc>
          <w:tcPr>
            <w:tcW w:w="3248" w:type="pct"/>
            <w:tcBorders>
              <w:top w:val="nil"/>
              <w:left w:val="nil"/>
              <w:bottom w:val="single" w:sz="4" w:space="0" w:color="auto"/>
              <w:right w:val="single" w:sz="4" w:space="0" w:color="auto"/>
            </w:tcBorders>
            <w:shd w:val="clear" w:color="auto" w:fill="auto"/>
            <w:vAlign w:val="center"/>
            <w:hideMark/>
          </w:tcPr>
          <w:p w14:paraId="1A605931" w14:textId="77777777" w:rsidR="001D2F37" w:rsidRPr="00734215" w:rsidRDefault="00335665" w:rsidP="00335665">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t>Taza balanceada y limpia, con f</w:t>
            </w:r>
            <w:r w:rsidR="001D2F37" w:rsidRPr="00734215">
              <w:rPr>
                <w:rFonts w:ascii="Times New Roman" w:hAnsi="Times New Roman" w:cs="Times New Roman"/>
                <w:sz w:val="24"/>
                <w:szCs w:val="24"/>
              </w:rPr>
              <w:t xml:space="preserve">ragancia </w:t>
            </w:r>
            <w:r w:rsidRPr="00734215">
              <w:rPr>
                <w:rFonts w:ascii="Times New Roman" w:hAnsi="Times New Roman" w:cs="Times New Roman"/>
                <w:sz w:val="24"/>
                <w:szCs w:val="24"/>
              </w:rPr>
              <w:t xml:space="preserve">a cacao, cuerpo medio, acidez baja y </w:t>
            </w:r>
            <w:r w:rsidR="001D2F37" w:rsidRPr="00734215">
              <w:rPr>
                <w:rFonts w:ascii="Times New Roman" w:hAnsi="Times New Roman" w:cs="Times New Roman"/>
                <w:sz w:val="24"/>
                <w:szCs w:val="24"/>
              </w:rPr>
              <w:t>ligero</w:t>
            </w:r>
            <w:r w:rsidRPr="00734215">
              <w:rPr>
                <w:rFonts w:ascii="Times New Roman" w:hAnsi="Times New Roman" w:cs="Times New Roman"/>
                <w:sz w:val="24"/>
                <w:szCs w:val="24"/>
              </w:rPr>
              <w:t>s sabores a c</w:t>
            </w:r>
            <w:r w:rsidR="001D2F37" w:rsidRPr="00734215">
              <w:rPr>
                <w:rFonts w:ascii="Times New Roman" w:hAnsi="Times New Roman" w:cs="Times New Roman"/>
                <w:sz w:val="24"/>
                <w:szCs w:val="24"/>
              </w:rPr>
              <w:t>ocoa</w:t>
            </w:r>
          </w:p>
        </w:tc>
      </w:tr>
    </w:tbl>
    <w:p w14:paraId="2DE88117" w14:textId="77777777" w:rsidR="001D2F37" w:rsidRPr="00734215" w:rsidRDefault="001D2F37" w:rsidP="004236A8">
      <w:pPr>
        <w:spacing w:after="0" w:line="480" w:lineRule="auto"/>
        <w:jc w:val="both"/>
        <w:rPr>
          <w:rFonts w:ascii="Times New Roman" w:hAnsi="Times New Roman" w:cs="Times New Roman"/>
          <w:sz w:val="24"/>
          <w:szCs w:val="24"/>
        </w:rPr>
      </w:pPr>
    </w:p>
    <w:p w14:paraId="4BAD156A" w14:textId="77777777" w:rsidR="009940E5" w:rsidRPr="00734215" w:rsidRDefault="009940E5" w:rsidP="003A6D67">
      <w:pPr>
        <w:spacing w:after="0" w:line="360" w:lineRule="auto"/>
        <w:jc w:val="both"/>
        <w:rPr>
          <w:rFonts w:ascii="Times New Roman" w:hAnsi="Times New Roman" w:cs="Times New Roman"/>
          <w:sz w:val="24"/>
          <w:szCs w:val="24"/>
        </w:rPr>
      </w:pPr>
      <w:r w:rsidRPr="00734215">
        <w:rPr>
          <w:rFonts w:ascii="Times New Roman" w:hAnsi="Times New Roman" w:cs="Times New Roman"/>
          <w:sz w:val="24"/>
          <w:szCs w:val="24"/>
        </w:rPr>
        <w:lastRenderedPageBreak/>
        <w:t xml:space="preserve">De acuerdo a los </w:t>
      </w:r>
      <w:r w:rsidR="001D2F37" w:rsidRPr="00734215">
        <w:rPr>
          <w:rFonts w:ascii="Times New Roman" w:hAnsi="Times New Roman" w:cs="Times New Roman"/>
          <w:sz w:val="24"/>
          <w:szCs w:val="24"/>
        </w:rPr>
        <w:t xml:space="preserve">resultados obtenidos en el análisis sensorial </w:t>
      </w:r>
      <w:r w:rsidRPr="00734215">
        <w:rPr>
          <w:rFonts w:ascii="Times New Roman" w:hAnsi="Times New Roman" w:cs="Times New Roman"/>
          <w:sz w:val="24"/>
          <w:szCs w:val="24"/>
        </w:rPr>
        <w:t xml:space="preserve">a </w:t>
      </w:r>
      <w:r w:rsidR="005937FD" w:rsidRPr="00734215">
        <w:rPr>
          <w:rFonts w:ascii="Times New Roman" w:hAnsi="Times New Roman" w:cs="Times New Roman"/>
          <w:sz w:val="24"/>
          <w:szCs w:val="24"/>
        </w:rPr>
        <w:t>través</w:t>
      </w:r>
      <w:r w:rsidRPr="00734215">
        <w:rPr>
          <w:rFonts w:ascii="Times New Roman" w:hAnsi="Times New Roman" w:cs="Times New Roman"/>
          <w:sz w:val="24"/>
          <w:szCs w:val="24"/>
        </w:rPr>
        <w:t xml:space="preserve"> de la cata de la bebida de </w:t>
      </w:r>
      <w:r w:rsidR="001D2F37" w:rsidRPr="00734215">
        <w:rPr>
          <w:rFonts w:ascii="Times New Roman" w:hAnsi="Times New Roman" w:cs="Times New Roman"/>
          <w:sz w:val="24"/>
          <w:szCs w:val="24"/>
        </w:rPr>
        <w:t>café</w:t>
      </w:r>
      <w:r w:rsidRPr="00734215">
        <w:rPr>
          <w:rFonts w:ascii="Times New Roman" w:hAnsi="Times New Roman" w:cs="Times New Roman"/>
          <w:sz w:val="24"/>
          <w:szCs w:val="24"/>
        </w:rPr>
        <w:t xml:space="preserve">, se indica que las variedades de café localizadas en la zona de Caluma, registraron las siguientes características: tazas balanceadas y limpias, de cuerpo medio, acidez baja, fragancias de café y cacao y ligeros sabores a chocolate, como indica el Cuadro </w:t>
      </w:r>
      <w:r w:rsidR="00A0718D" w:rsidRPr="00734215">
        <w:rPr>
          <w:rFonts w:ascii="Times New Roman" w:hAnsi="Times New Roman" w:cs="Times New Roman"/>
          <w:sz w:val="24"/>
          <w:szCs w:val="24"/>
        </w:rPr>
        <w:t>37</w:t>
      </w:r>
      <w:r w:rsidRPr="00734215">
        <w:rPr>
          <w:rFonts w:ascii="Times New Roman" w:hAnsi="Times New Roman" w:cs="Times New Roman"/>
          <w:sz w:val="24"/>
          <w:szCs w:val="24"/>
        </w:rPr>
        <w:t xml:space="preserve">. </w:t>
      </w:r>
    </w:p>
    <w:p w14:paraId="4A1B56FA" w14:textId="77777777" w:rsidR="002E4ED8" w:rsidRPr="00734215" w:rsidRDefault="002E4ED8" w:rsidP="003A6D67">
      <w:pPr>
        <w:spacing w:after="0" w:line="360" w:lineRule="auto"/>
        <w:jc w:val="both"/>
        <w:rPr>
          <w:rFonts w:ascii="Times New Roman" w:hAnsi="Times New Roman" w:cs="Times New Roman"/>
          <w:sz w:val="24"/>
          <w:szCs w:val="24"/>
        </w:rPr>
      </w:pPr>
    </w:p>
    <w:p w14:paraId="15E49C00" w14:textId="1A8FB5BB" w:rsidR="003414BE" w:rsidRPr="004236A8" w:rsidRDefault="004236A8" w:rsidP="003A6D67">
      <w:pPr>
        <w:pStyle w:val="Ttulo1"/>
        <w:spacing w:before="0" w:line="360" w:lineRule="auto"/>
        <w:jc w:val="both"/>
        <w:rPr>
          <w:rFonts w:ascii="Times New Roman" w:hAnsi="Times New Roman" w:cs="Times New Roman"/>
          <w:color w:val="auto"/>
          <w:sz w:val="24"/>
        </w:rPr>
      </w:pPr>
      <w:bookmarkStart w:id="212" w:name="_Toc489977243"/>
      <w:bookmarkStart w:id="213" w:name="_Toc4860730"/>
      <w:r w:rsidRPr="004236A8">
        <w:rPr>
          <w:rFonts w:ascii="Times New Roman" w:hAnsi="Times New Roman" w:cs="Times New Roman"/>
          <w:color w:val="auto"/>
          <w:sz w:val="24"/>
        </w:rPr>
        <w:t xml:space="preserve">5.6 </w:t>
      </w:r>
      <w:r w:rsidR="003414BE" w:rsidRPr="004236A8">
        <w:rPr>
          <w:rFonts w:ascii="Times New Roman" w:hAnsi="Times New Roman" w:cs="Times New Roman"/>
          <w:color w:val="auto"/>
          <w:sz w:val="24"/>
        </w:rPr>
        <w:t>ANÁLISIS DE CORRELACIÓN Y REGRESIÓN LINEAL</w:t>
      </w:r>
      <w:bookmarkEnd w:id="212"/>
      <w:r w:rsidR="00C31FAE" w:rsidRPr="004236A8">
        <w:rPr>
          <w:rFonts w:ascii="Times New Roman" w:hAnsi="Times New Roman" w:cs="Times New Roman"/>
          <w:color w:val="auto"/>
          <w:sz w:val="24"/>
        </w:rPr>
        <w:t xml:space="preserve"> VARIEDADES SARCHIMOR Y CATUCAI</w:t>
      </w:r>
      <w:bookmarkEnd w:id="213"/>
    </w:p>
    <w:p w14:paraId="7E41640B" w14:textId="77777777" w:rsidR="008F7FE5" w:rsidRPr="004236A8" w:rsidRDefault="008F7FE5" w:rsidP="003A6D67">
      <w:pPr>
        <w:spacing w:after="0" w:line="360" w:lineRule="auto"/>
        <w:jc w:val="both"/>
        <w:outlineLvl w:val="1"/>
        <w:rPr>
          <w:rFonts w:ascii="Times New Roman" w:hAnsi="Times New Roman" w:cs="Times New Roman"/>
          <w:b/>
          <w:sz w:val="24"/>
          <w:szCs w:val="24"/>
        </w:rPr>
      </w:pPr>
    </w:p>
    <w:p w14:paraId="2DA7F51B" w14:textId="6C033CD8" w:rsidR="00B66023" w:rsidRPr="004236A8" w:rsidRDefault="004236A8" w:rsidP="003A6D67">
      <w:pPr>
        <w:pStyle w:val="Ttulo1"/>
        <w:spacing w:before="0" w:line="360" w:lineRule="auto"/>
        <w:rPr>
          <w:rFonts w:ascii="Times New Roman" w:hAnsi="Times New Roman" w:cs="Times New Roman"/>
          <w:color w:val="auto"/>
          <w:sz w:val="24"/>
        </w:rPr>
      </w:pPr>
      <w:bookmarkStart w:id="214" w:name="_Toc4860731"/>
      <w:r w:rsidRPr="004236A8">
        <w:rPr>
          <w:rFonts w:ascii="Times New Roman" w:hAnsi="Times New Roman" w:cs="Times New Roman"/>
          <w:color w:val="auto"/>
          <w:sz w:val="24"/>
        </w:rPr>
        <w:t xml:space="preserve">5.6.1 </w:t>
      </w:r>
      <w:r w:rsidR="00B66023" w:rsidRPr="004236A8">
        <w:rPr>
          <w:rFonts w:ascii="Times New Roman" w:hAnsi="Times New Roman" w:cs="Times New Roman"/>
          <w:color w:val="auto"/>
          <w:sz w:val="24"/>
        </w:rPr>
        <w:t>Variedad Sarchimor</w:t>
      </w:r>
      <w:bookmarkEnd w:id="214"/>
    </w:p>
    <w:p w14:paraId="1F72D112" w14:textId="77777777" w:rsidR="00B66023" w:rsidRPr="004236A8" w:rsidRDefault="00B66023" w:rsidP="003A6D67">
      <w:pPr>
        <w:spacing w:after="0" w:line="360" w:lineRule="auto"/>
        <w:jc w:val="both"/>
        <w:rPr>
          <w:rFonts w:ascii="Times New Roman" w:hAnsi="Times New Roman" w:cs="Times New Roman"/>
          <w:b/>
          <w:sz w:val="24"/>
          <w:szCs w:val="24"/>
        </w:rPr>
      </w:pPr>
    </w:p>
    <w:p w14:paraId="12CB653A" w14:textId="5F17A8F9" w:rsidR="003A6D67" w:rsidRPr="00337FF4" w:rsidRDefault="00337FF4" w:rsidP="00337FF4">
      <w:pPr>
        <w:pStyle w:val="Descripcin"/>
        <w:rPr>
          <w:rFonts w:cs="Times New Roman"/>
          <w:b w:val="0"/>
          <w:szCs w:val="24"/>
        </w:rPr>
      </w:pPr>
      <w:bookmarkStart w:id="215" w:name="_Toc4859601"/>
      <w:bookmarkStart w:id="216" w:name="_Toc4859949"/>
      <w:r>
        <w:t xml:space="preserve">Cuadro  </w:t>
      </w:r>
      <w:r>
        <w:fldChar w:fldCharType="begin"/>
      </w:r>
      <w:r>
        <w:instrText xml:space="preserve"> SEQ Cuadro_ \* ARABIC </w:instrText>
      </w:r>
      <w:r>
        <w:fldChar w:fldCharType="separate"/>
      </w:r>
      <w:r w:rsidR="0053385D">
        <w:rPr>
          <w:noProof/>
        </w:rPr>
        <w:t>38</w:t>
      </w:r>
      <w:r>
        <w:fldChar w:fldCharType="end"/>
      </w:r>
      <w:r w:rsidR="003414BE" w:rsidRPr="00734215">
        <w:rPr>
          <w:rFonts w:cs="Times New Roman"/>
          <w:b w:val="0"/>
          <w:szCs w:val="24"/>
        </w:rPr>
        <w:t xml:space="preserve">. </w:t>
      </w:r>
      <w:r w:rsidR="000127D7" w:rsidRPr="00337FF4">
        <w:rPr>
          <w:rFonts w:cs="Times New Roman"/>
          <w:b w:val="0"/>
          <w:szCs w:val="24"/>
        </w:rPr>
        <w:t>A</w:t>
      </w:r>
      <w:r w:rsidR="003414BE" w:rsidRPr="00337FF4">
        <w:rPr>
          <w:rFonts w:cs="Times New Roman"/>
          <w:b w:val="0"/>
          <w:szCs w:val="24"/>
        </w:rPr>
        <w:t xml:space="preserve">nálisis de correlación y regresión lineal de la variable independiente (X) que tuvo significancia estadística con </w:t>
      </w:r>
      <w:r w:rsidR="00884C34" w:rsidRPr="00337FF4">
        <w:rPr>
          <w:rFonts w:cs="Times New Roman"/>
          <w:b w:val="0"/>
          <w:szCs w:val="24"/>
        </w:rPr>
        <w:t>la producción de café cereza por planta</w:t>
      </w:r>
      <w:r w:rsidR="003414BE" w:rsidRPr="00337FF4">
        <w:rPr>
          <w:rFonts w:cs="Times New Roman"/>
          <w:b w:val="0"/>
          <w:szCs w:val="24"/>
        </w:rPr>
        <w:t xml:space="preserve"> en la variedad Sarchimor</w:t>
      </w:r>
      <w:r w:rsidR="003A6D67" w:rsidRPr="00337FF4">
        <w:rPr>
          <w:rFonts w:cs="Times New Roman"/>
          <w:b w:val="0"/>
          <w:szCs w:val="24"/>
        </w:rPr>
        <w:t>.</w:t>
      </w:r>
      <w:bookmarkEnd w:id="215"/>
      <w:bookmarkEnd w:id="216"/>
    </w:p>
    <w:p w14:paraId="1FF712B3" w14:textId="77777777" w:rsidR="003414BE" w:rsidRPr="00734215" w:rsidRDefault="003414BE" w:rsidP="003A6D67">
      <w:pPr>
        <w:spacing w:after="0" w:line="276" w:lineRule="auto"/>
        <w:ind w:left="1276" w:hanging="1276"/>
        <w:jc w:val="both"/>
        <w:rPr>
          <w:rFonts w:ascii="Times New Roman" w:hAnsi="Times New Roman" w:cs="Times New Roman"/>
          <w:sz w:val="24"/>
          <w:szCs w:val="24"/>
        </w:rPr>
      </w:pPr>
    </w:p>
    <w:tbl>
      <w:tblPr>
        <w:tblW w:w="6946" w:type="dxa"/>
        <w:jc w:val="center"/>
        <w:tblCellMar>
          <w:left w:w="70" w:type="dxa"/>
          <w:right w:w="70" w:type="dxa"/>
        </w:tblCellMar>
        <w:tblLook w:val="04A0" w:firstRow="1" w:lastRow="0" w:firstColumn="1" w:lastColumn="0" w:noHBand="0" w:noVBand="1"/>
      </w:tblPr>
      <w:tblGrid>
        <w:gridCol w:w="2939"/>
        <w:gridCol w:w="1247"/>
        <w:gridCol w:w="1247"/>
        <w:gridCol w:w="1513"/>
      </w:tblGrid>
      <w:tr w:rsidR="000127D7" w:rsidRPr="00734215" w14:paraId="5AE7C92B" w14:textId="77777777" w:rsidTr="00A7138F">
        <w:trPr>
          <w:trHeight w:val="1289"/>
          <w:jc w:val="center"/>
        </w:trPr>
        <w:tc>
          <w:tcPr>
            <w:tcW w:w="2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953272" w14:textId="77777777" w:rsidR="000127D7" w:rsidRPr="00734215" w:rsidRDefault="000127D7" w:rsidP="00884C34">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 xml:space="preserve">Componente de </w:t>
            </w:r>
            <w:r w:rsidR="00884C34" w:rsidRPr="00734215">
              <w:rPr>
                <w:rFonts w:ascii="Times New Roman" w:eastAsia="Times New Roman" w:hAnsi="Times New Roman" w:cs="Times New Roman"/>
                <w:color w:val="000000"/>
                <w:sz w:val="24"/>
                <w:szCs w:val="24"/>
                <w:lang w:eastAsia="es-EC"/>
              </w:rPr>
              <w:t xml:space="preserve">Producción de café cereza por planta </w:t>
            </w:r>
            <w:r w:rsidRPr="00734215">
              <w:rPr>
                <w:rFonts w:ascii="Times New Roman" w:eastAsia="Times New Roman" w:hAnsi="Times New Roman" w:cs="Times New Roman"/>
                <w:color w:val="000000"/>
                <w:sz w:val="24"/>
                <w:szCs w:val="24"/>
                <w:lang w:eastAsia="es-EC"/>
              </w:rPr>
              <w:t>Variable independiente X)</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D1BF3" w14:textId="77777777" w:rsidR="000127D7" w:rsidRPr="00734215" w:rsidRDefault="000127D7" w:rsidP="000127D7">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Coeficiente de correlación         (r)</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61FA1" w14:textId="77777777" w:rsidR="000127D7" w:rsidRPr="00734215" w:rsidRDefault="000127D7" w:rsidP="000127D7">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Coeficiente de regresión            (b)</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14:paraId="3E5841F9" w14:textId="77777777" w:rsidR="000127D7" w:rsidRPr="00734215" w:rsidRDefault="000127D7" w:rsidP="000127D7">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 xml:space="preserve">Coeficiente de determinación </w:t>
            </w:r>
          </w:p>
        </w:tc>
      </w:tr>
      <w:tr w:rsidR="000127D7" w:rsidRPr="00734215" w14:paraId="0FEFCF07" w14:textId="77777777" w:rsidTr="000127D7">
        <w:trPr>
          <w:trHeight w:val="375"/>
          <w:jc w:val="center"/>
        </w:trPr>
        <w:tc>
          <w:tcPr>
            <w:tcW w:w="2939" w:type="dxa"/>
            <w:vMerge/>
            <w:tcBorders>
              <w:top w:val="single" w:sz="4" w:space="0" w:color="auto"/>
              <w:left w:val="single" w:sz="4" w:space="0" w:color="auto"/>
              <w:bottom w:val="single" w:sz="4" w:space="0" w:color="auto"/>
              <w:right w:val="single" w:sz="4" w:space="0" w:color="auto"/>
            </w:tcBorders>
            <w:vAlign w:val="center"/>
            <w:hideMark/>
          </w:tcPr>
          <w:p w14:paraId="091D5D0D" w14:textId="77777777" w:rsidR="000127D7" w:rsidRPr="00734215" w:rsidRDefault="000127D7" w:rsidP="000127D7">
            <w:pPr>
              <w:spacing w:after="0" w:line="240" w:lineRule="auto"/>
              <w:rPr>
                <w:rFonts w:ascii="Times New Roman" w:eastAsia="Times New Roman" w:hAnsi="Times New Roman" w:cs="Times New Roman"/>
                <w:color w:val="000000"/>
                <w:sz w:val="24"/>
                <w:szCs w:val="24"/>
                <w:lang w:eastAsia="es-EC"/>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6877AD0" w14:textId="77777777" w:rsidR="000127D7" w:rsidRPr="00734215" w:rsidRDefault="000127D7" w:rsidP="000127D7">
            <w:pPr>
              <w:spacing w:after="0" w:line="240" w:lineRule="auto"/>
              <w:rPr>
                <w:rFonts w:ascii="Times New Roman" w:eastAsia="Times New Roman" w:hAnsi="Times New Roman" w:cs="Times New Roman"/>
                <w:color w:val="000000"/>
                <w:sz w:val="24"/>
                <w:szCs w:val="24"/>
                <w:lang w:eastAsia="es-EC"/>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567F5527" w14:textId="77777777" w:rsidR="000127D7" w:rsidRPr="00734215" w:rsidRDefault="000127D7" w:rsidP="000127D7">
            <w:pPr>
              <w:spacing w:after="0" w:line="240" w:lineRule="auto"/>
              <w:rPr>
                <w:rFonts w:ascii="Times New Roman" w:eastAsia="Times New Roman" w:hAnsi="Times New Roman" w:cs="Times New Roman"/>
                <w:color w:val="000000"/>
                <w:sz w:val="24"/>
                <w:szCs w:val="24"/>
                <w:lang w:eastAsia="es-EC"/>
              </w:rPr>
            </w:pPr>
          </w:p>
        </w:tc>
        <w:tc>
          <w:tcPr>
            <w:tcW w:w="1513" w:type="dxa"/>
            <w:tcBorders>
              <w:top w:val="nil"/>
              <w:left w:val="nil"/>
              <w:bottom w:val="single" w:sz="4" w:space="0" w:color="auto"/>
              <w:right w:val="single" w:sz="4" w:space="0" w:color="auto"/>
            </w:tcBorders>
            <w:shd w:val="clear" w:color="auto" w:fill="auto"/>
            <w:vAlign w:val="center"/>
            <w:hideMark/>
          </w:tcPr>
          <w:p w14:paraId="6DF29FF8" w14:textId="77777777" w:rsidR="000127D7" w:rsidRPr="00734215" w:rsidRDefault="000127D7" w:rsidP="000127D7">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(R</w:t>
            </w:r>
            <w:r w:rsidRPr="00734215">
              <w:rPr>
                <w:rFonts w:ascii="Times New Roman" w:eastAsia="Times New Roman" w:hAnsi="Times New Roman" w:cs="Times New Roman"/>
                <w:color w:val="000000"/>
                <w:sz w:val="24"/>
                <w:szCs w:val="24"/>
                <w:vertAlign w:val="superscript"/>
                <w:lang w:eastAsia="es-EC"/>
              </w:rPr>
              <w:t>2</w:t>
            </w:r>
            <w:r w:rsidRPr="00734215">
              <w:rPr>
                <w:rFonts w:ascii="Times New Roman" w:eastAsia="Times New Roman" w:hAnsi="Times New Roman" w:cs="Times New Roman"/>
                <w:color w:val="000000"/>
                <w:sz w:val="24"/>
                <w:szCs w:val="24"/>
                <w:lang w:eastAsia="es-EC"/>
              </w:rPr>
              <w:t xml:space="preserve"> )%</w:t>
            </w:r>
          </w:p>
        </w:tc>
      </w:tr>
      <w:tr w:rsidR="000127D7" w:rsidRPr="00734215" w14:paraId="08356943" w14:textId="77777777" w:rsidTr="000127D7">
        <w:trPr>
          <w:trHeight w:val="480"/>
          <w:jc w:val="center"/>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7DE6029A" w14:textId="77777777" w:rsidR="000127D7" w:rsidRPr="00734215" w:rsidRDefault="00884C34" w:rsidP="00B34A91">
            <w:pPr>
              <w:spacing w:after="0" w:line="240" w:lineRule="auto"/>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N</w:t>
            </w:r>
            <w:r w:rsidR="00B34A91" w:rsidRPr="00734215">
              <w:rPr>
                <w:rFonts w:ascii="Times New Roman" w:eastAsia="Times New Roman" w:hAnsi="Times New Roman" w:cs="Times New Roman"/>
                <w:color w:val="000000"/>
                <w:sz w:val="24"/>
                <w:szCs w:val="24"/>
                <w:lang w:eastAsia="es-EC"/>
              </w:rPr>
              <w:t>ú</w:t>
            </w:r>
            <w:r w:rsidRPr="00734215">
              <w:rPr>
                <w:rFonts w:ascii="Times New Roman" w:eastAsia="Times New Roman" w:hAnsi="Times New Roman" w:cs="Times New Roman"/>
                <w:color w:val="000000"/>
                <w:sz w:val="24"/>
                <w:szCs w:val="24"/>
                <w:lang w:eastAsia="es-EC"/>
              </w:rPr>
              <w:t>mero de nudos</w:t>
            </w:r>
          </w:p>
        </w:tc>
        <w:tc>
          <w:tcPr>
            <w:tcW w:w="1247" w:type="dxa"/>
            <w:tcBorders>
              <w:top w:val="nil"/>
              <w:left w:val="nil"/>
              <w:bottom w:val="single" w:sz="4" w:space="0" w:color="auto"/>
              <w:right w:val="single" w:sz="4" w:space="0" w:color="auto"/>
            </w:tcBorders>
            <w:shd w:val="clear" w:color="auto" w:fill="auto"/>
            <w:noWrap/>
            <w:vAlign w:val="center"/>
            <w:hideMark/>
          </w:tcPr>
          <w:p w14:paraId="7BFEBD96" w14:textId="77777777" w:rsidR="000127D7" w:rsidRPr="00734215" w:rsidRDefault="000127D7" w:rsidP="00884C34">
            <w:pPr>
              <w:spacing w:after="0" w:line="240" w:lineRule="auto"/>
              <w:jc w:val="right"/>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0,</w:t>
            </w:r>
            <w:r w:rsidR="00884C34" w:rsidRPr="00734215">
              <w:rPr>
                <w:rFonts w:ascii="Times New Roman" w:eastAsia="Times New Roman" w:hAnsi="Times New Roman" w:cs="Times New Roman"/>
                <w:color w:val="000000"/>
                <w:sz w:val="24"/>
                <w:szCs w:val="24"/>
                <w:lang w:eastAsia="es-EC"/>
              </w:rPr>
              <w:t>464</w:t>
            </w:r>
            <w:r w:rsidRPr="00734215">
              <w:rPr>
                <w:rFonts w:ascii="Times New Roman" w:eastAsia="Times New Roman" w:hAnsi="Times New Roman" w:cs="Times New Roman"/>
                <w:color w:val="000000"/>
                <w:sz w:val="24"/>
                <w:szCs w:val="24"/>
                <w:lang w:eastAsia="es-EC"/>
              </w:rPr>
              <w:t xml:space="preserve">*   </w:t>
            </w:r>
          </w:p>
        </w:tc>
        <w:tc>
          <w:tcPr>
            <w:tcW w:w="1247" w:type="dxa"/>
            <w:tcBorders>
              <w:top w:val="nil"/>
              <w:left w:val="nil"/>
              <w:bottom w:val="single" w:sz="4" w:space="0" w:color="auto"/>
              <w:right w:val="single" w:sz="4" w:space="0" w:color="auto"/>
            </w:tcBorders>
            <w:shd w:val="clear" w:color="auto" w:fill="auto"/>
            <w:noWrap/>
            <w:vAlign w:val="center"/>
            <w:hideMark/>
          </w:tcPr>
          <w:p w14:paraId="76BC1634" w14:textId="77777777" w:rsidR="000127D7" w:rsidRPr="00734215" w:rsidRDefault="00884C34" w:rsidP="00884C34">
            <w:pPr>
              <w:spacing w:after="0" w:line="240" w:lineRule="auto"/>
              <w:jc w:val="right"/>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16,04</w:t>
            </w:r>
          </w:p>
        </w:tc>
        <w:tc>
          <w:tcPr>
            <w:tcW w:w="1513" w:type="dxa"/>
            <w:tcBorders>
              <w:top w:val="nil"/>
              <w:left w:val="nil"/>
              <w:bottom w:val="single" w:sz="4" w:space="0" w:color="auto"/>
              <w:right w:val="single" w:sz="4" w:space="0" w:color="auto"/>
            </w:tcBorders>
            <w:shd w:val="clear" w:color="auto" w:fill="auto"/>
            <w:noWrap/>
            <w:vAlign w:val="center"/>
            <w:hideMark/>
          </w:tcPr>
          <w:p w14:paraId="28ACCCB1" w14:textId="77777777" w:rsidR="000127D7" w:rsidRPr="00734215" w:rsidRDefault="00CD7746" w:rsidP="00884C34">
            <w:pPr>
              <w:spacing w:after="0" w:line="240" w:lineRule="auto"/>
              <w:jc w:val="right"/>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2</w:t>
            </w:r>
            <w:r w:rsidR="00884C34" w:rsidRPr="00734215">
              <w:rPr>
                <w:rFonts w:ascii="Times New Roman" w:eastAsia="Times New Roman" w:hAnsi="Times New Roman" w:cs="Times New Roman"/>
                <w:color w:val="000000"/>
                <w:sz w:val="24"/>
                <w:szCs w:val="24"/>
                <w:lang w:eastAsia="es-EC"/>
              </w:rPr>
              <w:t>1</w:t>
            </w:r>
          </w:p>
        </w:tc>
      </w:tr>
    </w:tbl>
    <w:p w14:paraId="0413E358" w14:textId="77777777" w:rsidR="004236A8" w:rsidRDefault="004236A8" w:rsidP="003A6D67">
      <w:pPr>
        <w:pStyle w:val="Prrafodelista"/>
        <w:tabs>
          <w:tab w:val="left" w:pos="1134"/>
        </w:tabs>
        <w:spacing w:after="0" w:line="360" w:lineRule="auto"/>
        <w:ind w:left="0"/>
        <w:jc w:val="both"/>
        <w:outlineLvl w:val="3"/>
        <w:rPr>
          <w:rFonts w:ascii="Times New Roman" w:hAnsi="Times New Roman" w:cs="Times New Roman"/>
          <w:b/>
          <w:sz w:val="24"/>
          <w:szCs w:val="24"/>
        </w:rPr>
      </w:pPr>
    </w:p>
    <w:p w14:paraId="0A055CB2" w14:textId="77777777" w:rsidR="003414BE" w:rsidRPr="00734215" w:rsidRDefault="003414BE" w:rsidP="003A6D67">
      <w:pPr>
        <w:pStyle w:val="Prrafodelista"/>
        <w:tabs>
          <w:tab w:val="left" w:pos="1134"/>
        </w:tabs>
        <w:spacing w:after="0" w:line="360" w:lineRule="auto"/>
        <w:ind w:left="0"/>
        <w:jc w:val="both"/>
        <w:outlineLvl w:val="3"/>
        <w:rPr>
          <w:rFonts w:ascii="Times New Roman" w:hAnsi="Times New Roman" w:cs="Times New Roman"/>
          <w:b/>
          <w:sz w:val="24"/>
          <w:szCs w:val="24"/>
        </w:rPr>
      </w:pPr>
      <w:r w:rsidRPr="00734215">
        <w:rPr>
          <w:rFonts w:ascii="Times New Roman" w:hAnsi="Times New Roman" w:cs="Times New Roman"/>
          <w:b/>
          <w:sz w:val="24"/>
          <w:szCs w:val="24"/>
        </w:rPr>
        <w:t>Coeficiente de correlación(r)</w:t>
      </w:r>
    </w:p>
    <w:p w14:paraId="0AC1D536" w14:textId="77777777" w:rsidR="003414BE" w:rsidRPr="00734215" w:rsidRDefault="003414BE" w:rsidP="003A6D67">
      <w:pPr>
        <w:pStyle w:val="Prrafodelista"/>
        <w:spacing w:after="0" w:line="360" w:lineRule="auto"/>
        <w:ind w:left="1080"/>
        <w:jc w:val="both"/>
        <w:rPr>
          <w:rFonts w:ascii="Times New Roman" w:hAnsi="Times New Roman" w:cs="Times New Roman"/>
          <w:sz w:val="24"/>
          <w:szCs w:val="20"/>
          <w:highlight w:val="yellow"/>
        </w:rPr>
      </w:pPr>
    </w:p>
    <w:p w14:paraId="491D231A" w14:textId="77777777" w:rsidR="003414BE" w:rsidRPr="00734215" w:rsidRDefault="003414BE" w:rsidP="003A6D67">
      <w:pPr>
        <w:pStyle w:val="Prrafodelista"/>
        <w:spacing w:after="0" w:line="360" w:lineRule="auto"/>
        <w:ind w:left="0"/>
        <w:jc w:val="both"/>
        <w:rPr>
          <w:rFonts w:ascii="Times New Roman" w:hAnsi="Times New Roman" w:cs="Times New Roman"/>
          <w:sz w:val="24"/>
          <w:szCs w:val="24"/>
        </w:rPr>
      </w:pPr>
      <w:r w:rsidRPr="00734215">
        <w:rPr>
          <w:rFonts w:ascii="Times New Roman" w:hAnsi="Times New Roman" w:cs="Times New Roman"/>
          <w:sz w:val="24"/>
          <w:szCs w:val="24"/>
        </w:rPr>
        <w:t xml:space="preserve">En </w:t>
      </w:r>
      <w:r w:rsidR="00B66023" w:rsidRPr="00734215">
        <w:rPr>
          <w:rFonts w:ascii="Times New Roman" w:hAnsi="Times New Roman" w:cs="Times New Roman"/>
          <w:sz w:val="24"/>
          <w:szCs w:val="24"/>
        </w:rPr>
        <w:t>este ensayo</w:t>
      </w:r>
      <w:r w:rsidRPr="00734215">
        <w:rPr>
          <w:rFonts w:ascii="Times New Roman" w:hAnsi="Times New Roman" w:cs="Times New Roman"/>
          <w:sz w:val="24"/>
          <w:szCs w:val="24"/>
        </w:rPr>
        <w:t xml:space="preserve"> la variable que </w:t>
      </w:r>
      <w:r w:rsidR="00B66023" w:rsidRPr="00734215">
        <w:rPr>
          <w:rFonts w:ascii="Times New Roman" w:hAnsi="Times New Roman" w:cs="Times New Roman"/>
          <w:sz w:val="24"/>
          <w:szCs w:val="24"/>
        </w:rPr>
        <w:t>tuvo</w:t>
      </w:r>
      <w:r w:rsidRPr="00734215">
        <w:rPr>
          <w:rFonts w:ascii="Times New Roman" w:hAnsi="Times New Roman" w:cs="Times New Roman"/>
          <w:sz w:val="24"/>
          <w:szCs w:val="24"/>
        </w:rPr>
        <w:t xml:space="preserve"> una estrechez significativa en</w:t>
      </w:r>
      <w:r w:rsidR="00CD7746" w:rsidRPr="00734215">
        <w:rPr>
          <w:rFonts w:ascii="Times New Roman" w:hAnsi="Times New Roman" w:cs="Times New Roman"/>
          <w:sz w:val="24"/>
          <w:szCs w:val="24"/>
        </w:rPr>
        <w:t xml:space="preserve">tre </w:t>
      </w:r>
      <w:r w:rsidRPr="00734215">
        <w:rPr>
          <w:rFonts w:ascii="Times New Roman" w:hAnsi="Times New Roman" w:cs="Times New Roman"/>
          <w:sz w:val="24"/>
          <w:szCs w:val="24"/>
        </w:rPr>
        <w:t>variable</w:t>
      </w:r>
      <w:r w:rsidR="00CD7746" w:rsidRPr="00734215">
        <w:rPr>
          <w:rFonts w:ascii="Times New Roman" w:hAnsi="Times New Roman" w:cs="Times New Roman"/>
          <w:sz w:val="24"/>
          <w:szCs w:val="24"/>
        </w:rPr>
        <w:t>s</w:t>
      </w:r>
      <w:r w:rsidR="00B66023" w:rsidRPr="00734215">
        <w:rPr>
          <w:rFonts w:ascii="Times New Roman" w:hAnsi="Times New Roman" w:cs="Times New Roman"/>
          <w:sz w:val="24"/>
          <w:szCs w:val="24"/>
        </w:rPr>
        <w:t xml:space="preserve"> </w:t>
      </w:r>
      <w:r w:rsidR="00884C34" w:rsidRPr="00734215">
        <w:rPr>
          <w:rFonts w:ascii="Times New Roman" w:hAnsi="Times New Roman" w:cs="Times New Roman"/>
          <w:sz w:val="24"/>
          <w:szCs w:val="24"/>
        </w:rPr>
        <w:t xml:space="preserve">peso de café cereza planta con el número de </w:t>
      </w:r>
      <w:r w:rsidR="00CD7746" w:rsidRPr="00734215">
        <w:rPr>
          <w:rFonts w:ascii="Times New Roman" w:hAnsi="Times New Roman" w:cs="Times New Roman"/>
          <w:sz w:val="24"/>
          <w:szCs w:val="24"/>
        </w:rPr>
        <w:t>nudos</w:t>
      </w:r>
      <w:r w:rsidRPr="00734215">
        <w:rPr>
          <w:rFonts w:ascii="Times New Roman" w:hAnsi="Times New Roman" w:cs="Times New Roman"/>
          <w:sz w:val="24"/>
          <w:szCs w:val="24"/>
        </w:rPr>
        <w:t xml:space="preserve">. (Cuadro </w:t>
      </w:r>
      <w:r w:rsidR="00A0718D" w:rsidRPr="00734215">
        <w:rPr>
          <w:rFonts w:ascii="Times New Roman" w:hAnsi="Times New Roman" w:cs="Times New Roman"/>
          <w:sz w:val="24"/>
          <w:szCs w:val="24"/>
        </w:rPr>
        <w:t>38</w:t>
      </w:r>
      <w:r w:rsidRPr="00734215">
        <w:rPr>
          <w:rFonts w:ascii="Times New Roman" w:hAnsi="Times New Roman" w:cs="Times New Roman"/>
          <w:sz w:val="24"/>
          <w:szCs w:val="24"/>
        </w:rPr>
        <w:t>)</w:t>
      </w:r>
    </w:p>
    <w:p w14:paraId="7DD875E8" w14:textId="77777777" w:rsidR="003414BE" w:rsidRPr="00734215" w:rsidRDefault="003414BE" w:rsidP="003A6D67">
      <w:pPr>
        <w:pStyle w:val="Prrafodelista"/>
        <w:spacing w:after="0" w:line="360" w:lineRule="auto"/>
        <w:ind w:left="0"/>
        <w:jc w:val="both"/>
        <w:rPr>
          <w:rFonts w:ascii="Times New Roman" w:hAnsi="Times New Roman" w:cs="Times New Roman"/>
          <w:b/>
          <w:sz w:val="24"/>
          <w:szCs w:val="24"/>
        </w:rPr>
      </w:pPr>
    </w:p>
    <w:p w14:paraId="743040D6" w14:textId="77777777" w:rsidR="003414BE" w:rsidRPr="00734215" w:rsidRDefault="003414BE" w:rsidP="003A6D67">
      <w:pPr>
        <w:tabs>
          <w:tab w:val="left" w:pos="1134"/>
        </w:tabs>
        <w:spacing w:after="0" w:line="360" w:lineRule="auto"/>
        <w:jc w:val="both"/>
        <w:outlineLvl w:val="3"/>
        <w:rPr>
          <w:rFonts w:ascii="Times New Roman" w:hAnsi="Times New Roman" w:cs="Times New Roman"/>
          <w:b/>
          <w:sz w:val="24"/>
          <w:szCs w:val="24"/>
        </w:rPr>
      </w:pPr>
      <w:r w:rsidRPr="00734215">
        <w:rPr>
          <w:rFonts w:ascii="Times New Roman" w:hAnsi="Times New Roman" w:cs="Times New Roman"/>
          <w:b/>
          <w:sz w:val="24"/>
          <w:szCs w:val="24"/>
        </w:rPr>
        <w:t>Coeficiente de regresión (b)</w:t>
      </w:r>
    </w:p>
    <w:p w14:paraId="7A343FCF" w14:textId="77777777" w:rsidR="003414BE" w:rsidRPr="00734215" w:rsidRDefault="003414BE" w:rsidP="003A6D67">
      <w:pPr>
        <w:spacing w:after="0" w:line="360" w:lineRule="auto"/>
        <w:jc w:val="both"/>
        <w:rPr>
          <w:rFonts w:ascii="Times New Roman" w:hAnsi="Times New Roman" w:cs="Times New Roman"/>
          <w:sz w:val="24"/>
          <w:szCs w:val="20"/>
          <w:highlight w:val="yellow"/>
        </w:rPr>
      </w:pPr>
    </w:p>
    <w:p w14:paraId="4180E1F5" w14:textId="77777777" w:rsidR="003414BE" w:rsidRPr="00734215" w:rsidRDefault="003414BE" w:rsidP="003A6D67">
      <w:pPr>
        <w:pStyle w:val="Prrafodelista"/>
        <w:spacing w:after="0" w:line="360" w:lineRule="auto"/>
        <w:ind w:left="0"/>
        <w:jc w:val="both"/>
        <w:rPr>
          <w:rFonts w:ascii="Times New Roman" w:hAnsi="Times New Roman" w:cs="Times New Roman"/>
          <w:szCs w:val="24"/>
        </w:rPr>
      </w:pPr>
      <w:r w:rsidRPr="00734215">
        <w:rPr>
          <w:rFonts w:ascii="Times New Roman" w:hAnsi="Times New Roman" w:cs="Times New Roman"/>
          <w:sz w:val="24"/>
          <w:szCs w:val="24"/>
        </w:rPr>
        <w:t xml:space="preserve">De acuerdo al coeficiente de regresión, la variable que contribuyó a </w:t>
      </w:r>
      <w:r w:rsidR="00510F15" w:rsidRPr="00734215">
        <w:rPr>
          <w:rFonts w:ascii="Times New Roman" w:hAnsi="Times New Roman" w:cs="Times New Roman"/>
          <w:sz w:val="24"/>
          <w:szCs w:val="24"/>
        </w:rPr>
        <w:t>una</w:t>
      </w:r>
      <w:r w:rsidR="00B66023" w:rsidRPr="00734215">
        <w:rPr>
          <w:rFonts w:ascii="Times New Roman" w:hAnsi="Times New Roman" w:cs="Times New Roman"/>
          <w:sz w:val="24"/>
          <w:szCs w:val="24"/>
        </w:rPr>
        <w:t xml:space="preserve"> </w:t>
      </w:r>
      <w:r w:rsidRPr="00734215">
        <w:rPr>
          <w:rFonts w:ascii="Times New Roman" w:hAnsi="Times New Roman" w:cs="Times New Roman"/>
          <w:sz w:val="24"/>
          <w:szCs w:val="24"/>
        </w:rPr>
        <w:t>mayor</w:t>
      </w:r>
      <w:r w:rsidR="00B66023" w:rsidRPr="00734215">
        <w:rPr>
          <w:rFonts w:ascii="Times New Roman" w:hAnsi="Times New Roman" w:cs="Times New Roman"/>
          <w:sz w:val="24"/>
          <w:szCs w:val="24"/>
        </w:rPr>
        <w:t xml:space="preserve"> </w:t>
      </w:r>
      <w:r w:rsidR="00884C34" w:rsidRPr="00734215">
        <w:rPr>
          <w:rFonts w:ascii="Times New Roman" w:hAnsi="Times New Roman" w:cs="Times New Roman"/>
          <w:sz w:val="24"/>
          <w:szCs w:val="24"/>
        </w:rPr>
        <w:t xml:space="preserve">cantidad de producción </w:t>
      </w:r>
      <w:r w:rsidR="00B66023" w:rsidRPr="00734215">
        <w:rPr>
          <w:rFonts w:ascii="Times New Roman" w:hAnsi="Times New Roman" w:cs="Times New Roman"/>
          <w:sz w:val="24"/>
          <w:szCs w:val="24"/>
        </w:rPr>
        <w:t xml:space="preserve">fue </w:t>
      </w:r>
      <w:r w:rsidR="00CD7746" w:rsidRPr="00734215">
        <w:rPr>
          <w:rFonts w:ascii="Times New Roman" w:hAnsi="Times New Roman" w:cs="Times New Roman"/>
          <w:sz w:val="24"/>
          <w:szCs w:val="24"/>
        </w:rPr>
        <w:t xml:space="preserve">el </w:t>
      </w:r>
      <w:r w:rsidR="00884C34" w:rsidRPr="00734215">
        <w:rPr>
          <w:rFonts w:ascii="Times New Roman" w:hAnsi="Times New Roman" w:cs="Times New Roman"/>
          <w:sz w:val="24"/>
          <w:szCs w:val="24"/>
        </w:rPr>
        <w:t>número de nudos</w:t>
      </w:r>
      <w:r w:rsidR="00B66023" w:rsidRPr="00734215">
        <w:rPr>
          <w:rFonts w:ascii="Times New Roman" w:hAnsi="Times New Roman" w:cs="Times New Roman"/>
          <w:sz w:val="24"/>
          <w:szCs w:val="24"/>
        </w:rPr>
        <w:t xml:space="preserve">, </w:t>
      </w:r>
      <w:r w:rsidRPr="00734215">
        <w:rPr>
          <w:rFonts w:ascii="Times New Roman" w:hAnsi="Times New Roman" w:cs="Times New Roman"/>
          <w:sz w:val="24"/>
          <w:szCs w:val="24"/>
        </w:rPr>
        <w:t xml:space="preserve">(Cuadro </w:t>
      </w:r>
      <w:r w:rsidR="00A0718D" w:rsidRPr="00734215">
        <w:rPr>
          <w:rFonts w:ascii="Times New Roman" w:hAnsi="Times New Roman" w:cs="Times New Roman"/>
          <w:sz w:val="24"/>
          <w:szCs w:val="24"/>
        </w:rPr>
        <w:t>38</w:t>
      </w:r>
      <w:r w:rsidRPr="00734215">
        <w:rPr>
          <w:rFonts w:ascii="Times New Roman" w:hAnsi="Times New Roman" w:cs="Times New Roman"/>
          <w:sz w:val="24"/>
          <w:szCs w:val="24"/>
        </w:rPr>
        <w:t>)</w:t>
      </w:r>
    </w:p>
    <w:p w14:paraId="0869544A" w14:textId="77777777" w:rsidR="00A7138F" w:rsidRPr="00734215" w:rsidRDefault="00A7138F" w:rsidP="003A6D67">
      <w:pPr>
        <w:tabs>
          <w:tab w:val="left" w:pos="1134"/>
        </w:tabs>
        <w:spacing w:after="0" w:line="360" w:lineRule="auto"/>
        <w:jc w:val="both"/>
        <w:outlineLvl w:val="3"/>
        <w:rPr>
          <w:rFonts w:ascii="Times New Roman" w:hAnsi="Times New Roman" w:cs="Times New Roman"/>
          <w:b/>
          <w:sz w:val="24"/>
          <w:szCs w:val="24"/>
        </w:rPr>
      </w:pPr>
    </w:p>
    <w:p w14:paraId="295D1E76" w14:textId="77777777" w:rsidR="00CB35DE" w:rsidRDefault="00CB35DE">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29B77242" w14:textId="26BC8593" w:rsidR="003414BE" w:rsidRPr="00734215" w:rsidRDefault="003414BE" w:rsidP="003A6D67">
      <w:pPr>
        <w:tabs>
          <w:tab w:val="left" w:pos="1134"/>
        </w:tabs>
        <w:spacing w:after="0" w:line="360" w:lineRule="auto"/>
        <w:jc w:val="both"/>
        <w:outlineLvl w:val="3"/>
        <w:rPr>
          <w:rFonts w:ascii="Times New Roman" w:hAnsi="Times New Roman" w:cs="Times New Roman"/>
          <w:b/>
          <w:sz w:val="24"/>
          <w:szCs w:val="24"/>
        </w:rPr>
      </w:pPr>
      <w:r w:rsidRPr="00734215">
        <w:rPr>
          <w:rFonts w:ascii="Times New Roman" w:hAnsi="Times New Roman" w:cs="Times New Roman"/>
          <w:b/>
          <w:sz w:val="24"/>
          <w:szCs w:val="24"/>
        </w:rPr>
        <w:lastRenderedPageBreak/>
        <w:t>Coeficiente de determinación (R</w:t>
      </w:r>
      <w:r w:rsidRPr="00734215">
        <w:rPr>
          <w:rFonts w:ascii="Times New Roman" w:hAnsi="Times New Roman" w:cs="Times New Roman"/>
          <w:b/>
          <w:sz w:val="24"/>
          <w:szCs w:val="24"/>
          <w:vertAlign w:val="superscript"/>
        </w:rPr>
        <w:t>2</w:t>
      </w:r>
      <w:r w:rsidRPr="00734215">
        <w:rPr>
          <w:rFonts w:ascii="Times New Roman" w:hAnsi="Times New Roman" w:cs="Times New Roman"/>
          <w:b/>
          <w:sz w:val="24"/>
          <w:szCs w:val="24"/>
        </w:rPr>
        <w:t>)</w:t>
      </w:r>
    </w:p>
    <w:p w14:paraId="7DA71DC6" w14:textId="77777777" w:rsidR="00A7138F" w:rsidRPr="00734215" w:rsidRDefault="00A7138F" w:rsidP="003A6D67">
      <w:pPr>
        <w:pStyle w:val="Prrafodelista"/>
        <w:spacing w:after="0" w:line="360" w:lineRule="auto"/>
        <w:ind w:left="0"/>
        <w:jc w:val="both"/>
        <w:rPr>
          <w:rFonts w:ascii="Times New Roman" w:hAnsi="Times New Roman" w:cs="Times New Roman"/>
          <w:sz w:val="24"/>
          <w:szCs w:val="24"/>
        </w:rPr>
      </w:pPr>
    </w:p>
    <w:p w14:paraId="0F2E1FEE" w14:textId="753BE8FA" w:rsidR="003414BE" w:rsidRPr="00734215" w:rsidRDefault="003414BE" w:rsidP="003A6D67">
      <w:pPr>
        <w:pStyle w:val="Prrafodelista"/>
        <w:spacing w:after="0" w:line="360" w:lineRule="auto"/>
        <w:ind w:left="0"/>
        <w:jc w:val="both"/>
        <w:rPr>
          <w:rFonts w:ascii="Times New Roman" w:hAnsi="Times New Roman" w:cs="Times New Roman"/>
          <w:sz w:val="24"/>
          <w:szCs w:val="24"/>
        </w:rPr>
      </w:pPr>
      <w:r w:rsidRPr="00734215">
        <w:rPr>
          <w:rFonts w:ascii="Times New Roman" w:hAnsi="Times New Roman" w:cs="Times New Roman"/>
          <w:sz w:val="24"/>
          <w:szCs w:val="24"/>
        </w:rPr>
        <w:t>En base al coeficiente de determinación R</w:t>
      </w:r>
      <w:r w:rsidRPr="00734215">
        <w:rPr>
          <w:rFonts w:ascii="Times New Roman" w:hAnsi="Times New Roman" w:cs="Times New Roman"/>
          <w:sz w:val="24"/>
          <w:szCs w:val="24"/>
          <w:vertAlign w:val="superscript"/>
        </w:rPr>
        <w:t xml:space="preserve">2 </w:t>
      </w:r>
      <w:r w:rsidRPr="00734215">
        <w:rPr>
          <w:rFonts w:ascii="Times New Roman" w:hAnsi="Times New Roman" w:cs="Times New Roman"/>
          <w:sz w:val="24"/>
          <w:szCs w:val="24"/>
        </w:rPr>
        <w:t xml:space="preserve">el mejor ajuste se lo obtuvo en la variable </w:t>
      </w:r>
      <w:r w:rsidR="00884C34" w:rsidRPr="00734215">
        <w:rPr>
          <w:rFonts w:ascii="Times New Roman" w:hAnsi="Times New Roman" w:cs="Times New Roman"/>
          <w:sz w:val="24"/>
          <w:szCs w:val="24"/>
        </w:rPr>
        <w:t>número de nudos con 21</w:t>
      </w:r>
      <w:r w:rsidRPr="00734215">
        <w:rPr>
          <w:rFonts w:ascii="Times New Roman" w:hAnsi="Times New Roman" w:cs="Times New Roman"/>
          <w:sz w:val="24"/>
          <w:szCs w:val="24"/>
        </w:rPr>
        <w:t xml:space="preserve">%, lo que determina que esta variable está influenciando </w:t>
      </w:r>
      <w:r w:rsidR="00B66023" w:rsidRPr="00734215">
        <w:rPr>
          <w:rFonts w:ascii="Times New Roman" w:hAnsi="Times New Roman" w:cs="Times New Roman"/>
          <w:sz w:val="24"/>
          <w:szCs w:val="24"/>
        </w:rPr>
        <w:t xml:space="preserve">en este porcentaje </w:t>
      </w:r>
      <w:r w:rsidR="00884C34" w:rsidRPr="00734215">
        <w:rPr>
          <w:rFonts w:ascii="Times New Roman" w:hAnsi="Times New Roman" w:cs="Times New Roman"/>
          <w:sz w:val="24"/>
          <w:szCs w:val="24"/>
        </w:rPr>
        <w:t>a la producción por planta</w:t>
      </w:r>
      <w:r w:rsidR="00CD7746" w:rsidRPr="00734215">
        <w:rPr>
          <w:rFonts w:ascii="Times New Roman" w:hAnsi="Times New Roman" w:cs="Times New Roman"/>
          <w:sz w:val="24"/>
          <w:szCs w:val="24"/>
        </w:rPr>
        <w:t xml:space="preserve"> en </w:t>
      </w:r>
      <w:r w:rsidRPr="00734215">
        <w:rPr>
          <w:rFonts w:ascii="Times New Roman" w:hAnsi="Times New Roman" w:cs="Times New Roman"/>
          <w:sz w:val="24"/>
          <w:szCs w:val="24"/>
        </w:rPr>
        <w:t xml:space="preserve">variedad Sarchimor y el porcentaje restante se debe a otros factores. (Cuadro </w:t>
      </w:r>
      <w:r w:rsidR="00A0718D" w:rsidRPr="00734215">
        <w:rPr>
          <w:rFonts w:ascii="Times New Roman" w:hAnsi="Times New Roman" w:cs="Times New Roman"/>
          <w:sz w:val="24"/>
          <w:szCs w:val="24"/>
        </w:rPr>
        <w:t>38</w:t>
      </w:r>
      <w:r w:rsidRPr="00734215">
        <w:rPr>
          <w:rFonts w:ascii="Times New Roman" w:hAnsi="Times New Roman" w:cs="Times New Roman"/>
          <w:sz w:val="24"/>
          <w:szCs w:val="24"/>
        </w:rPr>
        <w:t>)</w:t>
      </w:r>
    </w:p>
    <w:p w14:paraId="778BAF9F" w14:textId="77777777" w:rsidR="002E4ED8" w:rsidRPr="00734215" w:rsidRDefault="002E4ED8" w:rsidP="003A6D67">
      <w:pPr>
        <w:spacing w:after="0" w:line="360" w:lineRule="auto"/>
        <w:jc w:val="both"/>
        <w:rPr>
          <w:rFonts w:ascii="Times New Roman" w:hAnsi="Times New Roman" w:cs="Times New Roman"/>
          <w:sz w:val="24"/>
          <w:szCs w:val="20"/>
          <w:highlight w:val="yellow"/>
        </w:rPr>
      </w:pPr>
    </w:p>
    <w:p w14:paraId="44DD4F83" w14:textId="7EB76FFD" w:rsidR="00B66023" w:rsidRPr="004236A8" w:rsidRDefault="004236A8" w:rsidP="003A6D67">
      <w:pPr>
        <w:pStyle w:val="Ttulo1"/>
        <w:spacing w:before="0" w:line="360" w:lineRule="auto"/>
        <w:rPr>
          <w:rFonts w:ascii="Times New Roman" w:hAnsi="Times New Roman" w:cs="Times New Roman"/>
          <w:color w:val="auto"/>
          <w:sz w:val="24"/>
        </w:rPr>
      </w:pPr>
      <w:bookmarkStart w:id="217" w:name="_Toc4860732"/>
      <w:r w:rsidRPr="004236A8">
        <w:rPr>
          <w:rFonts w:ascii="Times New Roman" w:hAnsi="Times New Roman" w:cs="Times New Roman"/>
          <w:color w:val="auto"/>
          <w:sz w:val="24"/>
        </w:rPr>
        <w:t xml:space="preserve">5.6.2 </w:t>
      </w:r>
      <w:r w:rsidR="00B66023" w:rsidRPr="004236A8">
        <w:rPr>
          <w:rFonts w:ascii="Times New Roman" w:hAnsi="Times New Roman" w:cs="Times New Roman"/>
          <w:color w:val="auto"/>
          <w:sz w:val="24"/>
        </w:rPr>
        <w:t xml:space="preserve">Variedad </w:t>
      </w:r>
      <w:r w:rsidR="005937FD" w:rsidRPr="004236A8">
        <w:rPr>
          <w:rFonts w:ascii="Times New Roman" w:hAnsi="Times New Roman" w:cs="Times New Roman"/>
          <w:color w:val="auto"/>
          <w:sz w:val="24"/>
        </w:rPr>
        <w:t>Catucaí</w:t>
      </w:r>
      <w:bookmarkEnd w:id="217"/>
    </w:p>
    <w:p w14:paraId="79402C07" w14:textId="77777777" w:rsidR="00B66023" w:rsidRPr="00734215" w:rsidRDefault="00B66023" w:rsidP="003A6D67">
      <w:pPr>
        <w:spacing w:after="0" w:line="360" w:lineRule="auto"/>
        <w:jc w:val="both"/>
        <w:rPr>
          <w:rFonts w:ascii="Times New Roman" w:hAnsi="Times New Roman" w:cs="Times New Roman"/>
          <w:sz w:val="24"/>
          <w:szCs w:val="20"/>
          <w:highlight w:val="yellow"/>
        </w:rPr>
      </w:pPr>
    </w:p>
    <w:p w14:paraId="2DE607C6" w14:textId="5A94934D" w:rsidR="00B66023" w:rsidRPr="00734215" w:rsidRDefault="00337FF4" w:rsidP="00337FF4">
      <w:pPr>
        <w:pStyle w:val="Descripcin"/>
        <w:rPr>
          <w:rFonts w:cs="Times New Roman"/>
          <w:szCs w:val="24"/>
        </w:rPr>
      </w:pPr>
      <w:bookmarkStart w:id="218" w:name="_Toc4859602"/>
      <w:bookmarkStart w:id="219" w:name="_Toc4859950"/>
      <w:r>
        <w:t xml:space="preserve">Cuadro  </w:t>
      </w:r>
      <w:r>
        <w:fldChar w:fldCharType="begin"/>
      </w:r>
      <w:r>
        <w:instrText xml:space="preserve"> SEQ Cuadro_ \* ARABIC </w:instrText>
      </w:r>
      <w:r>
        <w:fldChar w:fldCharType="separate"/>
      </w:r>
      <w:r w:rsidR="0053385D">
        <w:rPr>
          <w:noProof/>
        </w:rPr>
        <w:t>39</w:t>
      </w:r>
      <w:r>
        <w:fldChar w:fldCharType="end"/>
      </w:r>
      <w:r w:rsidR="00B66023" w:rsidRPr="00734215">
        <w:rPr>
          <w:rFonts w:cs="Times New Roman"/>
          <w:b w:val="0"/>
          <w:szCs w:val="24"/>
        </w:rPr>
        <w:t xml:space="preserve">. </w:t>
      </w:r>
      <w:r w:rsidR="00B66023" w:rsidRPr="00337FF4">
        <w:rPr>
          <w:rFonts w:cs="Times New Roman"/>
          <w:b w:val="0"/>
          <w:szCs w:val="24"/>
        </w:rPr>
        <w:t xml:space="preserve">Análisis de correlación y regresión lineal de la variable independiente (X) que tuvo significancia estadística con </w:t>
      </w:r>
      <w:r w:rsidR="00CD7746" w:rsidRPr="00337FF4">
        <w:rPr>
          <w:rFonts w:cs="Times New Roman"/>
          <w:b w:val="0"/>
          <w:szCs w:val="24"/>
        </w:rPr>
        <w:t xml:space="preserve">el </w:t>
      </w:r>
      <w:r w:rsidR="00884C34" w:rsidRPr="00337FF4">
        <w:rPr>
          <w:rFonts w:cs="Times New Roman"/>
          <w:b w:val="0"/>
          <w:szCs w:val="24"/>
        </w:rPr>
        <w:t>peso de café cereza planta</w:t>
      </w:r>
      <w:r w:rsidR="00B66023" w:rsidRPr="00337FF4">
        <w:rPr>
          <w:rFonts w:cs="Times New Roman"/>
          <w:b w:val="0"/>
          <w:szCs w:val="24"/>
        </w:rPr>
        <w:t xml:space="preserve"> en la variedad </w:t>
      </w:r>
      <w:r w:rsidR="005937FD" w:rsidRPr="00337FF4">
        <w:rPr>
          <w:rFonts w:cs="Times New Roman"/>
          <w:b w:val="0"/>
          <w:szCs w:val="24"/>
        </w:rPr>
        <w:t>Catucaí</w:t>
      </w:r>
      <w:r w:rsidR="00B66023" w:rsidRPr="00337FF4">
        <w:rPr>
          <w:rFonts w:cs="Times New Roman"/>
          <w:b w:val="0"/>
          <w:szCs w:val="24"/>
        </w:rPr>
        <w:t>.</w:t>
      </w:r>
      <w:bookmarkEnd w:id="218"/>
      <w:bookmarkEnd w:id="219"/>
    </w:p>
    <w:tbl>
      <w:tblPr>
        <w:tblW w:w="7404" w:type="dxa"/>
        <w:jc w:val="center"/>
        <w:tblCellMar>
          <w:left w:w="70" w:type="dxa"/>
          <w:right w:w="70" w:type="dxa"/>
        </w:tblCellMar>
        <w:tblLook w:val="04A0" w:firstRow="1" w:lastRow="0" w:firstColumn="1" w:lastColumn="0" w:noHBand="0" w:noVBand="1"/>
      </w:tblPr>
      <w:tblGrid>
        <w:gridCol w:w="2694"/>
        <w:gridCol w:w="1612"/>
        <w:gridCol w:w="1400"/>
        <w:gridCol w:w="1698"/>
      </w:tblGrid>
      <w:tr w:rsidR="00B66023" w:rsidRPr="00734215" w14:paraId="772D6E90" w14:textId="77777777" w:rsidTr="00072A1A">
        <w:trPr>
          <w:trHeight w:val="397"/>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4FAE3" w14:textId="77777777" w:rsidR="00B66023" w:rsidRPr="00734215" w:rsidRDefault="00B66023" w:rsidP="00E703F4">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 xml:space="preserve">Componente de </w:t>
            </w:r>
            <w:r w:rsidR="00E703F4" w:rsidRPr="00734215">
              <w:rPr>
                <w:rFonts w:ascii="Times New Roman" w:eastAsia="Times New Roman" w:hAnsi="Times New Roman" w:cs="Times New Roman"/>
                <w:color w:val="000000"/>
                <w:sz w:val="24"/>
                <w:szCs w:val="24"/>
                <w:lang w:eastAsia="es-EC"/>
              </w:rPr>
              <w:t>café cereza planta</w:t>
            </w:r>
            <w:r w:rsidR="00CD7746" w:rsidRPr="00734215">
              <w:rPr>
                <w:rFonts w:ascii="Times New Roman" w:eastAsia="Times New Roman" w:hAnsi="Times New Roman" w:cs="Times New Roman"/>
                <w:color w:val="000000"/>
                <w:sz w:val="24"/>
                <w:szCs w:val="24"/>
                <w:lang w:eastAsia="es-EC"/>
              </w:rPr>
              <w:t xml:space="preserve"> (</w:t>
            </w:r>
            <w:r w:rsidRPr="00734215">
              <w:rPr>
                <w:rFonts w:ascii="Times New Roman" w:eastAsia="Times New Roman" w:hAnsi="Times New Roman" w:cs="Times New Roman"/>
                <w:color w:val="000000"/>
                <w:sz w:val="24"/>
                <w:szCs w:val="24"/>
                <w:lang w:eastAsia="es-EC"/>
              </w:rPr>
              <w:t>Variable independiente X)</w:t>
            </w:r>
          </w:p>
        </w:tc>
        <w:tc>
          <w:tcPr>
            <w:tcW w:w="16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9CD00" w14:textId="77777777" w:rsidR="00B66023" w:rsidRPr="00734215" w:rsidRDefault="00B66023" w:rsidP="00B66023">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Coeficiente de correlación         (r)</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9A60A0" w14:textId="77777777" w:rsidR="00B66023" w:rsidRPr="00734215" w:rsidRDefault="00B66023" w:rsidP="00B66023">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Coeficiente de regresión            (b)</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14:paraId="3679BBFB" w14:textId="77777777" w:rsidR="00B66023" w:rsidRPr="00734215" w:rsidRDefault="00B66023" w:rsidP="00B66023">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 xml:space="preserve">Coeficiente de determinación </w:t>
            </w:r>
          </w:p>
        </w:tc>
      </w:tr>
      <w:tr w:rsidR="00B66023" w:rsidRPr="00734215" w14:paraId="24ED9BF8" w14:textId="77777777" w:rsidTr="00072A1A">
        <w:trPr>
          <w:trHeight w:val="397"/>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24F7771C" w14:textId="77777777" w:rsidR="00B66023" w:rsidRPr="00734215" w:rsidRDefault="00B66023" w:rsidP="00B66023">
            <w:pPr>
              <w:spacing w:after="0" w:line="240" w:lineRule="auto"/>
              <w:rPr>
                <w:rFonts w:ascii="Times New Roman" w:eastAsia="Times New Roman" w:hAnsi="Times New Roman" w:cs="Times New Roman"/>
                <w:color w:val="000000"/>
                <w:sz w:val="24"/>
                <w:szCs w:val="24"/>
                <w:lang w:eastAsia="es-EC"/>
              </w:rPr>
            </w:pP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44A13D1F" w14:textId="77777777" w:rsidR="00B66023" w:rsidRPr="00734215" w:rsidRDefault="00B66023" w:rsidP="00B66023">
            <w:pPr>
              <w:spacing w:after="0" w:line="240" w:lineRule="auto"/>
              <w:rPr>
                <w:rFonts w:ascii="Times New Roman" w:eastAsia="Times New Roman" w:hAnsi="Times New Roman" w:cs="Times New Roman"/>
                <w:color w:val="000000"/>
                <w:sz w:val="24"/>
                <w:szCs w:val="24"/>
                <w:lang w:eastAsia="es-EC"/>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78B2A0D4" w14:textId="77777777" w:rsidR="00B66023" w:rsidRPr="00734215" w:rsidRDefault="00B66023" w:rsidP="00B66023">
            <w:pPr>
              <w:spacing w:after="0" w:line="240" w:lineRule="auto"/>
              <w:rPr>
                <w:rFonts w:ascii="Times New Roman" w:eastAsia="Times New Roman" w:hAnsi="Times New Roman" w:cs="Times New Roman"/>
                <w:color w:val="000000"/>
                <w:sz w:val="24"/>
                <w:szCs w:val="24"/>
                <w:lang w:eastAsia="es-EC"/>
              </w:rPr>
            </w:pPr>
          </w:p>
        </w:tc>
        <w:tc>
          <w:tcPr>
            <w:tcW w:w="1698" w:type="dxa"/>
            <w:tcBorders>
              <w:top w:val="nil"/>
              <w:left w:val="nil"/>
              <w:bottom w:val="single" w:sz="4" w:space="0" w:color="auto"/>
              <w:right w:val="single" w:sz="4" w:space="0" w:color="auto"/>
            </w:tcBorders>
            <w:shd w:val="clear" w:color="auto" w:fill="auto"/>
            <w:vAlign w:val="center"/>
            <w:hideMark/>
          </w:tcPr>
          <w:p w14:paraId="77D0EBA9" w14:textId="77777777" w:rsidR="00B66023" w:rsidRPr="00734215" w:rsidRDefault="00B66023" w:rsidP="00B66023">
            <w:pPr>
              <w:spacing w:after="0" w:line="240" w:lineRule="auto"/>
              <w:jc w:val="center"/>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(R</w:t>
            </w:r>
            <w:r w:rsidRPr="00734215">
              <w:rPr>
                <w:rFonts w:ascii="Times New Roman" w:eastAsia="Times New Roman" w:hAnsi="Times New Roman" w:cs="Times New Roman"/>
                <w:color w:val="000000"/>
                <w:sz w:val="24"/>
                <w:szCs w:val="24"/>
                <w:vertAlign w:val="superscript"/>
                <w:lang w:eastAsia="es-EC"/>
              </w:rPr>
              <w:t>2</w:t>
            </w:r>
            <w:r w:rsidRPr="00734215">
              <w:rPr>
                <w:rFonts w:ascii="Times New Roman" w:eastAsia="Times New Roman" w:hAnsi="Times New Roman" w:cs="Times New Roman"/>
                <w:color w:val="000000"/>
                <w:sz w:val="24"/>
                <w:szCs w:val="24"/>
                <w:lang w:eastAsia="es-EC"/>
              </w:rPr>
              <w:t xml:space="preserve"> )%</w:t>
            </w:r>
          </w:p>
        </w:tc>
      </w:tr>
      <w:tr w:rsidR="00B66023" w:rsidRPr="00734215" w14:paraId="77917224" w14:textId="77777777" w:rsidTr="00072A1A">
        <w:trPr>
          <w:trHeight w:val="397"/>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A855063" w14:textId="77777777" w:rsidR="00B66023" w:rsidRPr="00734215" w:rsidRDefault="00B34A91" w:rsidP="00E703F4">
            <w:pPr>
              <w:spacing w:after="0" w:line="240" w:lineRule="auto"/>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Diámetro</w:t>
            </w:r>
            <w:r w:rsidR="00E703F4" w:rsidRPr="00734215">
              <w:rPr>
                <w:rFonts w:ascii="Times New Roman" w:eastAsia="Times New Roman" w:hAnsi="Times New Roman" w:cs="Times New Roman"/>
                <w:color w:val="000000"/>
                <w:sz w:val="24"/>
                <w:szCs w:val="24"/>
                <w:lang w:eastAsia="es-EC"/>
              </w:rPr>
              <w:t xml:space="preserve"> de tallo</w:t>
            </w:r>
          </w:p>
        </w:tc>
        <w:tc>
          <w:tcPr>
            <w:tcW w:w="1612" w:type="dxa"/>
            <w:tcBorders>
              <w:top w:val="nil"/>
              <w:left w:val="nil"/>
              <w:bottom w:val="single" w:sz="4" w:space="0" w:color="auto"/>
              <w:right w:val="single" w:sz="4" w:space="0" w:color="auto"/>
            </w:tcBorders>
            <w:shd w:val="clear" w:color="auto" w:fill="auto"/>
            <w:noWrap/>
            <w:vAlign w:val="center"/>
            <w:hideMark/>
          </w:tcPr>
          <w:p w14:paraId="7769B0E4" w14:textId="77777777" w:rsidR="00B66023" w:rsidRPr="00734215" w:rsidRDefault="00B66023" w:rsidP="00E703F4">
            <w:pPr>
              <w:spacing w:after="0" w:line="240" w:lineRule="auto"/>
              <w:jc w:val="right"/>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0,</w:t>
            </w:r>
            <w:r w:rsidR="00E703F4" w:rsidRPr="00734215">
              <w:rPr>
                <w:rFonts w:ascii="Times New Roman" w:eastAsia="Times New Roman" w:hAnsi="Times New Roman" w:cs="Times New Roman"/>
                <w:color w:val="000000"/>
                <w:sz w:val="24"/>
                <w:szCs w:val="24"/>
                <w:lang w:eastAsia="es-EC"/>
              </w:rPr>
              <w:t>723</w:t>
            </w:r>
            <w:r w:rsidRPr="00734215">
              <w:rPr>
                <w:rFonts w:ascii="Times New Roman" w:eastAsia="Times New Roman" w:hAnsi="Times New Roman" w:cs="Times New Roman"/>
                <w:color w:val="000000"/>
                <w:sz w:val="24"/>
                <w:szCs w:val="24"/>
                <w:lang w:eastAsia="es-EC"/>
              </w:rPr>
              <w:t xml:space="preserve"> *   </w:t>
            </w:r>
          </w:p>
        </w:tc>
        <w:tc>
          <w:tcPr>
            <w:tcW w:w="1400" w:type="dxa"/>
            <w:tcBorders>
              <w:top w:val="nil"/>
              <w:left w:val="nil"/>
              <w:bottom w:val="single" w:sz="4" w:space="0" w:color="auto"/>
              <w:right w:val="single" w:sz="4" w:space="0" w:color="auto"/>
            </w:tcBorders>
            <w:shd w:val="clear" w:color="auto" w:fill="auto"/>
            <w:noWrap/>
            <w:vAlign w:val="center"/>
            <w:hideMark/>
          </w:tcPr>
          <w:p w14:paraId="2CB40D3F" w14:textId="77777777" w:rsidR="00B66023" w:rsidRPr="00734215" w:rsidRDefault="00E703F4" w:rsidP="00E703F4">
            <w:pPr>
              <w:spacing w:after="0" w:line="240" w:lineRule="auto"/>
              <w:jc w:val="right"/>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7713</w:t>
            </w:r>
          </w:p>
        </w:tc>
        <w:tc>
          <w:tcPr>
            <w:tcW w:w="1698" w:type="dxa"/>
            <w:tcBorders>
              <w:top w:val="nil"/>
              <w:left w:val="nil"/>
              <w:bottom w:val="single" w:sz="4" w:space="0" w:color="auto"/>
              <w:right w:val="single" w:sz="4" w:space="0" w:color="auto"/>
            </w:tcBorders>
            <w:shd w:val="clear" w:color="auto" w:fill="auto"/>
            <w:noWrap/>
            <w:vAlign w:val="center"/>
            <w:hideMark/>
          </w:tcPr>
          <w:p w14:paraId="126CEB74" w14:textId="77777777" w:rsidR="00B66023" w:rsidRPr="00734215" w:rsidRDefault="00E703F4" w:rsidP="00E703F4">
            <w:pPr>
              <w:spacing w:after="0" w:line="240" w:lineRule="auto"/>
              <w:jc w:val="right"/>
              <w:rPr>
                <w:rFonts w:ascii="Times New Roman" w:eastAsia="Times New Roman" w:hAnsi="Times New Roman" w:cs="Times New Roman"/>
                <w:color w:val="000000"/>
                <w:sz w:val="24"/>
                <w:szCs w:val="24"/>
                <w:lang w:eastAsia="es-EC"/>
              </w:rPr>
            </w:pPr>
            <w:r w:rsidRPr="00734215">
              <w:rPr>
                <w:rFonts w:ascii="Times New Roman" w:eastAsia="Times New Roman" w:hAnsi="Times New Roman" w:cs="Times New Roman"/>
                <w:color w:val="000000"/>
                <w:sz w:val="24"/>
                <w:szCs w:val="24"/>
                <w:lang w:eastAsia="es-EC"/>
              </w:rPr>
              <w:t>52</w:t>
            </w:r>
          </w:p>
        </w:tc>
      </w:tr>
    </w:tbl>
    <w:p w14:paraId="21D4C757" w14:textId="77777777" w:rsidR="003414BE" w:rsidRPr="00734215" w:rsidRDefault="003414BE" w:rsidP="003A6D67">
      <w:pPr>
        <w:pStyle w:val="Prrafodelista"/>
        <w:spacing w:line="360" w:lineRule="auto"/>
        <w:ind w:left="0"/>
        <w:jc w:val="both"/>
        <w:rPr>
          <w:rFonts w:ascii="Times New Roman" w:hAnsi="Times New Roman" w:cs="Times New Roman"/>
          <w:b/>
          <w:sz w:val="24"/>
          <w:szCs w:val="24"/>
        </w:rPr>
      </w:pPr>
    </w:p>
    <w:p w14:paraId="7AF01C9C" w14:textId="77777777" w:rsidR="003414BE" w:rsidRPr="00734215" w:rsidRDefault="003414BE" w:rsidP="003A6D67">
      <w:pPr>
        <w:pStyle w:val="Prrafodelista"/>
        <w:tabs>
          <w:tab w:val="left" w:pos="1134"/>
        </w:tabs>
        <w:spacing w:after="0" w:line="360" w:lineRule="auto"/>
        <w:ind w:left="0"/>
        <w:jc w:val="both"/>
        <w:outlineLvl w:val="3"/>
        <w:rPr>
          <w:rFonts w:ascii="Times New Roman" w:hAnsi="Times New Roman" w:cs="Times New Roman"/>
          <w:b/>
          <w:sz w:val="24"/>
          <w:szCs w:val="24"/>
        </w:rPr>
      </w:pPr>
      <w:r w:rsidRPr="00734215">
        <w:rPr>
          <w:rFonts w:ascii="Times New Roman" w:hAnsi="Times New Roman" w:cs="Times New Roman"/>
          <w:b/>
          <w:sz w:val="24"/>
          <w:szCs w:val="24"/>
        </w:rPr>
        <w:t>Coeficiente de correlación (r)</w:t>
      </w:r>
    </w:p>
    <w:p w14:paraId="68867BDD" w14:textId="77777777" w:rsidR="003414BE" w:rsidRPr="00734215" w:rsidRDefault="003414BE" w:rsidP="003A6D67">
      <w:pPr>
        <w:spacing w:after="0" w:line="360" w:lineRule="auto"/>
        <w:jc w:val="both"/>
        <w:rPr>
          <w:rFonts w:ascii="Times New Roman" w:hAnsi="Times New Roman" w:cs="Times New Roman"/>
          <w:sz w:val="24"/>
          <w:szCs w:val="20"/>
          <w:highlight w:val="yellow"/>
        </w:rPr>
      </w:pPr>
    </w:p>
    <w:p w14:paraId="0A4ABC68" w14:textId="77777777" w:rsidR="003414BE" w:rsidRPr="00734215" w:rsidRDefault="00B66023" w:rsidP="003A6D67">
      <w:pPr>
        <w:pStyle w:val="Prrafodelista"/>
        <w:spacing w:line="360" w:lineRule="auto"/>
        <w:ind w:left="0"/>
        <w:jc w:val="both"/>
        <w:rPr>
          <w:rFonts w:ascii="Times New Roman" w:hAnsi="Times New Roman" w:cs="Times New Roman"/>
          <w:sz w:val="24"/>
          <w:szCs w:val="24"/>
        </w:rPr>
      </w:pPr>
      <w:r w:rsidRPr="00734215">
        <w:rPr>
          <w:rFonts w:ascii="Times New Roman" w:hAnsi="Times New Roman" w:cs="Times New Roman"/>
          <w:sz w:val="24"/>
          <w:szCs w:val="24"/>
        </w:rPr>
        <w:t>La</w:t>
      </w:r>
      <w:r w:rsidR="003414BE" w:rsidRPr="00734215">
        <w:rPr>
          <w:rFonts w:ascii="Times New Roman" w:hAnsi="Times New Roman" w:cs="Times New Roman"/>
          <w:sz w:val="24"/>
          <w:szCs w:val="24"/>
        </w:rPr>
        <w:t xml:space="preserve"> variable que tuv</w:t>
      </w:r>
      <w:r w:rsidRPr="00734215">
        <w:rPr>
          <w:rFonts w:ascii="Times New Roman" w:hAnsi="Times New Roman" w:cs="Times New Roman"/>
          <w:sz w:val="24"/>
          <w:szCs w:val="24"/>
        </w:rPr>
        <w:t>o</w:t>
      </w:r>
      <w:r w:rsidR="003414BE" w:rsidRPr="00734215">
        <w:rPr>
          <w:rFonts w:ascii="Times New Roman" w:hAnsi="Times New Roman" w:cs="Times New Roman"/>
          <w:sz w:val="24"/>
          <w:szCs w:val="24"/>
        </w:rPr>
        <w:t xml:space="preserve"> una estrechez significativa en la variable </w:t>
      </w:r>
      <w:r w:rsidR="00E703F4" w:rsidRPr="00734215">
        <w:rPr>
          <w:rFonts w:ascii="Times New Roman" w:hAnsi="Times New Roman" w:cs="Times New Roman"/>
          <w:sz w:val="24"/>
          <w:szCs w:val="24"/>
        </w:rPr>
        <w:t>producción café cereza planta</w:t>
      </w:r>
      <w:r w:rsidR="003414BE" w:rsidRPr="00734215">
        <w:rPr>
          <w:rFonts w:ascii="Times New Roman" w:hAnsi="Times New Roman" w:cs="Times New Roman"/>
          <w:sz w:val="24"/>
          <w:szCs w:val="24"/>
        </w:rPr>
        <w:t xml:space="preserve"> fue</w:t>
      </w:r>
      <w:r w:rsidRPr="00734215">
        <w:rPr>
          <w:rFonts w:ascii="Times New Roman" w:hAnsi="Times New Roman" w:cs="Times New Roman"/>
          <w:sz w:val="24"/>
          <w:szCs w:val="24"/>
        </w:rPr>
        <w:t xml:space="preserve"> variable </w:t>
      </w:r>
      <w:r w:rsidR="00E703F4" w:rsidRPr="00734215">
        <w:rPr>
          <w:rFonts w:ascii="Times New Roman" w:hAnsi="Times New Roman" w:cs="Times New Roman"/>
          <w:sz w:val="24"/>
          <w:szCs w:val="24"/>
        </w:rPr>
        <w:t>diámetro de tallo</w:t>
      </w:r>
      <w:r w:rsidRPr="00734215">
        <w:rPr>
          <w:rFonts w:ascii="Times New Roman" w:hAnsi="Times New Roman" w:cs="Times New Roman"/>
          <w:sz w:val="24"/>
          <w:szCs w:val="24"/>
        </w:rPr>
        <w:t>,</w:t>
      </w:r>
      <w:r w:rsidR="003414BE" w:rsidRPr="00734215">
        <w:rPr>
          <w:rFonts w:ascii="Times New Roman" w:hAnsi="Times New Roman" w:cs="Times New Roman"/>
          <w:sz w:val="24"/>
          <w:szCs w:val="24"/>
        </w:rPr>
        <w:t xml:space="preserve"> (Cuadro </w:t>
      </w:r>
      <w:r w:rsidR="00A0718D" w:rsidRPr="00734215">
        <w:rPr>
          <w:rFonts w:ascii="Times New Roman" w:hAnsi="Times New Roman" w:cs="Times New Roman"/>
          <w:sz w:val="24"/>
          <w:szCs w:val="24"/>
        </w:rPr>
        <w:t>39</w:t>
      </w:r>
      <w:r w:rsidR="003414BE" w:rsidRPr="00734215">
        <w:rPr>
          <w:rFonts w:ascii="Times New Roman" w:hAnsi="Times New Roman" w:cs="Times New Roman"/>
          <w:sz w:val="24"/>
          <w:szCs w:val="24"/>
        </w:rPr>
        <w:t>)</w:t>
      </w:r>
    </w:p>
    <w:p w14:paraId="702AA391" w14:textId="77777777" w:rsidR="00A7138F" w:rsidRPr="00734215" w:rsidRDefault="00A7138F" w:rsidP="003A6D67">
      <w:pPr>
        <w:pStyle w:val="Prrafodelista"/>
        <w:tabs>
          <w:tab w:val="left" w:pos="1134"/>
        </w:tabs>
        <w:spacing w:after="0" w:line="360" w:lineRule="auto"/>
        <w:ind w:left="0"/>
        <w:jc w:val="both"/>
        <w:outlineLvl w:val="3"/>
        <w:rPr>
          <w:rFonts w:ascii="Times New Roman" w:hAnsi="Times New Roman" w:cs="Times New Roman"/>
          <w:b/>
          <w:sz w:val="24"/>
          <w:szCs w:val="24"/>
        </w:rPr>
      </w:pPr>
    </w:p>
    <w:p w14:paraId="2ED1DDF3" w14:textId="77777777" w:rsidR="003414BE" w:rsidRPr="00734215" w:rsidRDefault="003414BE" w:rsidP="003A6D67">
      <w:pPr>
        <w:pStyle w:val="Prrafodelista"/>
        <w:tabs>
          <w:tab w:val="left" w:pos="1134"/>
        </w:tabs>
        <w:spacing w:after="0" w:line="360" w:lineRule="auto"/>
        <w:ind w:left="0"/>
        <w:jc w:val="both"/>
        <w:outlineLvl w:val="3"/>
        <w:rPr>
          <w:rFonts w:ascii="Times New Roman" w:hAnsi="Times New Roman" w:cs="Times New Roman"/>
          <w:b/>
          <w:sz w:val="24"/>
          <w:szCs w:val="24"/>
        </w:rPr>
      </w:pPr>
      <w:r w:rsidRPr="00734215">
        <w:rPr>
          <w:rFonts w:ascii="Times New Roman" w:hAnsi="Times New Roman" w:cs="Times New Roman"/>
          <w:b/>
          <w:sz w:val="24"/>
          <w:szCs w:val="24"/>
        </w:rPr>
        <w:t>Coeficiente de regresión (b)</w:t>
      </w:r>
    </w:p>
    <w:p w14:paraId="443C78E3" w14:textId="77777777" w:rsidR="003414BE" w:rsidRPr="00734215" w:rsidRDefault="003414BE" w:rsidP="003A6D67">
      <w:pPr>
        <w:spacing w:after="0" w:line="360" w:lineRule="auto"/>
        <w:jc w:val="both"/>
        <w:rPr>
          <w:rFonts w:ascii="Times New Roman" w:hAnsi="Times New Roman" w:cs="Times New Roman"/>
          <w:sz w:val="24"/>
          <w:szCs w:val="20"/>
          <w:highlight w:val="yellow"/>
        </w:rPr>
      </w:pPr>
    </w:p>
    <w:p w14:paraId="5EF66C7D" w14:textId="77777777" w:rsidR="003414BE" w:rsidRPr="00734215" w:rsidRDefault="00A7138F" w:rsidP="003A6D67">
      <w:pPr>
        <w:pStyle w:val="Prrafodelista"/>
        <w:spacing w:after="0" w:line="360" w:lineRule="auto"/>
        <w:ind w:left="0"/>
        <w:jc w:val="both"/>
        <w:rPr>
          <w:rFonts w:ascii="Times New Roman" w:hAnsi="Times New Roman" w:cs="Times New Roman"/>
          <w:sz w:val="24"/>
          <w:szCs w:val="24"/>
        </w:rPr>
      </w:pPr>
      <w:r w:rsidRPr="00734215">
        <w:rPr>
          <w:rFonts w:ascii="Times New Roman" w:hAnsi="Times New Roman" w:cs="Times New Roman"/>
          <w:sz w:val="24"/>
          <w:szCs w:val="24"/>
        </w:rPr>
        <w:t>Según e</w:t>
      </w:r>
      <w:r w:rsidR="003414BE" w:rsidRPr="00734215">
        <w:rPr>
          <w:rFonts w:ascii="Times New Roman" w:hAnsi="Times New Roman" w:cs="Times New Roman"/>
          <w:sz w:val="24"/>
          <w:szCs w:val="24"/>
        </w:rPr>
        <w:t xml:space="preserve">l coeficiente de regresión, la variable que contribuyó a </w:t>
      </w:r>
      <w:r w:rsidR="00CD7746" w:rsidRPr="00734215">
        <w:rPr>
          <w:rFonts w:ascii="Times New Roman" w:hAnsi="Times New Roman" w:cs="Times New Roman"/>
          <w:sz w:val="24"/>
          <w:szCs w:val="24"/>
        </w:rPr>
        <w:t>un</w:t>
      </w:r>
      <w:r w:rsidR="00E703F4" w:rsidRPr="00734215">
        <w:rPr>
          <w:rFonts w:ascii="Times New Roman" w:hAnsi="Times New Roman" w:cs="Times New Roman"/>
          <w:sz w:val="24"/>
          <w:szCs w:val="24"/>
        </w:rPr>
        <w:t>a</w:t>
      </w:r>
      <w:r w:rsidR="00CD7746" w:rsidRPr="00734215">
        <w:rPr>
          <w:rFonts w:ascii="Times New Roman" w:hAnsi="Times New Roman" w:cs="Times New Roman"/>
          <w:sz w:val="24"/>
          <w:szCs w:val="24"/>
        </w:rPr>
        <w:t xml:space="preserve"> mayor </w:t>
      </w:r>
      <w:r w:rsidR="00E703F4" w:rsidRPr="00734215">
        <w:rPr>
          <w:rFonts w:ascii="Times New Roman" w:hAnsi="Times New Roman" w:cs="Times New Roman"/>
          <w:sz w:val="24"/>
          <w:szCs w:val="24"/>
        </w:rPr>
        <w:t>producción de café cereza</w:t>
      </w:r>
      <w:r w:rsidR="003414BE" w:rsidRPr="00734215">
        <w:rPr>
          <w:rFonts w:ascii="Times New Roman" w:hAnsi="Times New Roman" w:cs="Times New Roman"/>
          <w:sz w:val="24"/>
          <w:szCs w:val="24"/>
        </w:rPr>
        <w:t xml:space="preserve"> fue </w:t>
      </w:r>
      <w:r w:rsidR="00E703F4" w:rsidRPr="00734215">
        <w:rPr>
          <w:rFonts w:ascii="Times New Roman" w:hAnsi="Times New Roman" w:cs="Times New Roman"/>
          <w:sz w:val="24"/>
          <w:szCs w:val="24"/>
        </w:rPr>
        <w:t>el diámetro de tallo,</w:t>
      </w:r>
      <w:r w:rsidR="003414BE" w:rsidRPr="00734215">
        <w:rPr>
          <w:rFonts w:ascii="Times New Roman" w:hAnsi="Times New Roman" w:cs="Times New Roman"/>
          <w:sz w:val="24"/>
          <w:szCs w:val="24"/>
        </w:rPr>
        <w:t xml:space="preserve"> (Cuadro </w:t>
      </w:r>
      <w:r w:rsidR="00A0718D" w:rsidRPr="00734215">
        <w:rPr>
          <w:rFonts w:ascii="Times New Roman" w:hAnsi="Times New Roman" w:cs="Times New Roman"/>
          <w:sz w:val="24"/>
          <w:szCs w:val="24"/>
        </w:rPr>
        <w:t>39</w:t>
      </w:r>
      <w:r w:rsidR="003414BE" w:rsidRPr="00734215">
        <w:rPr>
          <w:rFonts w:ascii="Times New Roman" w:hAnsi="Times New Roman" w:cs="Times New Roman"/>
          <w:sz w:val="24"/>
          <w:szCs w:val="24"/>
        </w:rPr>
        <w:t>)</w:t>
      </w:r>
    </w:p>
    <w:p w14:paraId="2EACD0F3" w14:textId="77777777" w:rsidR="003A6D67" w:rsidRDefault="003A6D67" w:rsidP="003A6D67">
      <w:pPr>
        <w:tabs>
          <w:tab w:val="left" w:pos="1134"/>
        </w:tabs>
        <w:spacing w:after="0" w:line="360" w:lineRule="auto"/>
        <w:jc w:val="both"/>
        <w:outlineLvl w:val="3"/>
        <w:rPr>
          <w:rFonts w:ascii="Times New Roman" w:hAnsi="Times New Roman" w:cs="Times New Roman"/>
          <w:b/>
          <w:sz w:val="24"/>
          <w:szCs w:val="24"/>
        </w:rPr>
      </w:pPr>
    </w:p>
    <w:p w14:paraId="36D8D671" w14:textId="77777777" w:rsidR="003414BE" w:rsidRPr="00734215" w:rsidRDefault="003414BE" w:rsidP="003A6D67">
      <w:pPr>
        <w:tabs>
          <w:tab w:val="left" w:pos="1134"/>
        </w:tabs>
        <w:spacing w:after="0" w:line="360" w:lineRule="auto"/>
        <w:jc w:val="both"/>
        <w:outlineLvl w:val="3"/>
        <w:rPr>
          <w:rFonts w:ascii="Times New Roman" w:hAnsi="Times New Roman" w:cs="Times New Roman"/>
          <w:b/>
          <w:sz w:val="24"/>
          <w:szCs w:val="24"/>
        </w:rPr>
      </w:pPr>
      <w:r w:rsidRPr="00734215">
        <w:rPr>
          <w:rFonts w:ascii="Times New Roman" w:hAnsi="Times New Roman" w:cs="Times New Roman"/>
          <w:b/>
          <w:sz w:val="24"/>
          <w:szCs w:val="24"/>
        </w:rPr>
        <w:t>Coeficiente de determinación (R</w:t>
      </w:r>
      <w:r w:rsidRPr="00734215">
        <w:rPr>
          <w:rFonts w:ascii="Times New Roman" w:hAnsi="Times New Roman" w:cs="Times New Roman"/>
          <w:b/>
          <w:sz w:val="24"/>
          <w:szCs w:val="24"/>
          <w:vertAlign w:val="superscript"/>
        </w:rPr>
        <w:t>2</w:t>
      </w:r>
      <w:r w:rsidRPr="00734215">
        <w:rPr>
          <w:rFonts w:ascii="Times New Roman" w:hAnsi="Times New Roman" w:cs="Times New Roman"/>
          <w:b/>
          <w:sz w:val="24"/>
          <w:szCs w:val="24"/>
        </w:rPr>
        <w:t>)</w:t>
      </w:r>
    </w:p>
    <w:p w14:paraId="37A77090" w14:textId="77777777" w:rsidR="003414BE" w:rsidRPr="00734215" w:rsidRDefault="003414BE" w:rsidP="003A6D67">
      <w:pPr>
        <w:spacing w:after="0" w:line="360" w:lineRule="auto"/>
        <w:jc w:val="both"/>
        <w:rPr>
          <w:rFonts w:ascii="Times New Roman" w:hAnsi="Times New Roman" w:cs="Times New Roman"/>
          <w:sz w:val="24"/>
          <w:szCs w:val="20"/>
          <w:highlight w:val="yellow"/>
        </w:rPr>
      </w:pPr>
    </w:p>
    <w:p w14:paraId="2D96110A" w14:textId="77777777" w:rsidR="001A47D7" w:rsidRPr="00734215" w:rsidRDefault="00A7138F" w:rsidP="003A6D67">
      <w:pPr>
        <w:pStyle w:val="Prrafodelista"/>
        <w:spacing w:after="0" w:line="360" w:lineRule="auto"/>
        <w:ind w:left="0"/>
        <w:jc w:val="both"/>
        <w:rPr>
          <w:rFonts w:ascii="Times New Roman" w:hAnsi="Times New Roman" w:cs="Times New Roman"/>
          <w:b/>
          <w:sz w:val="24"/>
        </w:rPr>
      </w:pPr>
      <w:r w:rsidRPr="00734215">
        <w:rPr>
          <w:rFonts w:ascii="Times New Roman" w:hAnsi="Times New Roman" w:cs="Times New Roman"/>
          <w:sz w:val="24"/>
          <w:szCs w:val="24"/>
        </w:rPr>
        <w:t>Según el coeficiente de determinación R</w:t>
      </w:r>
      <w:r w:rsidRPr="00734215">
        <w:rPr>
          <w:rFonts w:ascii="Times New Roman" w:hAnsi="Times New Roman" w:cs="Times New Roman"/>
          <w:sz w:val="24"/>
          <w:szCs w:val="24"/>
          <w:vertAlign w:val="superscript"/>
        </w:rPr>
        <w:t xml:space="preserve">2 </w:t>
      </w:r>
      <w:r w:rsidRPr="00734215">
        <w:rPr>
          <w:rFonts w:ascii="Times New Roman" w:hAnsi="Times New Roman" w:cs="Times New Roman"/>
          <w:sz w:val="24"/>
          <w:szCs w:val="24"/>
        </w:rPr>
        <w:t xml:space="preserve">el mejor ajuste se obtuvo en variable </w:t>
      </w:r>
      <w:r w:rsidR="00E703F4" w:rsidRPr="00734215">
        <w:rPr>
          <w:rFonts w:ascii="Times New Roman" w:hAnsi="Times New Roman" w:cs="Times New Roman"/>
          <w:sz w:val="24"/>
          <w:szCs w:val="24"/>
        </w:rPr>
        <w:t>diámetro del tallo</w:t>
      </w:r>
      <w:r w:rsidRPr="00734215">
        <w:rPr>
          <w:rFonts w:ascii="Times New Roman" w:hAnsi="Times New Roman" w:cs="Times New Roman"/>
          <w:sz w:val="24"/>
          <w:szCs w:val="24"/>
        </w:rPr>
        <w:t xml:space="preserve"> con</w:t>
      </w:r>
      <w:r w:rsidR="00CD7746" w:rsidRPr="00734215">
        <w:rPr>
          <w:rFonts w:ascii="Times New Roman" w:hAnsi="Times New Roman" w:cs="Times New Roman"/>
          <w:sz w:val="24"/>
          <w:szCs w:val="24"/>
        </w:rPr>
        <w:t xml:space="preserve"> el </w:t>
      </w:r>
      <w:r w:rsidR="00E703F4" w:rsidRPr="00734215">
        <w:rPr>
          <w:rFonts w:ascii="Times New Roman" w:hAnsi="Times New Roman" w:cs="Times New Roman"/>
          <w:sz w:val="24"/>
          <w:szCs w:val="24"/>
        </w:rPr>
        <w:t>52</w:t>
      </w:r>
      <w:r w:rsidRPr="00734215">
        <w:rPr>
          <w:rFonts w:ascii="Times New Roman" w:hAnsi="Times New Roman" w:cs="Times New Roman"/>
          <w:sz w:val="24"/>
          <w:szCs w:val="24"/>
        </w:rPr>
        <w:t xml:space="preserve">%, lo que determina que esta variable está influenciando en este porcentaje para variedad </w:t>
      </w:r>
      <w:r w:rsidR="00CD7746" w:rsidRPr="00734215">
        <w:rPr>
          <w:rFonts w:ascii="Times New Roman" w:hAnsi="Times New Roman" w:cs="Times New Roman"/>
          <w:sz w:val="24"/>
          <w:szCs w:val="24"/>
        </w:rPr>
        <w:t>Catuca</w:t>
      </w:r>
      <w:r w:rsidR="00D30B76" w:rsidRPr="00734215">
        <w:rPr>
          <w:rFonts w:ascii="Times New Roman" w:hAnsi="Times New Roman" w:cs="Times New Roman"/>
          <w:sz w:val="24"/>
          <w:szCs w:val="24"/>
        </w:rPr>
        <w:t>í</w:t>
      </w:r>
      <w:r w:rsidRPr="00734215">
        <w:rPr>
          <w:rFonts w:ascii="Times New Roman" w:hAnsi="Times New Roman" w:cs="Times New Roman"/>
          <w:sz w:val="24"/>
          <w:szCs w:val="24"/>
        </w:rPr>
        <w:t xml:space="preserve"> y el porcentaje restante se debe a otros factores. (Cuadro </w:t>
      </w:r>
      <w:r w:rsidR="00A0718D" w:rsidRPr="00734215">
        <w:rPr>
          <w:rFonts w:ascii="Times New Roman" w:hAnsi="Times New Roman" w:cs="Times New Roman"/>
          <w:sz w:val="24"/>
          <w:szCs w:val="24"/>
        </w:rPr>
        <w:t>39</w:t>
      </w:r>
      <w:r w:rsidRPr="00734215">
        <w:rPr>
          <w:rFonts w:ascii="Times New Roman" w:hAnsi="Times New Roman" w:cs="Times New Roman"/>
          <w:sz w:val="24"/>
          <w:szCs w:val="24"/>
        </w:rPr>
        <w:t>).</w:t>
      </w:r>
      <w:bookmarkStart w:id="220" w:name="_Toc489977248"/>
      <w:r w:rsidR="001A47D7" w:rsidRPr="00734215">
        <w:rPr>
          <w:rFonts w:ascii="Times New Roman" w:hAnsi="Times New Roman" w:cs="Times New Roman"/>
          <w:b/>
          <w:sz w:val="24"/>
        </w:rPr>
        <w:br w:type="page"/>
      </w:r>
    </w:p>
    <w:p w14:paraId="71188678" w14:textId="2A0DE1F5" w:rsidR="001A47D7" w:rsidRPr="004236A8" w:rsidRDefault="001A47D7" w:rsidP="00921DAA">
      <w:pPr>
        <w:pStyle w:val="Ttulo1"/>
        <w:numPr>
          <w:ilvl w:val="0"/>
          <w:numId w:val="11"/>
        </w:numPr>
        <w:spacing w:before="0" w:line="360" w:lineRule="auto"/>
        <w:rPr>
          <w:rFonts w:ascii="Times New Roman" w:hAnsi="Times New Roman" w:cs="Times New Roman"/>
          <w:color w:val="auto"/>
          <w:sz w:val="24"/>
        </w:rPr>
      </w:pPr>
      <w:bookmarkStart w:id="221" w:name="_Toc4860733"/>
      <w:r w:rsidRPr="007C7F01">
        <w:rPr>
          <w:rFonts w:ascii="Times New Roman" w:hAnsi="Times New Roman" w:cs="Times New Roman"/>
          <w:color w:val="auto"/>
        </w:rPr>
        <w:lastRenderedPageBreak/>
        <w:t>COMPROBACIÓN DE LA HIPÓTESIS</w:t>
      </w:r>
      <w:bookmarkEnd w:id="220"/>
      <w:bookmarkEnd w:id="221"/>
    </w:p>
    <w:p w14:paraId="54EBA1A1" w14:textId="77777777" w:rsidR="001A47D7" w:rsidRPr="00734215" w:rsidRDefault="001A47D7" w:rsidP="004236A8">
      <w:pPr>
        <w:spacing w:after="0" w:line="240" w:lineRule="auto"/>
        <w:jc w:val="both"/>
        <w:rPr>
          <w:rFonts w:ascii="Times New Roman" w:hAnsi="Times New Roman" w:cs="Times New Roman"/>
          <w:sz w:val="24"/>
          <w:szCs w:val="20"/>
          <w:highlight w:val="yellow"/>
        </w:rPr>
      </w:pPr>
    </w:p>
    <w:p w14:paraId="6EA47706" w14:textId="77777777" w:rsidR="001A47D7" w:rsidRPr="00734215" w:rsidRDefault="00A7138F" w:rsidP="001A47D7">
      <w:pPr>
        <w:spacing w:line="360" w:lineRule="auto"/>
        <w:jc w:val="both"/>
        <w:rPr>
          <w:rFonts w:ascii="Times New Roman" w:hAnsi="Times New Roman" w:cs="Times New Roman"/>
          <w:sz w:val="24"/>
        </w:rPr>
      </w:pPr>
      <w:r w:rsidRPr="00734215">
        <w:rPr>
          <w:rFonts w:ascii="Times New Roman" w:hAnsi="Times New Roman" w:cs="Times New Roman"/>
          <w:sz w:val="24"/>
        </w:rPr>
        <w:t>Según los resultados de la investigación en base de los caracteres agromorfol</w:t>
      </w:r>
      <w:r w:rsidR="005937FD" w:rsidRPr="00734215">
        <w:rPr>
          <w:rFonts w:ascii="Times New Roman" w:hAnsi="Times New Roman" w:cs="Times New Roman"/>
          <w:sz w:val="24"/>
        </w:rPr>
        <w:t>ó</w:t>
      </w:r>
      <w:r w:rsidRPr="00734215">
        <w:rPr>
          <w:rFonts w:ascii="Times New Roman" w:hAnsi="Times New Roman" w:cs="Times New Roman"/>
          <w:sz w:val="24"/>
        </w:rPr>
        <w:t>gicos, sanitarios y productivos</w:t>
      </w:r>
      <w:r w:rsidR="001A47D7" w:rsidRPr="00734215">
        <w:rPr>
          <w:rFonts w:ascii="Times New Roman" w:hAnsi="Times New Roman" w:cs="Times New Roman"/>
          <w:sz w:val="24"/>
        </w:rPr>
        <w:t xml:space="preserve"> de las variedades Sarchimor 4260 y Catucaí </w:t>
      </w:r>
      <w:r w:rsidRPr="00734215">
        <w:rPr>
          <w:rFonts w:ascii="Times New Roman" w:hAnsi="Times New Roman" w:cs="Times New Roman"/>
          <w:sz w:val="24"/>
        </w:rPr>
        <w:t>en estudio con los factores</w:t>
      </w:r>
      <w:r w:rsidR="001A47D7" w:rsidRPr="00734215">
        <w:rPr>
          <w:rFonts w:ascii="Times New Roman" w:hAnsi="Times New Roman" w:cs="Times New Roman"/>
          <w:sz w:val="24"/>
        </w:rPr>
        <w:t xml:space="preserve"> tres densidades poblacionales, </w:t>
      </w:r>
      <w:r w:rsidRPr="00734215">
        <w:rPr>
          <w:rFonts w:ascii="Times New Roman" w:hAnsi="Times New Roman" w:cs="Times New Roman"/>
          <w:sz w:val="24"/>
        </w:rPr>
        <w:t xml:space="preserve">abonaduras </w:t>
      </w:r>
      <w:r w:rsidR="005937FD" w:rsidRPr="00734215">
        <w:rPr>
          <w:rFonts w:ascii="Times New Roman" w:hAnsi="Times New Roman" w:cs="Times New Roman"/>
          <w:sz w:val="24"/>
        </w:rPr>
        <w:t>orgánicas</w:t>
      </w:r>
      <w:r w:rsidR="001A47D7" w:rsidRPr="00734215">
        <w:rPr>
          <w:rFonts w:ascii="Times New Roman" w:hAnsi="Times New Roman" w:cs="Times New Roman"/>
          <w:sz w:val="24"/>
        </w:rPr>
        <w:t xml:space="preserve">, </w:t>
      </w:r>
      <w:r w:rsidRPr="00734215">
        <w:rPr>
          <w:rFonts w:ascii="Times New Roman" w:hAnsi="Times New Roman" w:cs="Times New Roman"/>
          <w:sz w:val="24"/>
        </w:rPr>
        <w:t xml:space="preserve">incidencia del boro con </w:t>
      </w:r>
      <w:r w:rsidR="001A47D7" w:rsidRPr="00734215">
        <w:rPr>
          <w:rFonts w:ascii="Times New Roman" w:hAnsi="Times New Roman" w:cs="Times New Roman"/>
          <w:sz w:val="24"/>
        </w:rPr>
        <w:t xml:space="preserve">tres controles de malezas, a los </w:t>
      </w:r>
      <w:r w:rsidRPr="00734215">
        <w:rPr>
          <w:rFonts w:ascii="Times New Roman" w:hAnsi="Times New Roman" w:cs="Times New Roman"/>
          <w:sz w:val="24"/>
        </w:rPr>
        <w:t>36</w:t>
      </w:r>
      <w:r w:rsidR="001A47D7" w:rsidRPr="00734215">
        <w:rPr>
          <w:rFonts w:ascii="Times New Roman" w:hAnsi="Times New Roman" w:cs="Times New Roman"/>
          <w:sz w:val="24"/>
        </w:rPr>
        <w:t xml:space="preserve"> meses de establecido, acepta la hipótesis alternativa, ya que </w:t>
      </w:r>
      <w:r w:rsidRPr="00734215">
        <w:rPr>
          <w:rFonts w:ascii="Times New Roman" w:hAnsi="Times New Roman" w:cs="Times New Roman"/>
          <w:sz w:val="24"/>
        </w:rPr>
        <w:t xml:space="preserve">las variedades </w:t>
      </w:r>
      <w:r w:rsidR="001A47D7" w:rsidRPr="00734215">
        <w:rPr>
          <w:rFonts w:ascii="Times New Roman" w:hAnsi="Times New Roman" w:cs="Times New Roman"/>
          <w:sz w:val="24"/>
        </w:rPr>
        <w:t>demuestra</w:t>
      </w:r>
      <w:r w:rsidRPr="00734215">
        <w:rPr>
          <w:rFonts w:ascii="Times New Roman" w:hAnsi="Times New Roman" w:cs="Times New Roman"/>
          <w:sz w:val="24"/>
        </w:rPr>
        <w:t>n</w:t>
      </w:r>
      <w:r w:rsidR="001A47D7" w:rsidRPr="00734215">
        <w:rPr>
          <w:rFonts w:ascii="Times New Roman" w:hAnsi="Times New Roman" w:cs="Times New Roman"/>
          <w:sz w:val="24"/>
        </w:rPr>
        <w:t xml:space="preserve"> un comportamiento propio de </w:t>
      </w:r>
      <w:r w:rsidRPr="00734215">
        <w:rPr>
          <w:rFonts w:ascii="Times New Roman" w:hAnsi="Times New Roman" w:cs="Times New Roman"/>
          <w:sz w:val="24"/>
        </w:rPr>
        <w:t>su genética y adaptación a las condiciones agroecológicas de Caluma, provincia de Bolívar</w:t>
      </w:r>
      <w:r w:rsidR="001A47D7" w:rsidRPr="00734215">
        <w:rPr>
          <w:rFonts w:ascii="Times New Roman" w:hAnsi="Times New Roman" w:cs="Times New Roman"/>
          <w:sz w:val="24"/>
        </w:rPr>
        <w:t>.</w:t>
      </w:r>
    </w:p>
    <w:p w14:paraId="367723B5" w14:textId="77777777" w:rsidR="001A47D7" w:rsidRPr="00734215" w:rsidRDefault="001A47D7" w:rsidP="00B466C2">
      <w:pPr>
        <w:spacing w:line="360" w:lineRule="auto"/>
        <w:jc w:val="both"/>
        <w:rPr>
          <w:rFonts w:ascii="Times New Roman" w:hAnsi="Times New Roman" w:cs="Times New Roman"/>
          <w:sz w:val="24"/>
          <w:szCs w:val="24"/>
        </w:rPr>
      </w:pPr>
    </w:p>
    <w:p w14:paraId="13A19A6B" w14:textId="77777777" w:rsidR="00E33F19" w:rsidRPr="00734215" w:rsidRDefault="00E33F19" w:rsidP="00B466C2">
      <w:pPr>
        <w:spacing w:line="360" w:lineRule="auto"/>
        <w:jc w:val="both"/>
        <w:rPr>
          <w:rFonts w:ascii="Times New Roman" w:hAnsi="Times New Roman" w:cs="Times New Roman"/>
          <w:sz w:val="24"/>
          <w:szCs w:val="24"/>
        </w:rPr>
      </w:pPr>
    </w:p>
    <w:p w14:paraId="39ADAF2C" w14:textId="77777777" w:rsidR="001A47D7" w:rsidRPr="00734215" w:rsidRDefault="001A47D7">
      <w:pPr>
        <w:spacing w:after="200" w:line="276" w:lineRule="auto"/>
        <w:rPr>
          <w:rFonts w:ascii="Times New Roman" w:hAnsi="Times New Roman" w:cs="Times New Roman"/>
          <w:b/>
          <w:sz w:val="24"/>
          <w:szCs w:val="24"/>
        </w:rPr>
      </w:pPr>
      <w:bookmarkStart w:id="222" w:name="_Toc489977249"/>
      <w:r w:rsidRPr="00734215">
        <w:rPr>
          <w:rFonts w:ascii="Times New Roman" w:hAnsi="Times New Roman" w:cs="Times New Roman"/>
          <w:b/>
          <w:sz w:val="24"/>
          <w:szCs w:val="24"/>
        </w:rPr>
        <w:br w:type="page"/>
      </w:r>
    </w:p>
    <w:p w14:paraId="5725FC95" w14:textId="7CA7D1F0" w:rsidR="001A47D7" w:rsidRPr="007A3ACE" w:rsidRDefault="001A47D7" w:rsidP="00921DAA">
      <w:pPr>
        <w:pStyle w:val="Ttulo1"/>
        <w:numPr>
          <w:ilvl w:val="0"/>
          <w:numId w:val="11"/>
        </w:numPr>
        <w:spacing w:before="0" w:line="360" w:lineRule="auto"/>
        <w:rPr>
          <w:rFonts w:ascii="Times New Roman" w:hAnsi="Times New Roman" w:cs="Times New Roman"/>
          <w:color w:val="auto"/>
        </w:rPr>
      </w:pPr>
      <w:bookmarkStart w:id="223" w:name="_Toc4860734"/>
      <w:r w:rsidRPr="007A3ACE">
        <w:rPr>
          <w:rFonts w:ascii="Times New Roman" w:hAnsi="Times New Roman" w:cs="Times New Roman"/>
          <w:color w:val="auto"/>
        </w:rPr>
        <w:lastRenderedPageBreak/>
        <w:t>CONCLUSIONES Y RECOMENDACIONES</w:t>
      </w:r>
      <w:bookmarkEnd w:id="222"/>
      <w:bookmarkEnd w:id="223"/>
    </w:p>
    <w:p w14:paraId="6757B28C" w14:textId="77777777" w:rsidR="001A47D7" w:rsidRPr="007A3ACE" w:rsidRDefault="001A47D7" w:rsidP="006A3F55">
      <w:pPr>
        <w:spacing w:after="0" w:line="276" w:lineRule="auto"/>
        <w:jc w:val="both"/>
        <w:rPr>
          <w:rFonts w:ascii="Times New Roman" w:hAnsi="Times New Roman" w:cs="Times New Roman"/>
          <w:sz w:val="24"/>
          <w:szCs w:val="20"/>
          <w:highlight w:val="yellow"/>
        </w:rPr>
      </w:pPr>
    </w:p>
    <w:p w14:paraId="2A699D92" w14:textId="0A721124" w:rsidR="00A72EC8" w:rsidRDefault="00921DAA" w:rsidP="007A3ACE">
      <w:pPr>
        <w:pStyle w:val="Prrafodelista"/>
        <w:spacing w:line="360" w:lineRule="auto"/>
        <w:ind w:left="0"/>
        <w:jc w:val="both"/>
        <w:outlineLvl w:val="1"/>
        <w:rPr>
          <w:rFonts w:ascii="Times New Roman" w:hAnsi="Times New Roman" w:cs="Times New Roman"/>
          <w:b/>
          <w:sz w:val="24"/>
          <w:szCs w:val="24"/>
        </w:rPr>
      </w:pPr>
      <w:bookmarkStart w:id="224" w:name="_Toc489977250"/>
      <w:bookmarkStart w:id="225" w:name="_Toc4860735"/>
      <w:bookmarkStart w:id="226" w:name="_Toc489977251"/>
      <w:r>
        <w:rPr>
          <w:rFonts w:ascii="Times New Roman" w:hAnsi="Times New Roman" w:cs="Times New Roman"/>
          <w:b/>
          <w:sz w:val="24"/>
          <w:szCs w:val="24"/>
        </w:rPr>
        <w:t xml:space="preserve">7.1 </w:t>
      </w:r>
      <w:r w:rsidR="00A72EC8">
        <w:rPr>
          <w:rFonts w:ascii="Times New Roman" w:hAnsi="Times New Roman" w:cs="Times New Roman"/>
          <w:b/>
          <w:sz w:val="24"/>
          <w:szCs w:val="24"/>
        </w:rPr>
        <w:t>CONCLUSIONES</w:t>
      </w:r>
      <w:bookmarkEnd w:id="224"/>
      <w:bookmarkEnd w:id="225"/>
      <w:r w:rsidR="00A72EC8">
        <w:rPr>
          <w:rFonts w:ascii="Times New Roman" w:hAnsi="Times New Roman" w:cs="Times New Roman"/>
          <w:b/>
          <w:sz w:val="24"/>
          <w:szCs w:val="24"/>
        </w:rPr>
        <w:t xml:space="preserve"> </w:t>
      </w:r>
    </w:p>
    <w:p w14:paraId="30CEB56B" w14:textId="77777777" w:rsidR="007A3ACE" w:rsidRDefault="007A3ACE" w:rsidP="006A3F55">
      <w:pPr>
        <w:pStyle w:val="Prrafodelista"/>
        <w:spacing w:line="276" w:lineRule="auto"/>
        <w:ind w:left="0"/>
        <w:jc w:val="both"/>
        <w:outlineLvl w:val="1"/>
        <w:rPr>
          <w:rFonts w:ascii="Times New Roman" w:hAnsi="Times New Roman" w:cs="Times New Roman"/>
          <w:b/>
          <w:sz w:val="24"/>
          <w:szCs w:val="24"/>
        </w:rPr>
      </w:pPr>
    </w:p>
    <w:p w14:paraId="05129960" w14:textId="77777777" w:rsidR="00A72EC8" w:rsidRDefault="00A72EC8" w:rsidP="009B13E8">
      <w:pPr>
        <w:pStyle w:val="Prrafodelista"/>
        <w:numPr>
          <w:ilvl w:val="0"/>
          <w:numId w:val="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La variable Catucaí en las localidades de El Triunfo y La Pita, en última evaluación registraron valores promedios de: 265,7 cm y 234,3 cm para altura de planta y de 159,6 cm y 140,7 para diámetro de copa respectivamente.</w:t>
      </w:r>
    </w:p>
    <w:p w14:paraId="3592A0A3" w14:textId="77777777" w:rsidR="009C4EFC" w:rsidRDefault="009C4EFC" w:rsidP="009B13E8">
      <w:pPr>
        <w:pStyle w:val="Prrafodelista"/>
        <w:spacing w:after="0" w:line="360" w:lineRule="auto"/>
        <w:ind w:left="360"/>
        <w:jc w:val="both"/>
        <w:rPr>
          <w:rFonts w:ascii="Times New Roman" w:hAnsi="Times New Roman" w:cs="Times New Roman"/>
          <w:sz w:val="24"/>
          <w:szCs w:val="24"/>
        </w:rPr>
      </w:pPr>
    </w:p>
    <w:p w14:paraId="55295FDC" w14:textId="77777777" w:rsidR="00A72EC8" w:rsidRDefault="00A72EC8" w:rsidP="009B13E8">
      <w:pPr>
        <w:pStyle w:val="Prrafodelista"/>
        <w:numPr>
          <w:ilvl w:val="0"/>
          <w:numId w:val="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La variable Sarchimor en las localidades de El Triunfo y La Pita, en última evaluación registraron valores promedios de: 212,4 cm y 187,3 cm para altura de planta y de 127,1 cm y 121,1 respectivamente. </w:t>
      </w:r>
    </w:p>
    <w:p w14:paraId="1376175E" w14:textId="77777777" w:rsidR="009C4EFC" w:rsidRPr="009B13E8" w:rsidRDefault="009C4EFC" w:rsidP="009B13E8">
      <w:pPr>
        <w:spacing w:after="0" w:line="360" w:lineRule="auto"/>
        <w:jc w:val="both"/>
        <w:rPr>
          <w:rFonts w:ascii="Times New Roman" w:hAnsi="Times New Roman" w:cs="Times New Roman"/>
          <w:sz w:val="24"/>
          <w:szCs w:val="24"/>
        </w:rPr>
      </w:pPr>
    </w:p>
    <w:p w14:paraId="346B1B69" w14:textId="77777777" w:rsidR="00A72EC8" w:rsidRDefault="00A72EC8" w:rsidP="009B13E8">
      <w:pPr>
        <w:pStyle w:val="Prrafodelista"/>
        <w:numPr>
          <w:ilvl w:val="0"/>
          <w:numId w:val="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Para el factor variedades respecto de la producción en ambas localidades, se menciona: Catucaí registró mayores valores promedios por planta con 2282,4 g (El Triunfo) y 2398,1 g (La Pita). Además, se indica que para el factor densidades los mayores valores promedios se registraron en densidad de 4000 cafetos/ha con 2247,5 g (El Triunfo) y 2312,9 g (La Pita), respectivamente.</w:t>
      </w:r>
    </w:p>
    <w:p w14:paraId="0C074FB5" w14:textId="77777777" w:rsidR="009C4EFC" w:rsidRDefault="009C4EFC" w:rsidP="009B13E8">
      <w:pPr>
        <w:pStyle w:val="Prrafodelista"/>
        <w:spacing w:after="0" w:line="360" w:lineRule="auto"/>
        <w:ind w:left="360"/>
        <w:jc w:val="both"/>
        <w:rPr>
          <w:rFonts w:ascii="Times New Roman" w:hAnsi="Times New Roman" w:cs="Times New Roman"/>
          <w:sz w:val="24"/>
          <w:szCs w:val="24"/>
        </w:rPr>
      </w:pPr>
    </w:p>
    <w:p w14:paraId="0F898DF3" w14:textId="77777777" w:rsidR="00A72EC8" w:rsidRDefault="00A72EC8" w:rsidP="009B13E8">
      <w:pPr>
        <w:pStyle w:val="Prrafodelista"/>
        <w:numPr>
          <w:ilvl w:val="0"/>
          <w:numId w:val="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Para la zona de Caluma, se evidencio que la combinación óptima de acuerdo al método Taguchi para Sarchimor fue 4000 cafetos/ha, aplicación de 2 kg de abono orgánico, aplicación de 1 litro de boro por la floración y cuajado, y manejo de malezas con deshierbas manuales</w:t>
      </w:r>
      <w:r w:rsidR="009C4EFC">
        <w:rPr>
          <w:rFonts w:ascii="Times New Roman" w:hAnsi="Times New Roman" w:cs="Times New Roman"/>
          <w:sz w:val="24"/>
          <w:szCs w:val="24"/>
        </w:rPr>
        <w:t>.</w:t>
      </w:r>
    </w:p>
    <w:p w14:paraId="3C421AF0" w14:textId="77777777" w:rsidR="009C4EFC" w:rsidRPr="009B13E8" w:rsidRDefault="009C4EFC" w:rsidP="009B13E8">
      <w:pPr>
        <w:spacing w:after="0" w:line="360" w:lineRule="auto"/>
        <w:jc w:val="both"/>
        <w:rPr>
          <w:rFonts w:ascii="Times New Roman" w:hAnsi="Times New Roman" w:cs="Times New Roman"/>
          <w:sz w:val="24"/>
          <w:szCs w:val="24"/>
        </w:rPr>
      </w:pPr>
    </w:p>
    <w:p w14:paraId="4F1037A3" w14:textId="77777777" w:rsidR="00A72EC8" w:rsidRDefault="00A72EC8" w:rsidP="009B13E8">
      <w:pPr>
        <w:pStyle w:val="Prrafodelista"/>
        <w:numPr>
          <w:ilvl w:val="0"/>
          <w:numId w:val="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En Caluma, de acuerdo método Taguchi para Catucaí, la mejor combinación fue 6000 pl/ha; aplicación de 2 kg de abono orgánico, aplicación de 1 litro de boro por la floración y cuajado, y manejo de deshierbas con herbicidas químicos.</w:t>
      </w:r>
    </w:p>
    <w:p w14:paraId="3C3348DF" w14:textId="77777777" w:rsidR="009C4EFC" w:rsidRDefault="009C4EFC" w:rsidP="009B13E8">
      <w:pPr>
        <w:pStyle w:val="Prrafodelista"/>
        <w:spacing w:after="0" w:line="360" w:lineRule="auto"/>
        <w:ind w:left="360"/>
        <w:jc w:val="both"/>
        <w:rPr>
          <w:rFonts w:ascii="Times New Roman" w:hAnsi="Times New Roman" w:cs="Times New Roman"/>
          <w:sz w:val="24"/>
          <w:szCs w:val="24"/>
        </w:rPr>
      </w:pPr>
    </w:p>
    <w:p w14:paraId="167F78FE" w14:textId="77777777" w:rsidR="00A72EC8" w:rsidRDefault="00A72EC8" w:rsidP="009B13E8">
      <w:pPr>
        <w:pStyle w:val="Prrafodelista"/>
        <w:numPr>
          <w:ilvl w:val="0"/>
          <w:numId w:val="9"/>
        </w:numPr>
        <w:spacing w:after="0" w:line="360" w:lineRule="auto"/>
        <w:ind w:left="360"/>
        <w:jc w:val="both"/>
        <w:rPr>
          <w:rFonts w:ascii="Times New Roman" w:hAnsi="Times New Roman" w:cs="Times New Roman"/>
          <w:sz w:val="24"/>
          <w:szCs w:val="24"/>
        </w:rPr>
      </w:pPr>
      <w:r w:rsidRPr="00A72EC8">
        <w:rPr>
          <w:rFonts w:ascii="Times New Roman" w:hAnsi="Times New Roman" w:cs="Times New Roman"/>
          <w:sz w:val="24"/>
          <w:szCs w:val="24"/>
        </w:rPr>
        <w:t xml:space="preserve">La potencialidad de las variedades para la zona de Caluma estuvo dada por 31 </w:t>
      </w:r>
      <w:r w:rsidR="009C4EFC">
        <w:rPr>
          <w:rFonts w:ascii="Times New Roman" w:hAnsi="Times New Roman" w:cs="Times New Roman"/>
          <w:sz w:val="24"/>
          <w:szCs w:val="24"/>
        </w:rPr>
        <w:t>quintales</w:t>
      </w:r>
      <w:r w:rsidRPr="00A72EC8">
        <w:rPr>
          <w:rFonts w:ascii="Times New Roman" w:hAnsi="Times New Roman" w:cs="Times New Roman"/>
          <w:sz w:val="24"/>
          <w:szCs w:val="24"/>
        </w:rPr>
        <w:t xml:space="preserve"> para Sarchimor y de 37 </w:t>
      </w:r>
      <w:r w:rsidR="009C4EFC">
        <w:rPr>
          <w:rFonts w:ascii="Times New Roman" w:hAnsi="Times New Roman" w:cs="Times New Roman"/>
          <w:sz w:val="24"/>
          <w:szCs w:val="24"/>
        </w:rPr>
        <w:t>quintales</w:t>
      </w:r>
      <w:r w:rsidRPr="00A72EC8">
        <w:rPr>
          <w:rFonts w:ascii="Times New Roman" w:hAnsi="Times New Roman" w:cs="Times New Roman"/>
          <w:sz w:val="24"/>
          <w:szCs w:val="24"/>
        </w:rPr>
        <w:t xml:space="preserve"> café oro por hectárea para Catucaí, en el tercer año de establecimiento.</w:t>
      </w:r>
    </w:p>
    <w:p w14:paraId="335163EB" w14:textId="77777777" w:rsidR="00A72EC8" w:rsidRPr="00A72EC8" w:rsidRDefault="00A72EC8" w:rsidP="007A3ACE">
      <w:pPr>
        <w:pStyle w:val="Prrafodelista"/>
        <w:numPr>
          <w:ilvl w:val="0"/>
          <w:numId w:val="9"/>
        </w:numPr>
        <w:spacing w:after="0" w:line="360" w:lineRule="auto"/>
        <w:ind w:left="360"/>
        <w:jc w:val="both"/>
        <w:rPr>
          <w:rFonts w:ascii="Times New Roman" w:hAnsi="Times New Roman" w:cs="Times New Roman"/>
          <w:sz w:val="24"/>
          <w:szCs w:val="24"/>
        </w:rPr>
      </w:pPr>
      <w:r w:rsidRPr="00A72EC8">
        <w:rPr>
          <w:rFonts w:ascii="Times New Roman" w:hAnsi="Times New Roman" w:cs="Times New Roman"/>
          <w:sz w:val="24"/>
          <w:szCs w:val="24"/>
        </w:rPr>
        <w:lastRenderedPageBreak/>
        <w:t xml:space="preserve">Para resultados del análisis físico y sensorial del grano, se manifiesta que la variedad Sarchimor evidencio ser de grano grande y Catucaí grano mediano. En la bebida, se indica que el puntaje de la catación en ambas variedades se registró entre 77,8 a 82,5: evidenciado que ambas variedades tienen potencial para una buena bebida con características de tazas balanceadas y limpias, de cuerpo medio, acidez baja, fragancias de café y cacao y ligeros sabores a chocolate. </w:t>
      </w:r>
    </w:p>
    <w:p w14:paraId="5472F853" w14:textId="77777777" w:rsidR="00510F15" w:rsidRDefault="00510F15" w:rsidP="00510F15">
      <w:pPr>
        <w:spacing w:after="0" w:line="360" w:lineRule="auto"/>
        <w:jc w:val="both"/>
        <w:rPr>
          <w:rFonts w:ascii="Times New Roman" w:hAnsi="Times New Roman" w:cs="Times New Roman"/>
          <w:sz w:val="24"/>
          <w:szCs w:val="24"/>
        </w:rPr>
      </w:pPr>
    </w:p>
    <w:p w14:paraId="7EEDEA13" w14:textId="77777777" w:rsidR="00CB35DE" w:rsidRDefault="00CB35DE">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CA49E9F" w14:textId="3F7363C3" w:rsidR="001A47D7" w:rsidRPr="00734215" w:rsidRDefault="00921DAA" w:rsidP="007A3ACE">
      <w:pPr>
        <w:pStyle w:val="Prrafodelista"/>
        <w:spacing w:line="360" w:lineRule="auto"/>
        <w:ind w:left="0"/>
        <w:jc w:val="both"/>
        <w:outlineLvl w:val="1"/>
        <w:rPr>
          <w:rFonts w:ascii="Times New Roman" w:hAnsi="Times New Roman" w:cs="Times New Roman"/>
          <w:b/>
          <w:sz w:val="24"/>
        </w:rPr>
      </w:pPr>
      <w:bookmarkStart w:id="227" w:name="_Toc4860736"/>
      <w:r>
        <w:rPr>
          <w:rFonts w:ascii="Times New Roman" w:hAnsi="Times New Roman" w:cs="Times New Roman"/>
          <w:b/>
          <w:sz w:val="24"/>
        </w:rPr>
        <w:lastRenderedPageBreak/>
        <w:t xml:space="preserve">7.2 </w:t>
      </w:r>
      <w:r w:rsidR="001A47D7" w:rsidRPr="00734215">
        <w:rPr>
          <w:rFonts w:ascii="Times New Roman" w:hAnsi="Times New Roman" w:cs="Times New Roman"/>
          <w:b/>
          <w:sz w:val="24"/>
        </w:rPr>
        <w:t>RECOMENDACIONES</w:t>
      </w:r>
      <w:bookmarkEnd w:id="226"/>
      <w:bookmarkEnd w:id="227"/>
      <w:r w:rsidR="001A47D7" w:rsidRPr="00734215">
        <w:rPr>
          <w:rFonts w:ascii="Times New Roman" w:hAnsi="Times New Roman" w:cs="Times New Roman"/>
          <w:b/>
          <w:sz w:val="24"/>
        </w:rPr>
        <w:t xml:space="preserve"> </w:t>
      </w:r>
    </w:p>
    <w:p w14:paraId="4265FF25" w14:textId="77777777" w:rsidR="00EE1260" w:rsidRPr="00734215" w:rsidRDefault="00EE1260" w:rsidP="007A3ACE">
      <w:pPr>
        <w:pStyle w:val="Prrafodelista"/>
        <w:spacing w:after="0" w:line="360" w:lineRule="auto"/>
        <w:ind w:left="0"/>
        <w:jc w:val="both"/>
        <w:rPr>
          <w:rFonts w:ascii="Times New Roman" w:hAnsi="Times New Roman" w:cs="Times New Roman"/>
          <w:sz w:val="24"/>
        </w:rPr>
      </w:pPr>
    </w:p>
    <w:p w14:paraId="5DFA0FEC" w14:textId="77777777" w:rsidR="001A47D7" w:rsidRDefault="001A47D7" w:rsidP="007A3ACE">
      <w:pPr>
        <w:pStyle w:val="Prrafodelista"/>
        <w:spacing w:line="360" w:lineRule="auto"/>
        <w:ind w:left="0"/>
        <w:jc w:val="both"/>
        <w:rPr>
          <w:rFonts w:ascii="Times New Roman" w:hAnsi="Times New Roman" w:cs="Times New Roman"/>
          <w:sz w:val="24"/>
        </w:rPr>
      </w:pPr>
      <w:r w:rsidRPr="00734215">
        <w:rPr>
          <w:rFonts w:ascii="Times New Roman" w:hAnsi="Times New Roman" w:cs="Times New Roman"/>
          <w:sz w:val="24"/>
        </w:rPr>
        <w:t>En base a las conclusiones en esta investigación se recomienda:</w:t>
      </w:r>
    </w:p>
    <w:p w14:paraId="5D41B6A3" w14:textId="77777777" w:rsidR="00825FBB" w:rsidRPr="00734215" w:rsidRDefault="00825FBB" w:rsidP="007A3ACE">
      <w:pPr>
        <w:pStyle w:val="Prrafodelista"/>
        <w:spacing w:after="0" w:line="360" w:lineRule="auto"/>
        <w:ind w:left="0"/>
        <w:jc w:val="both"/>
        <w:rPr>
          <w:rFonts w:ascii="Times New Roman" w:hAnsi="Times New Roman" w:cs="Times New Roman"/>
          <w:sz w:val="24"/>
        </w:rPr>
      </w:pPr>
    </w:p>
    <w:p w14:paraId="3D086641" w14:textId="77777777" w:rsidR="007A3ACE" w:rsidRDefault="00F13617" w:rsidP="007A3ACE">
      <w:pPr>
        <w:pStyle w:val="Prrafodelista"/>
        <w:numPr>
          <w:ilvl w:val="0"/>
          <w:numId w:val="6"/>
        </w:numPr>
        <w:spacing w:before="240" w:after="0" w:line="360" w:lineRule="auto"/>
        <w:jc w:val="both"/>
        <w:rPr>
          <w:rFonts w:ascii="Times New Roman" w:hAnsi="Times New Roman" w:cs="Times New Roman"/>
          <w:sz w:val="24"/>
        </w:rPr>
      </w:pPr>
      <w:bookmarkStart w:id="228" w:name="_Toc328090972"/>
      <w:r>
        <w:rPr>
          <w:rFonts w:ascii="Times New Roman" w:hAnsi="Times New Roman" w:cs="Times New Roman"/>
          <w:sz w:val="24"/>
        </w:rPr>
        <w:t>Seguir con las evaluaciones de Catucaí y Sarchimor para determinar las características agronómicas, sanitarias, productivas y de calidad en la zona de Caluma</w:t>
      </w:r>
      <w:r w:rsidR="005B1649">
        <w:rPr>
          <w:rFonts w:ascii="Times New Roman" w:hAnsi="Times New Roman" w:cs="Times New Roman"/>
          <w:sz w:val="24"/>
        </w:rPr>
        <w:t xml:space="preserve"> en su cuarto año de establecimiento</w:t>
      </w:r>
      <w:r>
        <w:rPr>
          <w:rFonts w:ascii="Times New Roman" w:hAnsi="Times New Roman" w:cs="Times New Roman"/>
          <w:sz w:val="24"/>
        </w:rPr>
        <w:t>.</w:t>
      </w:r>
    </w:p>
    <w:p w14:paraId="064799B1" w14:textId="77777777" w:rsidR="009C10D1" w:rsidRDefault="009C10D1" w:rsidP="009C10D1">
      <w:pPr>
        <w:pStyle w:val="Prrafodelista"/>
        <w:spacing w:before="240" w:after="0" w:line="360" w:lineRule="auto"/>
        <w:ind w:left="360"/>
        <w:jc w:val="both"/>
        <w:rPr>
          <w:rFonts w:ascii="Times New Roman" w:hAnsi="Times New Roman" w:cs="Times New Roman"/>
          <w:sz w:val="24"/>
        </w:rPr>
      </w:pPr>
    </w:p>
    <w:p w14:paraId="40CF3FFD" w14:textId="00ED08BC" w:rsidR="009B13E8" w:rsidRDefault="00F13617" w:rsidP="009B13E8">
      <w:pPr>
        <w:pStyle w:val="Prrafodelista"/>
        <w:numPr>
          <w:ilvl w:val="0"/>
          <w:numId w:val="6"/>
        </w:numPr>
        <w:spacing w:before="240" w:after="0" w:line="360" w:lineRule="auto"/>
        <w:jc w:val="both"/>
        <w:rPr>
          <w:rFonts w:ascii="Times New Roman" w:hAnsi="Times New Roman" w:cs="Times New Roman"/>
          <w:sz w:val="24"/>
        </w:rPr>
      </w:pPr>
      <w:r>
        <w:rPr>
          <w:rFonts w:ascii="Times New Roman" w:hAnsi="Times New Roman" w:cs="Times New Roman"/>
          <w:sz w:val="24"/>
        </w:rPr>
        <w:t>Continuar con la validación de las densidades poblacionales en la zona de Caluma</w:t>
      </w:r>
    </w:p>
    <w:p w14:paraId="3982DB3A" w14:textId="77777777" w:rsidR="009B13E8" w:rsidRPr="009B13E8" w:rsidRDefault="009B13E8" w:rsidP="00010BC0">
      <w:pPr>
        <w:pStyle w:val="Prrafodelista"/>
        <w:spacing w:line="360" w:lineRule="auto"/>
        <w:rPr>
          <w:rFonts w:ascii="Times New Roman" w:hAnsi="Times New Roman" w:cs="Times New Roman"/>
          <w:sz w:val="24"/>
        </w:rPr>
      </w:pPr>
    </w:p>
    <w:p w14:paraId="4C3FF978" w14:textId="77777777" w:rsidR="007A3ACE" w:rsidRDefault="00F13617" w:rsidP="007A3ACE">
      <w:pPr>
        <w:pStyle w:val="Prrafodelista"/>
        <w:numPr>
          <w:ilvl w:val="0"/>
          <w:numId w:val="6"/>
        </w:numPr>
        <w:spacing w:before="240" w:after="0" w:line="360" w:lineRule="auto"/>
        <w:jc w:val="both"/>
        <w:rPr>
          <w:rFonts w:ascii="Times New Roman" w:hAnsi="Times New Roman" w:cs="Times New Roman"/>
          <w:sz w:val="24"/>
        </w:rPr>
      </w:pPr>
      <w:r>
        <w:rPr>
          <w:rFonts w:ascii="Times New Roman" w:hAnsi="Times New Roman" w:cs="Times New Roman"/>
          <w:sz w:val="24"/>
        </w:rPr>
        <w:t xml:space="preserve">Validar tecnologías de manejo </w:t>
      </w:r>
      <w:r w:rsidR="001905F8" w:rsidRPr="007A3ACE">
        <w:rPr>
          <w:rFonts w:ascii="Times New Roman" w:hAnsi="Times New Roman" w:cs="Times New Roman"/>
          <w:sz w:val="24"/>
        </w:rPr>
        <w:t>del cultivo de café arábigo en la zona de estudio</w:t>
      </w:r>
      <w:r w:rsidR="001A47D7" w:rsidRPr="007A3ACE">
        <w:rPr>
          <w:rFonts w:ascii="Times New Roman" w:hAnsi="Times New Roman" w:cs="Times New Roman"/>
          <w:sz w:val="24"/>
        </w:rPr>
        <w:t>.</w:t>
      </w:r>
    </w:p>
    <w:p w14:paraId="4D524915" w14:textId="77777777" w:rsidR="009C10D1" w:rsidRDefault="009C10D1" w:rsidP="009C10D1">
      <w:pPr>
        <w:pStyle w:val="Prrafodelista"/>
        <w:spacing w:before="240" w:after="0" w:line="360" w:lineRule="auto"/>
        <w:ind w:left="360"/>
        <w:jc w:val="both"/>
        <w:rPr>
          <w:rFonts w:ascii="Times New Roman" w:hAnsi="Times New Roman" w:cs="Times New Roman"/>
          <w:sz w:val="24"/>
        </w:rPr>
      </w:pPr>
    </w:p>
    <w:p w14:paraId="68CA9852" w14:textId="77777777" w:rsidR="007A3ACE" w:rsidRPr="007A3ACE" w:rsidRDefault="001A47D7" w:rsidP="007A3ACE">
      <w:pPr>
        <w:pStyle w:val="Prrafodelista"/>
        <w:numPr>
          <w:ilvl w:val="0"/>
          <w:numId w:val="6"/>
        </w:numPr>
        <w:spacing w:before="240" w:after="0" w:line="360" w:lineRule="auto"/>
        <w:jc w:val="both"/>
        <w:rPr>
          <w:rFonts w:ascii="Times New Roman" w:hAnsi="Times New Roman" w:cs="Times New Roman"/>
          <w:sz w:val="24"/>
          <w:szCs w:val="24"/>
        </w:rPr>
      </w:pPr>
      <w:r w:rsidRPr="007A3ACE">
        <w:rPr>
          <w:rFonts w:ascii="Times New Roman" w:hAnsi="Times New Roman" w:cs="Times New Roman"/>
          <w:sz w:val="24"/>
        </w:rPr>
        <w:t xml:space="preserve">Determinar </w:t>
      </w:r>
      <w:r w:rsidR="00F13617">
        <w:rPr>
          <w:rFonts w:ascii="Times New Roman" w:hAnsi="Times New Roman" w:cs="Times New Roman"/>
          <w:sz w:val="24"/>
        </w:rPr>
        <w:t xml:space="preserve">los costos de producción en </w:t>
      </w:r>
      <w:r w:rsidRPr="007A3ACE">
        <w:rPr>
          <w:rFonts w:ascii="Times New Roman" w:hAnsi="Times New Roman" w:cs="Times New Roman"/>
          <w:sz w:val="24"/>
        </w:rPr>
        <w:t>Caluma, provincia de Bolívar.</w:t>
      </w:r>
      <w:bookmarkEnd w:id="228"/>
    </w:p>
    <w:p w14:paraId="3F427EFF" w14:textId="77777777" w:rsidR="00F13617" w:rsidRDefault="00F13617" w:rsidP="00F13617">
      <w:pPr>
        <w:spacing w:before="240" w:after="0" w:line="360" w:lineRule="auto"/>
        <w:jc w:val="both"/>
        <w:rPr>
          <w:rFonts w:ascii="Times New Roman" w:hAnsi="Times New Roman" w:cs="Times New Roman"/>
          <w:sz w:val="24"/>
        </w:rPr>
      </w:pPr>
    </w:p>
    <w:p w14:paraId="750EC41E" w14:textId="77777777" w:rsidR="00F713E6" w:rsidRPr="00F13617" w:rsidRDefault="001A47D7" w:rsidP="00F13617">
      <w:pPr>
        <w:spacing w:before="240" w:after="0" w:line="360" w:lineRule="auto"/>
        <w:jc w:val="both"/>
        <w:rPr>
          <w:rFonts w:ascii="Times New Roman" w:hAnsi="Times New Roman" w:cs="Times New Roman"/>
          <w:sz w:val="24"/>
          <w:szCs w:val="24"/>
        </w:rPr>
      </w:pPr>
      <w:r w:rsidRPr="00F13617">
        <w:rPr>
          <w:rFonts w:ascii="Times New Roman" w:hAnsi="Times New Roman" w:cs="Times New Roman"/>
          <w:sz w:val="24"/>
        </w:rPr>
        <w:t>.</w:t>
      </w:r>
    </w:p>
    <w:p w14:paraId="528697AD" w14:textId="77777777" w:rsidR="001A47D7" w:rsidRPr="00734215" w:rsidRDefault="001A47D7">
      <w:pPr>
        <w:spacing w:after="200" w:line="276" w:lineRule="auto"/>
        <w:rPr>
          <w:rFonts w:ascii="Times New Roman" w:hAnsi="Times New Roman" w:cs="Times New Roman"/>
          <w:b/>
          <w:sz w:val="24"/>
          <w:szCs w:val="24"/>
        </w:rPr>
      </w:pPr>
      <w:r w:rsidRPr="00734215">
        <w:rPr>
          <w:rFonts w:ascii="Times New Roman" w:hAnsi="Times New Roman" w:cs="Times New Roman"/>
          <w:b/>
          <w:sz w:val="24"/>
          <w:szCs w:val="24"/>
        </w:rPr>
        <w:br w:type="page"/>
      </w:r>
    </w:p>
    <w:bookmarkStart w:id="229" w:name="_Toc4860737" w:displacedByCustomXml="next"/>
    <w:sdt>
      <w:sdtPr>
        <w:rPr>
          <w:rFonts w:asciiTheme="minorHAnsi" w:eastAsiaTheme="minorHAnsi" w:hAnsiTheme="minorHAnsi" w:cstheme="minorBidi"/>
          <w:b w:val="0"/>
          <w:bCs w:val="0"/>
          <w:color w:val="auto"/>
          <w:sz w:val="22"/>
          <w:szCs w:val="22"/>
          <w:lang w:eastAsia="en-US"/>
        </w:rPr>
        <w:id w:val="174467910"/>
        <w:docPartObj>
          <w:docPartGallery w:val="Bibliographies"/>
          <w:docPartUnique/>
        </w:docPartObj>
      </w:sdtPr>
      <w:sdtEndPr/>
      <w:sdtContent>
        <w:p w14:paraId="58D28A3C" w14:textId="2DFFEF89" w:rsidR="00E65151" w:rsidRPr="00E65151" w:rsidRDefault="00E65151">
          <w:pPr>
            <w:pStyle w:val="Ttulo1"/>
            <w:rPr>
              <w:rFonts w:ascii="Times New Roman" w:hAnsi="Times New Roman" w:cs="Times New Roman"/>
              <w:color w:val="auto"/>
            </w:rPr>
          </w:pPr>
          <w:r w:rsidRPr="00E65151">
            <w:rPr>
              <w:rFonts w:ascii="Times New Roman" w:hAnsi="Times New Roman" w:cs="Times New Roman"/>
              <w:color w:val="auto"/>
            </w:rPr>
            <w:t>BIBLIOGRAFÍA</w:t>
          </w:r>
          <w:bookmarkEnd w:id="229"/>
        </w:p>
        <w:sdt>
          <w:sdtPr>
            <w:id w:val="111145805"/>
            <w:bibliography/>
          </w:sdtPr>
          <w:sdtEndPr/>
          <w:sdtContent>
            <w:p w14:paraId="340C12FE" w14:textId="4D6599B3"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sz w:val="24"/>
                  <w:szCs w:val="24"/>
                </w:rPr>
                <w:fldChar w:fldCharType="begin"/>
              </w:r>
              <w:r w:rsidRPr="00E65151">
                <w:rPr>
                  <w:rFonts w:ascii="Times New Roman" w:hAnsi="Times New Roman" w:cs="Times New Roman"/>
                  <w:sz w:val="24"/>
                  <w:szCs w:val="24"/>
                </w:rPr>
                <w:instrText>BIBLIOGRAPHY</w:instrText>
              </w:r>
              <w:r w:rsidRPr="00E65151">
                <w:rPr>
                  <w:rFonts w:ascii="Times New Roman" w:hAnsi="Times New Roman" w:cs="Times New Roman"/>
                  <w:sz w:val="24"/>
                  <w:szCs w:val="24"/>
                </w:rPr>
                <w:fldChar w:fldCharType="separate"/>
              </w:r>
              <w:r w:rsidRPr="00E65151">
                <w:rPr>
                  <w:rFonts w:ascii="Times New Roman" w:hAnsi="Times New Roman" w:cs="Times New Roman"/>
                  <w:noProof/>
                  <w:sz w:val="24"/>
                  <w:szCs w:val="24"/>
                </w:rPr>
                <w:t xml:space="preserve">Alvarado, M. (2007). </w:t>
              </w:r>
              <w:r w:rsidRPr="00E65151">
                <w:rPr>
                  <w:rFonts w:ascii="Times New Roman" w:hAnsi="Times New Roman" w:cs="Times New Roman"/>
                  <w:i/>
                  <w:iCs/>
                  <w:noProof/>
                  <w:sz w:val="24"/>
                  <w:szCs w:val="24"/>
                </w:rPr>
                <w:t>El cultivo y beneficios del cafe.</w:t>
              </w:r>
              <w:r w:rsidRPr="00E65151">
                <w:rPr>
                  <w:rFonts w:ascii="Times New Roman" w:hAnsi="Times New Roman" w:cs="Times New Roman"/>
                  <w:noProof/>
                  <w:sz w:val="24"/>
                  <w:szCs w:val="24"/>
                </w:rPr>
                <w:t xml:space="preserve"> Costa Rica: Universidad Estatal a distancia.</w:t>
              </w:r>
            </w:p>
            <w:p w14:paraId="4E416234"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Arcila, J. (2011). </w:t>
              </w:r>
              <w:r w:rsidRPr="00E65151">
                <w:rPr>
                  <w:rFonts w:ascii="Times New Roman" w:hAnsi="Times New Roman" w:cs="Times New Roman"/>
                  <w:i/>
                  <w:iCs/>
                  <w:noProof/>
                  <w:sz w:val="24"/>
                  <w:szCs w:val="24"/>
                </w:rPr>
                <w:t>. Densidad de Siembra y Productividad de los Cafetales In Sistema de Producción en Colombia.</w:t>
              </w:r>
              <w:r w:rsidRPr="00E65151">
                <w:rPr>
                  <w:rFonts w:ascii="Times New Roman" w:hAnsi="Times New Roman" w:cs="Times New Roman"/>
                  <w:noProof/>
                  <w:sz w:val="24"/>
                  <w:szCs w:val="24"/>
                </w:rPr>
                <w:t xml:space="preserve"> Manizales, Colombia.</w:t>
              </w:r>
            </w:p>
            <w:p w14:paraId="3D614D1E"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Barba, &amp; Heredia. (2011). </w:t>
              </w:r>
              <w:r w:rsidRPr="00E65151">
                <w:rPr>
                  <w:rFonts w:ascii="Times New Roman" w:hAnsi="Times New Roman" w:cs="Times New Roman"/>
                  <w:i/>
                  <w:iCs/>
                  <w:noProof/>
                  <w:sz w:val="24"/>
                  <w:szCs w:val="24"/>
                </w:rPr>
                <w:t>Guía técnica para el cultivo del café</w:t>
              </w:r>
              <w:r w:rsidRPr="00E65151">
                <w:rPr>
                  <w:rFonts w:ascii="Times New Roman" w:hAnsi="Times New Roman" w:cs="Times New Roman"/>
                  <w:noProof/>
                  <w:sz w:val="24"/>
                  <w:szCs w:val="24"/>
                </w:rPr>
                <w:t xml:space="preserve"> (1ra ed.). Costa Rica.</w:t>
              </w:r>
            </w:p>
            <w:p w14:paraId="58D844C6"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Café de Colombia. (2010). </w:t>
              </w:r>
              <w:r w:rsidRPr="00E65151">
                <w:rPr>
                  <w:rFonts w:ascii="Times New Roman" w:hAnsi="Times New Roman" w:cs="Times New Roman"/>
                  <w:i/>
                  <w:iCs/>
                  <w:noProof/>
                  <w:sz w:val="24"/>
                  <w:szCs w:val="24"/>
                </w:rPr>
                <w:t>Historia del café</w:t>
              </w:r>
              <w:r w:rsidRPr="00E65151">
                <w:rPr>
                  <w:rFonts w:ascii="Times New Roman" w:hAnsi="Times New Roman" w:cs="Times New Roman"/>
                  <w:noProof/>
                  <w:sz w:val="24"/>
                  <w:szCs w:val="24"/>
                </w:rPr>
                <w:t>. Obtenido de www.cafedecolombia.com: http://www.cafedecolombia.com/particulares/es/sobre_el_cafe/el_cafe/el_cafe/</w:t>
              </w:r>
            </w:p>
            <w:p w14:paraId="7BD347B4"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Café, mote y chocolate. (2015). </w:t>
              </w:r>
              <w:r w:rsidRPr="00E65151">
                <w:rPr>
                  <w:rFonts w:ascii="Times New Roman" w:hAnsi="Times New Roman" w:cs="Times New Roman"/>
                  <w:i/>
                  <w:iCs/>
                  <w:noProof/>
                  <w:sz w:val="24"/>
                  <w:szCs w:val="24"/>
                </w:rPr>
                <w:t>¿Conoces la cereza del café?</w:t>
              </w:r>
              <w:r w:rsidRPr="00E65151">
                <w:rPr>
                  <w:rFonts w:ascii="Times New Roman" w:hAnsi="Times New Roman" w:cs="Times New Roman"/>
                  <w:noProof/>
                  <w:sz w:val="24"/>
                  <w:szCs w:val="24"/>
                </w:rPr>
                <w:t xml:space="preserve"> Obtenido de https://www.facebook.com/Venta-de-Caf%C3%A9-Mole-y-Chocolate-100-Oaxaque%C3%B1o-389003961272552/?hc_ref=ARQFWXLmKO-isOILYLRC4hSnUwl8DL7-xBqjYSymTYUggl91Nq1xe2AD_Nj10nXIyjc&amp;fref=nf&amp;__xts__[0]=68.ARD_6EZ8jOsqdXLNJhTF96fELXcHHJ2mGlyGp_7Bac0oWY74mHZrgJZO1v-vM</w:t>
              </w:r>
            </w:p>
            <w:p w14:paraId="7372B42E"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CafeCrem. (28 de Marzo de 2014). </w:t>
              </w:r>
              <w:r w:rsidRPr="00E65151">
                <w:rPr>
                  <w:rFonts w:ascii="Times New Roman" w:hAnsi="Times New Roman" w:cs="Times New Roman"/>
                  <w:i/>
                  <w:iCs/>
                  <w:noProof/>
                  <w:sz w:val="24"/>
                  <w:szCs w:val="24"/>
                </w:rPr>
                <w:t>La poda sanitaria</w:t>
              </w:r>
              <w:r w:rsidRPr="00E65151">
                <w:rPr>
                  <w:rFonts w:ascii="Times New Roman" w:hAnsi="Times New Roman" w:cs="Times New Roman"/>
                  <w:noProof/>
                  <w:sz w:val="24"/>
                  <w:szCs w:val="24"/>
                </w:rPr>
                <w:t>. Obtenido de http://cafecrem.com: http://cafecrem.com/la-poda-sanitaria/</w:t>
              </w:r>
            </w:p>
            <w:p w14:paraId="12774937"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Cedeño, L. (2006). </w:t>
              </w:r>
              <w:r w:rsidRPr="00E65151">
                <w:rPr>
                  <w:rFonts w:ascii="Times New Roman" w:hAnsi="Times New Roman" w:cs="Times New Roman"/>
                  <w:i/>
                  <w:iCs/>
                  <w:noProof/>
                  <w:sz w:val="24"/>
                  <w:szCs w:val="24"/>
                </w:rPr>
                <w:t>Manejo integrado de los problemas fitosanitarios del café en el Ecuador.</w:t>
              </w:r>
              <w:r w:rsidRPr="00E65151">
                <w:rPr>
                  <w:rFonts w:ascii="Times New Roman" w:hAnsi="Times New Roman" w:cs="Times New Roman"/>
                  <w:noProof/>
                  <w:sz w:val="24"/>
                  <w:szCs w:val="24"/>
                </w:rPr>
                <w:t xml:space="preserve"> Ecuador.</w:t>
              </w:r>
            </w:p>
            <w:p w14:paraId="05408A3E"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Chilán, W. (2004). </w:t>
              </w:r>
              <w:r w:rsidRPr="00E65151">
                <w:rPr>
                  <w:rFonts w:ascii="Times New Roman" w:hAnsi="Times New Roman" w:cs="Times New Roman"/>
                  <w:i/>
                  <w:iCs/>
                  <w:noProof/>
                  <w:sz w:val="24"/>
                  <w:szCs w:val="24"/>
                </w:rPr>
                <w:t>Post cosecha y calidad del café arábiga</w:t>
              </w:r>
              <w:r w:rsidRPr="00E65151">
                <w:rPr>
                  <w:rFonts w:ascii="Times New Roman" w:hAnsi="Times New Roman" w:cs="Times New Roman"/>
                  <w:noProof/>
                  <w:sz w:val="24"/>
                  <w:szCs w:val="24"/>
                </w:rPr>
                <w:t xml:space="preserve"> (1ra ed.).</w:t>
              </w:r>
            </w:p>
            <w:p w14:paraId="18041609"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COFENAC. (2010). </w:t>
              </w:r>
              <w:r w:rsidRPr="00E65151">
                <w:rPr>
                  <w:rFonts w:ascii="Times New Roman" w:hAnsi="Times New Roman" w:cs="Times New Roman"/>
                  <w:i/>
                  <w:iCs/>
                  <w:noProof/>
                  <w:sz w:val="24"/>
                  <w:szCs w:val="24"/>
                </w:rPr>
                <w:t>Informe Técnico Nacional, Consejo Cafetalero Nacional.</w:t>
              </w:r>
              <w:r w:rsidRPr="00E65151">
                <w:rPr>
                  <w:rFonts w:ascii="Times New Roman" w:hAnsi="Times New Roman" w:cs="Times New Roman"/>
                  <w:noProof/>
                  <w:sz w:val="24"/>
                  <w:szCs w:val="24"/>
                </w:rPr>
                <w:t xml:space="preserve"> </w:t>
              </w:r>
            </w:p>
            <w:p w14:paraId="6FCE22DF"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Cordero, F. (2004). </w:t>
              </w:r>
              <w:r w:rsidRPr="00E65151">
                <w:rPr>
                  <w:rFonts w:ascii="Times New Roman" w:hAnsi="Times New Roman" w:cs="Times New Roman"/>
                  <w:i/>
                  <w:iCs/>
                  <w:noProof/>
                  <w:sz w:val="24"/>
                  <w:szCs w:val="24"/>
                </w:rPr>
                <w:t>Vademécum Agrícola Ecuador.</w:t>
              </w:r>
              <w:r w:rsidRPr="00E65151">
                <w:rPr>
                  <w:rFonts w:ascii="Times New Roman" w:hAnsi="Times New Roman" w:cs="Times New Roman"/>
                  <w:noProof/>
                  <w:sz w:val="24"/>
                  <w:szCs w:val="24"/>
                </w:rPr>
                <w:t xml:space="preserve"> EDIFARM&amp;CIA Divisiones de publicaciones técnicas.</w:t>
              </w:r>
            </w:p>
            <w:p w14:paraId="521CA96A"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CropLife. (Octubre de 2012). </w:t>
              </w:r>
              <w:r w:rsidRPr="00E65151">
                <w:rPr>
                  <w:rFonts w:ascii="Times New Roman" w:hAnsi="Times New Roman" w:cs="Times New Roman"/>
                  <w:i/>
                  <w:iCs/>
                  <w:noProof/>
                  <w:sz w:val="24"/>
                  <w:szCs w:val="24"/>
                </w:rPr>
                <w:t>Implementación del Manejo Integrado de Malezas para los Cultivos Tolerantes a Herbicidas</w:t>
              </w:r>
              <w:r w:rsidRPr="00E65151">
                <w:rPr>
                  <w:rFonts w:ascii="Times New Roman" w:hAnsi="Times New Roman" w:cs="Times New Roman"/>
                  <w:noProof/>
                  <w:sz w:val="24"/>
                  <w:szCs w:val="24"/>
                </w:rPr>
                <w:t xml:space="preserve">. Obtenido de www.argenbio.org: </w:t>
              </w:r>
              <w:r w:rsidRPr="00E65151">
                <w:rPr>
                  <w:rFonts w:ascii="Times New Roman" w:hAnsi="Times New Roman" w:cs="Times New Roman"/>
                  <w:noProof/>
                  <w:sz w:val="24"/>
                  <w:szCs w:val="24"/>
                </w:rPr>
                <w:lastRenderedPageBreak/>
                <w:t>http://www.argenbio.org/adc/uploads/pdf/Implementing_Integrated_Weed_Management.pdf</w:t>
              </w:r>
            </w:p>
            <w:p w14:paraId="309C30A2"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Donoso, G. (2005). </w:t>
              </w:r>
              <w:r w:rsidRPr="00E65151">
                <w:rPr>
                  <w:rFonts w:ascii="Times New Roman" w:hAnsi="Times New Roman" w:cs="Times New Roman"/>
                  <w:i/>
                  <w:iCs/>
                  <w:noProof/>
                  <w:sz w:val="24"/>
                  <w:szCs w:val="24"/>
                </w:rPr>
                <w:t>Comportamiento agronómico de ocho cultivares de café arábiga en los cantones 24 de Mayo y Pajan de la Provincia de Manabí.</w:t>
              </w:r>
              <w:r w:rsidRPr="00E65151">
                <w:rPr>
                  <w:rFonts w:ascii="Times New Roman" w:hAnsi="Times New Roman" w:cs="Times New Roman"/>
                  <w:noProof/>
                  <w:sz w:val="24"/>
                  <w:szCs w:val="24"/>
                </w:rPr>
                <w:t xml:space="preserve"> Manabí, Ecuador.</w:t>
              </w:r>
            </w:p>
            <w:p w14:paraId="73028A9E"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Duicela, L. (2001). </w:t>
              </w:r>
              <w:r w:rsidRPr="00E65151">
                <w:rPr>
                  <w:rFonts w:ascii="Times New Roman" w:hAnsi="Times New Roman" w:cs="Times New Roman"/>
                  <w:i/>
                  <w:iCs/>
                  <w:noProof/>
                  <w:sz w:val="24"/>
                  <w:szCs w:val="24"/>
                </w:rPr>
                <w:t>Guia para el caficultor Ecuatoriano.</w:t>
              </w:r>
              <w:r w:rsidRPr="00E65151">
                <w:rPr>
                  <w:rFonts w:ascii="Times New Roman" w:hAnsi="Times New Roman" w:cs="Times New Roman"/>
                  <w:noProof/>
                  <w:sz w:val="24"/>
                  <w:szCs w:val="24"/>
                </w:rPr>
                <w:t xml:space="preserve"> Portoviejo, Ecuador.</w:t>
              </w:r>
            </w:p>
            <w:p w14:paraId="438CD273"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Duicela, L. (2009). </w:t>
              </w:r>
              <w:r w:rsidRPr="00E65151">
                <w:rPr>
                  <w:rFonts w:ascii="Times New Roman" w:hAnsi="Times New Roman" w:cs="Times New Roman"/>
                  <w:i/>
                  <w:iCs/>
                  <w:noProof/>
                  <w:sz w:val="24"/>
                  <w:szCs w:val="24"/>
                </w:rPr>
                <w:t>Manejo sustentable de café arábiga.</w:t>
              </w:r>
              <w:r w:rsidRPr="00E65151">
                <w:rPr>
                  <w:rFonts w:ascii="Times New Roman" w:hAnsi="Times New Roman" w:cs="Times New Roman"/>
                  <w:noProof/>
                  <w:sz w:val="24"/>
                  <w:szCs w:val="24"/>
                </w:rPr>
                <w:t xml:space="preserve"> </w:t>
              </w:r>
            </w:p>
            <w:p w14:paraId="0C7253C8"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Duicela, L. (2011). </w:t>
              </w:r>
              <w:r w:rsidRPr="00E65151">
                <w:rPr>
                  <w:rFonts w:ascii="Times New Roman" w:hAnsi="Times New Roman" w:cs="Times New Roman"/>
                  <w:i/>
                  <w:iCs/>
                  <w:noProof/>
                  <w:sz w:val="24"/>
                  <w:szCs w:val="24"/>
                </w:rPr>
                <w:t>Manejo sostenible de fincas cafetaleras</w:t>
              </w:r>
              <w:r w:rsidRPr="00E65151">
                <w:rPr>
                  <w:rFonts w:ascii="Times New Roman" w:hAnsi="Times New Roman" w:cs="Times New Roman"/>
                  <w:noProof/>
                  <w:sz w:val="24"/>
                  <w:szCs w:val="24"/>
                </w:rPr>
                <w:t xml:space="preserve"> (1er ed.). Portoviejo, Ecuador.</w:t>
              </w:r>
            </w:p>
            <w:p w14:paraId="1904D682"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Duicela, L. (2014). </w:t>
              </w:r>
              <w:r w:rsidRPr="00E65151">
                <w:rPr>
                  <w:rFonts w:ascii="Times New Roman" w:hAnsi="Times New Roman" w:cs="Times New Roman"/>
                  <w:i/>
                  <w:iCs/>
                  <w:noProof/>
                  <w:sz w:val="24"/>
                  <w:szCs w:val="24"/>
                </w:rPr>
                <w:t>Guía técnica para la producción y poscosecha de café arábigo.</w:t>
              </w:r>
              <w:r w:rsidRPr="00E65151">
                <w:rPr>
                  <w:rFonts w:ascii="Times New Roman" w:hAnsi="Times New Roman" w:cs="Times New Roman"/>
                  <w:noProof/>
                  <w:sz w:val="24"/>
                  <w:szCs w:val="24"/>
                </w:rPr>
                <w:t xml:space="preserve"> (1ra ed.). Portoviejo, Ecuador.</w:t>
              </w:r>
            </w:p>
            <w:p w14:paraId="69A5EB34"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Duicela, L. (2015). </w:t>
              </w:r>
              <w:r w:rsidRPr="00E65151">
                <w:rPr>
                  <w:rFonts w:ascii="Times New Roman" w:hAnsi="Times New Roman" w:cs="Times New Roman"/>
                  <w:i/>
                  <w:iCs/>
                  <w:noProof/>
                  <w:sz w:val="24"/>
                  <w:szCs w:val="24"/>
                </w:rPr>
                <w:t>Poscosecha y calidad del café</w:t>
              </w:r>
              <w:r w:rsidRPr="00E65151">
                <w:rPr>
                  <w:rFonts w:ascii="Times New Roman" w:hAnsi="Times New Roman" w:cs="Times New Roman"/>
                  <w:noProof/>
                  <w:sz w:val="24"/>
                  <w:szCs w:val="24"/>
                </w:rPr>
                <w:t xml:space="preserve"> (1ra ed.). Guayaquil, Guayas, Ecuador.</w:t>
              </w:r>
            </w:p>
            <w:p w14:paraId="1D3D09A7"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Duicela, L., &amp; Corral, R. (2004). </w:t>
              </w:r>
              <w:r w:rsidRPr="00E65151">
                <w:rPr>
                  <w:rFonts w:ascii="Times New Roman" w:hAnsi="Times New Roman" w:cs="Times New Roman"/>
                  <w:i/>
                  <w:iCs/>
                  <w:noProof/>
                  <w:sz w:val="24"/>
                  <w:szCs w:val="24"/>
                </w:rPr>
                <w:t>Caficultura organica. Alternativas de desarrollo sostenible</w:t>
              </w:r>
              <w:r w:rsidRPr="00E65151">
                <w:rPr>
                  <w:rFonts w:ascii="Times New Roman" w:hAnsi="Times New Roman" w:cs="Times New Roman"/>
                  <w:noProof/>
                  <w:sz w:val="24"/>
                  <w:szCs w:val="24"/>
                </w:rPr>
                <w:t xml:space="preserve"> (1ra ed.).</w:t>
              </w:r>
            </w:p>
            <w:p w14:paraId="49A80463"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Durán, F. (2014). </w:t>
              </w:r>
              <w:r w:rsidRPr="00E65151">
                <w:rPr>
                  <w:rFonts w:ascii="Times New Roman" w:hAnsi="Times New Roman" w:cs="Times New Roman"/>
                  <w:i/>
                  <w:iCs/>
                  <w:noProof/>
                  <w:sz w:val="24"/>
                  <w:szCs w:val="24"/>
                </w:rPr>
                <w:t>Cultivo de café</w:t>
              </w:r>
              <w:r w:rsidRPr="00E65151">
                <w:rPr>
                  <w:rFonts w:ascii="Times New Roman" w:hAnsi="Times New Roman" w:cs="Times New Roman"/>
                  <w:noProof/>
                  <w:sz w:val="24"/>
                  <w:szCs w:val="24"/>
                </w:rPr>
                <w:t xml:space="preserve"> (1ra ed.). Colombia.</w:t>
              </w:r>
            </w:p>
            <w:p w14:paraId="4DBD370F"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Enríquez, G. (2014). </w:t>
              </w:r>
              <w:r w:rsidRPr="00E65151">
                <w:rPr>
                  <w:rFonts w:ascii="Times New Roman" w:hAnsi="Times New Roman" w:cs="Times New Roman"/>
                  <w:i/>
                  <w:iCs/>
                  <w:noProof/>
                  <w:sz w:val="24"/>
                  <w:szCs w:val="24"/>
                </w:rPr>
                <w:t>Agro ecosistema cafetalero</w:t>
              </w:r>
              <w:r w:rsidRPr="00E65151">
                <w:rPr>
                  <w:rFonts w:ascii="Times New Roman" w:hAnsi="Times New Roman" w:cs="Times New Roman"/>
                  <w:noProof/>
                  <w:sz w:val="24"/>
                  <w:szCs w:val="24"/>
                </w:rPr>
                <w:t xml:space="preserve"> (1er ed.). Portoviejo, Ecuador.</w:t>
              </w:r>
            </w:p>
            <w:p w14:paraId="6EF62645"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Enríquez, G. (2015). </w:t>
              </w:r>
              <w:r w:rsidRPr="00E65151">
                <w:rPr>
                  <w:rFonts w:ascii="Times New Roman" w:hAnsi="Times New Roman" w:cs="Times New Roman"/>
                  <w:i/>
                  <w:iCs/>
                  <w:noProof/>
                  <w:sz w:val="24"/>
                  <w:szCs w:val="24"/>
                </w:rPr>
                <w:t xml:space="preserve">postcosecha y calidad del café </w:t>
              </w:r>
              <w:r w:rsidRPr="00E65151">
                <w:rPr>
                  <w:rFonts w:ascii="Times New Roman" w:hAnsi="Times New Roman" w:cs="Times New Roman"/>
                  <w:noProof/>
                  <w:sz w:val="24"/>
                  <w:szCs w:val="24"/>
                </w:rPr>
                <w:t>(1er ed.). Guayaquil, Guayas, Ecuador.</w:t>
              </w:r>
            </w:p>
            <w:p w14:paraId="74270D83"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Enríquez, G., &amp; Duicela, L. (2014). </w:t>
              </w:r>
              <w:r w:rsidRPr="00E65151">
                <w:rPr>
                  <w:rFonts w:ascii="Times New Roman" w:hAnsi="Times New Roman" w:cs="Times New Roman"/>
                  <w:i/>
                  <w:iCs/>
                  <w:noProof/>
                  <w:sz w:val="24"/>
                  <w:szCs w:val="24"/>
                </w:rPr>
                <w:t>Guía técnica para la producción de café</w:t>
              </w:r>
              <w:r w:rsidRPr="00E65151">
                <w:rPr>
                  <w:rFonts w:ascii="Times New Roman" w:hAnsi="Times New Roman" w:cs="Times New Roman"/>
                  <w:noProof/>
                  <w:sz w:val="24"/>
                  <w:szCs w:val="24"/>
                </w:rPr>
                <w:t xml:space="preserve"> (1ra ed.). Portoviejo, Manabi, Ecuador.</w:t>
              </w:r>
            </w:p>
            <w:p w14:paraId="193E62E3"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FAO. (2014). </w:t>
              </w:r>
              <w:r w:rsidRPr="00E65151">
                <w:rPr>
                  <w:rFonts w:ascii="Times New Roman" w:hAnsi="Times New Roman" w:cs="Times New Roman"/>
                  <w:i/>
                  <w:iCs/>
                  <w:noProof/>
                  <w:sz w:val="24"/>
                  <w:szCs w:val="24"/>
                </w:rPr>
                <w:t>Tecnologías y Prácticas para Pequeños Productores Agrarios</w:t>
              </w:r>
              <w:r w:rsidRPr="00E65151">
                <w:rPr>
                  <w:rFonts w:ascii="Times New Roman" w:hAnsi="Times New Roman" w:cs="Times New Roman"/>
                  <w:noProof/>
                  <w:sz w:val="24"/>
                  <w:szCs w:val="24"/>
                </w:rPr>
                <w:t xml:space="preserve"> (única ed.).</w:t>
              </w:r>
            </w:p>
            <w:p w14:paraId="09646188"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Fischersworring, B., &amp; Robkamp, R. (2001). </w:t>
              </w:r>
              <w:r w:rsidRPr="00E65151">
                <w:rPr>
                  <w:rFonts w:ascii="Times New Roman" w:hAnsi="Times New Roman" w:cs="Times New Roman"/>
                  <w:i/>
                  <w:iCs/>
                  <w:noProof/>
                  <w:sz w:val="24"/>
                  <w:szCs w:val="24"/>
                </w:rPr>
                <w:t>Guía para la Caficultura ecológica</w:t>
              </w:r>
              <w:r w:rsidRPr="00E65151">
                <w:rPr>
                  <w:rFonts w:ascii="Times New Roman" w:hAnsi="Times New Roman" w:cs="Times New Roman"/>
                  <w:noProof/>
                  <w:sz w:val="24"/>
                  <w:szCs w:val="24"/>
                </w:rPr>
                <w:t xml:space="preserve"> (3ra ed.). López.</w:t>
              </w:r>
            </w:p>
            <w:p w14:paraId="6AFE4152"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Fundesyram. (2010). </w:t>
              </w:r>
              <w:r w:rsidRPr="00E65151">
                <w:rPr>
                  <w:rFonts w:ascii="Times New Roman" w:hAnsi="Times New Roman" w:cs="Times New Roman"/>
                  <w:i/>
                  <w:iCs/>
                  <w:noProof/>
                  <w:sz w:val="24"/>
                  <w:szCs w:val="24"/>
                </w:rPr>
                <w:t>Fundación para el Desarrollo Socioeconómico y Restauracion Ambiental.</w:t>
              </w:r>
              <w:r w:rsidRPr="00E65151">
                <w:rPr>
                  <w:rFonts w:ascii="Times New Roman" w:hAnsi="Times New Roman" w:cs="Times New Roman"/>
                  <w:noProof/>
                  <w:sz w:val="24"/>
                  <w:szCs w:val="24"/>
                </w:rPr>
                <w:t xml:space="preserve"> </w:t>
              </w:r>
            </w:p>
            <w:p w14:paraId="371CD95B"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lastRenderedPageBreak/>
                <w:t xml:space="preserve">Garcés, A. (2017). </w:t>
              </w:r>
              <w:r w:rsidRPr="00E65151">
                <w:rPr>
                  <w:rFonts w:ascii="Times New Roman" w:hAnsi="Times New Roman" w:cs="Times New Roman"/>
                  <w:i/>
                  <w:iCs/>
                  <w:noProof/>
                  <w:sz w:val="24"/>
                  <w:szCs w:val="24"/>
                </w:rPr>
                <w:t>Evaluación del comportamiento agro morfológico y productivo de dos variedades de café (coffea arábiga) mediante sistema de producción en tres localidades del cantón Caluma.</w:t>
              </w:r>
              <w:r w:rsidRPr="00E65151">
                <w:rPr>
                  <w:rFonts w:ascii="Times New Roman" w:hAnsi="Times New Roman" w:cs="Times New Roman"/>
                  <w:noProof/>
                  <w:sz w:val="24"/>
                  <w:szCs w:val="24"/>
                </w:rPr>
                <w:t xml:space="preserve"> </w:t>
              </w:r>
            </w:p>
            <w:p w14:paraId="68CB478E"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Garcia, D., &amp; Jimenez, J. (2016). </w:t>
              </w:r>
              <w:r w:rsidRPr="00E65151">
                <w:rPr>
                  <w:rFonts w:ascii="Times New Roman" w:hAnsi="Times New Roman" w:cs="Times New Roman"/>
                  <w:i/>
                  <w:iCs/>
                  <w:noProof/>
                  <w:sz w:val="24"/>
                  <w:szCs w:val="24"/>
                </w:rPr>
                <w:t>Evaluación del comportamiento agro morfológico de dos variedades de café arábiga (coffea arábica) mediante 3 densidades poblacionales, 3 fertilizaciones básicas, 3 asociaciones de cultivos y 3 controles de malezas, en 3 localidades del cantón Caluma.</w:t>
              </w:r>
              <w:r w:rsidRPr="00E65151">
                <w:rPr>
                  <w:rFonts w:ascii="Times New Roman" w:hAnsi="Times New Roman" w:cs="Times New Roman"/>
                  <w:noProof/>
                  <w:sz w:val="24"/>
                  <w:szCs w:val="24"/>
                </w:rPr>
                <w:t xml:space="preserve"> </w:t>
              </w:r>
            </w:p>
            <w:p w14:paraId="59850812"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Gómez, O. (2005). </w:t>
              </w:r>
              <w:r w:rsidRPr="00E65151">
                <w:rPr>
                  <w:rFonts w:ascii="Times New Roman" w:hAnsi="Times New Roman" w:cs="Times New Roman"/>
                  <w:i/>
                  <w:iCs/>
                  <w:noProof/>
                  <w:sz w:val="24"/>
                  <w:szCs w:val="24"/>
                </w:rPr>
                <w:t>Diseño de una planta de beneficio de grano de Café.</w:t>
              </w:r>
              <w:r w:rsidRPr="00E65151">
                <w:rPr>
                  <w:rFonts w:ascii="Times New Roman" w:hAnsi="Times New Roman" w:cs="Times New Roman"/>
                  <w:noProof/>
                  <w:sz w:val="24"/>
                  <w:szCs w:val="24"/>
                </w:rPr>
                <w:t xml:space="preserve"> Obtenido de https://www.monografias.com/trabajos11/cafedise/cafedise.shtml</w:t>
              </w:r>
            </w:p>
            <w:p w14:paraId="5F93938C"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Gómez, O. (2010). Guía para la innovación de la caficultura. San Salvador, El Salvador: CRS y FUNDESYRAM. Obtenido de http://www.fundesyram.info/document/PDFPUB/GUIA_CAFE_OK.pdf</w:t>
              </w:r>
            </w:p>
            <w:p w14:paraId="29519C8D" w14:textId="1589385F" w:rsidR="00E65151" w:rsidRPr="00E65151" w:rsidRDefault="00E65151" w:rsidP="00921DAA">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Guamán, J. (2015). </w:t>
              </w:r>
              <w:r w:rsidRPr="00E65151">
                <w:rPr>
                  <w:rFonts w:ascii="Times New Roman" w:hAnsi="Times New Roman" w:cs="Times New Roman"/>
                  <w:i/>
                  <w:iCs/>
                  <w:noProof/>
                  <w:sz w:val="24"/>
                  <w:szCs w:val="24"/>
                </w:rPr>
                <w:t>Buenas prácticas agrícolas en la caficultura Ecuatoriana</w:t>
              </w:r>
              <w:r w:rsidRPr="00E65151">
                <w:rPr>
                  <w:rFonts w:ascii="Times New Roman" w:hAnsi="Times New Roman" w:cs="Times New Roman"/>
                  <w:noProof/>
                  <w:sz w:val="24"/>
                  <w:szCs w:val="24"/>
                </w:rPr>
                <w:t xml:space="preserve"> (1er ed.). Portoviejo, Ecuador.</w:t>
              </w:r>
            </w:p>
            <w:p w14:paraId="3AEF9DD9"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León, J. (2000). </w:t>
              </w:r>
              <w:r w:rsidRPr="00E65151">
                <w:rPr>
                  <w:rFonts w:ascii="Times New Roman" w:hAnsi="Times New Roman" w:cs="Times New Roman"/>
                  <w:i/>
                  <w:iCs/>
                  <w:noProof/>
                  <w:sz w:val="24"/>
                  <w:szCs w:val="24"/>
                </w:rPr>
                <w:t>Botanica de los cultivos</w:t>
              </w:r>
              <w:r w:rsidRPr="00E65151">
                <w:rPr>
                  <w:rFonts w:ascii="Times New Roman" w:hAnsi="Times New Roman" w:cs="Times New Roman"/>
                  <w:noProof/>
                  <w:sz w:val="24"/>
                  <w:szCs w:val="24"/>
                </w:rPr>
                <w:t xml:space="preserve"> (3er ed.). Agro America del IICA.</w:t>
              </w:r>
            </w:p>
            <w:p w14:paraId="15875265"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MAGAP. (2014). </w:t>
              </w:r>
              <w:r w:rsidRPr="00E65151">
                <w:rPr>
                  <w:rFonts w:ascii="Times New Roman" w:hAnsi="Times New Roman" w:cs="Times New Roman"/>
                  <w:i/>
                  <w:iCs/>
                  <w:noProof/>
                  <w:sz w:val="24"/>
                  <w:szCs w:val="24"/>
                </w:rPr>
                <w:t>Boletín situacional café. Coordinacion Nacional del sistema de información nacional.</w:t>
              </w:r>
              <w:r w:rsidRPr="00E65151">
                <w:rPr>
                  <w:rFonts w:ascii="Times New Roman" w:hAnsi="Times New Roman" w:cs="Times New Roman"/>
                  <w:noProof/>
                  <w:sz w:val="24"/>
                  <w:szCs w:val="24"/>
                </w:rPr>
                <w:t xml:space="preserve"> </w:t>
              </w:r>
            </w:p>
            <w:p w14:paraId="0370A7E4"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Monroig, M. (2011). </w:t>
              </w:r>
              <w:r w:rsidRPr="00E65151">
                <w:rPr>
                  <w:rFonts w:ascii="Times New Roman" w:hAnsi="Times New Roman" w:cs="Times New Roman"/>
                  <w:i/>
                  <w:iCs/>
                  <w:noProof/>
                  <w:sz w:val="24"/>
                  <w:szCs w:val="24"/>
                </w:rPr>
                <w:t>Manual de Caficultura Sostenible.</w:t>
              </w:r>
              <w:r w:rsidRPr="00E65151">
                <w:rPr>
                  <w:rFonts w:ascii="Times New Roman" w:hAnsi="Times New Roman" w:cs="Times New Roman"/>
                  <w:noProof/>
                  <w:sz w:val="24"/>
                  <w:szCs w:val="24"/>
                </w:rPr>
                <w:t xml:space="preserve"> </w:t>
              </w:r>
            </w:p>
            <w:p w14:paraId="13E575FA"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Plúas Villarroel , E. L. (2011). </w:t>
              </w:r>
              <w:r w:rsidRPr="00E65151">
                <w:rPr>
                  <w:rFonts w:ascii="Times New Roman" w:hAnsi="Times New Roman" w:cs="Times New Roman"/>
                  <w:i/>
                  <w:iCs/>
                  <w:noProof/>
                  <w:sz w:val="24"/>
                  <w:szCs w:val="24"/>
                </w:rPr>
                <w:t>Análisis Económico; Producción de Café en el Cantón Paján 2008 - 2010.</w:t>
              </w:r>
              <w:r w:rsidRPr="00E65151">
                <w:rPr>
                  <w:rFonts w:ascii="Times New Roman" w:hAnsi="Times New Roman" w:cs="Times New Roman"/>
                  <w:noProof/>
                  <w:sz w:val="24"/>
                  <w:szCs w:val="24"/>
                </w:rPr>
                <w:t xml:space="preserve"> Guayaquil, Guayas, Ecuador. Obtenido de http://repositorio.ug.edu.ec/bitstream/redug/2512/1/Pluas%20Villarroel%20Erika%20Lisbeth.pdf</w:t>
              </w:r>
            </w:p>
            <w:p w14:paraId="64EBA85F"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Protección y nutrición vegetal. (2017). </w:t>
              </w:r>
              <w:r w:rsidRPr="00E65151">
                <w:rPr>
                  <w:rFonts w:ascii="Times New Roman" w:hAnsi="Times New Roman" w:cs="Times New Roman"/>
                  <w:i/>
                  <w:iCs/>
                  <w:noProof/>
                  <w:sz w:val="24"/>
                  <w:szCs w:val="24"/>
                </w:rPr>
                <w:t>PROGRAMA PARA CAFE CON FOSFITOS.</w:t>
              </w:r>
              <w:r w:rsidRPr="00E65151">
                <w:rPr>
                  <w:rFonts w:ascii="Times New Roman" w:hAnsi="Times New Roman" w:cs="Times New Roman"/>
                  <w:noProof/>
                  <w:sz w:val="24"/>
                  <w:szCs w:val="24"/>
                </w:rPr>
                <w:t xml:space="preserve"> Guatemala. Obtenido de https://www.facebook.com/notes/protecci%C3%B3n-y-nutrici%C3%B3n-vegetal/programa-para-cafe-con-fosfitos/1490444717710492/</w:t>
              </w:r>
            </w:p>
            <w:p w14:paraId="3FA73953"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Rodríguez, R. (2011). </w:t>
              </w:r>
              <w:r w:rsidRPr="00E65151">
                <w:rPr>
                  <w:rFonts w:ascii="Times New Roman" w:hAnsi="Times New Roman" w:cs="Times New Roman"/>
                  <w:i/>
                  <w:iCs/>
                  <w:noProof/>
                  <w:sz w:val="24"/>
                  <w:szCs w:val="24"/>
                </w:rPr>
                <w:t>NEMATODOS QUE ATACAN EL CAFETO Y SU CONTROL.</w:t>
              </w:r>
              <w:r w:rsidRPr="00E65151">
                <w:rPr>
                  <w:rFonts w:ascii="Times New Roman" w:hAnsi="Times New Roman" w:cs="Times New Roman"/>
                  <w:noProof/>
                  <w:sz w:val="24"/>
                  <w:szCs w:val="24"/>
                </w:rPr>
                <w:t xml:space="preserve"> Obtenido de http://academic.uprm.edu/mmonroig/HTMLobj-</w:t>
              </w:r>
              <w:r w:rsidRPr="00E65151">
                <w:rPr>
                  <w:rFonts w:ascii="Times New Roman" w:hAnsi="Times New Roman" w:cs="Times New Roman"/>
                  <w:noProof/>
                  <w:sz w:val="24"/>
                  <w:szCs w:val="24"/>
                </w:rPr>
                <w:lastRenderedPageBreak/>
                <w:t>1872/NEMATODOS_QUE_ATACAN_EL_CAFETO_Y_SU_CONTROL.pdf</w:t>
              </w:r>
            </w:p>
            <w:p w14:paraId="0D4F05D0"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Rojas, G. (2007). </w:t>
              </w:r>
              <w:r w:rsidRPr="00E65151">
                <w:rPr>
                  <w:rFonts w:ascii="Times New Roman" w:hAnsi="Times New Roman" w:cs="Times New Roman"/>
                  <w:i/>
                  <w:iCs/>
                  <w:noProof/>
                  <w:sz w:val="24"/>
                  <w:szCs w:val="24"/>
                </w:rPr>
                <w:t>Características botánicas del cultivo.</w:t>
              </w:r>
              <w:r w:rsidRPr="00E65151">
                <w:rPr>
                  <w:rFonts w:ascii="Times New Roman" w:hAnsi="Times New Roman" w:cs="Times New Roman"/>
                  <w:noProof/>
                  <w:sz w:val="24"/>
                  <w:szCs w:val="24"/>
                </w:rPr>
                <w:t xml:space="preserve"> Costa Rica: Universidad Estatal La Distancia.</w:t>
              </w:r>
            </w:p>
            <w:p w14:paraId="2B9EBC2E"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Román, P., Martínez, M., &amp; Pantoja, A. (2013). </w:t>
              </w:r>
              <w:r w:rsidRPr="00E65151">
                <w:rPr>
                  <w:rFonts w:ascii="Times New Roman" w:hAnsi="Times New Roman" w:cs="Times New Roman"/>
                  <w:i/>
                  <w:iCs/>
                  <w:noProof/>
                  <w:sz w:val="24"/>
                  <w:szCs w:val="24"/>
                </w:rPr>
                <w:t>MANUAL DE COMPOSTAJE DEL AGRICULTOR. Experiencias en América Latina.</w:t>
              </w:r>
              <w:r w:rsidRPr="00E65151">
                <w:rPr>
                  <w:rFonts w:ascii="Times New Roman" w:hAnsi="Times New Roman" w:cs="Times New Roman"/>
                  <w:noProof/>
                  <w:sz w:val="24"/>
                  <w:szCs w:val="24"/>
                </w:rPr>
                <w:t xml:space="preserve"> Santiago, Chile. doi:978-92-5-307845-5</w:t>
              </w:r>
            </w:p>
            <w:p w14:paraId="03A5EC5C"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Romero, F. (2003). </w:t>
              </w:r>
              <w:r w:rsidRPr="00E65151">
                <w:rPr>
                  <w:rFonts w:ascii="Times New Roman" w:hAnsi="Times New Roman" w:cs="Times New Roman"/>
                  <w:i/>
                  <w:iCs/>
                  <w:noProof/>
                  <w:sz w:val="24"/>
                  <w:szCs w:val="24"/>
                </w:rPr>
                <w:t>Tecnologías para la producción de café arábiga</w:t>
              </w:r>
              <w:r w:rsidRPr="00E65151">
                <w:rPr>
                  <w:rFonts w:ascii="Times New Roman" w:hAnsi="Times New Roman" w:cs="Times New Roman"/>
                  <w:noProof/>
                  <w:sz w:val="24"/>
                  <w:szCs w:val="24"/>
                </w:rPr>
                <w:t xml:space="preserve"> (1er ed.). Portoviejo, Manabí, Ecuador.</w:t>
              </w:r>
            </w:p>
            <w:p w14:paraId="0F692904"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SMART. (2017). Los Fertilizantes Quelatos y su Uso. Obtenido de https://www.smart-fertilizer.com/es/articles/chelate-fertilizers</w:t>
              </w:r>
            </w:p>
            <w:p w14:paraId="50573CA5" w14:textId="77777777" w:rsidR="00E65151" w:rsidRPr="00E65151" w:rsidRDefault="00E65151" w:rsidP="00E65151">
              <w:pPr>
                <w:pStyle w:val="Bibliografa"/>
                <w:spacing w:line="360" w:lineRule="auto"/>
                <w:ind w:left="720" w:hanging="720"/>
                <w:rPr>
                  <w:rFonts w:ascii="Times New Roman" w:hAnsi="Times New Roman" w:cs="Times New Roman"/>
                  <w:noProof/>
                  <w:sz w:val="24"/>
                  <w:szCs w:val="24"/>
                </w:rPr>
              </w:pPr>
              <w:r w:rsidRPr="00E65151">
                <w:rPr>
                  <w:rFonts w:ascii="Times New Roman" w:hAnsi="Times New Roman" w:cs="Times New Roman"/>
                  <w:noProof/>
                  <w:sz w:val="24"/>
                  <w:szCs w:val="24"/>
                </w:rPr>
                <w:t xml:space="preserve">YARA. (2019). </w:t>
              </w:r>
              <w:r w:rsidRPr="00E65151">
                <w:rPr>
                  <w:rFonts w:ascii="Times New Roman" w:hAnsi="Times New Roman" w:cs="Times New Roman"/>
                  <w:i/>
                  <w:iCs/>
                  <w:noProof/>
                  <w:sz w:val="24"/>
                  <w:szCs w:val="24"/>
                </w:rPr>
                <w:t>Incrementar floración y cuajado en café</w:t>
              </w:r>
              <w:r w:rsidRPr="00E65151">
                <w:rPr>
                  <w:rFonts w:ascii="Times New Roman" w:hAnsi="Times New Roman" w:cs="Times New Roman"/>
                  <w:noProof/>
                  <w:sz w:val="24"/>
                  <w:szCs w:val="24"/>
                </w:rPr>
                <w:t>. Obtenido de www.yara.com.ec: https://www.yara.com.ec/nutricion-vegetal/cafe/incrementar-floracion-y-cuajado-en-cafe/</w:t>
              </w:r>
            </w:p>
            <w:p w14:paraId="200DF3CB" w14:textId="29F8D26F" w:rsidR="00E65151" w:rsidRDefault="00E65151" w:rsidP="00E65151">
              <w:pPr>
                <w:spacing w:line="360" w:lineRule="auto"/>
              </w:pPr>
              <w:r w:rsidRPr="00E65151">
                <w:rPr>
                  <w:rFonts w:ascii="Times New Roman" w:hAnsi="Times New Roman" w:cs="Times New Roman"/>
                  <w:b/>
                  <w:bCs/>
                  <w:sz w:val="24"/>
                  <w:szCs w:val="24"/>
                </w:rPr>
                <w:fldChar w:fldCharType="end"/>
              </w:r>
            </w:p>
          </w:sdtContent>
        </w:sdt>
      </w:sdtContent>
    </w:sdt>
    <w:p w14:paraId="0D8EDA2E" w14:textId="77777777" w:rsidR="00567F96" w:rsidRPr="00077DEF" w:rsidRDefault="00567F96" w:rsidP="00077DEF">
      <w:pPr>
        <w:spacing w:after="0" w:line="240" w:lineRule="auto"/>
        <w:jc w:val="both"/>
        <w:rPr>
          <w:rFonts w:ascii="Times New Roman" w:hAnsi="Times New Roman" w:cs="Times New Roman"/>
          <w:sz w:val="24"/>
          <w:szCs w:val="24"/>
        </w:rPr>
      </w:pPr>
    </w:p>
    <w:p w14:paraId="4E491CCB" w14:textId="77777777" w:rsidR="004D22E0" w:rsidRDefault="004D22E0" w:rsidP="009D37B5">
      <w:pPr>
        <w:spacing w:after="0" w:line="360" w:lineRule="auto"/>
        <w:jc w:val="both"/>
        <w:rPr>
          <w:rStyle w:val="Hipervnculo"/>
          <w:rFonts w:ascii="Times New Roman" w:hAnsi="Times New Roman" w:cs="Times New Roman"/>
          <w:color w:val="auto"/>
          <w:u w:val="none"/>
        </w:rPr>
      </w:pPr>
      <w:r>
        <w:rPr>
          <w:rStyle w:val="Hipervnculo"/>
          <w:rFonts w:ascii="Times New Roman" w:hAnsi="Times New Roman" w:cs="Times New Roman"/>
          <w:color w:val="auto"/>
          <w:u w:val="none"/>
        </w:rPr>
        <w:br w:type="page"/>
      </w:r>
    </w:p>
    <w:p w14:paraId="65E268BE" w14:textId="77777777" w:rsidR="004D22E0" w:rsidRDefault="004D22E0" w:rsidP="00CD7A05">
      <w:pPr>
        <w:jc w:val="center"/>
        <w:rPr>
          <w:rFonts w:ascii="Times New Roman" w:hAnsi="Times New Roman" w:cs="Times New Roman"/>
          <w:b/>
          <w:sz w:val="160"/>
        </w:rPr>
        <w:sectPr w:rsidR="004D22E0" w:rsidSect="00E46F33">
          <w:headerReference w:type="first" r:id="rId28"/>
          <w:footerReference w:type="first" r:id="rId29"/>
          <w:pgSz w:w="11906" w:h="16838"/>
          <w:pgMar w:top="1701" w:right="1701" w:bottom="1701" w:left="2268" w:header="709" w:footer="709" w:gutter="0"/>
          <w:pgNumType w:start="1"/>
          <w:cols w:space="708"/>
          <w:titlePg/>
          <w:docGrid w:linePitch="360"/>
        </w:sectPr>
      </w:pPr>
    </w:p>
    <w:p w14:paraId="39D9286D" w14:textId="77777777" w:rsidR="004D22E0" w:rsidRDefault="004D22E0" w:rsidP="00CD7A05">
      <w:pPr>
        <w:jc w:val="center"/>
        <w:rPr>
          <w:rFonts w:ascii="Times New Roman" w:hAnsi="Times New Roman" w:cs="Times New Roman"/>
          <w:b/>
          <w:sz w:val="160"/>
        </w:rPr>
      </w:pPr>
    </w:p>
    <w:p w14:paraId="5AF0AA8C" w14:textId="77777777" w:rsidR="004D22E0" w:rsidRDefault="004D22E0" w:rsidP="00CD7A05">
      <w:pPr>
        <w:jc w:val="center"/>
        <w:rPr>
          <w:rFonts w:ascii="Times New Roman" w:hAnsi="Times New Roman" w:cs="Times New Roman"/>
          <w:b/>
          <w:sz w:val="160"/>
        </w:rPr>
      </w:pPr>
    </w:p>
    <w:p w14:paraId="5DCBAB9A" w14:textId="77777777" w:rsidR="00CD7A05" w:rsidRPr="007F00AE" w:rsidRDefault="00CD7A05" w:rsidP="007F00AE">
      <w:pPr>
        <w:pStyle w:val="Ttulo1"/>
        <w:spacing w:before="0" w:line="360" w:lineRule="auto"/>
        <w:rPr>
          <w:rFonts w:ascii="Times New Roman" w:hAnsi="Times New Roman" w:cs="Times New Roman"/>
          <w:color w:val="auto"/>
          <w:sz w:val="180"/>
          <w:szCs w:val="160"/>
        </w:rPr>
      </w:pPr>
      <w:bookmarkStart w:id="230" w:name="_Toc4860738"/>
      <w:r w:rsidRPr="007F00AE">
        <w:rPr>
          <w:rFonts w:ascii="Times New Roman" w:hAnsi="Times New Roman" w:cs="Times New Roman"/>
          <w:color w:val="auto"/>
          <w:sz w:val="180"/>
          <w:szCs w:val="160"/>
        </w:rPr>
        <w:t>ANEXOS</w:t>
      </w:r>
      <w:bookmarkEnd w:id="230"/>
    </w:p>
    <w:p w14:paraId="50B50498" w14:textId="1EA7B0B0" w:rsidR="00C419A5" w:rsidRDefault="00C419A5">
      <w:pPr>
        <w:spacing w:after="200" w:line="276" w:lineRule="auto"/>
        <w:rPr>
          <w:rFonts w:ascii="Times New Roman" w:hAnsi="Times New Roman" w:cs="Times New Roman"/>
        </w:rPr>
      </w:pPr>
      <w:r>
        <w:rPr>
          <w:rFonts w:ascii="Times New Roman" w:hAnsi="Times New Roman" w:cs="Times New Roman"/>
        </w:rPr>
        <w:br w:type="page"/>
      </w:r>
    </w:p>
    <w:p w14:paraId="3D6E03F8" w14:textId="54B5B49A" w:rsidR="00CD7A05" w:rsidRPr="00734215" w:rsidRDefault="00337FF4" w:rsidP="00337FF4">
      <w:pPr>
        <w:pStyle w:val="Descripcin"/>
        <w:rPr>
          <w:rFonts w:cs="Times New Roman"/>
          <w:b w:val="0"/>
        </w:rPr>
      </w:pPr>
      <w:bookmarkStart w:id="231" w:name="_Toc4860145"/>
      <w:r>
        <w:lastRenderedPageBreak/>
        <w:t xml:space="preserve">Anexo </w:t>
      </w:r>
      <w:r>
        <w:fldChar w:fldCharType="begin"/>
      </w:r>
      <w:r>
        <w:instrText xml:space="preserve"> SEQ Anexo \* ARABIC </w:instrText>
      </w:r>
      <w:r>
        <w:fldChar w:fldCharType="separate"/>
      </w:r>
      <w:r w:rsidR="0053385D">
        <w:rPr>
          <w:noProof/>
        </w:rPr>
        <w:t>1</w:t>
      </w:r>
      <w:r>
        <w:fldChar w:fldCharType="end"/>
      </w:r>
      <w:r w:rsidR="00C6428E">
        <w:t xml:space="preserve">. </w:t>
      </w:r>
      <w:r w:rsidR="00CD7A05" w:rsidRPr="00734215">
        <w:rPr>
          <w:rFonts w:cs="Times New Roman"/>
          <w:b w:val="0"/>
        </w:rPr>
        <w:t>Mapa del Cantón Caluma</w:t>
      </w:r>
      <w:bookmarkEnd w:id="231"/>
    </w:p>
    <w:p w14:paraId="409B13BD" w14:textId="77777777" w:rsidR="00CD7A05" w:rsidRPr="00734215" w:rsidRDefault="00CD7A05" w:rsidP="00CD7A05">
      <w:pPr>
        <w:spacing w:after="0" w:line="360" w:lineRule="auto"/>
        <w:jc w:val="both"/>
        <w:rPr>
          <w:rFonts w:ascii="Times New Roman" w:hAnsi="Times New Roman" w:cs="Times New Roman"/>
        </w:rPr>
      </w:pPr>
      <w:r w:rsidRPr="00734215">
        <w:rPr>
          <w:rFonts w:ascii="Times New Roman" w:hAnsi="Times New Roman" w:cs="Times New Roman"/>
          <w:noProof/>
          <w:lang w:val="es-EC" w:eastAsia="es-EC"/>
        </w:rPr>
        <mc:AlternateContent>
          <mc:Choice Requires="wps">
            <w:drawing>
              <wp:anchor distT="0" distB="0" distL="114300" distR="114300" simplePos="0" relativeHeight="251659264" behindDoc="0" locked="0" layoutInCell="1" allowOverlap="1" wp14:anchorId="29B46147" wp14:editId="473376DC">
                <wp:simplePos x="0" y="0"/>
                <wp:positionH relativeFrom="column">
                  <wp:posOffset>1083212</wp:posOffset>
                </wp:positionH>
                <wp:positionV relativeFrom="paragraph">
                  <wp:posOffset>3816497</wp:posOffset>
                </wp:positionV>
                <wp:extent cx="131885" cy="245989"/>
                <wp:effectExtent l="19050" t="0" r="40005" b="40005"/>
                <wp:wrapNone/>
                <wp:docPr id="4" name="Flecha abajo 3"/>
                <wp:cNvGraphicFramePr/>
                <a:graphic xmlns:a="http://schemas.openxmlformats.org/drawingml/2006/main">
                  <a:graphicData uri="http://schemas.microsoft.com/office/word/2010/wordprocessingShape">
                    <wps:wsp>
                      <wps:cNvSpPr/>
                      <wps:spPr>
                        <a:xfrm>
                          <a:off x="0" y="0"/>
                          <a:ext cx="131885" cy="24598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48D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85.3pt;margin-top:300.5pt;width:10.4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3aIegIAAEAFAAAOAAAAZHJzL2Uyb0RvYy54bWysVMFu2zAMvQ/YPwi6r47TZEuDOEXQosOA&#10;og3WDj0zslR7kEVNUuJkXz9KdtygLXYYloNCieQT+fyoxeW+0Wwnna/RFDw/G3EmjcCyNs8F//F4&#10;82nGmQ9gStBoZMEP0vPL5ccPi9bO5Rgr1KV0jECMn7e24FUIdp5lXlSyAX+GVhpyKnQNBNq656x0&#10;0BJ6o7PxaPQ5a9GV1qGQ3tPpdefky4SvlBThXikvA9MFp9pCWl1aN3HNlguYPzuwVS36MuAfqmig&#10;NnTpAHUNAdjW1W+gmlo49KjCmcAmQ6VqIVMP1E0+etXNQwVWpl6IHG8Hmvz/gxV3u7VjdVnwCWcG&#10;GvpEN1qKChhs4Cey88hQa/2cAh/s2vU7T2Zsd69cE/+pEbZPrB4GVuU+MEGH+Xk+m005E+QaT6YX&#10;s4uImb0kW+fDV4kNi0bBS2zNyjlsE6Gwu/Whiz/GUXKsqKshWeGgZSxDm+9SUTd06zhlJx3JK+3Y&#10;DkgBIIQ0Ie9cFZSyO56O6NcXNWSkEhNgRFa11gN2DxA1+ha7q7WPj6kyyXBIHv2tsC55yEg3owlD&#10;clMbdO8BaOqqv7mLP5LUURNZ2mB5oG/tsBsCb8VNTYTfgg9rcKR6mg+a5HBPi9LYFhx7i7MK3e/3&#10;zmM8iZG8nLU0RQX3v7bgJGf6myGZXuSTSRy7tJlMv4xp4049m1OP2TZXSJ8ppzfDimTG+KCPpnLY&#10;PNHAr+Kt5AIj6O6Ci+COm6vQTTc9GUKuVimMRs1CuDUPVkTwyGrU0uP+CZztVRdIrnd4nDiYv9Jd&#10;FxszDa62AVWdRPnCa883jWkSTv+kxHfgdJ+iXh6+5R8AAAD//wMAUEsDBBQABgAIAAAAIQD2J1do&#10;4AAAAAsBAAAPAAAAZHJzL2Rvd25yZXYueG1sTI/BTsMwEETvSPyDtUjcqB1C0ySNU6EIhOBGyQe4&#10;sZtEjddR7LZpv57tCY4z+zQ7U2xmO7CTmXzvUEK0EMAMNk732Eqof96fUmA+KNRqcGgkXIyHTXl/&#10;V6hcuzN+m9M2tIxC0OdKQhfCmHPum85Y5RduNEi3vZusCiSnlutJnSncDvxZiIRb1SN96NRoqs40&#10;h+3RSpgv8cfbvurxs66u1/hrmS6zOpXy8WF+XQMLZg5/MNzqU3UoqdPOHVF7NpBeiYRQCYmIaNSN&#10;yKIXYDty4mwFvCz4/w3lLwAAAP//AwBQSwECLQAUAAYACAAAACEAtoM4kv4AAADhAQAAEwAAAAAA&#10;AAAAAAAAAAAAAAAAW0NvbnRlbnRfVHlwZXNdLnhtbFBLAQItABQABgAIAAAAIQA4/SH/1gAAAJQB&#10;AAALAAAAAAAAAAAAAAAAAC8BAABfcmVscy8ucmVsc1BLAQItABQABgAIAAAAIQC2A3aIegIAAEAF&#10;AAAOAAAAAAAAAAAAAAAAAC4CAABkcnMvZTJvRG9jLnhtbFBLAQItABQABgAIAAAAIQD2J1do4AAA&#10;AAsBAAAPAAAAAAAAAAAAAAAAANQEAABkcnMvZG93bnJldi54bWxQSwUGAAAAAAQABADzAAAA4QUA&#10;AAAA&#10;" adj="15810" fillcolor="#4f81bd [3204]" strokecolor="#243f60 [1604]" strokeweight="2pt"/>
            </w:pict>
          </mc:Fallback>
        </mc:AlternateContent>
      </w:r>
      <w:r w:rsidRPr="00734215">
        <w:rPr>
          <w:rFonts w:ascii="Times New Roman" w:hAnsi="Times New Roman" w:cs="Times New Roman"/>
          <w:noProof/>
          <w:lang w:val="es-EC" w:eastAsia="es-EC"/>
        </w:rPr>
        <mc:AlternateContent>
          <mc:Choice Requires="wps">
            <w:drawing>
              <wp:anchor distT="0" distB="0" distL="114300" distR="114300" simplePos="0" relativeHeight="251657216" behindDoc="0" locked="0" layoutInCell="1" allowOverlap="1" wp14:anchorId="3362851C" wp14:editId="1C63AC65">
                <wp:simplePos x="0" y="0"/>
                <wp:positionH relativeFrom="column">
                  <wp:posOffset>1584373</wp:posOffset>
                </wp:positionH>
                <wp:positionV relativeFrom="paragraph">
                  <wp:posOffset>3271373</wp:posOffset>
                </wp:positionV>
                <wp:extent cx="167054" cy="238516"/>
                <wp:effectExtent l="19050" t="0" r="23495" b="47625"/>
                <wp:wrapNone/>
                <wp:docPr id="5" name="Flecha abajo 2"/>
                <wp:cNvGraphicFramePr/>
                <a:graphic xmlns:a="http://schemas.openxmlformats.org/drawingml/2006/main">
                  <a:graphicData uri="http://schemas.microsoft.com/office/word/2010/wordprocessingShape">
                    <wps:wsp>
                      <wps:cNvSpPr/>
                      <wps:spPr>
                        <a:xfrm flipH="1">
                          <a:off x="0" y="0"/>
                          <a:ext cx="167054" cy="2385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9209B" id="Flecha abajo 2" o:spid="_x0000_s1026" type="#_x0000_t67" style="position:absolute;margin-left:124.75pt;margin-top:257.6pt;width:13.15pt;height:18.8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DgAIAAEoFAAAOAAAAZHJzL2Uyb0RvYy54bWysVN9P2zAQfp+0/8Hy+0jatYxVpKgCsU1C&#10;gAYTz1fHJpkcn2e7Tbu/fmc7DQjQHqblIbrz3X33w9/59GzXabaVzrdoKj45KjmTRmDdmseK/7i/&#10;/HDCmQ9gatBoZMX30vOz5ft3p71dyCk2qGvpGIEYv+htxZsQ7KIovGhkB/4IrTRkVOg6CKS6x6J2&#10;0BN6p4tpWR4XPbraOhTSezq9yEa+TPhKSRFulPIyMF1xqi2kv0v/dfwXy1NYPDqwTSuGMuAfquig&#10;NZR0hLqAAGzj2ldQXSscelThSGBXoFKtkKkH6mZSvujmrgErUy80HG/HMfn/Byuut7eOtXXF55wZ&#10;6OiKLrUUDTBYw09k0zih3voFOd7ZWzdonsTY7k65jind2q90+WkA1BLbpfnux/nKXWCCDifHn8r5&#10;jDNBpunHk/nkOKIXGSbCWefDF4kdi0LFa+zNyjnsEzJsr3zI/gc/Co615WqSFPZaRiRtvktFfVHW&#10;aYpOjJLn2rEtEBdACGlCLtk3UMt8PC/pG4oaI1KJCTAiq1brEXsAiGx9jZ1rHfxjqEyEHIPLvxWW&#10;g8eIlBlNGIO71qB7C0BTV0Pm7H8YUh5NnNIa6z3dusO8Dt6Ky5YGfgU+3IIj/tOm0E6HG/opjX3F&#10;cZA4a9D9fus8+hMtycpZT/tUcf9rA05ypr8ZIuznyWwWFzAps/mnKSnuuWX93GI23TnSNU3o9bAi&#10;idE/6IOoHHYPtPqrmJVMYATlrrgI7qCch7zn9HgIuVolN1o6C+HK3FlxIGzk0v3uAZwdWBeIrtd4&#10;2D1YvOBd9o33YXC1CajaRMqnuQ7zpoVNxBkel/giPNeT19MTuPwDAAD//wMAUEsDBBQABgAIAAAA&#10;IQBRjmz/3gAAAAsBAAAPAAAAZHJzL2Rvd25yZXYueG1sTI/BTsMwDIbvSLxDZCRuLF1EoZSmEwKV&#10;GwK2SVyzJLQVjVPVWVfeHnOCo+1Pv7+/2ixhELOfqI+oYb3KQHi00fXYatjvmqsCBCWDzgwRvYZv&#10;T7Cpz88qU7p4wnc/b1MrOASpNBq6lMZSSrKdD4ZWcfTIt884BZN4nFrpJnPi8DBIlWU3Mpge+UNn&#10;Rv/Yefu1PQYNy5PZNfbV0cv+mT7eKNHcFFbry4vl4R5E8kv6g+FXn9WhZqdDPKIjMWhQ13c5oxry&#10;da5AMKFucy5z4E2uCpB1Jf93qH8AAAD//wMAUEsBAi0AFAAGAAgAAAAhALaDOJL+AAAA4QEAABMA&#10;AAAAAAAAAAAAAAAAAAAAAFtDb250ZW50X1R5cGVzXS54bWxQSwECLQAUAAYACAAAACEAOP0h/9YA&#10;AACUAQAACwAAAAAAAAAAAAAAAAAvAQAAX3JlbHMvLnJlbHNQSwECLQAUAAYACAAAACEAx/2ag4AC&#10;AABKBQAADgAAAAAAAAAAAAAAAAAuAgAAZHJzL2Uyb0RvYy54bWxQSwECLQAUAAYACAAAACEAUY5s&#10;/94AAAALAQAADwAAAAAAAAAAAAAAAADaBAAAZHJzL2Rvd25yZXYueG1sUEsFBgAAAAAEAAQA8wAA&#10;AOUFAAAAAA==&#10;" adj="14036" fillcolor="#4f81bd [3204]" strokecolor="#243f60 [1604]" strokeweight="2pt"/>
            </w:pict>
          </mc:Fallback>
        </mc:AlternateContent>
      </w:r>
      <w:bookmarkStart w:id="232" w:name="_MON_1464993167"/>
      <w:bookmarkEnd w:id="232"/>
      <w:r w:rsidRPr="00734215">
        <w:rPr>
          <w:rFonts w:ascii="Times New Roman" w:hAnsi="Times New Roman" w:cs="Times New Roman"/>
        </w:rPr>
        <w:object w:dxaOrig="14002" w:dyaOrig="7123" w14:anchorId="458F8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502.95pt" o:ole="">
            <v:imagedata r:id="rId30" o:title="" cropright="10071f"/>
          </v:shape>
          <o:OLEObject Type="Embed" ProgID="Word.Document.12" ShapeID="_x0000_i1025" DrawAspect="Content" ObjectID="_1616584211" r:id="rId31"/>
        </w:object>
      </w:r>
    </w:p>
    <w:p w14:paraId="185120EA" w14:textId="7A615FDF" w:rsidR="00C419A5" w:rsidRDefault="00C419A5">
      <w:pPr>
        <w:spacing w:after="200" w:line="276" w:lineRule="auto"/>
        <w:rPr>
          <w:rFonts w:ascii="Times New Roman" w:hAnsi="Times New Roman" w:cs="Times New Roman"/>
        </w:rPr>
      </w:pPr>
      <w:r>
        <w:rPr>
          <w:rFonts w:ascii="Times New Roman" w:hAnsi="Times New Roman" w:cs="Times New Roman"/>
        </w:rPr>
        <w:br w:type="page"/>
      </w:r>
    </w:p>
    <w:p w14:paraId="04A7E454" w14:textId="77777777" w:rsidR="00EA0948" w:rsidRPr="00734215" w:rsidRDefault="00EA0948" w:rsidP="00CD7A05">
      <w:pPr>
        <w:spacing w:after="0" w:line="360" w:lineRule="auto"/>
        <w:jc w:val="both"/>
        <w:rPr>
          <w:rFonts w:ascii="Times New Roman" w:hAnsi="Times New Roman" w:cs="Times New Roman"/>
        </w:rPr>
        <w:sectPr w:rsidR="00EA0948" w:rsidRPr="00734215" w:rsidSect="00EA0948">
          <w:headerReference w:type="default" r:id="rId32"/>
          <w:footerReference w:type="default" r:id="rId33"/>
          <w:pgSz w:w="11907" w:h="16839" w:code="9"/>
          <w:pgMar w:top="1559" w:right="1701" w:bottom="1701" w:left="2268" w:header="709" w:footer="709" w:gutter="0"/>
          <w:cols w:space="708"/>
          <w:docGrid w:linePitch="360"/>
        </w:sectPr>
      </w:pPr>
    </w:p>
    <w:p w14:paraId="7B687005" w14:textId="77777777" w:rsidR="00EA0948" w:rsidRPr="00734215" w:rsidRDefault="00EA0948" w:rsidP="00CD7A05">
      <w:pPr>
        <w:spacing w:after="0" w:line="360" w:lineRule="auto"/>
        <w:jc w:val="both"/>
        <w:rPr>
          <w:rFonts w:ascii="Times New Roman" w:hAnsi="Times New Roman" w:cs="Times New Roman"/>
        </w:rPr>
      </w:pPr>
    </w:p>
    <w:p w14:paraId="709E66CD" w14:textId="6C068630" w:rsidR="00CD7A05" w:rsidRPr="00734215" w:rsidRDefault="00C6428E" w:rsidP="00C6428E">
      <w:pPr>
        <w:pStyle w:val="Descripcin"/>
        <w:rPr>
          <w:rFonts w:eastAsia="Times New Roman" w:cs="Times New Roman"/>
          <w:b w:val="0"/>
          <w:szCs w:val="24"/>
          <w:lang w:eastAsia="es-ES"/>
        </w:rPr>
      </w:pPr>
      <w:bookmarkStart w:id="233" w:name="_Toc4860146"/>
      <w:r>
        <w:t xml:space="preserve">Anexo </w:t>
      </w:r>
      <w:r>
        <w:fldChar w:fldCharType="begin"/>
      </w:r>
      <w:r>
        <w:instrText xml:space="preserve"> SEQ Anexo \* ARABIC </w:instrText>
      </w:r>
      <w:r>
        <w:fldChar w:fldCharType="separate"/>
      </w:r>
      <w:r w:rsidR="0053385D">
        <w:rPr>
          <w:noProof/>
        </w:rPr>
        <w:t>2</w:t>
      </w:r>
      <w:r>
        <w:fldChar w:fldCharType="end"/>
      </w:r>
      <w:r w:rsidR="00CD7A05" w:rsidRPr="00734215">
        <w:rPr>
          <w:rFonts w:eastAsia="Times New Roman" w:cs="Times New Roman"/>
          <w:b w:val="0"/>
          <w:szCs w:val="24"/>
          <w:lang w:eastAsia="es-ES"/>
        </w:rPr>
        <w:t>. Base de datos agronómicos</w:t>
      </w:r>
      <w:bookmarkEnd w:id="233"/>
    </w:p>
    <w:p w14:paraId="07DAB166" w14:textId="77777777" w:rsidR="00CD7A05" w:rsidRPr="00734215" w:rsidRDefault="00CD7A05" w:rsidP="00CD7A05">
      <w:pPr>
        <w:tabs>
          <w:tab w:val="left" w:pos="2835"/>
        </w:tabs>
        <w:spacing w:after="0" w:line="360" w:lineRule="auto"/>
        <w:ind w:left="-360" w:right="-1" w:firstLine="60"/>
        <w:jc w:val="both"/>
        <w:rPr>
          <w:rFonts w:ascii="Times New Roman" w:hAnsi="Times New Roman" w:cs="Times New Roman"/>
          <w:lang w:val="es-EC"/>
        </w:rPr>
      </w:pPr>
      <w:r w:rsidRPr="00734215">
        <w:rPr>
          <w:rFonts w:ascii="Times New Roman" w:eastAsia="Times New Roman" w:hAnsi="Times New Roman" w:cs="Times New Roman"/>
          <w:noProof/>
          <w:sz w:val="24"/>
          <w:szCs w:val="24"/>
          <w:lang w:eastAsia="es-ES"/>
        </w:rPr>
        <w:fldChar w:fldCharType="begin"/>
      </w:r>
      <w:r w:rsidRPr="00734215">
        <w:rPr>
          <w:rFonts w:ascii="Times New Roman" w:eastAsia="Times New Roman" w:hAnsi="Times New Roman" w:cs="Times New Roman"/>
          <w:noProof/>
          <w:sz w:val="24"/>
          <w:szCs w:val="24"/>
          <w:lang w:eastAsia="es-ES"/>
        </w:rPr>
        <w:instrText xml:space="preserve"> LINK Excel.Sheet.12 "C:\\Users\\Pavilion\\Desktop\\Tesis 2018 UTB\\Densidad taguchi\\Base analisis bloques 4to año.xlsx" "BASE ANALISI!F4C4:F40C31" \a \f 4 \h  \* MERGEFORMAT </w:instrText>
      </w:r>
      <w:r w:rsidRPr="00734215">
        <w:rPr>
          <w:rFonts w:ascii="Times New Roman" w:eastAsia="Times New Roman" w:hAnsi="Times New Roman" w:cs="Times New Roman"/>
          <w:noProof/>
          <w:sz w:val="24"/>
          <w:szCs w:val="24"/>
          <w:lang w:eastAsia="es-ES"/>
        </w:rPr>
        <w:fldChar w:fldCharType="separate"/>
      </w:r>
    </w:p>
    <w:tbl>
      <w:tblPr>
        <w:tblW w:w="5000" w:type="pct"/>
        <w:tblCellMar>
          <w:left w:w="70" w:type="dxa"/>
          <w:right w:w="70" w:type="dxa"/>
        </w:tblCellMar>
        <w:tblLook w:val="04A0" w:firstRow="1" w:lastRow="0" w:firstColumn="1" w:lastColumn="0" w:noHBand="0" w:noVBand="1"/>
      </w:tblPr>
      <w:tblGrid>
        <w:gridCol w:w="250"/>
        <w:gridCol w:w="270"/>
        <w:gridCol w:w="270"/>
        <w:gridCol w:w="250"/>
        <w:gridCol w:w="589"/>
        <w:gridCol w:w="589"/>
        <w:gridCol w:w="589"/>
        <w:gridCol w:w="589"/>
        <w:gridCol w:w="488"/>
        <w:gridCol w:w="488"/>
        <w:gridCol w:w="488"/>
        <w:gridCol w:w="488"/>
        <w:gridCol w:w="589"/>
        <w:gridCol w:w="590"/>
        <w:gridCol w:w="590"/>
        <w:gridCol w:w="590"/>
        <w:gridCol w:w="489"/>
        <w:gridCol w:w="489"/>
        <w:gridCol w:w="489"/>
        <w:gridCol w:w="489"/>
        <w:gridCol w:w="520"/>
        <w:gridCol w:w="520"/>
        <w:gridCol w:w="520"/>
        <w:gridCol w:w="520"/>
        <w:gridCol w:w="494"/>
        <w:gridCol w:w="494"/>
        <w:gridCol w:w="494"/>
        <w:gridCol w:w="494"/>
      </w:tblGrid>
      <w:tr w:rsidR="00CD7A05" w:rsidRPr="008606F5" w14:paraId="13B7F9D5" w14:textId="77777777" w:rsidTr="00CD7A05">
        <w:trPr>
          <w:trHeight w:val="300"/>
        </w:trPr>
        <w:tc>
          <w:tcPr>
            <w:tcW w:w="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45152"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L</w:t>
            </w:r>
          </w:p>
        </w:tc>
        <w:tc>
          <w:tcPr>
            <w:tcW w:w="94" w:type="pct"/>
            <w:tcBorders>
              <w:top w:val="single" w:sz="4" w:space="0" w:color="auto"/>
              <w:left w:val="nil"/>
              <w:bottom w:val="single" w:sz="4" w:space="0" w:color="auto"/>
              <w:right w:val="single" w:sz="4" w:space="0" w:color="auto"/>
            </w:tcBorders>
            <w:shd w:val="clear" w:color="auto" w:fill="auto"/>
            <w:vAlign w:val="center"/>
            <w:hideMark/>
          </w:tcPr>
          <w:p w14:paraId="4B40AAA1"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V</w:t>
            </w:r>
          </w:p>
        </w:tc>
        <w:tc>
          <w:tcPr>
            <w:tcW w:w="97" w:type="pct"/>
            <w:tcBorders>
              <w:top w:val="single" w:sz="4" w:space="0" w:color="auto"/>
              <w:left w:val="nil"/>
              <w:bottom w:val="single" w:sz="4" w:space="0" w:color="auto"/>
              <w:right w:val="single" w:sz="4" w:space="0" w:color="auto"/>
            </w:tcBorders>
            <w:shd w:val="clear" w:color="auto" w:fill="auto"/>
            <w:vAlign w:val="center"/>
            <w:hideMark/>
          </w:tcPr>
          <w:p w14:paraId="0ADEB570"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D</w:t>
            </w:r>
          </w:p>
        </w:tc>
        <w:tc>
          <w:tcPr>
            <w:tcW w:w="89" w:type="pct"/>
            <w:tcBorders>
              <w:top w:val="single" w:sz="4" w:space="0" w:color="auto"/>
              <w:left w:val="nil"/>
              <w:bottom w:val="single" w:sz="4" w:space="0" w:color="auto"/>
              <w:right w:val="single" w:sz="4" w:space="0" w:color="auto"/>
            </w:tcBorders>
            <w:shd w:val="clear" w:color="auto" w:fill="auto"/>
            <w:vAlign w:val="center"/>
            <w:hideMark/>
          </w:tcPr>
          <w:p w14:paraId="1CE34017"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T</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551E60E3"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AP1</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0977B697"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AP2</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50A47554"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AP3</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5035F361"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AP4</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40C69E3D"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DT1</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1EB16760"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DT2</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16D77FDB"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DT3</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6450ADF4"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DT4</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062E48BA"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DC1</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38A8CE4E"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DC2</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3EFF4BCB"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DC3</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630B9332"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DC4</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4E1AC6F2"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NR1</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744F0D53"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NR2</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17BF1A12"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NR3</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1957F431"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NR4</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5E3FB27F"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LRI1</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4CAFA2E7"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LRI2</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09095FEC"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LRI3</w:t>
            </w:r>
          </w:p>
        </w:tc>
        <w:tc>
          <w:tcPr>
            <w:tcW w:w="180" w:type="pct"/>
            <w:tcBorders>
              <w:top w:val="single" w:sz="4" w:space="0" w:color="auto"/>
              <w:left w:val="nil"/>
              <w:bottom w:val="single" w:sz="4" w:space="0" w:color="auto"/>
              <w:right w:val="single" w:sz="4" w:space="0" w:color="auto"/>
            </w:tcBorders>
            <w:shd w:val="clear" w:color="auto" w:fill="auto"/>
            <w:vAlign w:val="center"/>
            <w:hideMark/>
          </w:tcPr>
          <w:p w14:paraId="47B198B5"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LRI4</w:t>
            </w:r>
          </w:p>
        </w:tc>
        <w:tc>
          <w:tcPr>
            <w:tcW w:w="182" w:type="pct"/>
            <w:tcBorders>
              <w:top w:val="single" w:sz="4" w:space="0" w:color="auto"/>
              <w:left w:val="nil"/>
              <w:bottom w:val="single" w:sz="4" w:space="0" w:color="auto"/>
              <w:right w:val="single" w:sz="4" w:space="0" w:color="auto"/>
            </w:tcBorders>
            <w:shd w:val="clear" w:color="auto" w:fill="auto"/>
            <w:vAlign w:val="center"/>
            <w:hideMark/>
          </w:tcPr>
          <w:p w14:paraId="033C2589"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NN1</w:t>
            </w:r>
          </w:p>
        </w:tc>
        <w:tc>
          <w:tcPr>
            <w:tcW w:w="182" w:type="pct"/>
            <w:tcBorders>
              <w:top w:val="single" w:sz="4" w:space="0" w:color="auto"/>
              <w:left w:val="nil"/>
              <w:bottom w:val="single" w:sz="4" w:space="0" w:color="auto"/>
              <w:right w:val="single" w:sz="4" w:space="0" w:color="auto"/>
            </w:tcBorders>
            <w:shd w:val="clear" w:color="auto" w:fill="auto"/>
            <w:vAlign w:val="center"/>
            <w:hideMark/>
          </w:tcPr>
          <w:p w14:paraId="35789AB7"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NN2</w:t>
            </w:r>
          </w:p>
        </w:tc>
        <w:tc>
          <w:tcPr>
            <w:tcW w:w="182" w:type="pct"/>
            <w:tcBorders>
              <w:top w:val="single" w:sz="4" w:space="0" w:color="auto"/>
              <w:left w:val="nil"/>
              <w:bottom w:val="single" w:sz="4" w:space="0" w:color="auto"/>
              <w:right w:val="single" w:sz="4" w:space="0" w:color="auto"/>
            </w:tcBorders>
            <w:shd w:val="clear" w:color="auto" w:fill="auto"/>
            <w:vAlign w:val="center"/>
            <w:hideMark/>
          </w:tcPr>
          <w:p w14:paraId="6ED41CD2"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NN3</w:t>
            </w:r>
          </w:p>
        </w:tc>
        <w:tc>
          <w:tcPr>
            <w:tcW w:w="182" w:type="pct"/>
            <w:tcBorders>
              <w:top w:val="single" w:sz="4" w:space="0" w:color="auto"/>
              <w:left w:val="nil"/>
              <w:bottom w:val="single" w:sz="4" w:space="0" w:color="auto"/>
              <w:right w:val="single" w:sz="4" w:space="0" w:color="auto"/>
            </w:tcBorders>
            <w:shd w:val="clear" w:color="auto" w:fill="auto"/>
            <w:vAlign w:val="center"/>
            <w:hideMark/>
          </w:tcPr>
          <w:p w14:paraId="5A6299ED" w14:textId="77777777" w:rsidR="00CD7A05" w:rsidRPr="008606F5" w:rsidRDefault="00CD7A05" w:rsidP="00CD7A05">
            <w:pPr>
              <w:spacing w:after="0" w:line="240" w:lineRule="auto"/>
              <w:jc w:val="center"/>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NN4</w:t>
            </w:r>
          </w:p>
        </w:tc>
      </w:tr>
      <w:tr w:rsidR="00CD7A05" w:rsidRPr="008606F5" w14:paraId="6BBD56EE"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13F826F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31FB894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19CD4CF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740D9A9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217" w:type="pct"/>
            <w:tcBorders>
              <w:top w:val="nil"/>
              <w:left w:val="nil"/>
              <w:bottom w:val="single" w:sz="4" w:space="0" w:color="auto"/>
              <w:right w:val="single" w:sz="4" w:space="0" w:color="auto"/>
            </w:tcBorders>
            <w:shd w:val="clear" w:color="auto" w:fill="auto"/>
            <w:noWrap/>
            <w:vAlign w:val="bottom"/>
            <w:hideMark/>
          </w:tcPr>
          <w:p w14:paraId="48F0289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189,5</w:t>
            </w:r>
          </w:p>
        </w:tc>
        <w:tc>
          <w:tcPr>
            <w:tcW w:w="217" w:type="pct"/>
            <w:tcBorders>
              <w:top w:val="nil"/>
              <w:left w:val="nil"/>
              <w:bottom w:val="single" w:sz="4" w:space="0" w:color="auto"/>
              <w:right w:val="single" w:sz="4" w:space="0" w:color="auto"/>
            </w:tcBorders>
            <w:shd w:val="clear" w:color="auto" w:fill="auto"/>
            <w:noWrap/>
            <w:vAlign w:val="bottom"/>
            <w:hideMark/>
          </w:tcPr>
          <w:p w14:paraId="4051D00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203,0</w:t>
            </w:r>
          </w:p>
        </w:tc>
        <w:tc>
          <w:tcPr>
            <w:tcW w:w="217" w:type="pct"/>
            <w:tcBorders>
              <w:top w:val="nil"/>
              <w:left w:val="nil"/>
              <w:bottom w:val="single" w:sz="4" w:space="0" w:color="auto"/>
              <w:right w:val="single" w:sz="4" w:space="0" w:color="auto"/>
            </w:tcBorders>
            <w:shd w:val="clear" w:color="auto" w:fill="auto"/>
            <w:noWrap/>
            <w:vAlign w:val="bottom"/>
            <w:hideMark/>
          </w:tcPr>
          <w:p w14:paraId="1DA70FC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209,8</w:t>
            </w:r>
          </w:p>
        </w:tc>
        <w:tc>
          <w:tcPr>
            <w:tcW w:w="217" w:type="pct"/>
            <w:tcBorders>
              <w:top w:val="nil"/>
              <w:left w:val="nil"/>
              <w:bottom w:val="single" w:sz="4" w:space="0" w:color="auto"/>
              <w:right w:val="single" w:sz="4" w:space="0" w:color="auto"/>
            </w:tcBorders>
            <w:shd w:val="clear" w:color="auto" w:fill="auto"/>
            <w:noWrap/>
            <w:vAlign w:val="bottom"/>
            <w:hideMark/>
          </w:tcPr>
          <w:p w14:paraId="2D14768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213,6</w:t>
            </w:r>
          </w:p>
        </w:tc>
        <w:tc>
          <w:tcPr>
            <w:tcW w:w="180" w:type="pct"/>
            <w:tcBorders>
              <w:top w:val="nil"/>
              <w:left w:val="nil"/>
              <w:bottom w:val="single" w:sz="4" w:space="0" w:color="auto"/>
              <w:right w:val="single" w:sz="4" w:space="0" w:color="auto"/>
            </w:tcBorders>
            <w:shd w:val="clear" w:color="auto" w:fill="auto"/>
            <w:noWrap/>
            <w:vAlign w:val="bottom"/>
            <w:hideMark/>
          </w:tcPr>
          <w:p w14:paraId="0514900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36,7</w:t>
            </w:r>
          </w:p>
        </w:tc>
        <w:tc>
          <w:tcPr>
            <w:tcW w:w="180" w:type="pct"/>
            <w:tcBorders>
              <w:top w:val="nil"/>
              <w:left w:val="nil"/>
              <w:bottom w:val="single" w:sz="4" w:space="0" w:color="auto"/>
              <w:right w:val="single" w:sz="4" w:space="0" w:color="auto"/>
            </w:tcBorders>
            <w:shd w:val="clear" w:color="auto" w:fill="auto"/>
            <w:noWrap/>
            <w:vAlign w:val="bottom"/>
            <w:hideMark/>
          </w:tcPr>
          <w:p w14:paraId="00E56A9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41,0</w:t>
            </w:r>
          </w:p>
        </w:tc>
        <w:tc>
          <w:tcPr>
            <w:tcW w:w="180" w:type="pct"/>
            <w:tcBorders>
              <w:top w:val="nil"/>
              <w:left w:val="nil"/>
              <w:bottom w:val="single" w:sz="4" w:space="0" w:color="auto"/>
              <w:right w:val="single" w:sz="4" w:space="0" w:color="auto"/>
            </w:tcBorders>
            <w:shd w:val="clear" w:color="auto" w:fill="auto"/>
            <w:noWrap/>
            <w:vAlign w:val="bottom"/>
            <w:hideMark/>
          </w:tcPr>
          <w:p w14:paraId="7C367F0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44,9</w:t>
            </w:r>
          </w:p>
        </w:tc>
        <w:tc>
          <w:tcPr>
            <w:tcW w:w="180" w:type="pct"/>
            <w:tcBorders>
              <w:top w:val="nil"/>
              <w:left w:val="nil"/>
              <w:bottom w:val="single" w:sz="4" w:space="0" w:color="auto"/>
              <w:right w:val="single" w:sz="4" w:space="0" w:color="auto"/>
            </w:tcBorders>
            <w:shd w:val="clear" w:color="auto" w:fill="auto"/>
            <w:noWrap/>
            <w:vAlign w:val="bottom"/>
            <w:hideMark/>
          </w:tcPr>
          <w:p w14:paraId="51B4833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47,9</w:t>
            </w:r>
          </w:p>
        </w:tc>
        <w:tc>
          <w:tcPr>
            <w:tcW w:w="217" w:type="pct"/>
            <w:tcBorders>
              <w:top w:val="nil"/>
              <w:left w:val="nil"/>
              <w:bottom w:val="single" w:sz="4" w:space="0" w:color="auto"/>
              <w:right w:val="single" w:sz="4" w:space="0" w:color="auto"/>
            </w:tcBorders>
            <w:shd w:val="clear" w:color="auto" w:fill="auto"/>
            <w:noWrap/>
            <w:vAlign w:val="bottom"/>
            <w:hideMark/>
          </w:tcPr>
          <w:p w14:paraId="151ABF9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122,6</w:t>
            </w:r>
          </w:p>
        </w:tc>
        <w:tc>
          <w:tcPr>
            <w:tcW w:w="217" w:type="pct"/>
            <w:tcBorders>
              <w:top w:val="nil"/>
              <w:left w:val="nil"/>
              <w:bottom w:val="single" w:sz="4" w:space="0" w:color="auto"/>
              <w:right w:val="single" w:sz="4" w:space="0" w:color="auto"/>
            </w:tcBorders>
            <w:shd w:val="clear" w:color="auto" w:fill="auto"/>
            <w:noWrap/>
            <w:vAlign w:val="bottom"/>
            <w:hideMark/>
          </w:tcPr>
          <w:p w14:paraId="3E3562F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116,7</w:t>
            </w:r>
          </w:p>
        </w:tc>
        <w:tc>
          <w:tcPr>
            <w:tcW w:w="217" w:type="pct"/>
            <w:tcBorders>
              <w:top w:val="nil"/>
              <w:left w:val="nil"/>
              <w:bottom w:val="single" w:sz="4" w:space="0" w:color="auto"/>
              <w:right w:val="single" w:sz="4" w:space="0" w:color="auto"/>
            </w:tcBorders>
            <w:shd w:val="clear" w:color="auto" w:fill="auto"/>
            <w:noWrap/>
            <w:vAlign w:val="bottom"/>
            <w:hideMark/>
          </w:tcPr>
          <w:p w14:paraId="2123814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138,3</w:t>
            </w:r>
          </w:p>
        </w:tc>
        <w:tc>
          <w:tcPr>
            <w:tcW w:w="217" w:type="pct"/>
            <w:tcBorders>
              <w:top w:val="nil"/>
              <w:left w:val="nil"/>
              <w:bottom w:val="single" w:sz="4" w:space="0" w:color="auto"/>
              <w:right w:val="single" w:sz="4" w:space="0" w:color="auto"/>
            </w:tcBorders>
            <w:shd w:val="clear" w:color="auto" w:fill="auto"/>
            <w:noWrap/>
            <w:vAlign w:val="bottom"/>
            <w:hideMark/>
          </w:tcPr>
          <w:p w14:paraId="6A22E31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145,0</w:t>
            </w:r>
          </w:p>
        </w:tc>
        <w:tc>
          <w:tcPr>
            <w:tcW w:w="180" w:type="pct"/>
            <w:tcBorders>
              <w:top w:val="nil"/>
              <w:left w:val="nil"/>
              <w:bottom w:val="single" w:sz="4" w:space="0" w:color="auto"/>
              <w:right w:val="single" w:sz="4" w:space="0" w:color="auto"/>
            </w:tcBorders>
            <w:shd w:val="clear" w:color="auto" w:fill="auto"/>
            <w:noWrap/>
            <w:vAlign w:val="bottom"/>
            <w:hideMark/>
          </w:tcPr>
          <w:p w14:paraId="576FF8C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68,8</w:t>
            </w:r>
          </w:p>
        </w:tc>
        <w:tc>
          <w:tcPr>
            <w:tcW w:w="180" w:type="pct"/>
            <w:tcBorders>
              <w:top w:val="nil"/>
              <w:left w:val="nil"/>
              <w:bottom w:val="single" w:sz="4" w:space="0" w:color="auto"/>
              <w:right w:val="single" w:sz="4" w:space="0" w:color="auto"/>
            </w:tcBorders>
            <w:shd w:val="clear" w:color="auto" w:fill="auto"/>
            <w:noWrap/>
            <w:vAlign w:val="bottom"/>
            <w:hideMark/>
          </w:tcPr>
          <w:p w14:paraId="7DA8907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65,8</w:t>
            </w:r>
          </w:p>
        </w:tc>
        <w:tc>
          <w:tcPr>
            <w:tcW w:w="180" w:type="pct"/>
            <w:tcBorders>
              <w:top w:val="nil"/>
              <w:left w:val="nil"/>
              <w:bottom w:val="single" w:sz="4" w:space="0" w:color="auto"/>
              <w:right w:val="single" w:sz="4" w:space="0" w:color="auto"/>
            </w:tcBorders>
            <w:shd w:val="clear" w:color="auto" w:fill="auto"/>
            <w:noWrap/>
            <w:vAlign w:val="bottom"/>
            <w:hideMark/>
          </w:tcPr>
          <w:p w14:paraId="46BADD5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64,6</w:t>
            </w:r>
          </w:p>
        </w:tc>
        <w:tc>
          <w:tcPr>
            <w:tcW w:w="180" w:type="pct"/>
            <w:tcBorders>
              <w:top w:val="nil"/>
              <w:left w:val="nil"/>
              <w:bottom w:val="single" w:sz="4" w:space="0" w:color="auto"/>
              <w:right w:val="single" w:sz="4" w:space="0" w:color="auto"/>
            </w:tcBorders>
            <w:shd w:val="clear" w:color="auto" w:fill="auto"/>
            <w:noWrap/>
            <w:vAlign w:val="bottom"/>
            <w:hideMark/>
          </w:tcPr>
          <w:p w14:paraId="09CAA17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68,4</w:t>
            </w:r>
          </w:p>
        </w:tc>
        <w:tc>
          <w:tcPr>
            <w:tcW w:w="180" w:type="pct"/>
            <w:tcBorders>
              <w:top w:val="nil"/>
              <w:left w:val="nil"/>
              <w:bottom w:val="single" w:sz="4" w:space="0" w:color="auto"/>
              <w:right w:val="single" w:sz="4" w:space="0" w:color="auto"/>
            </w:tcBorders>
            <w:shd w:val="clear" w:color="auto" w:fill="auto"/>
            <w:noWrap/>
            <w:vAlign w:val="bottom"/>
            <w:hideMark/>
          </w:tcPr>
          <w:p w14:paraId="3DA1D91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63,5</w:t>
            </w:r>
          </w:p>
        </w:tc>
        <w:tc>
          <w:tcPr>
            <w:tcW w:w="180" w:type="pct"/>
            <w:tcBorders>
              <w:top w:val="nil"/>
              <w:left w:val="nil"/>
              <w:bottom w:val="single" w:sz="4" w:space="0" w:color="auto"/>
              <w:right w:val="single" w:sz="4" w:space="0" w:color="auto"/>
            </w:tcBorders>
            <w:shd w:val="clear" w:color="auto" w:fill="auto"/>
            <w:noWrap/>
            <w:vAlign w:val="bottom"/>
            <w:hideMark/>
          </w:tcPr>
          <w:p w14:paraId="0511B59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59,1</w:t>
            </w:r>
          </w:p>
        </w:tc>
        <w:tc>
          <w:tcPr>
            <w:tcW w:w="180" w:type="pct"/>
            <w:tcBorders>
              <w:top w:val="nil"/>
              <w:left w:val="nil"/>
              <w:bottom w:val="single" w:sz="4" w:space="0" w:color="auto"/>
              <w:right w:val="single" w:sz="4" w:space="0" w:color="auto"/>
            </w:tcBorders>
            <w:shd w:val="clear" w:color="auto" w:fill="auto"/>
            <w:noWrap/>
            <w:vAlign w:val="bottom"/>
            <w:hideMark/>
          </w:tcPr>
          <w:p w14:paraId="1370868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67,6</w:t>
            </w:r>
          </w:p>
        </w:tc>
        <w:tc>
          <w:tcPr>
            <w:tcW w:w="180" w:type="pct"/>
            <w:tcBorders>
              <w:top w:val="nil"/>
              <w:left w:val="nil"/>
              <w:bottom w:val="single" w:sz="4" w:space="0" w:color="auto"/>
              <w:right w:val="single" w:sz="4" w:space="0" w:color="auto"/>
            </w:tcBorders>
            <w:shd w:val="clear" w:color="auto" w:fill="auto"/>
            <w:noWrap/>
            <w:vAlign w:val="bottom"/>
            <w:hideMark/>
          </w:tcPr>
          <w:p w14:paraId="5EE68C2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72,8</w:t>
            </w:r>
          </w:p>
        </w:tc>
        <w:tc>
          <w:tcPr>
            <w:tcW w:w="182" w:type="pct"/>
            <w:tcBorders>
              <w:top w:val="nil"/>
              <w:left w:val="nil"/>
              <w:bottom w:val="single" w:sz="4" w:space="0" w:color="auto"/>
              <w:right w:val="single" w:sz="4" w:space="0" w:color="auto"/>
            </w:tcBorders>
            <w:shd w:val="clear" w:color="auto" w:fill="auto"/>
            <w:noWrap/>
            <w:vAlign w:val="bottom"/>
            <w:hideMark/>
          </w:tcPr>
          <w:p w14:paraId="4D9B0E6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16,4</w:t>
            </w:r>
          </w:p>
        </w:tc>
        <w:tc>
          <w:tcPr>
            <w:tcW w:w="182" w:type="pct"/>
            <w:tcBorders>
              <w:top w:val="nil"/>
              <w:left w:val="nil"/>
              <w:bottom w:val="single" w:sz="4" w:space="0" w:color="auto"/>
              <w:right w:val="single" w:sz="4" w:space="0" w:color="auto"/>
            </w:tcBorders>
            <w:shd w:val="clear" w:color="auto" w:fill="auto"/>
            <w:noWrap/>
            <w:vAlign w:val="bottom"/>
            <w:hideMark/>
          </w:tcPr>
          <w:p w14:paraId="508470A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16,4</w:t>
            </w:r>
          </w:p>
        </w:tc>
        <w:tc>
          <w:tcPr>
            <w:tcW w:w="182" w:type="pct"/>
            <w:tcBorders>
              <w:top w:val="nil"/>
              <w:left w:val="nil"/>
              <w:bottom w:val="single" w:sz="4" w:space="0" w:color="auto"/>
              <w:right w:val="single" w:sz="4" w:space="0" w:color="auto"/>
            </w:tcBorders>
            <w:shd w:val="clear" w:color="auto" w:fill="auto"/>
            <w:noWrap/>
            <w:vAlign w:val="bottom"/>
            <w:hideMark/>
          </w:tcPr>
          <w:p w14:paraId="03E21AA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18,8</w:t>
            </w:r>
          </w:p>
        </w:tc>
        <w:tc>
          <w:tcPr>
            <w:tcW w:w="182" w:type="pct"/>
            <w:tcBorders>
              <w:top w:val="nil"/>
              <w:left w:val="nil"/>
              <w:bottom w:val="single" w:sz="4" w:space="0" w:color="auto"/>
              <w:right w:val="single" w:sz="4" w:space="0" w:color="auto"/>
            </w:tcBorders>
            <w:shd w:val="clear" w:color="auto" w:fill="auto"/>
            <w:noWrap/>
            <w:vAlign w:val="bottom"/>
            <w:hideMark/>
          </w:tcPr>
          <w:p w14:paraId="1425085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17,3</w:t>
            </w:r>
          </w:p>
        </w:tc>
      </w:tr>
      <w:tr w:rsidR="00CD7A05" w:rsidRPr="008606F5" w14:paraId="235CCDF8"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59BCCF3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3B653F7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3640F96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75AC7BD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217" w:type="pct"/>
            <w:tcBorders>
              <w:top w:val="nil"/>
              <w:left w:val="nil"/>
              <w:bottom w:val="single" w:sz="4" w:space="0" w:color="auto"/>
              <w:right w:val="single" w:sz="4" w:space="0" w:color="auto"/>
            </w:tcBorders>
            <w:shd w:val="clear" w:color="auto" w:fill="auto"/>
            <w:noWrap/>
            <w:vAlign w:val="bottom"/>
            <w:hideMark/>
          </w:tcPr>
          <w:p w14:paraId="7518EE3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179,0</w:t>
            </w:r>
          </w:p>
        </w:tc>
        <w:tc>
          <w:tcPr>
            <w:tcW w:w="217" w:type="pct"/>
            <w:tcBorders>
              <w:top w:val="nil"/>
              <w:left w:val="nil"/>
              <w:bottom w:val="single" w:sz="4" w:space="0" w:color="auto"/>
              <w:right w:val="single" w:sz="4" w:space="0" w:color="auto"/>
            </w:tcBorders>
            <w:shd w:val="clear" w:color="auto" w:fill="auto"/>
            <w:noWrap/>
            <w:vAlign w:val="bottom"/>
            <w:hideMark/>
          </w:tcPr>
          <w:p w14:paraId="58782D9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191,7</w:t>
            </w:r>
          </w:p>
        </w:tc>
        <w:tc>
          <w:tcPr>
            <w:tcW w:w="217" w:type="pct"/>
            <w:tcBorders>
              <w:top w:val="nil"/>
              <w:left w:val="nil"/>
              <w:bottom w:val="single" w:sz="4" w:space="0" w:color="auto"/>
              <w:right w:val="single" w:sz="4" w:space="0" w:color="auto"/>
            </w:tcBorders>
            <w:shd w:val="clear" w:color="auto" w:fill="auto"/>
            <w:noWrap/>
            <w:vAlign w:val="bottom"/>
            <w:hideMark/>
          </w:tcPr>
          <w:p w14:paraId="1578EF5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197,8</w:t>
            </w:r>
          </w:p>
        </w:tc>
        <w:tc>
          <w:tcPr>
            <w:tcW w:w="217" w:type="pct"/>
            <w:tcBorders>
              <w:top w:val="nil"/>
              <w:left w:val="nil"/>
              <w:bottom w:val="single" w:sz="4" w:space="0" w:color="auto"/>
              <w:right w:val="single" w:sz="4" w:space="0" w:color="auto"/>
            </w:tcBorders>
            <w:shd w:val="clear" w:color="auto" w:fill="auto"/>
            <w:noWrap/>
            <w:vAlign w:val="bottom"/>
            <w:hideMark/>
          </w:tcPr>
          <w:p w14:paraId="5B81AF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204,7</w:t>
            </w:r>
          </w:p>
        </w:tc>
        <w:tc>
          <w:tcPr>
            <w:tcW w:w="180" w:type="pct"/>
            <w:tcBorders>
              <w:top w:val="nil"/>
              <w:left w:val="nil"/>
              <w:bottom w:val="single" w:sz="4" w:space="0" w:color="auto"/>
              <w:right w:val="single" w:sz="4" w:space="0" w:color="auto"/>
            </w:tcBorders>
            <w:shd w:val="clear" w:color="auto" w:fill="auto"/>
            <w:noWrap/>
            <w:vAlign w:val="bottom"/>
            <w:hideMark/>
          </w:tcPr>
          <w:p w14:paraId="19376AE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33,4</w:t>
            </w:r>
          </w:p>
        </w:tc>
        <w:tc>
          <w:tcPr>
            <w:tcW w:w="180" w:type="pct"/>
            <w:tcBorders>
              <w:top w:val="nil"/>
              <w:left w:val="nil"/>
              <w:bottom w:val="single" w:sz="4" w:space="0" w:color="auto"/>
              <w:right w:val="single" w:sz="4" w:space="0" w:color="auto"/>
            </w:tcBorders>
            <w:shd w:val="clear" w:color="auto" w:fill="auto"/>
            <w:noWrap/>
            <w:vAlign w:val="bottom"/>
            <w:hideMark/>
          </w:tcPr>
          <w:p w14:paraId="7E0C840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37,6</w:t>
            </w:r>
          </w:p>
        </w:tc>
        <w:tc>
          <w:tcPr>
            <w:tcW w:w="180" w:type="pct"/>
            <w:tcBorders>
              <w:top w:val="nil"/>
              <w:left w:val="nil"/>
              <w:bottom w:val="single" w:sz="4" w:space="0" w:color="auto"/>
              <w:right w:val="single" w:sz="4" w:space="0" w:color="auto"/>
            </w:tcBorders>
            <w:shd w:val="clear" w:color="auto" w:fill="auto"/>
            <w:noWrap/>
            <w:vAlign w:val="bottom"/>
            <w:hideMark/>
          </w:tcPr>
          <w:p w14:paraId="4132845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39,8</w:t>
            </w:r>
          </w:p>
        </w:tc>
        <w:tc>
          <w:tcPr>
            <w:tcW w:w="180" w:type="pct"/>
            <w:tcBorders>
              <w:top w:val="nil"/>
              <w:left w:val="nil"/>
              <w:bottom w:val="single" w:sz="4" w:space="0" w:color="auto"/>
              <w:right w:val="single" w:sz="4" w:space="0" w:color="auto"/>
            </w:tcBorders>
            <w:shd w:val="clear" w:color="auto" w:fill="auto"/>
            <w:noWrap/>
            <w:vAlign w:val="bottom"/>
            <w:hideMark/>
          </w:tcPr>
          <w:p w14:paraId="4A0B0E0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42,4</w:t>
            </w:r>
          </w:p>
        </w:tc>
        <w:tc>
          <w:tcPr>
            <w:tcW w:w="217" w:type="pct"/>
            <w:tcBorders>
              <w:top w:val="nil"/>
              <w:left w:val="nil"/>
              <w:bottom w:val="single" w:sz="4" w:space="0" w:color="auto"/>
              <w:right w:val="single" w:sz="4" w:space="0" w:color="auto"/>
            </w:tcBorders>
            <w:shd w:val="clear" w:color="auto" w:fill="auto"/>
            <w:noWrap/>
            <w:vAlign w:val="bottom"/>
            <w:hideMark/>
          </w:tcPr>
          <w:p w14:paraId="25265DB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116,1</w:t>
            </w:r>
          </w:p>
        </w:tc>
        <w:tc>
          <w:tcPr>
            <w:tcW w:w="217" w:type="pct"/>
            <w:tcBorders>
              <w:top w:val="nil"/>
              <w:left w:val="nil"/>
              <w:bottom w:val="single" w:sz="4" w:space="0" w:color="auto"/>
              <w:right w:val="single" w:sz="4" w:space="0" w:color="auto"/>
            </w:tcBorders>
            <w:shd w:val="clear" w:color="auto" w:fill="auto"/>
            <w:noWrap/>
            <w:vAlign w:val="bottom"/>
            <w:hideMark/>
          </w:tcPr>
          <w:p w14:paraId="4BE6054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112,3</w:t>
            </w:r>
          </w:p>
        </w:tc>
        <w:tc>
          <w:tcPr>
            <w:tcW w:w="217" w:type="pct"/>
            <w:tcBorders>
              <w:top w:val="nil"/>
              <w:left w:val="nil"/>
              <w:bottom w:val="single" w:sz="4" w:space="0" w:color="auto"/>
              <w:right w:val="single" w:sz="4" w:space="0" w:color="auto"/>
            </w:tcBorders>
            <w:shd w:val="clear" w:color="auto" w:fill="auto"/>
            <w:noWrap/>
            <w:vAlign w:val="bottom"/>
            <w:hideMark/>
          </w:tcPr>
          <w:p w14:paraId="52655FC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125,2</w:t>
            </w:r>
          </w:p>
        </w:tc>
        <w:tc>
          <w:tcPr>
            <w:tcW w:w="217" w:type="pct"/>
            <w:tcBorders>
              <w:top w:val="nil"/>
              <w:left w:val="nil"/>
              <w:bottom w:val="single" w:sz="4" w:space="0" w:color="auto"/>
              <w:right w:val="single" w:sz="4" w:space="0" w:color="auto"/>
            </w:tcBorders>
            <w:shd w:val="clear" w:color="auto" w:fill="auto"/>
            <w:noWrap/>
            <w:vAlign w:val="bottom"/>
            <w:hideMark/>
          </w:tcPr>
          <w:p w14:paraId="1618B0E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100,8</w:t>
            </w:r>
          </w:p>
        </w:tc>
        <w:tc>
          <w:tcPr>
            <w:tcW w:w="180" w:type="pct"/>
            <w:tcBorders>
              <w:top w:val="nil"/>
              <w:left w:val="nil"/>
              <w:bottom w:val="single" w:sz="4" w:space="0" w:color="auto"/>
              <w:right w:val="single" w:sz="4" w:space="0" w:color="auto"/>
            </w:tcBorders>
            <w:shd w:val="clear" w:color="auto" w:fill="auto"/>
            <w:noWrap/>
            <w:vAlign w:val="bottom"/>
            <w:hideMark/>
          </w:tcPr>
          <w:p w14:paraId="4C479D0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54,2</w:t>
            </w:r>
          </w:p>
        </w:tc>
        <w:tc>
          <w:tcPr>
            <w:tcW w:w="180" w:type="pct"/>
            <w:tcBorders>
              <w:top w:val="nil"/>
              <w:left w:val="nil"/>
              <w:bottom w:val="single" w:sz="4" w:space="0" w:color="auto"/>
              <w:right w:val="single" w:sz="4" w:space="0" w:color="auto"/>
            </w:tcBorders>
            <w:shd w:val="clear" w:color="auto" w:fill="auto"/>
            <w:noWrap/>
            <w:vAlign w:val="bottom"/>
            <w:hideMark/>
          </w:tcPr>
          <w:p w14:paraId="7260133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54,3</w:t>
            </w:r>
          </w:p>
        </w:tc>
        <w:tc>
          <w:tcPr>
            <w:tcW w:w="180" w:type="pct"/>
            <w:tcBorders>
              <w:top w:val="nil"/>
              <w:left w:val="nil"/>
              <w:bottom w:val="single" w:sz="4" w:space="0" w:color="auto"/>
              <w:right w:val="single" w:sz="4" w:space="0" w:color="auto"/>
            </w:tcBorders>
            <w:shd w:val="clear" w:color="auto" w:fill="auto"/>
            <w:noWrap/>
            <w:vAlign w:val="bottom"/>
            <w:hideMark/>
          </w:tcPr>
          <w:p w14:paraId="6ACD567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57,1</w:t>
            </w:r>
          </w:p>
        </w:tc>
        <w:tc>
          <w:tcPr>
            <w:tcW w:w="180" w:type="pct"/>
            <w:tcBorders>
              <w:top w:val="nil"/>
              <w:left w:val="nil"/>
              <w:bottom w:val="single" w:sz="4" w:space="0" w:color="auto"/>
              <w:right w:val="single" w:sz="4" w:space="0" w:color="auto"/>
            </w:tcBorders>
            <w:shd w:val="clear" w:color="auto" w:fill="auto"/>
            <w:noWrap/>
            <w:vAlign w:val="bottom"/>
            <w:hideMark/>
          </w:tcPr>
          <w:p w14:paraId="627A928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58,0</w:t>
            </w:r>
          </w:p>
        </w:tc>
        <w:tc>
          <w:tcPr>
            <w:tcW w:w="180" w:type="pct"/>
            <w:tcBorders>
              <w:top w:val="nil"/>
              <w:left w:val="nil"/>
              <w:bottom w:val="single" w:sz="4" w:space="0" w:color="auto"/>
              <w:right w:val="single" w:sz="4" w:space="0" w:color="auto"/>
            </w:tcBorders>
            <w:shd w:val="clear" w:color="auto" w:fill="auto"/>
            <w:noWrap/>
            <w:vAlign w:val="bottom"/>
            <w:hideMark/>
          </w:tcPr>
          <w:p w14:paraId="1355398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58,5</w:t>
            </w:r>
          </w:p>
        </w:tc>
        <w:tc>
          <w:tcPr>
            <w:tcW w:w="180" w:type="pct"/>
            <w:tcBorders>
              <w:top w:val="nil"/>
              <w:left w:val="nil"/>
              <w:bottom w:val="single" w:sz="4" w:space="0" w:color="auto"/>
              <w:right w:val="single" w:sz="4" w:space="0" w:color="auto"/>
            </w:tcBorders>
            <w:shd w:val="clear" w:color="auto" w:fill="auto"/>
            <w:noWrap/>
            <w:vAlign w:val="bottom"/>
            <w:hideMark/>
          </w:tcPr>
          <w:p w14:paraId="478C2DF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57,2</w:t>
            </w:r>
          </w:p>
        </w:tc>
        <w:tc>
          <w:tcPr>
            <w:tcW w:w="180" w:type="pct"/>
            <w:tcBorders>
              <w:top w:val="nil"/>
              <w:left w:val="nil"/>
              <w:bottom w:val="single" w:sz="4" w:space="0" w:color="auto"/>
              <w:right w:val="single" w:sz="4" w:space="0" w:color="auto"/>
            </w:tcBorders>
            <w:shd w:val="clear" w:color="auto" w:fill="auto"/>
            <w:noWrap/>
            <w:vAlign w:val="bottom"/>
            <w:hideMark/>
          </w:tcPr>
          <w:p w14:paraId="67CBE1E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63,3</w:t>
            </w:r>
          </w:p>
        </w:tc>
        <w:tc>
          <w:tcPr>
            <w:tcW w:w="180" w:type="pct"/>
            <w:tcBorders>
              <w:top w:val="nil"/>
              <w:left w:val="nil"/>
              <w:bottom w:val="single" w:sz="4" w:space="0" w:color="auto"/>
              <w:right w:val="single" w:sz="4" w:space="0" w:color="auto"/>
            </w:tcBorders>
            <w:shd w:val="clear" w:color="auto" w:fill="auto"/>
            <w:noWrap/>
            <w:vAlign w:val="bottom"/>
            <w:hideMark/>
          </w:tcPr>
          <w:p w14:paraId="13A622D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50,9</w:t>
            </w:r>
          </w:p>
        </w:tc>
        <w:tc>
          <w:tcPr>
            <w:tcW w:w="182" w:type="pct"/>
            <w:tcBorders>
              <w:top w:val="nil"/>
              <w:left w:val="nil"/>
              <w:bottom w:val="single" w:sz="4" w:space="0" w:color="auto"/>
              <w:right w:val="single" w:sz="4" w:space="0" w:color="auto"/>
            </w:tcBorders>
            <w:shd w:val="clear" w:color="auto" w:fill="auto"/>
            <w:noWrap/>
            <w:vAlign w:val="bottom"/>
            <w:hideMark/>
          </w:tcPr>
          <w:p w14:paraId="6793C70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15,6</w:t>
            </w:r>
          </w:p>
        </w:tc>
        <w:tc>
          <w:tcPr>
            <w:tcW w:w="182" w:type="pct"/>
            <w:tcBorders>
              <w:top w:val="nil"/>
              <w:left w:val="nil"/>
              <w:bottom w:val="single" w:sz="4" w:space="0" w:color="auto"/>
              <w:right w:val="single" w:sz="4" w:space="0" w:color="auto"/>
            </w:tcBorders>
            <w:shd w:val="clear" w:color="auto" w:fill="auto"/>
            <w:noWrap/>
            <w:vAlign w:val="bottom"/>
            <w:hideMark/>
          </w:tcPr>
          <w:p w14:paraId="2B48575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16,9</w:t>
            </w:r>
          </w:p>
        </w:tc>
        <w:tc>
          <w:tcPr>
            <w:tcW w:w="182" w:type="pct"/>
            <w:tcBorders>
              <w:top w:val="nil"/>
              <w:left w:val="nil"/>
              <w:bottom w:val="single" w:sz="4" w:space="0" w:color="auto"/>
              <w:right w:val="single" w:sz="4" w:space="0" w:color="auto"/>
            </w:tcBorders>
            <w:shd w:val="clear" w:color="auto" w:fill="auto"/>
            <w:noWrap/>
            <w:vAlign w:val="bottom"/>
            <w:hideMark/>
          </w:tcPr>
          <w:p w14:paraId="114AF2E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18,7</w:t>
            </w:r>
          </w:p>
        </w:tc>
        <w:tc>
          <w:tcPr>
            <w:tcW w:w="182" w:type="pct"/>
            <w:tcBorders>
              <w:top w:val="nil"/>
              <w:left w:val="nil"/>
              <w:bottom w:val="single" w:sz="4" w:space="0" w:color="auto"/>
              <w:right w:val="single" w:sz="4" w:space="0" w:color="auto"/>
            </w:tcBorders>
            <w:shd w:val="clear" w:color="auto" w:fill="auto"/>
            <w:noWrap/>
            <w:vAlign w:val="bottom"/>
            <w:hideMark/>
          </w:tcPr>
          <w:p w14:paraId="03565DE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15,3</w:t>
            </w:r>
          </w:p>
        </w:tc>
      </w:tr>
      <w:tr w:rsidR="00CD7A05" w:rsidRPr="008606F5" w14:paraId="102D956A"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3A566A4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2037EEB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1CCD18C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033B61C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217" w:type="pct"/>
            <w:tcBorders>
              <w:top w:val="nil"/>
              <w:left w:val="nil"/>
              <w:bottom w:val="single" w:sz="4" w:space="0" w:color="auto"/>
              <w:right w:val="single" w:sz="4" w:space="0" w:color="auto"/>
            </w:tcBorders>
            <w:shd w:val="clear" w:color="auto" w:fill="auto"/>
            <w:noWrap/>
            <w:vAlign w:val="bottom"/>
            <w:hideMark/>
          </w:tcPr>
          <w:p w14:paraId="1822FBF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179,2</w:t>
            </w:r>
          </w:p>
        </w:tc>
        <w:tc>
          <w:tcPr>
            <w:tcW w:w="217" w:type="pct"/>
            <w:tcBorders>
              <w:top w:val="nil"/>
              <w:left w:val="nil"/>
              <w:bottom w:val="single" w:sz="4" w:space="0" w:color="auto"/>
              <w:right w:val="single" w:sz="4" w:space="0" w:color="auto"/>
            </w:tcBorders>
            <w:shd w:val="clear" w:color="auto" w:fill="auto"/>
            <w:noWrap/>
            <w:vAlign w:val="bottom"/>
            <w:hideMark/>
          </w:tcPr>
          <w:p w14:paraId="11280E9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195,5</w:t>
            </w:r>
          </w:p>
        </w:tc>
        <w:tc>
          <w:tcPr>
            <w:tcW w:w="217" w:type="pct"/>
            <w:tcBorders>
              <w:top w:val="nil"/>
              <w:left w:val="nil"/>
              <w:bottom w:val="single" w:sz="4" w:space="0" w:color="auto"/>
              <w:right w:val="single" w:sz="4" w:space="0" w:color="auto"/>
            </w:tcBorders>
            <w:shd w:val="clear" w:color="auto" w:fill="auto"/>
            <w:noWrap/>
            <w:vAlign w:val="bottom"/>
            <w:hideMark/>
          </w:tcPr>
          <w:p w14:paraId="48C39C2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206,3</w:t>
            </w:r>
          </w:p>
        </w:tc>
        <w:tc>
          <w:tcPr>
            <w:tcW w:w="217" w:type="pct"/>
            <w:tcBorders>
              <w:top w:val="nil"/>
              <w:left w:val="nil"/>
              <w:bottom w:val="single" w:sz="4" w:space="0" w:color="auto"/>
              <w:right w:val="single" w:sz="4" w:space="0" w:color="auto"/>
            </w:tcBorders>
            <w:shd w:val="clear" w:color="auto" w:fill="auto"/>
            <w:noWrap/>
            <w:vAlign w:val="bottom"/>
            <w:hideMark/>
          </w:tcPr>
          <w:p w14:paraId="1349747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218,7</w:t>
            </w:r>
          </w:p>
        </w:tc>
        <w:tc>
          <w:tcPr>
            <w:tcW w:w="180" w:type="pct"/>
            <w:tcBorders>
              <w:top w:val="nil"/>
              <w:left w:val="nil"/>
              <w:bottom w:val="single" w:sz="4" w:space="0" w:color="auto"/>
              <w:right w:val="single" w:sz="4" w:space="0" w:color="auto"/>
            </w:tcBorders>
            <w:shd w:val="clear" w:color="auto" w:fill="auto"/>
            <w:noWrap/>
            <w:vAlign w:val="bottom"/>
            <w:hideMark/>
          </w:tcPr>
          <w:p w14:paraId="0405778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31,6</w:t>
            </w:r>
          </w:p>
        </w:tc>
        <w:tc>
          <w:tcPr>
            <w:tcW w:w="180" w:type="pct"/>
            <w:tcBorders>
              <w:top w:val="nil"/>
              <w:left w:val="nil"/>
              <w:bottom w:val="single" w:sz="4" w:space="0" w:color="auto"/>
              <w:right w:val="single" w:sz="4" w:space="0" w:color="auto"/>
            </w:tcBorders>
            <w:shd w:val="clear" w:color="auto" w:fill="auto"/>
            <w:noWrap/>
            <w:vAlign w:val="bottom"/>
            <w:hideMark/>
          </w:tcPr>
          <w:p w14:paraId="60C6893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39,1</w:t>
            </w:r>
          </w:p>
        </w:tc>
        <w:tc>
          <w:tcPr>
            <w:tcW w:w="180" w:type="pct"/>
            <w:tcBorders>
              <w:top w:val="nil"/>
              <w:left w:val="nil"/>
              <w:bottom w:val="single" w:sz="4" w:space="0" w:color="auto"/>
              <w:right w:val="single" w:sz="4" w:space="0" w:color="auto"/>
            </w:tcBorders>
            <w:shd w:val="clear" w:color="auto" w:fill="auto"/>
            <w:noWrap/>
            <w:vAlign w:val="bottom"/>
            <w:hideMark/>
          </w:tcPr>
          <w:p w14:paraId="3B8C199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40,3</w:t>
            </w:r>
          </w:p>
        </w:tc>
        <w:tc>
          <w:tcPr>
            <w:tcW w:w="180" w:type="pct"/>
            <w:tcBorders>
              <w:top w:val="nil"/>
              <w:left w:val="nil"/>
              <w:bottom w:val="single" w:sz="4" w:space="0" w:color="auto"/>
              <w:right w:val="single" w:sz="4" w:space="0" w:color="auto"/>
            </w:tcBorders>
            <w:shd w:val="clear" w:color="auto" w:fill="auto"/>
            <w:noWrap/>
            <w:vAlign w:val="bottom"/>
            <w:hideMark/>
          </w:tcPr>
          <w:p w14:paraId="08BF932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45,1</w:t>
            </w:r>
          </w:p>
        </w:tc>
        <w:tc>
          <w:tcPr>
            <w:tcW w:w="217" w:type="pct"/>
            <w:tcBorders>
              <w:top w:val="nil"/>
              <w:left w:val="nil"/>
              <w:bottom w:val="single" w:sz="4" w:space="0" w:color="auto"/>
              <w:right w:val="single" w:sz="4" w:space="0" w:color="auto"/>
            </w:tcBorders>
            <w:shd w:val="clear" w:color="auto" w:fill="auto"/>
            <w:noWrap/>
            <w:vAlign w:val="bottom"/>
            <w:hideMark/>
          </w:tcPr>
          <w:p w14:paraId="387DD17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105,8</w:t>
            </w:r>
          </w:p>
        </w:tc>
        <w:tc>
          <w:tcPr>
            <w:tcW w:w="217" w:type="pct"/>
            <w:tcBorders>
              <w:top w:val="nil"/>
              <w:left w:val="nil"/>
              <w:bottom w:val="single" w:sz="4" w:space="0" w:color="auto"/>
              <w:right w:val="single" w:sz="4" w:space="0" w:color="auto"/>
            </w:tcBorders>
            <w:shd w:val="clear" w:color="auto" w:fill="auto"/>
            <w:noWrap/>
            <w:vAlign w:val="bottom"/>
            <w:hideMark/>
          </w:tcPr>
          <w:p w14:paraId="4DDA34F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108,9</w:t>
            </w:r>
          </w:p>
        </w:tc>
        <w:tc>
          <w:tcPr>
            <w:tcW w:w="217" w:type="pct"/>
            <w:tcBorders>
              <w:top w:val="nil"/>
              <w:left w:val="nil"/>
              <w:bottom w:val="single" w:sz="4" w:space="0" w:color="auto"/>
              <w:right w:val="single" w:sz="4" w:space="0" w:color="auto"/>
            </w:tcBorders>
            <w:shd w:val="clear" w:color="auto" w:fill="auto"/>
            <w:noWrap/>
            <w:vAlign w:val="bottom"/>
            <w:hideMark/>
          </w:tcPr>
          <w:p w14:paraId="4730084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120,3</w:t>
            </w:r>
          </w:p>
        </w:tc>
        <w:tc>
          <w:tcPr>
            <w:tcW w:w="217" w:type="pct"/>
            <w:tcBorders>
              <w:top w:val="nil"/>
              <w:left w:val="nil"/>
              <w:bottom w:val="single" w:sz="4" w:space="0" w:color="auto"/>
              <w:right w:val="single" w:sz="4" w:space="0" w:color="auto"/>
            </w:tcBorders>
            <w:shd w:val="clear" w:color="auto" w:fill="auto"/>
            <w:noWrap/>
            <w:vAlign w:val="bottom"/>
            <w:hideMark/>
          </w:tcPr>
          <w:p w14:paraId="18B99BD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109,5</w:t>
            </w:r>
          </w:p>
        </w:tc>
        <w:tc>
          <w:tcPr>
            <w:tcW w:w="180" w:type="pct"/>
            <w:tcBorders>
              <w:top w:val="nil"/>
              <w:left w:val="nil"/>
              <w:bottom w:val="single" w:sz="4" w:space="0" w:color="auto"/>
              <w:right w:val="single" w:sz="4" w:space="0" w:color="auto"/>
            </w:tcBorders>
            <w:shd w:val="clear" w:color="auto" w:fill="auto"/>
            <w:noWrap/>
            <w:vAlign w:val="bottom"/>
            <w:hideMark/>
          </w:tcPr>
          <w:p w14:paraId="239CC5C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57,8</w:t>
            </w:r>
          </w:p>
        </w:tc>
        <w:tc>
          <w:tcPr>
            <w:tcW w:w="180" w:type="pct"/>
            <w:tcBorders>
              <w:top w:val="nil"/>
              <w:left w:val="nil"/>
              <w:bottom w:val="single" w:sz="4" w:space="0" w:color="auto"/>
              <w:right w:val="single" w:sz="4" w:space="0" w:color="auto"/>
            </w:tcBorders>
            <w:shd w:val="clear" w:color="auto" w:fill="auto"/>
            <w:noWrap/>
            <w:vAlign w:val="bottom"/>
            <w:hideMark/>
          </w:tcPr>
          <w:p w14:paraId="505D078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56,7</w:t>
            </w:r>
          </w:p>
        </w:tc>
        <w:tc>
          <w:tcPr>
            <w:tcW w:w="180" w:type="pct"/>
            <w:tcBorders>
              <w:top w:val="nil"/>
              <w:left w:val="nil"/>
              <w:bottom w:val="single" w:sz="4" w:space="0" w:color="auto"/>
              <w:right w:val="single" w:sz="4" w:space="0" w:color="auto"/>
            </w:tcBorders>
            <w:shd w:val="clear" w:color="auto" w:fill="auto"/>
            <w:noWrap/>
            <w:vAlign w:val="bottom"/>
            <w:hideMark/>
          </w:tcPr>
          <w:p w14:paraId="1BF615B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61,2</w:t>
            </w:r>
          </w:p>
        </w:tc>
        <w:tc>
          <w:tcPr>
            <w:tcW w:w="180" w:type="pct"/>
            <w:tcBorders>
              <w:top w:val="nil"/>
              <w:left w:val="nil"/>
              <w:bottom w:val="single" w:sz="4" w:space="0" w:color="auto"/>
              <w:right w:val="single" w:sz="4" w:space="0" w:color="auto"/>
            </w:tcBorders>
            <w:shd w:val="clear" w:color="auto" w:fill="auto"/>
            <w:noWrap/>
            <w:vAlign w:val="bottom"/>
            <w:hideMark/>
          </w:tcPr>
          <w:p w14:paraId="4AABE14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60,5</w:t>
            </w:r>
          </w:p>
        </w:tc>
        <w:tc>
          <w:tcPr>
            <w:tcW w:w="180" w:type="pct"/>
            <w:tcBorders>
              <w:top w:val="nil"/>
              <w:left w:val="nil"/>
              <w:bottom w:val="single" w:sz="4" w:space="0" w:color="auto"/>
              <w:right w:val="single" w:sz="4" w:space="0" w:color="auto"/>
            </w:tcBorders>
            <w:shd w:val="clear" w:color="auto" w:fill="auto"/>
            <w:noWrap/>
            <w:vAlign w:val="bottom"/>
            <w:hideMark/>
          </w:tcPr>
          <w:p w14:paraId="3EED30F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55,3</w:t>
            </w:r>
          </w:p>
        </w:tc>
        <w:tc>
          <w:tcPr>
            <w:tcW w:w="180" w:type="pct"/>
            <w:tcBorders>
              <w:top w:val="nil"/>
              <w:left w:val="nil"/>
              <w:bottom w:val="single" w:sz="4" w:space="0" w:color="auto"/>
              <w:right w:val="single" w:sz="4" w:space="0" w:color="auto"/>
            </w:tcBorders>
            <w:shd w:val="clear" w:color="auto" w:fill="auto"/>
            <w:noWrap/>
            <w:vAlign w:val="bottom"/>
            <w:hideMark/>
          </w:tcPr>
          <w:p w14:paraId="2C7B351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52,9</w:t>
            </w:r>
          </w:p>
        </w:tc>
        <w:tc>
          <w:tcPr>
            <w:tcW w:w="180" w:type="pct"/>
            <w:tcBorders>
              <w:top w:val="nil"/>
              <w:left w:val="nil"/>
              <w:bottom w:val="single" w:sz="4" w:space="0" w:color="auto"/>
              <w:right w:val="single" w:sz="4" w:space="0" w:color="auto"/>
            </w:tcBorders>
            <w:shd w:val="clear" w:color="auto" w:fill="auto"/>
            <w:noWrap/>
            <w:vAlign w:val="bottom"/>
            <w:hideMark/>
          </w:tcPr>
          <w:p w14:paraId="0DB16FC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58,4</w:t>
            </w:r>
          </w:p>
        </w:tc>
        <w:tc>
          <w:tcPr>
            <w:tcW w:w="180" w:type="pct"/>
            <w:tcBorders>
              <w:top w:val="nil"/>
              <w:left w:val="nil"/>
              <w:bottom w:val="single" w:sz="4" w:space="0" w:color="auto"/>
              <w:right w:val="single" w:sz="4" w:space="0" w:color="auto"/>
            </w:tcBorders>
            <w:shd w:val="clear" w:color="auto" w:fill="auto"/>
            <w:noWrap/>
            <w:vAlign w:val="bottom"/>
            <w:hideMark/>
          </w:tcPr>
          <w:p w14:paraId="6B1A01C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58,5</w:t>
            </w:r>
          </w:p>
        </w:tc>
        <w:tc>
          <w:tcPr>
            <w:tcW w:w="182" w:type="pct"/>
            <w:tcBorders>
              <w:top w:val="nil"/>
              <w:left w:val="nil"/>
              <w:bottom w:val="single" w:sz="4" w:space="0" w:color="auto"/>
              <w:right w:val="single" w:sz="4" w:space="0" w:color="auto"/>
            </w:tcBorders>
            <w:shd w:val="clear" w:color="auto" w:fill="auto"/>
            <w:noWrap/>
            <w:vAlign w:val="bottom"/>
            <w:hideMark/>
          </w:tcPr>
          <w:p w14:paraId="5FC2287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14,3</w:t>
            </w:r>
          </w:p>
        </w:tc>
        <w:tc>
          <w:tcPr>
            <w:tcW w:w="182" w:type="pct"/>
            <w:tcBorders>
              <w:top w:val="nil"/>
              <w:left w:val="nil"/>
              <w:bottom w:val="single" w:sz="4" w:space="0" w:color="auto"/>
              <w:right w:val="single" w:sz="4" w:space="0" w:color="auto"/>
            </w:tcBorders>
            <w:shd w:val="clear" w:color="auto" w:fill="auto"/>
            <w:noWrap/>
            <w:vAlign w:val="bottom"/>
            <w:hideMark/>
          </w:tcPr>
          <w:p w14:paraId="369872D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15,3</w:t>
            </w:r>
          </w:p>
        </w:tc>
        <w:tc>
          <w:tcPr>
            <w:tcW w:w="182" w:type="pct"/>
            <w:tcBorders>
              <w:top w:val="nil"/>
              <w:left w:val="nil"/>
              <w:bottom w:val="single" w:sz="4" w:space="0" w:color="auto"/>
              <w:right w:val="single" w:sz="4" w:space="0" w:color="auto"/>
            </w:tcBorders>
            <w:shd w:val="clear" w:color="auto" w:fill="auto"/>
            <w:noWrap/>
            <w:vAlign w:val="bottom"/>
            <w:hideMark/>
          </w:tcPr>
          <w:p w14:paraId="11799E3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17,6</w:t>
            </w:r>
          </w:p>
        </w:tc>
        <w:tc>
          <w:tcPr>
            <w:tcW w:w="182" w:type="pct"/>
            <w:tcBorders>
              <w:top w:val="nil"/>
              <w:left w:val="nil"/>
              <w:bottom w:val="single" w:sz="4" w:space="0" w:color="auto"/>
              <w:right w:val="single" w:sz="4" w:space="0" w:color="auto"/>
            </w:tcBorders>
            <w:shd w:val="clear" w:color="auto" w:fill="auto"/>
            <w:noWrap/>
            <w:vAlign w:val="bottom"/>
            <w:hideMark/>
          </w:tcPr>
          <w:p w14:paraId="01B8234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16,0</w:t>
            </w:r>
          </w:p>
        </w:tc>
      </w:tr>
      <w:tr w:rsidR="00CD7A05" w:rsidRPr="008606F5" w14:paraId="36B6C56A"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3FC9AF5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3758976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5CB58C2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3BCFB64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w:t>
            </w:r>
          </w:p>
        </w:tc>
        <w:tc>
          <w:tcPr>
            <w:tcW w:w="217" w:type="pct"/>
            <w:tcBorders>
              <w:top w:val="nil"/>
              <w:left w:val="nil"/>
              <w:bottom w:val="single" w:sz="4" w:space="0" w:color="auto"/>
              <w:right w:val="single" w:sz="4" w:space="0" w:color="auto"/>
            </w:tcBorders>
            <w:shd w:val="clear" w:color="auto" w:fill="auto"/>
            <w:noWrap/>
            <w:vAlign w:val="bottom"/>
            <w:hideMark/>
          </w:tcPr>
          <w:p w14:paraId="2A90750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184,3</w:t>
            </w:r>
          </w:p>
        </w:tc>
        <w:tc>
          <w:tcPr>
            <w:tcW w:w="217" w:type="pct"/>
            <w:tcBorders>
              <w:top w:val="nil"/>
              <w:left w:val="nil"/>
              <w:bottom w:val="single" w:sz="4" w:space="0" w:color="auto"/>
              <w:right w:val="single" w:sz="4" w:space="0" w:color="auto"/>
            </w:tcBorders>
            <w:shd w:val="clear" w:color="auto" w:fill="auto"/>
            <w:noWrap/>
            <w:vAlign w:val="bottom"/>
            <w:hideMark/>
          </w:tcPr>
          <w:p w14:paraId="02E70A2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203,1</w:t>
            </w:r>
          </w:p>
        </w:tc>
        <w:tc>
          <w:tcPr>
            <w:tcW w:w="217" w:type="pct"/>
            <w:tcBorders>
              <w:top w:val="nil"/>
              <w:left w:val="nil"/>
              <w:bottom w:val="single" w:sz="4" w:space="0" w:color="auto"/>
              <w:right w:val="single" w:sz="4" w:space="0" w:color="auto"/>
            </w:tcBorders>
            <w:shd w:val="clear" w:color="auto" w:fill="auto"/>
            <w:noWrap/>
            <w:vAlign w:val="bottom"/>
            <w:hideMark/>
          </w:tcPr>
          <w:p w14:paraId="747C536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207,1</w:t>
            </w:r>
          </w:p>
        </w:tc>
        <w:tc>
          <w:tcPr>
            <w:tcW w:w="217" w:type="pct"/>
            <w:tcBorders>
              <w:top w:val="nil"/>
              <w:left w:val="nil"/>
              <w:bottom w:val="single" w:sz="4" w:space="0" w:color="auto"/>
              <w:right w:val="single" w:sz="4" w:space="0" w:color="auto"/>
            </w:tcBorders>
            <w:shd w:val="clear" w:color="auto" w:fill="auto"/>
            <w:noWrap/>
            <w:vAlign w:val="bottom"/>
            <w:hideMark/>
          </w:tcPr>
          <w:p w14:paraId="60977D5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220,3</w:t>
            </w:r>
          </w:p>
        </w:tc>
        <w:tc>
          <w:tcPr>
            <w:tcW w:w="180" w:type="pct"/>
            <w:tcBorders>
              <w:top w:val="nil"/>
              <w:left w:val="nil"/>
              <w:bottom w:val="single" w:sz="4" w:space="0" w:color="auto"/>
              <w:right w:val="single" w:sz="4" w:space="0" w:color="auto"/>
            </w:tcBorders>
            <w:shd w:val="clear" w:color="auto" w:fill="auto"/>
            <w:noWrap/>
            <w:vAlign w:val="bottom"/>
            <w:hideMark/>
          </w:tcPr>
          <w:p w14:paraId="2EB05FE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31,7</w:t>
            </w:r>
          </w:p>
        </w:tc>
        <w:tc>
          <w:tcPr>
            <w:tcW w:w="180" w:type="pct"/>
            <w:tcBorders>
              <w:top w:val="nil"/>
              <w:left w:val="nil"/>
              <w:bottom w:val="single" w:sz="4" w:space="0" w:color="auto"/>
              <w:right w:val="single" w:sz="4" w:space="0" w:color="auto"/>
            </w:tcBorders>
            <w:shd w:val="clear" w:color="auto" w:fill="auto"/>
            <w:noWrap/>
            <w:vAlign w:val="bottom"/>
            <w:hideMark/>
          </w:tcPr>
          <w:p w14:paraId="3F5CE17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37,9</w:t>
            </w:r>
          </w:p>
        </w:tc>
        <w:tc>
          <w:tcPr>
            <w:tcW w:w="180" w:type="pct"/>
            <w:tcBorders>
              <w:top w:val="nil"/>
              <w:left w:val="nil"/>
              <w:bottom w:val="single" w:sz="4" w:space="0" w:color="auto"/>
              <w:right w:val="single" w:sz="4" w:space="0" w:color="auto"/>
            </w:tcBorders>
            <w:shd w:val="clear" w:color="auto" w:fill="auto"/>
            <w:noWrap/>
            <w:vAlign w:val="bottom"/>
            <w:hideMark/>
          </w:tcPr>
          <w:p w14:paraId="694247F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39,5</w:t>
            </w:r>
          </w:p>
        </w:tc>
        <w:tc>
          <w:tcPr>
            <w:tcW w:w="180" w:type="pct"/>
            <w:tcBorders>
              <w:top w:val="nil"/>
              <w:left w:val="nil"/>
              <w:bottom w:val="single" w:sz="4" w:space="0" w:color="auto"/>
              <w:right w:val="single" w:sz="4" w:space="0" w:color="auto"/>
            </w:tcBorders>
            <w:shd w:val="clear" w:color="auto" w:fill="auto"/>
            <w:noWrap/>
            <w:vAlign w:val="bottom"/>
            <w:hideMark/>
          </w:tcPr>
          <w:p w14:paraId="2ECF3E8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43,0</w:t>
            </w:r>
          </w:p>
        </w:tc>
        <w:tc>
          <w:tcPr>
            <w:tcW w:w="217" w:type="pct"/>
            <w:tcBorders>
              <w:top w:val="nil"/>
              <w:left w:val="nil"/>
              <w:bottom w:val="single" w:sz="4" w:space="0" w:color="auto"/>
              <w:right w:val="single" w:sz="4" w:space="0" w:color="auto"/>
            </w:tcBorders>
            <w:shd w:val="clear" w:color="auto" w:fill="auto"/>
            <w:noWrap/>
            <w:vAlign w:val="bottom"/>
            <w:hideMark/>
          </w:tcPr>
          <w:p w14:paraId="5F9F51B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113,3</w:t>
            </w:r>
          </w:p>
        </w:tc>
        <w:tc>
          <w:tcPr>
            <w:tcW w:w="217" w:type="pct"/>
            <w:tcBorders>
              <w:top w:val="nil"/>
              <w:left w:val="nil"/>
              <w:bottom w:val="single" w:sz="4" w:space="0" w:color="auto"/>
              <w:right w:val="single" w:sz="4" w:space="0" w:color="auto"/>
            </w:tcBorders>
            <w:shd w:val="clear" w:color="auto" w:fill="auto"/>
            <w:noWrap/>
            <w:vAlign w:val="bottom"/>
            <w:hideMark/>
          </w:tcPr>
          <w:p w14:paraId="7E0E663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120,7</w:t>
            </w:r>
          </w:p>
        </w:tc>
        <w:tc>
          <w:tcPr>
            <w:tcW w:w="217" w:type="pct"/>
            <w:tcBorders>
              <w:top w:val="nil"/>
              <w:left w:val="nil"/>
              <w:bottom w:val="single" w:sz="4" w:space="0" w:color="auto"/>
              <w:right w:val="single" w:sz="4" w:space="0" w:color="auto"/>
            </w:tcBorders>
            <w:shd w:val="clear" w:color="auto" w:fill="auto"/>
            <w:noWrap/>
            <w:vAlign w:val="bottom"/>
            <w:hideMark/>
          </w:tcPr>
          <w:p w14:paraId="0974478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128,5</w:t>
            </w:r>
          </w:p>
        </w:tc>
        <w:tc>
          <w:tcPr>
            <w:tcW w:w="217" w:type="pct"/>
            <w:tcBorders>
              <w:top w:val="nil"/>
              <w:left w:val="nil"/>
              <w:bottom w:val="single" w:sz="4" w:space="0" w:color="auto"/>
              <w:right w:val="single" w:sz="4" w:space="0" w:color="auto"/>
            </w:tcBorders>
            <w:shd w:val="clear" w:color="auto" w:fill="auto"/>
            <w:noWrap/>
            <w:vAlign w:val="bottom"/>
            <w:hideMark/>
          </w:tcPr>
          <w:p w14:paraId="4CE940D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150,4</w:t>
            </w:r>
          </w:p>
        </w:tc>
        <w:tc>
          <w:tcPr>
            <w:tcW w:w="180" w:type="pct"/>
            <w:tcBorders>
              <w:top w:val="nil"/>
              <w:left w:val="nil"/>
              <w:bottom w:val="single" w:sz="4" w:space="0" w:color="auto"/>
              <w:right w:val="single" w:sz="4" w:space="0" w:color="auto"/>
            </w:tcBorders>
            <w:shd w:val="clear" w:color="auto" w:fill="auto"/>
            <w:noWrap/>
            <w:vAlign w:val="bottom"/>
            <w:hideMark/>
          </w:tcPr>
          <w:p w14:paraId="2B694B6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47,3</w:t>
            </w:r>
          </w:p>
        </w:tc>
        <w:tc>
          <w:tcPr>
            <w:tcW w:w="180" w:type="pct"/>
            <w:tcBorders>
              <w:top w:val="nil"/>
              <w:left w:val="nil"/>
              <w:bottom w:val="single" w:sz="4" w:space="0" w:color="auto"/>
              <w:right w:val="single" w:sz="4" w:space="0" w:color="auto"/>
            </w:tcBorders>
            <w:shd w:val="clear" w:color="auto" w:fill="auto"/>
            <w:noWrap/>
            <w:vAlign w:val="bottom"/>
            <w:hideMark/>
          </w:tcPr>
          <w:p w14:paraId="017F6DD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47,6</w:t>
            </w:r>
          </w:p>
        </w:tc>
        <w:tc>
          <w:tcPr>
            <w:tcW w:w="180" w:type="pct"/>
            <w:tcBorders>
              <w:top w:val="nil"/>
              <w:left w:val="nil"/>
              <w:bottom w:val="single" w:sz="4" w:space="0" w:color="auto"/>
              <w:right w:val="single" w:sz="4" w:space="0" w:color="auto"/>
            </w:tcBorders>
            <w:shd w:val="clear" w:color="auto" w:fill="auto"/>
            <w:noWrap/>
            <w:vAlign w:val="bottom"/>
            <w:hideMark/>
          </w:tcPr>
          <w:p w14:paraId="10A5916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46,9</w:t>
            </w:r>
          </w:p>
        </w:tc>
        <w:tc>
          <w:tcPr>
            <w:tcW w:w="180" w:type="pct"/>
            <w:tcBorders>
              <w:top w:val="nil"/>
              <w:left w:val="nil"/>
              <w:bottom w:val="single" w:sz="4" w:space="0" w:color="auto"/>
              <w:right w:val="single" w:sz="4" w:space="0" w:color="auto"/>
            </w:tcBorders>
            <w:shd w:val="clear" w:color="auto" w:fill="auto"/>
            <w:noWrap/>
            <w:vAlign w:val="bottom"/>
            <w:hideMark/>
          </w:tcPr>
          <w:p w14:paraId="3AC7A3B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50,2</w:t>
            </w:r>
          </w:p>
        </w:tc>
        <w:tc>
          <w:tcPr>
            <w:tcW w:w="180" w:type="pct"/>
            <w:tcBorders>
              <w:top w:val="nil"/>
              <w:left w:val="nil"/>
              <w:bottom w:val="single" w:sz="4" w:space="0" w:color="auto"/>
              <w:right w:val="single" w:sz="4" w:space="0" w:color="auto"/>
            </w:tcBorders>
            <w:shd w:val="clear" w:color="auto" w:fill="auto"/>
            <w:noWrap/>
            <w:vAlign w:val="bottom"/>
            <w:hideMark/>
          </w:tcPr>
          <w:p w14:paraId="17DF6DA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58,8</w:t>
            </w:r>
          </w:p>
        </w:tc>
        <w:tc>
          <w:tcPr>
            <w:tcW w:w="180" w:type="pct"/>
            <w:tcBorders>
              <w:top w:val="nil"/>
              <w:left w:val="nil"/>
              <w:bottom w:val="single" w:sz="4" w:space="0" w:color="auto"/>
              <w:right w:val="single" w:sz="4" w:space="0" w:color="auto"/>
            </w:tcBorders>
            <w:shd w:val="clear" w:color="auto" w:fill="auto"/>
            <w:noWrap/>
            <w:vAlign w:val="bottom"/>
            <w:hideMark/>
          </w:tcPr>
          <w:p w14:paraId="717F094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60,9</w:t>
            </w:r>
          </w:p>
        </w:tc>
        <w:tc>
          <w:tcPr>
            <w:tcW w:w="180" w:type="pct"/>
            <w:tcBorders>
              <w:top w:val="nil"/>
              <w:left w:val="nil"/>
              <w:bottom w:val="single" w:sz="4" w:space="0" w:color="auto"/>
              <w:right w:val="single" w:sz="4" w:space="0" w:color="auto"/>
            </w:tcBorders>
            <w:shd w:val="clear" w:color="auto" w:fill="auto"/>
            <w:noWrap/>
            <w:vAlign w:val="bottom"/>
            <w:hideMark/>
          </w:tcPr>
          <w:p w14:paraId="319469B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64,3</w:t>
            </w:r>
          </w:p>
        </w:tc>
        <w:tc>
          <w:tcPr>
            <w:tcW w:w="180" w:type="pct"/>
            <w:tcBorders>
              <w:top w:val="nil"/>
              <w:left w:val="nil"/>
              <w:bottom w:val="single" w:sz="4" w:space="0" w:color="auto"/>
              <w:right w:val="single" w:sz="4" w:space="0" w:color="auto"/>
            </w:tcBorders>
            <w:shd w:val="clear" w:color="auto" w:fill="auto"/>
            <w:noWrap/>
            <w:vAlign w:val="bottom"/>
            <w:hideMark/>
          </w:tcPr>
          <w:p w14:paraId="25A8B23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74,2</w:t>
            </w:r>
          </w:p>
        </w:tc>
        <w:tc>
          <w:tcPr>
            <w:tcW w:w="182" w:type="pct"/>
            <w:tcBorders>
              <w:top w:val="nil"/>
              <w:left w:val="nil"/>
              <w:bottom w:val="single" w:sz="4" w:space="0" w:color="auto"/>
              <w:right w:val="single" w:sz="4" w:space="0" w:color="auto"/>
            </w:tcBorders>
            <w:shd w:val="clear" w:color="auto" w:fill="auto"/>
            <w:noWrap/>
            <w:vAlign w:val="bottom"/>
            <w:hideMark/>
          </w:tcPr>
          <w:p w14:paraId="53C9401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17,2</w:t>
            </w:r>
          </w:p>
        </w:tc>
        <w:tc>
          <w:tcPr>
            <w:tcW w:w="182" w:type="pct"/>
            <w:tcBorders>
              <w:top w:val="nil"/>
              <w:left w:val="nil"/>
              <w:bottom w:val="single" w:sz="4" w:space="0" w:color="auto"/>
              <w:right w:val="single" w:sz="4" w:space="0" w:color="auto"/>
            </w:tcBorders>
            <w:shd w:val="clear" w:color="auto" w:fill="auto"/>
            <w:noWrap/>
            <w:vAlign w:val="bottom"/>
            <w:hideMark/>
          </w:tcPr>
          <w:p w14:paraId="6AADA6D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19,1</w:t>
            </w:r>
          </w:p>
        </w:tc>
        <w:tc>
          <w:tcPr>
            <w:tcW w:w="182" w:type="pct"/>
            <w:tcBorders>
              <w:top w:val="nil"/>
              <w:left w:val="nil"/>
              <w:bottom w:val="single" w:sz="4" w:space="0" w:color="auto"/>
              <w:right w:val="single" w:sz="4" w:space="0" w:color="auto"/>
            </w:tcBorders>
            <w:shd w:val="clear" w:color="auto" w:fill="auto"/>
            <w:noWrap/>
            <w:vAlign w:val="bottom"/>
            <w:hideMark/>
          </w:tcPr>
          <w:p w14:paraId="22E5C40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19,1</w:t>
            </w:r>
          </w:p>
        </w:tc>
        <w:tc>
          <w:tcPr>
            <w:tcW w:w="182" w:type="pct"/>
            <w:tcBorders>
              <w:top w:val="nil"/>
              <w:left w:val="nil"/>
              <w:bottom w:val="single" w:sz="4" w:space="0" w:color="auto"/>
              <w:right w:val="single" w:sz="4" w:space="0" w:color="auto"/>
            </w:tcBorders>
            <w:shd w:val="clear" w:color="auto" w:fill="auto"/>
            <w:noWrap/>
            <w:vAlign w:val="bottom"/>
            <w:hideMark/>
          </w:tcPr>
          <w:p w14:paraId="639DC5B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17,9</w:t>
            </w:r>
          </w:p>
        </w:tc>
      </w:tr>
      <w:tr w:rsidR="00CD7A05" w:rsidRPr="008606F5" w14:paraId="1837B4FF"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1CC0355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14CC4A6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7C4E9FB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6F53057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w:t>
            </w:r>
          </w:p>
        </w:tc>
        <w:tc>
          <w:tcPr>
            <w:tcW w:w="217" w:type="pct"/>
            <w:tcBorders>
              <w:top w:val="nil"/>
              <w:left w:val="nil"/>
              <w:bottom w:val="single" w:sz="4" w:space="0" w:color="auto"/>
              <w:right w:val="single" w:sz="4" w:space="0" w:color="auto"/>
            </w:tcBorders>
            <w:shd w:val="clear" w:color="auto" w:fill="auto"/>
            <w:noWrap/>
            <w:vAlign w:val="bottom"/>
            <w:hideMark/>
          </w:tcPr>
          <w:p w14:paraId="5F050D4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163,2</w:t>
            </w:r>
          </w:p>
        </w:tc>
        <w:tc>
          <w:tcPr>
            <w:tcW w:w="217" w:type="pct"/>
            <w:tcBorders>
              <w:top w:val="nil"/>
              <w:left w:val="nil"/>
              <w:bottom w:val="single" w:sz="4" w:space="0" w:color="auto"/>
              <w:right w:val="single" w:sz="4" w:space="0" w:color="auto"/>
            </w:tcBorders>
            <w:shd w:val="clear" w:color="auto" w:fill="auto"/>
            <w:noWrap/>
            <w:vAlign w:val="bottom"/>
            <w:hideMark/>
          </w:tcPr>
          <w:p w14:paraId="5FDB4A6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176,5</w:t>
            </w:r>
          </w:p>
        </w:tc>
        <w:tc>
          <w:tcPr>
            <w:tcW w:w="217" w:type="pct"/>
            <w:tcBorders>
              <w:top w:val="nil"/>
              <w:left w:val="nil"/>
              <w:bottom w:val="single" w:sz="4" w:space="0" w:color="auto"/>
              <w:right w:val="single" w:sz="4" w:space="0" w:color="auto"/>
            </w:tcBorders>
            <w:shd w:val="clear" w:color="auto" w:fill="auto"/>
            <w:noWrap/>
            <w:vAlign w:val="bottom"/>
            <w:hideMark/>
          </w:tcPr>
          <w:p w14:paraId="7AC2946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183,6</w:t>
            </w:r>
          </w:p>
        </w:tc>
        <w:tc>
          <w:tcPr>
            <w:tcW w:w="217" w:type="pct"/>
            <w:tcBorders>
              <w:top w:val="nil"/>
              <w:left w:val="nil"/>
              <w:bottom w:val="single" w:sz="4" w:space="0" w:color="auto"/>
              <w:right w:val="single" w:sz="4" w:space="0" w:color="auto"/>
            </w:tcBorders>
            <w:shd w:val="clear" w:color="auto" w:fill="auto"/>
            <w:noWrap/>
            <w:vAlign w:val="bottom"/>
            <w:hideMark/>
          </w:tcPr>
          <w:p w14:paraId="15C33F3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195,6</w:t>
            </w:r>
          </w:p>
        </w:tc>
        <w:tc>
          <w:tcPr>
            <w:tcW w:w="180" w:type="pct"/>
            <w:tcBorders>
              <w:top w:val="nil"/>
              <w:left w:val="nil"/>
              <w:bottom w:val="single" w:sz="4" w:space="0" w:color="auto"/>
              <w:right w:val="single" w:sz="4" w:space="0" w:color="auto"/>
            </w:tcBorders>
            <w:shd w:val="clear" w:color="auto" w:fill="auto"/>
            <w:noWrap/>
            <w:vAlign w:val="bottom"/>
            <w:hideMark/>
          </w:tcPr>
          <w:p w14:paraId="7E5C925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27,8</w:t>
            </w:r>
          </w:p>
        </w:tc>
        <w:tc>
          <w:tcPr>
            <w:tcW w:w="180" w:type="pct"/>
            <w:tcBorders>
              <w:top w:val="nil"/>
              <w:left w:val="nil"/>
              <w:bottom w:val="single" w:sz="4" w:space="0" w:color="auto"/>
              <w:right w:val="single" w:sz="4" w:space="0" w:color="auto"/>
            </w:tcBorders>
            <w:shd w:val="clear" w:color="auto" w:fill="auto"/>
            <w:noWrap/>
            <w:vAlign w:val="bottom"/>
            <w:hideMark/>
          </w:tcPr>
          <w:p w14:paraId="4068103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33,6</w:t>
            </w:r>
          </w:p>
        </w:tc>
        <w:tc>
          <w:tcPr>
            <w:tcW w:w="180" w:type="pct"/>
            <w:tcBorders>
              <w:top w:val="nil"/>
              <w:left w:val="nil"/>
              <w:bottom w:val="single" w:sz="4" w:space="0" w:color="auto"/>
              <w:right w:val="single" w:sz="4" w:space="0" w:color="auto"/>
            </w:tcBorders>
            <w:shd w:val="clear" w:color="auto" w:fill="auto"/>
            <w:noWrap/>
            <w:vAlign w:val="bottom"/>
            <w:hideMark/>
          </w:tcPr>
          <w:p w14:paraId="7343EA2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37,3</w:t>
            </w:r>
          </w:p>
        </w:tc>
        <w:tc>
          <w:tcPr>
            <w:tcW w:w="180" w:type="pct"/>
            <w:tcBorders>
              <w:top w:val="nil"/>
              <w:left w:val="nil"/>
              <w:bottom w:val="single" w:sz="4" w:space="0" w:color="auto"/>
              <w:right w:val="single" w:sz="4" w:space="0" w:color="auto"/>
            </w:tcBorders>
            <w:shd w:val="clear" w:color="auto" w:fill="auto"/>
            <w:noWrap/>
            <w:vAlign w:val="bottom"/>
            <w:hideMark/>
          </w:tcPr>
          <w:p w14:paraId="0F7B770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40,8</w:t>
            </w:r>
          </w:p>
        </w:tc>
        <w:tc>
          <w:tcPr>
            <w:tcW w:w="217" w:type="pct"/>
            <w:tcBorders>
              <w:top w:val="nil"/>
              <w:left w:val="nil"/>
              <w:bottom w:val="single" w:sz="4" w:space="0" w:color="auto"/>
              <w:right w:val="single" w:sz="4" w:space="0" w:color="auto"/>
            </w:tcBorders>
            <w:shd w:val="clear" w:color="auto" w:fill="auto"/>
            <w:noWrap/>
            <w:vAlign w:val="bottom"/>
            <w:hideMark/>
          </w:tcPr>
          <w:p w14:paraId="0E92D1E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89,1</w:t>
            </w:r>
          </w:p>
        </w:tc>
        <w:tc>
          <w:tcPr>
            <w:tcW w:w="217" w:type="pct"/>
            <w:tcBorders>
              <w:top w:val="nil"/>
              <w:left w:val="nil"/>
              <w:bottom w:val="single" w:sz="4" w:space="0" w:color="auto"/>
              <w:right w:val="single" w:sz="4" w:space="0" w:color="auto"/>
            </w:tcBorders>
            <w:shd w:val="clear" w:color="auto" w:fill="auto"/>
            <w:noWrap/>
            <w:vAlign w:val="bottom"/>
            <w:hideMark/>
          </w:tcPr>
          <w:p w14:paraId="318BCD9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107,3</w:t>
            </w:r>
          </w:p>
        </w:tc>
        <w:tc>
          <w:tcPr>
            <w:tcW w:w="217" w:type="pct"/>
            <w:tcBorders>
              <w:top w:val="nil"/>
              <w:left w:val="nil"/>
              <w:bottom w:val="single" w:sz="4" w:space="0" w:color="auto"/>
              <w:right w:val="single" w:sz="4" w:space="0" w:color="auto"/>
            </w:tcBorders>
            <w:shd w:val="clear" w:color="auto" w:fill="auto"/>
            <w:noWrap/>
            <w:vAlign w:val="bottom"/>
            <w:hideMark/>
          </w:tcPr>
          <w:p w14:paraId="5B5AA33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115,0</w:t>
            </w:r>
          </w:p>
        </w:tc>
        <w:tc>
          <w:tcPr>
            <w:tcW w:w="217" w:type="pct"/>
            <w:tcBorders>
              <w:top w:val="nil"/>
              <w:left w:val="nil"/>
              <w:bottom w:val="single" w:sz="4" w:space="0" w:color="auto"/>
              <w:right w:val="single" w:sz="4" w:space="0" w:color="auto"/>
            </w:tcBorders>
            <w:shd w:val="clear" w:color="auto" w:fill="auto"/>
            <w:noWrap/>
            <w:vAlign w:val="bottom"/>
            <w:hideMark/>
          </w:tcPr>
          <w:p w14:paraId="3F34903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117,5</w:t>
            </w:r>
          </w:p>
        </w:tc>
        <w:tc>
          <w:tcPr>
            <w:tcW w:w="180" w:type="pct"/>
            <w:tcBorders>
              <w:top w:val="nil"/>
              <w:left w:val="nil"/>
              <w:bottom w:val="single" w:sz="4" w:space="0" w:color="auto"/>
              <w:right w:val="single" w:sz="4" w:space="0" w:color="auto"/>
            </w:tcBorders>
            <w:shd w:val="clear" w:color="auto" w:fill="auto"/>
            <w:noWrap/>
            <w:vAlign w:val="bottom"/>
            <w:hideMark/>
          </w:tcPr>
          <w:p w14:paraId="5E8E0F0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42,3</w:t>
            </w:r>
          </w:p>
        </w:tc>
        <w:tc>
          <w:tcPr>
            <w:tcW w:w="180" w:type="pct"/>
            <w:tcBorders>
              <w:top w:val="nil"/>
              <w:left w:val="nil"/>
              <w:bottom w:val="single" w:sz="4" w:space="0" w:color="auto"/>
              <w:right w:val="single" w:sz="4" w:space="0" w:color="auto"/>
            </w:tcBorders>
            <w:shd w:val="clear" w:color="auto" w:fill="auto"/>
            <w:noWrap/>
            <w:vAlign w:val="bottom"/>
            <w:hideMark/>
          </w:tcPr>
          <w:p w14:paraId="0AE4944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41,3</w:t>
            </w:r>
          </w:p>
        </w:tc>
        <w:tc>
          <w:tcPr>
            <w:tcW w:w="180" w:type="pct"/>
            <w:tcBorders>
              <w:top w:val="nil"/>
              <w:left w:val="nil"/>
              <w:bottom w:val="single" w:sz="4" w:space="0" w:color="auto"/>
              <w:right w:val="single" w:sz="4" w:space="0" w:color="auto"/>
            </w:tcBorders>
            <w:shd w:val="clear" w:color="auto" w:fill="auto"/>
            <w:noWrap/>
            <w:vAlign w:val="bottom"/>
            <w:hideMark/>
          </w:tcPr>
          <w:p w14:paraId="7E1A56B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41,6</w:t>
            </w:r>
          </w:p>
        </w:tc>
        <w:tc>
          <w:tcPr>
            <w:tcW w:w="180" w:type="pct"/>
            <w:tcBorders>
              <w:top w:val="nil"/>
              <w:left w:val="nil"/>
              <w:bottom w:val="single" w:sz="4" w:space="0" w:color="auto"/>
              <w:right w:val="single" w:sz="4" w:space="0" w:color="auto"/>
            </w:tcBorders>
            <w:shd w:val="clear" w:color="auto" w:fill="auto"/>
            <w:noWrap/>
            <w:vAlign w:val="bottom"/>
            <w:hideMark/>
          </w:tcPr>
          <w:p w14:paraId="537D974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43,2</w:t>
            </w:r>
          </w:p>
        </w:tc>
        <w:tc>
          <w:tcPr>
            <w:tcW w:w="180" w:type="pct"/>
            <w:tcBorders>
              <w:top w:val="nil"/>
              <w:left w:val="nil"/>
              <w:bottom w:val="single" w:sz="4" w:space="0" w:color="auto"/>
              <w:right w:val="single" w:sz="4" w:space="0" w:color="auto"/>
            </w:tcBorders>
            <w:shd w:val="clear" w:color="auto" w:fill="auto"/>
            <w:noWrap/>
            <w:vAlign w:val="bottom"/>
            <w:hideMark/>
          </w:tcPr>
          <w:p w14:paraId="14214EB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46,2</w:t>
            </w:r>
          </w:p>
        </w:tc>
        <w:tc>
          <w:tcPr>
            <w:tcW w:w="180" w:type="pct"/>
            <w:tcBorders>
              <w:top w:val="nil"/>
              <w:left w:val="nil"/>
              <w:bottom w:val="single" w:sz="4" w:space="0" w:color="auto"/>
              <w:right w:val="single" w:sz="4" w:space="0" w:color="auto"/>
            </w:tcBorders>
            <w:shd w:val="clear" w:color="auto" w:fill="auto"/>
            <w:noWrap/>
            <w:vAlign w:val="bottom"/>
            <w:hideMark/>
          </w:tcPr>
          <w:p w14:paraId="5CD6A19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55,8</w:t>
            </w:r>
          </w:p>
        </w:tc>
        <w:tc>
          <w:tcPr>
            <w:tcW w:w="180" w:type="pct"/>
            <w:tcBorders>
              <w:top w:val="nil"/>
              <w:left w:val="nil"/>
              <w:bottom w:val="single" w:sz="4" w:space="0" w:color="auto"/>
              <w:right w:val="single" w:sz="4" w:space="0" w:color="auto"/>
            </w:tcBorders>
            <w:shd w:val="clear" w:color="auto" w:fill="auto"/>
            <w:noWrap/>
            <w:vAlign w:val="bottom"/>
            <w:hideMark/>
          </w:tcPr>
          <w:p w14:paraId="3102248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54,2</w:t>
            </w:r>
          </w:p>
        </w:tc>
        <w:tc>
          <w:tcPr>
            <w:tcW w:w="180" w:type="pct"/>
            <w:tcBorders>
              <w:top w:val="nil"/>
              <w:left w:val="nil"/>
              <w:bottom w:val="single" w:sz="4" w:space="0" w:color="auto"/>
              <w:right w:val="single" w:sz="4" w:space="0" w:color="auto"/>
            </w:tcBorders>
            <w:shd w:val="clear" w:color="auto" w:fill="auto"/>
            <w:noWrap/>
            <w:vAlign w:val="bottom"/>
            <w:hideMark/>
          </w:tcPr>
          <w:p w14:paraId="3A3F2C0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56,3</w:t>
            </w:r>
          </w:p>
        </w:tc>
        <w:tc>
          <w:tcPr>
            <w:tcW w:w="182" w:type="pct"/>
            <w:tcBorders>
              <w:top w:val="nil"/>
              <w:left w:val="nil"/>
              <w:bottom w:val="single" w:sz="4" w:space="0" w:color="auto"/>
              <w:right w:val="single" w:sz="4" w:space="0" w:color="auto"/>
            </w:tcBorders>
            <w:shd w:val="clear" w:color="auto" w:fill="auto"/>
            <w:noWrap/>
            <w:vAlign w:val="bottom"/>
            <w:hideMark/>
          </w:tcPr>
          <w:p w14:paraId="2487CC4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12,5</w:t>
            </w:r>
          </w:p>
        </w:tc>
        <w:tc>
          <w:tcPr>
            <w:tcW w:w="182" w:type="pct"/>
            <w:tcBorders>
              <w:top w:val="nil"/>
              <w:left w:val="nil"/>
              <w:bottom w:val="single" w:sz="4" w:space="0" w:color="auto"/>
              <w:right w:val="single" w:sz="4" w:space="0" w:color="auto"/>
            </w:tcBorders>
            <w:shd w:val="clear" w:color="auto" w:fill="auto"/>
            <w:noWrap/>
            <w:vAlign w:val="bottom"/>
            <w:hideMark/>
          </w:tcPr>
          <w:p w14:paraId="08B37B5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16,6</w:t>
            </w:r>
          </w:p>
        </w:tc>
        <w:tc>
          <w:tcPr>
            <w:tcW w:w="182" w:type="pct"/>
            <w:tcBorders>
              <w:top w:val="nil"/>
              <w:left w:val="nil"/>
              <w:bottom w:val="single" w:sz="4" w:space="0" w:color="auto"/>
              <w:right w:val="single" w:sz="4" w:space="0" w:color="auto"/>
            </w:tcBorders>
            <w:shd w:val="clear" w:color="auto" w:fill="auto"/>
            <w:noWrap/>
            <w:vAlign w:val="bottom"/>
            <w:hideMark/>
          </w:tcPr>
          <w:p w14:paraId="688F3BA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16,9</w:t>
            </w:r>
          </w:p>
        </w:tc>
        <w:tc>
          <w:tcPr>
            <w:tcW w:w="182" w:type="pct"/>
            <w:tcBorders>
              <w:top w:val="nil"/>
              <w:left w:val="nil"/>
              <w:bottom w:val="single" w:sz="4" w:space="0" w:color="auto"/>
              <w:right w:val="single" w:sz="4" w:space="0" w:color="auto"/>
            </w:tcBorders>
            <w:shd w:val="clear" w:color="auto" w:fill="auto"/>
            <w:noWrap/>
            <w:vAlign w:val="bottom"/>
            <w:hideMark/>
          </w:tcPr>
          <w:p w14:paraId="59F146D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17,9</w:t>
            </w:r>
          </w:p>
        </w:tc>
      </w:tr>
      <w:tr w:rsidR="00CD7A05" w:rsidRPr="008606F5" w14:paraId="7B8B5332"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2C275D0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7D28867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16BB9AE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3631C2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w:t>
            </w:r>
          </w:p>
        </w:tc>
        <w:tc>
          <w:tcPr>
            <w:tcW w:w="217" w:type="pct"/>
            <w:tcBorders>
              <w:top w:val="nil"/>
              <w:left w:val="nil"/>
              <w:bottom w:val="single" w:sz="4" w:space="0" w:color="auto"/>
              <w:right w:val="single" w:sz="4" w:space="0" w:color="auto"/>
            </w:tcBorders>
            <w:shd w:val="clear" w:color="auto" w:fill="auto"/>
            <w:noWrap/>
            <w:vAlign w:val="bottom"/>
            <w:hideMark/>
          </w:tcPr>
          <w:p w14:paraId="2E0029C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173,0</w:t>
            </w:r>
          </w:p>
        </w:tc>
        <w:tc>
          <w:tcPr>
            <w:tcW w:w="217" w:type="pct"/>
            <w:tcBorders>
              <w:top w:val="nil"/>
              <w:left w:val="nil"/>
              <w:bottom w:val="single" w:sz="4" w:space="0" w:color="auto"/>
              <w:right w:val="single" w:sz="4" w:space="0" w:color="auto"/>
            </w:tcBorders>
            <w:shd w:val="clear" w:color="auto" w:fill="auto"/>
            <w:noWrap/>
            <w:vAlign w:val="bottom"/>
            <w:hideMark/>
          </w:tcPr>
          <w:p w14:paraId="5750943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206,5</w:t>
            </w:r>
          </w:p>
        </w:tc>
        <w:tc>
          <w:tcPr>
            <w:tcW w:w="217" w:type="pct"/>
            <w:tcBorders>
              <w:top w:val="nil"/>
              <w:left w:val="nil"/>
              <w:bottom w:val="single" w:sz="4" w:space="0" w:color="auto"/>
              <w:right w:val="single" w:sz="4" w:space="0" w:color="auto"/>
            </w:tcBorders>
            <w:shd w:val="clear" w:color="auto" w:fill="auto"/>
            <w:noWrap/>
            <w:vAlign w:val="bottom"/>
            <w:hideMark/>
          </w:tcPr>
          <w:p w14:paraId="495397D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213,7</w:t>
            </w:r>
          </w:p>
        </w:tc>
        <w:tc>
          <w:tcPr>
            <w:tcW w:w="217" w:type="pct"/>
            <w:tcBorders>
              <w:top w:val="nil"/>
              <w:left w:val="nil"/>
              <w:bottom w:val="single" w:sz="4" w:space="0" w:color="auto"/>
              <w:right w:val="single" w:sz="4" w:space="0" w:color="auto"/>
            </w:tcBorders>
            <w:shd w:val="clear" w:color="auto" w:fill="auto"/>
            <w:noWrap/>
            <w:vAlign w:val="bottom"/>
            <w:hideMark/>
          </w:tcPr>
          <w:p w14:paraId="26F3F47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227,7</w:t>
            </w:r>
          </w:p>
        </w:tc>
        <w:tc>
          <w:tcPr>
            <w:tcW w:w="180" w:type="pct"/>
            <w:tcBorders>
              <w:top w:val="nil"/>
              <w:left w:val="nil"/>
              <w:bottom w:val="single" w:sz="4" w:space="0" w:color="auto"/>
              <w:right w:val="single" w:sz="4" w:space="0" w:color="auto"/>
            </w:tcBorders>
            <w:shd w:val="clear" w:color="auto" w:fill="auto"/>
            <w:noWrap/>
            <w:vAlign w:val="bottom"/>
            <w:hideMark/>
          </w:tcPr>
          <w:p w14:paraId="77F6FE6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32,1</w:t>
            </w:r>
          </w:p>
        </w:tc>
        <w:tc>
          <w:tcPr>
            <w:tcW w:w="180" w:type="pct"/>
            <w:tcBorders>
              <w:top w:val="nil"/>
              <w:left w:val="nil"/>
              <w:bottom w:val="single" w:sz="4" w:space="0" w:color="auto"/>
              <w:right w:val="single" w:sz="4" w:space="0" w:color="auto"/>
            </w:tcBorders>
            <w:shd w:val="clear" w:color="auto" w:fill="auto"/>
            <w:noWrap/>
            <w:vAlign w:val="bottom"/>
            <w:hideMark/>
          </w:tcPr>
          <w:p w14:paraId="598BA37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37,8</w:t>
            </w:r>
          </w:p>
        </w:tc>
        <w:tc>
          <w:tcPr>
            <w:tcW w:w="180" w:type="pct"/>
            <w:tcBorders>
              <w:top w:val="nil"/>
              <w:left w:val="nil"/>
              <w:bottom w:val="single" w:sz="4" w:space="0" w:color="auto"/>
              <w:right w:val="single" w:sz="4" w:space="0" w:color="auto"/>
            </w:tcBorders>
            <w:shd w:val="clear" w:color="auto" w:fill="auto"/>
            <w:noWrap/>
            <w:vAlign w:val="bottom"/>
            <w:hideMark/>
          </w:tcPr>
          <w:p w14:paraId="5D0A0C0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40,5</w:t>
            </w:r>
          </w:p>
        </w:tc>
        <w:tc>
          <w:tcPr>
            <w:tcW w:w="180" w:type="pct"/>
            <w:tcBorders>
              <w:top w:val="nil"/>
              <w:left w:val="nil"/>
              <w:bottom w:val="single" w:sz="4" w:space="0" w:color="auto"/>
              <w:right w:val="single" w:sz="4" w:space="0" w:color="auto"/>
            </w:tcBorders>
            <w:shd w:val="clear" w:color="auto" w:fill="auto"/>
            <w:noWrap/>
            <w:vAlign w:val="bottom"/>
            <w:hideMark/>
          </w:tcPr>
          <w:p w14:paraId="657C4A8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43,0</w:t>
            </w:r>
          </w:p>
        </w:tc>
        <w:tc>
          <w:tcPr>
            <w:tcW w:w="217" w:type="pct"/>
            <w:tcBorders>
              <w:top w:val="nil"/>
              <w:left w:val="nil"/>
              <w:bottom w:val="single" w:sz="4" w:space="0" w:color="auto"/>
              <w:right w:val="single" w:sz="4" w:space="0" w:color="auto"/>
            </w:tcBorders>
            <w:shd w:val="clear" w:color="auto" w:fill="auto"/>
            <w:noWrap/>
            <w:vAlign w:val="bottom"/>
            <w:hideMark/>
          </w:tcPr>
          <w:p w14:paraId="6C44CD2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105,6</w:t>
            </w:r>
          </w:p>
        </w:tc>
        <w:tc>
          <w:tcPr>
            <w:tcW w:w="217" w:type="pct"/>
            <w:tcBorders>
              <w:top w:val="nil"/>
              <w:left w:val="nil"/>
              <w:bottom w:val="single" w:sz="4" w:space="0" w:color="auto"/>
              <w:right w:val="single" w:sz="4" w:space="0" w:color="auto"/>
            </w:tcBorders>
            <w:shd w:val="clear" w:color="auto" w:fill="auto"/>
            <w:noWrap/>
            <w:vAlign w:val="bottom"/>
            <w:hideMark/>
          </w:tcPr>
          <w:p w14:paraId="26801BE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123,6</w:t>
            </w:r>
          </w:p>
        </w:tc>
        <w:tc>
          <w:tcPr>
            <w:tcW w:w="217" w:type="pct"/>
            <w:tcBorders>
              <w:top w:val="nil"/>
              <w:left w:val="nil"/>
              <w:bottom w:val="single" w:sz="4" w:space="0" w:color="auto"/>
              <w:right w:val="single" w:sz="4" w:space="0" w:color="auto"/>
            </w:tcBorders>
            <w:shd w:val="clear" w:color="auto" w:fill="auto"/>
            <w:noWrap/>
            <w:vAlign w:val="bottom"/>
            <w:hideMark/>
          </w:tcPr>
          <w:p w14:paraId="1BBB3DC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131,9</w:t>
            </w:r>
          </w:p>
        </w:tc>
        <w:tc>
          <w:tcPr>
            <w:tcW w:w="217" w:type="pct"/>
            <w:tcBorders>
              <w:top w:val="nil"/>
              <w:left w:val="nil"/>
              <w:bottom w:val="single" w:sz="4" w:space="0" w:color="auto"/>
              <w:right w:val="single" w:sz="4" w:space="0" w:color="auto"/>
            </w:tcBorders>
            <w:shd w:val="clear" w:color="auto" w:fill="auto"/>
            <w:noWrap/>
            <w:vAlign w:val="bottom"/>
            <w:hideMark/>
          </w:tcPr>
          <w:p w14:paraId="793D61A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137,0</w:t>
            </w:r>
          </w:p>
        </w:tc>
        <w:tc>
          <w:tcPr>
            <w:tcW w:w="180" w:type="pct"/>
            <w:tcBorders>
              <w:top w:val="nil"/>
              <w:left w:val="nil"/>
              <w:bottom w:val="single" w:sz="4" w:space="0" w:color="auto"/>
              <w:right w:val="single" w:sz="4" w:space="0" w:color="auto"/>
            </w:tcBorders>
            <w:shd w:val="clear" w:color="auto" w:fill="auto"/>
            <w:noWrap/>
            <w:vAlign w:val="bottom"/>
            <w:hideMark/>
          </w:tcPr>
          <w:p w14:paraId="42D8B25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53,4</w:t>
            </w:r>
          </w:p>
        </w:tc>
        <w:tc>
          <w:tcPr>
            <w:tcW w:w="180" w:type="pct"/>
            <w:tcBorders>
              <w:top w:val="nil"/>
              <w:left w:val="nil"/>
              <w:bottom w:val="single" w:sz="4" w:space="0" w:color="auto"/>
              <w:right w:val="single" w:sz="4" w:space="0" w:color="auto"/>
            </w:tcBorders>
            <w:shd w:val="clear" w:color="auto" w:fill="auto"/>
            <w:noWrap/>
            <w:vAlign w:val="bottom"/>
            <w:hideMark/>
          </w:tcPr>
          <w:p w14:paraId="0E3D952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53,3</w:t>
            </w:r>
          </w:p>
        </w:tc>
        <w:tc>
          <w:tcPr>
            <w:tcW w:w="180" w:type="pct"/>
            <w:tcBorders>
              <w:top w:val="nil"/>
              <w:left w:val="nil"/>
              <w:bottom w:val="single" w:sz="4" w:space="0" w:color="auto"/>
              <w:right w:val="single" w:sz="4" w:space="0" w:color="auto"/>
            </w:tcBorders>
            <w:shd w:val="clear" w:color="auto" w:fill="auto"/>
            <w:noWrap/>
            <w:vAlign w:val="bottom"/>
            <w:hideMark/>
          </w:tcPr>
          <w:p w14:paraId="6B8F0CA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52,0</w:t>
            </w:r>
          </w:p>
        </w:tc>
        <w:tc>
          <w:tcPr>
            <w:tcW w:w="180" w:type="pct"/>
            <w:tcBorders>
              <w:top w:val="nil"/>
              <w:left w:val="nil"/>
              <w:bottom w:val="single" w:sz="4" w:space="0" w:color="auto"/>
              <w:right w:val="single" w:sz="4" w:space="0" w:color="auto"/>
            </w:tcBorders>
            <w:shd w:val="clear" w:color="auto" w:fill="auto"/>
            <w:noWrap/>
            <w:vAlign w:val="bottom"/>
            <w:hideMark/>
          </w:tcPr>
          <w:p w14:paraId="69E5FBB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54,3</w:t>
            </w:r>
          </w:p>
        </w:tc>
        <w:tc>
          <w:tcPr>
            <w:tcW w:w="180" w:type="pct"/>
            <w:tcBorders>
              <w:top w:val="nil"/>
              <w:left w:val="nil"/>
              <w:bottom w:val="single" w:sz="4" w:space="0" w:color="auto"/>
              <w:right w:val="single" w:sz="4" w:space="0" w:color="auto"/>
            </w:tcBorders>
            <w:shd w:val="clear" w:color="auto" w:fill="auto"/>
            <w:noWrap/>
            <w:vAlign w:val="bottom"/>
            <w:hideMark/>
          </w:tcPr>
          <w:p w14:paraId="36F6CEE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53,7</w:t>
            </w:r>
          </w:p>
        </w:tc>
        <w:tc>
          <w:tcPr>
            <w:tcW w:w="180" w:type="pct"/>
            <w:tcBorders>
              <w:top w:val="nil"/>
              <w:left w:val="nil"/>
              <w:bottom w:val="single" w:sz="4" w:space="0" w:color="auto"/>
              <w:right w:val="single" w:sz="4" w:space="0" w:color="auto"/>
            </w:tcBorders>
            <w:shd w:val="clear" w:color="auto" w:fill="auto"/>
            <w:noWrap/>
            <w:vAlign w:val="bottom"/>
            <w:hideMark/>
          </w:tcPr>
          <w:p w14:paraId="356D81C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65,1</w:t>
            </w:r>
          </w:p>
        </w:tc>
        <w:tc>
          <w:tcPr>
            <w:tcW w:w="180" w:type="pct"/>
            <w:tcBorders>
              <w:top w:val="nil"/>
              <w:left w:val="nil"/>
              <w:bottom w:val="single" w:sz="4" w:space="0" w:color="auto"/>
              <w:right w:val="single" w:sz="4" w:space="0" w:color="auto"/>
            </w:tcBorders>
            <w:shd w:val="clear" w:color="auto" w:fill="auto"/>
            <w:noWrap/>
            <w:vAlign w:val="bottom"/>
            <w:hideMark/>
          </w:tcPr>
          <w:p w14:paraId="4518E97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62,4</w:t>
            </w:r>
          </w:p>
        </w:tc>
        <w:tc>
          <w:tcPr>
            <w:tcW w:w="180" w:type="pct"/>
            <w:tcBorders>
              <w:top w:val="nil"/>
              <w:left w:val="nil"/>
              <w:bottom w:val="single" w:sz="4" w:space="0" w:color="auto"/>
              <w:right w:val="single" w:sz="4" w:space="0" w:color="auto"/>
            </w:tcBorders>
            <w:shd w:val="clear" w:color="auto" w:fill="auto"/>
            <w:noWrap/>
            <w:vAlign w:val="bottom"/>
            <w:hideMark/>
          </w:tcPr>
          <w:p w14:paraId="67C248B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62,8</w:t>
            </w:r>
          </w:p>
        </w:tc>
        <w:tc>
          <w:tcPr>
            <w:tcW w:w="182" w:type="pct"/>
            <w:tcBorders>
              <w:top w:val="nil"/>
              <w:left w:val="nil"/>
              <w:bottom w:val="single" w:sz="4" w:space="0" w:color="auto"/>
              <w:right w:val="single" w:sz="4" w:space="0" w:color="auto"/>
            </w:tcBorders>
            <w:shd w:val="clear" w:color="auto" w:fill="auto"/>
            <w:noWrap/>
            <w:vAlign w:val="bottom"/>
            <w:hideMark/>
          </w:tcPr>
          <w:p w14:paraId="236C41F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13,3</w:t>
            </w:r>
          </w:p>
        </w:tc>
        <w:tc>
          <w:tcPr>
            <w:tcW w:w="182" w:type="pct"/>
            <w:tcBorders>
              <w:top w:val="nil"/>
              <w:left w:val="nil"/>
              <w:bottom w:val="single" w:sz="4" w:space="0" w:color="auto"/>
              <w:right w:val="single" w:sz="4" w:space="0" w:color="auto"/>
            </w:tcBorders>
            <w:shd w:val="clear" w:color="auto" w:fill="auto"/>
            <w:noWrap/>
            <w:vAlign w:val="bottom"/>
            <w:hideMark/>
          </w:tcPr>
          <w:p w14:paraId="0B2B5E0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18,2</w:t>
            </w:r>
          </w:p>
        </w:tc>
        <w:tc>
          <w:tcPr>
            <w:tcW w:w="182" w:type="pct"/>
            <w:tcBorders>
              <w:top w:val="nil"/>
              <w:left w:val="nil"/>
              <w:bottom w:val="single" w:sz="4" w:space="0" w:color="auto"/>
              <w:right w:val="single" w:sz="4" w:space="0" w:color="auto"/>
            </w:tcBorders>
            <w:shd w:val="clear" w:color="auto" w:fill="auto"/>
            <w:noWrap/>
            <w:vAlign w:val="bottom"/>
            <w:hideMark/>
          </w:tcPr>
          <w:p w14:paraId="19C2D5F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19,4</w:t>
            </w:r>
          </w:p>
        </w:tc>
        <w:tc>
          <w:tcPr>
            <w:tcW w:w="182" w:type="pct"/>
            <w:tcBorders>
              <w:top w:val="nil"/>
              <w:left w:val="nil"/>
              <w:bottom w:val="single" w:sz="4" w:space="0" w:color="auto"/>
              <w:right w:val="single" w:sz="4" w:space="0" w:color="auto"/>
            </w:tcBorders>
            <w:shd w:val="clear" w:color="auto" w:fill="auto"/>
            <w:noWrap/>
            <w:vAlign w:val="bottom"/>
            <w:hideMark/>
          </w:tcPr>
          <w:p w14:paraId="6297FB2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19,7</w:t>
            </w:r>
          </w:p>
        </w:tc>
      </w:tr>
      <w:tr w:rsidR="00CD7A05" w:rsidRPr="008606F5" w14:paraId="2A2FF45A"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2B03964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43AA12F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6EA6656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008CC17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w:t>
            </w:r>
          </w:p>
        </w:tc>
        <w:tc>
          <w:tcPr>
            <w:tcW w:w="217" w:type="pct"/>
            <w:tcBorders>
              <w:top w:val="nil"/>
              <w:left w:val="nil"/>
              <w:bottom w:val="single" w:sz="4" w:space="0" w:color="auto"/>
              <w:right w:val="single" w:sz="4" w:space="0" w:color="auto"/>
            </w:tcBorders>
            <w:shd w:val="clear" w:color="auto" w:fill="auto"/>
            <w:noWrap/>
            <w:vAlign w:val="bottom"/>
            <w:hideMark/>
          </w:tcPr>
          <w:p w14:paraId="32E6A9C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175,7</w:t>
            </w:r>
          </w:p>
        </w:tc>
        <w:tc>
          <w:tcPr>
            <w:tcW w:w="217" w:type="pct"/>
            <w:tcBorders>
              <w:top w:val="nil"/>
              <w:left w:val="nil"/>
              <w:bottom w:val="single" w:sz="4" w:space="0" w:color="auto"/>
              <w:right w:val="single" w:sz="4" w:space="0" w:color="auto"/>
            </w:tcBorders>
            <w:shd w:val="clear" w:color="auto" w:fill="auto"/>
            <w:noWrap/>
            <w:vAlign w:val="bottom"/>
            <w:hideMark/>
          </w:tcPr>
          <w:p w14:paraId="560B1B7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194,3</w:t>
            </w:r>
          </w:p>
        </w:tc>
        <w:tc>
          <w:tcPr>
            <w:tcW w:w="217" w:type="pct"/>
            <w:tcBorders>
              <w:top w:val="nil"/>
              <w:left w:val="nil"/>
              <w:bottom w:val="single" w:sz="4" w:space="0" w:color="auto"/>
              <w:right w:val="single" w:sz="4" w:space="0" w:color="auto"/>
            </w:tcBorders>
            <w:shd w:val="clear" w:color="auto" w:fill="auto"/>
            <w:noWrap/>
            <w:vAlign w:val="bottom"/>
            <w:hideMark/>
          </w:tcPr>
          <w:p w14:paraId="0328AA9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201,8</w:t>
            </w:r>
          </w:p>
        </w:tc>
        <w:tc>
          <w:tcPr>
            <w:tcW w:w="217" w:type="pct"/>
            <w:tcBorders>
              <w:top w:val="nil"/>
              <w:left w:val="nil"/>
              <w:bottom w:val="single" w:sz="4" w:space="0" w:color="auto"/>
              <w:right w:val="single" w:sz="4" w:space="0" w:color="auto"/>
            </w:tcBorders>
            <w:shd w:val="clear" w:color="auto" w:fill="auto"/>
            <w:noWrap/>
            <w:vAlign w:val="bottom"/>
            <w:hideMark/>
          </w:tcPr>
          <w:p w14:paraId="4A25074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214,4</w:t>
            </w:r>
          </w:p>
        </w:tc>
        <w:tc>
          <w:tcPr>
            <w:tcW w:w="180" w:type="pct"/>
            <w:tcBorders>
              <w:top w:val="nil"/>
              <w:left w:val="nil"/>
              <w:bottom w:val="single" w:sz="4" w:space="0" w:color="auto"/>
              <w:right w:val="single" w:sz="4" w:space="0" w:color="auto"/>
            </w:tcBorders>
            <w:shd w:val="clear" w:color="auto" w:fill="auto"/>
            <w:noWrap/>
            <w:vAlign w:val="bottom"/>
            <w:hideMark/>
          </w:tcPr>
          <w:p w14:paraId="0994C68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34,9</w:t>
            </w:r>
          </w:p>
        </w:tc>
        <w:tc>
          <w:tcPr>
            <w:tcW w:w="180" w:type="pct"/>
            <w:tcBorders>
              <w:top w:val="nil"/>
              <w:left w:val="nil"/>
              <w:bottom w:val="single" w:sz="4" w:space="0" w:color="auto"/>
              <w:right w:val="single" w:sz="4" w:space="0" w:color="auto"/>
            </w:tcBorders>
            <w:shd w:val="clear" w:color="auto" w:fill="auto"/>
            <w:noWrap/>
            <w:vAlign w:val="bottom"/>
            <w:hideMark/>
          </w:tcPr>
          <w:p w14:paraId="2B91C99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36,3</w:t>
            </w:r>
          </w:p>
        </w:tc>
        <w:tc>
          <w:tcPr>
            <w:tcW w:w="180" w:type="pct"/>
            <w:tcBorders>
              <w:top w:val="nil"/>
              <w:left w:val="nil"/>
              <w:bottom w:val="single" w:sz="4" w:space="0" w:color="auto"/>
              <w:right w:val="single" w:sz="4" w:space="0" w:color="auto"/>
            </w:tcBorders>
            <w:shd w:val="clear" w:color="auto" w:fill="auto"/>
            <w:noWrap/>
            <w:vAlign w:val="bottom"/>
            <w:hideMark/>
          </w:tcPr>
          <w:p w14:paraId="12EF92C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38,7</w:t>
            </w:r>
          </w:p>
        </w:tc>
        <w:tc>
          <w:tcPr>
            <w:tcW w:w="180" w:type="pct"/>
            <w:tcBorders>
              <w:top w:val="nil"/>
              <w:left w:val="nil"/>
              <w:bottom w:val="single" w:sz="4" w:space="0" w:color="auto"/>
              <w:right w:val="single" w:sz="4" w:space="0" w:color="auto"/>
            </w:tcBorders>
            <w:shd w:val="clear" w:color="auto" w:fill="auto"/>
            <w:noWrap/>
            <w:vAlign w:val="bottom"/>
            <w:hideMark/>
          </w:tcPr>
          <w:p w14:paraId="0BDFA05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40,6</w:t>
            </w:r>
          </w:p>
        </w:tc>
        <w:tc>
          <w:tcPr>
            <w:tcW w:w="217" w:type="pct"/>
            <w:tcBorders>
              <w:top w:val="nil"/>
              <w:left w:val="nil"/>
              <w:bottom w:val="single" w:sz="4" w:space="0" w:color="auto"/>
              <w:right w:val="single" w:sz="4" w:space="0" w:color="auto"/>
            </w:tcBorders>
            <w:shd w:val="clear" w:color="auto" w:fill="auto"/>
            <w:noWrap/>
            <w:vAlign w:val="bottom"/>
            <w:hideMark/>
          </w:tcPr>
          <w:p w14:paraId="1D17B3C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110,2</w:t>
            </w:r>
          </w:p>
        </w:tc>
        <w:tc>
          <w:tcPr>
            <w:tcW w:w="217" w:type="pct"/>
            <w:tcBorders>
              <w:top w:val="nil"/>
              <w:left w:val="nil"/>
              <w:bottom w:val="single" w:sz="4" w:space="0" w:color="auto"/>
              <w:right w:val="single" w:sz="4" w:space="0" w:color="auto"/>
            </w:tcBorders>
            <w:shd w:val="clear" w:color="auto" w:fill="auto"/>
            <w:noWrap/>
            <w:vAlign w:val="bottom"/>
            <w:hideMark/>
          </w:tcPr>
          <w:p w14:paraId="3157ADC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114,0</w:t>
            </w:r>
          </w:p>
        </w:tc>
        <w:tc>
          <w:tcPr>
            <w:tcW w:w="217" w:type="pct"/>
            <w:tcBorders>
              <w:top w:val="nil"/>
              <w:left w:val="nil"/>
              <w:bottom w:val="single" w:sz="4" w:space="0" w:color="auto"/>
              <w:right w:val="single" w:sz="4" w:space="0" w:color="auto"/>
            </w:tcBorders>
            <w:shd w:val="clear" w:color="auto" w:fill="auto"/>
            <w:noWrap/>
            <w:vAlign w:val="bottom"/>
            <w:hideMark/>
          </w:tcPr>
          <w:p w14:paraId="0BB2B41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121,3</w:t>
            </w:r>
          </w:p>
        </w:tc>
        <w:tc>
          <w:tcPr>
            <w:tcW w:w="217" w:type="pct"/>
            <w:tcBorders>
              <w:top w:val="nil"/>
              <w:left w:val="nil"/>
              <w:bottom w:val="single" w:sz="4" w:space="0" w:color="auto"/>
              <w:right w:val="single" w:sz="4" w:space="0" w:color="auto"/>
            </w:tcBorders>
            <w:shd w:val="clear" w:color="auto" w:fill="auto"/>
            <w:noWrap/>
            <w:vAlign w:val="bottom"/>
            <w:hideMark/>
          </w:tcPr>
          <w:p w14:paraId="61B489E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122,7</w:t>
            </w:r>
          </w:p>
        </w:tc>
        <w:tc>
          <w:tcPr>
            <w:tcW w:w="180" w:type="pct"/>
            <w:tcBorders>
              <w:top w:val="nil"/>
              <w:left w:val="nil"/>
              <w:bottom w:val="single" w:sz="4" w:space="0" w:color="auto"/>
              <w:right w:val="single" w:sz="4" w:space="0" w:color="auto"/>
            </w:tcBorders>
            <w:shd w:val="clear" w:color="auto" w:fill="auto"/>
            <w:noWrap/>
            <w:vAlign w:val="bottom"/>
            <w:hideMark/>
          </w:tcPr>
          <w:p w14:paraId="661C880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43,6</w:t>
            </w:r>
          </w:p>
        </w:tc>
        <w:tc>
          <w:tcPr>
            <w:tcW w:w="180" w:type="pct"/>
            <w:tcBorders>
              <w:top w:val="nil"/>
              <w:left w:val="nil"/>
              <w:bottom w:val="single" w:sz="4" w:space="0" w:color="auto"/>
              <w:right w:val="single" w:sz="4" w:space="0" w:color="auto"/>
            </w:tcBorders>
            <w:shd w:val="clear" w:color="auto" w:fill="auto"/>
            <w:noWrap/>
            <w:vAlign w:val="bottom"/>
            <w:hideMark/>
          </w:tcPr>
          <w:p w14:paraId="6F9AD46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42,5</w:t>
            </w:r>
          </w:p>
        </w:tc>
        <w:tc>
          <w:tcPr>
            <w:tcW w:w="180" w:type="pct"/>
            <w:tcBorders>
              <w:top w:val="nil"/>
              <w:left w:val="nil"/>
              <w:bottom w:val="single" w:sz="4" w:space="0" w:color="auto"/>
              <w:right w:val="single" w:sz="4" w:space="0" w:color="auto"/>
            </w:tcBorders>
            <w:shd w:val="clear" w:color="auto" w:fill="auto"/>
            <w:noWrap/>
            <w:vAlign w:val="bottom"/>
            <w:hideMark/>
          </w:tcPr>
          <w:p w14:paraId="21D329D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45,8</w:t>
            </w:r>
          </w:p>
        </w:tc>
        <w:tc>
          <w:tcPr>
            <w:tcW w:w="180" w:type="pct"/>
            <w:tcBorders>
              <w:top w:val="nil"/>
              <w:left w:val="nil"/>
              <w:bottom w:val="single" w:sz="4" w:space="0" w:color="auto"/>
              <w:right w:val="single" w:sz="4" w:space="0" w:color="auto"/>
            </w:tcBorders>
            <w:shd w:val="clear" w:color="auto" w:fill="auto"/>
            <w:noWrap/>
            <w:vAlign w:val="bottom"/>
            <w:hideMark/>
          </w:tcPr>
          <w:p w14:paraId="3CF80BF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46,3</w:t>
            </w:r>
          </w:p>
        </w:tc>
        <w:tc>
          <w:tcPr>
            <w:tcW w:w="180" w:type="pct"/>
            <w:tcBorders>
              <w:top w:val="nil"/>
              <w:left w:val="nil"/>
              <w:bottom w:val="single" w:sz="4" w:space="0" w:color="auto"/>
              <w:right w:val="single" w:sz="4" w:space="0" w:color="auto"/>
            </w:tcBorders>
            <w:shd w:val="clear" w:color="auto" w:fill="auto"/>
            <w:noWrap/>
            <w:vAlign w:val="bottom"/>
            <w:hideMark/>
          </w:tcPr>
          <w:p w14:paraId="12F0092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56,8</w:t>
            </w:r>
          </w:p>
        </w:tc>
        <w:tc>
          <w:tcPr>
            <w:tcW w:w="180" w:type="pct"/>
            <w:tcBorders>
              <w:top w:val="nil"/>
              <w:left w:val="nil"/>
              <w:bottom w:val="single" w:sz="4" w:space="0" w:color="auto"/>
              <w:right w:val="single" w:sz="4" w:space="0" w:color="auto"/>
            </w:tcBorders>
            <w:shd w:val="clear" w:color="auto" w:fill="auto"/>
            <w:noWrap/>
            <w:vAlign w:val="bottom"/>
            <w:hideMark/>
          </w:tcPr>
          <w:p w14:paraId="1D9BF1C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55,1</w:t>
            </w:r>
          </w:p>
        </w:tc>
        <w:tc>
          <w:tcPr>
            <w:tcW w:w="180" w:type="pct"/>
            <w:tcBorders>
              <w:top w:val="nil"/>
              <w:left w:val="nil"/>
              <w:bottom w:val="single" w:sz="4" w:space="0" w:color="auto"/>
              <w:right w:val="single" w:sz="4" w:space="0" w:color="auto"/>
            </w:tcBorders>
            <w:shd w:val="clear" w:color="auto" w:fill="auto"/>
            <w:noWrap/>
            <w:vAlign w:val="bottom"/>
            <w:hideMark/>
          </w:tcPr>
          <w:p w14:paraId="0296A27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62,5</w:t>
            </w:r>
          </w:p>
        </w:tc>
        <w:tc>
          <w:tcPr>
            <w:tcW w:w="180" w:type="pct"/>
            <w:tcBorders>
              <w:top w:val="nil"/>
              <w:left w:val="nil"/>
              <w:bottom w:val="single" w:sz="4" w:space="0" w:color="auto"/>
              <w:right w:val="single" w:sz="4" w:space="0" w:color="auto"/>
            </w:tcBorders>
            <w:shd w:val="clear" w:color="auto" w:fill="auto"/>
            <w:noWrap/>
            <w:vAlign w:val="bottom"/>
            <w:hideMark/>
          </w:tcPr>
          <w:p w14:paraId="67E3031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62,0</w:t>
            </w:r>
          </w:p>
        </w:tc>
        <w:tc>
          <w:tcPr>
            <w:tcW w:w="182" w:type="pct"/>
            <w:tcBorders>
              <w:top w:val="nil"/>
              <w:left w:val="nil"/>
              <w:bottom w:val="single" w:sz="4" w:space="0" w:color="auto"/>
              <w:right w:val="single" w:sz="4" w:space="0" w:color="auto"/>
            </w:tcBorders>
            <w:shd w:val="clear" w:color="auto" w:fill="auto"/>
            <w:noWrap/>
            <w:vAlign w:val="bottom"/>
            <w:hideMark/>
          </w:tcPr>
          <w:p w14:paraId="0AFAB07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15,3</w:t>
            </w:r>
          </w:p>
        </w:tc>
        <w:tc>
          <w:tcPr>
            <w:tcW w:w="182" w:type="pct"/>
            <w:tcBorders>
              <w:top w:val="nil"/>
              <w:left w:val="nil"/>
              <w:bottom w:val="single" w:sz="4" w:space="0" w:color="auto"/>
              <w:right w:val="single" w:sz="4" w:space="0" w:color="auto"/>
            </w:tcBorders>
            <w:shd w:val="clear" w:color="auto" w:fill="auto"/>
            <w:noWrap/>
            <w:vAlign w:val="bottom"/>
            <w:hideMark/>
          </w:tcPr>
          <w:p w14:paraId="4E4FF88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15,6</w:t>
            </w:r>
          </w:p>
        </w:tc>
        <w:tc>
          <w:tcPr>
            <w:tcW w:w="182" w:type="pct"/>
            <w:tcBorders>
              <w:top w:val="nil"/>
              <w:left w:val="nil"/>
              <w:bottom w:val="single" w:sz="4" w:space="0" w:color="auto"/>
              <w:right w:val="single" w:sz="4" w:space="0" w:color="auto"/>
            </w:tcBorders>
            <w:shd w:val="clear" w:color="auto" w:fill="auto"/>
            <w:noWrap/>
            <w:vAlign w:val="bottom"/>
            <w:hideMark/>
          </w:tcPr>
          <w:p w14:paraId="6CFD46B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17,6</w:t>
            </w:r>
          </w:p>
        </w:tc>
        <w:tc>
          <w:tcPr>
            <w:tcW w:w="182" w:type="pct"/>
            <w:tcBorders>
              <w:top w:val="nil"/>
              <w:left w:val="nil"/>
              <w:bottom w:val="single" w:sz="4" w:space="0" w:color="auto"/>
              <w:right w:val="single" w:sz="4" w:space="0" w:color="auto"/>
            </w:tcBorders>
            <w:shd w:val="clear" w:color="auto" w:fill="auto"/>
            <w:noWrap/>
            <w:vAlign w:val="bottom"/>
            <w:hideMark/>
          </w:tcPr>
          <w:p w14:paraId="4B8E391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15,5</w:t>
            </w:r>
          </w:p>
        </w:tc>
      </w:tr>
      <w:tr w:rsidR="00CD7A05" w:rsidRPr="008606F5" w14:paraId="62F552F9"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0CBDFCD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6F9A476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0CB33A0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52C6DE9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w:t>
            </w:r>
          </w:p>
        </w:tc>
        <w:tc>
          <w:tcPr>
            <w:tcW w:w="217" w:type="pct"/>
            <w:tcBorders>
              <w:top w:val="nil"/>
              <w:left w:val="nil"/>
              <w:bottom w:val="single" w:sz="4" w:space="0" w:color="auto"/>
              <w:right w:val="single" w:sz="4" w:space="0" w:color="auto"/>
            </w:tcBorders>
            <w:shd w:val="clear" w:color="auto" w:fill="auto"/>
            <w:noWrap/>
            <w:vAlign w:val="bottom"/>
            <w:hideMark/>
          </w:tcPr>
          <w:p w14:paraId="32550BF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171,6</w:t>
            </w:r>
          </w:p>
        </w:tc>
        <w:tc>
          <w:tcPr>
            <w:tcW w:w="217" w:type="pct"/>
            <w:tcBorders>
              <w:top w:val="nil"/>
              <w:left w:val="nil"/>
              <w:bottom w:val="single" w:sz="4" w:space="0" w:color="auto"/>
              <w:right w:val="single" w:sz="4" w:space="0" w:color="auto"/>
            </w:tcBorders>
            <w:shd w:val="clear" w:color="auto" w:fill="auto"/>
            <w:noWrap/>
            <w:vAlign w:val="bottom"/>
            <w:hideMark/>
          </w:tcPr>
          <w:p w14:paraId="03B99BF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181,3</w:t>
            </w:r>
          </w:p>
        </w:tc>
        <w:tc>
          <w:tcPr>
            <w:tcW w:w="217" w:type="pct"/>
            <w:tcBorders>
              <w:top w:val="nil"/>
              <w:left w:val="nil"/>
              <w:bottom w:val="single" w:sz="4" w:space="0" w:color="auto"/>
              <w:right w:val="single" w:sz="4" w:space="0" w:color="auto"/>
            </w:tcBorders>
            <w:shd w:val="clear" w:color="auto" w:fill="auto"/>
            <w:noWrap/>
            <w:vAlign w:val="bottom"/>
            <w:hideMark/>
          </w:tcPr>
          <w:p w14:paraId="02A0146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187,3</w:t>
            </w:r>
          </w:p>
        </w:tc>
        <w:tc>
          <w:tcPr>
            <w:tcW w:w="217" w:type="pct"/>
            <w:tcBorders>
              <w:top w:val="nil"/>
              <w:left w:val="nil"/>
              <w:bottom w:val="single" w:sz="4" w:space="0" w:color="auto"/>
              <w:right w:val="single" w:sz="4" w:space="0" w:color="auto"/>
            </w:tcBorders>
            <w:shd w:val="clear" w:color="auto" w:fill="auto"/>
            <w:noWrap/>
            <w:vAlign w:val="bottom"/>
            <w:hideMark/>
          </w:tcPr>
          <w:p w14:paraId="523BF24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199,1</w:t>
            </w:r>
          </w:p>
        </w:tc>
        <w:tc>
          <w:tcPr>
            <w:tcW w:w="180" w:type="pct"/>
            <w:tcBorders>
              <w:top w:val="nil"/>
              <w:left w:val="nil"/>
              <w:bottom w:val="single" w:sz="4" w:space="0" w:color="auto"/>
              <w:right w:val="single" w:sz="4" w:space="0" w:color="auto"/>
            </w:tcBorders>
            <w:shd w:val="clear" w:color="auto" w:fill="auto"/>
            <w:noWrap/>
            <w:vAlign w:val="bottom"/>
            <w:hideMark/>
          </w:tcPr>
          <w:p w14:paraId="60C9C05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31,3</w:t>
            </w:r>
          </w:p>
        </w:tc>
        <w:tc>
          <w:tcPr>
            <w:tcW w:w="180" w:type="pct"/>
            <w:tcBorders>
              <w:top w:val="nil"/>
              <w:left w:val="nil"/>
              <w:bottom w:val="single" w:sz="4" w:space="0" w:color="auto"/>
              <w:right w:val="single" w:sz="4" w:space="0" w:color="auto"/>
            </w:tcBorders>
            <w:shd w:val="clear" w:color="auto" w:fill="auto"/>
            <w:noWrap/>
            <w:vAlign w:val="bottom"/>
            <w:hideMark/>
          </w:tcPr>
          <w:p w14:paraId="36E3DB5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35,1</w:t>
            </w:r>
          </w:p>
        </w:tc>
        <w:tc>
          <w:tcPr>
            <w:tcW w:w="180" w:type="pct"/>
            <w:tcBorders>
              <w:top w:val="nil"/>
              <w:left w:val="nil"/>
              <w:bottom w:val="single" w:sz="4" w:space="0" w:color="auto"/>
              <w:right w:val="single" w:sz="4" w:space="0" w:color="auto"/>
            </w:tcBorders>
            <w:shd w:val="clear" w:color="auto" w:fill="auto"/>
            <w:noWrap/>
            <w:vAlign w:val="bottom"/>
            <w:hideMark/>
          </w:tcPr>
          <w:p w14:paraId="5E61578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37,0</w:t>
            </w:r>
          </w:p>
        </w:tc>
        <w:tc>
          <w:tcPr>
            <w:tcW w:w="180" w:type="pct"/>
            <w:tcBorders>
              <w:top w:val="nil"/>
              <w:left w:val="nil"/>
              <w:bottom w:val="single" w:sz="4" w:space="0" w:color="auto"/>
              <w:right w:val="single" w:sz="4" w:space="0" w:color="auto"/>
            </w:tcBorders>
            <w:shd w:val="clear" w:color="auto" w:fill="auto"/>
            <w:noWrap/>
            <w:vAlign w:val="bottom"/>
            <w:hideMark/>
          </w:tcPr>
          <w:p w14:paraId="5767396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39,4</w:t>
            </w:r>
          </w:p>
        </w:tc>
        <w:tc>
          <w:tcPr>
            <w:tcW w:w="217" w:type="pct"/>
            <w:tcBorders>
              <w:top w:val="nil"/>
              <w:left w:val="nil"/>
              <w:bottom w:val="single" w:sz="4" w:space="0" w:color="auto"/>
              <w:right w:val="single" w:sz="4" w:space="0" w:color="auto"/>
            </w:tcBorders>
            <w:shd w:val="clear" w:color="auto" w:fill="auto"/>
            <w:noWrap/>
            <w:vAlign w:val="bottom"/>
            <w:hideMark/>
          </w:tcPr>
          <w:p w14:paraId="2E12AF3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100,8</w:t>
            </w:r>
          </w:p>
        </w:tc>
        <w:tc>
          <w:tcPr>
            <w:tcW w:w="217" w:type="pct"/>
            <w:tcBorders>
              <w:top w:val="nil"/>
              <w:left w:val="nil"/>
              <w:bottom w:val="single" w:sz="4" w:space="0" w:color="auto"/>
              <w:right w:val="single" w:sz="4" w:space="0" w:color="auto"/>
            </w:tcBorders>
            <w:shd w:val="clear" w:color="auto" w:fill="auto"/>
            <w:noWrap/>
            <w:vAlign w:val="bottom"/>
            <w:hideMark/>
          </w:tcPr>
          <w:p w14:paraId="1DD98A2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97,3</w:t>
            </w:r>
          </w:p>
        </w:tc>
        <w:tc>
          <w:tcPr>
            <w:tcW w:w="217" w:type="pct"/>
            <w:tcBorders>
              <w:top w:val="nil"/>
              <w:left w:val="nil"/>
              <w:bottom w:val="single" w:sz="4" w:space="0" w:color="auto"/>
              <w:right w:val="single" w:sz="4" w:space="0" w:color="auto"/>
            </w:tcBorders>
            <w:shd w:val="clear" w:color="auto" w:fill="auto"/>
            <w:noWrap/>
            <w:vAlign w:val="bottom"/>
            <w:hideMark/>
          </w:tcPr>
          <w:p w14:paraId="3D96EA7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112,3</w:t>
            </w:r>
          </w:p>
        </w:tc>
        <w:tc>
          <w:tcPr>
            <w:tcW w:w="217" w:type="pct"/>
            <w:tcBorders>
              <w:top w:val="nil"/>
              <w:left w:val="nil"/>
              <w:bottom w:val="single" w:sz="4" w:space="0" w:color="auto"/>
              <w:right w:val="single" w:sz="4" w:space="0" w:color="auto"/>
            </w:tcBorders>
            <w:shd w:val="clear" w:color="auto" w:fill="auto"/>
            <w:noWrap/>
            <w:vAlign w:val="bottom"/>
            <w:hideMark/>
          </w:tcPr>
          <w:p w14:paraId="61ACC1D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123,8</w:t>
            </w:r>
          </w:p>
        </w:tc>
        <w:tc>
          <w:tcPr>
            <w:tcW w:w="180" w:type="pct"/>
            <w:tcBorders>
              <w:top w:val="nil"/>
              <w:left w:val="nil"/>
              <w:bottom w:val="single" w:sz="4" w:space="0" w:color="auto"/>
              <w:right w:val="single" w:sz="4" w:space="0" w:color="auto"/>
            </w:tcBorders>
            <w:shd w:val="clear" w:color="auto" w:fill="auto"/>
            <w:noWrap/>
            <w:vAlign w:val="bottom"/>
            <w:hideMark/>
          </w:tcPr>
          <w:p w14:paraId="3B948E2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44,6</w:t>
            </w:r>
          </w:p>
        </w:tc>
        <w:tc>
          <w:tcPr>
            <w:tcW w:w="180" w:type="pct"/>
            <w:tcBorders>
              <w:top w:val="nil"/>
              <w:left w:val="nil"/>
              <w:bottom w:val="single" w:sz="4" w:space="0" w:color="auto"/>
              <w:right w:val="single" w:sz="4" w:space="0" w:color="auto"/>
            </w:tcBorders>
            <w:shd w:val="clear" w:color="auto" w:fill="auto"/>
            <w:noWrap/>
            <w:vAlign w:val="bottom"/>
            <w:hideMark/>
          </w:tcPr>
          <w:p w14:paraId="4D1E211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43,1</w:t>
            </w:r>
          </w:p>
        </w:tc>
        <w:tc>
          <w:tcPr>
            <w:tcW w:w="180" w:type="pct"/>
            <w:tcBorders>
              <w:top w:val="nil"/>
              <w:left w:val="nil"/>
              <w:bottom w:val="single" w:sz="4" w:space="0" w:color="auto"/>
              <w:right w:val="single" w:sz="4" w:space="0" w:color="auto"/>
            </w:tcBorders>
            <w:shd w:val="clear" w:color="auto" w:fill="auto"/>
            <w:noWrap/>
            <w:vAlign w:val="bottom"/>
            <w:hideMark/>
          </w:tcPr>
          <w:p w14:paraId="17E969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45,3</w:t>
            </w:r>
          </w:p>
        </w:tc>
        <w:tc>
          <w:tcPr>
            <w:tcW w:w="180" w:type="pct"/>
            <w:tcBorders>
              <w:top w:val="nil"/>
              <w:left w:val="nil"/>
              <w:bottom w:val="single" w:sz="4" w:space="0" w:color="auto"/>
              <w:right w:val="single" w:sz="4" w:space="0" w:color="auto"/>
            </w:tcBorders>
            <w:shd w:val="clear" w:color="auto" w:fill="auto"/>
            <w:noWrap/>
            <w:vAlign w:val="bottom"/>
            <w:hideMark/>
          </w:tcPr>
          <w:p w14:paraId="7081E33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45,3</w:t>
            </w:r>
          </w:p>
        </w:tc>
        <w:tc>
          <w:tcPr>
            <w:tcW w:w="180" w:type="pct"/>
            <w:tcBorders>
              <w:top w:val="nil"/>
              <w:left w:val="nil"/>
              <w:bottom w:val="single" w:sz="4" w:space="0" w:color="auto"/>
              <w:right w:val="single" w:sz="4" w:space="0" w:color="auto"/>
            </w:tcBorders>
            <w:shd w:val="clear" w:color="auto" w:fill="auto"/>
            <w:noWrap/>
            <w:vAlign w:val="bottom"/>
            <w:hideMark/>
          </w:tcPr>
          <w:p w14:paraId="41F59A6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50,0</w:t>
            </w:r>
          </w:p>
        </w:tc>
        <w:tc>
          <w:tcPr>
            <w:tcW w:w="180" w:type="pct"/>
            <w:tcBorders>
              <w:top w:val="nil"/>
              <w:left w:val="nil"/>
              <w:bottom w:val="single" w:sz="4" w:space="0" w:color="auto"/>
              <w:right w:val="single" w:sz="4" w:space="0" w:color="auto"/>
            </w:tcBorders>
            <w:shd w:val="clear" w:color="auto" w:fill="auto"/>
            <w:noWrap/>
            <w:vAlign w:val="bottom"/>
            <w:hideMark/>
          </w:tcPr>
          <w:p w14:paraId="063145E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49,8</w:t>
            </w:r>
          </w:p>
        </w:tc>
        <w:tc>
          <w:tcPr>
            <w:tcW w:w="180" w:type="pct"/>
            <w:tcBorders>
              <w:top w:val="nil"/>
              <w:left w:val="nil"/>
              <w:bottom w:val="single" w:sz="4" w:space="0" w:color="auto"/>
              <w:right w:val="single" w:sz="4" w:space="0" w:color="auto"/>
            </w:tcBorders>
            <w:shd w:val="clear" w:color="auto" w:fill="auto"/>
            <w:noWrap/>
            <w:vAlign w:val="bottom"/>
            <w:hideMark/>
          </w:tcPr>
          <w:p w14:paraId="2B53524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58,8</w:t>
            </w:r>
          </w:p>
        </w:tc>
        <w:tc>
          <w:tcPr>
            <w:tcW w:w="180" w:type="pct"/>
            <w:tcBorders>
              <w:top w:val="nil"/>
              <w:left w:val="nil"/>
              <w:bottom w:val="single" w:sz="4" w:space="0" w:color="auto"/>
              <w:right w:val="single" w:sz="4" w:space="0" w:color="auto"/>
            </w:tcBorders>
            <w:shd w:val="clear" w:color="auto" w:fill="auto"/>
            <w:noWrap/>
            <w:vAlign w:val="bottom"/>
            <w:hideMark/>
          </w:tcPr>
          <w:p w14:paraId="36888A2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65,8</w:t>
            </w:r>
          </w:p>
        </w:tc>
        <w:tc>
          <w:tcPr>
            <w:tcW w:w="182" w:type="pct"/>
            <w:tcBorders>
              <w:top w:val="nil"/>
              <w:left w:val="nil"/>
              <w:bottom w:val="single" w:sz="4" w:space="0" w:color="auto"/>
              <w:right w:val="single" w:sz="4" w:space="0" w:color="auto"/>
            </w:tcBorders>
            <w:shd w:val="clear" w:color="auto" w:fill="auto"/>
            <w:noWrap/>
            <w:vAlign w:val="bottom"/>
            <w:hideMark/>
          </w:tcPr>
          <w:p w14:paraId="2F2970A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12,0</w:t>
            </w:r>
          </w:p>
        </w:tc>
        <w:tc>
          <w:tcPr>
            <w:tcW w:w="182" w:type="pct"/>
            <w:tcBorders>
              <w:top w:val="nil"/>
              <w:left w:val="nil"/>
              <w:bottom w:val="single" w:sz="4" w:space="0" w:color="auto"/>
              <w:right w:val="single" w:sz="4" w:space="0" w:color="auto"/>
            </w:tcBorders>
            <w:shd w:val="clear" w:color="auto" w:fill="auto"/>
            <w:noWrap/>
            <w:vAlign w:val="bottom"/>
            <w:hideMark/>
          </w:tcPr>
          <w:p w14:paraId="63D4B3F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13,3</w:t>
            </w:r>
          </w:p>
        </w:tc>
        <w:tc>
          <w:tcPr>
            <w:tcW w:w="182" w:type="pct"/>
            <w:tcBorders>
              <w:top w:val="nil"/>
              <w:left w:val="nil"/>
              <w:bottom w:val="single" w:sz="4" w:space="0" w:color="auto"/>
              <w:right w:val="single" w:sz="4" w:space="0" w:color="auto"/>
            </w:tcBorders>
            <w:shd w:val="clear" w:color="auto" w:fill="auto"/>
            <w:noWrap/>
            <w:vAlign w:val="bottom"/>
            <w:hideMark/>
          </w:tcPr>
          <w:p w14:paraId="720965D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15,5</w:t>
            </w:r>
          </w:p>
        </w:tc>
        <w:tc>
          <w:tcPr>
            <w:tcW w:w="182" w:type="pct"/>
            <w:tcBorders>
              <w:top w:val="nil"/>
              <w:left w:val="nil"/>
              <w:bottom w:val="single" w:sz="4" w:space="0" w:color="auto"/>
              <w:right w:val="single" w:sz="4" w:space="0" w:color="auto"/>
            </w:tcBorders>
            <w:shd w:val="clear" w:color="auto" w:fill="auto"/>
            <w:noWrap/>
            <w:vAlign w:val="bottom"/>
            <w:hideMark/>
          </w:tcPr>
          <w:p w14:paraId="6D94079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20,0</w:t>
            </w:r>
          </w:p>
        </w:tc>
      </w:tr>
      <w:tr w:rsidR="00CD7A05" w:rsidRPr="008606F5" w14:paraId="187BF979"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787D102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70E2292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2F52580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0507AC5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w:t>
            </w:r>
          </w:p>
        </w:tc>
        <w:tc>
          <w:tcPr>
            <w:tcW w:w="217" w:type="pct"/>
            <w:tcBorders>
              <w:top w:val="nil"/>
              <w:left w:val="nil"/>
              <w:bottom w:val="single" w:sz="4" w:space="0" w:color="auto"/>
              <w:right w:val="single" w:sz="4" w:space="0" w:color="auto"/>
            </w:tcBorders>
            <w:shd w:val="clear" w:color="auto" w:fill="auto"/>
            <w:noWrap/>
            <w:vAlign w:val="bottom"/>
            <w:hideMark/>
          </w:tcPr>
          <w:p w14:paraId="126AFDA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195,1</w:t>
            </w:r>
          </w:p>
        </w:tc>
        <w:tc>
          <w:tcPr>
            <w:tcW w:w="217" w:type="pct"/>
            <w:tcBorders>
              <w:top w:val="nil"/>
              <w:left w:val="nil"/>
              <w:bottom w:val="single" w:sz="4" w:space="0" w:color="auto"/>
              <w:right w:val="single" w:sz="4" w:space="0" w:color="auto"/>
            </w:tcBorders>
            <w:shd w:val="clear" w:color="auto" w:fill="auto"/>
            <w:noWrap/>
            <w:vAlign w:val="bottom"/>
            <w:hideMark/>
          </w:tcPr>
          <w:p w14:paraId="2D9232D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208,0</w:t>
            </w:r>
          </w:p>
        </w:tc>
        <w:tc>
          <w:tcPr>
            <w:tcW w:w="217" w:type="pct"/>
            <w:tcBorders>
              <w:top w:val="nil"/>
              <w:left w:val="nil"/>
              <w:bottom w:val="single" w:sz="4" w:space="0" w:color="auto"/>
              <w:right w:val="single" w:sz="4" w:space="0" w:color="auto"/>
            </w:tcBorders>
            <w:shd w:val="clear" w:color="auto" w:fill="auto"/>
            <w:noWrap/>
            <w:vAlign w:val="bottom"/>
            <w:hideMark/>
          </w:tcPr>
          <w:p w14:paraId="5CB5DC1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213,0</w:t>
            </w:r>
          </w:p>
        </w:tc>
        <w:tc>
          <w:tcPr>
            <w:tcW w:w="217" w:type="pct"/>
            <w:tcBorders>
              <w:top w:val="nil"/>
              <w:left w:val="nil"/>
              <w:bottom w:val="single" w:sz="4" w:space="0" w:color="auto"/>
              <w:right w:val="single" w:sz="4" w:space="0" w:color="auto"/>
            </w:tcBorders>
            <w:shd w:val="clear" w:color="auto" w:fill="auto"/>
            <w:noWrap/>
            <w:vAlign w:val="bottom"/>
            <w:hideMark/>
          </w:tcPr>
          <w:p w14:paraId="47C8503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217,6</w:t>
            </w:r>
          </w:p>
        </w:tc>
        <w:tc>
          <w:tcPr>
            <w:tcW w:w="180" w:type="pct"/>
            <w:tcBorders>
              <w:top w:val="nil"/>
              <w:left w:val="nil"/>
              <w:bottom w:val="single" w:sz="4" w:space="0" w:color="auto"/>
              <w:right w:val="single" w:sz="4" w:space="0" w:color="auto"/>
            </w:tcBorders>
            <w:shd w:val="clear" w:color="auto" w:fill="auto"/>
            <w:noWrap/>
            <w:vAlign w:val="bottom"/>
            <w:hideMark/>
          </w:tcPr>
          <w:p w14:paraId="6ABA383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33,0</w:t>
            </w:r>
          </w:p>
        </w:tc>
        <w:tc>
          <w:tcPr>
            <w:tcW w:w="180" w:type="pct"/>
            <w:tcBorders>
              <w:top w:val="nil"/>
              <w:left w:val="nil"/>
              <w:bottom w:val="single" w:sz="4" w:space="0" w:color="auto"/>
              <w:right w:val="single" w:sz="4" w:space="0" w:color="auto"/>
            </w:tcBorders>
            <w:shd w:val="clear" w:color="auto" w:fill="auto"/>
            <w:noWrap/>
            <w:vAlign w:val="bottom"/>
            <w:hideMark/>
          </w:tcPr>
          <w:p w14:paraId="050BF8A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34,7</w:t>
            </w:r>
          </w:p>
        </w:tc>
        <w:tc>
          <w:tcPr>
            <w:tcW w:w="180" w:type="pct"/>
            <w:tcBorders>
              <w:top w:val="nil"/>
              <w:left w:val="nil"/>
              <w:bottom w:val="single" w:sz="4" w:space="0" w:color="auto"/>
              <w:right w:val="single" w:sz="4" w:space="0" w:color="auto"/>
            </w:tcBorders>
            <w:shd w:val="clear" w:color="auto" w:fill="auto"/>
            <w:noWrap/>
            <w:vAlign w:val="bottom"/>
            <w:hideMark/>
          </w:tcPr>
          <w:p w14:paraId="374E70D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42,1</w:t>
            </w:r>
          </w:p>
        </w:tc>
        <w:tc>
          <w:tcPr>
            <w:tcW w:w="180" w:type="pct"/>
            <w:tcBorders>
              <w:top w:val="nil"/>
              <w:left w:val="nil"/>
              <w:bottom w:val="single" w:sz="4" w:space="0" w:color="auto"/>
              <w:right w:val="single" w:sz="4" w:space="0" w:color="auto"/>
            </w:tcBorders>
            <w:shd w:val="clear" w:color="auto" w:fill="auto"/>
            <w:noWrap/>
            <w:vAlign w:val="bottom"/>
            <w:hideMark/>
          </w:tcPr>
          <w:p w14:paraId="574AAF1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43,2</w:t>
            </w:r>
          </w:p>
        </w:tc>
        <w:tc>
          <w:tcPr>
            <w:tcW w:w="217" w:type="pct"/>
            <w:tcBorders>
              <w:top w:val="nil"/>
              <w:left w:val="nil"/>
              <w:bottom w:val="single" w:sz="4" w:space="0" w:color="auto"/>
              <w:right w:val="single" w:sz="4" w:space="0" w:color="auto"/>
            </w:tcBorders>
            <w:shd w:val="clear" w:color="auto" w:fill="auto"/>
            <w:noWrap/>
            <w:vAlign w:val="bottom"/>
            <w:hideMark/>
          </w:tcPr>
          <w:p w14:paraId="672C8CF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114,3</w:t>
            </w:r>
          </w:p>
        </w:tc>
        <w:tc>
          <w:tcPr>
            <w:tcW w:w="217" w:type="pct"/>
            <w:tcBorders>
              <w:top w:val="nil"/>
              <w:left w:val="nil"/>
              <w:bottom w:val="single" w:sz="4" w:space="0" w:color="auto"/>
              <w:right w:val="single" w:sz="4" w:space="0" w:color="auto"/>
            </w:tcBorders>
            <w:shd w:val="clear" w:color="auto" w:fill="auto"/>
            <w:noWrap/>
            <w:vAlign w:val="bottom"/>
            <w:hideMark/>
          </w:tcPr>
          <w:p w14:paraId="332846E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134,3</w:t>
            </w:r>
          </w:p>
        </w:tc>
        <w:tc>
          <w:tcPr>
            <w:tcW w:w="217" w:type="pct"/>
            <w:tcBorders>
              <w:top w:val="nil"/>
              <w:left w:val="nil"/>
              <w:bottom w:val="single" w:sz="4" w:space="0" w:color="auto"/>
              <w:right w:val="single" w:sz="4" w:space="0" w:color="auto"/>
            </w:tcBorders>
            <w:shd w:val="clear" w:color="auto" w:fill="auto"/>
            <w:noWrap/>
            <w:vAlign w:val="bottom"/>
            <w:hideMark/>
          </w:tcPr>
          <w:p w14:paraId="2B35ED9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130,9</w:t>
            </w:r>
          </w:p>
        </w:tc>
        <w:tc>
          <w:tcPr>
            <w:tcW w:w="217" w:type="pct"/>
            <w:tcBorders>
              <w:top w:val="nil"/>
              <w:left w:val="nil"/>
              <w:bottom w:val="single" w:sz="4" w:space="0" w:color="auto"/>
              <w:right w:val="single" w:sz="4" w:space="0" w:color="auto"/>
            </w:tcBorders>
            <w:shd w:val="clear" w:color="auto" w:fill="auto"/>
            <w:noWrap/>
            <w:vAlign w:val="bottom"/>
            <w:hideMark/>
          </w:tcPr>
          <w:p w14:paraId="4EE82DC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137,3</w:t>
            </w:r>
          </w:p>
        </w:tc>
        <w:tc>
          <w:tcPr>
            <w:tcW w:w="180" w:type="pct"/>
            <w:tcBorders>
              <w:top w:val="nil"/>
              <w:left w:val="nil"/>
              <w:bottom w:val="single" w:sz="4" w:space="0" w:color="auto"/>
              <w:right w:val="single" w:sz="4" w:space="0" w:color="auto"/>
            </w:tcBorders>
            <w:shd w:val="clear" w:color="auto" w:fill="auto"/>
            <w:noWrap/>
            <w:vAlign w:val="bottom"/>
            <w:hideMark/>
          </w:tcPr>
          <w:p w14:paraId="3C31953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35,6</w:t>
            </w:r>
          </w:p>
        </w:tc>
        <w:tc>
          <w:tcPr>
            <w:tcW w:w="180" w:type="pct"/>
            <w:tcBorders>
              <w:top w:val="nil"/>
              <w:left w:val="nil"/>
              <w:bottom w:val="single" w:sz="4" w:space="0" w:color="auto"/>
              <w:right w:val="single" w:sz="4" w:space="0" w:color="auto"/>
            </w:tcBorders>
            <w:shd w:val="clear" w:color="auto" w:fill="auto"/>
            <w:noWrap/>
            <w:vAlign w:val="bottom"/>
            <w:hideMark/>
          </w:tcPr>
          <w:p w14:paraId="5536625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33,1</w:t>
            </w:r>
          </w:p>
        </w:tc>
        <w:tc>
          <w:tcPr>
            <w:tcW w:w="180" w:type="pct"/>
            <w:tcBorders>
              <w:top w:val="nil"/>
              <w:left w:val="nil"/>
              <w:bottom w:val="single" w:sz="4" w:space="0" w:color="auto"/>
              <w:right w:val="single" w:sz="4" w:space="0" w:color="auto"/>
            </w:tcBorders>
            <w:shd w:val="clear" w:color="auto" w:fill="auto"/>
            <w:noWrap/>
            <w:vAlign w:val="bottom"/>
            <w:hideMark/>
          </w:tcPr>
          <w:p w14:paraId="22671A5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33,8</w:t>
            </w:r>
          </w:p>
        </w:tc>
        <w:tc>
          <w:tcPr>
            <w:tcW w:w="180" w:type="pct"/>
            <w:tcBorders>
              <w:top w:val="nil"/>
              <w:left w:val="nil"/>
              <w:bottom w:val="single" w:sz="4" w:space="0" w:color="auto"/>
              <w:right w:val="single" w:sz="4" w:space="0" w:color="auto"/>
            </w:tcBorders>
            <w:shd w:val="clear" w:color="auto" w:fill="auto"/>
            <w:noWrap/>
            <w:vAlign w:val="bottom"/>
            <w:hideMark/>
          </w:tcPr>
          <w:p w14:paraId="68695B2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36,8</w:t>
            </w:r>
          </w:p>
        </w:tc>
        <w:tc>
          <w:tcPr>
            <w:tcW w:w="180" w:type="pct"/>
            <w:tcBorders>
              <w:top w:val="nil"/>
              <w:left w:val="nil"/>
              <w:bottom w:val="single" w:sz="4" w:space="0" w:color="auto"/>
              <w:right w:val="single" w:sz="4" w:space="0" w:color="auto"/>
            </w:tcBorders>
            <w:shd w:val="clear" w:color="auto" w:fill="auto"/>
            <w:noWrap/>
            <w:vAlign w:val="bottom"/>
            <w:hideMark/>
          </w:tcPr>
          <w:p w14:paraId="2CDBF80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62,2</w:t>
            </w:r>
          </w:p>
        </w:tc>
        <w:tc>
          <w:tcPr>
            <w:tcW w:w="180" w:type="pct"/>
            <w:tcBorders>
              <w:top w:val="nil"/>
              <w:left w:val="nil"/>
              <w:bottom w:val="single" w:sz="4" w:space="0" w:color="auto"/>
              <w:right w:val="single" w:sz="4" w:space="0" w:color="auto"/>
            </w:tcBorders>
            <w:shd w:val="clear" w:color="auto" w:fill="auto"/>
            <w:noWrap/>
            <w:vAlign w:val="bottom"/>
            <w:hideMark/>
          </w:tcPr>
          <w:p w14:paraId="0DC7429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69,6</w:t>
            </w:r>
          </w:p>
        </w:tc>
        <w:tc>
          <w:tcPr>
            <w:tcW w:w="180" w:type="pct"/>
            <w:tcBorders>
              <w:top w:val="nil"/>
              <w:left w:val="nil"/>
              <w:bottom w:val="single" w:sz="4" w:space="0" w:color="auto"/>
              <w:right w:val="single" w:sz="4" w:space="0" w:color="auto"/>
            </w:tcBorders>
            <w:shd w:val="clear" w:color="auto" w:fill="auto"/>
            <w:noWrap/>
            <w:vAlign w:val="bottom"/>
            <w:hideMark/>
          </w:tcPr>
          <w:p w14:paraId="3051919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65,1</w:t>
            </w:r>
          </w:p>
        </w:tc>
        <w:tc>
          <w:tcPr>
            <w:tcW w:w="180" w:type="pct"/>
            <w:tcBorders>
              <w:top w:val="nil"/>
              <w:left w:val="nil"/>
              <w:bottom w:val="single" w:sz="4" w:space="0" w:color="auto"/>
              <w:right w:val="single" w:sz="4" w:space="0" w:color="auto"/>
            </w:tcBorders>
            <w:shd w:val="clear" w:color="auto" w:fill="auto"/>
            <w:noWrap/>
            <w:vAlign w:val="bottom"/>
            <w:hideMark/>
          </w:tcPr>
          <w:p w14:paraId="444B0A5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67,4</w:t>
            </w:r>
          </w:p>
        </w:tc>
        <w:tc>
          <w:tcPr>
            <w:tcW w:w="182" w:type="pct"/>
            <w:tcBorders>
              <w:top w:val="nil"/>
              <w:left w:val="nil"/>
              <w:bottom w:val="single" w:sz="4" w:space="0" w:color="auto"/>
              <w:right w:val="single" w:sz="4" w:space="0" w:color="auto"/>
            </w:tcBorders>
            <w:shd w:val="clear" w:color="auto" w:fill="auto"/>
            <w:noWrap/>
            <w:vAlign w:val="bottom"/>
            <w:hideMark/>
          </w:tcPr>
          <w:p w14:paraId="0DD7DC0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14,5</w:t>
            </w:r>
          </w:p>
        </w:tc>
        <w:tc>
          <w:tcPr>
            <w:tcW w:w="182" w:type="pct"/>
            <w:tcBorders>
              <w:top w:val="nil"/>
              <w:left w:val="nil"/>
              <w:bottom w:val="single" w:sz="4" w:space="0" w:color="auto"/>
              <w:right w:val="single" w:sz="4" w:space="0" w:color="auto"/>
            </w:tcBorders>
            <w:shd w:val="clear" w:color="auto" w:fill="auto"/>
            <w:noWrap/>
            <w:vAlign w:val="bottom"/>
            <w:hideMark/>
          </w:tcPr>
          <w:p w14:paraId="2D20FC7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18,5</w:t>
            </w:r>
          </w:p>
        </w:tc>
        <w:tc>
          <w:tcPr>
            <w:tcW w:w="182" w:type="pct"/>
            <w:tcBorders>
              <w:top w:val="nil"/>
              <w:left w:val="nil"/>
              <w:bottom w:val="single" w:sz="4" w:space="0" w:color="auto"/>
              <w:right w:val="single" w:sz="4" w:space="0" w:color="auto"/>
            </w:tcBorders>
            <w:shd w:val="clear" w:color="auto" w:fill="auto"/>
            <w:noWrap/>
            <w:vAlign w:val="bottom"/>
            <w:hideMark/>
          </w:tcPr>
          <w:p w14:paraId="6583429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17,6</w:t>
            </w:r>
          </w:p>
        </w:tc>
        <w:tc>
          <w:tcPr>
            <w:tcW w:w="182" w:type="pct"/>
            <w:tcBorders>
              <w:top w:val="nil"/>
              <w:left w:val="nil"/>
              <w:bottom w:val="single" w:sz="4" w:space="0" w:color="auto"/>
              <w:right w:val="single" w:sz="4" w:space="0" w:color="auto"/>
            </w:tcBorders>
            <w:shd w:val="clear" w:color="auto" w:fill="auto"/>
            <w:noWrap/>
            <w:vAlign w:val="bottom"/>
            <w:hideMark/>
          </w:tcPr>
          <w:p w14:paraId="779E8C5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18,1</w:t>
            </w:r>
          </w:p>
        </w:tc>
      </w:tr>
      <w:tr w:rsidR="00CD7A05" w:rsidRPr="008606F5" w14:paraId="3E52E7E6"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671E4C3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105F52E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33FBDE6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608FECA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217" w:type="pct"/>
            <w:tcBorders>
              <w:top w:val="nil"/>
              <w:left w:val="nil"/>
              <w:bottom w:val="single" w:sz="4" w:space="0" w:color="auto"/>
              <w:right w:val="single" w:sz="4" w:space="0" w:color="auto"/>
            </w:tcBorders>
            <w:shd w:val="clear" w:color="auto" w:fill="auto"/>
            <w:noWrap/>
            <w:vAlign w:val="bottom"/>
            <w:hideMark/>
          </w:tcPr>
          <w:p w14:paraId="0C75ED2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221,7</w:t>
            </w:r>
          </w:p>
        </w:tc>
        <w:tc>
          <w:tcPr>
            <w:tcW w:w="217" w:type="pct"/>
            <w:tcBorders>
              <w:top w:val="nil"/>
              <w:left w:val="nil"/>
              <w:bottom w:val="single" w:sz="4" w:space="0" w:color="auto"/>
              <w:right w:val="single" w:sz="4" w:space="0" w:color="auto"/>
            </w:tcBorders>
            <w:shd w:val="clear" w:color="auto" w:fill="auto"/>
            <w:noWrap/>
            <w:vAlign w:val="bottom"/>
            <w:hideMark/>
          </w:tcPr>
          <w:p w14:paraId="2318A78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235,2</w:t>
            </w:r>
          </w:p>
        </w:tc>
        <w:tc>
          <w:tcPr>
            <w:tcW w:w="217" w:type="pct"/>
            <w:tcBorders>
              <w:top w:val="nil"/>
              <w:left w:val="nil"/>
              <w:bottom w:val="single" w:sz="4" w:space="0" w:color="auto"/>
              <w:right w:val="single" w:sz="4" w:space="0" w:color="auto"/>
            </w:tcBorders>
            <w:shd w:val="clear" w:color="auto" w:fill="auto"/>
            <w:noWrap/>
            <w:vAlign w:val="bottom"/>
            <w:hideMark/>
          </w:tcPr>
          <w:p w14:paraId="03DF80C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242,2</w:t>
            </w:r>
          </w:p>
        </w:tc>
        <w:tc>
          <w:tcPr>
            <w:tcW w:w="217" w:type="pct"/>
            <w:tcBorders>
              <w:top w:val="nil"/>
              <w:left w:val="nil"/>
              <w:bottom w:val="single" w:sz="4" w:space="0" w:color="auto"/>
              <w:right w:val="single" w:sz="4" w:space="0" w:color="auto"/>
            </w:tcBorders>
            <w:shd w:val="clear" w:color="auto" w:fill="auto"/>
            <w:noWrap/>
            <w:vAlign w:val="bottom"/>
            <w:hideMark/>
          </w:tcPr>
          <w:p w14:paraId="305CBFA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251,8</w:t>
            </w:r>
          </w:p>
        </w:tc>
        <w:tc>
          <w:tcPr>
            <w:tcW w:w="180" w:type="pct"/>
            <w:tcBorders>
              <w:top w:val="nil"/>
              <w:left w:val="nil"/>
              <w:bottom w:val="single" w:sz="4" w:space="0" w:color="auto"/>
              <w:right w:val="single" w:sz="4" w:space="0" w:color="auto"/>
            </w:tcBorders>
            <w:shd w:val="clear" w:color="auto" w:fill="auto"/>
            <w:noWrap/>
            <w:vAlign w:val="bottom"/>
            <w:hideMark/>
          </w:tcPr>
          <w:p w14:paraId="7131C76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35,3</w:t>
            </w:r>
          </w:p>
        </w:tc>
        <w:tc>
          <w:tcPr>
            <w:tcW w:w="180" w:type="pct"/>
            <w:tcBorders>
              <w:top w:val="nil"/>
              <w:left w:val="nil"/>
              <w:bottom w:val="single" w:sz="4" w:space="0" w:color="auto"/>
              <w:right w:val="single" w:sz="4" w:space="0" w:color="auto"/>
            </w:tcBorders>
            <w:shd w:val="clear" w:color="auto" w:fill="auto"/>
            <w:noWrap/>
            <w:vAlign w:val="bottom"/>
            <w:hideMark/>
          </w:tcPr>
          <w:p w14:paraId="1DBAC04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37,9</w:t>
            </w:r>
          </w:p>
        </w:tc>
        <w:tc>
          <w:tcPr>
            <w:tcW w:w="180" w:type="pct"/>
            <w:tcBorders>
              <w:top w:val="nil"/>
              <w:left w:val="nil"/>
              <w:bottom w:val="single" w:sz="4" w:space="0" w:color="auto"/>
              <w:right w:val="single" w:sz="4" w:space="0" w:color="auto"/>
            </w:tcBorders>
            <w:shd w:val="clear" w:color="auto" w:fill="auto"/>
            <w:noWrap/>
            <w:vAlign w:val="bottom"/>
            <w:hideMark/>
          </w:tcPr>
          <w:p w14:paraId="206F87A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41,4</w:t>
            </w:r>
          </w:p>
        </w:tc>
        <w:tc>
          <w:tcPr>
            <w:tcW w:w="180" w:type="pct"/>
            <w:tcBorders>
              <w:top w:val="nil"/>
              <w:left w:val="nil"/>
              <w:bottom w:val="single" w:sz="4" w:space="0" w:color="auto"/>
              <w:right w:val="single" w:sz="4" w:space="0" w:color="auto"/>
            </w:tcBorders>
            <w:shd w:val="clear" w:color="auto" w:fill="auto"/>
            <w:noWrap/>
            <w:vAlign w:val="bottom"/>
            <w:hideMark/>
          </w:tcPr>
          <w:p w14:paraId="71B441B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43,9</w:t>
            </w:r>
          </w:p>
        </w:tc>
        <w:tc>
          <w:tcPr>
            <w:tcW w:w="217" w:type="pct"/>
            <w:tcBorders>
              <w:top w:val="nil"/>
              <w:left w:val="nil"/>
              <w:bottom w:val="single" w:sz="4" w:space="0" w:color="auto"/>
              <w:right w:val="single" w:sz="4" w:space="0" w:color="auto"/>
            </w:tcBorders>
            <w:shd w:val="clear" w:color="auto" w:fill="auto"/>
            <w:noWrap/>
            <w:vAlign w:val="bottom"/>
            <w:hideMark/>
          </w:tcPr>
          <w:p w14:paraId="2B4B370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137,5</w:t>
            </w:r>
          </w:p>
        </w:tc>
        <w:tc>
          <w:tcPr>
            <w:tcW w:w="217" w:type="pct"/>
            <w:tcBorders>
              <w:top w:val="nil"/>
              <w:left w:val="nil"/>
              <w:bottom w:val="single" w:sz="4" w:space="0" w:color="auto"/>
              <w:right w:val="single" w:sz="4" w:space="0" w:color="auto"/>
            </w:tcBorders>
            <w:shd w:val="clear" w:color="auto" w:fill="auto"/>
            <w:noWrap/>
            <w:vAlign w:val="bottom"/>
            <w:hideMark/>
          </w:tcPr>
          <w:p w14:paraId="7F8B882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144,0</w:t>
            </w:r>
          </w:p>
        </w:tc>
        <w:tc>
          <w:tcPr>
            <w:tcW w:w="217" w:type="pct"/>
            <w:tcBorders>
              <w:top w:val="nil"/>
              <w:left w:val="nil"/>
              <w:bottom w:val="single" w:sz="4" w:space="0" w:color="auto"/>
              <w:right w:val="single" w:sz="4" w:space="0" w:color="auto"/>
            </w:tcBorders>
            <w:shd w:val="clear" w:color="auto" w:fill="auto"/>
            <w:noWrap/>
            <w:vAlign w:val="bottom"/>
            <w:hideMark/>
          </w:tcPr>
          <w:p w14:paraId="26F3DE6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148,3</w:t>
            </w:r>
          </w:p>
        </w:tc>
        <w:tc>
          <w:tcPr>
            <w:tcW w:w="217" w:type="pct"/>
            <w:tcBorders>
              <w:top w:val="nil"/>
              <w:left w:val="nil"/>
              <w:bottom w:val="single" w:sz="4" w:space="0" w:color="auto"/>
              <w:right w:val="single" w:sz="4" w:space="0" w:color="auto"/>
            </w:tcBorders>
            <w:shd w:val="clear" w:color="auto" w:fill="auto"/>
            <w:noWrap/>
            <w:vAlign w:val="bottom"/>
            <w:hideMark/>
          </w:tcPr>
          <w:p w14:paraId="74A79D6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151,8</w:t>
            </w:r>
          </w:p>
        </w:tc>
        <w:tc>
          <w:tcPr>
            <w:tcW w:w="180" w:type="pct"/>
            <w:tcBorders>
              <w:top w:val="nil"/>
              <w:left w:val="nil"/>
              <w:bottom w:val="single" w:sz="4" w:space="0" w:color="auto"/>
              <w:right w:val="single" w:sz="4" w:space="0" w:color="auto"/>
            </w:tcBorders>
            <w:shd w:val="clear" w:color="auto" w:fill="auto"/>
            <w:noWrap/>
            <w:vAlign w:val="bottom"/>
            <w:hideMark/>
          </w:tcPr>
          <w:p w14:paraId="5D4F95D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49,3</w:t>
            </w:r>
          </w:p>
        </w:tc>
        <w:tc>
          <w:tcPr>
            <w:tcW w:w="180" w:type="pct"/>
            <w:tcBorders>
              <w:top w:val="nil"/>
              <w:left w:val="nil"/>
              <w:bottom w:val="single" w:sz="4" w:space="0" w:color="auto"/>
              <w:right w:val="single" w:sz="4" w:space="0" w:color="auto"/>
            </w:tcBorders>
            <w:shd w:val="clear" w:color="auto" w:fill="auto"/>
            <w:noWrap/>
            <w:vAlign w:val="bottom"/>
            <w:hideMark/>
          </w:tcPr>
          <w:p w14:paraId="5135713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54,3</w:t>
            </w:r>
          </w:p>
        </w:tc>
        <w:tc>
          <w:tcPr>
            <w:tcW w:w="180" w:type="pct"/>
            <w:tcBorders>
              <w:top w:val="nil"/>
              <w:left w:val="nil"/>
              <w:bottom w:val="single" w:sz="4" w:space="0" w:color="auto"/>
              <w:right w:val="single" w:sz="4" w:space="0" w:color="auto"/>
            </w:tcBorders>
            <w:shd w:val="clear" w:color="auto" w:fill="auto"/>
            <w:noWrap/>
            <w:vAlign w:val="bottom"/>
            <w:hideMark/>
          </w:tcPr>
          <w:p w14:paraId="0A461A3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57,3</w:t>
            </w:r>
          </w:p>
        </w:tc>
        <w:tc>
          <w:tcPr>
            <w:tcW w:w="180" w:type="pct"/>
            <w:tcBorders>
              <w:top w:val="nil"/>
              <w:left w:val="nil"/>
              <w:bottom w:val="single" w:sz="4" w:space="0" w:color="auto"/>
              <w:right w:val="single" w:sz="4" w:space="0" w:color="auto"/>
            </w:tcBorders>
            <w:shd w:val="clear" w:color="auto" w:fill="auto"/>
            <w:noWrap/>
            <w:vAlign w:val="bottom"/>
            <w:hideMark/>
          </w:tcPr>
          <w:p w14:paraId="3E68566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63,3</w:t>
            </w:r>
          </w:p>
        </w:tc>
        <w:tc>
          <w:tcPr>
            <w:tcW w:w="180" w:type="pct"/>
            <w:tcBorders>
              <w:top w:val="nil"/>
              <w:left w:val="nil"/>
              <w:bottom w:val="single" w:sz="4" w:space="0" w:color="auto"/>
              <w:right w:val="single" w:sz="4" w:space="0" w:color="auto"/>
            </w:tcBorders>
            <w:shd w:val="clear" w:color="auto" w:fill="auto"/>
            <w:noWrap/>
            <w:vAlign w:val="bottom"/>
            <w:hideMark/>
          </w:tcPr>
          <w:p w14:paraId="43C827A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66,8</w:t>
            </w:r>
          </w:p>
        </w:tc>
        <w:tc>
          <w:tcPr>
            <w:tcW w:w="180" w:type="pct"/>
            <w:tcBorders>
              <w:top w:val="nil"/>
              <w:left w:val="nil"/>
              <w:bottom w:val="single" w:sz="4" w:space="0" w:color="auto"/>
              <w:right w:val="single" w:sz="4" w:space="0" w:color="auto"/>
            </w:tcBorders>
            <w:shd w:val="clear" w:color="auto" w:fill="auto"/>
            <w:noWrap/>
            <w:vAlign w:val="bottom"/>
            <w:hideMark/>
          </w:tcPr>
          <w:p w14:paraId="70A70BC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71,3</w:t>
            </w:r>
          </w:p>
        </w:tc>
        <w:tc>
          <w:tcPr>
            <w:tcW w:w="180" w:type="pct"/>
            <w:tcBorders>
              <w:top w:val="nil"/>
              <w:left w:val="nil"/>
              <w:bottom w:val="single" w:sz="4" w:space="0" w:color="auto"/>
              <w:right w:val="single" w:sz="4" w:space="0" w:color="auto"/>
            </w:tcBorders>
            <w:shd w:val="clear" w:color="auto" w:fill="auto"/>
            <w:noWrap/>
            <w:vAlign w:val="bottom"/>
            <w:hideMark/>
          </w:tcPr>
          <w:p w14:paraId="537B119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74,1</w:t>
            </w:r>
          </w:p>
        </w:tc>
        <w:tc>
          <w:tcPr>
            <w:tcW w:w="180" w:type="pct"/>
            <w:tcBorders>
              <w:top w:val="nil"/>
              <w:left w:val="nil"/>
              <w:bottom w:val="single" w:sz="4" w:space="0" w:color="auto"/>
              <w:right w:val="single" w:sz="4" w:space="0" w:color="auto"/>
            </w:tcBorders>
            <w:shd w:val="clear" w:color="auto" w:fill="auto"/>
            <w:noWrap/>
            <w:vAlign w:val="bottom"/>
            <w:hideMark/>
          </w:tcPr>
          <w:p w14:paraId="335F322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75,0</w:t>
            </w:r>
          </w:p>
        </w:tc>
        <w:tc>
          <w:tcPr>
            <w:tcW w:w="182" w:type="pct"/>
            <w:tcBorders>
              <w:top w:val="nil"/>
              <w:left w:val="nil"/>
              <w:bottom w:val="single" w:sz="4" w:space="0" w:color="auto"/>
              <w:right w:val="single" w:sz="4" w:space="0" w:color="auto"/>
            </w:tcBorders>
            <w:shd w:val="clear" w:color="auto" w:fill="auto"/>
            <w:noWrap/>
            <w:vAlign w:val="bottom"/>
            <w:hideMark/>
          </w:tcPr>
          <w:p w14:paraId="66143A5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17,7</w:t>
            </w:r>
          </w:p>
        </w:tc>
        <w:tc>
          <w:tcPr>
            <w:tcW w:w="182" w:type="pct"/>
            <w:tcBorders>
              <w:top w:val="nil"/>
              <w:left w:val="nil"/>
              <w:bottom w:val="single" w:sz="4" w:space="0" w:color="auto"/>
              <w:right w:val="single" w:sz="4" w:space="0" w:color="auto"/>
            </w:tcBorders>
            <w:shd w:val="clear" w:color="auto" w:fill="auto"/>
            <w:noWrap/>
            <w:vAlign w:val="bottom"/>
            <w:hideMark/>
          </w:tcPr>
          <w:p w14:paraId="310F079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19,9</w:t>
            </w:r>
          </w:p>
        </w:tc>
        <w:tc>
          <w:tcPr>
            <w:tcW w:w="182" w:type="pct"/>
            <w:tcBorders>
              <w:top w:val="nil"/>
              <w:left w:val="nil"/>
              <w:bottom w:val="single" w:sz="4" w:space="0" w:color="auto"/>
              <w:right w:val="single" w:sz="4" w:space="0" w:color="auto"/>
            </w:tcBorders>
            <w:shd w:val="clear" w:color="auto" w:fill="auto"/>
            <w:noWrap/>
            <w:vAlign w:val="bottom"/>
            <w:hideMark/>
          </w:tcPr>
          <w:p w14:paraId="28A288C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20,8</w:t>
            </w:r>
          </w:p>
        </w:tc>
        <w:tc>
          <w:tcPr>
            <w:tcW w:w="182" w:type="pct"/>
            <w:tcBorders>
              <w:top w:val="nil"/>
              <w:left w:val="nil"/>
              <w:bottom w:val="single" w:sz="4" w:space="0" w:color="auto"/>
              <w:right w:val="single" w:sz="4" w:space="0" w:color="auto"/>
            </w:tcBorders>
            <w:shd w:val="clear" w:color="auto" w:fill="auto"/>
            <w:noWrap/>
            <w:vAlign w:val="bottom"/>
            <w:hideMark/>
          </w:tcPr>
          <w:p w14:paraId="7E6686E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22,3</w:t>
            </w:r>
          </w:p>
        </w:tc>
      </w:tr>
      <w:tr w:rsidR="00CD7A05" w:rsidRPr="008606F5" w14:paraId="77A28307"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0D97263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7AA1E6A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301A198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745295A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217" w:type="pct"/>
            <w:tcBorders>
              <w:top w:val="nil"/>
              <w:left w:val="nil"/>
              <w:bottom w:val="single" w:sz="4" w:space="0" w:color="auto"/>
              <w:right w:val="single" w:sz="4" w:space="0" w:color="auto"/>
            </w:tcBorders>
            <w:shd w:val="clear" w:color="auto" w:fill="auto"/>
            <w:noWrap/>
            <w:vAlign w:val="bottom"/>
            <w:hideMark/>
          </w:tcPr>
          <w:p w14:paraId="1F431AC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222,5</w:t>
            </w:r>
          </w:p>
        </w:tc>
        <w:tc>
          <w:tcPr>
            <w:tcW w:w="217" w:type="pct"/>
            <w:tcBorders>
              <w:top w:val="nil"/>
              <w:left w:val="nil"/>
              <w:bottom w:val="single" w:sz="4" w:space="0" w:color="auto"/>
              <w:right w:val="single" w:sz="4" w:space="0" w:color="auto"/>
            </w:tcBorders>
            <w:shd w:val="clear" w:color="auto" w:fill="auto"/>
            <w:noWrap/>
            <w:vAlign w:val="bottom"/>
            <w:hideMark/>
          </w:tcPr>
          <w:p w14:paraId="6C68181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238,8</w:t>
            </w:r>
          </w:p>
        </w:tc>
        <w:tc>
          <w:tcPr>
            <w:tcW w:w="217" w:type="pct"/>
            <w:tcBorders>
              <w:top w:val="nil"/>
              <w:left w:val="nil"/>
              <w:bottom w:val="single" w:sz="4" w:space="0" w:color="auto"/>
              <w:right w:val="single" w:sz="4" w:space="0" w:color="auto"/>
            </w:tcBorders>
            <w:shd w:val="clear" w:color="auto" w:fill="auto"/>
            <w:noWrap/>
            <w:vAlign w:val="bottom"/>
            <w:hideMark/>
          </w:tcPr>
          <w:p w14:paraId="7071209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250,9</w:t>
            </w:r>
          </w:p>
        </w:tc>
        <w:tc>
          <w:tcPr>
            <w:tcW w:w="217" w:type="pct"/>
            <w:tcBorders>
              <w:top w:val="nil"/>
              <w:left w:val="nil"/>
              <w:bottom w:val="single" w:sz="4" w:space="0" w:color="auto"/>
              <w:right w:val="single" w:sz="4" w:space="0" w:color="auto"/>
            </w:tcBorders>
            <w:shd w:val="clear" w:color="auto" w:fill="auto"/>
            <w:noWrap/>
            <w:vAlign w:val="bottom"/>
            <w:hideMark/>
          </w:tcPr>
          <w:p w14:paraId="3EFC32F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261,8</w:t>
            </w:r>
          </w:p>
        </w:tc>
        <w:tc>
          <w:tcPr>
            <w:tcW w:w="180" w:type="pct"/>
            <w:tcBorders>
              <w:top w:val="nil"/>
              <w:left w:val="nil"/>
              <w:bottom w:val="single" w:sz="4" w:space="0" w:color="auto"/>
              <w:right w:val="single" w:sz="4" w:space="0" w:color="auto"/>
            </w:tcBorders>
            <w:shd w:val="clear" w:color="auto" w:fill="auto"/>
            <w:noWrap/>
            <w:vAlign w:val="bottom"/>
            <w:hideMark/>
          </w:tcPr>
          <w:p w14:paraId="6C3C468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36,7</w:t>
            </w:r>
          </w:p>
        </w:tc>
        <w:tc>
          <w:tcPr>
            <w:tcW w:w="180" w:type="pct"/>
            <w:tcBorders>
              <w:top w:val="nil"/>
              <w:left w:val="nil"/>
              <w:bottom w:val="single" w:sz="4" w:space="0" w:color="auto"/>
              <w:right w:val="single" w:sz="4" w:space="0" w:color="auto"/>
            </w:tcBorders>
            <w:shd w:val="clear" w:color="auto" w:fill="auto"/>
            <w:noWrap/>
            <w:vAlign w:val="bottom"/>
            <w:hideMark/>
          </w:tcPr>
          <w:p w14:paraId="5F69D11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38,3</w:t>
            </w:r>
          </w:p>
        </w:tc>
        <w:tc>
          <w:tcPr>
            <w:tcW w:w="180" w:type="pct"/>
            <w:tcBorders>
              <w:top w:val="nil"/>
              <w:left w:val="nil"/>
              <w:bottom w:val="single" w:sz="4" w:space="0" w:color="auto"/>
              <w:right w:val="single" w:sz="4" w:space="0" w:color="auto"/>
            </w:tcBorders>
            <w:shd w:val="clear" w:color="auto" w:fill="auto"/>
            <w:noWrap/>
            <w:vAlign w:val="bottom"/>
            <w:hideMark/>
          </w:tcPr>
          <w:p w14:paraId="7986BCC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40,8</w:t>
            </w:r>
          </w:p>
        </w:tc>
        <w:tc>
          <w:tcPr>
            <w:tcW w:w="180" w:type="pct"/>
            <w:tcBorders>
              <w:top w:val="nil"/>
              <w:left w:val="nil"/>
              <w:bottom w:val="single" w:sz="4" w:space="0" w:color="auto"/>
              <w:right w:val="single" w:sz="4" w:space="0" w:color="auto"/>
            </w:tcBorders>
            <w:shd w:val="clear" w:color="auto" w:fill="auto"/>
            <w:noWrap/>
            <w:vAlign w:val="bottom"/>
            <w:hideMark/>
          </w:tcPr>
          <w:p w14:paraId="41065B8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42,8</w:t>
            </w:r>
          </w:p>
        </w:tc>
        <w:tc>
          <w:tcPr>
            <w:tcW w:w="217" w:type="pct"/>
            <w:tcBorders>
              <w:top w:val="nil"/>
              <w:left w:val="nil"/>
              <w:bottom w:val="single" w:sz="4" w:space="0" w:color="auto"/>
              <w:right w:val="single" w:sz="4" w:space="0" w:color="auto"/>
            </w:tcBorders>
            <w:shd w:val="clear" w:color="auto" w:fill="auto"/>
            <w:noWrap/>
            <w:vAlign w:val="bottom"/>
            <w:hideMark/>
          </w:tcPr>
          <w:p w14:paraId="2BF1BCC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130,6</w:t>
            </w:r>
          </w:p>
        </w:tc>
        <w:tc>
          <w:tcPr>
            <w:tcW w:w="217" w:type="pct"/>
            <w:tcBorders>
              <w:top w:val="nil"/>
              <w:left w:val="nil"/>
              <w:bottom w:val="single" w:sz="4" w:space="0" w:color="auto"/>
              <w:right w:val="single" w:sz="4" w:space="0" w:color="auto"/>
            </w:tcBorders>
            <w:shd w:val="clear" w:color="auto" w:fill="auto"/>
            <w:noWrap/>
            <w:vAlign w:val="bottom"/>
            <w:hideMark/>
          </w:tcPr>
          <w:p w14:paraId="73E418B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140,2</w:t>
            </w:r>
          </w:p>
        </w:tc>
        <w:tc>
          <w:tcPr>
            <w:tcW w:w="217" w:type="pct"/>
            <w:tcBorders>
              <w:top w:val="nil"/>
              <w:left w:val="nil"/>
              <w:bottom w:val="single" w:sz="4" w:space="0" w:color="auto"/>
              <w:right w:val="single" w:sz="4" w:space="0" w:color="auto"/>
            </w:tcBorders>
            <w:shd w:val="clear" w:color="auto" w:fill="auto"/>
            <w:noWrap/>
            <w:vAlign w:val="bottom"/>
            <w:hideMark/>
          </w:tcPr>
          <w:p w14:paraId="109569C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150,2</w:t>
            </w:r>
          </w:p>
        </w:tc>
        <w:tc>
          <w:tcPr>
            <w:tcW w:w="217" w:type="pct"/>
            <w:tcBorders>
              <w:top w:val="nil"/>
              <w:left w:val="nil"/>
              <w:bottom w:val="single" w:sz="4" w:space="0" w:color="auto"/>
              <w:right w:val="single" w:sz="4" w:space="0" w:color="auto"/>
            </w:tcBorders>
            <w:shd w:val="clear" w:color="auto" w:fill="auto"/>
            <w:noWrap/>
            <w:vAlign w:val="bottom"/>
            <w:hideMark/>
          </w:tcPr>
          <w:p w14:paraId="4F07681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157,6</w:t>
            </w:r>
          </w:p>
        </w:tc>
        <w:tc>
          <w:tcPr>
            <w:tcW w:w="180" w:type="pct"/>
            <w:tcBorders>
              <w:top w:val="nil"/>
              <w:left w:val="nil"/>
              <w:bottom w:val="single" w:sz="4" w:space="0" w:color="auto"/>
              <w:right w:val="single" w:sz="4" w:space="0" w:color="auto"/>
            </w:tcBorders>
            <w:shd w:val="clear" w:color="auto" w:fill="auto"/>
            <w:noWrap/>
            <w:vAlign w:val="bottom"/>
            <w:hideMark/>
          </w:tcPr>
          <w:p w14:paraId="6A30CC5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48,4</w:t>
            </w:r>
          </w:p>
        </w:tc>
        <w:tc>
          <w:tcPr>
            <w:tcW w:w="180" w:type="pct"/>
            <w:tcBorders>
              <w:top w:val="nil"/>
              <w:left w:val="nil"/>
              <w:bottom w:val="single" w:sz="4" w:space="0" w:color="auto"/>
              <w:right w:val="single" w:sz="4" w:space="0" w:color="auto"/>
            </w:tcBorders>
            <w:shd w:val="clear" w:color="auto" w:fill="auto"/>
            <w:noWrap/>
            <w:vAlign w:val="bottom"/>
            <w:hideMark/>
          </w:tcPr>
          <w:p w14:paraId="6D1BEFD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53,5</w:t>
            </w:r>
          </w:p>
        </w:tc>
        <w:tc>
          <w:tcPr>
            <w:tcW w:w="180" w:type="pct"/>
            <w:tcBorders>
              <w:top w:val="nil"/>
              <w:left w:val="nil"/>
              <w:bottom w:val="single" w:sz="4" w:space="0" w:color="auto"/>
              <w:right w:val="single" w:sz="4" w:space="0" w:color="auto"/>
            </w:tcBorders>
            <w:shd w:val="clear" w:color="auto" w:fill="auto"/>
            <w:noWrap/>
            <w:vAlign w:val="bottom"/>
            <w:hideMark/>
          </w:tcPr>
          <w:p w14:paraId="63CDA4F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56,8</w:t>
            </w:r>
          </w:p>
        </w:tc>
        <w:tc>
          <w:tcPr>
            <w:tcW w:w="180" w:type="pct"/>
            <w:tcBorders>
              <w:top w:val="nil"/>
              <w:left w:val="nil"/>
              <w:bottom w:val="single" w:sz="4" w:space="0" w:color="auto"/>
              <w:right w:val="single" w:sz="4" w:space="0" w:color="auto"/>
            </w:tcBorders>
            <w:shd w:val="clear" w:color="auto" w:fill="auto"/>
            <w:noWrap/>
            <w:vAlign w:val="bottom"/>
            <w:hideMark/>
          </w:tcPr>
          <w:p w14:paraId="633F3E4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60,2</w:t>
            </w:r>
          </w:p>
        </w:tc>
        <w:tc>
          <w:tcPr>
            <w:tcW w:w="180" w:type="pct"/>
            <w:tcBorders>
              <w:top w:val="nil"/>
              <w:left w:val="nil"/>
              <w:bottom w:val="single" w:sz="4" w:space="0" w:color="auto"/>
              <w:right w:val="single" w:sz="4" w:space="0" w:color="auto"/>
            </w:tcBorders>
            <w:shd w:val="clear" w:color="auto" w:fill="auto"/>
            <w:noWrap/>
            <w:vAlign w:val="bottom"/>
            <w:hideMark/>
          </w:tcPr>
          <w:p w14:paraId="0C44DE6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64,7</w:t>
            </w:r>
          </w:p>
        </w:tc>
        <w:tc>
          <w:tcPr>
            <w:tcW w:w="180" w:type="pct"/>
            <w:tcBorders>
              <w:top w:val="nil"/>
              <w:left w:val="nil"/>
              <w:bottom w:val="single" w:sz="4" w:space="0" w:color="auto"/>
              <w:right w:val="single" w:sz="4" w:space="0" w:color="auto"/>
            </w:tcBorders>
            <w:shd w:val="clear" w:color="auto" w:fill="auto"/>
            <w:noWrap/>
            <w:vAlign w:val="bottom"/>
            <w:hideMark/>
          </w:tcPr>
          <w:p w14:paraId="49148FC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69,1</w:t>
            </w:r>
          </w:p>
        </w:tc>
        <w:tc>
          <w:tcPr>
            <w:tcW w:w="180" w:type="pct"/>
            <w:tcBorders>
              <w:top w:val="nil"/>
              <w:left w:val="nil"/>
              <w:bottom w:val="single" w:sz="4" w:space="0" w:color="auto"/>
              <w:right w:val="single" w:sz="4" w:space="0" w:color="auto"/>
            </w:tcBorders>
            <w:shd w:val="clear" w:color="auto" w:fill="auto"/>
            <w:noWrap/>
            <w:vAlign w:val="bottom"/>
            <w:hideMark/>
          </w:tcPr>
          <w:p w14:paraId="34DD6D6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74,9</w:t>
            </w:r>
          </w:p>
        </w:tc>
        <w:tc>
          <w:tcPr>
            <w:tcW w:w="180" w:type="pct"/>
            <w:tcBorders>
              <w:top w:val="nil"/>
              <w:left w:val="nil"/>
              <w:bottom w:val="single" w:sz="4" w:space="0" w:color="auto"/>
              <w:right w:val="single" w:sz="4" w:space="0" w:color="auto"/>
            </w:tcBorders>
            <w:shd w:val="clear" w:color="auto" w:fill="auto"/>
            <w:noWrap/>
            <w:vAlign w:val="bottom"/>
            <w:hideMark/>
          </w:tcPr>
          <w:p w14:paraId="2DBB28F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78,2</w:t>
            </w:r>
          </w:p>
        </w:tc>
        <w:tc>
          <w:tcPr>
            <w:tcW w:w="182" w:type="pct"/>
            <w:tcBorders>
              <w:top w:val="nil"/>
              <w:left w:val="nil"/>
              <w:bottom w:val="single" w:sz="4" w:space="0" w:color="auto"/>
              <w:right w:val="single" w:sz="4" w:space="0" w:color="auto"/>
            </w:tcBorders>
            <w:shd w:val="clear" w:color="auto" w:fill="auto"/>
            <w:noWrap/>
            <w:vAlign w:val="bottom"/>
            <w:hideMark/>
          </w:tcPr>
          <w:p w14:paraId="0020559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16,5</w:t>
            </w:r>
          </w:p>
        </w:tc>
        <w:tc>
          <w:tcPr>
            <w:tcW w:w="182" w:type="pct"/>
            <w:tcBorders>
              <w:top w:val="nil"/>
              <w:left w:val="nil"/>
              <w:bottom w:val="single" w:sz="4" w:space="0" w:color="auto"/>
              <w:right w:val="single" w:sz="4" w:space="0" w:color="auto"/>
            </w:tcBorders>
            <w:shd w:val="clear" w:color="auto" w:fill="auto"/>
            <w:noWrap/>
            <w:vAlign w:val="bottom"/>
            <w:hideMark/>
          </w:tcPr>
          <w:p w14:paraId="737F657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18,1</w:t>
            </w:r>
          </w:p>
        </w:tc>
        <w:tc>
          <w:tcPr>
            <w:tcW w:w="182" w:type="pct"/>
            <w:tcBorders>
              <w:top w:val="nil"/>
              <w:left w:val="nil"/>
              <w:bottom w:val="single" w:sz="4" w:space="0" w:color="auto"/>
              <w:right w:val="single" w:sz="4" w:space="0" w:color="auto"/>
            </w:tcBorders>
            <w:shd w:val="clear" w:color="auto" w:fill="auto"/>
            <w:noWrap/>
            <w:vAlign w:val="bottom"/>
            <w:hideMark/>
          </w:tcPr>
          <w:p w14:paraId="7964F64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19,3</w:t>
            </w:r>
          </w:p>
        </w:tc>
        <w:tc>
          <w:tcPr>
            <w:tcW w:w="182" w:type="pct"/>
            <w:tcBorders>
              <w:top w:val="nil"/>
              <w:left w:val="nil"/>
              <w:bottom w:val="single" w:sz="4" w:space="0" w:color="auto"/>
              <w:right w:val="single" w:sz="4" w:space="0" w:color="auto"/>
            </w:tcBorders>
            <w:shd w:val="clear" w:color="auto" w:fill="auto"/>
            <w:noWrap/>
            <w:vAlign w:val="bottom"/>
            <w:hideMark/>
          </w:tcPr>
          <w:p w14:paraId="3149CF4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21,3</w:t>
            </w:r>
          </w:p>
        </w:tc>
      </w:tr>
      <w:tr w:rsidR="00CD7A05" w:rsidRPr="008606F5" w14:paraId="061FCBF7"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30899D6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2A67533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58EFB7D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7F6DD8E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217" w:type="pct"/>
            <w:tcBorders>
              <w:top w:val="nil"/>
              <w:left w:val="nil"/>
              <w:bottom w:val="single" w:sz="4" w:space="0" w:color="auto"/>
              <w:right w:val="single" w:sz="4" w:space="0" w:color="auto"/>
            </w:tcBorders>
            <w:shd w:val="clear" w:color="auto" w:fill="auto"/>
            <w:noWrap/>
            <w:vAlign w:val="bottom"/>
            <w:hideMark/>
          </w:tcPr>
          <w:p w14:paraId="3425F4A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226,9</w:t>
            </w:r>
          </w:p>
        </w:tc>
        <w:tc>
          <w:tcPr>
            <w:tcW w:w="217" w:type="pct"/>
            <w:tcBorders>
              <w:top w:val="nil"/>
              <w:left w:val="nil"/>
              <w:bottom w:val="single" w:sz="4" w:space="0" w:color="auto"/>
              <w:right w:val="single" w:sz="4" w:space="0" w:color="auto"/>
            </w:tcBorders>
            <w:shd w:val="clear" w:color="auto" w:fill="auto"/>
            <w:noWrap/>
            <w:vAlign w:val="bottom"/>
            <w:hideMark/>
          </w:tcPr>
          <w:p w14:paraId="2F2848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234,7</w:t>
            </w:r>
          </w:p>
        </w:tc>
        <w:tc>
          <w:tcPr>
            <w:tcW w:w="217" w:type="pct"/>
            <w:tcBorders>
              <w:top w:val="nil"/>
              <w:left w:val="nil"/>
              <w:bottom w:val="single" w:sz="4" w:space="0" w:color="auto"/>
              <w:right w:val="single" w:sz="4" w:space="0" w:color="auto"/>
            </w:tcBorders>
            <w:shd w:val="clear" w:color="auto" w:fill="auto"/>
            <w:noWrap/>
            <w:vAlign w:val="bottom"/>
            <w:hideMark/>
          </w:tcPr>
          <w:p w14:paraId="3772EE9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242,8</w:t>
            </w:r>
          </w:p>
        </w:tc>
        <w:tc>
          <w:tcPr>
            <w:tcW w:w="217" w:type="pct"/>
            <w:tcBorders>
              <w:top w:val="nil"/>
              <w:left w:val="nil"/>
              <w:bottom w:val="single" w:sz="4" w:space="0" w:color="auto"/>
              <w:right w:val="single" w:sz="4" w:space="0" w:color="auto"/>
            </w:tcBorders>
            <w:shd w:val="clear" w:color="auto" w:fill="auto"/>
            <w:noWrap/>
            <w:vAlign w:val="bottom"/>
            <w:hideMark/>
          </w:tcPr>
          <w:p w14:paraId="4F37A2E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248,9</w:t>
            </w:r>
          </w:p>
        </w:tc>
        <w:tc>
          <w:tcPr>
            <w:tcW w:w="180" w:type="pct"/>
            <w:tcBorders>
              <w:top w:val="nil"/>
              <w:left w:val="nil"/>
              <w:bottom w:val="single" w:sz="4" w:space="0" w:color="auto"/>
              <w:right w:val="single" w:sz="4" w:space="0" w:color="auto"/>
            </w:tcBorders>
            <w:shd w:val="clear" w:color="auto" w:fill="auto"/>
            <w:noWrap/>
            <w:vAlign w:val="bottom"/>
            <w:hideMark/>
          </w:tcPr>
          <w:p w14:paraId="2471F49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32,8</w:t>
            </w:r>
          </w:p>
        </w:tc>
        <w:tc>
          <w:tcPr>
            <w:tcW w:w="180" w:type="pct"/>
            <w:tcBorders>
              <w:top w:val="nil"/>
              <w:left w:val="nil"/>
              <w:bottom w:val="single" w:sz="4" w:space="0" w:color="auto"/>
              <w:right w:val="single" w:sz="4" w:space="0" w:color="auto"/>
            </w:tcBorders>
            <w:shd w:val="clear" w:color="auto" w:fill="auto"/>
            <w:noWrap/>
            <w:vAlign w:val="bottom"/>
            <w:hideMark/>
          </w:tcPr>
          <w:p w14:paraId="42C0982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35,6</w:t>
            </w:r>
          </w:p>
        </w:tc>
        <w:tc>
          <w:tcPr>
            <w:tcW w:w="180" w:type="pct"/>
            <w:tcBorders>
              <w:top w:val="nil"/>
              <w:left w:val="nil"/>
              <w:bottom w:val="single" w:sz="4" w:space="0" w:color="auto"/>
              <w:right w:val="single" w:sz="4" w:space="0" w:color="auto"/>
            </w:tcBorders>
            <w:shd w:val="clear" w:color="auto" w:fill="auto"/>
            <w:noWrap/>
            <w:vAlign w:val="bottom"/>
            <w:hideMark/>
          </w:tcPr>
          <w:p w14:paraId="7198CC9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37,9</w:t>
            </w:r>
          </w:p>
        </w:tc>
        <w:tc>
          <w:tcPr>
            <w:tcW w:w="180" w:type="pct"/>
            <w:tcBorders>
              <w:top w:val="nil"/>
              <w:left w:val="nil"/>
              <w:bottom w:val="single" w:sz="4" w:space="0" w:color="auto"/>
              <w:right w:val="single" w:sz="4" w:space="0" w:color="auto"/>
            </w:tcBorders>
            <w:shd w:val="clear" w:color="auto" w:fill="auto"/>
            <w:noWrap/>
            <w:vAlign w:val="bottom"/>
            <w:hideMark/>
          </w:tcPr>
          <w:p w14:paraId="0DEE2D0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39,4</w:t>
            </w:r>
          </w:p>
        </w:tc>
        <w:tc>
          <w:tcPr>
            <w:tcW w:w="217" w:type="pct"/>
            <w:tcBorders>
              <w:top w:val="nil"/>
              <w:left w:val="nil"/>
              <w:bottom w:val="single" w:sz="4" w:space="0" w:color="auto"/>
              <w:right w:val="single" w:sz="4" w:space="0" w:color="auto"/>
            </w:tcBorders>
            <w:shd w:val="clear" w:color="auto" w:fill="auto"/>
            <w:noWrap/>
            <w:vAlign w:val="bottom"/>
            <w:hideMark/>
          </w:tcPr>
          <w:p w14:paraId="054138F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139,4</w:t>
            </w:r>
          </w:p>
        </w:tc>
        <w:tc>
          <w:tcPr>
            <w:tcW w:w="217" w:type="pct"/>
            <w:tcBorders>
              <w:top w:val="nil"/>
              <w:left w:val="nil"/>
              <w:bottom w:val="single" w:sz="4" w:space="0" w:color="auto"/>
              <w:right w:val="single" w:sz="4" w:space="0" w:color="auto"/>
            </w:tcBorders>
            <w:shd w:val="clear" w:color="auto" w:fill="auto"/>
            <w:noWrap/>
            <w:vAlign w:val="bottom"/>
            <w:hideMark/>
          </w:tcPr>
          <w:p w14:paraId="3233E92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148,3</w:t>
            </w:r>
          </w:p>
        </w:tc>
        <w:tc>
          <w:tcPr>
            <w:tcW w:w="217" w:type="pct"/>
            <w:tcBorders>
              <w:top w:val="nil"/>
              <w:left w:val="nil"/>
              <w:bottom w:val="single" w:sz="4" w:space="0" w:color="auto"/>
              <w:right w:val="single" w:sz="4" w:space="0" w:color="auto"/>
            </w:tcBorders>
            <w:shd w:val="clear" w:color="auto" w:fill="auto"/>
            <w:noWrap/>
            <w:vAlign w:val="bottom"/>
            <w:hideMark/>
          </w:tcPr>
          <w:p w14:paraId="0C851DB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155,8</w:t>
            </w:r>
          </w:p>
        </w:tc>
        <w:tc>
          <w:tcPr>
            <w:tcW w:w="217" w:type="pct"/>
            <w:tcBorders>
              <w:top w:val="nil"/>
              <w:left w:val="nil"/>
              <w:bottom w:val="single" w:sz="4" w:space="0" w:color="auto"/>
              <w:right w:val="single" w:sz="4" w:space="0" w:color="auto"/>
            </w:tcBorders>
            <w:shd w:val="clear" w:color="auto" w:fill="auto"/>
            <w:noWrap/>
            <w:vAlign w:val="bottom"/>
            <w:hideMark/>
          </w:tcPr>
          <w:p w14:paraId="69D1E26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160,2</w:t>
            </w:r>
          </w:p>
        </w:tc>
        <w:tc>
          <w:tcPr>
            <w:tcW w:w="180" w:type="pct"/>
            <w:tcBorders>
              <w:top w:val="nil"/>
              <w:left w:val="nil"/>
              <w:bottom w:val="single" w:sz="4" w:space="0" w:color="auto"/>
              <w:right w:val="single" w:sz="4" w:space="0" w:color="auto"/>
            </w:tcBorders>
            <w:shd w:val="clear" w:color="auto" w:fill="auto"/>
            <w:noWrap/>
            <w:vAlign w:val="bottom"/>
            <w:hideMark/>
          </w:tcPr>
          <w:p w14:paraId="33E84D7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55,7</w:t>
            </w:r>
          </w:p>
        </w:tc>
        <w:tc>
          <w:tcPr>
            <w:tcW w:w="180" w:type="pct"/>
            <w:tcBorders>
              <w:top w:val="nil"/>
              <w:left w:val="nil"/>
              <w:bottom w:val="single" w:sz="4" w:space="0" w:color="auto"/>
              <w:right w:val="single" w:sz="4" w:space="0" w:color="auto"/>
            </w:tcBorders>
            <w:shd w:val="clear" w:color="auto" w:fill="auto"/>
            <w:noWrap/>
            <w:vAlign w:val="bottom"/>
            <w:hideMark/>
          </w:tcPr>
          <w:p w14:paraId="71F1585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58,1</w:t>
            </w:r>
          </w:p>
        </w:tc>
        <w:tc>
          <w:tcPr>
            <w:tcW w:w="180" w:type="pct"/>
            <w:tcBorders>
              <w:top w:val="nil"/>
              <w:left w:val="nil"/>
              <w:bottom w:val="single" w:sz="4" w:space="0" w:color="auto"/>
              <w:right w:val="single" w:sz="4" w:space="0" w:color="auto"/>
            </w:tcBorders>
            <w:shd w:val="clear" w:color="auto" w:fill="auto"/>
            <w:noWrap/>
            <w:vAlign w:val="bottom"/>
            <w:hideMark/>
          </w:tcPr>
          <w:p w14:paraId="52D83BE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57,7</w:t>
            </w:r>
          </w:p>
        </w:tc>
        <w:tc>
          <w:tcPr>
            <w:tcW w:w="180" w:type="pct"/>
            <w:tcBorders>
              <w:top w:val="nil"/>
              <w:left w:val="nil"/>
              <w:bottom w:val="single" w:sz="4" w:space="0" w:color="auto"/>
              <w:right w:val="single" w:sz="4" w:space="0" w:color="auto"/>
            </w:tcBorders>
            <w:shd w:val="clear" w:color="auto" w:fill="auto"/>
            <w:noWrap/>
            <w:vAlign w:val="bottom"/>
            <w:hideMark/>
          </w:tcPr>
          <w:p w14:paraId="4C7F15D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60,2</w:t>
            </w:r>
          </w:p>
        </w:tc>
        <w:tc>
          <w:tcPr>
            <w:tcW w:w="180" w:type="pct"/>
            <w:tcBorders>
              <w:top w:val="nil"/>
              <w:left w:val="nil"/>
              <w:bottom w:val="single" w:sz="4" w:space="0" w:color="auto"/>
              <w:right w:val="single" w:sz="4" w:space="0" w:color="auto"/>
            </w:tcBorders>
            <w:shd w:val="clear" w:color="auto" w:fill="auto"/>
            <w:noWrap/>
            <w:vAlign w:val="bottom"/>
            <w:hideMark/>
          </w:tcPr>
          <w:p w14:paraId="4274A0E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68,8</w:t>
            </w:r>
          </w:p>
        </w:tc>
        <w:tc>
          <w:tcPr>
            <w:tcW w:w="180" w:type="pct"/>
            <w:tcBorders>
              <w:top w:val="nil"/>
              <w:left w:val="nil"/>
              <w:bottom w:val="single" w:sz="4" w:space="0" w:color="auto"/>
              <w:right w:val="single" w:sz="4" w:space="0" w:color="auto"/>
            </w:tcBorders>
            <w:shd w:val="clear" w:color="auto" w:fill="auto"/>
            <w:noWrap/>
            <w:vAlign w:val="bottom"/>
            <w:hideMark/>
          </w:tcPr>
          <w:p w14:paraId="0F4EB88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73,9</w:t>
            </w:r>
          </w:p>
        </w:tc>
        <w:tc>
          <w:tcPr>
            <w:tcW w:w="180" w:type="pct"/>
            <w:tcBorders>
              <w:top w:val="nil"/>
              <w:left w:val="nil"/>
              <w:bottom w:val="single" w:sz="4" w:space="0" w:color="auto"/>
              <w:right w:val="single" w:sz="4" w:space="0" w:color="auto"/>
            </w:tcBorders>
            <w:shd w:val="clear" w:color="auto" w:fill="auto"/>
            <w:noWrap/>
            <w:vAlign w:val="bottom"/>
            <w:hideMark/>
          </w:tcPr>
          <w:p w14:paraId="5A0A0CB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78,1</w:t>
            </w:r>
          </w:p>
        </w:tc>
        <w:tc>
          <w:tcPr>
            <w:tcW w:w="180" w:type="pct"/>
            <w:tcBorders>
              <w:top w:val="nil"/>
              <w:left w:val="nil"/>
              <w:bottom w:val="single" w:sz="4" w:space="0" w:color="auto"/>
              <w:right w:val="single" w:sz="4" w:space="0" w:color="auto"/>
            </w:tcBorders>
            <w:shd w:val="clear" w:color="auto" w:fill="auto"/>
            <w:noWrap/>
            <w:vAlign w:val="bottom"/>
            <w:hideMark/>
          </w:tcPr>
          <w:p w14:paraId="4E9714C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79,2</w:t>
            </w:r>
          </w:p>
        </w:tc>
        <w:tc>
          <w:tcPr>
            <w:tcW w:w="182" w:type="pct"/>
            <w:tcBorders>
              <w:top w:val="nil"/>
              <w:left w:val="nil"/>
              <w:bottom w:val="single" w:sz="4" w:space="0" w:color="auto"/>
              <w:right w:val="single" w:sz="4" w:space="0" w:color="auto"/>
            </w:tcBorders>
            <w:shd w:val="clear" w:color="auto" w:fill="auto"/>
            <w:noWrap/>
            <w:vAlign w:val="bottom"/>
            <w:hideMark/>
          </w:tcPr>
          <w:p w14:paraId="15062FD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17,9</w:t>
            </w:r>
          </w:p>
        </w:tc>
        <w:tc>
          <w:tcPr>
            <w:tcW w:w="182" w:type="pct"/>
            <w:tcBorders>
              <w:top w:val="nil"/>
              <w:left w:val="nil"/>
              <w:bottom w:val="single" w:sz="4" w:space="0" w:color="auto"/>
              <w:right w:val="single" w:sz="4" w:space="0" w:color="auto"/>
            </w:tcBorders>
            <w:shd w:val="clear" w:color="auto" w:fill="auto"/>
            <w:noWrap/>
            <w:vAlign w:val="bottom"/>
            <w:hideMark/>
          </w:tcPr>
          <w:p w14:paraId="2966923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19,5</w:t>
            </w:r>
          </w:p>
        </w:tc>
        <w:tc>
          <w:tcPr>
            <w:tcW w:w="182" w:type="pct"/>
            <w:tcBorders>
              <w:top w:val="nil"/>
              <w:left w:val="nil"/>
              <w:bottom w:val="single" w:sz="4" w:space="0" w:color="auto"/>
              <w:right w:val="single" w:sz="4" w:space="0" w:color="auto"/>
            </w:tcBorders>
            <w:shd w:val="clear" w:color="auto" w:fill="auto"/>
            <w:noWrap/>
            <w:vAlign w:val="bottom"/>
            <w:hideMark/>
          </w:tcPr>
          <w:p w14:paraId="5F032D0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21,3</w:t>
            </w:r>
          </w:p>
        </w:tc>
        <w:tc>
          <w:tcPr>
            <w:tcW w:w="182" w:type="pct"/>
            <w:tcBorders>
              <w:top w:val="nil"/>
              <w:left w:val="nil"/>
              <w:bottom w:val="single" w:sz="4" w:space="0" w:color="auto"/>
              <w:right w:val="single" w:sz="4" w:space="0" w:color="auto"/>
            </w:tcBorders>
            <w:shd w:val="clear" w:color="auto" w:fill="auto"/>
            <w:noWrap/>
            <w:vAlign w:val="bottom"/>
            <w:hideMark/>
          </w:tcPr>
          <w:p w14:paraId="17E34D7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23,2</w:t>
            </w:r>
          </w:p>
        </w:tc>
      </w:tr>
      <w:tr w:rsidR="00CD7A05" w:rsidRPr="008606F5" w14:paraId="1C5BE075"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0CE06E4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18F2EEA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3AB9A51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7EFEBD2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w:t>
            </w:r>
          </w:p>
        </w:tc>
        <w:tc>
          <w:tcPr>
            <w:tcW w:w="217" w:type="pct"/>
            <w:tcBorders>
              <w:top w:val="nil"/>
              <w:left w:val="nil"/>
              <w:bottom w:val="single" w:sz="4" w:space="0" w:color="auto"/>
              <w:right w:val="single" w:sz="4" w:space="0" w:color="auto"/>
            </w:tcBorders>
            <w:shd w:val="clear" w:color="auto" w:fill="auto"/>
            <w:noWrap/>
            <w:vAlign w:val="bottom"/>
            <w:hideMark/>
          </w:tcPr>
          <w:p w14:paraId="0DAAF5D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214,4</w:t>
            </w:r>
          </w:p>
        </w:tc>
        <w:tc>
          <w:tcPr>
            <w:tcW w:w="217" w:type="pct"/>
            <w:tcBorders>
              <w:top w:val="nil"/>
              <w:left w:val="nil"/>
              <w:bottom w:val="single" w:sz="4" w:space="0" w:color="auto"/>
              <w:right w:val="single" w:sz="4" w:space="0" w:color="auto"/>
            </w:tcBorders>
            <w:shd w:val="clear" w:color="auto" w:fill="auto"/>
            <w:noWrap/>
            <w:vAlign w:val="bottom"/>
            <w:hideMark/>
          </w:tcPr>
          <w:p w14:paraId="72A69C0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237,8</w:t>
            </w:r>
          </w:p>
        </w:tc>
        <w:tc>
          <w:tcPr>
            <w:tcW w:w="217" w:type="pct"/>
            <w:tcBorders>
              <w:top w:val="nil"/>
              <w:left w:val="nil"/>
              <w:bottom w:val="single" w:sz="4" w:space="0" w:color="auto"/>
              <w:right w:val="single" w:sz="4" w:space="0" w:color="auto"/>
            </w:tcBorders>
            <w:shd w:val="clear" w:color="auto" w:fill="auto"/>
            <w:noWrap/>
            <w:vAlign w:val="bottom"/>
            <w:hideMark/>
          </w:tcPr>
          <w:p w14:paraId="7CBDF2E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252,3</w:t>
            </w:r>
          </w:p>
        </w:tc>
        <w:tc>
          <w:tcPr>
            <w:tcW w:w="217" w:type="pct"/>
            <w:tcBorders>
              <w:top w:val="nil"/>
              <w:left w:val="nil"/>
              <w:bottom w:val="single" w:sz="4" w:space="0" w:color="auto"/>
              <w:right w:val="single" w:sz="4" w:space="0" w:color="auto"/>
            </w:tcBorders>
            <w:shd w:val="clear" w:color="auto" w:fill="auto"/>
            <w:noWrap/>
            <w:vAlign w:val="bottom"/>
            <w:hideMark/>
          </w:tcPr>
          <w:p w14:paraId="1E1D0AC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262,4</w:t>
            </w:r>
          </w:p>
        </w:tc>
        <w:tc>
          <w:tcPr>
            <w:tcW w:w="180" w:type="pct"/>
            <w:tcBorders>
              <w:top w:val="nil"/>
              <w:left w:val="nil"/>
              <w:bottom w:val="single" w:sz="4" w:space="0" w:color="auto"/>
              <w:right w:val="single" w:sz="4" w:space="0" w:color="auto"/>
            </w:tcBorders>
            <w:shd w:val="clear" w:color="auto" w:fill="auto"/>
            <w:noWrap/>
            <w:vAlign w:val="bottom"/>
            <w:hideMark/>
          </w:tcPr>
          <w:p w14:paraId="5B33FD7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31,7</w:t>
            </w:r>
          </w:p>
        </w:tc>
        <w:tc>
          <w:tcPr>
            <w:tcW w:w="180" w:type="pct"/>
            <w:tcBorders>
              <w:top w:val="nil"/>
              <w:left w:val="nil"/>
              <w:bottom w:val="single" w:sz="4" w:space="0" w:color="auto"/>
              <w:right w:val="single" w:sz="4" w:space="0" w:color="auto"/>
            </w:tcBorders>
            <w:shd w:val="clear" w:color="auto" w:fill="auto"/>
            <w:noWrap/>
            <w:vAlign w:val="bottom"/>
            <w:hideMark/>
          </w:tcPr>
          <w:p w14:paraId="748F916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34,3</w:t>
            </w:r>
          </w:p>
        </w:tc>
        <w:tc>
          <w:tcPr>
            <w:tcW w:w="180" w:type="pct"/>
            <w:tcBorders>
              <w:top w:val="nil"/>
              <w:left w:val="nil"/>
              <w:bottom w:val="single" w:sz="4" w:space="0" w:color="auto"/>
              <w:right w:val="single" w:sz="4" w:space="0" w:color="auto"/>
            </w:tcBorders>
            <w:shd w:val="clear" w:color="auto" w:fill="auto"/>
            <w:noWrap/>
            <w:vAlign w:val="bottom"/>
            <w:hideMark/>
          </w:tcPr>
          <w:p w14:paraId="42C9E7B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36,8</w:t>
            </w:r>
          </w:p>
        </w:tc>
        <w:tc>
          <w:tcPr>
            <w:tcW w:w="180" w:type="pct"/>
            <w:tcBorders>
              <w:top w:val="nil"/>
              <w:left w:val="nil"/>
              <w:bottom w:val="single" w:sz="4" w:space="0" w:color="auto"/>
              <w:right w:val="single" w:sz="4" w:space="0" w:color="auto"/>
            </w:tcBorders>
            <w:shd w:val="clear" w:color="auto" w:fill="auto"/>
            <w:noWrap/>
            <w:vAlign w:val="bottom"/>
            <w:hideMark/>
          </w:tcPr>
          <w:p w14:paraId="56CB6CD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38,9</w:t>
            </w:r>
          </w:p>
        </w:tc>
        <w:tc>
          <w:tcPr>
            <w:tcW w:w="217" w:type="pct"/>
            <w:tcBorders>
              <w:top w:val="nil"/>
              <w:left w:val="nil"/>
              <w:bottom w:val="single" w:sz="4" w:space="0" w:color="auto"/>
              <w:right w:val="single" w:sz="4" w:space="0" w:color="auto"/>
            </w:tcBorders>
            <w:shd w:val="clear" w:color="auto" w:fill="auto"/>
            <w:noWrap/>
            <w:vAlign w:val="bottom"/>
            <w:hideMark/>
          </w:tcPr>
          <w:p w14:paraId="551A41C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122,4</w:t>
            </w:r>
          </w:p>
        </w:tc>
        <w:tc>
          <w:tcPr>
            <w:tcW w:w="217" w:type="pct"/>
            <w:tcBorders>
              <w:top w:val="nil"/>
              <w:left w:val="nil"/>
              <w:bottom w:val="single" w:sz="4" w:space="0" w:color="auto"/>
              <w:right w:val="single" w:sz="4" w:space="0" w:color="auto"/>
            </w:tcBorders>
            <w:shd w:val="clear" w:color="auto" w:fill="auto"/>
            <w:noWrap/>
            <w:vAlign w:val="bottom"/>
            <w:hideMark/>
          </w:tcPr>
          <w:p w14:paraId="6B5A3D7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132,9</w:t>
            </w:r>
          </w:p>
        </w:tc>
        <w:tc>
          <w:tcPr>
            <w:tcW w:w="217" w:type="pct"/>
            <w:tcBorders>
              <w:top w:val="nil"/>
              <w:left w:val="nil"/>
              <w:bottom w:val="single" w:sz="4" w:space="0" w:color="auto"/>
              <w:right w:val="single" w:sz="4" w:space="0" w:color="auto"/>
            </w:tcBorders>
            <w:shd w:val="clear" w:color="auto" w:fill="auto"/>
            <w:noWrap/>
            <w:vAlign w:val="bottom"/>
            <w:hideMark/>
          </w:tcPr>
          <w:p w14:paraId="7FF4033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139,6</w:t>
            </w:r>
          </w:p>
        </w:tc>
        <w:tc>
          <w:tcPr>
            <w:tcW w:w="217" w:type="pct"/>
            <w:tcBorders>
              <w:top w:val="nil"/>
              <w:left w:val="nil"/>
              <w:bottom w:val="single" w:sz="4" w:space="0" w:color="auto"/>
              <w:right w:val="single" w:sz="4" w:space="0" w:color="auto"/>
            </w:tcBorders>
            <w:shd w:val="clear" w:color="auto" w:fill="auto"/>
            <w:noWrap/>
            <w:vAlign w:val="bottom"/>
            <w:hideMark/>
          </w:tcPr>
          <w:p w14:paraId="4F2B8BC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146,4</w:t>
            </w:r>
          </w:p>
        </w:tc>
        <w:tc>
          <w:tcPr>
            <w:tcW w:w="180" w:type="pct"/>
            <w:tcBorders>
              <w:top w:val="nil"/>
              <w:left w:val="nil"/>
              <w:bottom w:val="single" w:sz="4" w:space="0" w:color="auto"/>
              <w:right w:val="single" w:sz="4" w:space="0" w:color="auto"/>
            </w:tcBorders>
            <w:shd w:val="clear" w:color="auto" w:fill="auto"/>
            <w:noWrap/>
            <w:vAlign w:val="bottom"/>
            <w:hideMark/>
          </w:tcPr>
          <w:p w14:paraId="549E197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41,7</w:t>
            </w:r>
          </w:p>
        </w:tc>
        <w:tc>
          <w:tcPr>
            <w:tcW w:w="180" w:type="pct"/>
            <w:tcBorders>
              <w:top w:val="nil"/>
              <w:left w:val="nil"/>
              <w:bottom w:val="single" w:sz="4" w:space="0" w:color="auto"/>
              <w:right w:val="single" w:sz="4" w:space="0" w:color="auto"/>
            </w:tcBorders>
            <w:shd w:val="clear" w:color="auto" w:fill="auto"/>
            <w:noWrap/>
            <w:vAlign w:val="bottom"/>
            <w:hideMark/>
          </w:tcPr>
          <w:p w14:paraId="5043278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46,2</w:t>
            </w:r>
          </w:p>
        </w:tc>
        <w:tc>
          <w:tcPr>
            <w:tcW w:w="180" w:type="pct"/>
            <w:tcBorders>
              <w:top w:val="nil"/>
              <w:left w:val="nil"/>
              <w:bottom w:val="single" w:sz="4" w:space="0" w:color="auto"/>
              <w:right w:val="single" w:sz="4" w:space="0" w:color="auto"/>
            </w:tcBorders>
            <w:shd w:val="clear" w:color="auto" w:fill="auto"/>
            <w:noWrap/>
            <w:vAlign w:val="bottom"/>
            <w:hideMark/>
          </w:tcPr>
          <w:p w14:paraId="3B50E66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49,3</w:t>
            </w:r>
          </w:p>
        </w:tc>
        <w:tc>
          <w:tcPr>
            <w:tcW w:w="180" w:type="pct"/>
            <w:tcBorders>
              <w:top w:val="nil"/>
              <w:left w:val="nil"/>
              <w:bottom w:val="single" w:sz="4" w:space="0" w:color="auto"/>
              <w:right w:val="single" w:sz="4" w:space="0" w:color="auto"/>
            </w:tcBorders>
            <w:shd w:val="clear" w:color="auto" w:fill="auto"/>
            <w:noWrap/>
            <w:vAlign w:val="bottom"/>
            <w:hideMark/>
          </w:tcPr>
          <w:p w14:paraId="29A2B36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52,8</w:t>
            </w:r>
          </w:p>
        </w:tc>
        <w:tc>
          <w:tcPr>
            <w:tcW w:w="180" w:type="pct"/>
            <w:tcBorders>
              <w:top w:val="nil"/>
              <w:left w:val="nil"/>
              <w:bottom w:val="single" w:sz="4" w:space="0" w:color="auto"/>
              <w:right w:val="single" w:sz="4" w:space="0" w:color="auto"/>
            </w:tcBorders>
            <w:shd w:val="clear" w:color="auto" w:fill="auto"/>
            <w:noWrap/>
            <w:vAlign w:val="bottom"/>
            <w:hideMark/>
          </w:tcPr>
          <w:p w14:paraId="61C9A85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61,6</w:t>
            </w:r>
          </w:p>
        </w:tc>
        <w:tc>
          <w:tcPr>
            <w:tcW w:w="180" w:type="pct"/>
            <w:tcBorders>
              <w:top w:val="nil"/>
              <w:left w:val="nil"/>
              <w:bottom w:val="single" w:sz="4" w:space="0" w:color="auto"/>
              <w:right w:val="single" w:sz="4" w:space="0" w:color="auto"/>
            </w:tcBorders>
            <w:shd w:val="clear" w:color="auto" w:fill="auto"/>
            <w:noWrap/>
            <w:vAlign w:val="bottom"/>
            <w:hideMark/>
          </w:tcPr>
          <w:p w14:paraId="104D2D9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65,6</w:t>
            </w:r>
          </w:p>
        </w:tc>
        <w:tc>
          <w:tcPr>
            <w:tcW w:w="180" w:type="pct"/>
            <w:tcBorders>
              <w:top w:val="nil"/>
              <w:left w:val="nil"/>
              <w:bottom w:val="single" w:sz="4" w:space="0" w:color="auto"/>
              <w:right w:val="single" w:sz="4" w:space="0" w:color="auto"/>
            </w:tcBorders>
            <w:shd w:val="clear" w:color="auto" w:fill="auto"/>
            <w:noWrap/>
            <w:vAlign w:val="bottom"/>
            <w:hideMark/>
          </w:tcPr>
          <w:p w14:paraId="7BD9BA1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69,3</w:t>
            </w:r>
          </w:p>
        </w:tc>
        <w:tc>
          <w:tcPr>
            <w:tcW w:w="180" w:type="pct"/>
            <w:tcBorders>
              <w:top w:val="nil"/>
              <w:left w:val="nil"/>
              <w:bottom w:val="single" w:sz="4" w:space="0" w:color="auto"/>
              <w:right w:val="single" w:sz="4" w:space="0" w:color="auto"/>
            </w:tcBorders>
            <w:shd w:val="clear" w:color="auto" w:fill="auto"/>
            <w:noWrap/>
            <w:vAlign w:val="bottom"/>
            <w:hideMark/>
          </w:tcPr>
          <w:p w14:paraId="6AC5CB5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72,7</w:t>
            </w:r>
          </w:p>
        </w:tc>
        <w:tc>
          <w:tcPr>
            <w:tcW w:w="182" w:type="pct"/>
            <w:tcBorders>
              <w:top w:val="nil"/>
              <w:left w:val="nil"/>
              <w:bottom w:val="single" w:sz="4" w:space="0" w:color="auto"/>
              <w:right w:val="single" w:sz="4" w:space="0" w:color="auto"/>
            </w:tcBorders>
            <w:shd w:val="clear" w:color="auto" w:fill="auto"/>
            <w:noWrap/>
            <w:vAlign w:val="bottom"/>
            <w:hideMark/>
          </w:tcPr>
          <w:p w14:paraId="4116BC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15,0</w:t>
            </w:r>
          </w:p>
        </w:tc>
        <w:tc>
          <w:tcPr>
            <w:tcW w:w="182" w:type="pct"/>
            <w:tcBorders>
              <w:top w:val="nil"/>
              <w:left w:val="nil"/>
              <w:bottom w:val="single" w:sz="4" w:space="0" w:color="auto"/>
              <w:right w:val="single" w:sz="4" w:space="0" w:color="auto"/>
            </w:tcBorders>
            <w:shd w:val="clear" w:color="auto" w:fill="auto"/>
            <w:noWrap/>
            <w:vAlign w:val="bottom"/>
            <w:hideMark/>
          </w:tcPr>
          <w:p w14:paraId="204B142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16,6</w:t>
            </w:r>
          </w:p>
        </w:tc>
        <w:tc>
          <w:tcPr>
            <w:tcW w:w="182" w:type="pct"/>
            <w:tcBorders>
              <w:top w:val="nil"/>
              <w:left w:val="nil"/>
              <w:bottom w:val="single" w:sz="4" w:space="0" w:color="auto"/>
              <w:right w:val="single" w:sz="4" w:space="0" w:color="auto"/>
            </w:tcBorders>
            <w:shd w:val="clear" w:color="auto" w:fill="auto"/>
            <w:noWrap/>
            <w:vAlign w:val="bottom"/>
            <w:hideMark/>
          </w:tcPr>
          <w:p w14:paraId="7B51143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17,8</w:t>
            </w:r>
          </w:p>
        </w:tc>
        <w:tc>
          <w:tcPr>
            <w:tcW w:w="182" w:type="pct"/>
            <w:tcBorders>
              <w:top w:val="nil"/>
              <w:left w:val="nil"/>
              <w:bottom w:val="single" w:sz="4" w:space="0" w:color="auto"/>
              <w:right w:val="single" w:sz="4" w:space="0" w:color="auto"/>
            </w:tcBorders>
            <w:shd w:val="clear" w:color="auto" w:fill="auto"/>
            <w:noWrap/>
            <w:vAlign w:val="bottom"/>
            <w:hideMark/>
          </w:tcPr>
          <w:p w14:paraId="7080E84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19,3</w:t>
            </w:r>
          </w:p>
        </w:tc>
      </w:tr>
      <w:tr w:rsidR="00CD7A05" w:rsidRPr="008606F5" w14:paraId="356A3EBE"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0BBEBB4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2F2447C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1DE33A3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313E544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w:t>
            </w:r>
          </w:p>
        </w:tc>
        <w:tc>
          <w:tcPr>
            <w:tcW w:w="217" w:type="pct"/>
            <w:tcBorders>
              <w:top w:val="nil"/>
              <w:left w:val="nil"/>
              <w:bottom w:val="single" w:sz="4" w:space="0" w:color="auto"/>
              <w:right w:val="single" w:sz="4" w:space="0" w:color="auto"/>
            </w:tcBorders>
            <w:shd w:val="clear" w:color="auto" w:fill="auto"/>
            <w:noWrap/>
            <w:vAlign w:val="bottom"/>
            <w:hideMark/>
          </w:tcPr>
          <w:p w14:paraId="3F334BD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232,0</w:t>
            </w:r>
          </w:p>
        </w:tc>
        <w:tc>
          <w:tcPr>
            <w:tcW w:w="217" w:type="pct"/>
            <w:tcBorders>
              <w:top w:val="nil"/>
              <w:left w:val="nil"/>
              <w:bottom w:val="single" w:sz="4" w:space="0" w:color="auto"/>
              <w:right w:val="single" w:sz="4" w:space="0" w:color="auto"/>
            </w:tcBorders>
            <w:shd w:val="clear" w:color="auto" w:fill="auto"/>
            <w:noWrap/>
            <w:vAlign w:val="bottom"/>
            <w:hideMark/>
          </w:tcPr>
          <w:p w14:paraId="2DF1EF4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254,8</w:t>
            </w:r>
          </w:p>
        </w:tc>
        <w:tc>
          <w:tcPr>
            <w:tcW w:w="217" w:type="pct"/>
            <w:tcBorders>
              <w:top w:val="nil"/>
              <w:left w:val="nil"/>
              <w:bottom w:val="single" w:sz="4" w:space="0" w:color="auto"/>
              <w:right w:val="single" w:sz="4" w:space="0" w:color="auto"/>
            </w:tcBorders>
            <w:shd w:val="clear" w:color="auto" w:fill="auto"/>
            <w:noWrap/>
            <w:vAlign w:val="bottom"/>
            <w:hideMark/>
          </w:tcPr>
          <w:p w14:paraId="3574F45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265,0</w:t>
            </w:r>
          </w:p>
        </w:tc>
        <w:tc>
          <w:tcPr>
            <w:tcW w:w="217" w:type="pct"/>
            <w:tcBorders>
              <w:top w:val="nil"/>
              <w:left w:val="nil"/>
              <w:bottom w:val="single" w:sz="4" w:space="0" w:color="auto"/>
              <w:right w:val="single" w:sz="4" w:space="0" w:color="auto"/>
            </w:tcBorders>
            <w:shd w:val="clear" w:color="auto" w:fill="auto"/>
            <w:noWrap/>
            <w:vAlign w:val="bottom"/>
            <w:hideMark/>
          </w:tcPr>
          <w:p w14:paraId="62CDC7D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276,0</w:t>
            </w:r>
          </w:p>
        </w:tc>
        <w:tc>
          <w:tcPr>
            <w:tcW w:w="180" w:type="pct"/>
            <w:tcBorders>
              <w:top w:val="nil"/>
              <w:left w:val="nil"/>
              <w:bottom w:val="single" w:sz="4" w:space="0" w:color="auto"/>
              <w:right w:val="single" w:sz="4" w:space="0" w:color="auto"/>
            </w:tcBorders>
            <w:shd w:val="clear" w:color="auto" w:fill="auto"/>
            <w:noWrap/>
            <w:vAlign w:val="bottom"/>
            <w:hideMark/>
          </w:tcPr>
          <w:p w14:paraId="0B78DCC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35,3</w:t>
            </w:r>
          </w:p>
        </w:tc>
        <w:tc>
          <w:tcPr>
            <w:tcW w:w="180" w:type="pct"/>
            <w:tcBorders>
              <w:top w:val="nil"/>
              <w:left w:val="nil"/>
              <w:bottom w:val="single" w:sz="4" w:space="0" w:color="auto"/>
              <w:right w:val="single" w:sz="4" w:space="0" w:color="auto"/>
            </w:tcBorders>
            <w:shd w:val="clear" w:color="auto" w:fill="auto"/>
            <w:noWrap/>
            <w:vAlign w:val="bottom"/>
            <w:hideMark/>
          </w:tcPr>
          <w:p w14:paraId="36BA64F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38,2</w:t>
            </w:r>
          </w:p>
        </w:tc>
        <w:tc>
          <w:tcPr>
            <w:tcW w:w="180" w:type="pct"/>
            <w:tcBorders>
              <w:top w:val="nil"/>
              <w:left w:val="nil"/>
              <w:bottom w:val="single" w:sz="4" w:space="0" w:color="auto"/>
              <w:right w:val="single" w:sz="4" w:space="0" w:color="auto"/>
            </w:tcBorders>
            <w:shd w:val="clear" w:color="auto" w:fill="auto"/>
            <w:noWrap/>
            <w:vAlign w:val="bottom"/>
            <w:hideMark/>
          </w:tcPr>
          <w:p w14:paraId="27BFDA5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40,9</w:t>
            </w:r>
          </w:p>
        </w:tc>
        <w:tc>
          <w:tcPr>
            <w:tcW w:w="180" w:type="pct"/>
            <w:tcBorders>
              <w:top w:val="nil"/>
              <w:left w:val="nil"/>
              <w:bottom w:val="single" w:sz="4" w:space="0" w:color="auto"/>
              <w:right w:val="single" w:sz="4" w:space="0" w:color="auto"/>
            </w:tcBorders>
            <w:shd w:val="clear" w:color="auto" w:fill="auto"/>
            <w:noWrap/>
            <w:vAlign w:val="bottom"/>
            <w:hideMark/>
          </w:tcPr>
          <w:p w14:paraId="0628964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42,9</w:t>
            </w:r>
          </w:p>
        </w:tc>
        <w:tc>
          <w:tcPr>
            <w:tcW w:w="217" w:type="pct"/>
            <w:tcBorders>
              <w:top w:val="nil"/>
              <w:left w:val="nil"/>
              <w:bottom w:val="single" w:sz="4" w:space="0" w:color="auto"/>
              <w:right w:val="single" w:sz="4" w:space="0" w:color="auto"/>
            </w:tcBorders>
            <w:shd w:val="clear" w:color="auto" w:fill="auto"/>
            <w:noWrap/>
            <w:vAlign w:val="bottom"/>
            <w:hideMark/>
          </w:tcPr>
          <w:p w14:paraId="5E18C9C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137,1</w:t>
            </w:r>
          </w:p>
        </w:tc>
        <w:tc>
          <w:tcPr>
            <w:tcW w:w="217" w:type="pct"/>
            <w:tcBorders>
              <w:top w:val="nil"/>
              <w:left w:val="nil"/>
              <w:bottom w:val="single" w:sz="4" w:space="0" w:color="auto"/>
              <w:right w:val="single" w:sz="4" w:space="0" w:color="auto"/>
            </w:tcBorders>
            <w:shd w:val="clear" w:color="auto" w:fill="auto"/>
            <w:noWrap/>
            <w:vAlign w:val="bottom"/>
            <w:hideMark/>
          </w:tcPr>
          <w:p w14:paraId="7801976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147,0</w:t>
            </w:r>
          </w:p>
        </w:tc>
        <w:tc>
          <w:tcPr>
            <w:tcW w:w="217" w:type="pct"/>
            <w:tcBorders>
              <w:top w:val="nil"/>
              <w:left w:val="nil"/>
              <w:bottom w:val="single" w:sz="4" w:space="0" w:color="auto"/>
              <w:right w:val="single" w:sz="4" w:space="0" w:color="auto"/>
            </w:tcBorders>
            <w:shd w:val="clear" w:color="auto" w:fill="auto"/>
            <w:noWrap/>
            <w:vAlign w:val="bottom"/>
            <w:hideMark/>
          </w:tcPr>
          <w:p w14:paraId="701B436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154,1</w:t>
            </w:r>
          </w:p>
        </w:tc>
        <w:tc>
          <w:tcPr>
            <w:tcW w:w="217" w:type="pct"/>
            <w:tcBorders>
              <w:top w:val="nil"/>
              <w:left w:val="nil"/>
              <w:bottom w:val="single" w:sz="4" w:space="0" w:color="auto"/>
              <w:right w:val="single" w:sz="4" w:space="0" w:color="auto"/>
            </w:tcBorders>
            <w:shd w:val="clear" w:color="auto" w:fill="auto"/>
            <w:noWrap/>
            <w:vAlign w:val="bottom"/>
            <w:hideMark/>
          </w:tcPr>
          <w:p w14:paraId="60F4DA2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160,0</w:t>
            </w:r>
          </w:p>
        </w:tc>
        <w:tc>
          <w:tcPr>
            <w:tcW w:w="180" w:type="pct"/>
            <w:tcBorders>
              <w:top w:val="nil"/>
              <w:left w:val="nil"/>
              <w:bottom w:val="single" w:sz="4" w:space="0" w:color="auto"/>
              <w:right w:val="single" w:sz="4" w:space="0" w:color="auto"/>
            </w:tcBorders>
            <w:shd w:val="clear" w:color="auto" w:fill="auto"/>
            <w:noWrap/>
            <w:vAlign w:val="bottom"/>
            <w:hideMark/>
          </w:tcPr>
          <w:p w14:paraId="2C61ABA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53,2</w:t>
            </w:r>
          </w:p>
        </w:tc>
        <w:tc>
          <w:tcPr>
            <w:tcW w:w="180" w:type="pct"/>
            <w:tcBorders>
              <w:top w:val="nil"/>
              <w:left w:val="nil"/>
              <w:bottom w:val="single" w:sz="4" w:space="0" w:color="auto"/>
              <w:right w:val="single" w:sz="4" w:space="0" w:color="auto"/>
            </w:tcBorders>
            <w:shd w:val="clear" w:color="auto" w:fill="auto"/>
            <w:noWrap/>
            <w:vAlign w:val="bottom"/>
            <w:hideMark/>
          </w:tcPr>
          <w:p w14:paraId="3A0353A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58,5</w:t>
            </w:r>
          </w:p>
        </w:tc>
        <w:tc>
          <w:tcPr>
            <w:tcW w:w="180" w:type="pct"/>
            <w:tcBorders>
              <w:top w:val="nil"/>
              <w:left w:val="nil"/>
              <w:bottom w:val="single" w:sz="4" w:space="0" w:color="auto"/>
              <w:right w:val="single" w:sz="4" w:space="0" w:color="auto"/>
            </w:tcBorders>
            <w:shd w:val="clear" w:color="auto" w:fill="auto"/>
            <w:noWrap/>
            <w:vAlign w:val="bottom"/>
            <w:hideMark/>
          </w:tcPr>
          <w:p w14:paraId="2CACFEA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63,2</w:t>
            </w:r>
          </w:p>
        </w:tc>
        <w:tc>
          <w:tcPr>
            <w:tcW w:w="180" w:type="pct"/>
            <w:tcBorders>
              <w:top w:val="nil"/>
              <w:left w:val="nil"/>
              <w:bottom w:val="single" w:sz="4" w:space="0" w:color="auto"/>
              <w:right w:val="single" w:sz="4" w:space="0" w:color="auto"/>
            </w:tcBorders>
            <w:shd w:val="clear" w:color="auto" w:fill="auto"/>
            <w:noWrap/>
            <w:vAlign w:val="bottom"/>
            <w:hideMark/>
          </w:tcPr>
          <w:p w14:paraId="03B2A72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67,5</w:t>
            </w:r>
          </w:p>
        </w:tc>
        <w:tc>
          <w:tcPr>
            <w:tcW w:w="180" w:type="pct"/>
            <w:tcBorders>
              <w:top w:val="nil"/>
              <w:left w:val="nil"/>
              <w:bottom w:val="single" w:sz="4" w:space="0" w:color="auto"/>
              <w:right w:val="single" w:sz="4" w:space="0" w:color="auto"/>
            </w:tcBorders>
            <w:shd w:val="clear" w:color="auto" w:fill="auto"/>
            <w:noWrap/>
            <w:vAlign w:val="bottom"/>
            <w:hideMark/>
          </w:tcPr>
          <w:p w14:paraId="77C39CD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68,4</w:t>
            </w:r>
          </w:p>
        </w:tc>
        <w:tc>
          <w:tcPr>
            <w:tcW w:w="180" w:type="pct"/>
            <w:tcBorders>
              <w:top w:val="nil"/>
              <w:left w:val="nil"/>
              <w:bottom w:val="single" w:sz="4" w:space="0" w:color="auto"/>
              <w:right w:val="single" w:sz="4" w:space="0" w:color="auto"/>
            </w:tcBorders>
            <w:shd w:val="clear" w:color="auto" w:fill="auto"/>
            <w:noWrap/>
            <w:vAlign w:val="bottom"/>
            <w:hideMark/>
          </w:tcPr>
          <w:p w14:paraId="2664F93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73,2</w:t>
            </w:r>
          </w:p>
        </w:tc>
        <w:tc>
          <w:tcPr>
            <w:tcW w:w="180" w:type="pct"/>
            <w:tcBorders>
              <w:top w:val="nil"/>
              <w:left w:val="nil"/>
              <w:bottom w:val="single" w:sz="4" w:space="0" w:color="auto"/>
              <w:right w:val="single" w:sz="4" w:space="0" w:color="auto"/>
            </w:tcBorders>
            <w:shd w:val="clear" w:color="auto" w:fill="auto"/>
            <w:noWrap/>
            <w:vAlign w:val="bottom"/>
            <w:hideMark/>
          </w:tcPr>
          <w:p w14:paraId="0AB9787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76,6</w:t>
            </w:r>
          </w:p>
        </w:tc>
        <w:tc>
          <w:tcPr>
            <w:tcW w:w="180" w:type="pct"/>
            <w:tcBorders>
              <w:top w:val="nil"/>
              <w:left w:val="nil"/>
              <w:bottom w:val="single" w:sz="4" w:space="0" w:color="auto"/>
              <w:right w:val="single" w:sz="4" w:space="0" w:color="auto"/>
            </w:tcBorders>
            <w:shd w:val="clear" w:color="auto" w:fill="auto"/>
            <w:noWrap/>
            <w:vAlign w:val="bottom"/>
            <w:hideMark/>
          </w:tcPr>
          <w:p w14:paraId="084E492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79,7</w:t>
            </w:r>
          </w:p>
        </w:tc>
        <w:tc>
          <w:tcPr>
            <w:tcW w:w="182" w:type="pct"/>
            <w:tcBorders>
              <w:top w:val="nil"/>
              <w:left w:val="nil"/>
              <w:bottom w:val="single" w:sz="4" w:space="0" w:color="auto"/>
              <w:right w:val="single" w:sz="4" w:space="0" w:color="auto"/>
            </w:tcBorders>
            <w:shd w:val="clear" w:color="auto" w:fill="auto"/>
            <w:noWrap/>
            <w:vAlign w:val="bottom"/>
            <w:hideMark/>
          </w:tcPr>
          <w:p w14:paraId="3E58A57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17,6</w:t>
            </w:r>
          </w:p>
        </w:tc>
        <w:tc>
          <w:tcPr>
            <w:tcW w:w="182" w:type="pct"/>
            <w:tcBorders>
              <w:top w:val="nil"/>
              <w:left w:val="nil"/>
              <w:bottom w:val="single" w:sz="4" w:space="0" w:color="auto"/>
              <w:right w:val="single" w:sz="4" w:space="0" w:color="auto"/>
            </w:tcBorders>
            <w:shd w:val="clear" w:color="auto" w:fill="auto"/>
            <w:noWrap/>
            <w:vAlign w:val="bottom"/>
            <w:hideMark/>
          </w:tcPr>
          <w:p w14:paraId="69D1D48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19,4</w:t>
            </w:r>
          </w:p>
        </w:tc>
        <w:tc>
          <w:tcPr>
            <w:tcW w:w="182" w:type="pct"/>
            <w:tcBorders>
              <w:top w:val="nil"/>
              <w:left w:val="nil"/>
              <w:bottom w:val="single" w:sz="4" w:space="0" w:color="auto"/>
              <w:right w:val="single" w:sz="4" w:space="0" w:color="auto"/>
            </w:tcBorders>
            <w:shd w:val="clear" w:color="auto" w:fill="auto"/>
            <w:noWrap/>
            <w:vAlign w:val="bottom"/>
            <w:hideMark/>
          </w:tcPr>
          <w:p w14:paraId="31D3EFC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20,8</w:t>
            </w:r>
          </w:p>
        </w:tc>
        <w:tc>
          <w:tcPr>
            <w:tcW w:w="182" w:type="pct"/>
            <w:tcBorders>
              <w:top w:val="nil"/>
              <w:left w:val="nil"/>
              <w:bottom w:val="single" w:sz="4" w:space="0" w:color="auto"/>
              <w:right w:val="single" w:sz="4" w:space="0" w:color="auto"/>
            </w:tcBorders>
            <w:shd w:val="clear" w:color="auto" w:fill="auto"/>
            <w:noWrap/>
            <w:vAlign w:val="bottom"/>
            <w:hideMark/>
          </w:tcPr>
          <w:p w14:paraId="2AA274D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22,9</w:t>
            </w:r>
          </w:p>
        </w:tc>
      </w:tr>
      <w:tr w:rsidR="00CD7A05" w:rsidRPr="008606F5" w14:paraId="5886F5FA"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47F5CD8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3BDB5B7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695185E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778AD14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w:t>
            </w:r>
          </w:p>
        </w:tc>
        <w:tc>
          <w:tcPr>
            <w:tcW w:w="217" w:type="pct"/>
            <w:tcBorders>
              <w:top w:val="nil"/>
              <w:left w:val="nil"/>
              <w:bottom w:val="single" w:sz="4" w:space="0" w:color="auto"/>
              <w:right w:val="single" w:sz="4" w:space="0" w:color="auto"/>
            </w:tcBorders>
            <w:shd w:val="clear" w:color="auto" w:fill="auto"/>
            <w:noWrap/>
            <w:vAlign w:val="bottom"/>
            <w:hideMark/>
          </w:tcPr>
          <w:p w14:paraId="238C3D6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225,3</w:t>
            </w:r>
          </w:p>
        </w:tc>
        <w:tc>
          <w:tcPr>
            <w:tcW w:w="217" w:type="pct"/>
            <w:tcBorders>
              <w:top w:val="nil"/>
              <w:left w:val="nil"/>
              <w:bottom w:val="single" w:sz="4" w:space="0" w:color="auto"/>
              <w:right w:val="single" w:sz="4" w:space="0" w:color="auto"/>
            </w:tcBorders>
            <w:shd w:val="clear" w:color="auto" w:fill="auto"/>
            <w:noWrap/>
            <w:vAlign w:val="bottom"/>
            <w:hideMark/>
          </w:tcPr>
          <w:p w14:paraId="561C8EB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249,4</w:t>
            </w:r>
          </w:p>
        </w:tc>
        <w:tc>
          <w:tcPr>
            <w:tcW w:w="217" w:type="pct"/>
            <w:tcBorders>
              <w:top w:val="nil"/>
              <w:left w:val="nil"/>
              <w:bottom w:val="single" w:sz="4" w:space="0" w:color="auto"/>
              <w:right w:val="single" w:sz="4" w:space="0" w:color="auto"/>
            </w:tcBorders>
            <w:shd w:val="clear" w:color="auto" w:fill="auto"/>
            <w:noWrap/>
            <w:vAlign w:val="bottom"/>
            <w:hideMark/>
          </w:tcPr>
          <w:p w14:paraId="209C6E8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262,4</w:t>
            </w:r>
          </w:p>
        </w:tc>
        <w:tc>
          <w:tcPr>
            <w:tcW w:w="217" w:type="pct"/>
            <w:tcBorders>
              <w:top w:val="nil"/>
              <w:left w:val="nil"/>
              <w:bottom w:val="single" w:sz="4" w:space="0" w:color="auto"/>
              <w:right w:val="single" w:sz="4" w:space="0" w:color="auto"/>
            </w:tcBorders>
            <w:shd w:val="clear" w:color="auto" w:fill="auto"/>
            <w:noWrap/>
            <w:vAlign w:val="bottom"/>
            <w:hideMark/>
          </w:tcPr>
          <w:p w14:paraId="2C482B2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271,0</w:t>
            </w:r>
          </w:p>
        </w:tc>
        <w:tc>
          <w:tcPr>
            <w:tcW w:w="180" w:type="pct"/>
            <w:tcBorders>
              <w:top w:val="nil"/>
              <w:left w:val="nil"/>
              <w:bottom w:val="single" w:sz="4" w:space="0" w:color="auto"/>
              <w:right w:val="single" w:sz="4" w:space="0" w:color="auto"/>
            </w:tcBorders>
            <w:shd w:val="clear" w:color="auto" w:fill="auto"/>
            <w:noWrap/>
            <w:vAlign w:val="bottom"/>
            <w:hideMark/>
          </w:tcPr>
          <w:p w14:paraId="67AC13F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33,0</w:t>
            </w:r>
          </w:p>
        </w:tc>
        <w:tc>
          <w:tcPr>
            <w:tcW w:w="180" w:type="pct"/>
            <w:tcBorders>
              <w:top w:val="nil"/>
              <w:left w:val="nil"/>
              <w:bottom w:val="single" w:sz="4" w:space="0" w:color="auto"/>
              <w:right w:val="single" w:sz="4" w:space="0" w:color="auto"/>
            </w:tcBorders>
            <w:shd w:val="clear" w:color="auto" w:fill="auto"/>
            <w:noWrap/>
            <w:vAlign w:val="bottom"/>
            <w:hideMark/>
          </w:tcPr>
          <w:p w14:paraId="4F85D4C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36,2</w:t>
            </w:r>
          </w:p>
        </w:tc>
        <w:tc>
          <w:tcPr>
            <w:tcW w:w="180" w:type="pct"/>
            <w:tcBorders>
              <w:top w:val="nil"/>
              <w:left w:val="nil"/>
              <w:bottom w:val="single" w:sz="4" w:space="0" w:color="auto"/>
              <w:right w:val="single" w:sz="4" w:space="0" w:color="auto"/>
            </w:tcBorders>
            <w:shd w:val="clear" w:color="auto" w:fill="auto"/>
            <w:noWrap/>
            <w:vAlign w:val="bottom"/>
            <w:hideMark/>
          </w:tcPr>
          <w:p w14:paraId="5C41848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39,4</w:t>
            </w:r>
          </w:p>
        </w:tc>
        <w:tc>
          <w:tcPr>
            <w:tcW w:w="180" w:type="pct"/>
            <w:tcBorders>
              <w:top w:val="nil"/>
              <w:left w:val="nil"/>
              <w:bottom w:val="single" w:sz="4" w:space="0" w:color="auto"/>
              <w:right w:val="single" w:sz="4" w:space="0" w:color="auto"/>
            </w:tcBorders>
            <w:shd w:val="clear" w:color="auto" w:fill="auto"/>
            <w:noWrap/>
            <w:vAlign w:val="bottom"/>
            <w:hideMark/>
          </w:tcPr>
          <w:p w14:paraId="58870B6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42,1</w:t>
            </w:r>
          </w:p>
        </w:tc>
        <w:tc>
          <w:tcPr>
            <w:tcW w:w="217" w:type="pct"/>
            <w:tcBorders>
              <w:top w:val="nil"/>
              <w:left w:val="nil"/>
              <w:bottom w:val="single" w:sz="4" w:space="0" w:color="auto"/>
              <w:right w:val="single" w:sz="4" w:space="0" w:color="auto"/>
            </w:tcBorders>
            <w:shd w:val="clear" w:color="auto" w:fill="auto"/>
            <w:noWrap/>
            <w:vAlign w:val="bottom"/>
            <w:hideMark/>
          </w:tcPr>
          <w:p w14:paraId="4FCC999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139,2</w:t>
            </w:r>
          </w:p>
        </w:tc>
        <w:tc>
          <w:tcPr>
            <w:tcW w:w="217" w:type="pct"/>
            <w:tcBorders>
              <w:top w:val="nil"/>
              <w:left w:val="nil"/>
              <w:bottom w:val="single" w:sz="4" w:space="0" w:color="auto"/>
              <w:right w:val="single" w:sz="4" w:space="0" w:color="auto"/>
            </w:tcBorders>
            <w:shd w:val="clear" w:color="auto" w:fill="auto"/>
            <w:noWrap/>
            <w:vAlign w:val="bottom"/>
            <w:hideMark/>
          </w:tcPr>
          <w:p w14:paraId="772D6B1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146,8</w:t>
            </w:r>
          </w:p>
        </w:tc>
        <w:tc>
          <w:tcPr>
            <w:tcW w:w="217" w:type="pct"/>
            <w:tcBorders>
              <w:top w:val="nil"/>
              <w:left w:val="nil"/>
              <w:bottom w:val="single" w:sz="4" w:space="0" w:color="auto"/>
              <w:right w:val="single" w:sz="4" w:space="0" w:color="auto"/>
            </w:tcBorders>
            <w:shd w:val="clear" w:color="auto" w:fill="auto"/>
            <w:noWrap/>
            <w:vAlign w:val="bottom"/>
            <w:hideMark/>
          </w:tcPr>
          <w:p w14:paraId="2472D38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154,3</w:t>
            </w:r>
          </w:p>
        </w:tc>
        <w:tc>
          <w:tcPr>
            <w:tcW w:w="217" w:type="pct"/>
            <w:tcBorders>
              <w:top w:val="nil"/>
              <w:left w:val="nil"/>
              <w:bottom w:val="single" w:sz="4" w:space="0" w:color="auto"/>
              <w:right w:val="single" w:sz="4" w:space="0" w:color="auto"/>
            </w:tcBorders>
            <w:shd w:val="clear" w:color="auto" w:fill="auto"/>
            <w:noWrap/>
            <w:vAlign w:val="bottom"/>
            <w:hideMark/>
          </w:tcPr>
          <w:p w14:paraId="642AEC6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158,8</w:t>
            </w:r>
          </w:p>
        </w:tc>
        <w:tc>
          <w:tcPr>
            <w:tcW w:w="180" w:type="pct"/>
            <w:tcBorders>
              <w:top w:val="nil"/>
              <w:left w:val="nil"/>
              <w:bottom w:val="single" w:sz="4" w:space="0" w:color="auto"/>
              <w:right w:val="single" w:sz="4" w:space="0" w:color="auto"/>
            </w:tcBorders>
            <w:shd w:val="clear" w:color="auto" w:fill="auto"/>
            <w:noWrap/>
            <w:vAlign w:val="bottom"/>
            <w:hideMark/>
          </w:tcPr>
          <w:p w14:paraId="5DBB913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47,8</w:t>
            </w:r>
          </w:p>
        </w:tc>
        <w:tc>
          <w:tcPr>
            <w:tcW w:w="180" w:type="pct"/>
            <w:tcBorders>
              <w:top w:val="nil"/>
              <w:left w:val="nil"/>
              <w:bottom w:val="single" w:sz="4" w:space="0" w:color="auto"/>
              <w:right w:val="single" w:sz="4" w:space="0" w:color="auto"/>
            </w:tcBorders>
            <w:shd w:val="clear" w:color="auto" w:fill="auto"/>
            <w:noWrap/>
            <w:vAlign w:val="bottom"/>
            <w:hideMark/>
          </w:tcPr>
          <w:p w14:paraId="7FBDEEF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53,4</w:t>
            </w:r>
          </w:p>
        </w:tc>
        <w:tc>
          <w:tcPr>
            <w:tcW w:w="180" w:type="pct"/>
            <w:tcBorders>
              <w:top w:val="nil"/>
              <w:left w:val="nil"/>
              <w:bottom w:val="single" w:sz="4" w:space="0" w:color="auto"/>
              <w:right w:val="single" w:sz="4" w:space="0" w:color="auto"/>
            </w:tcBorders>
            <w:shd w:val="clear" w:color="auto" w:fill="auto"/>
            <w:noWrap/>
            <w:vAlign w:val="bottom"/>
            <w:hideMark/>
          </w:tcPr>
          <w:p w14:paraId="3485AF0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55,5</w:t>
            </w:r>
          </w:p>
        </w:tc>
        <w:tc>
          <w:tcPr>
            <w:tcW w:w="180" w:type="pct"/>
            <w:tcBorders>
              <w:top w:val="nil"/>
              <w:left w:val="nil"/>
              <w:bottom w:val="single" w:sz="4" w:space="0" w:color="auto"/>
              <w:right w:val="single" w:sz="4" w:space="0" w:color="auto"/>
            </w:tcBorders>
            <w:shd w:val="clear" w:color="auto" w:fill="auto"/>
            <w:noWrap/>
            <w:vAlign w:val="bottom"/>
            <w:hideMark/>
          </w:tcPr>
          <w:p w14:paraId="07999BC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60,3</w:t>
            </w:r>
          </w:p>
        </w:tc>
        <w:tc>
          <w:tcPr>
            <w:tcW w:w="180" w:type="pct"/>
            <w:tcBorders>
              <w:top w:val="nil"/>
              <w:left w:val="nil"/>
              <w:bottom w:val="single" w:sz="4" w:space="0" w:color="auto"/>
              <w:right w:val="single" w:sz="4" w:space="0" w:color="auto"/>
            </w:tcBorders>
            <w:shd w:val="clear" w:color="auto" w:fill="auto"/>
            <w:noWrap/>
            <w:vAlign w:val="bottom"/>
            <w:hideMark/>
          </w:tcPr>
          <w:p w14:paraId="2AFB010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71,2</w:t>
            </w:r>
          </w:p>
        </w:tc>
        <w:tc>
          <w:tcPr>
            <w:tcW w:w="180" w:type="pct"/>
            <w:tcBorders>
              <w:top w:val="nil"/>
              <w:left w:val="nil"/>
              <w:bottom w:val="single" w:sz="4" w:space="0" w:color="auto"/>
              <w:right w:val="single" w:sz="4" w:space="0" w:color="auto"/>
            </w:tcBorders>
            <w:shd w:val="clear" w:color="auto" w:fill="auto"/>
            <w:noWrap/>
            <w:vAlign w:val="bottom"/>
            <w:hideMark/>
          </w:tcPr>
          <w:p w14:paraId="7A62750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73,2</w:t>
            </w:r>
          </w:p>
        </w:tc>
        <w:tc>
          <w:tcPr>
            <w:tcW w:w="180" w:type="pct"/>
            <w:tcBorders>
              <w:top w:val="nil"/>
              <w:left w:val="nil"/>
              <w:bottom w:val="single" w:sz="4" w:space="0" w:color="auto"/>
              <w:right w:val="single" w:sz="4" w:space="0" w:color="auto"/>
            </w:tcBorders>
            <w:shd w:val="clear" w:color="auto" w:fill="auto"/>
            <w:noWrap/>
            <w:vAlign w:val="bottom"/>
            <w:hideMark/>
          </w:tcPr>
          <w:p w14:paraId="2E307C7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76,4</w:t>
            </w:r>
          </w:p>
        </w:tc>
        <w:tc>
          <w:tcPr>
            <w:tcW w:w="180" w:type="pct"/>
            <w:tcBorders>
              <w:top w:val="nil"/>
              <w:left w:val="nil"/>
              <w:bottom w:val="single" w:sz="4" w:space="0" w:color="auto"/>
              <w:right w:val="single" w:sz="4" w:space="0" w:color="auto"/>
            </w:tcBorders>
            <w:shd w:val="clear" w:color="auto" w:fill="auto"/>
            <w:noWrap/>
            <w:vAlign w:val="bottom"/>
            <w:hideMark/>
          </w:tcPr>
          <w:p w14:paraId="1522A7F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78,7</w:t>
            </w:r>
          </w:p>
        </w:tc>
        <w:tc>
          <w:tcPr>
            <w:tcW w:w="182" w:type="pct"/>
            <w:tcBorders>
              <w:top w:val="nil"/>
              <w:left w:val="nil"/>
              <w:bottom w:val="single" w:sz="4" w:space="0" w:color="auto"/>
              <w:right w:val="single" w:sz="4" w:space="0" w:color="auto"/>
            </w:tcBorders>
            <w:shd w:val="clear" w:color="auto" w:fill="auto"/>
            <w:noWrap/>
            <w:vAlign w:val="bottom"/>
            <w:hideMark/>
          </w:tcPr>
          <w:p w14:paraId="6D914E1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16,4</w:t>
            </w:r>
          </w:p>
        </w:tc>
        <w:tc>
          <w:tcPr>
            <w:tcW w:w="182" w:type="pct"/>
            <w:tcBorders>
              <w:top w:val="nil"/>
              <w:left w:val="nil"/>
              <w:bottom w:val="single" w:sz="4" w:space="0" w:color="auto"/>
              <w:right w:val="single" w:sz="4" w:space="0" w:color="auto"/>
            </w:tcBorders>
            <w:shd w:val="clear" w:color="auto" w:fill="auto"/>
            <w:noWrap/>
            <w:vAlign w:val="bottom"/>
            <w:hideMark/>
          </w:tcPr>
          <w:p w14:paraId="7A6DD97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19,1</w:t>
            </w:r>
          </w:p>
        </w:tc>
        <w:tc>
          <w:tcPr>
            <w:tcW w:w="182" w:type="pct"/>
            <w:tcBorders>
              <w:top w:val="nil"/>
              <w:left w:val="nil"/>
              <w:bottom w:val="single" w:sz="4" w:space="0" w:color="auto"/>
              <w:right w:val="single" w:sz="4" w:space="0" w:color="auto"/>
            </w:tcBorders>
            <w:shd w:val="clear" w:color="auto" w:fill="auto"/>
            <w:noWrap/>
            <w:vAlign w:val="bottom"/>
            <w:hideMark/>
          </w:tcPr>
          <w:p w14:paraId="633D8A7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20,9</w:t>
            </w:r>
          </w:p>
        </w:tc>
        <w:tc>
          <w:tcPr>
            <w:tcW w:w="182" w:type="pct"/>
            <w:tcBorders>
              <w:top w:val="nil"/>
              <w:left w:val="nil"/>
              <w:bottom w:val="single" w:sz="4" w:space="0" w:color="auto"/>
              <w:right w:val="single" w:sz="4" w:space="0" w:color="auto"/>
            </w:tcBorders>
            <w:shd w:val="clear" w:color="auto" w:fill="auto"/>
            <w:noWrap/>
            <w:vAlign w:val="bottom"/>
            <w:hideMark/>
          </w:tcPr>
          <w:p w14:paraId="4AF5F36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24,1</w:t>
            </w:r>
          </w:p>
        </w:tc>
      </w:tr>
      <w:tr w:rsidR="00CD7A05" w:rsidRPr="008606F5" w14:paraId="6C04F885"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4C976FE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68ADDDD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71238B6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7BA76DD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w:t>
            </w:r>
          </w:p>
        </w:tc>
        <w:tc>
          <w:tcPr>
            <w:tcW w:w="217" w:type="pct"/>
            <w:tcBorders>
              <w:top w:val="nil"/>
              <w:left w:val="nil"/>
              <w:bottom w:val="single" w:sz="4" w:space="0" w:color="auto"/>
              <w:right w:val="single" w:sz="4" w:space="0" w:color="auto"/>
            </w:tcBorders>
            <w:shd w:val="clear" w:color="auto" w:fill="auto"/>
            <w:noWrap/>
            <w:vAlign w:val="bottom"/>
            <w:hideMark/>
          </w:tcPr>
          <w:p w14:paraId="612CD9B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259,2</w:t>
            </w:r>
          </w:p>
        </w:tc>
        <w:tc>
          <w:tcPr>
            <w:tcW w:w="217" w:type="pct"/>
            <w:tcBorders>
              <w:top w:val="nil"/>
              <w:left w:val="nil"/>
              <w:bottom w:val="single" w:sz="4" w:space="0" w:color="auto"/>
              <w:right w:val="single" w:sz="4" w:space="0" w:color="auto"/>
            </w:tcBorders>
            <w:shd w:val="clear" w:color="auto" w:fill="auto"/>
            <w:noWrap/>
            <w:vAlign w:val="bottom"/>
            <w:hideMark/>
          </w:tcPr>
          <w:p w14:paraId="10AA40B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272,7</w:t>
            </w:r>
          </w:p>
        </w:tc>
        <w:tc>
          <w:tcPr>
            <w:tcW w:w="217" w:type="pct"/>
            <w:tcBorders>
              <w:top w:val="nil"/>
              <w:left w:val="nil"/>
              <w:bottom w:val="single" w:sz="4" w:space="0" w:color="auto"/>
              <w:right w:val="single" w:sz="4" w:space="0" w:color="auto"/>
            </w:tcBorders>
            <w:shd w:val="clear" w:color="auto" w:fill="auto"/>
            <w:noWrap/>
            <w:vAlign w:val="bottom"/>
            <w:hideMark/>
          </w:tcPr>
          <w:p w14:paraId="6E82700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283,9</w:t>
            </w:r>
          </w:p>
        </w:tc>
        <w:tc>
          <w:tcPr>
            <w:tcW w:w="217" w:type="pct"/>
            <w:tcBorders>
              <w:top w:val="nil"/>
              <w:left w:val="nil"/>
              <w:bottom w:val="single" w:sz="4" w:space="0" w:color="auto"/>
              <w:right w:val="single" w:sz="4" w:space="0" w:color="auto"/>
            </w:tcBorders>
            <w:shd w:val="clear" w:color="auto" w:fill="auto"/>
            <w:noWrap/>
            <w:vAlign w:val="bottom"/>
            <w:hideMark/>
          </w:tcPr>
          <w:p w14:paraId="1D10561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292,0</w:t>
            </w:r>
          </w:p>
        </w:tc>
        <w:tc>
          <w:tcPr>
            <w:tcW w:w="180" w:type="pct"/>
            <w:tcBorders>
              <w:top w:val="nil"/>
              <w:left w:val="nil"/>
              <w:bottom w:val="single" w:sz="4" w:space="0" w:color="auto"/>
              <w:right w:val="single" w:sz="4" w:space="0" w:color="auto"/>
            </w:tcBorders>
            <w:shd w:val="clear" w:color="auto" w:fill="auto"/>
            <w:noWrap/>
            <w:vAlign w:val="bottom"/>
            <w:hideMark/>
          </w:tcPr>
          <w:p w14:paraId="16C3AE5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42,2</w:t>
            </w:r>
          </w:p>
        </w:tc>
        <w:tc>
          <w:tcPr>
            <w:tcW w:w="180" w:type="pct"/>
            <w:tcBorders>
              <w:top w:val="nil"/>
              <w:left w:val="nil"/>
              <w:bottom w:val="single" w:sz="4" w:space="0" w:color="auto"/>
              <w:right w:val="single" w:sz="4" w:space="0" w:color="auto"/>
            </w:tcBorders>
            <w:shd w:val="clear" w:color="auto" w:fill="auto"/>
            <w:noWrap/>
            <w:vAlign w:val="bottom"/>
            <w:hideMark/>
          </w:tcPr>
          <w:p w14:paraId="6C02F38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44,6</w:t>
            </w:r>
          </w:p>
        </w:tc>
        <w:tc>
          <w:tcPr>
            <w:tcW w:w="180" w:type="pct"/>
            <w:tcBorders>
              <w:top w:val="nil"/>
              <w:left w:val="nil"/>
              <w:bottom w:val="single" w:sz="4" w:space="0" w:color="auto"/>
              <w:right w:val="single" w:sz="4" w:space="0" w:color="auto"/>
            </w:tcBorders>
            <w:shd w:val="clear" w:color="auto" w:fill="auto"/>
            <w:noWrap/>
            <w:vAlign w:val="bottom"/>
            <w:hideMark/>
          </w:tcPr>
          <w:p w14:paraId="4844576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46,6</w:t>
            </w:r>
          </w:p>
        </w:tc>
        <w:tc>
          <w:tcPr>
            <w:tcW w:w="180" w:type="pct"/>
            <w:tcBorders>
              <w:top w:val="nil"/>
              <w:left w:val="nil"/>
              <w:bottom w:val="single" w:sz="4" w:space="0" w:color="auto"/>
              <w:right w:val="single" w:sz="4" w:space="0" w:color="auto"/>
            </w:tcBorders>
            <w:shd w:val="clear" w:color="auto" w:fill="auto"/>
            <w:noWrap/>
            <w:vAlign w:val="bottom"/>
            <w:hideMark/>
          </w:tcPr>
          <w:p w14:paraId="00DB006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48,3</w:t>
            </w:r>
          </w:p>
        </w:tc>
        <w:tc>
          <w:tcPr>
            <w:tcW w:w="217" w:type="pct"/>
            <w:tcBorders>
              <w:top w:val="nil"/>
              <w:left w:val="nil"/>
              <w:bottom w:val="single" w:sz="4" w:space="0" w:color="auto"/>
              <w:right w:val="single" w:sz="4" w:space="0" w:color="auto"/>
            </w:tcBorders>
            <w:shd w:val="clear" w:color="auto" w:fill="auto"/>
            <w:noWrap/>
            <w:vAlign w:val="bottom"/>
            <w:hideMark/>
          </w:tcPr>
          <w:p w14:paraId="6CAA9F3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164,2</w:t>
            </w:r>
          </w:p>
        </w:tc>
        <w:tc>
          <w:tcPr>
            <w:tcW w:w="217" w:type="pct"/>
            <w:tcBorders>
              <w:top w:val="nil"/>
              <w:left w:val="nil"/>
              <w:bottom w:val="single" w:sz="4" w:space="0" w:color="auto"/>
              <w:right w:val="single" w:sz="4" w:space="0" w:color="auto"/>
            </w:tcBorders>
            <w:shd w:val="clear" w:color="auto" w:fill="auto"/>
            <w:noWrap/>
            <w:vAlign w:val="bottom"/>
            <w:hideMark/>
          </w:tcPr>
          <w:p w14:paraId="68AC001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174,8</w:t>
            </w:r>
          </w:p>
        </w:tc>
        <w:tc>
          <w:tcPr>
            <w:tcW w:w="217" w:type="pct"/>
            <w:tcBorders>
              <w:top w:val="nil"/>
              <w:left w:val="nil"/>
              <w:bottom w:val="single" w:sz="4" w:space="0" w:color="auto"/>
              <w:right w:val="single" w:sz="4" w:space="0" w:color="auto"/>
            </w:tcBorders>
            <w:shd w:val="clear" w:color="auto" w:fill="auto"/>
            <w:noWrap/>
            <w:vAlign w:val="bottom"/>
            <w:hideMark/>
          </w:tcPr>
          <w:p w14:paraId="298C4D6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185,1</w:t>
            </w:r>
          </w:p>
        </w:tc>
        <w:tc>
          <w:tcPr>
            <w:tcW w:w="217" w:type="pct"/>
            <w:tcBorders>
              <w:top w:val="nil"/>
              <w:left w:val="nil"/>
              <w:bottom w:val="single" w:sz="4" w:space="0" w:color="auto"/>
              <w:right w:val="single" w:sz="4" w:space="0" w:color="auto"/>
            </w:tcBorders>
            <w:shd w:val="clear" w:color="auto" w:fill="auto"/>
            <w:noWrap/>
            <w:vAlign w:val="bottom"/>
            <w:hideMark/>
          </w:tcPr>
          <w:p w14:paraId="0681E9C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191,0</w:t>
            </w:r>
          </w:p>
        </w:tc>
        <w:tc>
          <w:tcPr>
            <w:tcW w:w="180" w:type="pct"/>
            <w:tcBorders>
              <w:top w:val="nil"/>
              <w:left w:val="nil"/>
              <w:bottom w:val="single" w:sz="4" w:space="0" w:color="auto"/>
              <w:right w:val="single" w:sz="4" w:space="0" w:color="auto"/>
            </w:tcBorders>
            <w:shd w:val="clear" w:color="auto" w:fill="auto"/>
            <w:noWrap/>
            <w:vAlign w:val="bottom"/>
            <w:hideMark/>
          </w:tcPr>
          <w:p w14:paraId="40F1E86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68,9</w:t>
            </w:r>
          </w:p>
        </w:tc>
        <w:tc>
          <w:tcPr>
            <w:tcW w:w="180" w:type="pct"/>
            <w:tcBorders>
              <w:top w:val="nil"/>
              <w:left w:val="nil"/>
              <w:bottom w:val="single" w:sz="4" w:space="0" w:color="auto"/>
              <w:right w:val="single" w:sz="4" w:space="0" w:color="auto"/>
            </w:tcBorders>
            <w:shd w:val="clear" w:color="auto" w:fill="auto"/>
            <w:noWrap/>
            <w:vAlign w:val="bottom"/>
            <w:hideMark/>
          </w:tcPr>
          <w:p w14:paraId="1B6CCBD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73,3</w:t>
            </w:r>
          </w:p>
        </w:tc>
        <w:tc>
          <w:tcPr>
            <w:tcW w:w="180" w:type="pct"/>
            <w:tcBorders>
              <w:top w:val="nil"/>
              <w:left w:val="nil"/>
              <w:bottom w:val="single" w:sz="4" w:space="0" w:color="auto"/>
              <w:right w:val="single" w:sz="4" w:space="0" w:color="auto"/>
            </w:tcBorders>
            <w:shd w:val="clear" w:color="auto" w:fill="auto"/>
            <w:noWrap/>
            <w:vAlign w:val="bottom"/>
            <w:hideMark/>
          </w:tcPr>
          <w:p w14:paraId="37D4176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76,4</w:t>
            </w:r>
          </w:p>
        </w:tc>
        <w:tc>
          <w:tcPr>
            <w:tcW w:w="180" w:type="pct"/>
            <w:tcBorders>
              <w:top w:val="nil"/>
              <w:left w:val="nil"/>
              <w:bottom w:val="single" w:sz="4" w:space="0" w:color="auto"/>
              <w:right w:val="single" w:sz="4" w:space="0" w:color="auto"/>
            </w:tcBorders>
            <w:shd w:val="clear" w:color="auto" w:fill="auto"/>
            <w:noWrap/>
            <w:vAlign w:val="bottom"/>
            <w:hideMark/>
          </w:tcPr>
          <w:p w14:paraId="5E9365C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79,9</w:t>
            </w:r>
          </w:p>
        </w:tc>
        <w:tc>
          <w:tcPr>
            <w:tcW w:w="180" w:type="pct"/>
            <w:tcBorders>
              <w:top w:val="nil"/>
              <w:left w:val="nil"/>
              <w:bottom w:val="single" w:sz="4" w:space="0" w:color="auto"/>
              <w:right w:val="single" w:sz="4" w:space="0" w:color="auto"/>
            </w:tcBorders>
            <w:shd w:val="clear" w:color="auto" w:fill="auto"/>
            <w:noWrap/>
            <w:vAlign w:val="bottom"/>
            <w:hideMark/>
          </w:tcPr>
          <w:p w14:paraId="57B51B9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84,0</w:t>
            </w:r>
          </w:p>
        </w:tc>
        <w:tc>
          <w:tcPr>
            <w:tcW w:w="180" w:type="pct"/>
            <w:tcBorders>
              <w:top w:val="nil"/>
              <w:left w:val="nil"/>
              <w:bottom w:val="single" w:sz="4" w:space="0" w:color="auto"/>
              <w:right w:val="single" w:sz="4" w:space="0" w:color="auto"/>
            </w:tcBorders>
            <w:shd w:val="clear" w:color="auto" w:fill="auto"/>
            <w:noWrap/>
            <w:vAlign w:val="bottom"/>
            <w:hideMark/>
          </w:tcPr>
          <w:p w14:paraId="59F0AA4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88,0</w:t>
            </w:r>
          </w:p>
        </w:tc>
        <w:tc>
          <w:tcPr>
            <w:tcW w:w="180" w:type="pct"/>
            <w:tcBorders>
              <w:top w:val="nil"/>
              <w:left w:val="nil"/>
              <w:bottom w:val="single" w:sz="4" w:space="0" w:color="auto"/>
              <w:right w:val="single" w:sz="4" w:space="0" w:color="auto"/>
            </w:tcBorders>
            <w:shd w:val="clear" w:color="auto" w:fill="auto"/>
            <w:noWrap/>
            <w:vAlign w:val="bottom"/>
            <w:hideMark/>
          </w:tcPr>
          <w:p w14:paraId="00C13CA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92,2</w:t>
            </w:r>
          </w:p>
        </w:tc>
        <w:tc>
          <w:tcPr>
            <w:tcW w:w="180" w:type="pct"/>
            <w:tcBorders>
              <w:top w:val="nil"/>
              <w:left w:val="nil"/>
              <w:bottom w:val="single" w:sz="4" w:space="0" w:color="auto"/>
              <w:right w:val="single" w:sz="4" w:space="0" w:color="auto"/>
            </w:tcBorders>
            <w:shd w:val="clear" w:color="auto" w:fill="auto"/>
            <w:noWrap/>
            <w:vAlign w:val="bottom"/>
            <w:hideMark/>
          </w:tcPr>
          <w:p w14:paraId="104000B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94,7</w:t>
            </w:r>
          </w:p>
        </w:tc>
        <w:tc>
          <w:tcPr>
            <w:tcW w:w="182" w:type="pct"/>
            <w:tcBorders>
              <w:top w:val="nil"/>
              <w:left w:val="nil"/>
              <w:bottom w:val="single" w:sz="4" w:space="0" w:color="auto"/>
              <w:right w:val="single" w:sz="4" w:space="0" w:color="auto"/>
            </w:tcBorders>
            <w:shd w:val="clear" w:color="auto" w:fill="auto"/>
            <w:noWrap/>
            <w:vAlign w:val="bottom"/>
            <w:hideMark/>
          </w:tcPr>
          <w:p w14:paraId="0267917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23,4</w:t>
            </w:r>
          </w:p>
        </w:tc>
        <w:tc>
          <w:tcPr>
            <w:tcW w:w="182" w:type="pct"/>
            <w:tcBorders>
              <w:top w:val="nil"/>
              <w:left w:val="nil"/>
              <w:bottom w:val="single" w:sz="4" w:space="0" w:color="auto"/>
              <w:right w:val="single" w:sz="4" w:space="0" w:color="auto"/>
            </w:tcBorders>
            <w:shd w:val="clear" w:color="auto" w:fill="auto"/>
            <w:noWrap/>
            <w:vAlign w:val="bottom"/>
            <w:hideMark/>
          </w:tcPr>
          <w:p w14:paraId="5A438D2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25,9</w:t>
            </w:r>
          </w:p>
        </w:tc>
        <w:tc>
          <w:tcPr>
            <w:tcW w:w="182" w:type="pct"/>
            <w:tcBorders>
              <w:top w:val="nil"/>
              <w:left w:val="nil"/>
              <w:bottom w:val="single" w:sz="4" w:space="0" w:color="auto"/>
              <w:right w:val="single" w:sz="4" w:space="0" w:color="auto"/>
            </w:tcBorders>
            <w:shd w:val="clear" w:color="auto" w:fill="auto"/>
            <w:noWrap/>
            <w:vAlign w:val="bottom"/>
            <w:hideMark/>
          </w:tcPr>
          <w:p w14:paraId="6C8B055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27,1</w:t>
            </w:r>
          </w:p>
        </w:tc>
        <w:tc>
          <w:tcPr>
            <w:tcW w:w="182" w:type="pct"/>
            <w:tcBorders>
              <w:top w:val="nil"/>
              <w:left w:val="nil"/>
              <w:bottom w:val="single" w:sz="4" w:space="0" w:color="auto"/>
              <w:right w:val="single" w:sz="4" w:space="0" w:color="auto"/>
            </w:tcBorders>
            <w:shd w:val="clear" w:color="auto" w:fill="auto"/>
            <w:noWrap/>
            <w:vAlign w:val="bottom"/>
            <w:hideMark/>
          </w:tcPr>
          <w:p w14:paraId="2C58F6E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29,4</w:t>
            </w:r>
          </w:p>
        </w:tc>
      </w:tr>
      <w:tr w:rsidR="00CD7A05" w:rsidRPr="008606F5" w14:paraId="5DB56257"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15BF092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5CCE899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7A82163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6B9B0F1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w:t>
            </w:r>
          </w:p>
        </w:tc>
        <w:tc>
          <w:tcPr>
            <w:tcW w:w="217" w:type="pct"/>
            <w:tcBorders>
              <w:top w:val="nil"/>
              <w:left w:val="nil"/>
              <w:bottom w:val="single" w:sz="4" w:space="0" w:color="auto"/>
              <w:right w:val="single" w:sz="4" w:space="0" w:color="auto"/>
            </w:tcBorders>
            <w:shd w:val="clear" w:color="auto" w:fill="auto"/>
            <w:noWrap/>
            <w:vAlign w:val="bottom"/>
            <w:hideMark/>
          </w:tcPr>
          <w:p w14:paraId="369E36A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230,7</w:t>
            </w:r>
          </w:p>
        </w:tc>
        <w:tc>
          <w:tcPr>
            <w:tcW w:w="217" w:type="pct"/>
            <w:tcBorders>
              <w:top w:val="nil"/>
              <w:left w:val="nil"/>
              <w:bottom w:val="single" w:sz="4" w:space="0" w:color="auto"/>
              <w:right w:val="single" w:sz="4" w:space="0" w:color="auto"/>
            </w:tcBorders>
            <w:shd w:val="clear" w:color="auto" w:fill="auto"/>
            <w:noWrap/>
            <w:vAlign w:val="bottom"/>
            <w:hideMark/>
          </w:tcPr>
          <w:p w14:paraId="6EA45E8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246,8</w:t>
            </w:r>
          </w:p>
        </w:tc>
        <w:tc>
          <w:tcPr>
            <w:tcW w:w="217" w:type="pct"/>
            <w:tcBorders>
              <w:top w:val="nil"/>
              <w:left w:val="nil"/>
              <w:bottom w:val="single" w:sz="4" w:space="0" w:color="auto"/>
              <w:right w:val="single" w:sz="4" w:space="0" w:color="auto"/>
            </w:tcBorders>
            <w:shd w:val="clear" w:color="auto" w:fill="auto"/>
            <w:noWrap/>
            <w:vAlign w:val="bottom"/>
            <w:hideMark/>
          </w:tcPr>
          <w:p w14:paraId="32CBD03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257,7</w:t>
            </w:r>
          </w:p>
        </w:tc>
        <w:tc>
          <w:tcPr>
            <w:tcW w:w="217" w:type="pct"/>
            <w:tcBorders>
              <w:top w:val="nil"/>
              <w:left w:val="nil"/>
              <w:bottom w:val="single" w:sz="4" w:space="0" w:color="auto"/>
              <w:right w:val="single" w:sz="4" w:space="0" w:color="auto"/>
            </w:tcBorders>
            <w:shd w:val="clear" w:color="auto" w:fill="auto"/>
            <w:noWrap/>
            <w:vAlign w:val="bottom"/>
            <w:hideMark/>
          </w:tcPr>
          <w:p w14:paraId="4FFFA00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267,3</w:t>
            </w:r>
          </w:p>
        </w:tc>
        <w:tc>
          <w:tcPr>
            <w:tcW w:w="180" w:type="pct"/>
            <w:tcBorders>
              <w:top w:val="nil"/>
              <w:left w:val="nil"/>
              <w:bottom w:val="single" w:sz="4" w:space="0" w:color="auto"/>
              <w:right w:val="single" w:sz="4" w:space="0" w:color="auto"/>
            </w:tcBorders>
            <w:shd w:val="clear" w:color="auto" w:fill="auto"/>
            <w:noWrap/>
            <w:vAlign w:val="bottom"/>
            <w:hideMark/>
          </w:tcPr>
          <w:p w14:paraId="1CAB026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34,4</w:t>
            </w:r>
          </w:p>
        </w:tc>
        <w:tc>
          <w:tcPr>
            <w:tcW w:w="180" w:type="pct"/>
            <w:tcBorders>
              <w:top w:val="nil"/>
              <w:left w:val="nil"/>
              <w:bottom w:val="single" w:sz="4" w:space="0" w:color="auto"/>
              <w:right w:val="single" w:sz="4" w:space="0" w:color="auto"/>
            </w:tcBorders>
            <w:shd w:val="clear" w:color="auto" w:fill="auto"/>
            <w:noWrap/>
            <w:vAlign w:val="bottom"/>
            <w:hideMark/>
          </w:tcPr>
          <w:p w14:paraId="6788562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38,8</w:t>
            </w:r>
          </w:p>
        </w:tc>
        <w:tc>
          <w:tcPr>
            <w:tcW w:w="180" w:type="pct"/>
            <w:tcBorders>
              <w:top w:val="nil"/>
              <w:left w:val="nil"/>
              <w:bottom w:val="single" w:sz="4" w:space="0" w:color="auto"/>
              <w:right w:val="single" w:sz="4" w:space="0" w:color="auto"/>
            </w:tcBorders>
            <w:shd w:val="clear" w:color="auto" w:fill="auto"/>
            <w:noWrap/>
            <w:vAlign w:val="bottom"/>
            <w:hideMark/>
          </w:tcPr>
          <w:p w14:paraId="745CFD9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41,2</w:t>
            </w:r>
          </w:p>
        </w:tc>
        <w:tc>
          <w:tcPr>
            <w:tcW w:w="180" w:type="pct"/>
            <w:tcBorders>
              <w:top w:val="nil"/>
              <w:left w:val="nil"/>
              <w:bottom w:val="single" w:sz="4" w:space="0" w:color="auto"/>
              <w:right w:val="single" w:sz="4" w:space="0" w:color="auto"/>
            </w:tcBorders>
            <w:shd w:val="clear" w:color="auto" w:fill="auto"/>
            <w:noWrap/>
            <w:vAlign w:val="bottom"/>
            <w:hideMark/>
          </w:tcPr>
          <w:p w14:paraId="2E7A50C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43,7</w:t>
            </w:r>
          </w:p>
        </w:tc>
        <w:tc>
          <w:tcPr>
            <w:tcW w:w="217" w:type="pct"/>
            <w:tcBorders>
              <w:top w:val="nil"/>
              <w:left w:val="nil"/>
              <w:bottom w:val="single" w:sz="4" w:space="0" w:color="auto"/>
              <w:right w:val="single" w:sz="4" w:space="0" w:color="auto"/>
            </w:tcBorders>
            <w:shd w:val="clear" w:color="auto" w:fill="auto"/>
            <w:noWrap/>
            <w:vAlign w:val="bottom"/>
            <w:hideMark/>
          </w:tcPr>
          <w:p w14:paraId="25795C3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139,5</w:t>
            </w:r>
          </w:p>
        </w:tc>
        <w:tc>
          <w:tcPr>
            <w:tcW w:w="217" w:type="pct"/>
            <w:tcBorders>
              <w:top w:val="nil"/>
              <w:left w:val="nil"/>
              <w:bottom w:val="single" w:sz="4" w:space="0" w:color="auto"/>
              <w:right w:val="single" w:sz="4" w:space="0" w:color="auto"/>
            </w:tcBorders>
            <w:shd w:val="clear" w:color="auto" w:fill="auto"/>
            <w:noWrap/>
            <w:vAlign w:val="bottom"/>
            <w:hideMark/>
          </w:tcPr>
          <w:p w14:paraId="3BD3DB9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147,9</w:t>
            </w:r>
          </w:p>
        </w:tc>
        <w:tc>
          <w:tcPr>
            <w:tcW w:w="217" w:type="pct"/>
            <w:tcBorders>
              <w:top w:val="nil"/>
              <w:left w:val="nil"/>
              <w:bottom w:val="single" w:sz="4" w:space="0" w:color="auto"/>
              <w:right w:val="single" w:sz="4" w:space="0" w:color="auto"/>
            </w:tcBorders>
            <w:shd w:val="clear" w:color="auto" w:fill="auto"/>
            <w:noWrap/>
            <w:vAlign w:val="bottom"/>
            <w:hideMark/>
          </w:tcPr>
          <w:p w14:paraId="499AE9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156,8</w:t>
            </w:r>
          </w:p>
        </w:tc>
        <w:tc>
          <w:tcPr>
            <w:tcW w:w="217" w:type="pct"/>
            <w:tcBorders>
              <w:top w:val="nil"/>
              <w:left w:val="nil"/>
              <w:bottom w:val="single" w:sz="4" w:space="0" w:color="auto"/>
              <w:right w:val="single" w:sz="4" w:space="0" w:color="auto"/>
            </w:tcBorders>
            <w:shd w:val="clear" w:color="auto" w:fill="auto"/>
            <w:noWrap/>
            <w:vAlign w:val="bottom"/>
            <w:hideMark/>
          </w:tcPr>
          <w:p w14:paraId="56FD74B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161,6</w:t>
            </w:r>
          </w:p>
        </w:tc>
        <w:tc>
          <w:tcPr>
            <w:tcW w:w="180" w:type="pct"/>
            <w:tcBorders>
              <w:top w:val="nil"/>
              <w:left w:val="nil"/>
              <w:bottom w:val="single" w:sz="4" w:space="0" w:color="auto"/>
              <w:right w:val="single" w:sz="4" w:space="0" w:color="auto"/>
            </w:tcBorders>
            <w:shd w:val="clear" w:color="auto" w:fill="auto"/>
            <w:noWrap/>
            <w:vAlign w:val="bottom"/>
            <w:hideMark/>
          </w:tcPr>
          <w:p w14:paraId="5473BC2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56,4</w:t>
            </w:r>
          </w:p>
        </w:tc>
        <w:tc>
          <w:tcPr>
            <w:tcW w:w="180" w:type="pct"/>
            <w:tcBorders>
              <w:top w:val="nil"/>
              <w:left w:val="nil"/>
              <w:bottom w:val="single" w:sz="4" w:space="0" w:color="auto"/>
              <w:right w:val="single" w:sz="4" w:space="0" w:color="auto"/>
            </w:tcBorders>
            <w:shd w:val="clear" w:color="auto" w:fill="auto"/>
            <w:noWrap/>
            <w:vAlign w:val="bottom"/>
            <w:hideMark/>
          </w:tcPr>
          <w:p w14:paraId="7705903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60,6</w:t>
            </w:r>
          </w:p>
        </w:tc>
        <w:tc>
          <w:tcPr>
            <w:tcW w:w="180" w:type="pct"/>
            <w:tcBorders>
              <w:top w:val="nil"/>
              <w:left w:val="nil"/>
              <w:bottom w:val="single" w:sz="4" w:space="0" w:color="auto"/>
              <w:right w:val="single" w:sz="4" w:space="0" w:color="auto"/>
            </w:tcBorders>
            <w:shd w:val="clear" w:color="auto" w:fill="auto"/>
            <w:noWrap/>
            <w:vAlign w:val="bottom"/>
            <w:hideMark/>
          </w:tcPr>
          <w:p w14:paraId="2B7B41D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64,0</w:t>
            </w:r>
          </w:p>
        </w:tc>
        <w:tc>
          <w:tcPr>
            <w:tcW w:w="180" w:type="pct"/>
            <w:tcBorders>
              <w:top w:val="nil"/>
              <w:left w:val="nil"/>
              <w:bottom w:val="single" w:sz="4" w:space="0" w:color="auto"/>
              <w:right w:val="single" w:sz="4" w:space="0" w:color="auto"/>
            </w:tcBorders>
            <w:shd w:val="clear" w:color="auto" w:fill="auto"/>
            <w:noWrap/>
            <w:vAlign w:val="bottom"/>
            <w:hideMark/>
          </w:tcPr>
          <w:p w14:paraId="329A7CB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66,8</w:t>
            </w:r>
          </w:p>
        </w:tc>
        <w:tc>
          <w:tcPr>
            <w:tcW w:w="180" w:type="pct"/>
            <w:tcBorders>
              <w:top w:val="nil"/>
              <w:left w:val="nil"/>
              <w:bottom w:val="single" w:sz="4" w:space="0" w:color="auto"/>
              <w:right w:val="single" w:sz="4" w:space="0" w:color="auto"/>
            </w:tcBorders>
            <w:shd w:val="clear" w:color="auto" w:fill="auto"/>
            <w:noWrap/>
            <w:vAlign w:val="bottom"/>
            <w:hideMark/>
          </w:tcPr>
          <w:p w14:paraId="6BAEA87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67,9</w:t>
            </w:r>
          </w:p>
        </w:tc>
        <w:tc>
          <w:tcPr>
            <w:tcW w:w="180" w:type="pct"/>
            <w:tcBorders>
              <w:top w:val="nil"/>
              <w:left w:val="nil"/>
              <w:bottom w:val="single" w:sz="4" w:space="0" w:color="auto"/>
              <w:right w:val="single" w:sz="4" w:space="0" w:color="auto"/>
            </w:tcBorders>
            <w:shd w:val="clear" w:color="auto" w:fill="auto"/>
            <w:noWrap/>
            <w:vAlign w:val="bottom"/>
            <w:hideMark/>
          </w:tcPr>
          <w:p w14:paraId="26816AA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74,1</w:t>
            </w:r>
          </w:p>
        </w:tc>
        <w:tc>
          <w:tcPr>
            <w:tcW w:w="180" w:type="pct"/>
            <w:tcBorders>
              <w:top w:val="nil"/>
              <w:left w:val="nil"/>
              <w:bottom w:val="single" w:sz="4" w:space="0" w:color="auto"/>
              <w:right w:val="single" w:sz="4" w:space="0" w:color="auto"/>
            </w:tcBorders>
            <w:shd w:val="clear" w:color="auto" w:fill="auto"/>
            <w:noWrap/>
            <w:vAlign w:val="bottom"/>
            <w:hideMark/>
          </w:tcPr>
          <w:p w14:paraId="4DE5033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77,6</w:t>
            </w:r>
          </w:p>
        </w:tc>
        <w:tc>
          <w:tcPr>
            <w:tcW w:w="180" w:type="pct"/>
            <w:tcBorders>
              <w:top w:val="nil"/>
              <w:left w:val="nil"/>
              <w:bottom w:val="single" w:sz="4" w:space="0" w:color="auto"/>
              <w:right w:val="single" w:sz="4" w:space="0" w:color="auto"/>
            </w:tcBorders>
            <w:shd w:val="clear" w:color="auto" w:fill="auto"/>
            <w:noWrap/>
            <w:vAlign w:val="bottom"/>
            <w:hideMark/>
          </w:tcPr>
          <w:p w14:paraId="65B88B6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80,0</w:t>
            </w:r>
          </w:p>
        </w:tc>
        <w:tc>
          <w:tcPr>
            <w:tcW w:w="182" w:type="pct"/>
            <w:tcBorders>
              <w:top w:val="nil"/>
              <w:left w:val="nil"/>
              <w:bottom w:val="single" w:sz="4" w:space="0" w:color="auto"/>
              <w:right w:val="single" w:sz="4" w:space="0" w:color="auto"/>
            </w:tcBorders>
            <w:shd w:val="clear" w:color="auto" w:fill="auto"/>
            <w:noWrap/>
            <w:vAlign w:val="bottom"/>
            <w:hideMark/>
          </w:tcPr>
          <w:p w14:paraId="73C8BA0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16,7</w:t>
            </w:r>
          </w:p>
        </w:tc>
        <w:tc>
          <w:tcPr>
            <w:tcW w:w="182" w:type="pct"/>
            <w:tcBorders>
              <w:top w:val="nil"/>
              <w:left w:val="nil"/>
              <w:bottom w:val="single" w:sz="4" w:space="0" w:color="auto"/>
              <w:right w:val="single" w:sz="4" w:space="0" w:color="auto"/>
            </w:tcBorders>
            <w:shd w:val="clear" w:color="auto" w:fill="auto"/>
            <w:noWrap/>
            <w:vAlign w:val="bottom"/>
            <w:hideMark/>
          </w:tcPr>
          <w:p w14:paraId="7695363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19,9</w:t>
            </w:r>
          </w:p>
        </w:tc>
        <w:tc>
          <w:tcPr>
            <w:tcW w:w="182" w:type="pct"/>
            <w:tcBorders>
              <w:top w:val="nil"/>
              <w:left w:val="nil"/>
              <w:bottom w:val="single" w:sz="4" w:space="0" w:color="auto"/>
              <w:right w:val="single" w:sz="4" w:space="0" w:color="auto"/>
            </w:tcBorders>
            <w:shd w:val="clear" w:color="auto" w:fill="auto"/>
            <w:noWrap/>
            <w:vAlign w:val="bottom"/>
            <w:hideMark/>
          </w:tcPr>
          <w:p w14:paraId="554DEB7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21,4</w:t>
            </w:r>
          </w:p>
        </w:tc>
        <w:tc>
          <w:tcPr>
            <w:tcW w:w="182" w:type="pct"/>
            <w:tcBorders>
              <w:top w:val="nil"/>
              <w:left w:val="nil"/>
              <w:bottom w:val="single" w:sz="4" w:space="0" w:color="auto"/>
              <w:right w:val="single" w:sz="4" w:space="0" w:color="auto"/>
            </w:tcBorders>
            <w:shd w:val="clear" w:color="auto" w:fill="auto"/>
            <w:noWrap/>
            <w:vAlign w:val="bottom"/>
            <w:hideMark/>
          </w:tcPr>
          <w:p w14:paraId="294F2E7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24,1</w:t>
            </w:r>
          </w:p>
        </w:tc>
      </w:tr>
      <w:tr w:rsidR="00CD7A05" w:rsidRPr="008606F5" w14:paraId="143ABA47"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128A93C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4" w:type="pct"/>
            <w:tcBorders>
              <w:top w:val="nil"/>
              <w:left w:val="nil"/>
              <w:bottom w:val="single" w:sz="4" w:space="0" w:color="auto"/>
              <w:right w:val="single" w:sz="4" w:space="0" w:color="auto"/>
            </w:tcBorders>
            <w:shd w:val="clear" w:color="000000" w:fill="FFFFFF"/>
            <w:noWrap/>
            <w:vAlign w:val="bottom"/>
            <w:hideMark/>
          </w:tcPr>
          <w:p w14:paraId="6953E98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533378C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78AE1B3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w:t>
            </w:r>
          </w:p>
        </w:tc>
        <w:tc>
          <w:tcPr>
            <w:tcW w:w="217" w:type="pct"/>
            <w:tcBorders>
              <w:top w:val="nil"/>
              <w:left w:val="nil"/>
              <w:bottom w:val="single" w:sz="4" w:space="0" w:color="auto"/>
              <w:right w:val="single" w:sz="4" w:space="0" w:color="auto"/>
            </w:tcBorders>
            <w:shd w:val="clear" w:color="auto" w:fill="auto"/>
            <w:noWrap/>
            <w:vAlign w:val="bottom"/>
            <w:hideMark/>
          </w:tcPr>
          <w:p w14:paraId="4A584AB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225,4</w:t>
            </w:r>
          </w:p>
        </w:tc>
        <w:tc>
          <w:tcPr>
            <w:tcW w:w="217" w:type="pct"/>
            <w:tcBorders>
              <w:top w:val="nil"/>
              <w:left w:val="nil"/>
              <w:bottom w:val="single" w:sz="4" w:space="0" w:color="auto"/>
              <w:right w:val="single" w:sz="4" w:space="0" w:color="auto"/>
            </w:tcBorders>
            <w:shd w:val="clear" w:color="auto" w:fill="auto"/>
            <w:noWrap/>
            <w:vAlign w:val="bottom"/>
            <w:hideMark/>
          </w:tcPr>
          <w:p w14:paraId="3837B1B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243,6</w:t>
            </w:r>
          </w:p>
        </w:tc>
        <w:tc>
          <w:tcPr>
            <w:tcW w:w="217" w:type="pct"/>
            <w:tcBorders>
              <w:top w:val="nil"/>
              <w:left w:val="nil"/>
              <w:bottom w:val="single" w:sz="4" w:space="0" w:color="auto"/>
              <w:right w:val="single" w:sz="4" w:space="0" w:color="auto"/>
            </w:tcBorders>
            <w:shd w:val="clear" w:color="auto" w:fill="auto"/>
            <w:noWrap/>
            <w:vAlign w:val="bottom"/>
            <w:hideMark/>
          </w:tcPr>
          <w:p w14:paraId="4BAA764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244,9</w:t>
            </w:r>
          </w:p>
        </w:tc>
        <w:tc>
          <w:tcPr>
            <w:tcW w:w="217" w:type="pct"/>
            <w:tcBorders>
              <w:top w:val="nil"/>
              <w:left w:val="nil"/>
              <w:bottom w:val="single" w:sz="4" w:space="0" w:color="auto"/>
              <w:right w:val="single" w:sz="4" w:space="0" w:color="auto"/>
            </w:tcBorders>
            <w:shd w:val="clear" w:color="auto" w:fill="auto"/>
            <w:noWrap/>
            <w:vAlign w:val="bottom"/>
            <w:hideMark/>
          </w:tcPr>
          <w:p w14:paraId="65885AB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260,5</w:t>
            </w:r>
          </w:p>
        </w:tc>
        <w:tc>
          <w:tcPr>
            <w:tcW w:w="180" w:type="pct"/>
            <w:tcBorders>
              <w:top w:val="nil"/>
              <w:left w:val="nil"/>
              <w:bottom w:val="single" w:sz="4" w:space="0" w:color="auto"/>
              <w:right w:val="single" w:sz="4" w:space="0" w:color="auto"/>
            </w:tcBorders>
            <w:shd w:val="clear" w:color="auto" w:fill="auto"/>
            <w:noWrap/>
            <w:vAlign w:val="bottom"/>
            <w:hideMark/>
          </w:tcPr>
          <w:p w14:paraId="3B0DA91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32,2</w:t>
            </w:r>
          </w:p>
        </w:tc>
        <w:tc>
          <w:tcPr>
            <w:tcW w:w="180" w:type="pct"/>
            <w:tcBorders>
              <w:top w:val="nil"/>
              <w:left w:val="nil"/>
              <w:bottom w:val="single" w:sz="4" w:space="0" w:color="auto"/>
              <w:right w:val="single" w:sz="4" w:space="0" w:color="auto"/>
            </w:tcBorders>
            <w:shd w:val="clear" w:color="auto" w:fill="auto"/>
            <w:noWrap/>
            <w:vAlign w:val="bottom"/>
            <w:hideMark/>
          </w:tcPr>
          <w:p w14:paraId="161C226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36,1</w:t>
            </w:r>
          </w:p>
        </w:tc>
        <w:tc>
          <w:tcPr>
            <w:tcW w:w="180" w:type="pct"/>
            <w:tcBorders>
              <w:top w:val="nil"/>
              <w:left w:val="nil"/>
              <w:bottom w:val="single" w:sz="4" w:space="0" w:color="auto"/>
              <w:right w:val="single" w:sz="4" w:space="0" w:color="auto"/>
            </w:tcBorders>
            <w:shd w:val="clear" w:color="auto" w:fill="auto"/>
            <w:noWrap/>
            <w:vAlign w:val="bottom"/>
            <w:hideMark/>
          </w:tcPr>
          <w:p w14:paraId="505FD35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38,2</w:t>
            </w:r>
          </w:p>
        </w:tc>
        <w:tc>
          <w:tcPr>
            <w:tcW w:w="180" w:type="pct"/>
            <w:tcBorders>
              <w:top w:val="nil"/>
              <w:left w:val="nil"/>
              <w:bottom w:val="single" w:sz="4" w:space="0" w:color="auto"/>
              <w:right w:val="single" w:sz="4" w:space="0" w:color="auto"/>
            </w:tcBorders>
            <w:shd w:val="clear" w:color="auto" w:fill="auto"/>
            <w:noWrap/>
            <w:vAlign w:val="bottom"/>
            <w:hideMark/>
          </w:tcPr>
          <w:p w14:paraId="073B338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39,9</w:t>
            </w:r>
          </w:p>
        </w:tc>
        <w:tc>
          <w:tcPr>
            <w:tcW w:w="217" w:type="pct"/>
            <w:tcBorders>
              <w:top w:val="nil"/>
              <w:left w:val="nil"/>
              <w:bottom w:val="single" w:sz="4" w:space="0" w:color="auto"/>
              <w:right w:val="single" w:sz="4" w:space="0" w:color="auto"/>
            </w:tcBorders>
            <w:shd w:val="clear" w:color="auto" w:fill="auto"/>
            <w:noWrap/>
            <w:vAlign w:val="bottom"/>
            <w:hideMark/>
          </w:tcPr>
          <w:p w14:paraId="05349F1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129,3</w:t>
            </w:r>
          </w:p>
        </w:tc>
        <w:tc>
          <w:tcPr>
            <w:tcW w:w="217" w:type="pct"/>
            <w:tcBorders>
              <w:top w:val="nil"/>
              <w:left w:val="nil"/>
              <w:bottom w:val="single" w:sz="4" w:space="0" w:color="auto"/>
              <w:right w:val="single" w:sz="4" w:space="0" w:color="auto"/>
            </w:tcBorders>
            <w:shd w:val="clear" w:color="auto" w:fill="auto"/>
            <w:noWrap/>
            <w:vAlign w:val="bottom"/>
            <w:hideMark/>
          </w:tcPr>
          <w:p w14:paraId="4EC8993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136,4</w:t>
            </w:r>
          </w:p>
        </w:tc>
        <w:tc>
          <w:tcPr>
            <w:tcW w:w="217" w:type="pct"/>
            <w:tcBorders>
              <w:top w:val="nil"/>
              <w:left w:val="nil"/>
              <w:bottom w:val="single" w:sz="4" w:space="0" w:color="auto"/>
              <w:right w:val="single" w:sz="4" w:space="0" w:color="auto"/>
            </w:tcBorders>
            <w:shd w:val="clear" w:color="auto" w:fill="auto"/>
            <w:noWrap/>
            <w:vAlign w:val="bottom"/>
            <w:hideMark/>
          </w:tcPr>
          <w:p w14:paraId="00AA949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146,3</w:t>
            </w:r>
          </w:p>
        </w:tc>
        <w:tc>
          <w:tcPr>
            <w:tcW w:w="217" w:type="pct"/>
            <w:tcBorders>
              <w:top w:val="nil"/>
              <w:left w:val="nil"/>
              <w:bottom w:val="single" w:sz="4" w:space="0" w:color="auto"/>
              <w:right w:val="single" w:sz="4" w:space="0" w:color="auto"/>
            </w:tcBorders>
            <w:shd w:val="clear" w:color="auto" w:fill="auto"/>
            <w:noWrap/>
            <w:vAlign w:val="bottom"/>
            <w:hideMark/>
          </w:tcPr>
          <w:p w14:paraId="2B144FB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149,4</w:t>
            </w:r>
          </w:p>
        </w:tc>
        <w:tc>
          <w:tcPr>
            <w:tcW w:w="180" w:type="pct"/>
            <w:tcBorders>
              <w:top w:val="nil"/>
              <w:left w:val="nil"/>
              <w:bottom w:val="single" w:sz="4" w:space="0" w:color="auto"/>
              <w:right w:val="single" w:sz="4" w:space="0" w:color="auto"/>
            </w:tcBorders>
            <w:shd w:val="clear" w:color="auto" w:fill="auto"/>
            <w:noWrap/>
            <w:vAlign w:val="bottom"/>
            <w:hideMark/>
          </w:tcPr>
          <w:p w14:paraId="4543AD1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54,8</w:t>
            </w:r>
          </w:p>
        </w:tc>
        <w:tc>
          <w:tcPr>
            <w:tcW w:w="180" w:type="pct"/>
            <w:tcBorders>
              <w:top w:val="nil"/>
              <w:left w:val="nil"/>
              <w:bottom w:val="single" w:sz="4" w:space="0" w:color="auto"/>
              <w:right w:val="single" w:sz="4" w:space="0" w:color="auto"/>
            </w:tcBorders>
            <w:shd w:val="clear" w:color="auto" w:fill="auto"/>
            <w:noWrap/>
            <w:vAlign w:val="bottom"/>
            <w:hideMark/>
          </w:tcPr>
          <w:p w14:paraId="505385B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60,9</w:t>
            </w:r>
          </w:p>
        </w:tc>
        <w:tc>
          <w:tcPr>
            <w:tcW w:w="180" w:type="pct"/>
            <w:tcBorders>
              <w:top w:val="nil"/>
              <w:left w:val="nil"/>
              <w:bottom w:val="single" w:sz="4" w:space="0" w:color="auto"/>
              <w:right w:val="single" w:sz="4" w:space="0" w:color="auto"/>
            </w:tcBorders>
            <w:shd w:val="clear" w:color="auto" w:fill="auto"/>
            <w:noWrap/>
            <w:vAlign w:val="bottom"/>
            <w:hideMark/>
          </w:tcPr>
          <w:p w14:paraId="2F3D642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64,6</w:t>
            </w:r>
          </w:p>
        </w:tc>
        <w:tc>
          <w:tcPr>
            <w:tcW w:w="180" w:type="pct"/>
            <w:tcBorders>
              <w:top w:val="nil"/>
              <w:left w:val="nil"/>
              <w:bottom w:val="single" w:sz="4" w:space="0" w:color="auto"/>
              <w:right w:val="single" w:sz="4" w:space="0" w:color="auto"/>
            </w:tcBorders>
            <w:shd w:val="clear" w:color="auto" w:fill="auto"/>
            <w:noWrap/>
            <w:vAlign w:val="bottom"/>
            <w:hideMark/>
          </w:tcPr>
          <w:p w14:paraId="6137AEC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68,1</w:t>
            </w:r>
          </w:p>
        </w:tc>
        <w:tc>
          <w:tcPr>
            <w:tcW w:w="180" w:type="pct"/>
            <w:tcBorders>
              <w:top w:val="nil"/>
              <w:left w:val="nil"/>
              <w:bottom w:val="single" w:sz="4" w:space="0" w:color="auto"/>
              <w:right w:val="single" w:sz="4" w:space="0" w:color="auto"/>
            </w:tcBorders>
            <w:shd w:val="clear" w:color="auto" w:fill="auto"/>
            <w:noWrap/>
            <w:vAlign w:val="bottom"/>
            <w:hideMark/>
          </w:tcPr>
          <w:p w14:paraId="303962E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67,1</w:t>
            </w:r>
          </w:p>
        </w:tc>
        <w:tc>
          <w:tcPr>
            <w:tcW w:w="180" w:type="pct"/>
            <w:tcBorders>
              <w:top w:val="nil"/>
              <w:left w:val="nil"/>
              <w:bottom w:val="single" w:sz="4" w:space="0" w:color="auto"/>
              <w:right w:val="single" w:sz="4" w:space="0" w:color="auto"/>
            </w:tcBorders>
            <w:shd w:val="clear" w:color="auto" w:fill="auto"/>
            <w:noWrap/>
            <w:vAlign w:val="bottom"/>
            <w:hideMark/>
          </w:tcPr>
          <w:p w14:paraId="249545B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69,5</w:t>
            </w:r>
          </w:p>
        </w:tc>
        <w:tc>
          <w:tcPr>
            <w:tcW w:w="180" w:type="pct"/>
            <w:tcBorders>
              <w:top w:val="nil"/>
              <w:left w:val="nil"/>
              <w:bottom w:val="single" w:sz="4" w:space="0" w:color="auto"/>
              <w:right w:val="single" w:sz="4" w:space="0" w:color="auto"/>
            </w:tcBorders>
            <w:shd w:val="clear" w:color="auto" w:fill="auto"/>
            <w:noWrap/>
            <w:vAlign w:val="bottom"/>
            <w:hideMark/>
          </w:tcPr>
          <w:p w14:paraId="0DA03D9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72,8</w:t>
            </w:r>
          </w:p>
        </w:tc>
        <w:tc>
          <w:tcPr>
            <w:tcW w:w="180" w:type="pct"/>
            <w:tcBorders>
              <w:top w:val="nil"/>
              <w:left w:val="nil"/>
              <w:bottom w:val="single" w:sz="4" w:space="0" w:color="auto"/>
              <w:right w:val="single" w:sz="4" w:space="0" w:color="auto"/>
            </w:tcBorders>
            <w:shd w:val="clear" w:color="auto" w:fill="auto"/>
            <w:noWrap/>
            <w:vAlign w:val="bottom"/>
            <w:hideMark/>
          </w:tcPr>
          <w:p w14:paraId="5768C2D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74,3</w:t>
            </w:r>
          </w:p>
        </w:tc>
        <w:tc>
          <w:tcPr>
            <w:tcW w:w="182" w:type="pct"/>
            <w:tcBorders>
              <w:top w:val="nil"/>
              <w:left w:val="nil"/>
              <w:bottom w:val="single" w:sz="4" w:space="0" w:color="auto"/>
              <w:right w:val="single" w:sz="4" w:space="0" w:color="auto"/>
            </w:tcBorders>
            <w:shd w:val="clear" w:color="auto" w:fill="auto"/>
            <w:noWrap/>
            <w:vAlign w:val="bottom"/>
            <w:hideMark/>
          </w:tcPr>
          <w:p w14:paraId="6906C5C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17,1</w:t>
            </w:r>
          </w:p>
        </w:tc>
        <w:tc>
          <w:tcPr>
            <w:tcW w:w="182" w:type="pct"/>
            <w:tcBorders>
              <w:top w:val="nil"/>
              <w:left w:val="nil"/>
              <w:bottom w:val="single" w:sz="4" w:space="0" w:color="auto"/>
              <w:right w:val="single" w:sz="4" w:space="0" w:color="auto"/>
            </w:tcBorders>
            <w:shd w:val="clear" w:color="auto" w:fill="auto"/>
            <w:noWrap/>
            <w:vAlign w:val="bottom"/>
            <w:hideMark/>
          </w:tcPr>
          <w:p w14:paraId="43DD8AA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19,6</w:t>
            </w:r>
          </w:p>
        </w:tc>
        <w:tc>
          <w:tcPr>
            <w:tcW w:w="182" w:type="pct"/>
            <w:tcBorders>
              <w:top w:val="nil"/>
              <w:left w:val="nil"/>
              <w:bottom w:val="single" w:sz="4" w:space="0" w:color="auto"/>
              <w:right w:val="single" w:sz="4" w:space="0" w:color="auto"/>
            </w:tcBorders>
            <w:shd w:val="clear" w:color="auto" w:fill="auto"/>
            <w:noWrap/>
            <w:vAlign w:val="bottom"/>
            <w:hideMark/>
          </w:tcPr>
          <w:p w14:paraId="251D071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21,0</w:t>
            </w:r>
          </w:p>
        </w:tc>
        <w:tc>
          <w:tcPr>
            <w:tcW w:w="182" w:type="pct"/>
            <w:tcBorders>
              <w:top w:val="nil"/>
              <w:left w:val="nil"/>
              <w:bottom w:val="single" w:sz="4" w:space="0" w:color="auto"/>
              <w:right w:val="single" w:sz="4" w:space="0" w:color="auto"/>
            </w:tcBorders>
            <w:shd w:val="clear" w:color="auto" w:fill="auto"/>
            <w:noWrap/>
            <w:vAlign w:val="bottom"/>
            <w:hideMark/>
          </w:tcPr>
          <w:p w14:paraId="65A55F0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22,2</w:t>
            </w:r>
          </w:p>
        </w:tc>
      </w:tr>
      <w:tr w:rsidR="00CD7A05" w:rsidRPr="008606F5" w14:paraId="6FE177F1"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2C08F48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6E98FA5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7DC8B0A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172DB07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217" w:type="pct"/>
            <w:tcBorders>
              <w:top w:val="nil"/>
              <w:left w:val="nil"/>
              <w:bottom w:val="single" w:sz="4" w:space="0" w:color="auto"/>
              <w:right w:val="single" w:sz="4" w:space="0" w:color="auto"/>
            </w:tcBorders>
            <w:shd w:val="clear" w:color="auto" w:fill="auto"/>
            <w:noWrap/>
            <w:vAlign w:val="bottom"/>
            <w:hideMark/>
          </w:tcPr>
          <w:p w14:paraId="4ED6945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179,3</w:t>
            </w:r>
          </w:p>
        </w:tc>
        <w:tc>
          <w:tcPr>
            <w:tcW w:w="217" w:type="pct"/>
            <w:tcBorders>
              <w:top w:val="nil"/>
              <w:left w:val="nil"/>
              <w:bottom w:val="single" w:sz="4" w:space="0" w:color="auto"/>
              <w:right w:val="single" w:sz="4" w:space="0" w:color="auto"/>
            </w:tcBorders>
            <w:shd w:val="clear" w:color="auto" w:fill="auto"/>
            <w:noWrap/>
            <w:vAlign w:val="bottom"/>
            <w:hideMark/>
          </w:tcPr>
          <w:p w14:paraId="1905139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187,3</w:t>
            </w:r>
          </w:p>
        </w:tc>
        <w:tc>
          <w:tcPr>
            <w:tcW w:w="217" w:type="pct"/>
            <w:tcBorders>
              <w:top w:val="nil"/>
              <w:left w:val="nil"/>
              <w:bottom w:val="single" w:sz="4" w:space="0" w:color="auto"/>
              <w:right w:val="single" w:sz="4" w:space="0" w:color="auto"/>
            </w:tcBorders>
            <w:shd w:val="clear" w:color="auto" w:fill="auto"/>
            <w:noWrap/>
            <w:vAlign w:val="bottom"/>
            <w:hideMark/>
          </w:tcPr>
          <w:p w14:paraId="72CE313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188,0</w:t>
            </w:r>
          </w:p>
        </w:tc>
        <w:tc>
          <w:tcPr>
            <w:tcW w:w="217" w:type="pct"/>
            <w:tcBorders>
              <w:top w:val="nil"/>
              <w:left w:val="nil"/>
              <w:bottom w:val="single" w:sz="4" w:space="0" w:color="auto"/>
              <w:right w:val="single" w:sz="4" w:space="0" w:color="auto"/>
            </w:tcBorders>
            <w:shd w:val="clear" w:color="auto" w:fill="auto"/>
            <w:noWrap/>
            <w:vAlign w:val="bottom"/>
            <w:hideMark/>
          </w:tcPr>
          <w:p w14:paraId="6B44151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198,3</w:t>
            </w:r>
          </w:p>
        </w:tc>
        <w:tc>
          <w:tcPr>
            <w:tcW w:w="180" w:type="pct"/>
            <w:tcBorders>
              <w:top w:val="nil"/>
              <w:left w:val="nil"/>
              <w:bottom w:val="single" w:sz="4" w:space="0" w:color="auto"/>
              <w:right w:val="single" w:sz="4" w:space="0" w:color="auto"/>
            </w:tcBorders>
            <w:shd w:val="clear" w:color="auto" w:fill="auto"/>
            <w:noWrap/>
            <w:vAlign w:val="bottom"/>
            <w:hideMark/>
          </w:tcPr>
          <w:p w14:paraId="2DEA70C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44,2</w:t>
            </w:r>
          </w:p>
        </w:tc>
        <w:tc>
          <w:tcPr>
            <w:tcW w:w="180" w:type="pct"/>
            <w:tcBorders>
              <w:top w:val="nil"/>
              <w:left w:val="nil"/>
              <w:bottom w:val="single" w:sz="4" w:space="0" w:color="auto"/>
              <w:right w:val="single" w:sz="4" w:space="0" w:color="auto"/>
            </w:tcBorders>
            <w:shd w:val="clear" w:color="auto" w:fill="auto"/>
            <w:noWrap/>
            <w:vAlign w:val="bottom"/>
            <w:hideMark/>
          </w:tcPr>
          <w:p w14:paraId="15F505D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47,2</w:t>
            </w:r>
          </w:p>
        </w:tc>
        <w:tc>
          <w:tcPr>
            <w:tcW w:w="180" w:type="pct"/>
            <w:tcBorders>
              <w:top w:val="nil"/>
              <w:left w:val="nil"/>
              <w:bottom w:val="single" w:sz="4" w:space="0" w:color="auto"/>
              <w:right w:val="single" w:sz="4" w:space="0" w:color="auto"/>
            </w:tcBorders>
            <w:shd w:val="clear" w:color="auto" w:fill="auto"/>
            <w:noWrap/>
            <w:vAlign w:val="bottom"/>
            <w:hideMark/>
          </w:tcPr>
          <w:p w14:paraId="73ECEB0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48,9</w:t>
            </w:r>
          </w:p>
        </w:tc>
        <w:tc>
          <w:tcPr>
            <w:tcW w:w="180" w:type="pct"/>
            <w:tcBorders>
              <w:top w:val="nil"/>
              <w:left w:val="nil"/>
              <w:bottom w:val="single" w:sz="4" w:space="0" w:color="auto"/>
              <w:right w:val="single" w:sz="4" w:space="0" w:color="auto"/>
            </w:tcBorders>
            <w:shd w:val="clear" w:color="auto" w:fill="auto"/>
            <w:noWrap/>
            <w:vAlign w:val="bottom"/>
            <w:hideMark/>
          </w:tcPr>
          <w:p w14:paraId="63007B8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51,2</w:t>
            </w:r>
          </w:p>
        </w:tc>
        <w:tc>
          <w:tcPr>
            <w:tcW w:w="217" w:type="pct"/>
            <w:tcBorders>
              <w:top w:val="nil"/>
              <w:left w:val="nil"/>
              <w:bottom w:val="single" w:sz="4" w:space="0" w:color="auto"/>
              <w:right w:val="single" w:sz="4" w:space="0" w:color="auto"/>
            </w:tcBorders>
            <w:shd w:val="clear" w:color="auto" w:fill="auto"/>
            <w:noWrap/>
            <w:vAlign w:val="bottom"/>
            <w:hideMark/>
          </w:tcPr>
          <w:p w14:paraId="248FAEC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120,8</w:t>
            </w:r>
          </w:p>
        </w:tc>
        <w:tc>
          <w:tcPr>
            <w:tcW w:w="217" w:type="pct"/>
            <w:tcBorders>
              <w:top w:val="nil"/>
              <w:left w:val="nil"/>
              <w:bottom w:val="single" w:sz="4" w:space="0" w:color="auto"/>
              <w:right w:val="single" w:sz="4" w:space="0" w:color="auto"/>
            </w:tcBorders>
            <w:shd w:val="clear" w:color="auto" w:fill="auto"/>
            <w:noWrap/>
            <w:vAlign w:val="bottom"/>
            <w:hideMark/>
          </w:tcPr>
          <w:p w14:paraId="372FEB3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127,3</w:t>
            </w:r>
          </w:p>
        </w:tc>
        <w:tc>
          <w:tcPr>
            <w:tcW w:w="217" w:type="pct"/>
            <w:tcBorders>
              <w:top w:val="nil"/>
              <w:left w:val="nil"/>
              <w:bottom w:val="single" w:sz="4" w:space="0" w:color="auto"/>
              <w:right w:val="single" w:sz="4" w:space="0" w:color="auto"/>
            </w:tcBorders>
            <w:shd w:val="clear" w:color="auto" w:fill="auto"/>
            <w:noWrap/>
            <w:vAlign w:val="bottom"/>
            <w:hideMark/>
          </w:tcPr>
          <w:p w14:paraId="44608E2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134,9</w:t>
            </w:r>
          </w:p>
        </w:tc>
        <w:tc>
          <w:tcPr>
            <w:tcW w:w="217" w:type="pct"/>
            <w:tcBorders>
              <w:top w:val="nil"/>
              <w:left w:val="nil"/>
              <w:bottom w:val="single" w:sz="4" w:space="0" w:color="auto"/>
              <w:right w:val="single" w:sz="4" w:space="0" w:color="auto"/>
            </w:tcBorders>
            <w:shd w:val="clear" w:color="auto" w:fill="auto"/>
            <w:noWrap/>
            <w:vAlign w:val="bottom"/>
            <w:hideMark/>
          </w:tcPr>
          <w:p w14:paraId="473A45D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139,6</w:t>
            </w:r>
          </w:p>
        </w:tc>
        <w:tc>
          <w:tcPr>
            <w:tcW w:w="180" w:type="pct"/>
            <w:tcBorders>
              <w:top w:val="nil"/>
              <w:left w:val="nil"/>
              <w:bottom w:val="single" w:sz="4" w:space="0" w:color="auto"/>
              <w:right w:val="single" w:sz="4" w:space="0" w:color="auto"/>
            </w:tcBorders>
            <w:shd w:val="clear" w:color="auto" w:fill="auto"/>
            <w:noWrap/>
            <w:vAlign w:val="bottom"/>
            <w:hideMark/>
          </w:tcPr>
          <w:p w14:paraId="2195EA2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58,1</w:t>
            </w:r>
          </w:p>
        </w:tc>
        <w:tc>
          <w:tcPr>
            <w:tcW w:w="180" w:type="pct"/>
            <w:tcBorders>
              <w:top w:val="nil"/>
              <w:left w:val="nil"/>
              <w:bottom w:val="single" w:sz="4" w:space="0" w:color="auto"/>
              <w:right w:val="single" w:sz="4" w:space="0" w:color="auto"/>
            </w:tcBorders>
            <w:shd w:val="clear" w:color="auto" w:fill="auto"/>
            <w:noWrap/>
            <w:vAlign w:val="bottom"/>
            <w:hideMark/>
          </w:tcPr>
          <w:p w14:paraId="0F44919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58,1</w:t>
            </w:r>
          </w:p>
        </w:tc>
        <w:tc>
          <w:tcPr>
            <w:tcW w:w="180" w:type="pct"/>
            <w:tcBorders>
              <w:top w:val="nil"/>
              <w:left w:val="nil"/>
              <w:bottom w:val="single" w:sz="4" w:space="0" w:color="auto"/>
              <w:right w:val="single" w:sz="4" w:space="0" w:color="auto"/>
            </w:tcBorders>
            <w:shd w:val="clear" w:color="auto" w:fill="auto"/>
            <w:noWrap/>
            <w:vAlign w:val="bottom"/>
            <w:hideMark/>
          </w:tcPr>
          <w:p w14:paraId="54931DC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59,9</w:t>
            </w:r>
          </w:p>
        </w:tc>
        <w:tc>
          <w:tcPr>
            <w:tcW w:w="180" w:type="pct"/>
            <w:tcBorders>
              <w:top w:val="nil"/>
              <w:left w:val="nil"/>
              <w:bottom w:val="single" w:sz="4" w:space="0" w:color="auto"/>
              <w:right w:val="single" w:sz="4" w:space="0" w:color="auto"/>
            </w:tcBorders>
            <w:shd w:val="clear" w:color="auto" w:fill="auto"/>
            <w:noWrap/>
            <w:vAlign w:val="bottom"/>
            <w:hideMark/>
          </w:tcPr>
          <w:p w14:paraId="2AE980A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61,1</w:t>
            </w:r>
          </w:p>
        </w:tc>
        <w:tc>
          <w:tcPr>
            <w:tcW w:w="180" w:type="pct"/>
            <w:tcBorders>
              <w:top w:val="nil"/>
              <w:left w:val="nil"/>
              <w:bottom w:val="single" w:sz="4" w:space="0" w:color="auto"/>
              <w:right w:val="single" w:sz="4" w:space="0" w:color="auto"/>
            </w:tcBorders>
            <w:shd w:val="clear" w:color="auto" w:fill="auto"/>
            <w:noWrap/>
            <w:vAlign w:val="bottom"/>
            <w:hideMark/>
          </w:tcPr>
          <w:p w14:paraId="5AF8829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64,6</w:t>
            </w:r>
          </w:p>
        </w:tc>
        <w:tc>
          <w:tcPr>
            <w:tcW w:w="180" w:type="pct"/>
            <w:tcBorders>
              <w:top w:val="nil"/>
              <w:left w:val="nil"/>
              <w:bottom w:val="single" w:sz="4" w:space="0" w:color="auto"/>
              <w:right w:val="single" w:sz="4" w:space="0" w:color="auto"/>
            </w:tcBorders>
            <w:shd w:val="clear" w:color="auto" w:fill="auto"/>
            <w:noWrap/>
            <w:vAlign w:val="bottom"/>
            <w:hideMark/>
          </w:tcPr>
          <w:p w14:paraId="0AB5EBF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64,6</w:t>
            </w:r>
          </w:p>
        </w:tc>
        <w:tc>
          <w:tcPr>
            <w:tcW w:w="180" w:type="pct"/>
            <w:tcBorders>
              <w:top w:val="nil"/>
              <w:left w:val="nil"/>
              <w:bottom w:val="single" w:sz="4" w:space="0" w:color="auto"/>
              <w:right w:val="single" w:sz="4" w:space="0" w:color="auto"/>
            </w:tcBorders>
            <w:shd w:val="clear" w:color="auto" w:fill="auto"/>
            <w:noWrap/>
            <w:vAlign w:val="bottom"/>
            <w:hideMark/>
          </w:tcPr>
          <w:p w14:paraId="002A1CC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67,4</w:t>
            </w:r>
          </w:p>
        </w:tc>
        <w:tc>
          <w:tcPr>
            <w:tcW w:w="180" w:type="pct"/>
            <w:tcBorders>
              <w:top w:val="nil"/>
              <w:left w:val="nil"/>
              <w:bottom w:val="single" w:sz="4" w:space="0" w:color="auto"/>
              <w:right w:val="single" w:sz="4" w:space="0" w:color="auto"/>
            </w:tcBorders>
            <w:shd w:val="clear" w:color="auto" w:fill="auto"/>
            <w:noWrap/>
            <w:vAlign w:val="bottom"/>
            <w:hideMark/>
          </w:tcPr>
          <w:p w14:paraId="6A9FB58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69,1</w:t>
            </w:r>
          </w:p>
        </w:tc>
        <w:tc>
          <w:tcPr>
            <w:tcW w:w="182" w:type="pct"/>
            <w:tcBorders>
              <w:top w:val="nil"/>
              <w:left w:val="nil"/>
              <w:bottom w:val="single" w:sz="4" w:space="0" w:color="auto"/>
              <w:right w:val="single" w:sz="4" w:space="0" w:color="auto"/>
            </w:tcBorders>
            <w:shd w:val="clear" w:color="auto" w:fill="auto"/>
            <w:noWrap/>
            <w:vAlign w:val="bottom"/>
            <w:hideMark/>
          </w:tcPr>
          <w:p w14:paraId="0C0483D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18,0</w:t>
            </w:r>
          </w:p>
        </w:tc>
        <w:tc>
          <w:tcPr>
            <w:tcW w:w="182" w:type="pct"/>
            <w:tcBorders>
              <w:top w:val="nil"/>
              <w:left w:val="nil"/>
              <w:bottom w:val="single" w:sz="4" w:space="0" w:color="auto"/>
              <w:right w:val="single" w:sz="4" w:space="0" w:color="auto"/>
            </w:tcBorders>
            <w:shd w:val="clear" w:color="auto" w:fill="auto"/>
            <w:noWrap/>
            <w:vAlign w:val="bottom"/>
            <w:hideMark/>
          </w:tcPr>
          <w:p w14:paraId="2443B2D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18,3</w:t>
            </w:r>
          </w:p>
        </w:tc>
        <w:tc>
          <w:tcPr>
            <w:tcW w:w="182" w:type="pct"/>
            <w:tcBorders>
              <w:top w:val="nil"/>
              <w:left w:val="nil"/>
              <w:bottom w:val="single" w:sz="4" w:space="0" w:color="auto"/>
              <w:right w:val="single" w:sz="4" w:space="0" w:color="auto"/>
            </w:tcBorders>
            <w:shd w:val="clear" w:color="auto" w:fill="auto"/>
            <w:noWrap/>
            <w:vAlign w:val="bottom"/>
            <w:hideMark/>
          </w:tcPr>
          <w:p w14:paraId="5431B29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20,7</w:t>
            </w:r>
          </w:p>
        </w:tc>
        <w:tc>
          <w:tcPr>
            <w:tcW w:w="182" w:type="pct"/>
            <w:tcBorders>
              <w:top w:val="nil"/>
              <w:left w:val="nil"/>
              <w:bottom w:val="single" w:sz="4" w:space="0" w:color="auto"/>
              <w:right w:val="single" w:sz="4" w:space="0" w:color="auto"/>
            </w:tcBorders>
            <w:shd w:val="clear" w:color="auto" w:fill="auto"/>
            <w:noWrap/>
            <w:vAlign w:val="bottom"/>
            <w:hideMark/>
          </w:tcPr>
          <w:p w14:paraId="119DDAD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17,9</w:t>
            </w:r>
          </w:p>
        </w:tc>
      </w:tr>
      <w:tr w:rsidR="00CD7A05" w:rsidRPr="008606F5" w14:paraId="4AE821CB"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37C352D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5B4DA00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4C000C0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38DAFF5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217" w:type="pct"/>
            <w:tcBorders>
              <w:top w:val="nil"/>
              <w:left w:val="nil"/>
              <w:bottom w:val="single" w:sz="4" w:space="0" w:color="auto"/>
              <w:right w:val="single" w:sz="4" w:space="0" w:color="auto"/>
            </w:tcBorders>
            <w:shd w:val="clear" w:color="auto" w:fill="auto"/>
            <w:noWrap/>
            <w:vAlign w:val="bottom"/>
            <w:hideMark/>
          </w:tcPr>
          <w:p w14:paraId="4482F51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151,9</w:t>
            </w:r>
          </w:p>
        </w:tc>
        <w:tc>
          <w:tcPr>
            <w:tcW w:w="217" w:type="pct"/>
            <w:tcBorders>
              <w:top w:val="nil"/>
              <w:left w:val="nil"/>
              <w:bottom w:val="single" w:sz="4" w:space="0" w:color="auto"/>
              <w:right w:val="single" w:sz="4" w:space="0" w:color="auto"/>
            </w:tcBorders>
            <w:shd w:val="clear" w:color="auto" w:fill="auto"/>
            <w:noWrap/>
            <w:vAlign w:val="bottom"/>
            <w:hideMark/>
          </w:tcPr>
          <w:p w14:paraId="6F02361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163,6</w:t>
            </w:r>
          </w:p>
        </w:tc>
        <w:tc>
          <w:tcPr>
            <w:tcW w:w="217" w:type="pct"/>
            <w:tcBorders>
              <w:top w:val="nil"/>
              <w:left w:val="nil"/>
              <w:bottom w:val="single" w:sz="4" w:space="0" w:color="auto"/>
              <w:right w:val="single" w:sz="4" w:space="0" w:color="auto"/>
            </w:tcBorders>
            <w:shd w:val="clear" w:color="auto" w:fill="auto"/>
            <w:noWrap/>
            <w:vAlign w:val="bottom"/>
            <w:hideMark/>
          </w:tcPr>
          <w:p w14:paraId="42E136E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170,7</w:t>
            </w:r>
          </w:p>
        </w:tc>
        <w:tc>
          <w:tcPr>
            <w:tcW w:w="217" w:type="pct"/>
            <w:tcBorders>
              <w:top w:val="nil"/>
              <w:left w:val="nil"/>
              <w:bottom w:val="single" w:sz="4" w:space="0" w:color="auto"/>
              <w:right w:val="single" w:sz="4" w:space="0" w:color="auto"/>
            </w:tcBorders>
            <w:shd w:val="clear" w:color="auto" w:fill="auto"/>
            <w:noWrap/>
            <w:vAlign w:val="bottom"/>
            <w:hideMark/>
          </w:tcPr>
          <w:p w14:paraId="5503A77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171,9</w:t>
            </w:r>
          </w:p>
        </w:tc>
        <w:tc>
          <w:tcPr>
            <w:tcW w:w="180" w:type="pct"/>
            <w:tcBorders>
              <w:top w:val="nil"/>
              <w:left w:val="nil"/>
              <w:bottom w:val="single" w:sz="4" w:space="0" w:color="auto"/>
              <w:right w:val="single" w:sz="4" w:space="0" w:color="auto"/>
            </w:tcBorders>
            <w:shd w:val="clear" w:color="auto" w:fill="auto"/>
            <w:noWrap/>
            <w:vAlign w:val="bottom"/>
            <w:hideMark/>
          </w:tcPr>
          <w:p w14:paraId="083C43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33,0</w:t>
            </w:r>
          </w:p>
        </w:tc>
        <w:tc>
          <w:tcPr>
            <w:tcW w:w="180" w:type="pct"/>
            <w:tcBorders>
              <w:top w:val="nil"/>
              <w:left w:val="nil"/>
              <w:bottom w:val="single" w:sz="4" w:space="0" w:color="auto"/>
              <w:right w:val="single" w:sz="4" w:space="0" w:color="auto"/>
            </w:tcBorders>
            <w:shd w:val="clear" w:color="auto" w:fill="auto"/>
            <w:noWrap/>
            <w:vAlign w:val="bottom"/>
            <w:hideMark/>
          </w:tcPr>
          <w:p w14:paraId="0AF6FD2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36,0</w:t>
            </w:r>
          </w:p>
        </w:tc>
        <w:tc>
          <w:tcPr>
            <w:tcW w:w="180" w:type="pct"/>
            <w:tcBorders>
              <w:top w:val="nil"/>
              <w:left w:val="nil"/>
              <w:bottom w:val="single" w:sz="4" w:space="0" w:color="auto"/>
              <w:right w:val="single" w:sz="4" w:space="0" w:color="auto"/>
            </w:tcBorders>
            <w:shd w:val="clear" w:color="auto" w:fill="auto"/>
            <w:noWrap/>
            <w:vAlign w:val="bottom"/>
            <w:hideMark/>
          </w:tcPr>
          <w:p w14:paraId="405A0DE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37,2</w:t>
            </w:r>
          </w:p>
        </w:tc>
        <w:tc>
          <w:tcPr>
            <w:tcW w:w="180" w:type="pct"/>
            <w:tcBorders>
              <w:top w:val="nil"/>
              <w:left w:val="nil"/>
              <w:bottom w:val="single" w:sz="4" w:space="0" w:color="auto"/>
              <w:right w:val="single" w:sz="4" w:space="0" w:color="auto"/>
            </w:tcBorders>
            <w:shd w:val="clear" w:color="auto" w:fill="auto"/>
            <w:noWrap/>
            <w:vAlign w:val="bottom"/>
            <w:hideMark/>
          </w:tcPr>
          <w:p w14:paraId="59D4C0E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40,7</w:t>
            </w:r>
          </w:p>
        </w:tc>
        <w:tc>
          <w:tcPr>
            <w:tcW w:w="217" w:type="pct"/>
            <w:tcBorders>
              <w:top w:val="nil"/>
              <w:left w:val="nil"/>
              <w:bottom w:val="single" w:sz="4" w:space="0" w:color="auto"/>
              <w:right w:val="single" w:sz="4" w:space="0" w:color="auto"/>
            </w:tcBorders>
            <w:shd w:val="clear" w:color="auto" w:fill="auto"/>
            <w:noWrap/>
            <w:vAlign w:val="bottom"/>
            <w:hideMark/>
          </w:tcPr>
          <w:p w14:paraId="51F9DB5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97,1</w:t>
            </w:r>
          </w:p>
        </w:tc>
        <w:tc>
          <w:tcPr>
            <w:tcW w:w="217" w:type="pct"/>
            <w:tcBorders>
              <w:top w:val="nil"/>
              <w:left w:val="nil"/>
              <w:bottom w:val="single" w:sz="4" w:space="0" w:color="auto"/>
              <w:right w:val="single" w:sz="4" w:space="0" w:color="auto"/>
            </w:tcBorders>
            <w:shd w:val="clear" w:color="auto" w:fill="auto"/>
            <w:noWrap/>
            <w:vAlign w:val="bottom"/>
            <w:hideMark/>
          </w:tcPr>
          <w:p w14:paraId="795FE4D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101,6</w:t>
            </w:r>
          </w:p>
        </w:tc>
        <w:tc>
          <w:tcPr>
            <w:tcW w:w="217" w:type="pct"/>
            <w:tcBorders>
              <w:top w:val="nil"/>
              <w:left w:val="nil"/>
              <w:bottom w:val="single" w:sz="4" w:space="0" w:color="auto"/>
              <w:right w:val="single" w:sz="4" w:space="0" w:color="auto"/>
            </w:tcBorders>
            <w:shd w:val="clear" w:color="auto" w:fill="auto"/>
            <w:noWrap/>
            <w:vAlign w:val="bottom"/>
            <w:hideMark/>
          </w:tcPr>
          <w:p w14:paraId="6EDA858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112,4</w:t>
            </w:r>
          </w:p>
        </w:tc>
        <w:tc>
          <w:tcPr>
            <w:tcW w:w="217" w:type="pct"/>
            <w:tcBorders>
              <w:top w:val="nil"/>
              <w:left w:val="nil"/>
              <w:bottom w:val="single" w:sz="4" w:space="0" w:color="auto"/>
              <w:right w:val="single" w:sz="4" w:space="0" w:color="auto"/>
            </w:tcBorders>
            <w:shd w:val="clear" w:color="auto" w:fill="auto"/>
            <w:noWrap/>
            <w:vAlign w:val="bottom"/>
            <w:hideMark/>
          </w:tcPr>
          <w:p w14:paraId="5040CD0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112,3</w:t>
            </w:r>
          </w:p>
        </w:tc>
        <w:tc>
          <w:tcPr>
            <w:tcW w:w="180" w:type="pct"/>
            <w:tcBorders>
              <w:top w:val="nil"/>
              <w:left w:val="nil"/>
              <w:bottom w:val="single" w:sz="4" w:space="0" w:color="auto"/>
              <w:right w:val="single" w:sz="4" w:space="0" w:color="auto"/>
            </w:tcBorders>
            <w:shd w:val="clear" w:color="auto" w:fill="auto"/>
            <w:noWrap/>
            <w:vAlign w:val="bottom"/>
            <w:hideMark/>
          </w:tcPr>
          <w:p w14:paraId="610668A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50,7</w:t>
            </w:r>
          </w:p>
        </w:tc>
        <w:tc>
          <w:tcPr>
            <w:tcW w:w="180" w:type="pct"/>
            <w:tcBorders>
              <w:top w:val="nil"/>
              <w:left w:val="nil"/>
              <w:bottom w:val="single" w:sz="4" w:space="0" w:color="auto"/>
              <w:right w:val="single" w:sz="4" w:space="0" w:color="auto"/>
            </w:tcBorders>
            <w:shd w:val="clear" w:color="auto" w:fill="auto"/>
            <w:noWrap/>
            <w:vAlign w:val="bottom"/>
            <w:hideMark/>
          </w:tcPr>
          <w:p w14:paraId="4DEA743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50,4</w:t>
            </w:r>
          </w:p>
        </w:tc>
        <w:tc>
          <w:tcPr>
            <w:tcW w:w="180" w:type="pct"/>
            <w:tcBorders>
              <w:top w:val="nil"/>
              <w:left w:val="nil"/>
              <w:bottom w:val="single" w:sz="4" w:space="0" w:color="auto"/>
              <w:right w:val="single" w:sz="4" w:space="0" w:color="auto"/>
            </w:tcBorders>
            <w:shd w:val="clear" w:color="auto" w:fill="auto"/>
            <w:noWrap/>
            <w:vAlign w:val="bottom"/>
            <w:hideMark/>
          </w:tcPr>
          <w:p w14:paraId="367A154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50,7</w:t>
            </w:r>
          </w:p>
        </w:tc>
        <w:tc>
          <w:tcPr>
            <w:tcW w:w="180" w:type="pct"/>
            <w:tcBorders>
              <w:top w:val="nil"/>
              <w:left w:val="nil"/>
              <w:bottom w:val="single" w:sz="4" w:space="0" w:color="auto"/>
              <w:right w:val="single" w:sz="4" w:space="0" w:color="auto"/>
            </w:tcBorders>
            <w:shd w:val="clear" w:color="auto" w:fill="auto"/>
            <w:noWrap/>
            <w:vAlign w:val="bottom"/>
            <w:hideMark/>
          </w:tcPr>
          <w:p w14:paraId="048E81A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53,1</w:t>
            </w:r>
          </w:p>
        </w:tc>
        <w:tc>
          <w:tcPr>
            <w:tcW w:w="180" w:type="pct"/>
            <w:tcBorders>
              <w:top w:val="nil"/>
              <w:left w:val="nil"/>
              <w:bottom w:val="single" w:sz="4" w:space="0" w:color="auto"/>
              <w:right w:val="single" w:sz="4" w:space="0" w:color="auto"/>
            </w:tcBorders>
            <w:shd w:val="clear" w:color="auto" w:fill="auto"/>
            <w:noWrap/>
            <w:vAlign w:val="bottom"/>
            <w:hideMark/>
          </w:tcPr>
          <w:p w14:paraId="6A10ED7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48,4</w:t>
            </w:r>
          </w:p>
        </w:tc>
        <w:tc>
          <w:tcPr>
            <w:tcW w:w="180" w:type="pct"/>
            <w:tcBorders>
              <w:top w:val="nil"/>
              <w:left w:val="nil"/>
              <w:bottom w:val="single" w:sz="4" w:space="0" w:color="auto"/>
              <w:right w:val="single" w:sz="4" w:space="0" w:color="auto"/>
            </w:tcBorders>
            <w:shd w:val="clear" w:color="auto" w:fill="auto"/>
            <w:noWrap/>
            <w:vAlign w:val="bottom"/>
            <w:hideMark/>
          </w:tcPr>
          <w:p w14:paraId="2672A32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51,3</w:t>
            </w:r>
          </w:p>
        </w:tc>
        <w:tc>
          <w:tcPr>
            <w:tcW w:w="180" w:type="pct"/>
            <w:tcBorders>
              <w:top w:val="nil"/>
              <w:left w:val="nil"/>
              <w:bottom w:val="single" w:sz="4" w:space="0" w:color="auto"/>
              <w:right w:val="single" w:sz="4" w:space="0" w:color="auto"/>
            </w:tcBorders>
            <w:shd w:val="clear" w:color="auto" w:fill="auto"/>
            <w:noWrap/>
            <w:vAlign w:val="bottom"/>
            <w:hideMark/>
          </w:tcPr>
          <w:p w14:paraId="16E90BF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56,1</w:t>
            </w:r>
          </w:p>
        </w:tc>
        <w:tc>
          <w:tcPr>
            <w:tcW w:w="180" w:type="pct"/>
            <w:tcBorders>
              <w:top w:val="nil"/>
              <w:left w:val="nil"/>
              <w:bottom w:val="single" w:sz="4" w:space="0" w:color="auto"/>
              <w:right w:val="single" w:sz="4" w:space="0" w:color="auto"/>
            </w:tcBorders>
            <w:shd w:val="clear" w:color="auto" w:fill="auto"/>
            <w:noWrap/>
            <w:vAlign w:val="bottom"/>
            <w:hideMark/>
          </w:tcPr>
          <w:p w14:paraId="057D00E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46,7</w:t>
            </w:r>
          </w:p>
        </w:tc>
        <w:tc>
          <w:tcPr>
            <w:tcW w:w="182" w:type="pct"/>
            <w:tcBorders>
              <w:top w:val="nil"/>
              <w:left w:val="nil"/>
              <w:bottom w:val="single" w:sz="4" w:space="0" w:color="auto"/>
              <w:right w:val="single" w:sz="4" w:space="0" w:color="auto"/>
            </w:tcBorders>
            <w:shd w:val="clear" w:color="auto" w:fill="auto"/>
            <w:noWrap/>
            <w:vAlign w:val="bottom"/>
            <w:hideMark/>
          </w:tcPr>
          <w:p w14:paraId="2798BFF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14,0</w:t>
            </w:r>
          </w:p>
        </w:tc>
        <w:tc>
          <w:tcPr>
            <w:tcW w:w="182" w:type="pct"/>
            <w:tcBorders>
              <w:top w:val="nil"/>
              <w:left w:val="nil"/>
              <w:bottom w:val="single" w:sz="4" w:space="0" w:color="auto"/>
              <w:right w:val="single" w:sz="4" w:space="0" w:color="auto"/>
            </w:tcBorders>
            <w:shd w:val="clear" w:color="auto" w:fill="auto"/>
            <w:noWrap/>
            <w:vAlign w:val="bottom"/>
            <w:hideMark/>
          </w:tcPr>
          <w:p w14:paraId="2A0A227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15,3</w:t>
            </w:r>
          </w:p>
        </w:tc>
        <w:tc>
          <w:tcPr>
            <w:tcW w:w="182" w:type="pct"/>
            <w:tcBorders>
              <w:top w:val="nil"/>
              <w:left w:val="nil"/>
              <w:bottom w:val="single" w:sz="4" w:space="0" w:color="auto"/>
              <w:right w:val="single" w:sz="4" w:space="0" w:color="auto"/>
            </w:tcBorders>
            <w:shd w:val="clear" w:color="auto" w:fill="auto"/>
            <w:noWrap/>
            <w:vAlign w:val="bottom"/>
            <w:hideMark/>
          </w:tcPr>
          <w:p w14:paraId="61D98CC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18,1</w:t>
            </w:r>
          </w:p>
        </w:tc>
        <w:tc>
          <w:tcPr>
            <w:tcW w:w="182" w:type="pct"/>
            <w:tcBorders>
              <w:top w:val="nil"/>
              <w:left w:val="nil"/>
              <w:bottom w:val="single" w:sz="4" w:space="0" w:color="auto"/>
              <w:right w:val="single" w:sz="4" w:space="0" w:color="auto"/>
            </w:tcBorders>
            <w:shd w:val="clear" w:color="auto" w:fill="auto"/>
            <w:noWrap/>
            <w:vAlign w:val="bottom"/>
            <w:hideMark/>
          </w:tcPr>
          <w:p w14:paraId="71FB25D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14,7</w:t>
            </w:r>
          </w:p>
        </w:tc>
      </w:tr>
      <w:tr w:rsidR="00CD7A05" w:rsidRPr="008606F5" w14:paraId="4FC17693"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46653D7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lastRenderedPageBreak/>
              <w:t>2</w:t>
            </w:r>
          </w:p>
        </w:tc>
        <w:tc>
          <w:tcPr>
            <w:tcW w:w="94" w:type="pct"/>
            <w:tcBorders>
              <w:top w:val="nil"/>
              <w:left w:val="nil"/>
              <w:bottom w:val="single" w:sz="4" w:space="0" w:color="auto"/>
              <w:right w:val="single" w:sz="4" w:space="0" w:color="auto"/>
            </w:tcBorders>
            <w:shd w:val="clear" w:color="000000" w:fill="FFFFFF"/>
            <w:noWrap/>
            <w:vAlign w:val="bottom"/>
            <w:hideMark/>
          </w:tcPr>
          <w:p w14:paraId="34F4CEF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2EB4721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5B896AB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217" w:type="pct"/>
            <w:tcBorders>
              <w:top w:val="nil"/>
              <w:left w:val="nil"/>
              <w:bottom w:val="single" w:sz="4" w:space="0" w:color="auto"/>
              <w:right w:val="single" w:sz="4" w:space="0" w:color="auto"/>
            </w:tcBorders>
            <w:shd w:val="clear" w:color="auto" w:fill="auto"/>
            <w:noWrap/>
            <w:vAlign w:val="bottom"/>
            <w:hideMark/>
          </w:tcPr>
          <w:p w14:paraId="41D0D01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176,1</w:t>
            </w:r>
          </w:p>
        </w:tc>
        <w:tc>
          <w:tcPr>
            <w:tcW w:w="217" w:type="pct"/>
            <w:tcBorders>
              <w:top w:val="nil"/>
              <w:left w:val="nil"/>
              <w:bottom w:val="single" w:sz="4" w:space="0" w:color="auto"/>
              <w:right w:val="single" w:sz="4" w:space="0" w:color="auto"/>
            </w:tcBorders>
            <w:shd w:val="clear" w:color="auto" w:fill="auto"/>
            <w:noWrap/>
            <w:vAlign w:val="bottom"/>
            <w:hideMark/>
          </w:tcPr>
          <w:p w14:paraId="02CAFC3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190,6</w:t>
            </w:r>
          </w:p>
        </w:tc>
        <w:tc>
          <w:tcPr>
            <w:tcW w:w="217" w:type="pct"/>
            <w:tcBorders>
              <w:top w:val="nil"/>
              <w:left w:val="nil"/>
              <w:bottom w:val="single" w:sz="4" w:space="0" w:color="auto"/>
              <w:right w:val="single" w:sz="4" w:space="0" w:color="auto"/>
            </w:tcBorders>
            <w:shd w:val="clear" w:color="auto" w:fill="auto"/>
            <w:noWrap/>
            <w:vAlign w:val="bottom"/>
            <w:hideMark/>
          </w:tcPr>
          <w:p w14:paraId="403B5E6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193,7</w:t>
            </w:r>
          </w:p>
        </w:tc>
        <w:tc>
          <w:tcPr>
            <w:tcW w:w="217" w:type="pct"/>
            <w:tcBorders>
              <w:top w:val="nil"/>
              <w:left w:val="nil"/>
              <w:bottom w:val="single" w:sz="4" w:space="0" w:color="auto"/>
              <w:right w:val="single" w:sz="4" w:space="0" w:color="auto"/>
            </w:tcBorders>
            <w:shd w:val="clear" w:color="auto" w:fill="auto"/>
            <w:noWrap/>
            <w:vAlign w:val="bottom"/>
            <w:hideMark/>
          </w:tcPr>
          <w:p w14:paraId="40A0FEF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199,6</w:t>
            </w:r>
          </w:p>
        </w:tc>
        <w:tc>
          <w:tcPr>
            <w:tcW w:w="180" w:type="pct"/>
            <w:tcBorders>
              <w:top w:val="nil"/>
              <w:left w:val="nil"/>
              <w:bottom w:val="single" w:sz="4" w:space="0" w:color="auto"/>
              <w:right w:val="single" w:sz="4" w:space="0" w:color="auto"/>
            </w:tcBorders>
            <w:shd w:val="clear" w:color="auto" w:fill="auto"/>
            <w:noWrap/>
            <w:vAlign w:val="bottom"/>
            <w:hideMark/>
          </w:tcPr>
          <w:p w14:paraId="7B61418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38,1</w:t>
            </w:r>
          </w:p>
        </w:tc>
        <w:tc>
          <w:tcPr>
            <w:tcW w:w="180" w:type="pct"/>
            <w:tcBorders>
              <w:top w:val="nil"/>
              <w:left w:val="nil"/>
              <w:bottom w:val="single" w:sz="4" w:space="0" w:color="auto"/>
              <w:right w:val="single" w:sz="4" w:space="0" w:color="auto"/>
            </w:tcBorders>
            <w:shd w:val="clear" w:color="auto" w:fill="auto"/>
            <w:noWrap/>
            <w:vAlign w:val="bottom"/>
            <w:hideMark/>
          </w:tcPr>
          <w:p w14:paraId="5D1B0FE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40,5</w:t>
            </w:r>
          </w:p>
        </w:tc>
        <w:tc>
          <w:tcPr>
            <w:tcW w:w="180" w:type="pct"/>
            <w:tcBorders>
              <w:top w:val="nil"/>
              <w:left w:val="nil"/>
              <w:bottom w:val="single" w:sz="4" w:space="0" w:color="auto"/>
              <w:right w:val="single" w:sz="4" w:space="0" w:color="auto"/>
            </w:tcBorders>
            <w:shd w:val="clear" w:color="auto" w:fill="auto"/>
            <w:noWrap/>
            <w:vAlign w:val="bottom"/>
            <w:hideMark/>
          </w:tcPr>
          <w:p w14:paraId="723D547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41,3</w:t>
            </w:r>
          </w:p>
        </w:tc>
        <w:tc>
          <w:tcPr>
            <w:tcW w:w="180" w:type="pct"/>
            <w:tcBorders>
              <w:top w:val="nil"/>
              <w:left w:val="nil"/>
              <w:bottom w:val="single" w:sz="4" w:space="0" w:color="auto"/>
              <w:right w:val="single" w:sz="4" w:space="0" w:color="auto"/>
            </w:tcBorders>
            <w:shd w:val="clear" w:color="auto" w:fill="auto"/>
            <w:noWrap/>
            <w:vAlign w:val="bottom"/>
            <w:hideMark/>
          </w:tcPr>
          <w:p w14:paraId="35DDA99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44,7</w:t>
            </w:r>
          </w:p>
        </w:tc>
        <w:tc>
          <w:tcPr>
            <w:tcW w:w="217" w:type="pct"/>
            <w:tcBorders>
              <w:top w:val="nil"/>
              <w:left w:val="nil"/>
              <w:bottom w:val="single" w:sz="4" w:space="0" w:color="auto"/>
              <w:right w:val="single" w:sz="4" w:space="0" w:color="auto"/>
            </w:tcBorders>
            <w:shd w:val="clear" w:color="auto" w:fill="auto"/>
            <w:noWrap/>
            <w:vAlign w:val="bottom"/>
            <w:hideMark/>
          </w:tcPr>
          <w:p w14:paraId="13BF588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126,3</w:t>
            </w:r>
          </w:p>
        </w:tc>
        <w:tc>
          <w:tcPr>
            <w:tcW w:w="217" w:type="pct"/>
            <w:tcBorders>
              <w:top w:val="nil"/>
              <w:left w:val="nil"/>
              <w:bottom w:val="single" w:sz="4" w:space="0" w:color="auto"/>
              <w:right w:val="single" w:sz="4" w:space="0" w:color="auto"/>
            </w:tcBorders>
            <w:shd w:val="clear" w:color="auto" w:fill="auto"/>
            <w:noWrap/>
            <w:vAlign w:val="bottom"/>
            <w:hideMark/>
          </w:tcPr>
          <w:p w14:paraId="2EB3EAA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118,9</w:t>
            </w:r>
          </w:p>
        </w:tc>
        <w:tc>
          <w:tcPr>
            <w:tcW w:w="217" w:type="pct"/>
            <w:tcBorders>
              <w:top w:val="nil"/>
              <w:left w:val="nil"/>
              <w:bottom w:val="single" w:sz="4" w:space="0" w:color="auto"/>
              <w:right w:val="single" w:sz="4" w:space="0" w:color="auto"/>
            </w:tcBorders>
            <w:shd w:val="clear" w:color="auto" w:fill="auto"/>
            <w:noWrap/>
            <w:vAlign w:val="bottom"/>
            <w:hideMark/>
          </w:tcPr>
          <w:p w14:paraId="473D66E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128,0</w:t>
            </w:r>
          </w:p>
        </w:tc>
        <w:tc>
          <w:tcPr>
            <w:tcW w:w="217" w:type="pct"/>
            <w:tcBorders>
              <w:top w:val="nil"/>
              <w:left w:val="nil"/>
              <w:bottom w:val="single" w:sz="4" w:space="0" w:color="auto"/>
              <w:right w:val="single" w:sz="4" w:space="0" w:color="auto"/>
            </w:tcBorders>
            <w:shd w:val="clear" w:color="auto" w:fill="auto"/>
            <w:noWrap/>
            <w:vAlign w:val="bottom"/>
            <w:hideMark/>
          </w:tcPr>
          <w:p w14:paraId="19A07C4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129,4</w:t>
            </w:r>
          </w:p>
        </w:tc>
        <w:tc>
          <w:tcPr>
            <w:tcW w:w="180" w:type="pct"/>
            <w:tcBorders>
              <w:top w:val="nil"/>
              <w:left w:val="nil"/>
              <w:bottom w:val="single" w:sz="4" w:space="0" w:color="auto"/>
              <w:right w:val="single" w:sz="4" w:space="0" w:color="auto"/>
            </w:tcBorders>
            <w:shd w:val="clear" w:color="auto" w:fill="auto"/>
            <w:noWrap/>
            <w:vAlign w:val="bottom"/>
            <w:hideMark/>
          </w:tcPr>
          <w:p w14:paraId="3CCCDF5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54,9</w:t>
            </w:r>
          </w:p>
        </w:tc>
        <w:tc>
          <w:tcPr>
            <w:tcW w:w="180" w:type="pct"/>
            <w:tcBorders>
              <w:top w:val="nil"/>
              <w:left w:val="nil"/>
              <w:bottom w:val="single" w:sz="4" w:space="0" w:color="auto"/>
              <w:right w:val="single" w:sz="4" w:space="0" w:color="auto"/>
            </w:tcBorders>
            <w:shd w:val="clear" w:color="auto" w:fill="auto"/>
            <w:noWrap/>
            <w:vAlign w:val="bottom"/>
            <w:hideMark/>
          </w:tcPr>
          <w:p w14:paraId="1AA1499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54,3</w:t>
            </w:r>
          </w:p>
        </w:tc>
        <w:tc>
          <w:tcPr>
            <w:tcW w:w="180" w:type="pct"/>
            <w:tcBorders>
              <w:top w:val="nil"/>
              <w:left w:val="nil"/>
              <w:bottom w:val="single" w:sz="4" w:space="0" w:color="auto"/>
              <w:right w:val="single" w:sz="4" w:space="0" w:color="auto"/>
            </w:tcBorders>
            <w:shd w:val="clear" w:color="auto" w:fill="auto"/>
            <w:noWrap/>
            <w:vAlign w:val="bottom"/>
            <w:hideMark/>
          </w:tcPr>
          <w:p w14:paraId="389069F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61,3</w:t>
            </w:r>
          </w:p>
        </w:tc>
        <w:tc>
          <w:tcPr>
            <w:tcW w:w="180" w:type="pct"/>
            <w:tcBorders>
              <w:top w:val="nil"/>
              <w:left w:val="nil"/>
              <w:bottom w:val="single" w:sz="4" w:space="0" w:color="auto"/>
              <w:right w:val="single" w:sz="4" w:space="0" w:color="auto"/>
            </w:tcBorders>
            <w:shd w:val="clear" w:color="auto" w:fill="auto"/>
            <w:noWrap/>
            <w:vAlign w:val="bottom"/>
            <w:hideMark/>
          </w:tcPr>
          <w:p w14:paraId="173EE3B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62,8</w:t>
            </w:r>
          </w:p>
        </w:tc>
        <w:tc>
          <w:tcPr>
            <w:tcW w:w="180" w:type="pct"/>
            <w:tcBorders>
              <w:top w:val="nil"/>
              <w:left w:val="nil"/>
              <w:bottom w:val="single" w:sz="4" w:space="0" w:color="auto"/>
              <w:right w:val="single" w:sz="4" w:space="0" w:color="auto"/>
            </w:tcBorders>
            <w:shd w:val="clear" w:color="auto" w:fill="auto"/>
            <w:noWrap/>
            <w:vAlign w:val="bottom"/>
            <w:hideMark/>
          </w:tcPr>
          <w:p w14:paraId="62B3481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57,7</w:t>
            </w:r>
          </w:p>
        </w:tc>
        <w:tc>
          <w:tcPr>
            <w:tcW w:w="180" w:type="pct"/>
            <w:tcBorders>
              <w:top w:val="nil"/>
              <w:left w:val="nil"/>
              <w:bottom w:val="single" w:sz="4" w:space="0" w:color="auto"/>
              <w:right w:val="single" w:sz="4" w:space="0" w:color="auto"/>
            </w:tcBorders>
            <w:shd w:val="clear" w:color="auto" w:fill="auto"/>
            <w:noWrap/>
            <w:vAlign w:val="bottom"/>
            <w:hideMark/>
          </w:tcPr>
          <w:p w14:paraId="12E154F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59,4</w:t>
            </w:r>
          </w:p>
        </w:tc>
        <w:tc>
          <w:tcPr>
            <w:tcW w:w="180" w:type="pct"/>
            <w:tcBorders>
              <w:top w:val="nil"/>
              <w:left w:val="nil"/>
              <w:bottom w:val="single" w:sz="4" w:space="0" w:color="auto"/>
              <w:right w:val="single" w:sz="4" w:space="0" w:color="auto"/>
            </w:tcBorders>
            <w:shd w:val="clear" w:color="auto" w:fill="auto"/>
            <w:noWrap/>
            <w:vAlign w:val="bottom"/>
            <w:hideMark/>
          </w:tcPr>
          <w:p w14:paraId="6984C9C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61,9</w:t>
            </w:r>
          </w:p>
        </w:tc>
        <w:tc>
          <w:tcPr>
            <w:tcW w:w="180" w:type="pct"/>
            <w:tcBorders>
              <w:top w:val="nil"/>
              <w:left w:val="nil"/>
              <w:bottom w:val="single" w:sz="4" w:space="0" w:color="auto"/>
              <w:right w:val="single" w:sz="4" w:space="0" w:color="auto"/>
            </w:tcBorders>
            <w:shd w:val="clear" w:color="auto" w:fill="auto"/>
            <w:noWrap/>
            <w:vAlign w:val="bottom"/>
            <w:hideMark/>
          </w:tcPr>
          <w:p w14:paraId="263D35B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63,6</w:t>
            </w:r>
          </w:p>
        </w:tc>
        <w:tc>
          <w:tcPr>
            <w:tcW w:w="182" w:type="pct"/>
            <w:tcBorders>
              <w:top w:val="nil"/>
              <w:left w:val="nil"/>
              <w:bottom w:val="single" w:sz="4" w:space="0" w:color="auto"/>
              <w:right w:val="single" w:sz="4" w:space="0" w:color="auto"/>
            </w:tcBorders>
            <w:shd w:val="clear" w:color="auto" w:fill="auto"/>
            <w:noWrap/>
            <w:vAlign w:val="bottom"/>
            <w:hideMark/>
          </w:tcPr>
          <w:p w14:paraId="1542EC0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16,0</w:t>
            </w:r>
          </w:p>
        </w:tc>
        <w:tc>
          <w:tcPr>
            <w:tcW w:w="182" w:type="pct"/>
            <w:tcBorders>
              <w:top w:val="nil"/>
              <w:left w:val="nil"/>
              <w:bottom w:val="single" w:sz="4" w:space="0" w:color="auto"/>
              <w:right w:val="single" w:sz="4" w:space="0" w:color="auto"/>
            </w:tcBorders>
            <w:shd w:val="clear" w:color="auto" w:fill="auto"/>
            <w:noWrap/>
            <w:vAlign w:val="bottom"/>
            <w:hideMark/>
          </w:tcPr>
          <w:p w14:paraId="436578A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18,1</w:t>
            </w:r>
          </w:p>
        </w:tc>
        <w:tc>
          <w:tcPr>
            <w:tcW w:w="182" w:type="pct"/>
            <w:tcBorders>
              <w:top w:val="nil"/>
              <w:left w:val="nil"/>
              <w:bottom w:val="single" w:sz="4" w:space="0" w:color="auto"/>
              <w:right w:val="single" w:sz="4" w:space="0" w:color="auto"/>
            </w:tcBorders>
            <w:shd w:val="clear" w:color="auto" w:fill="auto"/>
            <w:noWrap/>
            <w:vAlign w:val="bottom"/>
            <w:hideMark/>
          </w:tcPr>
          <w:p w14:paraId="26D2434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19,7</w:t>
            </w:r>
          </w:p>
        </w:tc>
        <w:tc>
          <w:tcPr>
            <w:tcW w:w="182" w:type="pct"/>
            <w:tcBorders>
              <w:top w:val="nil"/>
              <w:left w:val="nil"/>
              <w:bottom w:val="single" w:sz="4" w:space="0" w:color="auto"/>
              <w:right w:val="single" w:sz="4" w:space="0" w:color="auto"/>
            </w:tcBorders>
            <w:shd w:val="clear" w:color="auto" w:fill="auto"/>
            <w:noWrap/>
            <w:vAlign w:val="bottom"/>
            <w:hideMark/>
          </w:tcPr>
          <w:p w14:paraId="6B6D00B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21,7</w:t>
            </w:r>
          </w:p>
        </w:tc>
      </w:tr>
      <w:tr w:rsidR="00CD7A05" w:rsidRPr="008606F5" w14:paraId="67BCB14E"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4BEEB64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1FD28EB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6BB9D7A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5393CF7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w:t>
            </w:r>
          </w:p>
        </w:tc>
        <w:tc>
          <w:tcPr>
            <w:tcW w:w="217" w:type="pct"/>
            <w:tcBorders>
              <w:top w:val="nil"/>
              <w:left w:val="nil"/>
              <w:bottom w:val="single" w:sz="4" w:space="0" w:color="auto"/>
              <w:right w:val="single" w:sz="4" w:space="0" w:color="auto"/>
            </w:tcBorders>
            <w:shd w:val="clear" w:color="auto" w:fill="auto"/>
            <w:noWrap/>
            <w:vAlign w:val="bottom"/>
            <w:hideMark/>
          </w:tcPr>
          <w:p w14:paraId="688B6E0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164,1</w:t>
            </w:r>
          </w:p>
        </w:tc>
        <w:tc>
          <w:tcPr>
            <w:tcW w:w="217" w:type="pct"/>
            <w:tcBorders>
              <w:top w:val="nil"/>
              <w:left w:val="nil"/>
              <w:bottom w:val="single" w:sz="4" w:space="0" w:color="auto"/>
              <w:right w:val="single" w:sz="4" w:space="0" w:color="auto"/>
            </w:tcBorders>
            <w:shd w:val="clear" w:color="auto" w:fill="auto"/>
            <w:noWrap/>
            <w:vAlign w:val="bottom"/>
            <w:hideMark/>
          </w:tcPr>
          <w:p w14:paraId="48092CA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172,3</w:t>
            </w:r>
          </w:p>
        </w:tc>
        <w:tc>
          <w:tcPr>
            <w:tcW w:w="217" w:type="pct"/>
            <w:tcBorders>
              <w:top w:val="nil"/>
              <w:left w:val="nil"/>
              <w:bottom w:val="single" w:sz="4" w:space="0" w:color="auto"/>
              <w:right w:val="single" w:sz="4" w:space="0" w:color="auto"/>
            </w:tcBorders>
            <w:shd w:val="clear" w:color="auto" w:fill="auto"/>
            <w:noWrap/>
            <w:vAlign w:val="bottom"/>
            <w:hideMark/>
          </w:tcPr>
          <w:p w14:paraId="230202C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178,5</w:t>
            </w:r>
          </w:p>
        </w:tc>
        <w:tc>
          <w:tcPr>
            <w:tcW w:w="217" w:type="pct"/>
            <w:tcBorders>
              <w:top w:val="nil"/>
              <w:left w:val="nil"/>
              <w:bottom w:val="single" w:sz="4" w:space="0" w:color="auto"/>
              <w:right w:val="single" w:sz="4" w:space="0" w:color="auto"/>
            </w:tcBorders>
            <w:shd w:val="clear" w:color="auto" w:fill="auto"/>
            <w:noWrap/>
            <w:vAlign w:val="bottom"/>
            <w:hideMark/>
          </w:tcPr>
          <w:p w14:paraId="1F30F0B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186,7</w:t>
            </w:r>
          </w:p>
        </w:tc>
        <w:tc>
          <w:tcPr>
            <w:tcW w:w="180" w:type="pct"/>
            <w:tcBorders>
              <w:top w:val="nil"/>
              <w:left w:val="nil"/>
              <w:bottom w:val="single" w:sz="4" w:space="0" w:color="auto"/>
              <w:right w:val="single" w:sz="4" w:space="0" w:color="auto"/>
            </w:tcBorders>
            <w:shd w:val="clear" w:color="auto" w:fill="auto"/>
            <w:noWrap/>
            <w:vAlign w:val="bottom"/>
            <w:hideMark/>
          </w:tcPr>
          <w:p w14:paraId="338FA2A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35,1</w:t>
            </w:r>
          </w:p>
        </w:tc>
        <w:tc>
          <w:tcPr>
            <w:tcW w:w="180" w:type="pct"/>
            <w:tcBorders>
              <w:top w:val="nil"/>
              <w:left w:val="nil"/>
              <w:bottom w:val="single" w:sz="4" w:space="0" w:color="auto"/>
              <w:right w:val="single" w:sz="4" w:space="0" w:color="auto"/>
            </w:tcBorders>
            <w:shd w:val="clear" w:color="auto" w:fill="auto"/>
            <w:noWrap/>
            <w:vAlign w:val="bottom"/>
            <w:hideMark/>
          </w:tcPr>
          <w:p w14:paraId="2860ACE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36,9</w:t>
            </w:r>
          </w:p>
        </w:tc>
        <w:tc>
          <w:tcPr>
            <w:tcW w:w="180" w:type="pct"/>
            <w:tcBorders>
              <w:top w:val="nil"/>
              <w:left w:val="nil"/>
              <w:bottom w:val="single" w:sz="4" w:space="0" w:color="auto"/>
              <w:right w:val="single" w:sz="4" w:space="0" w:color="auto"/>
            </w:tcBorders>
            <w:shd w:val="clear" w:color="auto" w:fill="auto"/>
            <w:noWrap/>
            <w:vAlign w:val="bottom"/>
            <w:hideMark/>
          </w:tcPr>
          <w:p w14:paraId="1FD5DC8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37,7</w:t>
            </w:r>
          </w:p>
        </w:tc>
        <w:tc>
          <w:tcPr>
            <w:tcW w:w="180" w:type="pct"/>
            <w:tcBorders>
              <w:top w:val="nil"/>
              <w:left w:val="nil"/>
              <w:bottom w:val="single" w:sz="4" w:space="0" w:color="auto"/>
              <w:right w:val="single" w:sz="4" w:space="0" w:color="auto"/>
            </w:tcBorders>
            <w:shd w:val="clear" w:color="auto" w:fill="auto"/>
            <w:noWrap/>
            <w:vAlign w:val="bottom"/>
            <w:hideMark/>
          </w:tcPr>
          <w:p w14:paraId="6A7A133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38,3</w:t>
            </w:r>
          </w:p>
        </w:tc>
        <w:tc>
          <w:tcPr>
            <w:tcW w:w="217" w:type="pct"/>
            <w:tcBorders>
              <w:top w:val="nil"/>
              <w:left w:val="nil"/>
              <w:bottom w:val="single" w:sz="4" w:space="0" w:color="auto"/>
              <w:right w:val="single" w:sz="4" w:space="0" w:color="auto"/>
            </w:tcBorders>
            <w:shd w:val="clear" w:color="auto" w:fill="auto"/>
            <w:noWrap/>
            <w:vAlign w:val="bottom"/>
            <w:hideMark/>
          </w:tcPr>
          <w:p w14:paraId="6840F01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113,4</w:t>
            </w:r>
          </w:p>
        </w:tc>
        <w:tc>
          <w:tcPr>
            <w:tcW w:w="217" w:type="pct"/>
            <w:tcBorders>
              <w:top w:val="nil"/>
              <w:left w:val="nil"/>
              <w:bottom w:val="single" w:sz="4" w:space="0" w:color="auto"/>
              <w:right w:val="single" w:sz="4" w:space="0" w:color="auto"/>
            </w:tcBorders>
            <w:shd w:val="clear" w:color="auto" w:fill="auto"/>
            <w:noWrap/>
            <w:vAlign w:val="bottom"/>
            <w:hideMark/>
          </w:tcPr>
          <w:p w14:paraId="1E476F8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121,9</w:t>
            </w:r>
          </w:p>
        </w:tc>
        <w:tc>
          <w:tcPr>
            <w:tcW w:w="217" w:type="pct"/>
            <w:tcBorders>
              <w:top w:val="nil"/>
              <w:left w:val="nil"/>
              <w:bottom w:val="single" w:sz="4" w:space="0" w:color="auto"/>
              <w:right w:val="single" w:sz="4" w:space="0" w:color="auto"/>
            </w:tcBorders>
            <w:shd w:val="clear" w:color="auto" w:fill="auto"/>
            <w:noWrap/>
            <w:vAlign w:val="bottom"/>
            <w:hideMark/>
          </w:tcPr>
          <w:p w14:paraId="358E91B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122,5</w:t>
            </w:r>
          </w:p>
        </w:tc>
        <w:tc>
          <w:tcPr>
            <w:tcW w:w="217" w:type="pct"/>
            <w:tcBorders>
              <w:top w:val="nil"/>
              <w:left w:val="nil"/>
              <w:bottom w:val="single" w:sz="4" w:space="0" w:color="auto"/>
              <w:right w:val="single" w:sz="4" w:space="0" w:color="auto"/>
            </w:tcBorders>
            <w:shd w:val="clear" w:color="auto" w:fill="auto"/>
            <w:noWrap/>
            <w:vAlign w:val="bottom"/>
            <w:hideMark/>
          </w:tcPr>
          <w:p w14:paraId="3978129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123,7</w:t>
            </w:r>
          </w:p>
        </w:tc>
        <w:tc>
          <w:tcPr>
            <w:tcW w:w="180" w:type="pct"/>
            <w:tcBorders>
              <w:top w:val="nil"/>
              <w:left w:val="nil"/>
              <w:bottom w:val="single" w:sz="4" w:space="0" w:color="auto"/>
              <w:right w:val="single" w:sz="4" w:space="0" w:color="auto"/>
            </w:tcBorders>
            <w:shd w:val="clear" w:color="auto" w:fill="auto"/>
            <w:noWrap/>
            <w:vAlign w:val="bottom"/>
            <w:hideMark/>
          </w:tcPr>
          <w:p w14:paraId="4E6EC64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51,0</w:t>
            </w:r>
          </w:p>
        </w:tc>
        <w:tc>
          <w:tcPr>
            <w:tcW w:w="180" w:type="pct"/>
            <w:tcBorders>
              <w:top w:val="nil"/>
              <w:left w:val="nil"/>
              <w:bottom w:val="single" w:sz="4" w:space="0" w:color="auto"/>
              <w:right w:val="single" w:sz="4" w:space="0" w:color="auto"/>
            </w:tcBorders>
            <w:shd w:val="clear" w:color="auto" w:fill="auto"/>
            <w:noWrap/>
            <w:vAlign w:val="bottom"/>
            <w:hideMark/>
          </w:tcPr>
          <w:p w14:paraId="0ABAA42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49,9</w:t>
            </w:r>
          </w:p>
        </w:tc>
        <w:tc>
          <w:tcPr>
            <w:tcW w:w="180" w:type="pct"/>
            <w:tcBorders>
              <w:top w:val="nil"/>
              <w:left w:val="nil"/>
              <w:bottom w:val="single" w:sz="4" w:space="0" w:color="auto"/>
              <w:right w:val="single" w:sz="4" w:space="0" w:color="auto"/>
            </w:tcBorders>
            <w:shd w:val="clear" w:color="auto" w:fill="auto"/>
            <w:noWrap/>
            <w:vAlign w:val="bottom"/>
            <w:hideMark/>
          </w:tcPr>
          <w:p w14:paraId="35387C1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54,5</w:t>
            </w:r>
          </w:p>
        </w:tc>
        <w:tc>
          <w:tcPr>
            <w:tcW w:w="180" w:type="pct"/>
            <w:tcBorders>
              <w:top w:val="nil"/>
              <w:left w:val="nil"/>
              <w:bottom w:val="single" w:sz="4" w:space="0" w:color="auto"/>
              <w:right w:val="single" w:sz="4" w:space="0" w:color="auto"/>
            </w:tcBorders>
            <w:shd w:val="clear" w:color="auto" w:fill="auto"/>
            <w:noWrap/>
            <w:vAlign w:val="bottom"/>
            <w:hideMark/>
          </w:tcPr>
          <w:p w14:paraId="52FDEF0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56,2</w:t>
            </w:r>
          </w:p>
        </w:tc>
        <w:tc>
          <w:tcPr>
            <w:tcW w:w="180" w:type="pct"/>
            <w:tcBorders>
              <w:top w:val="nil"/>
              <w:left w:val="nil"/>
              <w:bottom w:val="single" w:sz="4" w:space="0" w:color="auto"/>
              <w:right w:val="single" w:sz="4" w:space="0" w:color="auto"/>
            </w:tcBorders>
            <w:shd w:val="clear" w:color="auto" w:fill="auto"/>
            <w:noWrap/>
            <w:vAlign w:val="bottom"/>
            <w:hideMark/>
          </w:tcPr>
          <w:p w14:paraId="72C7A38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58,1</w:t>
            </w:r>
          </w:p>
        </w:tc>
        <w:tc>
          <w:tcPr>
            <w:tcW w:w="180" w:type="pct"/>
            <w:tcBorders>
              <w:top w:val="nil"/>
              <w:left w:val="nil"/>
              <w:bottom w:val="single" w:sz="4" w:space="0" w:color="auto"/>
              <w:right w:val="single" w:sz="4" w:space="0" w:color="auto"/>
            </w:tcBorders>
            <w:shd w:val="clear" w:color="auto" w:fill="auto"/>
            <w:noWrap/>
            <w:vAlign w:val="bottom"/>
            <w:hideMark/>
          </w:tcPr>
          <w:p w14:paraId="6FD85C0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60,1</w:t>
            </w:r>
          </w:p>
        </w:tc>
        <w:tc>
          <w:tcPr>
            <w:tcW w:w="180" w:type="pct"/>
            <w:tcBorders>
              <w:top w:val="nil"/>
              <w:left w:val="nil"/>
              <w:bottom w:val="single" w:sz="4" w:space="0" w:color="auto"/>
              <w:right w:val="single" w:sz="4" w:space="0" w:color="auto"/>
            </w:tcBorders>
            <w:shd w:val="clear" w:color="auto" w:fill="auto"/>
            <w:noWrap/>
            <w:vAlign w:val="bottom"/>
            <w:hideMark/>
          </w:tcPr>
          <w:p w14:paraId="5A4FACE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61,2</w:t>
            </w:r>
          </w:p>
        </w:tc>
        <w:tc>
          <w:tcPr>
            <w:tcW w:w="180" w:type="pct"/>
            <w:tcBorders>
              <w:top w:val="nil"/>
              <w:left w:val="nil"/>
              <w:bottom w:val="single" w:sz="4" w:space="0" w:color="auto"/>
              <w:right w:val="single" w:sz="4" w:space="0" w:color="auto"/>
            </w:tcBorders>
            <w:shd w:val="clear" w:color="auto" w:fill="auto"/>
            <w:noWrap/>
            <w:vAlign w:val="bottom"/>
            <w:hideMark/>
          </w:tcPr>
          <w:p w14:paraId="3DA8AF2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62,3</w:t>
            </w:r>
          </w:p>
        </w:tc>
        <w:tc>
          <w:tcPr>
            <w:tcW w:w="182" w:type="pct"/>
            <w:tcBorders>
              <w:top w:val="nil"/>
              <w:left w:val="nil"/>
              <w:bottom w:val="single" w:sz="4" w:space="0" w:color="auto"/>
              <w:right w:val="single" w:sz="4" w:space="0" w:color="auto"/>
            </w:tcBorders>
            <w:shd w:val="clear" w:color="auto" w:fill="auto"/>
            <w:noWrap/>
            <w:vAlign w:val="bottom"/>
            <w:hideMark/>
          </w:tcPr>
          <w:p w14:paraId="0B53219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14,3</w:t>
            </w:r>
          </w:p>
        </w:tc>
        <w:tc>
          <w:tcPr>
            <w:tcW w:w="182" w:type="pct"/>
            <w:tcBorders>
              <w:top w:val="nil"/>
              <w:left w:val="nil"/>
              <w:bottom w:val="single" w:sz="4" w:space="0" w:color="auto"/>
              <w:right w:val="single" w:sz="4" w:space="0" w:color="auto"/>
            </w:tcBorders>
            <w:shd w:val="clear" w:color="auto" w:fill="auto"/>
            <w:noWrap/>
            <w:vAlign w:val="bottom"/>
            <w:hideMark/>
          </w:tcPr>
          <w:p w14:paraId="0F3D465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15,9</w:t>
            </w:r>
          </w:p>
        </w:tc>
        <w:tc>
          <w:tcPr>
            <w:tcW w:w="182" w:type="pct"/>
            <w:tcBorders>
              <w:top w:val="nil"/>
              <w:left w:val="nil"/>
              <w:bottom w:val="single" w:sz="4" w:space="0" w:color="auto"/>
              <w:right w:val="single" w:sz="4" w:space="0" w:color="auto"/>
            </w:tcBorders>
            <w:shd w:val="clear" w:color="auto" w:fill="auto"/>
            <w:noWrap/>
            <w:vAlign w:val="bottom"/>
            <w:hideMark/>
          </w:tcPr>
          <w:p w14:paraId="3CC094A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17,2</w:t>
            </w:r>
          </w:p>
        </w:tc>
        <w:tc>
          <w:tcPr>
            <w:tcW w:w="182" w:type="pct"/>
            <w:tcBorders>
              <w:top w:val="nil"/>
              <w:left w:val="nil"/>
              <w:bottom w:val="single" w:sz="4" w:space="0" w:color="auto"/>
              <w:right w:val="single" w:sz="4" w:space="0" w:color="auto"/>
            </w:tcBorders>
            <w:shd w:val="clear" w:color="auto" w:fill="auto"/>
            <w:noWrap/>
            <w:vAlign w:val="bottom"/>
            <w:hideMark/>
          </w:tcPr>
          <w:p w14:paraId="4313C01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18,5</w:t>
            </w:r>
          </w:p>
        </w:tc>
      </w:tr>
      <w:tr w:rsidR="00CD7A05" w:rsidRPr="008606F5" w14:paraId="236A5435"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4CEAE8B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6AEE4CC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5303829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48B6E70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w:t>
            </w:r>
          </w:p>
        </w:tc>
        <w:tc>
          <w:tcPr>
            <w:tcW w:w="217" w:type="pct"/>
            <w:tcBorders>
              <w:top w:val="nil"/>
              <w:left w:val="nil"/>
              <w:bottom w:val="single" w:sz="4" w:space="0" w:color="auto"/>
              <w:right w:val="single" w:sz="4" w:space="0" w:color="auto"/>
            </w:tcBorders>
            <w:shd w:val="clear" w:color="auto" w:fill="auto"/>
            <w:noWrap/>
            <w:vAlign w:val="bottom"/>
            <w:hideMark/>
          </w:tcPr>
          <w:p w14:paraId="2BC8D1A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180,1</w:t>
            </w:r>
          </w:p>
        </w:tc>
        <w:tc>
          <w:tcPr>
            <w:tcW w:w="217" w:type="pct"/>
            <w:tcBorders>
              <w:top w:val="nil"/>
              <w:left w:val="nil"/>
              <w:bottom w:val="single" w:sz="4" w:space="0" w:color="auto"/>
              <w:right w:val="single" w:sz="4" w:space="0" w:color="auto"/>
            </w:tcBorders>
            <w:shd w:val="clear" w:color="auto" w:fill="auto"/>
            <w:noWrap/>
            <w:vAlign w:val="bottom"/>
            <w:hideMark/>
          </w:tcPr>
          <w:p w14:paraId="521FC7A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192,0</w:t>
            </w:r>
          </w:p>
        </w:tc>
        <w:tc>
          <w:tcPr>
            <w:tcW w:w="217" w:type="pct"/>
            <w:tcBorders>
              <w:top w:val="nil"/>
              <w:left w:val="nil"/>
              <w:bottom w:val="single" w:sz="4" w:space="0" w:color="auto"/>
              <w:right w:val="single" w:sz="4" w:space="0" w:color="auto"/>
            </w:tcBorders>
            <w:shd w:val="clear" w:color="auto" w:fill="auto"/>
            <w:noWrap/>
            <w:vAlign w:val="bottom"/>
            <w:hideMark/>
          </w:tcPr>
          <w:p w14:paraId="283B8FF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199,8</w:t>
            </w:r>
          </w:p>
        </w:tc>
        <w:tc>
          <w:tcPr>
            <w:tcW w:w="217" w:type="pct"/>
            <w:tcBorders>
              <w:top w:val="nil"/>
              <w:left w:val="nil"/>
              <w:bottom w:val="single" w:sz="4" w:space="0" w:color="auto"/>
              <w:right w:val="single" w:sz="4" w:space="0" w:color="auto"/>
            </w:tcBorders>
            <w:shd w:val="clear" w:color="auto" w:fill="auto"/>
            <w:noWrap/>
            <w:vAlign w:val="bottom"/>
            <w:hideMark/>
          </w:tcPr>
          <w:p w14:paraId="100F9E7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208,7</w:t>
            </w:r>
          </w:p>
        </w:tc>
        <w:tc>
          <w:tcPr>
            <w:tcW w:w="180" w:type="pct"/>
            <w:tcBorders>
              <w:top w:val="nil"/>
              <w:left w:val="nil"/>
              <w:bottom w:val="single" w:sz="4" w:space="0" w:color="auto"/>
              <w:right w:val="single" w:sz="4" w:space="0" w:color="auto"/>
            </w:tcBorders>
            <w:shd w:val="clear" w:color="auto" w:fill="auto"/>
            <w:noWrap/>
            <w:vAlign w:val="bottom"/>
            <w:hideMark/>
          </w:tcPr>
          <w:p w14:paraId="423F5F5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35,1</w:t>
            </w:r>
          </w:p>
        </w:tc>
        <w:tc>
          <w:tcPr>
            <w:tcW w:w="180" w:type="pct"/>
            <w:tcBorders>
              <w:top w:val="nil"/>
              <w:left w:val="nil"/>
              <w:bottom w:val="single" w:sz="4" w:space="0" w:color="auto"/>
              <w:right w:val="single" w:sz="4" w:space="0" w:color="auto"/>
            </w:tcBorders>
            <w:shd w:val="clear" w:color="auto" w:fill="auto"/>
            <w:noWrap/>
            <w:vAlign w:val="bottom"/>
            <w:hideMark/>
          </w:tcPr>
          <w:p w14:paraId="1438C50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36,7</w:t>
            </w:r>
          </w:p>
        </w:tc>
        <w:tc>
          <w:tcPr>
            <w:tcW w:w="180" w:type="pct"/>
            <w:tcBorders>
              <w:top w:val="nil"/>
              <w:left w:val="nil"/>
              <w:bottom w:val="single" w:sz="4" w:space="0" w:color="auto"/>
              <w:right w:val="single" w:sz="4" w:space="0" w:color="auto"/>
            </w:tcBorders>
            <w:shd w:val="clear" w:color="auto" w:fill="auto"/>
            <w:noWrap/>
            <w:vAlign w:val="bottom"/>
            <w:hideMark/>
          </w:tcPr>
          <w:p w14:paraId="60EC4BA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38,9</w:t>
            </w:r>
          </w:p>
        </w:tc>
        <w:tc>
          <w:tcPr>
            <w:tcW w:w="180" w:type="pct"/>
            <w:tcBorders>
              <w:top w:val="nil"/>
              <w:left w:val="nil"/>
              <w:bottom w:val="single" w:sz="4" w:space="0" w:color="auto"/>
              <w:right w:val="single" w:sz="4" w:space="0" w:color="auto"/>
            </w:tcBorders>
            <w:shd w:val="clear" w:color="auto" w:fill="auto"/>
            <w:noWrap/>
            <w:vAlign w:val="bottom"/>
            <w:hideMark/>
          </w:tcPr>
          <w:p w14:paraId="641F2DE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41,4</w:t>
            </w:r>
          </w:p>
        </w:tc>
        <w:tc>
          <w:tcPr>
            <w:tcW w:w="217" w:type="pct"/>
            <w:tcBorders>
              <w:top w:val="nil"/>
              <w:left w:val="nil"/>
              <w:bottom w:val="single" w:sz="4" w:space="0" w:color="auto"/>
              <w:right w:val="single" w:sz="4" w:space="0" w:color="auto"/>
            </w:tcBorders>
            <w:shd w:val="clear" w:color="auto" w:fill="auto"/>
            <w:noWrap/>
            <w:vAlign w:val="bottom"/>
            <w:hideMark/>
          </w:tcPr>
          <w:p w14:paraId="1B30771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111,3</w:t>
            </w:r>
          </w:p>
        </w:tc>
        <w:tc>
          <w:tcPr>
            <w:tcW w:w="217" w:type="pct"/>
            <w:tcBorders>
              <w:top w:val="nil"/>
              <w:left w:val="nil"/>
              <w:bottom w:val="single" w:sz="4" w:space="0" w:color="auto"/>
              <w:right w:val="single" w:sz="4" w:space="0" w:color="auto"/>
            </w:tcBorders>
            <w:shd w:val="clear" w:color="auto" w:fill="auto"/>
            <w:noWrap/>
            <w:vAlign w:val="bottom"/>
            <w:hideMark/>
          </w:tcPr>
          <w:p w14:paraId="2D54AEF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114,7</w:t>
            </w:r>
          </w:p>
        </w:tc>
        <w:tc>
          <w:tcPr>
            <w:tcW w:w="217" w:type="pct"/>
            <w:tcBorders>
              <w:top w:val="nil"/>
              <w:left w:val="nil"/>
              <w:bottom w:val="single" w:sz="4" w:space="0" w:color="auto"/>
              <w:right w:val="single" w:sz="4" w:space="0" w:color="auto"/>
            </w:tcBorders>
            <w:shd w:val="clear" w:color="auto" w:fill="auto"/>
            <w:noWrap/>
            <w:vAlign w:val="bottom"/>
            <w:hideMark/>
          </w:tcPr>
          <w:p w14:paraId="24C8901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121,0</w:t>
            </w:r>
          </w:p>
        </w:tc>
        <w:tc>
          <w:tcPr>
            <w:tcW w:w="217" w:type="pct"/>
            <w:tcBorders>
              <w:top w:val="nil"/>
              <w:left w:val="nil"/>
              <w:bottom w:val="single" w:sz="4" w:space="0" w:color="auto"/>
              <w:right w:val="single" w:sz="4" w:space="0" w:color="auto"/>
            </w:tcBorders>
            <w:shd w:val="clear" w:color="auto" w:fill="auto"/>
            <w:noWrap/>
            <w:vAlign w:val="bottom"/>
            <w:hideMark/>
          </w:tcPr>
          <w:p w14:paraId="3D4BDCA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121,7</w:t>
            </w:r>
          </w:p>
        </w:tc>
        <w:tc>
          <w:tcPr>
            <w:tcW w:w="180" w:type="pct"/>
            <w:tcBorders>
              <w:top w:val="nil"/>
              <w:left w:val="nil"/>
              <w:bottom w:val="single" w:sz="4" w:space="0" w:color="auto"/>
              <w:right w:val="single" w:sz="4" w:space="0" w:color="auto"/>
            </w:tcBorders>
            <w:shd w:val="clear" w:color="auto" w:fill="auto"/>
            <w:noWrap/>
            <w:vAlign w:val="bottom"/>
            <w:hideMark/>
          </w:tcPr>
          <w:p w14:paraId="225DC66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54,4</w:t>
            </w:r>
          </w:p>
        </w:tc>
        <w:tc>
          <w:tcPr>
            <w:tcW w:w="180" w:type="pct"/>
            <w:tcBorders>
              <w:top w:val="nil"/>
              <w:left w:val="nil"/>
              <w:bottom w:val="single" w:sz="4" w:space="0" w:color="auto"/>
              <w:right w:val="single" w:sz="4" w:space="0" w:color="auto"/>
            </w:tcBorders>
            <w:shd w:val="clear" w:color="auto" w:fill="auto"/>
            <w:noWrap/>
            <w:vAlign w:val="bottom"/>
            <w:hideMark/>
          </w:tcPr>
          <w:p w14:paraId="0290D99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55,5</w:t>
            </w:r>
          </w:p>
        </w:tc>
        <w:tc>
          <w:tcPr>
            <w:tcW w:w="180" w:type="pct"/>
            <w:tcBorders>
              <w:top w:val="nil"/>
              <w:left w:val="nil"/>
              <w:bottom w:val="single" w:sz="4" w:space="0" w:color="auto"/>
              <w:right w:val="single" w:sz="4" w:space="0" w:color="auto"/>
            </w:tcBorders>
            <w:shd w:val="clear" w:color="auto" w:fill="auto"/>
            <w:noWrap/>
            <w:vAlign w:val="bottom"/>
            <w:hideMark/>
          </w:tcPr>
          <w:p w14:paraId="09F8924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55,0</w:t>
            </w:r>
          </w:p>
        </w:tc>
        <w:tc>
          <w:tcPr>
            <w:tcW w:w="180" w:type="pct"/>
            <w:tcBorders>
              <w:top w:val="nil"/>
              <w:left w:val="nil"/>
              <w:bottom w:val="single" w:sz="4" w:space="0" w:color="auto"/>
              <w:right w:val="single" w:sz="4" w:space="0" w:color="auto"/>
            </w:tcBorders>
            <w:shd w:val="clear" w:color="auto" w:fill="auto"/>
            <w:noWrap/>
            <w:vAlign w:val="bottom"/>
            <w:hideMark/>
          </w:tcPr>
          <w:p w14:paraId="20119E5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56,3</w:t>
            </w:r>
          </w:p>
        </w:tc>
        <w:tc>
          <w:tcPr>
            <w:tcW w:w="180" w:type="pct"/>
            <w:tcBorders>
              <w:top w:val="nil"/>
              <w:left w:val="nil"/>
              <w:bottom w:val="single" w:sz="4" w:space="0" w:color="auto"/>
              <w:right w:val="single" w:sz="4" w:space="0" w:color="auto"/>
            </w:tcBorders>
            <w:shd w:val="clear" w:color="auto" w:fill="auto"/>
            <w:noWrap/>
            <w:vAlign w:val="bottom"/>
            <w:hideMark/>
          </w:tcPr>
          <w:p w14:paraId="5EF5596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56,4</w:t>
            </w:r>
          </w:p>
        </w:tc>
        <w:tc>
          <w:tcPr>
            <w:tcW w:w="180" w:type="pct"/>
            <w:tcBorders>
              <w:top w:val="nil"/>
              <w:left w:val="nil"/>
              <w:bottom w:val="single" w:sz="4" w:space="0" w:color="auto"/>
              <w:right w:val="single" w:sz="4" w:space="0" w:color="auto"/>
            </w:tcBorders>
            <w:shd w:val="clear" w:color="auto" w:fill="auto"/>
            <w:noWrap/>
            <w:vAlign w:val="bottom"/>
            <w:hideMark/>
          </w:tcPr>
          <w:p w14:paraId="05747AA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58,0</w:t>
            </w:r>
          </w:p>
        </w:tc>
        <w:tc>
          <w:tcPr>
            <w:tcW w:w="180" w:type="pct"/>
            <w:tcBorders>
              <w:top w:val="nil"/>
              <w:left w:val="nil"/>
              <w:bottom w:val="single" w:sz="4" w:space="0" w:color="auto"/>
              <w:right w:val="single" w:sz="4" w:space="0" w:color="auto"/>
            </w:tcBorders>
            <w:shd w:val="clear" w:color="auto" w:fill="auto"/>
            <w:noWrap/>
            <w:vAlign w:val="bottom"/>
            <w:hideMark/>
          </w:tcPr>
          <w:p w14:paraId="60926F4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60,5</w:t>
            </w:r>
          </w:p>
        </w:tc>
        <w:tc>
          <w:tcPr>
            <w:tcW w:w="180" w:type="pct"/>
            <w:tcBorders>
              <w:top w:val="nil"/>
              <w:left w:val="nil"/>
              <w:bottom w:val="single" w:sz="4" w:space="0" w:color="auto"/>
              <w:right w:val="single" w:sz="4" w:space="0" w:color="auto"/>
            </w:tcBorders>
            <w:shd w:val="clear" w:color="auto" w:fill="auto"/>
            <w:noWrap/>
            <w:vAlign w:val="bottom"/>
            <w:hideMark/>
          </w:tcPr>
          <w:p w14:paraId="6CC3AE0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62,5</w:t>
            </w:r>
          </w:p>
        </w:tc>
        <w:tc>
          <w:tcPr>
            <w:tcW w:w="182" w:type="pct"/>
            <w:tcBorders>
              <w:top w:val="nil"/>
              <w:left w:val="nil"/>
              <w:bottom w:val="single" w:sz="4" w:space="0" w:color="auto"/>
              <w:right w:val="single" w:sz="4" w:space="0" w:color="auto"/>
            </w:tcBorders>
            <w:shd w:val="clear" w:color="auto" w:fill="auto"/>
            <w:noWrap/>
            <w:vAlign w:val="bottom"/>
            <w:hideMark/>
          </w:tcPr>
          <w:p w14:paraId="29F7A44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15,7</w:t>
            </w:r>
          </w:p>
        </w:tc>
        <w:tc>
          <w:tcPr>
            <w:tcW w:w="182" w:type="pct"/>
            <w:tcBorders>
              <w:top w:val="nil"/>
              <w:left w:val="nil"/>
              <w:bottom w:val="single" w:sz="4" w:space="0" w:color="auto"/>
              <w:right w:val="single" w:sz="4" w:space="0" w:color="auto"/>
            </w:tcBorders>
            <w:shd w:val="clear" w:color="auto" w:fill="auto"/>
            <w:noWrap/>
            <w:vAlign w:val="bottom"/>
            <w:hideMark/>
          </w:tcPr>
          <w:p w14:paraId="1C65DC9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17,3</w:t>
            </w:r>
          </w:p>
        </w:tc>
        <w:tc>
          <w:tcPr>
            <w:tcW w:w="182" w:type="pct"/>
            <w:tcBorders>
              <w:top w:val="nil"/>
              <w:left w:val="nil"/>
              <w:bottom w:val="single" w:sz="4" w:space="0" w:color="auto"/>
              <w:right w:val="single" w:sz="4" w:space="0" w:color="auto"/>
            </w:tcBorders>
            <w:shd w:val="clear" w:color="auto" w:fill="auto"/>
            <w:noWrap/>
            <w:vAlign w:val="bottom"/>
            <w:hideMark/>
          </w:tcPr>
          <w:p w14:paraId="0ACC211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17,8</w:t>
            </w:r>
          </w:p>
        </w:tc>
        <w:tc>
          <w:tcPr>
            <w:tcW w:w="182" w:type="pct"/>
            <w:tcBorders>
              <w:top w:val="nil"/>
              <w:left w:val="nil"/>
              <w:bottom w:val="single" w:sz="4" w:space="0" w:color="auto"/>
              <w:right w:val="single" w:sz="4" w:space="0" w:color="auto"/>
            </w:tcBorders>
            <w:shd w:val="clear" w:color="auto" w:fill="auto"/>
            <w:noWrap/>
            <w:vAlign w:val="bottom"/>
            <w:hideMark/>
          </w:tcPr>
          <w:p w14:paraId="541E247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19,2</w:t>
            </w:r>
          </w:p>
        </w:tc>
      </w:tr>
      <w:tr w:rsidR="00CD7A05" w:rsidRPr="008606F5" w14:paraId="16AD1C18"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412D40B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0018363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3BE4F3B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5966602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w:t>
            </w:r>
          </w:p>
        </w:tc>
        <w:tc>
          <w:tcPr>
            <w:tcW w:w="217" w:type="pct"/>
            <w:tcBorders>
              <w:top w:val="nil"/>
              <w:left w:val="nil"/>
              <w:bottom w:val="single" w:sz="4" w:space="0" w:color="auto"/>
              <w:right w:val="single" w:sz="4" w:space="0" w:color="auto"/>
            </w:tcBorders>
            <w:shd w:val="clear" w:color="auto" w:fill="auto"/>
            <w:noWrap/>
            <w:vAlign w:val="bottom"/>
            <w:hideMark/>
          </w:tcPr>
          <w:p w14:paraId="4783101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153,1</w:t>
            </w:r>
          </w:p>
        </w:tc>
        <w:tc>
          <w:tcPr>
            <w:tcW w:w="217" w:type="pct"/>
            <w:tcBorders>
              <w:top w:val="nil"/>
              <w:left w:val="nil"/>
              <w:bottom w:val="single" w:sz="4" w:space="0" w:color="auto"/>
              <w:right w:val="single" w:sz="4" w:space="0" w:color="auto"/>
            </w:tcBorders>
            <w:shd w:val="clear" w:color="auto" w:fill="auto"/>
            <w:noWrap/>
            <w:vAlign w:val="bottom"/>
            <w:hideMark/>
          </w:tcPr>
          <w:p w14:paraId="0A0CC8A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165,1</w:t>
            </w:r>
          </w:p>
        </w:tc>
        <w:tc>
          <w:tcPr>
            <w:tcW w:w="217" w:type="pct"/>
            <w:tcBorders>
              <w:top w:val="nil"/>
              <w:left w:val="nil"/>
              <w:bottom w:val="single" w:sz="4" w:space="0" w:color="auto"/>
              <w:right w:val="single" w:sz="4" w:space="0" w:color="auto"/>
            </w:tcBorders>
            <w:shd w:val="clear" w:color="auto" w:fill="auto"/>
            <w:noWrap/>
            <w:vAlign w:val="bottom"/>
            <w:hideMark/>
          </w:tcPr>
          <w:p w14:paraId="277A6C0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171,0</w:t>
            </w:r>
          </w:p>
        </w:tc>
        <w:tc>
          <w:tcPr>
            <w:tcW w:w="217" w:type="pct"/>
            <w:tcBorders>
              <w:top w:val="nil"/>
              <w:left w:val="nil"/>
              <w:bottom w:val="single" w:sz="4" w:space="0" w:color="auto"/>
              <w:right w:val="single" w:sz="4" w:space="0" w:color="auto"/>
            </w:tcBorders>
            <w:shd w:val="clear" w:color="auto" w:fill="auto"/>
            <w:noWrap/>
            <w:vAlign w:val="bottom"/>
            <w:hideMark/>
          </w:tcPr>
          <w:p w14:paraId="1E8F660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182,7</w:t>
            </w:r>
          </w:p>
        </w:tc>
        <w:tc>
          <w:tcPr>
            <w:tcW w:w="180" w:type="pct"/>
            <w:tcBorders>
              <w:top w:val="nil"/>
              <w:left w:val="nil"/>
              <w:bottom w:val="single" w:sz="4" w:space="0" w:color="auto"/>
              <w:right w:val="single" w:sz="4" w:space="0" w:color="auto"/>
            </w:tcBorders>
            <w:shd w:val="clear" w:color="auto" w:fill="auto"/>
            <w:noWrap/>
            <w:vAlign w:val="bottom"/>
            <w:hideMark/>
          </w:tcPr>
          <w:p w14:paraId="7E4A867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33,9</w:t>
            </w:r>
          </w:p>
        </w:tc>
        <w:tc>
          <w:tcPr>
            <w:tcW w:w="180" w:type="pct"/>
            <w:tcBorders>
              <w:top w:val="nil"/>
              <w:left w:val="nil"/>
              <w:bottom w:val="single" w:sz="4" w:space="0" w:color="auto"/>
              <w:right w:val="single" w:sz="4" w:space="0" w:color="auto"/>
            </w:tcBorders>
            <w:shd w:val="clear" w:color="auto" w:fill="auto"/>
            <w:noWrap/>
            <w:vAlign w:val="bottom"/>
            <w:hideMark/>
          </w:tcPr>
          <w:p w14:paraId="0C16691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36,2</w:t>
            </w:r>
          </w:p>
        </w:tc>
        <w:tc>
          <w:tcPr>
            <w:tcW w:w="180" w:type="pct"/>
            <w:tcBorders>
              <w:top w:val="nil"/>
              <w:left w:val="nil"/>
              <w:bottom w:val="single" w:sz="4" w:space="0" w:color="auto"/>
              <w:right w:val="single" w:sz="4" w:space="0" w:color="auto"/>
            </w:tcBorders>
            <w:shd w:val="clear" w:color="auto" w:fill="auto"/>
            <w:noWrap/>
            <w:vAlign w:val="bottom"/>
            <w:hideMark/>
          </w:tcPr>
          <w:p w14:paraId="52CA5E9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38,7</w:t>
            </w:r>
          </w:p>
        </w:tc>
        <w:tc>
          <w:tcPr>
            <w:tcW w:w="180" w:type="pct"/>
            <w:tcBorders>
              <w:top w:val="nil"/>
              <w:left w:val="nil"/>
              <w:bottom w:val="single" w:sz="4" w:space="0" w:color="auto"/>
              <w:right w:val="single" w:sz="4" w:space="0" w:color="auto"/>
            </w:tcBorders>
            <w:shd w:val="clear" w:color="auto" w:fill="auto"/>
            <w:noWrap/>
            <w:vAlign w:val="bottom"/>
            <w:hideMark/>
          </w:tcPr>
          <w:p w14:paraId="389C7CE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41,3</w:t>
            </w:r>
          </w:p>
        </w:tc>
        <w:tc>
          <w:tcPr>
            <w:tcW w:w="217" w:type="pct"/>
            <w:tcBorders>
              <w:top w:val="nil"/>
              <w:left w:val="nil"/>
              <w:bottom w:val="single" w:sz="4" w:space="0" w:color="auto"/>
              <w:right w:val="single" w:sz="4" w:space="0" w:color="auto"/>
            </w:tcBorders>
            <w:shd w:val="clear" w:color="auto" w:fill="auto"/>
            <w:noWrap/>
            <w:vAlign w:val="bottom"/>
            <w:hideMark/>
          </w:tcPr>
          <w:p w14:paraId="6670C23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102,6</w:t>
            </w:r>
          </w:p>
        </w:tc>
        <w:tc>
          <w:tcPr>
            <w:tcW w:w="217" w:type="pct"/>
            <w:tcBorders>
              <w:top w:val="nil"/>
              <w:left w:val="nil"/>
              <w:bottom w:val="single" w:sz="4" w:space="0" w:color="auto"/>
              <w:right w:val="single" w:sz="4" w:space="0" w:color="auto"/>
            </w:tcBorders>
            <w:shd w:val="clear" w:color="auto" w:fill="auto"/>
            <w:noWrap/>
            <w:vAlign w:val="bottom"/>
            <w:hideMark/>
          </w:tcPr>
          <w:p w14:paraId="0ED8CF4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98,0</w:t>
            </w:r>
          </w:p>
        </w:tc>
        <w:tc>
          <w:tcPr>
            <w:tcW w:w="217" w:type="pct"/>
            <w:tcBorders>
              <w:top w:val="nil"/>
              <w:left w:val="nil"/>
              <w:bottom w:val="single" w:sz="4" w:space="0" w:color="auto"/>
              <w:right w:val="single" w:sz="4" w:space="0" w:color="auto"/>
            </w:tcBorders>
            <w:shd w:val="clear" w:color="auto" w:fill="auto"/>
            <w:noWrap/>
            <w:vAlign w:val="bottom"/>
            <w:hideMark/>
          </w:tcPr>
          <w:p w14:paraId="2E95330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108,9</w:t>
            </w:r>
          </w:p>
        </w:tc>
        <w:tc>
          <w:tcPr>
            <w:tcW w:w="217" w:type="pct"/>
            <w:tcBorders>
              <w:top w:val="nil"/>
              <w:left w:val="nil"/>
              <w:bottom w:val="single" w:sz="4" w:space="0" w:color="auto"/>
              <w:right w:val="single" w:sz="4" w:space="0" w:color="auto"/>
            </w:tcBorders>
            <w:shd w:val="clear" w:color="auto" w:fill="auto"/>
            <w:noWrap/>
            <w:vAlign w:val="bottom"/>
            <w:hideMark/>
          </w:tcPr>
          <w:p w14:paraId="2CD2A77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109,1</w:t>
            </w:r>
          </w:p>
        </w:tc>
        <w:tc>
          <w:tcPr>
            <w:tcW w:w="180" w:type="pct"/>
            <w:tcBorders>
              <w:top w:val="nil"/>
              <w:left w:val="nil"/>
              <w:bottom w:val="single" w:sz="4" w:space="0" w:color="auto"/>
              <w:right w:val="single" w:sz="4" w:space="0" w:color="auto"/>
            </w:tcBorders>
            <w:shd w:val="clear" w:color="auto" w:fill="auto"/>
            <w:noWrap/>
            <w:vAlign w:val="bottom"/>
            <w:hideMark/>
          </w:tcPr>
          <w:p w14:paraId="28708FD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37,1</w:t>
            </w:r>
          </w:p>
        </w:tc>
        <w:tc>
          <w:tcPr>
            <w:tcW w:w="180" w:type="pct"/>
            <w:tcBorders>
              <w:top w:val="nil"/>
              <w:left w:val="nil"/>
              <w:bottom w:val="single" w:sz="4" w:space="0" w:color="auto"/>
              <w:right w:val="single" w:sz="4" w:space="0" w:color="auto"/>
            </w:tcBorders>
            <w:shd w:val="clear" w:color="auto" w:fill="auto"/>
            <w:noWrap/>
            <w:vAlign w:val="bottom"/>
            <w:hideMark/>
          </w:tcPr>
          <w:p w14:paraId="014A5F9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34,4</w:t>
            </w:r>
          </w:p>
        </w:tc>
        <w:tc>
          <w:tcPr>
            <w:tcW w:w="180" w:type="pct"/>
            <w:tcBorders>
              <w:top w:val="nil"/>
              <w:left w:val="nil"/>
              <w:bottom w:val="single" w:sz="4" w:space="0" w:color="auto"/>
              <w:right w:val="single" w:sz="4" w:space="0" w:color="auto"/>
            </w:tcBorders>
            <w:shd w:val="clear" w:color="auto" w:fill="auto"/>
            <w:noWrap/>
            <w:vAlign w:val="bottom"/>
            <w:hideMark/>
          </w:tcPr>
          <w:p w14:paraId="1D41870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38,0</w:t>
            </w:r>
          </w:p>
        </w:tc>
        <w:tc>
          <w:tcPr>
            <w:tcW w:w="180" w:type="pct"/>
            <w:tcBorders>
              <w:top w:val="nil"/>
              <w:left w:val="nil"/>
              <w:bottom w:val="single" w:sz="4" w:space="0" w:color="auto"/>
              <w:right w:val="single" w:sz="4" w:space="0" w:color="auto"/>
            </w:tcBorders>
            <w:shd w:val="clear" w:color="auto" w:fill="auto"/>
            <w:noWrap/>
            <w:vAlign w:val="bottom"/>
            <w:hideMark/>
          </w:tcPr>
          <w:p w14:paraId="75E5343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39,3</w:t>
            </w:r>
          </w:p>
        </w:tc>
        <w:tc>
          <w:tcPr>
            <w:tcW w:w="180" w:type="pct"/>
            <w:tcBorders>
              <w:top w:val="nil"/>
              <w:left w:val="nil"/>
              <w:bottom w:val="single" w:sz="4" w:space="0" w:color="auto"/>
              <w:right w:val="single" w:sz="4" w:space="0" w:color="auto"/>
            </w:tcBorders>
            <w:shd w:val="clear" w:color="auto" w:fill="auto"/>
            <w:noWrap/>
            <w:vAlign w:val="bottom"/>
            <w:hideMark/>
          </w:tcPr>
          <w:p w14:paraId="7510005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51,6</w:t>
            </w:r>
          </w:p>
        </w:tc>
        <w:tc>
          <w:tcPr>
            <w:tcW w:w="180" w:type="pct"/>
            <w:tcBorders>
              <w:top w:val="nil"/>
              <w:left w:val="nil"/>
              <w:bottom w:val="single" w:sz="4" w:space="0" w:color="auto"/>
              <w:right w:val="single" w:sz="4" w:space="0" w:color="auto"/>
            </w:tcBorders>
            <w:shd w:val="clear" w:color="auto" w:fill="auto"/>
            <w:noWrap/>
            <w:vAlign w:val="bottom"/>
            <w:hideMark/>
          </w:tcPr>
          <w:p w14:paraId="01E93B2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50,4</w:t>
            </w:r>
          </w:p>
        </w:tc>
        <w:tc>
          <w:tcPr>
            <w:tcW w:w="180" w:type="pct"/>
            <w:tcBorders>
              <w:top w:val="nil"/>
              <w:left w:val="nil"/>
              <w:bottom w:val="single" w:sz="4" w:space="0" w:color="auto"/>
              <w:right w:val="single" w:sz="4" w:space="0" w:color="auto"/>
            </w:tcBorders>
            <w:shd w:val="clear" w:color="auto" w:fill="auto"/>
            <w:noWrap/>
            <w:vAlign w:val="bottom"/>
            <w:hideMark/>
          </w:tcPr>
          <w:p w14:paraId="6B8F40A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53,0</w:t>
            </w:r>
          </w:p>
        </w:tc>
        <w:tc>
          <w:tcPr>
            <w:tcW w:w="180" w:type="pct"/>
            <w:tcBorders>
              <w:top w:val="nil"/>
              <w:left w:val="nil"/>
              <w:bottom w:val="single" w:sz="4" w:space="0" w:color="auto"/>
              <w:right w:val="single" w:sz="4" w:space="0" w:color="auto"/>
            </w:tcBorders>
            <w:shd w:val="clear" w:color="auto" w:fill="auto"/>
            <w:noWrap/>
            <w:vAlign w:val="bottom"/>
            <w:hideMark/>
          </w:tcPr>
          <w:p w14:paraId="71AF24D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54,1</w:t>
            </w:r>
          </w:p>
        </w:tc>
        <w:tc>
          <w:tcPr>
            <w:tcW w:w="182" w:type="pct"/>
            <w:tcBorders>
              <w:top w:val="nil"/>
              <w:left w:val="nil"/>
              <w:bottom w:val="single" w:sz="4" w:space="0" w:color="auto"/>
              <w:right w:val="single" w:sz="4" w:space="0" w:color="auto"/>
            </w:tcBorders>
            <w:shd w:val="clear" w:color="auto" w:fill="auto"/>
            <w:noWrap/>
            <w:vAlign w:val="bottom"/>
            <w:hideMark/>
          </w:tcPr>
          <w:p w14:paraId="6724966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13,4</w:t>
            </w:r>
          </w:p>
        </w:tc>
        <w:tc>
          <w:tcPr>
            <w:tcW w:w="182" w:type="pct"/>
            <w:tcBorders>
              <w:top w:val="nil"/>
              <w:left w:val="nil"/>
              <w:bottom w:val="single" w:sz="4" w:space="0" w:color="auto"/>
              <w:right w:val="single" w:sz="4" w:space="0" w:color="auto"/>
            </w:tcBorders>
            <w:shd w:val="clear" w:color="auto" w:fill="auto"/>
            <w:noWrap/>
            <w:vAlign w:val="bottom"/>
            <w:hideMark/>
          </w:tcPr>
          <w:p w14:paraId="01A9FE7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14,1</w:t>
            </w:r>
          </w:p>
        </w:tc>
        <w:tc>
          <w:tcPr>
            <w:tcW w:w="182" w:type="pct"/>
            <w:tcBorders>
              <w:top w:val="nil"/>
              <w:left w:val="nil"/>
              <w:bottom w:val="single" w:sz="4" w:space="0" w:color="auto"/>
              <w:right w:val="single" w:sz="4" w:space="0" w:color="auto"/>
            </w:tcBorders>
            <w:shd w:val="clear" w:color="auto" w:fill="auto"/>
            <w:noWrap/>
            <w:vAlign w:val="bottom"/>
            <w:hideMark/>
          </w:tcPr>
          <w:p w14:paraId="71935B3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14,0</w:t>
            </w:r>
          </w:p>
        </w:tc>
        <w:tc>
          <w:tcPr>
            <w:tcW w:w="182" w:type="pct"/>
            <w:tcBorders>
              <w:top w:val="nil"/>
              <w:left w:val="nil"/>
              <w:bottom w:val="single" w:sz="4" w:space="0" w:color="auto"/>
              <w:right w:val="single" w:sz="4" w:space="0" w:color="auto"/>
            </w:tcBorders>
            <w:shd w:val="clear" w:color="auto" w:fill="auto"/>
            <w:noWrap/>
            <w:vAlign w:val="bottom"/>
            <w:hideMark/>
          </w:tcPr>
          <w:p w14:paraId="3D202EB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15,9</w:t>
            </w:r>
          </w:p>
        </w:tc>
      </w:tr>
      <w:tr w:rsidR="00CD7A05" w:rsidRPr="008606F5" w14:paraId="4551CD1E"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0A1B70A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59BC94E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32A90F2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1AB8001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w:t>
            </w:r>
          </w:p>
        </w:tc>
        <w:tc>
          <w:tcPr>
            <w:tcW w:w="217" w:type="pct"/>
            <w:tcBorders>
              <w:top w:val="nil"/>
              <w:left w:val="nil"/>
              <w:bottom w:val="single" w:sz="4" w:space="0" w:color="auto"/>
              <w:right w:val="single" w:sz="4" w:space="0" w:color="auto"/>
            </w:tcBorders>
            <w:shd w:val="clear" w:color="auto" w:fill="auto"/>
            <w:noWrap/>
            <w:vAlign w:val="bottom"/>
            <w:hideMark/>
          </w:tcPr>
          <w:p w14:paraId="1FE8954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148,7</w:t>
            </w:r>
          </w:p>
        </w:tc>
        <w:tc>
          <w:tcPr>
            <w:tcW w:w="217" w:type="pct"/>
            <w:tcBorders>
              <w:top w:val="nil"/>
              <w:left w:val="nil"/>
              <w:bottom w:val="single" w:sz="4" w:space="0" w:color="auto"/>
              <w:right w:val="single" w:sz="4" w:space="0" w:color="auto"/>
            </w:tcBorders>
            <w:shd w:val="clear" w:color="auto" w:fill="auto"/>
            <w:noWrap/>
            <w:vAlign w:val="bottom"/>
            <w:hideMark/>
          </w:tcPr>
          <w:p w14:paraId="38B28DB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162,1</w:t>
            </w:r>
          </w:p>
        </w:tc>
        <w:tc>
          <w:tcPr>
            <w:tcW w:w="217" w:type="pct"/>
            <w:tcBorders>
              <w:top w:val="nil"/>
              <w:left w:val="nil"/>
              <w:bottom w:val="single" w:sz="4" w:space="0" w:color="auto"/>
              <w:right w:val="single" w:sz="4" w:space="0" w:color="auto"/>
            </w:tcBorders>
            <w:shd w:val="clear" w:color="auto" w:fill="auto"/>
            <w:noWrap/>
            <w:vAlign w:val="bottom"/>
            <w:hideMark/>
          </w:tcPr>
          <w:p w14:paraId="34F4958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169,6</w:t>
            </w:r>
          </w:p>
        </w:tc>
        <w:tc>
          <w:tcPr>
            <w:tcW w:w="217" w:type="pct"/>
            <w:tcBorders>
              <w:top w:val="nil"/>
              <w:left w:val="nil"/>
              <w:bottom w:val="single" w:sz="4" w:space="0" w:color="auto"/>
              <w:right w:val="single" w:sz="4" w:space="0" w:color="auto"/>
            </w:tcBorders>
            <w:shd w:val="clear" w:color="auto" w:fill="auto"/>
            <w:noWrap/>
            <w:vAlign w:val="bottom"/>
            <w:hideMark/>
          </w:tcPr>
          <w:p w14:paraId="26193E4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182,3</w:t>
            </w:r>
          </w:p>
        </w:tc>
        <w:tc>
          <w:tcPr>
            <w:tcW w:w="180" w:type="pct"/>
            <w:tcBorders>
              <w:top w:val="nil"/>
              <w:left w:val="nil"/>
              <w:bottom w:val="single" w:sz="4" w:space="0" w:color="auto"/>
              <w:right w:val="single" w:sz="4" w:space="0" w:color="auto"/>
            </w:tcBorders>
            <w:shd w:val="clear" w:color="auto" w:fill="auto"/>
            <w:noWrap/>
            <w:vAlign w:val="bottom"/>
            <w:hideMark/>
          </w:tcPr>
          <w:p w14:paraId="3176E24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29,6</w:t>
            </w:r>
          </w:p>
        </w:tc>
        <w:tc>
          <w:tcPr>
            <w:tcW w:w="180" w:type="pct"/>
            <w:tcBorders>
              <w:top w:val="nil"/>
              <w:left w:val="nil"/>
              <w:bottom w:val="single" w:sz="4" w:space="0" w:color="auto"/>
              <w:right w:val="single" w:sz="4" w:space="0" w:color="auto"/>
            </w:tcBorders>
            <w:shd w:val="clear" w:color="auto" w:fill="auto"/>
            <w:noWrap/>
            <w:vAlign w:val="bottom"/>
            <w:hideMark/>
          </w:tcPr>
          <w:p w14:paraId="38D4091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30,8</w:t>
            </w:r>
          </w:p>
        </w:tc>
        <w:tc>
          <w:tcPr>
            <w:tcW w:w="180" w:type="pct"/>
            <w:tcBorders>
              <w:top w:val="nil"/>
              <w:left w:val="nil"/>
              <w:bottom w:val="single" w:sz="4" w:space="0" w:color="auto"/>
              <w:right w:val="single" w:sz="4" w:space="0" w:color="auto"/>
            </w:tcBorders>
            <w:shd w:val="clear" w:color="auto" w:fill="auto"/>
            <w:noWrap/>
            <w:vAlign w:val="bottom"/>
            <w:hideMark/>
          </w:tcPr>
          <w:p w14:paraId="396CEFB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33,9</w:t>
            </w:r>
          </w:p>
        </w:tc>
        <w:tc>
          <w:tcPr>
            <w:tcW w:w="180" w:type="pct"/>
            <w:tcBorders>
              <w:top w:val="nil"/>
              <w:left w:val="nil"/>
              <w:bottom w:val="single" w:sz="4" w:space="0" w:color="auto"/>
              <w:right w:val="single" w:sz="4" w:space="0" w:color="auto"/>
            </w:tcBorders>
            <w:shd w:val="clear" w:color="auto" w:fill="auto"/>
            <w:noWrap/>
            <w:vAlign w:val="bottom"/>
            <w:hideMark/>
          </w:tcPr>
          <w:p w14:paraId="2335738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36,4</w:t>
            </w:r>
          </w:p>
        </w:tc>
        <w:tc>
          <w:tcPr>
            <w:tcW w:w="217" w:type="pct"/>
            <w:tcBorders>
              <w:top w:val="nil"/>
              <w:left w:val="nil"/>
              <w:bottom w:val="single" w:sz="4" w:space="0" w:color="auto"/>
              <w:right w:val="single" w:sz="4" w:space="0" w:color="auto"/>
            </w:tcBorders>
            <w:shd w:val="clear" w:color="auto" w:fill="auto"/>
            <w:noWrap/>
            <w:vAlign w:val="bottom"/>
            <w:hideMark/>
          </w:tcPr>
          <w:p w14:paraId="549E14C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92,2</w:t>
            </w:r>
          </w:p>
        </w:tc>
        <w:tc>
          <w:tcPr>
            <w:tcW w:w="217" w:type="pct"/>
            <w:tcBorders>
              <w:top w:val="nil"/>
              <w:left w:val="nil"/>
              <w:bottom w:val="single" w:sz="4" w:space="0" w:color="auto"/>
              <w:right w:val="single" w:sz="4" w:space="0" w:color="auto"/>
            </w:tcBorders>
            <w:shd w:val="clear" w:color="auto" w:fill="auto"/>
            <w:noWrap/>
            <w:vAlign w:val="bottom"/>
            <w:hideMark/>
          </w:tcPr>
          <w:p w14:paraId="4F8EFC9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101,7</w:t>
            </w:r>
          </w:p>
        </w:tc>
        <w:tc>
          <w:tcPr>
            <w:tcW w:w="217" w:type="pct"/>
            <w:tcBorders>
              <w:top w:val="nil"/>
              <w:left w:val="nil"/>
              <w:bottom w:val="single" w:sz="4" w:space="0" w:color="auto"/>
              <w:right w:val="single" w:sz="4" w:space="0" w:color="auto"/>
            </w:tcBorders>
            <w:shd w:val="clear" w:color="auto" w:fill="auto"/>
            <w:noWrap/>
            <w:vAlign w:val="bottom"/>
            <w:hideMark/>
          </w:tcPr>
          <w:p w14:paraId="3B7DFE5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112,9</w:t>
            </w:r>
          </w:p>
        </w:tc>
        <w:tc>
          <w:tcPr>
            <w:tcW w:w="217" w:type="pct"/>
            <w:tcBorders>
              <w:top w:val="nil"/>
              <w:left w:val="nil"/>
              <w:bottom w:val="single" w:sz="4" w:space="0" w:color="auto"/>
              <w:right w:val="single" w:sz="4" w:space="0" w:color="auto"/>
            </w:tcBorders>
            <w:shd w:val="clear" w:color="auto" w:fill="auto"/>
            <w:noWrap/>
            <w:vAlign w:val="bottom"/>
            <w:hideMark/>
          </w:tcPr>
          <w:p w14:paraId="6B92E0E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117,6</w:t>
            </w:r>
          </w:p>
        </w:tc>
        <w:tc>
          <w:tcPr>
            <w:tcW w:w="180" w:type="pct"/>
            <w:tcBorders>
              <w:top w:val="nil"/>
              <w:left w:val="nil"/>
              <w:bottom w:val="single" w:sz="4" w:space="0" w:color="auto"/>
              <w:right w:val="single" w:sz="4" w:space="0" w:color="auto"/>
            </w:tcBorders>
            <w:shd w:val="clear" w:color="auto" w:fill="auto"/>
            <w:noWrap/>
            <w:vAlign w:val="bottom"/>
            <w:hideMark/>
          </w:tcPr>
          <w:p w14:paraId="7CCB494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51,0</w:t>
            </w:r>
          </w:p>
        </w:tc>
        <w:tc>
          <w:tcPr>
            <w:tcW w:w="180" w:type="pct"/>
            <w:tcBorders>
              <w:top w:val="nil"/>
              <w:left w:val="nil"/>
              <w:bottom w:val="single" w:sz="4" w:space="0" w:color="auto"/>
              <w:right w:val="single" w:sz="4" w:space="0" w:color="auto"/>
            </w:tcBorders>
            <w:shd w:val="clear" w:color="auto" w:fill="auto"/>
            <w:noWrap/>
            <w:vAlign w:val="bottom"/>
            <w:hideMark/>
          </w:tcPr>
          <w:p w14:paraId="1DC6DB5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54,3</w:t>
            </w:r>
          </w:p>
        </w:tc>
        <w:tc>
          <w:tcPr>
            <w:tcW w:w="180" w:type="pct"/>
            <w:tcBorders>
              <w:top w:val="nil"/>
              <w:left w:val="nil"/>
              <w:bottom w:val="single" w:sz="4" w:space="0" w:color="auto"/>
              <w:right w:val="single" w:sz="4" w:space="0" w:color="auto"/>
            </w:tcBorders>
            <w:shd w:val="clear" w:color="auto" w:fill="auto"/>
            <w:noWrap/>
            <w:vAlign w:val="bottom"/>
            <w:hideMark/>
          </w:tcPr>
          <w:p w14:paraId="70DA965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52,4</w:t>
            </w:r>
          </w:p>
        </w:tc>
        <w:tc>
          <w:tcPr>
            <w:tcW w:w="180" w:type="pct"/>
            <w:tcBorders>
              <w:top w:val="nil"/>
              <w:left w:val="nil"/>
              <w:bottom w:val="single" w:sz="4" w:space="0" w:color="auto"/>
              <w:right w:val="single" w:sz="4" w:space="0" w:color="auto"/>
            </w:tcBorders>
            <w:shd w:val="clear" w:color="auto" w:fill="auto"/>
            <w:noWrap/>
            <w:vAlign w:val="bottom"/>
            <w:hideMark/>
          </w:tcPr>
          <w:p w14:paraId="0CC7593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53,4</w:t>
            </w:r>
          </w:p>
        </w:tc>
        <w:tc>
          <w:tcPr>
            <w:tcW w:w="180" w:type="pct"/>
            <w:tcBorders>
              <w:top w:val="nil"/>
              <w:left w:val="nil"/>
              <w:bottom w:val="single" w:sz="4" w:space="0" w:color="auto"/>
              <w:right w:val="single" w:sz="4" w:space="0" w:color="auto"/>
            </w:tcBorders>
            <w:shd w:val="clear" w:color="auto" w:fill="auto"/>
            <w:noWrap/>
            <w:vAlign w:val="bottom"/>
            <w:hideMark/>
          </w:tcPr>
          <w:p w14:paraId="56B7188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43,6</w:t>
            </w:r>
          </w:p>
        </w:tc>
        <w:tc>
          <w:tcPr>
            <w:tcW w:w="180" w:type="pct"/>
            <w:tcBorders>
              <w:top w:val="nil"/>
              <w:left w:val="nil"/>
              <w:bottom w:val="single" w:sz="4" w:space="0" w:color="auto"/>
              <w:right w:val="single" w:sz="4" w:space="0" w:color="auto"/>
            </w:tcBorders>
            <w:shd w:val="clear" w:color="auto" w:fill="auto"/>
            <w:noWrap/>
            <w:vAlign w:val="bottom"/>
            <w:hideMark/>
          </w:tcPr>
          <w:p w14:paraId="4935DD8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50,6</w:t>
            </w:r>
          </w:p>
        </w:tc>
        <w:tc>
          <w:tcPr>
            <w:tcW w:w="180" w:type="pct"/>
            <w:tcBorders>
              <w:top w:val="nil"/>
              <w:left w:val="nil"/>
              <w:bottom w:val="single" w:sz="4" w:space="0" w:color="auto"/>
              <w:right w:val="single" w:sz="4" w:space="0" w:color="auto"/>
            </w:tcBorders>
            <w:shd w:val="clear" w:color="auto" w:fill="auto"/>
            <w:noWrap/>
            <w:vAlign w:val="bottom"/>
            <w:hideMark/>
          </w:tcPr>
          <w:p w14:paraId="3281152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56,3</w:t>
            </w:r>
          </w:p>
        </w:tc>
        <w:tc>
          <w:tcPr>
            <w:tcW w:w="180" w:type="pct"/>
            <w:tcBorders>
              <w:top w:val="nil"/>
              <w:left w:val="nil"/>
              <w:bottom w:val="single" w:sz="4" w:space="0" w:color="auto"/>
              <w:right w:val="single" w:sz="4" w:space="0" w:color="auto"/>
            </w:tcBorders>
            <w:shd w:val="clear" w:color="auto" w:fill="auto"/>
            <w:noWrap/>
            <w:vAlign w:val="bottom"/>
            <w:hideMark/>
          </w:tcPr>
          <w:p w14:paraId="1D157C7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59,4</w:t>
            </w:r>
          </w:p>
        </w:tc>
        <w:tc>
          <w:tcPr>
            <w:tcW w:w="182" w:type="pct"/>
            <w:tcBorders>
              <w:top w:val="nil"/>
              <w:left w:val="nil"/>
              <w:bottom w:val="single" w:sz="4" w:space="0" w:color="auto"/>
              <w:right w:val="single" w:sz="4" w:space="0" w:color="auto"/>
            </w:tcBorders>
            <w:shd w:val="clear" w:color="auto" w:fill="auto"/>
            <w:noWrap/>
            <w:vAlign w:val="bottom"/>
            <w:hideMark/>
          </w:tcPr>
          <w:p w14:paraId="5C53DDE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12,1</w:t>
            </w:r>
          </w:p>
        </w:tc>
        <w:tc>
          <w:tcPr>
            <w:tcW w:w="182" w:type="pct"/>
            <w:tcBorders>
              <w:top w:val="nil"/>
              <w:left w:val="nil"/>
              <w:bottom w:val="single" w:sz="4" w:space="0" w:color="auto"/>
              <w:right w:val="single" w:sz="4" w:space="0" w:color="auto"/>
            </w:tcBorders>
            <w:shd w:val="clear" w:color="auto" w:fill="auto"/>
            <w:noWrap/>
            <w:vAlign w:val="bottom"/>
            <w:hideMark/>
          </w:tcPr>
          <w:p w14:paraId="1873F0F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14,1</w:t>
            </w:r>
          </w:p>
        </w:tc>
        <w:tc>
          <w:tcPr>
            <w:tcW w:w="182" w:type="pct"/>
            <w:tcBorders>
              <w:top w:val="nil"/>
              <w:left w:val="nil"/>
              <w:bottom w:val="single" w:sz="4" w:space="0" w:color="auto"/>
              <w:right w:val="single" w:sz="4" w:space="0" w:color="auto"/>
            </w:tcBorders>
            <w:shd w:val="clear" w:color="auto" w:fill="auto"/>
            <w:noWrap/>
            <w:vAlign w:val="bottom"/>
            <w:hideMark/>
          </w:tcPr>
          <w:p w14:paraId="32F0AAC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16,9</w:t>
            </w:r>
          </w:p>
        </w:tc>
        <w:tc>
          <w:tcPr>
            <w:tcW w:w="182" w:type="pct"/>
            <w:tcBorders>
              <w:top w:val="nil"/>
              <w:left w:val="nil"/>
              <w:bottom w:val="single" w:sz="4" w:space="0" w:color="auto"/>
              <w:right w:val="single" w:sz="4" w:space="0" w:color="auto"/>
            </w:tcBorders>
            <w:shd w:val="clear" w:color="auto" w:fill="auto"/>
            <w:noWrap/>
            <w:vAlign w:val="bottom"/>
            <w:hideMark/>
          </w:tcPr>
          <w:p w14:paraId="55D41C6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17,1</w:t>
            </w:r>
          </w:p>
        </w:tc>
      </w:tr>
      <w:tr w:rsidR="00CD7A05" w:rsidRPr="008606F5" w14:paraId="78911624"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6E36D8D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492A250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70DC0EF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45369F6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w:t>
            </w:r>
          </w:p>
        </w:tc>
        <w:tc>
          <w:tcPr>
            <w:tcW w:w="217" w:type="pct"/>
            <w:tcBorders>
              <w:top w:val="nil"/>
              <w:left w:val="nil"/>
              <w:bottom w:val="single" w:sz="4" w:space="0" w:color="auto"/>
              <w:right w:val="single" w:sz="4" w:space="0" w:color="auto"/>
            </w:tcBorders>
            <w:shd w:val="clear" w:color="auto" w:fill="auto"/>
            <w:noWrap/>
            <w:vAlign w:val="bottom"/>
            <w:hideMark/>
          </w:tcPr>
          <w:p w14:paraId="5B8EEAF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156,4</w:t>
            </w:r>
          </w:p>
        </w:tc>
        <w:tc>
          <w:tcPr>
            <w:tcW w:w="217" w:type="pct"/>
            <w:tcBorders>
              <w:top w:val="nil"/>
              <w:left w:val="nil"/>
              <w:bottom w:val="single" w:sz="4" w:space="0" w:color="auto"/>
              <w:right w:val="single" w:sz="4" w:space="0" w:color="auto"/>
            </w:tcBorders>
            <w:shd w:val="clear" w:color="auto" w:fill="auto"/>
            <w:noWrap/>
            <w:vAlign w:val="bottom"/>
            <w:hideMark/>
          </w:tcPr>
          <w:p w14:paraId="14D8114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156,4</w:t>
            </w:r>
          </w:p>
        </w:tc>
        <w:tc>
          <w:tcPr>
            <w:tcW w:w="217" w:type="pct"/>
            <w:tcBorders>
              <w:top w:val="nil"/>
              <w:left w:val="nil"/>
              <w:bottom w:val="single" w:sz="4" w:space="0" w:color="auto"/>
              <w:right w:val="single" w:sz="4" w:space="0" w:color="auto"/>
            </w:tcBorders>
            <w:shd w:val="clear" w:color="auto" w:fill="auto"/>
            <w:noWrap/>
            <w:vAlign w:val="bottom"/>
            <w:hideMark/>
          </w:tcPr>
          <w:p w14:paraId="401C39B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174,6</w:t>
            </w:r>
          </w:p>
        </w:tc>
        <w:tc>
          <w:tcPr>
            <w:tcW w:w="217" w:type="pct"/>
            <w:tcBorders>
              <w:top w:val="nil"/>
              <w:left w:val="nil"/>
              <w:bottom w:val="single" w:sz="4" w:space="0" w:color="auto"/>
              <w:right w:val="single" w:sz="4" w:space="0" w:color="auto"/>
            </w:tcBorders>
            <w:shd w:val="clear" w:color="auto" w:fill="auto"/>
            <w:noWrap/>
            <w:vAlign w:val="bottom"/>
            <w:hideMark/>
          </w:tcPr>
          <w:p w14:paraId="15E0238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182,0</w:t>
            </w:r>
          </w:p>
        </w:tc>
        <w:tc>
          <w:tcPr>
            <w:tcW w:w="180" w:type="pct"/>
            <w:tcBorders>
              <w:top w:val="nil"/>
              <w:left w:val="nil"/>
              <w:bottom w:val="single" w:sz="4" w:space="0" w:color="auto"/>
              <w:right w:val="single" w:sz="4" w:space="0" w:color="auto"/>
            </w:tcBorders>
            <w:shd w:val="clear" w:color="auto" w:fill="auto"/>
            <w:noWrap/>
            <w:vAlign w:val="bottom"/>
            <w:hideMark/>
          </w:tcPr>
          <w:p w14:paraId="52BF2B3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29,1</w:t>
            </w:r>
          </w:p>
        </w:tc>
        <w:tc>
          <w:tcPr>
            <w:tcW w:w="180" w:type="pct"/>
            <w:tcBorders>
              <w:top w:val="nil"/>
              <w:left w:val="nil"/>
              <w:bottom w:val="single" w:sz="4" w:space="0" w:color="auto"/>
              <w:right w:val="single" w:sz="4" w:space="0" w:color="auto"/>
            </w:tcBorders>
            <w:shd w:val="clear" w:color="auto" w:fill="auto"/>
            <w:noWrap/>
            <w:vAlign w:val="bottom"/>
            <w:hideMark/>
          </w:tcPr>
          <w:p w14:paraId="0AEA840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29,1</w:t>
            </w:r>
          </w:p>
        </w:tc>
        <w:tc>
          <w:tcPr>
            <w:tcW w:w="180" w:type="pct"/>
            <w:tcBorders>
              <w:top w:val="nil"/>
              <w:left w:val="nil"/>
              <w:bottom w:val="single" w:sz="4" w:space="0" w:color="auto"/>
              <w:right w:val="single" w:sz="4" w:space="0" w:color="auto"/>
            </w:tcBorders>
            <w:shd w:val="clear" w:color="auto" w:fill="auto"/>
            <w:noWrap/>
            <w:vAlign w:val="bottom"/>
            <w:hideMark/>
          </w:tcPr>
          <w:p w14:paraId="61D8A5B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33,5</w:t>
            </w:r>
          </w:p>
        </w:tc>
        <w:tc>
          <w:tcPr>
            <w:tcW w:w="180" w:type="pct"/>
            <w:tcBorders>
              <w:top w:val="nil"/>
              <w:left w:val="nil"/>
              <w:bottom w:val="single" w:sz="4" w:space="0" w:color="auto"/>
              <w:right w:val="single" w:sz="4" w:space="0" w:color="auto"/>
            </w:tcBorders>
            <w:shd w:val="clear" w:color="auto" w:fill="auto"/>
            <w:noWrap/>
            <w:vAlign w:val="bottom"/>
            <w:hideMark/>
          </w:tcPr>
          <w:p w14:paraId="4F5B144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36,0</w:t>
            </w:r>
          </w:p>
        </w:tc>
        <w:tc>
          <w:tcPr>
            <w:tcW w:w="217" w:type="pct"/>
            <w:tcBorders>
              <w:top w:val="nil"/>
              <w:left w:val="nil"/>
              <w:bottom w:val="single" w:sz="4" w:space="0" w:color="auto"/>
              <w:right w:val="single" w:sz="4" w:space="0" w:color="auto"/>
            </w:tcBorders>
            <w:shd w:val="clear" w:color="auto" w:fill="auto"/>
            <w:noWrap/>
            <w:vAlign w:val="bottom"/>
            <w:hideMark/>
          </w:tcPr>
          <w:p w14:paraId="7425F91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95,9</w:t>
            </w:r>
          </w:p>
        </w:tc>
        <w:tc>
          <w:tcPr>
            <w:tcW w:w="217" w:type="pct"/>
            <w:tcBorders>
              <w:top w:val="nil"/>
              <w:left w:val="nil"/>
              <w:bottom w:val="single" w:sz="4" w:space="0" w:color="auto"/>
              <w:right w:val="single" w:sz="4" w:space="0" w:color="auto"/>
            </w:tcBorders>
            <w:shd w:val="clear" w:color="auto" w:fill="auto"/>
            <w:noWrap/>
            <w:vAlign w:val="bottom"/>
            <w:hideMark/>
          </w:tcPr>
          <w:p w14:paraId="6FD155D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95,9</w:t>
            </w:r>
          </w:p>
        </w:tc>
        <w:tc>
          <w:tcPr>
            <w:tcW w:w="217" w:type="pct"/>
            <w:tcBorders>
              <w:top w:val="nil"/>
              <w:left w:val="nil"/>
              <w:bottom w:val="single" w:sz="4" w:space="0" w:color="auto"/>
              <w:right w:val="single" w:sz="4" w:space="0" w:color="auto"/>
            </w:tcBorders>
            <w:shd w:val="clear" w:color="auto" w:fill="auto"/>
            <w:noWrap/>
            <w:vAlign w:val="bottom"/>
            <w:hideMark/>
          </w:tcPr>
          <w:p w14:paraId="4CD6464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110,3</w:t>
            </w:r>
          </w:p>
        </w:tc>
        <w:tc>
          <w:tcPr>
            <w:tcW w:w="217" w:type="pct"/>
            <w:tcBorders>
              <w:top w:val="nil"/>
              <w:left w:val="nil"/>
              <w:bottom w:val="single" w:sz="4" w:space="0" w:color="auto"/>
              <w:right w:val="single" w:sz="4" w:space="0" w:color="auto"/>
            </w:tcBorders>
            <w:shd w:val="clear" w:color="auto" w:fill="auto"/>
            <w:noWrap/>
            <w:vAlign w:val="bottom"/>
            <w:hideMark/>
          </w:tcPr>
          <w:p w14:paraId="535429A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113,4</w:t>
            </w:r>
          </w:p>
        </w:tc>
        <w:tc>
          <w:tcPr>
            <w:tcW w:w="180" w:type="pct"/>
            <w:tcBorders>
              <w:top w:val="nil"/>
              <w:left w:val="nil"/>
              <w:bottom w:val="single" w:sz="4" w:space="0" w:color="auto"/>
              <w:right w:val="single" w:sz="4" w:space="0" w:color="auto"/>
            </w:tcBorders>
            <w:shd w:val="clear" w:color="auto" w:fill="auto"/>
            <w:noWrap/>
            <w:vAlign w:val="bottom"/>
            <w:hideMark/>
          </w:tcPr>
          <w:p w14:paraId="5ECDD2A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42,6</w:t>
            </w:r>
          </w:p>
        </w:tc>
        <w:tc>
          <w:tcPr>
            <w:tcW w:w="180" w:type="pct"/>
            <w:tcBorders>
              <w:top w:val="nil"/>
              <w:left w:val="nil"/>
              <w:bottom w:val="single" w:sz="4" w:space="0" w:color="auto"/>
              <w:right w:val="single" w:sz="4" w:space="0" w:color="auto"/>
            </w:tcBorders>
            <w:shd w:val="clear" w:color="auto" w:fill="auto"/>
            <w:noWrap/>
            <w:vAlign w:val="bottom"/>
            <w:hideMark/>
          </w:tcPr>
          <w:p w14:paraId="1917A10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42,6</w:t>
            </w:r>
          </w:p>
        </w:tc>
        <w:tc>
          <w:tcPr>
            <w:tcW w:w="180" w:type="pct"/>
            <w:tcBorders>
              <w:top w:val="nil"/>
              <w:left w:val="nil"/>
              <w:bottom w:val="single" w:sz="4" w:space="0" w:color="auto"/>
              <w:right w:val="single" w:sz="4" w:space="0" w:color="auto"/>
            </w:tcBorders>
            <w:shd w:val="clear" w:color="auto" w:fill="auto"/>
            <w:noWrap/>
            <w:vAlign w:val="bottom"/>
            <w:hideMark/>
          </w:tcPr>
          <w:p w14:paraId="3A8A024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44,3</w:t>
            </w:r>
          </w:p>
        </w:tc>
        <w:tc>
          <w:tcPr>
            <w:tcW w:w="180" w:type="pct"/>
            <w:tcBorders>
              <w:top w:val="nil"/>
              <w:left w:val="nil"/>
              <w:bottom w:val="single" w:sz="4" w:space="0" w:color="auto"/>
              <w:right w:val="single" w:sz="4" w:space="0" w:color="auto"/>
            </w:tcBorders>
            <w:shd w:val="clear" w:color="auto" w:fill="auto"/>
            <w:noWrap/>
            <w:vAlign w:val="bottom"/>
            <w:hideMark/>
          </w:tcPr>
          <w:p w14:paraId="5B8745F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45,6</w:t>
            </w:r>
          </w:p>
        </w:tc>
        <w:tc>
          <w:tcPr>
            <w:tcW w:w="180" w:type="pct"/>
            <w:tcBorders>
              <w:top w:val="nil"/>
              <w:left w:val="nil"/>
              <w:bottom w:val="single" w:sz="4" w:space="0" w:color="auto"/>
              <w:right w:val="single" w:sz="4" w:space="0" w:color="auto"/>
            </w:tcBorders>
            <w:shd w:val="clear" w:color="auto" w:fill="auto"/>
            <w:noWrap/>
            <w:vAlign w:val="bottom"/>
            <w:hideMark/>
          </w:tcPr>
          <w:p w14:paraId="6F9440E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47,6</w:t>
            </w:r>
          </w:p>
        </w:tc>
        <w:tc>
          <w:tcPr>
            <w:tcW w:w="180" w:type="pct"/>
            <w:tcBorders>
              <w:top w:val="nil"/>
              <w:left w:val="nil"/>
              <w:bottom w:val="single" w:sz="4" w:space="0" w:color="auto"/>
              <w:right w:val="single" w:sz="4" w:space="0" w:color="auto"/>
            </w:tcBorders>
            <w:shd w:val="clear" w:color="auto" w:fill="auto"/>
            <w:noWrap/>
            <w:vAlign w:val="bottom"/>
            <w:hideMark/>
          </w:tcPr>
          <w:p w14:paraId="258B3A9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47,6</w:t>
            </w:r>
          </w:p>
        </w:tc>
        <w:tc>
          <w:tcPr>
            <w:tcW w:w="180" w:type="pct"/>
            <w:tcBorders>
              <w:top w:val="nil"/>
              <w:left w:val="nil"/>
              <w:bottom w:val="single" w:sz="4" w:space="0" w:color="auto"/>
              <w:right w:val="single" w:sz="4" w:space="0" w:color="auto"/>
            </w:tcBorders>
            <w:shd w:val="clear" w:color="auto" w:fill="auto"/>
            <w:noWrap/>
            <w:vAlign w:val="bottom"/>
            <w:hideMark/>
          </w:tcPr>
          <w:p w14:paraId="69533D6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54,9</w:t>
            </w:r>
          </w:p>
        </w:tc>
        <w:tc>
          <w:tcPr>
            <w:tcW w:w="180" w:type="pct"/>
            <w:tcBorders>
              <w:top w:val="nil"/>
              <w:left w:val="nil"/>
              <w:bottom w:val="single" w:sz="4" w:space="0" w:color="auto"/>
              <w:right w:val="single" w:sz="4" w:space="0" w:color="auto"/>
            </w:tcBorders>
            <w:shd w:val="clear" w:color="auto" w:fill="auto"/>
            <w:noWrap/>
            <w:vAlign w:val="bottom"/>
            <w:hideMark/>
          </w:tcPr>
          <w:p w14:paraId="3968232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57,9</w:t>
            </w:r>
          </w:p>
        </w:tc>
        <w:tc>
          <w:tcPr>
            <w:tcW w:w="182" w:type="pct"/>
            <w:tcBorders>
              <w:top w:val="nil"/>
              <w:left w:val="nil"/>
              <w:bottom w:val="single" w:sz="4" w:space="0" w:color="auto"/>
              <w:right w:val="single" w:sz="4" w:space="0" w:color="auto"/>
            </w:tcBorders>
            <w:shd w:val="clear" w:color="auto" w:fill="auto"/>
            <w:noWrap/>
            <w:vAlign w:val="bottom"/>
            <w:hideMark/>
          </w:tcPr>
          <w:p w14:paraId="6B19CE4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11,7</w:t>
            </w:r>
          </w:p>
        </w:tc>
        <w:tc>
          <w:tcPr>
            <w:tcW w:w="182" w:type="pct"/>
            <w:tcBorders>
              <w:top w:val="nil"/>
              <w:left w:val="nil"/>
              <w:bottom w:val="single" w:sz="4" w:space="0" w:color="auto"/>
              <w:right w:val="single" w:sz="4" w:space="0" w:color="auto"/>
            </w:tcBorders>
            <w:shd w:val="clear" w:color="auto" w:fill="auto"/>
            <w:noWrap/>
            <w:vAlign w:val="bottom"/>
            <w:hideMark/>
          </w:tcPr>
          <w:p w14:paraId="580C948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11,7</w:t>
            </w:r>
          </w:p>
        </w:tc>
        <w:tc>
          <w:tcPr>
            <w:tcW w:w="182" w:type="pct"/>
            <w:tcBorders>
              <w:top w:val="nil"/>
              <w:left w:val="nil"/>
              <w:bottom w:val="single" w:sz="4" w:space="0" w:color="auto"/>
              <w:right w:val="single" w:sz="4" w:space="0" w:color="auto"/>
            </w:tcBorders>
            <w:shd w:val="clear" w:color="auto" w:fill="auto"/>
            <w:noWrap/>
            <w:vAlign w:val="bottom"/>
            <w:hideMark/>
          </w:tcPr>
          <w:p w14:paraId="75ABB5C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15,3</w:t>
            </w:r>
          </w:p>
        </w:tc>
        <w:tc>
          <w:tcPr>
            <w:tcW w:w="182" w:type="pct"/>
            <w:tcBorders>
              <w:top w:val="nil"/>
              <w:left w:val="nil"/>
              <w:bottom w:val="single" w:sz="4" w:space="0" w:color="auto"/>
              <w:right w:val="single" w:sz="4" w:space="0" w:color="auto"/>
            </w:tcBorders>
            <w:shd w:val="clear" w:color="auto" w:fill="auto"/>
            <w:noWrap/>
            <w:vAlign w:val="bottom"/>
            <w:hideMark/>
          </w:tcPr>
          <w:p w14:paraId="57692A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16,3</w:t>
            </w:r>
          </w:p>
        </w:tc>
      </w:tr>
      <w:tr w:rsidR="00CD7A05" w:rsidRPr="008606F5" w14:paraId="100A74C6"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710B5D8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5C0F3CE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97" w:type="pct"/>
            <w:tcBorders>
              <w:top w:val="nil"/>
              <w:left w:val="nil"/>
              <w:bottom w:val="single" w:sz="4" w:space="0" w:color="auto"/>
              <w:right w:val="single" w:sz="4" w:space="0" w:color="auto"/>
            </w:tcBorders>
            <w:shd w:val="clear" w:color="000000" w:fill="FFFFFF"/>
            <w:noWrap/>
            <w:vAlign w:val="bottom"/>
            <w:hideMark/>
          </w:tcPr>
          <w:p w14:paraId="4FA18EA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03EA000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w:t>
            </w:r>
          </w:p>
        </w:tc>
        <w:tc>
          <w:tcPr>
            <w:tcW w:w="217" w:type="pct"/>
            <w:tcBorders>
              <w:top w:val="nil"/>
              <w:left w:val="nil"/>
              <w:bottom w:val="single" w:sz="4" w:space="0" w:color="auto"/>
              <w:right w:val="single" w:sz="4" w:space="0" w:color="auto"/>
            </w:tcBorders>
            <w:shd w:val="clear" w:color="auto" w:fill="auto"/>
            <w:noWrap/>
            <w:vAlign w:val="bottom"/>
            <w:hideMark/>
          </w:tcPr>
          <w:p w14:paraId="4310975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151,2</w:t>
            </w:r>
          </w:p>
        </w:tc>
        <w:tc>
          <w:tcPr>
            <w:tcW w:w="217" w:type="pct"/>
            <w:tcBorders>
              <w:top w:val="nil"/>
              <w:left w:val="nil"/>
              <w:bottom w:val="single" w:sz="4" w:space="0" w:color="auto"/>
              <w:right w:val="single" w:sz="4" w:space="0" w:color="auto"/>
            </w:tcBorders>
            <w:shd w:val="clear" w:color="auto" w:fill="auto"/>
            <w:noWrap/>
            <w:vAlign w:val="bottom"/>
            <w:hideMark/>
          </w:tcPr>
          <w:p w14:paraId="6E8B9DC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159,7</w:t>
            </w:r>
          </w:p>
        </w:tc>
        <w:tc>
          <w:tcPr>
            <w:tcW w:w="217" w:type="pct"/>
            <w:tcBorders>
              <w:top w:val="nil"/>
              <w:left w:val="nil"/>
              <w:bottom w:val="single" w:sz="4" w:space="0" w:color="auto"/>
              <w:right w:val="single" w:sz="4" w:space="0" w:color="auto"/>
            </w:tcBorders>
            <w:shd w:val="clear" w:color="auto" w:fill="auto"/>
            <w:noWrap/>
            <w:vAlign w:val="bottom"/>
            <w:hideMark/>
          </w:tcPr>
          <w:p w14:paraId="7D31CB9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166,1</w:t>
            </w:r>
          </w:p>
        </w:tc>
        <w:tc>
          <w:tcPr>
            <w:tcW w:w="217" w:type="pct"/>
            <w:tcBorders>
              <w:top w:val="nil"/>
              <w:left w:val="nil"/>
              <w:bottom w:val="single" w:sz="4" w:space="0" w:color="auto"/>
              <w:right w:val="single" w:sz="4" w:space="0" w:color="auto"/>
            </w:tcBorders>
            <w:shd w:val="clear" w:color="auto" w:fill="auto"/>
            <w:noWrap/>
            <w:vAlign w:val="bottom"/>
            <w:hideMark/>
          </w:tcPr>
          <w:p w14:paraId="7A5B4A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173,7</w:t>
            </w:r>
          </w:p>
        </w:tc>
        <w:tc>
          <w:tcPr>
            <w:tcW w:w="180" w:type="pct"/>
            <w:tcBorders>
              <w:top w:val="nil"/>
              <w:left w:val="nil"/>
              <w:bottom w:val="single" w:sz="4" w:space="0" w:color="auto"/>
              <w:right w:val="single" w:sz="4" w:space="0" w:color="auto"/>
            </w:tcBorders>
            <w:shd w:val="clear" w:color="auto" w:fill="auto"/>
            <w:noWrap/>
            <w:vAlign w:val="bottom"/>
            <w:hideMark/>
          </w:tcPr>
          <w:p w14:paraId="1B46D03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25,7</w:t>
            </w:r>
          </w:p>
        </w:tc>
        <w:tc>
          <w:tcPr>
            <w:tcW w:w="180" w:type="pct"/>
            <w:tcBorders>
              <w:top w:val="nil"/>
              <w:left w:val="nil"/>
              <w:bottom w:val="single" w:sz="4" w:space="0" w:color="auto"/>
              <w:right w:val="single" w:sz="4" w:space="0" w:color="auto"/>
            </w:tcBorders>
            <w:shd w:val="clear" w:color="auto" w:fill="auto"/>
            <w:noWrap/>
            <w:vAlign w:val="bottom"/>
            <w:hideMark/>
          </w:tcPr>
          <w:p w14:paraId="06AED09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26,3</w:t>
            </w:r>
          </w:p>
        </w:tc>
        <w:tc>
          <w:tcPr>
            <w:tcW w:w="180" w:type="pct"/>
            <w:tcBorders>
              <w:top w:val="nil"/>
              <w:left w:val="nil"/>
              <w:bottom w:val="single" w:sz="4" w:space="0" w:color="auto"/>
              <w:right w:val="single" w:sz="4" w:space="0" w:color="auto"/>
            </w:tcBorders>
            <w:shd w:val="clear" w:color="auto" w:fill="auto"/>
            <w:noWrap/>
            <w:vAlign w:val="bottom"/>
            <w:hideMark/>
          </w:tcPr>
          <w:p w14:paraId="7B84AE9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28,7</w:t>
            </w:r>
          </w:p>
        </w:tc>
        <w:tc>
          <w:tcPr>
            <w:tcW w:w="180" w:type="pct"/>
            <w:tcBorders>
              <w:top w:val="nil"/>
              <w:left w:val="nil"/>
              <w:bottom w:val="single" w:sz="4" w:space="0" w:color="auto"/>
              <w:right w:val="single" w:sz="4" w:space="0" w:color="auto"/>
            </w:tcBorders>
            <w:shd w:val="clear" w:color="auto" w:fill="auto"/>
            <w:noWrap/>
            <w:vAlign w:val="bottom"/>
            <w:hideMark/>
          </w:tcPr>
          <w:p w14:paraId="2C2B5F4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30,0</w:t>
            </w:r>
          </w:p>
        </w:tc>
        <w:tc>
          <w:tcPr>
            <w:tcW w:w="217" w:type="pct"/>
            <w:tcBorders>
              <w:top w:val="nil"/>
              <w:left w:val="nil"/>
              <w:bottom w:val="single" w:sz="4" w:space="0" w:color="auto"/>
              <w:right w:val="single" w:sz="4" w:space="0" w:color="auto"/>
            </w:tcBorders>
            <w:shd w:val="clear" w:color="auto" w:fill="auto"/>
            <w:noWrap/>
            <w:vAlign w:val="bottom"/>
            <w:hideMark/>
          </w:tcPr>
          <w:p w14:paraId="16F3011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94,2</w:t>
            </w:r>
          </w:p>
        </w:tc>
        <w:tc>
          <w:tcPr>
            <w:tcW w:w="217" w:type="pct"/>
            <w:tcBorders>
              <w:top w:val="nil"/>
              <w:left w:val="nil"/>
              <w:bottom w:val="single" w:sz="4" w:space="0" w:color="auto"/>
              <w:right w:val="single" w:sz="4" w:space="0" w:color="auto"/>
            </w:tcBorders>
            <w:shd w:val="clear" w:color="auto" w:fill="auto"/>
            <w:noWrap/>
            <w:vAlign w:val="bottom"/>
            <w:hideMark/>
          </w:tcPr>
          <w:p w14:paraId="037D57C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96,4</w:t>
            </w:r>
          </w:p>
        </w:tc>
        <w:tc>
          <w:tcPr>
            <w:tcW w:w="217" w:type="pct"/>
            <w:tcBorders>
              <w:top w:val="nil"/>
              <w:left w:val="nil"/>
              <w:bottom w:val="single" w:sz="4" w:space="0" w:color="auto"/>
              <w:right w:val="single" w:sz="4" w:space="0" w:color="auto"/>
            </w:tcBorders>
            <w:shd w:val="clear" w:color="auto" w:fill="auto"/>
            <w:noWrap/>
            <w:vAlign w:val="bottom"/>
            <w:hideMark/>
          </w:tcPr>
          <w:p w14:paraId="7A9C216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118,0</w:t>
            </w:r>
          </w:p>
        </w:tc>
        <w:tc>
          <w:tcPr>
            <w:tcW w:w="217" w:type="pct"/>
            <w:tcBorders>
              <w:top w:val="nil"/>
              <w:left w:val="nil"/>
              <w:bottom w:val="single" w:sz="4" w:space="0" w:color="auto"/>
              <w:right w:val="single" w:sz="4" w:space="0" w:color="auto"/>
            </w:tcBorders>
            <w:shd w:val="clear" w:color="auto" w:fill="auto"/>
            <w:noWrap/>
            <w:vAlign w:val="bottom"/>
            <w:hideMark/>
          </w:tcPr>
          <w:p w14:paraId="52BAAFF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123,0</w:t>
            </w:r>
          </w:p>
        </w:tc>
        <w:tc>
          <w:tcPr>
            <w:tcW w:w="180" w:type="pct"/>
            <w:tcBorders>
              <w:top w:val="nil"/>
              <w:left w:val="nil"/>
              <w:bottom w:val="single" w:sz="4" w:space="0" w:color="auto"/>
              <w:right w:val="single" w:sz="4" w:space="0" w:color="auto"/>
            </w:tcBorders>
            <w:shd w:val="clear" w:color="auto" w:fill="auto"/>
            <w:noWrap/>
            <w:vAlign w:val="bottom"/>
            <w:hideMark/>
          </w:tcPr>
          <w:p w14:paraId="5EFE0D5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36,7</w:t>
            </w:r>
          </w:p>
        </w:tc>
        <w:tc>
          <w:tcPr>
            <w:tcW w:w="180" w:type="pct"/>
            <w:tcBorders>
              <w:top w:val="nil"/>
              <w:left w:val="nil"/>
              <w:bottom w:val="single" w:sz="4" w:space="0" w:color="auto"/>
              <w:right w:val="single" w:sz="4" w:space="0" w:color="auto"/>
            </w:tcBorders>
            <w:shd w:val="clear" w:color="auto" w:fill="auto"/>
            <w:noWrap/>
            <w:vAlign w:val="bottom"/>
            <w:hideMark/>
          </w:tcPr>
          <w:p w14:paraId="5351D42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47,7</w:t>
            </w:r>
          </w:p>
        </w:tc>
        <w:tc>
          <w:tcPr>
            <w:tcW w:w="180" w:type="pct"/>
            <w:tcBorders>
              <w:top w:val="nil"/>
              <w:left w:val="nil"/>
              <w:bottom w:val="single" w:sz="4" w:space="0" w:color="auto"/>
              <w:right w:val="single" w:sz="4" w:space="0" w:color="auto"/>
            </w:tcBorders>
            <w:shd w:val="clear" w:color="auto" w:fill="auto"/>
            <w:noWrap/>
            <w:vAlign w:val="bottom"/>
            <w:hideMark/>
          </w:tcPr>
          <w:p w14:paraId="05450CC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36,9</w:t>
            </w:r>
          </w:p>
        </w:tc>
        <w:tc>
          <w:tcPr>
            <w:tcW w:w="180" w:type="pct"/>
            <w:tcBorders>
              <w:top w:val="nil"/>
              <w:left w:val="nil"/>
              <w:bottom w:val="single" w:sz="4" w:space="0" w:color="auto"/>
              <w:right w:val="single" w:sz="4" w:space="0" w:color="auto"/>
            </w:tcBorders>
            <w:shd w:val="clear" w:color="auto" w:fill="auto"/>
            <w:noWrap/>
            <w:vAlign w:val="bottom"/>
            <w:hideMark/>
          </w:tcPr>
          <w:p w14:paraId="4507E6A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38,9</w:t>
            </w:r>
          </w:p>
        </w:tc>
        <w:tc>
          <w:tcPr>
            <w:tcW w:w="180" w:type="pct"/>
            <w:tcBorders>
              <w:top w:val="nil"/>
              <w:left w:val="nil"/>
              <w:bottom w:val="single" w:sz="4" w:space="0" w:color="auto"/>
              <w:right w:val="single" w:sz="4" w:space="0" w:color="auto"/>
            </w:tcBorders>
            <w:shd w:val="clear" w:color="auto" w:fill="auto"/>
            <w:noWrap/>
            <w:vAlign w:val="bottom"/>
            <w:hideMark/>
          </w:tcPr>
          <w:p w14:paraId="5B27EBD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46,7</w:t>
            </w:r>
          </w:p>
        </w:tc>
        <w:tc>
          <w:tcPr>
            <w:tcW w:w="180" w:type="pct"/>
            <w:tcBorders>
              <w:top w:val="nil"/>
              <w:left w:val="nil"/>
              <w:bottom w:val="single" w:sz="4" w:space="0" w:color="auto"/>
              <w:right w:val="single" w:sz="4" w:space="0" w:color="auto"/>
            </w:tcBorders>
            <w:shd w:val="clear" w:color="auto" w:fill="auto"/>
            <w:noWrap/>
            <w:vAlign w:val="bottom"/>
            <w:hideMark/>
          </w:tcPr>
          <w:p w14:paraId="258F247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51,3</w:t>
            </w:r>
          </w:p>
        </w:tc>
        <w:tc>
          <w:tcPr>
            <w:tcW w:w="180" w:type="pct"/>
            <w:tcBorders>
              <w:top w:val="nil"/>
              <w:left w:val="nil"/>
              <w:bottom w:val="single" w:sz="4" w:space="0" w:color="auto"/>
              <w:right w:val="single" w:sz="4" w:space="0" w:color="auto"/>
            </w:tcBorders>
            <w:shd w:val="clear" w:color="auto" w:fill="auto"/>
            <w:noWrap/>
            <w:vAlign w:val="bottom"/>
            <w:hideMark/>
          </w:tcPr>
          <w:p w14:paraId="7F75E9A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57,3</w:t>
            </w:r>
          </w:p>
        </w:tc>
        <w:tc>
          <w:tcPr>
            <w:tcW w:w="180" w:type="pct"/>
            <w:tcBorders>
              <w:top w:val="nil"/>
              <w:left w:val="nil"/>
              <w:bottom w:val="single" w:sz="4" w:space="0" w:color="auto"/>
              <w:right w:val="single" w:sz="4" w:space="0" w:color="auto"/>
            </w:tcBorders>
            <w:shd w:val="clear" w:color="auto" w:fill="auto"/>
            <w:noWrap/>
            <w:vAlign w:val="bottom"/>
            <w:hideMark/>
          </w:tcPr>
          <w:p w14:paraId="6990928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60,7</w:t>
            </w:r>
          </w:p>
        </w:tc>
        <w:tc>
          <w:tcPr>
            <w:tcW w:w="182" w:type="pct"/>
            <w:tcBorders>
              <w:top w:val="nil"/>
              <w:left w:val="nil"/>
              <w:bottom w:val="single" w:sz="4" w:space="0" w:color="auto"/>
              <w:right w:val="single" w:sz="4" w:space="0" w:color="auto"/>
            </w:tcBorders>
            <w:shd w:val="clear" w:color="auto" w:fill="auto"/>
            <w:noWrap/>
            <w:vAlign w:val="bottom"/>
            <w:hideMark/>
          </w:tcPr>
          <w:p w14:paraId="6A51A14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10,9</w:t>
            </w:r>
          </w:p>
        </w:tc>
        <w:tc>
          <w:tcPr>
            <w:tcW w:w="182" w:type="pct"/>
            <w:tcBorders>
              <w:top w:val="nil"/>
              <w:left w:val="nil"/>
              <w:bottom w:val="single" w:sz="4" w:space="0" w:color="auto"/>
              <w:right w:val="single" w:sz="4" w:space="0" w:color="auto"/>
            </w:tcBorders>
            <w:shd w:val="clear" w:color="auto" w:fill="auto"/>
            <w:noWrap/>
            <w:vAlign w:val="bottom"/>
            <w:hideMark/>
          </w:tcPr>
          <w:p w14:paraId="58A5EE8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12,0</w:t>
            </w:r>
          </w:p>
        </w:tc>
        <w:tc>
          <w:tcPr>
            <w:tcW w:w="182" w:type="pct"/>
            <w:tcBorders>
              <w:top w:val="nil"/>
              <w:left w:val="nil"/>
              <w:bottom w:val="single" w:sz="4" w:space="0" w:color="auto"/>
              <w:right w:val="single" w:sz="4" w:space="0" w:color="auto"/>
            </w:tcBorders>
            <w:shd w:val="clear" w:color="auto" w:fill="auto"/>
            <w:noWrap/>
            <w:vAlign w:val="bottom"/>
            <w:hideMark/>
          </w:tcPr>
          <w:p w14:paraId="70BC659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15,4</w:t>
            </w:r>
          </w:p>
        </w:tc>
        <w:tc>
          <w:tcPr>
            <w:tcW w:w="182" w:type="pct"/>
            <w:tcBorders>
              <w:top w:val="nil"/>
              <w:left w:val="nil"/>
              <w:bottom w:val="single" w:sz="4" w:space="0" w:color="auto"/>
              <w:right w:val="single" w:sz="4" w:space="0" w:color="auto"/>
            </w:tcBorders>
            <w:shd w:val="clear" w:color="auto" w:fill="auto"/>
            <w:noWrap/>
            <w:vAlign w:val="bottom"/>
            <w:hideMark/>
          </w:tcPr>
          <w:p w14:paraId="0691522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17,1</w:t>
            </w:r>
          </w:p>
        </w:tc>
      </w:tr>
      <w:tr w:rsidR="00CD7A05" w:rsidRPr="008606F5" w14:paraId="556CD210"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7C2E7D0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1E7FA97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229458E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30234B4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217" w:type="pct"/>
            <w:tcBorders>
              <w:top w:val="nil"/>
              <w:left w:val="nil"/>
              <w:bottom w:val="single" w:sz="4" w:space="0" w:color="auto"/>
              <w:right w:val="single" w:sz="4" w:space="0" w:color="auto"/>
            </w:tcBorders>
            <w:shd w:val="clear" w:color="auto" w:fill="auto"/>
            <w:noWrap/>
            <w:vAlign w:val="bottom"/>
            <w:hideMark/>
          </w:tcPr>
          <w:p w14:paraId="550B562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186,0</w:t>
            </w:r>
          </w:p>
        </w:tc>
        <w:tc>
          <w:tcPr>
            <w:tcW w:w="217" w:type="pct"/>
            <w:tcBorders>
              <w:top w:val="nil"/>
              <w:left w:val="nil"/>
              <w:bottom w:val="single" w:sz="4" w:space="0" w:color="auto"/>
              <w:right w:val="single" w:sz="4" w:space="0" w:color="auto"/>
            </w:tcBorders>
            <w:shd w:val="clear" w:color="auto" w:fill="auto"/>
            <w:noWrap/>
            <w:vAlign w:val="bottom"/>
            <w:hideMark/>
          </w:tcPr>
          <w:p w14:paraId="2EF4157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206,4</w:t>
            </w:r>
          </w:p>
        </w:tc>
        <w:tc>
          <w:tcPr>
            <w:tcW w:w="217" w:type="pct"/>
            <w:tcBorders>
              <w:top w:val="nil"/>
              <w:left w:val="nil"/>
              <w:bottom w:val="single" w:sz="4" w:space="0" w:color="auto"/>
              <w:right w:val="single" w:sz="4" w:space="0" w:color="auto"/>
            </w:tcBorders>
            <w:shd w:val="clear" w:color="auto" w:fill="auto"/>
            <w:noWrap/>
            <w:vAlign w:val="bottom"/>
            <w:hideMark/>
          </w:tcPr>
          <w:p w14:paraId="64E767A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218,8</w:t>
            </w:r>
          </w:p>
        </w:tc>
        <w:tc>
          <w:tcPr>
            <w:tcW w:w="217" w:type="pct"/>
            <w:tcBorders>
              <w:top w:val="nil"/>
              <w:left w:val="nil"/>
              <w:bottom w:val="single" w:sz="4" w:space="0" w:color="auto"/>
              <w:right w:val="single" w:sz="4" w:space="0" w:color="auto"/>
            </w:tcBorders>
            <w:shd w:val="clear" w:color="auto" w:fill="auto"/>
            <w:noWrap/>
            <w:vAlign w:val="bottom"/>
            <w:hideMark/>
          </w:tcPr>
          <w:p w14:paraId="1C7FE56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227,9</w:t>
            </w:r>
          </w:p>
        </w:tc>
        <w:tc>
          <w:tcPr>
            <w:tcW w:w="180" w:type="pct"/>
            <w:tcBorders>
              <w:top w:val="nil"/>
              <w:left w:val="nil"/>
              <w:bottom w:val="single" w:sz="4" w:space="0" w:color="auto"/>
              <w:right w:val="single" w:sz="4" w:space="0" w:color="auto"/>
            </w:tcBorders>
            <w:shd w:val="clear" w:color="auto" w:fill="auto"/>
            <w:noWrap/>
            <w:vAlign w:val="bottom"/>
            <w:hideMark/>
          </w:tcPr>
          <w:p w14:paraId="718F9C2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30,9</w:t>
            </w:r>
          </w:p>
        </w:tc>
        <w:tc>
          <w:tcPr>
            <w:tcW w:w="180" w:type="pct"/>
            <w:tcBorders>
              <w:top w:val="nil"/>
              <w:left w:val="nil"/>
              <w:bottom w:val="single" w:sz="4" w:space="0" w:color="auto"/>
              <w:right w:val="single" w:sz="4" w:space="0" w:color="auto"/>
            </w:tcBorders>
            <w:shd w:val="clear" w:color="auto" w:fill="auto"/>
            <w:noWrap/>
            <w:vAlign w:val="bottom"/>
            <w:hideMark/>
          </w:tcPr>
          <w:p w14:paraId="2D6706F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33,3</w:t>
            </w:r>
          </w:p>
        </w:tc>
        <w:tc>
          <w:tcPr>
            <w:tcW w:w="180" w:type="pct"/>
            <w:tcBorders>
              <w:top w:val="nil"/>
              <w:left w:val="nil"/>
              <w:bottom w:val="single" w:sz="4" w:space="0" w:color="auto"/>
              <w:right w:val="single" w:sz="4" w:space="0" w:color="auto"/>
            </w:tcBorders>
            <w:shd w:val="clear" w:color="auto" w:fill="auto"/>
            <w:noWrap/>
            <w:vAlign w:val="bottom"/>
            <w:hideMark/>
          </w:tcPr>
          <w:p w14:paraId="648340E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36,0</w:t>
            </w:r>
          </w:p>
        </w:tc>
        <w:tc>
          <w:tcPr>
            <w:tcW w:w="180" w:type="pct"/>
            <w:tcBorders>
              <w:top w:val="nil"/>
              <w:left w:val="nil"/>
              <w:bottom w:val="single" w:sz="4" w:space="0" w:color="auto"/>
              <w:right w:val="single" w:sz="4" w:space="0" w:color="auto"/>
            </w:tcBorders>
            <w:shd w:val="clear" w:color="auto" w:fill="auto"/>
            <w:noWrap/>
            <w:vAlign w:val="bottom"/>
            <w:hideMark/>
          </w:tcPr>
          <w:p w14:paraId="1A5E55A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38,1</w:t>
            </w:r>
          </w:p>
        </w:tc>
        <w:tc>
          <w:tcPr>
            <w:tcW w:w="217" w:type="pct"/>
            <w:tcBorders>
              <w:top w:val="nil"/>
              <w:left w:val="nil"/>
              <w:bottom w:val="single" w:sz="4" w:space="0" w:color="auto"/>
              <w:right w:val="single" w:sz="4" w:space="0" w:color="auto"/>
            </w:tcBorders>
            <w:shd w:val="clear" w:color="auto" w:fill="auto"/>
            <w:noWrap/>
            <w:vAlign w:val="bottom"/>
            <w:hideMark/>
          </w:tcPr>
          <w:p w14:paraId="3007EEA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115,4</w:t>
            </w:r>
          </w:p>
        </w:tc>
        <w:tc>
          <w:tcPr>
            <w:tcW w:w="217" w:type="pct"/>
            <w:tcBorders>
              <w:top w:val="nil"/>
              <w:left w:val="nil"/>
              <w:bottom w:val="single" w:sz="4" w:space="0" w:color="auto"/>
              <w:right w:val="single" w:sz="4" w:space="0" w:color="auto"/>
            </w:tcBorders>
            <w:shd w:val="clear" w:color="auto" w:fill="auto"/>
            <w:noWrap/>
            <w:vAlign w:val="bottom"/>
            <w:hideMark/>
          </w:tcPr>
          <w:p w14:paraId="3B5B95D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120,1</w:t>
            </w:r>
          </w:p>
        </w:tc>
        <w:tc>
          <w:tcPr>
            <w:tcW w:w="217" w:type="pct"/>
            <w:tcBorders>
              <w:top w:val="nil"/>
              <w:left w:val="nil"/>
              <w:bottom w:val="single" w:sz="4" w:space="0" w:color="auto"/>
              <w:right w:val="single" w:sz="4" w:space="0" w:color="auto"/>
            </w:tcBorders>
            <w:shd w:val="clear" w:color="auto" w:fill="auto"/>
            <w:noWrap/>
            <w:vAlign w:val="bottom"/>
            <w:hideMark/>
          </w:tcPr>
          <w:p w14:paraId="438F7D9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123,8</w:t>
            </w:r>
          </w:p>
        </w:tc>
        <w:tc>
          <w:tcPr>
            <w:tcW w:w="217" w:type="pct"/>
            <w:tcBorders>
              <w:top w:val="nil"/>
              <w:left w:val="nil"/>
              <w:bottom w:val="single" w:sz="4" w:space="0" w:color="auto"/>
              <w:right w:val="single" w:sz="4" w:space="0" w:color="auto"/>
            </w:tcBorders>
            <w:shd w:val="clear" w:color="auto" w:fill="auto"/>
            <w:noWrap/>
            <w:vAlign w:val="bottom"/>
            <w:hideMark/>
          </w:tcPr>
          <w:p w14:paraId="72D2F88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126,5</w:t>
            </w:r>
          </w:p>
        </w:tc>
        <w:tc>
          <w:tcPr>
            <w:tcW w:w="180" w:type="pct"/>
            <w:tcBorders>
              <w:top w:val="nil"/>
              <w:left w:val="nil"/>
              <w:bottom w:val="single" w:sz="4" w:space="0" w:color="auto"/>
              <w:right w:val="single" w:sz="4" w:space="0" w:color="auto"/>
            </w:tcBorders>
            <w:shd w:val="clear" w:color="auto" w:fill="auto"/>
            <w:noWrap/>
            <w:vAlign w:val="bottom"/>
            <w:hideMark/>
          </w:tcPr>
          <w:p w14:paraId="2296377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43,1</w:t>
            </w:r>
          </w:p>
        </w:tc>
        <w:tc>
          <w:tcPr>
            <w:tcW w:w="180" w:type="pct"/>
            <w:tcBorders>
              <w:top w:val="nil"/>
              <w:left w:val="nil"/>
              <w:bottom w:val="single" w:sz="4" w:space="0" w:color="auto"/>
              <w:right w:val="single" w:sz="4" w:space="0" w:color="auto"/>
            </w:tcBorders>
            <w:shd w:val="clear" w:color="auto" w:fill="auto"/>
            <w:noWrap/>
            <w:vAlign w:val="bottom"/>
            <w:hideMark/>
          </w:tcPr>
          <w:p w14:paraId="77DB1FB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48,7</w:t>
            </w:r>
          </w:p>
        </w:tc>
        <w:tc>
          <w:tcPr>
            <w:tcW w:w="180" w:type="pct"/>
            <w:tcBorders>
              <w:top w:val="nil"/>
              <w:left w:val="nil"/>
              <w:bottom w:val="single" w:sz="4" w:space="0" w:color="auto"/>
              <w:right w:val="single" w:sz="4" w:space="0" w:color="auto"/>
            </w:tcBorders>
            <w:shd w:val="clear" w:color="auto" w:fill="auto"/>
            <w:noWrap/>
            <w:vAlign w:val="bottom"/>
            <w:hideMark/>
          </w:tcPr>
          <w:p w14:paraId="2C5C3B2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48,1</w:t>
            </w:r>
          </w:p>
        </w:tc>
        <w:tc>
          <w:tcPr>
            <w:tcW w:w="180" w:type="pct"/>
            <w:tcBorders>
              <w:top w:val="nil"/>
              <w:left w:val="nil"/>
              <w:bottom w:val="single" w:sz="4" w:space="0" w:color="auto"/>
              <w:right w:val="single" w:sz="4" w:space="0" w:color="auto"/>
            </w:tcBorders>
            <w:shd w:val="clear" w:color="auto" w:fill="auto"/>
            <w:noWrap/>
            <w:vAlign w:val="bottom"/>
            <w:hideMark/>
          </w:tcPr>
          <w:p w14:paraId="6956C75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50,0</w:t>
            </w:r>
          </w:p>
        </w:tc>
        <w:tc>
          <w:tcPr>
            <w:tcW w:w="180" w:type="pct"/>
            <w:tcBorders>
              <w:top w:val="nil"/>
              <w:left w:val="nil"/>
              <w:bottom w:val="single" w:sz="4" w:space="0" w:color="auto"/>
              <w:right w:val="single" w:sz="4" w:space="0" w:color="auto"/>
            </w:tcBorders>
            <w:shd w:val="clear" w:color="auto" w:fill="auto"/>
            <w:noWrap/>
            <w:vAlign w:val="bottom"/>
            <w:hideMark/>
          </w:tcPr>
          <w:p w14:paraId="412A7C4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56,3</w:t>
            </w:r>
          </w:p>
        </w:tc>
        <w:tc>
          <w:tcPr>
            <w:tcW w:w="180" w:type="pct"/>
            <w:tcBorders>
              <w:top w:val="nil"/>
              <w:left w:val="nil"/>
              <w:bottom w:val="single" w:sz="4" w:space="0" w:color="auto"/>
              <w:right w:val="single" w:sz="4" w:space="0" w:color="auto"/>
            </w:tcBorders>
            <w:shd w:val="clear" w:color="auto" w:fill="auto"/>
            <w:noWrap/>
            <w:vAlign w:val="bottom"/>
            <w:hideMark/>
          </w:tcPr>
          <w:p w14:paraId="15EF36B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59,9</w:t>
            </w:r>
          </w:p>
        </w:tc>
        <w:tc>
          <w:tcPr>
            <w:tcW w:w="180" w:type="pct"/>
            <w:tcBorders>
              <w:top w:val="nil"/>
              <w:left w:val="nil"/>
              <w:bottom w:val="single" w:sz="4" w:space="0" w:color="auto"/>
              <w:right w:val="single" w:sz="4" w:space="0" w:color="auto"/>
            </w:tcBorders>
            <w:shd w:val="clear" w:color="auto" w:fill="auto"/>
            <w:noWrap/>
            <w:vAlign w:val="bottom"/>
            <w:hideMark/>
          </w:tcPr>
          <w:p w14:paraId="1512F2C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62,0</w:t>
            </w:r>
          </w:p>
        </w:tc>
        <w:tc>
          <w:tcPr>
            <w:tcW w:w="180" w:type="pct"/>
            <w:tcBorders>
              <w:top w:val="nil"/>
              <w:left w:val="nil"/>
              <w:bottom w:val="single" w:sz="4" w:space="0" w:color="auto"/>
              <w:right w:val="single" w:sz="4" w:space="0" w:color="auto"/>
            </w:tcBorders>
            <w:shd w:val="clear" w:color="auto" w:fill="auto"/>
            <w:noWrap/>
            <w:vAlign w:val="bottom"/>
            <w:hideMark/>
          </w:tcPr>
          <w:p w14:paraId="12F8B68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62,9</w:t>
            </w:r>
          </w:p>
        </w:tc>
        <w:tc>
          <w:tcPr>
            <w:tcW w:w="182" w:type="pct"/>
            <w:tcBorders>
              <w:top w:val="nil"/>
              <w:left w:val="nil"/>
              <w:bottom w:val="single" w:sz="4" w:space="0" w:color="auto"/>
              <w:right w:val="single" w:sz="4" w:space="0" w:color="auto"/>
            </w:tcBorders>
            <w:shd w:val="clear" w:color="auto" w:fill="auto"/>
            <w:noWrap/>
            <w:vAlign w:val="bottom"/>
            <w:hideMark/>
          </w:tcPr>
          <w:p w14:paraId="6A7E302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14,1</w:t>
            </w:r>
          </w:p>
        </w:tc>
        <w:tc>
          <w:tcPr>
            <w:tcW w:w="182" w:type="pct"/>
            <w:tcBorders>
              <w:top w:val="nil"/>
              <w:left w:val="nil"/>
              <w:bottom w:val="single" w:sz="4" w:space="0" w:color="auto"/>
              <w:right w:val="single" w:sz="4" w:space="0" w:color="auto"/>
            </w:tcBorders>
            <w:shd w:val="clear" w:color="auto" w:fill="auto"/>
            <w:noWrap/>
            <w:vAlign w:val="bottom"/>
            <w:hideMark/>
          </w:tcPr>
          <w:p w14:paraId="060A385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15,6</w:t>
            </w:r>
          </w:p>
        </w:tc>
        <w:tc>
          <w:tcPr>
            <w:tcW w:w="182" w:type="pct"/>
            <w:tcBorders>
              <w:top w:val="nil"/>
              <w:left w:val="nil"/>
              <w:bottom w:val="single" w:sz="4" w:space="0" w:color="auto"/>
              <w:right w:val="single" w:sz="4" w:space="0" w:color="auto"/>
            </w:tcBorders>
            <w:shd w:val="clear" w:color="auto" w:fill="auto"/>
            <w:noWrap/>
            <w:vAlign w:val="bottom"/>
            <w:hideMark/>
          </w:tcPr>
          <w:p w14:paraId="512011D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16,4</w:t>
            </w:r>
          </w:p>
        </w:tc>
        <w:tc>
          <w:tcPr>
            <w:tcW w:w="182" w:type="pct"/>
            <w:tcBorders>
              <w:top w:val="nil"/>
              <w:left w:val="nil"/>
              <w:bottom w:val="single" w:sz="4" w:space="0" w:color="auto"/>
              <w:right w:val="single" w:sz="4" w:space="0" w:color="auto"/>
            </w:tcBorders>
            <w:shd w:val="clear" w:color="auto" w:fill="auto"/>
            <w:noWrap/>
            <w:vAlign w:val="bottom"/>
            <w:hideMark/>
          </w:tcPr>
          <w:p w14:paraId="5659FDD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18,0</w:t>
            </w:r>
          </w:p>
        </w:tc>
      </w:tr>
      <w:tr w:rsidR="00CD7A05" w:rsidRPr="008606F5" w14:paraId="7520503C"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4AC3944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4C1CCAF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07A3A87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2C82E0A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217" w:type="pct"/>
            <w:tcBorders>
              <w:top w:val="nil"/>
              <w:left w:val="nil"/>
              <w:bottom w:val="single" w:sz="4" w:space="0" w:color="auto"/>
              <w:right w:val="single" w:sz="4" w:space="0" w:color="auto"/>
            </w:tcBorders>
            <w:shd w:val="clear" w:color="auto" w:fill="auto"/>
            <w:noWrap/>
            <w:vAlign w:val="bottom"/>
            <w:hideMark/>
          </w:tcPr>
          <w:p w14:paraId="33F1577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219,6</w:t>
            </w:r>
          </w:p>
        </w:tc>
        <w:tc>
          <w:tcPr>
            <w:tcW w:w="217" w:type="pct"/>
            <w:tcBorders>
              <w:top w:val="nil"/>
              <w:left w:val="nil"/>
              <w:bottom w:val="single" w:sz="4" w:space="0" w:color="auto"/>
              <w:right w:val="single" w:sz="4" w:space="0" w:color="auto"/>
            </w:tcBorders>
            <w:shd w:val="clear" w:color="auto" w:fill="auto"/>
            <w:noWrap/>
            <w:vAlign w:val="bottom"/>
            <w:hideMark/>
          </w:tcPr>
          <w:p w14:paraId="4CB4255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234,3</w:t>
            </w:r>
          </w:p>
        </w:tc>
        <w:tc>
          <w:tcPr>
            <w:tcW w:w="217" w:type="pct"/>
            <w:tcBorders>
              <w:top w:val="nil"/>
              <w:left w:val="nil"/>
              <w:bottom w:val="single" w:sz="4" w:space="0" w:color="auto"/>
              <w:right w:val="single" w:sz="4" w:space="0" w:color="auto"/>
            </w:tcBorders>
            <w:shd w:val="clear" w:color="auto" w:fill="auto"/>
            <w:noWrap/>
            <w:vAlign w:val="bottom"/>
            <w:hideMark/>
          </w:tcPr>
          <w:p w14:paraId="3608BF7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241,1</w:t>
            </w:r>
          </w:p>
        </w:tc>
        <w:tc>
          <w:tcPr>
            <w:tcW w:w="217" w:type="pct"/>
            <w:tcBorders>
              <w:top w:val="nil"/>
              <w:left w:val="nil"/>
              <w:bottom w:val="single" w:sz="4" w:space="0" w:color="auto"/>
              <w:right w:val="single" w:sz="4" w:space="0" w:color="auto"/>
            </w:tcBorders>
            <w:shd w:val="clear" w:color="auto" w:fill="auto"/>
            <w:noWrap/>
            <w:vAlign w:val="bottom"/>
            <w:hideMark/>
          </w:tcPr>
          <w:p w14:paraId="08A6EC3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248,9</w:t>
            </w:r>
          </w:p>
        </w:tc>
        <w:tc>
          <w:tcPr>
            <w:tcW w:w="180" w:type="pct"/>
            <w:tcBorders>
              <w:top w:val="nil"/>
              <w:left w:val="nil"/>
              <w:bottom w:val="single" w:sz="4" w:space="0" w:color="auto"/>
              <w:right w:val="single" w:sz="4" w:space="0" w:color="auto"/>
            </w:tcBorders>
            <w:shd w:val="clear" w:color="auto" w:fill="auto"/>
            <w:noWrap/>
            <w:vAlign w:val="bottom"/>
            <w:hideMark/>
          </w:tcPr>
          <w:p w14:paraId="06BFB5B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35,3</w:t>
            </w:r>
          </w:p>
        </w:tc>
        <w:tc>
          <w:tcPr>
            <w:tcW w:w="180" w:type="pct"/>
            <w:tcBorders>
              <w:top w:val="nil"/>
              <w:left w:val="nil"/>
              <w:bottom w:val="single" w:sz="4" w:space="0" w:color="auto"/>
              <w:right w:val="single" w:sz="4" w:space="0" w:color="auto"/>
            </w:tcBorders>
            <w:shd w:val="clear" w:color="auto" w:fill="auto"/>
            <w:noWrap/>
            <w:vAlign w:val="bottom"/>
            <w:hideMark/>
          </w:tcPr>
          <w:p w14:paraId="03AC1EB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37,5</w:t>
            </w:r>
          </w:p>
        </w:tc>
        <w:tc>
          <w:tcPr>
            <w:tcW w:w="180" w:type="pct"/>
            <w:tcBorders>
              <w:top w:val="nil"/>
              <w:left w:val="nil"/>
              <w:bottom w:val="single" w:sz="4" w:space="0" w:color="auto"/>
              <w:right w:val="single" w:sz="4" w:space="0" w:color="auto"/>
            </w:tcBorders>
            <w:shd w:val="clear" w:color="auto" w:fill="auto"/>
            <w:noWrap/>
            <w:vAlign w:val="bottom"/>
            <w:hideMark/>
          </w:tcPr>
          <w:p w14:paraId="7D23A43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39,3</w:t>
            </w:r>
          </w:p>
        </w:tc>
        <w:tc>
          <w:tcPr>
            <w:tcW w:w="180" w:type="pct"/>
            <w:tcBorders>
              <w:top w:val="nil"/>
              <w:left w:val="nil"/>
              <w:bottom w:val="single" w:sz="4" w:space="0" w:color="auto"/>
              <w:right w:val="single" w:sz="4" w:space="0" w:color="auto"/>
            </w:tcBorders>
            <w:shd w:val="clear" w:color="auto" w:fill="auto"/>
            <w:noWrap/>
            <w:vAlign w:val="bottom"/>
            <w:hideMark/>
          </w:tcPr>
          <w:p w14:paraId="5B5F488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40,6</w:t>
            </w:r>
          </w:p>
        </w:tc>
        <w:tc>
          <w:tcPr>
            <w:tcW w:w="217" w:type="pct"/>
            <w:tcBorders>
              <w:top w:val="nil"/>
              <w:left w:val="nil"/>
              <w:bottom w:val="single" w:sz="4" w:space="0" w:color="auto"/>
              <w:right w:val="single" w:sz="4" w:space="0" w:color="auto"/>
            </w:tcBorders>
            <w:shd w:val="clear" w:color="auto" w:fill="auto"/>
            <w:noWrap/>
            <w:vAlign w:val="bottom"/>
            <w:hideMark/>
          </w:tcPr>
          <w:p w14:paraId="716EB47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136,7</w:t>
            </w:r>
          </w:p>
        </w:tc>
        <w:tc>
          <w:tcPr>
            <w:tcW w:w="217" w:type="pct"/>
            <w:tcBorders>
              <w:top w:val="nil"/>
              <w:left w:val="nil"/>
              <w:bottom w:val="single" w:sz="4" w:space="0" w:color="auto"/>
              <w:right w:val="single" w:sz="4" w:space="0" w:color="auto"/>
            </w:tcBorders>
            <w:shd w:val="clear" w:color="auto" w:fill="auto"/>
            <w:noWrap/>
            <w:vAlign w:val="bottom"/>
            <w:hideMark/>
          </w:tcPr>
          <w:p w14:paraId="3F0E2D5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142,9</w:t>
            </w:r>
          </w:p>
        </w:tc>
        <w:tc>
          <w:tcPr>
            <w:tcW w:w="217" w:type="pct"/>
            <w:tcBorders>
              <w:top w:val="nil"/>
              <w:left w:val="nil"/>
              <w:bottom w:val="single" w:sz="4" w:space="0" w:color="auto"/>
              <w:right w:val="single" w:sz="4" w:space="0" w:color="auto"/>
            </w:tcBorders>
            <w:shd w:val="clear" w:color="auto" w:fill="auto"/>
            <w:noWrap/>
            <w:vAlign w:val="bottom"/>
            <w:hideMark/>
          </w:tcPr>
          <w:p w14:paraId="1DEF5DF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147,8</w:t>
            </w:r>
          </w:p>
        </w:tc>
        <w:tc>
          <w:tcPr>
            <w:tcW w:w="217" w:type="pct"/>
            <w:tcBorders>
              <w:top w:val="nil"/>
              <w:left w:val="nil"/>
              <w:bottom w:val="single" w:sz="4" w:space="0" w:color="auto"/>
              <w:right w:val="single" w:sz="4" w:space="0" w:color="auto"/>
            </w:tcBorders>
            <w:shd w:val="clear" w:color="auto" w:fill="auto"/>
            <w:noWrap/>
            <w:vAlign w:val="bottom"/>
            <w:hideMark/>
          </w:tcPr>
          <w:p w14:paraId="02F4BF6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150,7</w:t>
            </w:r>
          </w:p>
        </w:tc>
        <w:tc>
          <w:tcPr>
            <w:tcW w:w="180" w:type="pct"/>
            <w:tcBorders>
              <w:top w:val="nil"/>
              <w:left w:val="nil"/>
              <w:bottom w:val="single" w:sz="4" w:space="0" w:color="auto"/>
              <w:right w:val="single" w:sz="4" w:space="0" w:color="auto"/>
            </w:tcBorders>
            <w:shd w:val="clear" w:color="auto" w:fill="auto"/>
            <w:noWrap/>
            <w:vAlign w:val="bottom"/>
            <w:hideMark/>
          </w:tcPr>
          <w:p w14:paraId="025E75E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41,7</w:t>
            </w:r>
          </w:p>
        </w:tc>
        <w:tc>
          <w:tcPr>
            <w:tcW w:w="180" w:type="pct"/>
            <w:tcBorders>
              <w:top w:val="nil"/>
              <w:left w:val="nil"/>
              <w:bottom w:val="single" w:sz="4" w:space="0" w:color="auto"/>
              <w:right w:val="single" w:sz="4" w:space="0" w:color="auto"/>
            </w:tcBorders>
            <w:shd w:val="clear" w:color="auto" w:fill="auto"/>
            <w:noWrap/>
            <w:vAlign w:val="bottom"/>
            <w:hideMark/>
          </w:tcPr>
          <w:p w14:paraId="7CDE095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47,4</w:t>
            </w:r>
          </w:p>
        </w:tc>
        <w:tc>
          <w:tcPr>
            <w:tcW w:w="180" w:type="pct"/>
            <w:tcBorders>
              <w:top w:val="nil"/>
              <w:left w:val="nil"/>
              <w:bottom w:val="single" w:sz="4" w:space="0" w:color="auto"/>
              <w:right w:val="single" w:sz="4" w:space="0" w:color="auto"/>
            </w:tcBorders>
            <w:shd w:val="clear" w:color="auto" w:fill="auto"/>
            <w:noWrap/>
            <w:vAlign w:val="bottom"/>
            <w:hideMark/>
          </w:tcPr>
          <w:p w14:paraId="6D18569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51,4</w:t>
            </w:r>
          </w:p>
        </w:tc>
        <w:tc>
          <w:tcPr>
            <w:tcW w:w="180" w:type="pct"/>
            <w:tcBorders>
              <w:top w:val="nil"/>
              <w:left w:val="nil"/>
              <w:bottom w:val="single" w:sz="4" w:space="0" w:color="auto"/>
              <w:right w:val="single" w:sz="4" w:space="0" w:color="auto"/>
            </w:tcBorders>
            <w:shd w:val="clear" w:color="auto" w:fill="auto"/>
            <w:noWrap/>
            <w:vAlign w:val="bottom"/>
            <w:hideMark/>
          </w:tcPr>
          <w:p w14:paraId="59BDCB7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55,3</w:t>
            </w:r>
          </w:p>
        </w:tc>
        <w:tc>
          <w:tcPr>
            <w:tcW w:w="180" w:type="pct"/>
            <w:tcBorders>
              <w:top w:val="nil"/>
              <w:left w:val="nil"/>
              <w:bottom w:val="single" w:sz="4" w:space="0" w:color="auto"/>
              <w:right w:val="single" w:sz="4" w:space="0" w:color="auto"/>
            </w:tcBorders>
            <w:shd w:val="clear" w:color="auto" w:fill="auto"/>
            <w:noWrap/>
            <w:vAlign w:val="bottom"/>
            <w:hideMark/>
          </w:tcPr>
          <w:p w14:paraId="6133AFD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68,8</w:t>
            </w:r>
          </w:p>
        </w:tc>
        <w:tc>
          <w:tcPr>
            <w:tcW w:w="180" w:type="pct"/>
            <w:tcBorders>
              <w:top w:val="nil"/>
              <w:left w:val="nil"/>
              <w:bottom w:val="single" w:sz="4" w:space="0" w:color="auto"/>
              <w:right w:val="single" w:sz="4" w:space="0" w:color="auto"/>
            </w:tcBorders>
            <w:shd w:val="clear" w:color="auto" w:fill="auto"/>
            <w:noWrap/>
            <w:vAlign w:val="bottom"/>
            <w:hideMark/>
          </w:tcPr>
          <w:p w14:paraId="16EE48A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72,3</w:t>
            </w:r>
          </w:p>
        </w:tc>
        <w:tc>
          <w:tcPr>
            <w:tcW w:w="180" w:type="pct"/>
            <w:tcBorders>
              <w:top w:val="nil"/>
              <w:left w:val="nil"/>
              <w:bottom w:val="single" w:sz="4" w:space="0" w:color="auto"/>
              <w:right w:val="single" w:sz="4" w:space="0" w:color="auto"/>
            </w:tcBorders>
            <w:shd w:val="clear" w:color="auto" w:fill="auto"/>
            <w:noWrap/>
            <w:vAlign w:val="bottom"/>
            <w:hideMark/>
          </w:tcPr>
          <w:p w14:paraId="4E666F0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74,7</w:t>
            </w:r>
          </w:p>
        </w:tc>
        <w:tc>
          <w:tcPr>
            <w:tcW w:w="180" w:type="pct"/>
            <w:tcBorders>
              <w:top w:val="nil"/>
              <w:left w:val="nil"/>
              <w:bottom w:val="single" w:sz="4" w:space="0" w:color="auto"/>
              <w:right w:val="single" w:sz="4" w:space="0" w:color="auto"/>
            </w:tcBorders>
            <w:shd w:val="clear" w:color="auto" w:fill="auto"/>
            <w:noWrap/>
            <w:vAlign w:val="bottom"/>
            <w:hideMark/>
          </w:tcPr>
          <w:p w14:paraId="4ABD83F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75,3</w:t>
            </w:r>
          </w:p>
        </w:tc>
        <w:tc>
          <w:tcPr>
            <w:tcW w:w="182" w:type="pct"/>
            <w:tcBorders>
              <w:top w:val="nil"/>
              <w:left w:val="nil"/>
              <w:bottom w:val="single" w:sz="4" w:space="0" w:color="auto"/>
              <w:right w:val="single" w:sz="4" w:space="0" w:color="auto"/>
            </w:tcBorders>
            <w:shd w:val="clear" w:color="auto" w:fill="auto"/>
            <w:noWrap/>
            <w:vAlign w:val="bottom"/>
            <w:hideMark/>
          </w:tcPr>
          <w:p w14:paraId="637D0F5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16,6</w:t>
            </w:r>
          </w:p>
        </w:tc>
        <w:tc>
          <w:tcPr>
            <w:tcW w:w="182" w:type="pct"/>
            <w:tcBorders>
              <w:top w:val="nil"/>
              <w:left w:val="nil"/>
              <w:bottom w:val="single" w:sz="4" w:space="0" w:color="auto"/>
              <w:right w:val="single" w:sz="4" w:space="0" w:color="auto"/>
            </w:tcBorders>
            <w:shd w:val="clear" w:color="auto" w:fill="auto"/>
            <w:noWrap/>
            <w:vAlign w:val="bottom"/>
            <w:hideMark/>
          </w:tcPr>
          <w:p w14:paraId="4FC38B8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18,0</w:t>
            </w:r>
          </w:p>
        </w:tc>
        <w:tc>
          <w:tcPr>
            <w:tcW w:w="182" w:type="pct"/>
            <w:tcBorders>
              <w:top w:val="nil"/>
              <w:left w:val="nil"/>
              <w:bottom w:val="single" w:sz="4" w:space="0" w:color="auto"/>
              <w:right w:val="single" w:sz="4" w:space="0" w:color="auto"/>
            </w:tcBorders>
            <w:shd w:val="clear" w:color="auto" w:fill="auto"/>
            <w:noWrap/>
            <w:vAlign w:val="bottom"/>
            <w:hideMark/>
          </w:tcPr>
          <w:p w14:paraId="1BCC6F9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19,4</w:t>
            </w:r>
          </w:p>
        </w:tc>
        <w:tc>
          <w:tcPr>
            <w:tcW w:w="182" w:type="pct"/>
            <w:tcBorders>
              <w:top w:val="nil"/>
              <w:left w:val="nil"/>
              <w:bottom w:val="single" w:sz="4" w:space="0" w:color="auto"/>
              <w:right w:val="single" w:sz="4" w:space="0" w:color="auto"/>
            </w:tcBorders>
            <w:shd w:val="clear" w:color="auto" w:fill="auto"/>
            <w:noWrap/>
            <w:vAlign w:val="bottom"/>
            <w:hideMark/>
          </w:tcPr>
          <w:p w14:paraId="0CE2D55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21,6</w:t>
            </w:r>
          </w:p>
        </w:tc>
      </w:tr>
      <w:tr w:rsidR="00CD7A05" w:rsidRPr="008606F5" w14:paraId="0038AC0F"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73B30CD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3701C99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5AA0569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w:t>
            </w:r>
          </w:p>
        </w:tc>
        <w:tc>
          <w:tcPr>
            <w:tcW w:w="89" w:type="pct"/>
            <w:tcBorders>
              <w:top w:val="nil"/>
              <w:left w:val="nil"/>
              <w:bottom w:val="single" w:sz="4" w:space="0" w:color="auto"/>
              <w:right w:val="single" w:sz="4" w:space="0" w:color="auto"/>
            </w:tcBorders>
            <w:shd w:val="clear" w:color="000000" w:fill="FFFFFF"/>
            <w:noWrap/>
            <w:vAlign w:val="bottom"/>
            <w:hideMark/>
          </w:tcPr>
          <w:p w14:paraId="5426AE6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217" w:type="pct"/>
            <w:tcBorders>
              <w:top w:val="nil"/>
              <w:left w:val="nil"/>
              <w:bottom w:val="single" w:sz="4" w:space="0" w:color="auto"/>
              <w:right w:val="single" w:sz="4" w:space="0" w:color="auto"/>
            </w:tcBorders>
            <w:shd w:val="clear" w:color="auto" w:fill="auto"/>
            <w:noWrap/>
            <w:vAlign w:val="bottom"/>
            <w:hideMark/>
          </w:tcPr>
          <w:p w14:paraId="6AFE880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213,0</w:t>
            </w:r>
          </w:p>
        </w:tc>
        <w:tc>
          <w:tcPr>
            <w:tcW w:w="217" w:type="pct"/>
            <w:tcBorders>
              <w:top w:val="nil"/>
              <w:left w:val="nil"/>
              <w:bottom w:val="single" w:sz="4" w:space="0" w:color="auto"/>
              <w:right w:val="single" w:sz="4" w:space="0" w:color="auto"/>
            </w:tcBorders>
            <w:shd w:val="clear" w:color="auto" w:fill="auto"/>
            <w:noWrap/>
            <w:vAlign w:val="bottom"/>
            <w:hideMark/>
          </w:tcPr>
          <w:p w14:paraId="41B64F9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225,9</w:t>
            </w:r>
          </w:p>
        </w:tc>
        <w:tc>
          <w:tcPr>
            <w:tcW w:w="217" w:type="pct"/>
            <w:tcBorders>
              <w:top w:val="nil"/>
              <w:left w:val="nil"/>
              <w:bottom w:val="single" w:sz="4" w:space="0" w:color="auto"/>
              <w:right w:val="single" w:sz="4" w:space="0" w:color="auto"/>
            </w:tcBorders>
            <w:shd w:val="clear" w:color="auto" w:fill="auto"/>
            <w:noWrap/>
            <w:vAlign w:val="bottom"/>
            <w:hideMark/>
          </w:tcPr>
          <w:p w14:paraId="0A18FB4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235,7</w:t>
            </w:r>
          </w:p>
        </w:tc>
        <w:tc>
          <w:tcPr>
            <w:tcW w:w="217" w:type="pct"/>
            <w:tcBorders>
              <w:top w:val="nil"/>
              <w:left w:val="nil"/>
              <w:bottom w:val="single" w:sz="4" w:space="0" w:color="auto"/>
              <w:right w:val="single" w:sz="4" w:space="0" w:color="auto"/>
            </w:tcBorders>
            <w:shd w:val="clear" w:color="auto" w:fill="auto"/>
            <w:noWrap/>
            <w:vAlign w:val="bottom"/>
            <w:hideMark/>
          </w:tcPr>
          <w:p w14:paraId="7B6D747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242,8</w:t>
            </w:r>
          </w:p>
        </w:tc>
        <w:tc>
          <w:tcPr>
            <w:tcW w:w="180" w:type="pct"/>
            <w:tcBorders>
              <w:top w:val="nil"/>
              <w:left w:val="nil"/>
              <w:bottom w:val="single" w:sz="4" w:space="0" w:color="auto"/>
              <w:right w:val="single" w:sz="4" w:space="0" w:color="auto"/>
            </w:tcBorders>
            <w:shd w:val="clear" w:color="auto" w:fill="auto"/>
            <w:noWrap/>
            <w:vAlign w:val="bottom"/>
            <w:hideMark/>
          </w:tcPr>
          <w:p w14:paraId="3119DB9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34,1</w:t>
            </w:r>
          </w:p>
        </w:tc>
        <w:tc>
          <w:tcPr>
            <w:tcW w:w="180" w:type="pct"/>
            <w:tcBorders>
              <w:top w:val="nil"/>
              <w:left w:val="nil"/>
              <w:bottom w:val="single" w:sz="4" w:space="0" w:color="auto"/>
              <w:right w:val="single" w:sz="4" w:space="0" w:color="auto"/>
            </w:tcBorders>
            <w:shd w:val="clear" w:color="auto" w:fill="auto"/>
            <w:noWrap/>
            <w:vAlign w:val="bottom"/>
            <w:hideMark/>
          </w:tcPr>
          <w:p w14:paraId="480ADC8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35,9</w:t>
            </w:r>
          </w:p>
        </w:tc>
        <w:tc>
          <w:tcPr>
            <w:tcW w:w="180" w:type="pct"/>
            <w:tcBorders>
              <w:top w:val="nil"/>
              <w:left w:val="nil"/>
              <w:bottom w:val="single" w:sz="4" w:space="0" w:color="auto"/>
              <w:right w:val="single" w:sz="4" w:space="0" w:color="auto"/>
            </w:tcBorders>
            <w:shd w:val="clear" w:color="auto" w:fill="auto"/>
            <w:noWrap/>
            <w:vAlign w:val="bottom"/>
            <w:hideMark/>
          </w:tcPr>
          <w:p w14:paraId="63BB976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37,2</w:t>
            </w:r>
          </w:p>
        </w:tc>
        <w:tc>
          <w:tcPr>
            <w:tcW w:w="180" w:type="pct"/>
            <w:tcBorders>
              <w:top w:val="nil"/>
              <w:left w:val="nil"/>
              <w:bottom w:val="single" w:sz="4" w:space="0" w:color="auto"/>
              <w:right w:val="single" w:sz="4" w:space="0" w:color="auto"/>
            </w:tcBorders>
            <w:shd w:val="clear" w:color="auto" w:fill="auto"/>
            <w:noWrap/>
            <w:vAlign w:val="bottom"/>
            <w:hideMark/>
          </w:tcPr>
          <w:p w14:paraId="2EAC8BF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39,0</w:t>
            </w:r>
          </w:p>
        </w:tc>
        <w:tc>
          <w:tcPr>
            <w:tcW w:w="217" w:type="pct"/>
            <w:tcBorders>
              <w:top w:val="nil"/>
              <w:left w:val="nil"/>
              <w:bottom w:val="single" w:sz="4" w:space="0" w:color="auto"/>
              <w:right w:val="single" w:sz="4" w:space="0" w:color="auto"/>
            </w:tcBorders>
            <w:shd w:val="clear" w:color="auto" w:fill="auto"/>
            <w:noWrap/>
            <w:vAlign w:val="bottom"/>
            <w:hideMark/>
          </w:tcPr>
          <w:p w14:paraId="2C8216A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129,1</w:t>
            </w:r>
          </w:p>
        </w:tc>
        <w:tc>
          <w:tcPr>
            <w:tcW w:w="217" w:type="pct"/>
            <w:tcBorders>
              <w:top w:val="nil"/>
              <w:left w:val="nil"/>
              <w:bottom w:val="single" w:sz="4" w:space="0" w:color="auto"/>
              <w:right w:val="single" w:sz="4" w:space="0" w:color="auto"/>
            </w:tcBorders>
            <w:shd w:val="clear" w:color="auto" w:fill="auto"/>
            <w:noWrap/>
            <w:vAlign w:val="bottom"/>
            <w:hideMark/>
          </w:tcPr>
          <w:p w14:paraId="15AC376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135,1</w:t>
            </w:r>
          </w:p>
        </w:tc>
        <w:tc>
          <w:tcPr>
            <w:tcW w:w="217" w:type="pct"/>
            <w:tcBorders>
              <w:top w:val="nil"/>
              <w:left w:val="nil"/>
              <w:bottom w:val="single" w:sz="4" w:space="0" w:color="auto"/>
              <w:right w:val="single" w:sz="4" w:space="0" w:color="auto"/>
            </w:tcBorders>
            <w:shd w:val="clear" w:color="auto" w:fill="auto"/>
            <w:noWrap/>
            <w:vAlign w:val="bottom"/>
            <w:hideMark/>
          </w:tcPr>
          <w:p w14:paraId="0AD5198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139,1</w:t>
            </w:r>
          </w:p>
        </w:tc>
        <w:tc>
          <w:tcPr>
            <w:tcW w:w="217" w:type="pct"/>
            <w:tcBorders>
              <w:top w:val="nil"/>
              <w:left w:val="nil"/>
              <w:bottom w:val="single" w:sz="4" w:space="0" w:color="auto"/>
              <w:right w:val="single" w:sz="4" w:space="0" w:color="auto"/>
            </w:tcBorders>
            <w:shd w:val="clear" w:color="auto" w:fill="auto"/>
            <w:noWrap/>
            <w:vAlign w:val="bottom"/>
            <w:hideMark/>
          </w:tcPr>
          <w:p w14:paraId="2C40CD4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142,1</w:t>
            </w:r>
          </w:p>
        </w:tc>
        <w:tc>
          <w:tcPr>
            <w:tcW w:w="180" w:type="pct"/>
            <w:tcBorders>
              <w:top w:val="nil"/>
              <w:left w:val="nil"/>
              <w:bottom w:val="single" w:sz="4" w:space="0" w:color="auto"/>
              <w:right w:val="single" w:sz="4" w:space="0" w:color="auto"/>
            </w:tcBorders>
            <w:shd w:val="clear" w:color="auto" w:fill="auto"/>
            <w:noWrap/>
            <w:vAlign w:val="bottom"/>
            <w:hideMark/>
          </w:tcPr>
          <w:p w14:paraId="4D0FB49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46,0</w:t>
            </w:r>
          </w:p>
        </w:tc>
        <w:tc>
          <w:tcPr>
            <w:tcW w:w="180" w:type="pct"/>
            <w:tcBorders>
              <w:top w:val="nil"/>
              <w:left w:val="nil"/>
              <w:bottom w:val="single" w:sz="4" w:space="0" w:color="auto"/>
              <w:right w:val="single" w:sz="4" w:space="0" w:color="auto"/>
            </w:tcBorders>
            <w:shd w:val="clear" w:color="auto" w:fill="auto"/>
            <w:noWrap/>
            <w:vAlign w:val="bottom"/>
            <w:hideMark/>
          </w:tcPr>
          <w:p w14:paraId="6E91087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50,4</w:t>
            </w:r>
          </w:p>
        </w:tc>
        <w:tc>
          <w:tcPr>
            <w:tcW w:w="180" w:type="pct"/>
            <w:tcBorders>
              <w:top w:val="nil"/>
              <w:left w:val="nil"/>
              <w:bottom w:val="single" w:sz="4" w:space="0" w:color="auto"/>
              <w:right w:val="single" w:sz="4" w:space="0" w:color="auto"/>
            </w:tcBorders>
            <w:shd w:val="clear" w:color="auto" w:fill="auto"/>
            <w:noWrap/>
            <w:vAlign w:val="bottom"/>
            <w:hideMark/>
          </w:tcPr>
          <w:p w14:paraId="4CFE626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54,9</w:t>
            </w:r>
          </w:p>
        </w:tc>
        <w:tc>
          <w:tcPr>
            <w:tcW w:w="180" w:type="pct"/>
            <w:tcBorders>
              <w:top w:val="nil"/>
              <w:left w:val="nil"/>
              <w:bottom w:val="single" w:sz="4" w:space="0" w:color="auto"/>
              <w:right w:val="single" w:sz="4" w:space="0" w:color="auto"/>
            </w:tcBorders>
            <w:shd w:val="clear" w:color="auto" w:fill="auto"/>
            <w:noWrap/>
            <w:vAlign w:val="bottom"/>
            <w:hideMark/>
          </w:tcPr>
          <w:p w14:paraId="56119A2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58,0</w:t>
            </w:r>
          </w:p>
        </w:tc>
        <w:tc>
          <w:tcPr>
            <w:tcW w:w="180" w:type="pct"/>
            <w:tcBorders>
              <w:top w:val="nil"/>
              <w:left w:val="nil"/>
              <w:bottom w:val="single" w:sz="4" w:space="0" w:color="auto"/>
              <w:right w:val="single" w:sz="4" w:space="0" w:color="auto"/>
            </w:tcBorders>
            <w:shd w:val="clear" w:color="auto" w:fill="auto"/>
            <w:noWrap/>
            <w:vAlign w:val="bottom"/>
            <w:hideMark/>
          </w:tcPr>
          <w:p w14:paraId="7C52AAD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65,2</w:t>
            </w:r>
          </w:p>
        </w:tc>
        <w:tc>
          <w:tcPr>
            <w:tcW w:w="180" w:type="pct"/>
            <w:tcBorders>
              <w:top w:val="nil"/>
              <w:left w:val="nil"/>
              <w:bottom w:val="single" w:sz="4" w:space="0" w:color="auto"/>
              <w:right w:val="single" w:sz="4" w:space="0" w:color="auto"/>
            </w:tcBorders>
            <w:shd w:val="clear" w:color="auto" w:fill="auto"/>
            <w:noWrap/>
            <w:vAlign w:val="bottom"/>
            <w:hideMark/>
          </w:tcPr>
          <w:p w14:paraId="0A72006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66,1</w:t>
            </w:r>
          </w:p>
        </w:tc>
        <w:tc>
          <w:tcPr>
            <w:tcW w:w="180" w:type="pct"/>
            <w:tcBorders>
              <w:top w:val="nil"/>
              <w:left w:val="nil"/>
              <w:bottom w:val="single" w:sz="4" w:space="0" w:color="auto"/>
              <w:right w:val="single" w:sz="4" w:space="0" w:color="auto"/>
            </w:tcBorders>
            <w:shd w:val="clear" w:color="auto" w:fill="auto"/>
            <w:noWrap/>
            <w:vAlign w:val="bottom"/>
            <w:hideMark/>
          </w:tcPr>
          <w:p w14:paraId="5286761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68,6</w:t>
            </w:r>
          </w:p>
        </w:tc>
        <w:tc>
          <w:tcPr>
            <w:tcW w:w="180" w:type="pct"/>
            <w:tcBorders>
              <w:top w:val="nil"/>
              <w:left w:val="nil"/>
              <w:bottom w:val="single" w:sz="4" w:space="0" w:color="auto"/>
              <w:right w:val="single" w:sz="4" w:space="0" w:color="auto"/>
            </w:tcBorders>
            <w:shd w:val="clear" w:color="auto" w:fill="auto"/>
            <w:noWrap/>
            <w:vAlign w:val="bottom"/>
            <w:hideMark/>
          </w:tcPr>
          <w:p w14:paraId="0B6C2D5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70,2</w:t>
            </w:r>
          </w:p>
        </w:tc>
        <w:tc>
          <w:tcPr>
            <w:tcW w:w="182" w:type="pct"/>
            <w:tcBorders>
              <w:top w:val="nil"/>
              <w:left w:val="nil"/>
              <w:bottom w:val="single" w:sz="4" w:space="0" w:color="auto"/>
              <w:right w:val="single" w:sz="4" w:space="0" w:color="auto"/>
            </w:tcBorders>
            <w:shd w:val="clear" w:color="auto" w:fill="auto"/>
            <w:noWrap/>
            <w:vAlign w:val="bottom"/>
            <w:hideMark/>
          </w:tcPr>
          <w:p w14:paraId="5013264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15,9</w:t>
            </w:r>
          </w:p>
        </w:tc>
        <w:tc>
          <w:tcPr>
            <w:tcW w:w="182" w:type="pct"/>
            <w:tcBorders>
              <w:top w:val="nil"/>
              <w:left w:val="nil"/>
              <w:bottom w:val="single" w:sz="4" w:space="0" w:color="auto"/>
              <w:right w:val="single" w:sz="4" w:space="0" w:color="auto"/>
            </w:tcBorders>
            <w:shd w:val="clear" w:color="auto" w:fill="auto"/>
            <w:noWrap/>
            <w:vAlign w:val="bottom"/>
            <w:hideMark/>
          </w:tcPr>
          <w:p w14:paraId="09B1932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17,6</w:t>
            </w:r>
          </w:p>
        </w:tc>
        <w:tc>
          <w:tcPr>
            <w:tcW w:w="182" w:type="pct"/>
            <w:tcBorders>
              <w:top w:val="nil"/>
              <w:left w:val="nil"/>
              <w:bottom w:val="single" w:sz="4" w:space="0" w:color="auto"/>
              <w:right w:val="single" w:sz="4" w:space="0" w:color="auto"/>
            </w:tcBorders>
            <w:shd w:val="clear" w:color="auto" w:fill="auto"/>
            <w:noWrap/>
            <w:vAlign w:val="bottom"/>
            <w:hideMark/>
          </w:tcPr>
          <w:p w14:paraId="7C66C23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18,7</w:t>
            </w:r>
          </w:p>
        </w:tc>
        <w:tc>
          <w:tcPr>
            <w:tcW w:w="182" w:type="pct"/>
            <w:tcBorders>
              <w:top w:val="nil"/>
              <w:left w:val="nil"/>
              <w:bottom w:val="single" w:sz="4" w:space="0" w:color="auto"/>
              <w:right w:val="single" w:sz="4" w:space="0" w:color="auto"/>
            </w:tcBorders>
            <w:shd w:val="clear" w:color="auto" w:fill="auto"/>
            <w:noWrap/>
            <w:vAlign w:val="bottom"/>
            <w:hideMark/>
          </w:tcPr>
          <w:p w14:paraId="0D36892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20,3</w:t>
            </w:r>
          </w:p>
        </w:tc>
      </w:tr>
      <w:tr w:rsidR="00CD7A05" w:rsidRPr="008606F5" w14:paraId="4DCC673C"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192D7DD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0141520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41F4FC9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6E8A15C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w:t>
            </w:r>
          </w:p>
        </w:tc>
        <w:tc>
          <w:tcPr>
            <w:tcW w:w="217" w:type="pct"/>
            <w:tcBorders>
              <w:top w:val="nil"/>
              <w:left w:val="nil"/>
              <w:bottom w:val="single" w:sz="4" w:space="0" w:color="auto"/>
              <w:right w:val="single" w:sz="4" w:space="0" w:color="auto"/>
            </w:tcBorders>
            <w:shd w:val="clear" w:color="auto" w:fill="auto"/>
            <w:noWrap/>
            <w:vAlign w:val="bottom"/>
            <w:hideMark/>
          </w:tcPr>
          <w:p w14:paraId="42727FA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187,4</w:t>
            </w:r>
          </w:p>
        </w:tc>
        <w:tc>
          <w:tcPr>
            <w:tcW w:w="217" w:type="pct"/>
            <w:tcBorders>
              <w:top w:val="nil"/>
              <w:left w:val="nil"/>
              <w:bottom w:val="single" w:sz="4" w:space="0" w:color="auto"/>
              <w:right w:val="single" w:sz="4" w:space="0" w:color="auto"/>
            </w:tcBorders>
            <w:shd w:val="clear" w:color="auto" w:fill="auto"/>
            <w:noWrap/>
            <w:vAlign w:val="bottom"/>
            <w:hideMark/>
          </w:tcPr>
          <w:p w14:paraId="3D974BE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205,4</w:t>
            </w:r>
          </w:p>
        </w:tc>
        <w:tc>
          <w:tcPr>
            <w:tcW w:w="217" w:type="pct"/>
            <w:tcBorders>
              <w:top w:val="nil"/>
              <w:left w:val="nil"/>
              <w:bottom w:val="single" w:sz="4" w:space="0" w:color="auto"/>
              <w:right w:val="single" w:sz="4" w:space="0" w:color="auto"/>
            </w:tcBorders>
            <w:shd w:val="clear" w:color="auto" w:fill="auto"/>
            <w:noWrap/>
            <w:vAlign w:val="bottom"/>
            <w:hideMark/>
          </w:tcPr>
          <w:p w14:paraId="7048E0B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214,5</w:t>
            </w:r>
          </w:p>
        </w:tc>
        <w:tc>
          <w:tcPr>
            <w:tcW w:w="217" w:type="pct"/>
            <w:tcBorders>
              <w:top w:val="nil"/>
              <w:left w:val="nil"/>
              <w:bottom w:val="single" w:sz="4" w:space="0" w:color="auto"/>
              <w:right w:val="single" w:sz="4" w:space="0" w:color="auto"/>
            </w:tcBorders>
            <w:shd w:val="clear" w:color="auto" w:fill="auto"/>
            <w:noWrap/>
            <w:vAlign w:val="bottom"/>
            <w:hideMark/>
          </w:tcPr>
          <w:p w14:paraId="36E2DFD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222,7</w:t>
            </w:r>
          </w:p>
        </w:tc>
        <w:tc>
          <w:tcPr>
            <w:tcW w:w="180" w:type="pct"/>
            <w:tcBorders>
              <w:top w:val="nil"/>
              <w:left w:val="nil"/>
              <w:bottom w:val="single" w:sz="4" w:space="0" w:color="auto"/>
              <w:right w:val="single" w:sz="4" w:space="0" w:color="auto"/>
            </w:tcBorders>
            <w:shd w:val="clear" w:color="auto" w:fill="auto"/>
            <w:noWrap/>
            <w:vAlign w:val="bottom"/>
            <w:hideMark/>
          </w:tcPr>
          <w:p w14:paraId="38B14C7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29,9</w:t>
            </w:r>
          </w:p>
        </w:tc>
        <w:tc>
          <w:tcPr>
            <w:tcW w:w="180" w:type="pct"/>
            <w:tcBorders>
              <w:top w:val="nil"/>
              <w:left w:val="nil"/>
              <w:bottom w:val="single" w:sz="4" w:space="0" w:color="auto"/>
              <w:right w:val="single" w:sz="4" w:space="0" w:color="auto"/>
            </w:tcBorders>
            <w:shd w:val="clear" w:color="auto" w:fill="auto"/>
            <w:noWrap/>
            <w:vAlign w:val="bottom"/>
            <w:hideMark/>
          </w:tcPr>
          <w:p w14:paraId="04CE33A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34,3</w:t>
            </w:r>
          </w:p>
        </w:tc>
        <w:tc>
          <w:tcPr>
            <w:tcW w:w="180" w:type="pct"/>
            <w:tcBorders>
              <w:top w:val="nil"/>
              <w:left w:val="nil"/>
              <w:bottom w:val="single" w:sz="4" w:space="0" w:color="auto"/>
              <w:right w:val="single" w:sz="4" w:space="0" w:color="auto"/>
            </w:tcBorders>
            <w:shd w:val="clear" w:color="auto" w:fill="auto"/>
            <w:noWrap/>
            <w:vAlign w:val="bottom"/>
            <w:hideMark/>
          </w:tcPr>
          <w:p w14:paraId="75A0C57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36,5</w:t>
            </w:r>
          </w:p>
        </w:tc>
        <w:tc>
          <w:tcPr>
            <w:tcW w:w="180" w:type="pct"/>
            <w:tcBorders>
              <w:top w:val="nil"/>
              <w:left w:val="nil"/>
              <w:bottom w:val="single" w:sz="4" w:space="0" w:color="auto"/>
              <w:right w:val="single" w:sz="4" w:space="0" w:color="auto"/>
            </w:tcBorders>
            <w:shd w:val="clear" w:color="auto" w:fill="auto"/>
            <w:noWrap/>
            <w:vAlign w:val="bottom"/>
            <w:hideMark/>
          </w:tcPr>
          <w:p w14:paraId="33C455B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37,8</w:t>
            </w:r>
          </w:p>
        </w:tc>
        <w:tc>
          <w:tcPr>
            <w:tcW w:w="217" w:type="pct"/>
            <w:tcBorders>
              <w:top w:val="nil"/>
              <w:left w:val="nil"/>
              <w:bottom w:val="single" w:sz="4" w:space="0" w:color="auto"/>
              <w:right w:val="single" w:sz="4" w:space="0" w:color="auto"/>
            </w:tcBorders>
            <w:shd w:val="clear" w:color="auto" w:fill="auto"/>
            <w:noWrap/>
            <w:vAlign w:val="bottom"/>
            <w:hideMark/>
          </w:tcPr>
          <w:p w14:paraId="0E197ED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124,4</w:t>
            </w:r>
          </w:p>
        </w:tc>
        <w:tc>
          <w:tcPr>
            <w:tcW w:w="217" w:type="pct"/>
            <w:tcBorders>
              <w:top w:val="nil"/>
              <w:left w:val="nil"/>
              <w:bottom w:val="single" w:sz="4" w:space="0" w:color="auto"/>
              <w:right w:val="single" w:sz="4" w:space="0" w:color="auto"/>
            </w:tcBorders>
            <w:shd w:val="clear" w:color="auto" w:fill="auto"/>
            <w:noWrap/>
            <w:vAlign w:val="bottom"/>
            <w:hideMark/>
          </w:tcPr>
          <w:p w14:paraId="0323AF6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131,7</w:t>
            </w:r>
          </w:p>
        </w:tc>
        <w:tc>
          <w:tcPr>
            <w:tcW w:w="217" w:type="pct"/>
            <w:tcBorders>
              <w:top w:val="nil"/>
              <w:left w:val="nil"/>
              <w:bottom w:val="single" w:sz="4" w:space="0" w:color="auto"/>
              <w:right w:val="single" w:sz="4" w:space="0" w:color="auto"/>
            </w:tcBorders>
            <w:shd w:val="clear" w:color="auto" w:fill="auto"/>
            <w:noWrap/>
            <w:vAlign w:val="bottom"/>
            <w:hideMark/>
          </w:tcPr>
          <w:p w14:paraId="0B0D168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135,8</w:t>
            </w:r>
          </w:p>
        </w:tc>
        <w:tc>
          <w:tcPr>
            <w:tcW w:w="217" w:type="pct"/>
            <w:tcBorders>
              <w:top w:val="nil"/>
              <w:left w:val="nil"/>
              <w:bottom w:val="single" w:sz="4" w:space="0" w:color="auto"/>
              <w:right w:val="single" w:sz="4" w:space="0" w:color="auto"/>
            </w:tcBorders>
            <w:shd w:val="clear" w:color="auto" w:fill="auto"/>
            <w:noWrap/>
            <w:vAlign w:val="bottom"/>
            <w:hideMark/>
          </w:tcPr>
          <w:p w14:paraId="1026FD0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140,7</w:t>
            </w:r>
          </w:p>
        </w:tc>
        <w:tc>
          <w:tcPr>
            <w:tcW w:w="180" w:type="pct"/>
            <w:tcBorders>
              <w:top w:val="nil"/>
              <w:left w:val="nil"/>
              <w:bottom w:val="single" w:sz="4" w:space="0" w:color="auto"/>
              <w:right w:val="single" w:sz="4" w:space="0" w:color="auto"/>
            </w:tcBorders>
            <w:shd w:val="clear" w:color="auto" w:fill="auto"/>
            <w:noWrap/>
            <w:vAlign w:val="bottom"/>
            <w:hideMark/>
          </w:tcPr>
          <w:p w14:paraId="42C61CA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47,4</w:t>
            </w:r>
          </w:p>
        </w:tc>
        <w:tc>
          <w:tcPr>
            <w:tcW w:w="180" w:type="pct"/>
            <w:tcBorders>
              <w:top w:val="nil"/>
              <w:left w:val="nil"/>
              <w:bottom w:val="single" w:sz="4" w:space="0" w:color="auto"/>
              <w:right w:val="single" w:sz="4" w:space="0" w:color="auto"/>
            </w:tcBorders>
            <w:shd w:val="clear" w:color="auto" w:fill="auto"/>
            <w:noWrap/>
            <w:vAlign w:val="bottom"/>
            <w:hideMark/>
          </w:tcPr>
          <w:p w14:paraId="4544F2F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51,6</w:t>
            </w:r>
          </w:p>
        </w:tc>
        <w:tc>
          <w:tcPr>
            <w:tcW w:w="180" w:type="pct"/>
            <w:tcBorders>
              <w:top w:val="nil"/>
              <w:left w:val="nil"/>
              <w:bottom w:val="single" w:sz="4" w:space="0" w:color="auto"/>
              <w:right w:val="single" w:sz="4" w:space="0" w:color="auto"/>
            </w:tcBorders>
            <w:shd w:val="clear" w:color="auto" w:fill="auto"/>
            <w:noWrap/>
            <w:vAlign w:val="bottom"/>
            <w:hideMark/>
          </w:tcPr>
          <w:p w14:paraId="0129BEC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53,9</w:t>
            </w:r>
          </w:p>
        </w:tc>
        <w:tc>
          <w:tcPr>
            <w:tcW w:w="180" w:type="pct"/>
            <w:tcBorders>
              <w:top w:val="nil"/>
              <w:left w:val="nil"/>
              <w:bottom w:val="single" w:sz="4" w:space="0" w:color="auto"/>
              <w:right w:val="single" w:sz="4" w:space="0" w:color="auto"/>
            </w:tcBorders>
            <w:shd w:val="clear" w:color="auto" w:fill="auto"/>
            <w:noWrap/>
            <w:vAlign w:val="bottom"/>
            <w:hideMark/>
          </w:tcPr>
          <w:p w14:paraId="3989ACD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56,7</w:t>
            </w:r>
          </w:p>
        </w:tc>
        <w:tc>
          <w:tcPr>
            <w:tcW w:w="180" w:type="pct"/>
            <w:tcBorders>
              <w:top w:val="nil"/>
              <w:left w:val="nil"/>
              <w:bottom w:val="single" w:sz="4" w:space="0" w:color="auto"/>
              <w:right w:val="single" w:sz="4" w:space="0" w:color="auto"/>
            </w:tcBorders>
            <w:shd w:val="clear" w:color="auto" w:fill="auto"/>
            <w:noWrap/>
            <w:vAlign w:val="bottom"/>
            <w:hideMark/>
          </w:tcPr>
          <w:p w14:paraId="71B8A34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62,2</w:t>
            </w:r>
          </w:p>
        </w:tc>
        <w:tc>
          <w:tcPr>
            <w:tcW w:w="180" w:type="pct"/>
            <w:tcBorders>
              <w:top w:val="nil"/>
              <w:left w:val="nil"/>
              <w:bottom w:val="single" w:sz="4" w:space="0" w:color="auto"/>
              <w:right w:val="single" w:sz="4" w:space="0" w:color="auto"/>
            </w:tcBorders>
            <w:shd w:val="clear" w:color="auto" w:fill="auto"/>
            <w:noWrap/>
            <w:vAlign w:val="bottom"/>
            <w:hideMark/>
          </w:tcPr>
          <w:p w14:paraId="535D953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64,9</w:t>
            </w:r>
          </w:p>
        </w:tc>
        <w:tc>
          <w:tcPr>
            <w:tcW w:w="180" w:type="pct"/>
            <w:tcBorders>
              <w:top w:val="nil"/>
              <w:left w:val="nil"/>
              <w:bottom w:val="single" w:sz="4" w:space="0" w:color="auto"/>
              <w:right w:val="single" w:sz="4" w:space="0" w:color="auto"/>
            </w:tcBorders>
            <w:shd w:val="clear" w:color="auto" w:fill="auto"/>
            <w:noWrap/>
            <w:vAlign w:val="bottom"/>
            <w:hideMark/>
          </w:tcPr>
          <w:p w14:paraId="483158E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66,5</w:t>
            </w:r>
          </w:p>
        </w:tc>
        <w:tc>
          <w:tcPr>
            <w:tcW w:w="180" w:type="pct"/>
            <w:tcBorders>
              <w:top w:val="nil"/>
              <w:left w:val="nil"/>
              <w:bottom w:val="single" w:sz="4" w:space="0" w:color="auto"/>
              <w:right w:val="single" w:sz="4" w:space="0" w:color="auto"/>
            </w:tcBorders>
            <w:shd w:val="clear" w:color="auto" w:fill="auto"/>
            <w:noWrap/>
            <w:vAlign w:val="bottom"/>
            <w:hideMark/>
          </w:tcPr>
          <w:p w14:paraId="282DA46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70,1</w:t>
            </w:r>
          </w:p>
        </w:tc>
        <w:tc>
          <w:tcPr>
            <w:tcW w:w="182" w:type="pct"/>
            <w:tcBorders>
              <w:top w:val="nil"/>
              <w:left w:val="nil"/>
              <w:bottom w:val="single" w:sz="4" w:space="0" w:color="auto"/>
              <w:right w:val="single" w:sz="4" w:space="0" w:color="auto"/>
            </w:tcBorders>
            <w:shd w:val="clear" w:color="auto" w:fill="auto"/>
            <w:noWrap/>
            <w:vAlign w:val="bottom"/>
            <w:hideMark/>
          </w:tcPr>
          <w:p w14:paraId="7A08427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14,7</w:t>
            </w:r>
          </w:p>
        </w:tc>
        <w:tc>
          <w:tcPr>
            <w:tcW w:w="182" w:type="pct"/>
            <w:tcBorders>
              <w:top w:val="nil"/>
              <w:left w:val="nil"/>
              <w:bottom w:val="single" w:sz="4" w:space="0" w:color="auto"/>
              <w:right w:val="single" w:sz="4" w:space="0" w:color="auto"/>
            </w:tcBorders>
            <w:shd w:val="clear" w:color="auto" w:fill="auto"/>
            <w:noWrap/>
            <w:vAlign w:val="bottom"/>
            <w:hideMark/>
          </w:tcPr>
          <w:p w14:paraId="29EA49D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15,9</w:t>
            </w:r>
          </w:p>
        </w:tc>
        <w:tc>
          <w:tcPr>
            <w:tcW w:w="182" w:type="pct"/>
            <w:tcBorders>
              <w:top w:val="nil"/>
              <w:left w:val="nil"/>
              <w:bottom w:val="single" w:sz="4" w:space="0" w:color="auto"/>
              <w:right w:val="single" w:sz="4" w:space="0" w:color="auto"/>
            </w:tcBorders>
            <w:shd w:val="clear" w:color="auto" w:fill="auto"/>
            <w:noWrap/>
            <w:vAlign w:val="bottom"/>
            <w:hideMark/>
          </w:tcPr>
          <w:p w14:paraId="1C1F6D9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18,0</w:t>
            </w:r>
          </w:p>
        </w:tc>
        <w:tc>
          <w:tcPr>
            <w:tcW w:w="182" w:type="pct"/>
            <w:tcBorders>
              <w:top w:val="nil"/>
              <w:left w:val="nil"/>
              <w:bottom w:val="single" w:sz="4" w:space="0" w:color="auto"/>
              <w:right w:val="single" w:sz="4" w:space="0" w:color="auto"/>
            </w:tcBorders>
            <w:shd w:val="clear" w:color="auto" w:fill="auto"/>
            <w:noWrap/>
            <w:vAlign w:val="bottom"/>
            <w:hideMark/>
          </w:tcPr>
          <w:p w14:paraId="7CBBDAF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19,6</w:t>
            </w:r>
          </w:p>
        </w:tc>
      </w:tr>
      <w:tr w:rsidR="00CD7A05" w:rsidRPr="008606F5" w14:paraId="0E387F54"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35A14E7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084C647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75B6909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77D560D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w:t>
            </w:r>
          </w:p>
        </w:tc>
        <w:tc>
          <w:tcPr>
            <w:tcW w:w="217" w:type="pct"/>
            <w:tcBorders>
              <w:top w:val="nil"/>
              <w:left w:val="nil"/>
              <w:bottom w:val="single" w:sz="4" w:space="0" w:color="auto"/>
              <w:right w:val="single" w:sz="4" w:space="0" w:color="auto"/>
            </w:tcBorders>
            <w:shd w:val="clear" w:color="auto" w:fill="auto"/>
            <w:noWrap/>
            <w:vAlign w:val="bottom"/>
            <w:hideMark/>
          </w:tcPr>
          <w:p w14:paraId="4FF0373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225,0</w:t>
            </w:r>
          </w:p>
        </w:tc>
        <w:tc>
          <w:tcPr>
            <w:tcW w:w="217" w:type="pct"/>
            <w:tcBorders>
              <w:top w:val="nil"/>
              <w:left w:val="nil"/>
              <w:bottom w:val="single" w:sz="4" w:space="0" w:color="auto"/>
              <w:right w:val="single" w:sz="4" w:space="0" w:color="auto"/>
            </w:tcBorders>
            <w:shd w:val="clear" w:color="auto" w:fill="auto"/>
            <w:noWrap/>
            <w:vAlign w:val="bottom"/>
            <w:hideMark/>
          </w:tcPr>
          <w:p w14:paraId="4D8364F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243,3</w:t>
            </w:r>
          </w:p>
        </w:tc>
        <w:tc>
          <w:tcPr>
            <w:tcW w:w="217" w:type="pct"/>
            <w:tcBorders>
              <w:top w:val="nil"/>
              <w:left w:val="nil"/>
              <w:bottom w:val="single" w:sz="4" w:space="0" w:color="auto"/>
              <w:right w:val="single" w:sz="4" w:space="0" w:color="auto"/>
            </w:tcBorders>
            <w:shd w:val="clear" w:color="auto" w:fill="auto"/>
            <w:noWrap/>
            <w:vAlign w:val="bottom"/>
            <w:hideMark/>
          </w:tcPr>
          <w:p w14:paraId="44C4463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253,7</w:t>
            </w:r>
          </w:p>
        </w:tc>
        <w:tc>
          <w:tcPr>
            <w:tcW w:w="217" w:type="pct"/>
            <w:tcBorders>
              <w:top w:val="nil"/>
              <w:left w:val="nil"/>
              <w:bottom w:val="single" w:sz="4" w:space="0" w:color="auto"/>
              <w:right w:val="single" w:sz="4" w:space="0" w:color="auto"/>
            </w:tcBorders>
            <w:shd w:val="clear" w:color="auto" w:fill="auto"/>
            <w:noWrap/>
            <w:vAlign w:val="bottom"/>
            <w:hideMark/>
          </w:tcPr>
          <w:p w14:paraId="38C6B5E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262,0</w:t>
            </w:r>
          </w:p>
        </w:tc>
        <w:tc>
          <w:tcPr>
            <w:tcW w:w="180" w:type="pct"/>
            <w:tcBorders>
              <w:top w:val="nil"/>
              <w:left w:val="nil"/>
              <w:bottom w:val="single" w:sz="4" w:space="0" w:color="auto"/>
              <w:right w:val="single" w:sz="4" w:space="0" w:color="auto"/>
            </w:tcBorders>
            <w:shd w:val="clear" w:color="auto" w:fill="auto"/>
            <w:noWrap/>
            <w:vAlign w:val="bottom"/>
            <w:hideMark/>
          </w:tcPr>
          <w:p w14:paraId="3A3E07E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35,4</w:t>
            </w:r>
          </w:p>
        </w:tc>
        <w:tc>
          <w:tcPr>
            <w:tcW w:w="180" w:type="pct"/>
            <w:tcBorders>
              <w:top w:val="nil"/>
              <w:left w:val="nil"/>
              <w:bottom w:val="single" w:sz="4" w:space="0" w:color="auto"/>
              <w:right w:val="single" w:sz="4" w:space="0" w:color="auto"/>
            </w:tcBorders>
            <w:shd w:val="clear" w:color="auto" w:fill="auto"/>
            <w:noWrap/>
            <w:vAlign w:val="bottom"/>
            <w:hideMark/>
          </w:tcPr>
          <w:p w14:paraId="78C3368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39,0</w:t>
            </w:r>
          </w:p>
        </w:tc>
        <w:tc>
          <w:tcPr>
            <w:tcW w:w="180" w:type="pct"/>
            <w:tcBorders>
              <w:top w:val="nil"/>
              <w:left w:val="nil"/>
              <w:bottom w:val="single" w:sz="4" w:space="0" w:color="auto"/>
              <w:right w:val="single" w:sz="4" w:space="0" w:color="auto"/>
            </w:tcBorders>
            <w:shd w:val="clear" w:color="auto" w:fill="auto"/>
            <w:noWrap/>
            <w:vAlign w:val="bottom"/>
            <w:hideMark/>
          </w:tcPr>
          <w:p w14:paraId="74110AE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41,1</w:t>
            </w:r>
          </w:p>
        </w:tc>
        <w:tc>
          <w:tcPr>
            <w:tcW w:w="180" w:type="pct"/>
            <w:tcBorders>
              <w:top w:val="nil"/>
              <w:left w:val="nil"/>
              <w:bottom w:val="single" w:sz="4" w:space="0" w:color="auto"/>
              <w:right w:val="single" w:sz="4" w:space="0" w:color="auto"/>
            </w:tcBorders>
            <w:shd w:val="clear" w:color="auto" w:fill="auto"/>
            <w:noWrap/>
            <w:vAlign w:val="bottom"/>
            <w:hideMark/>
          </w:tcPr>
          <w:p w14:paraId="4CDB283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42,4</w:t>
            </w:r>
          </w:p>
        </w:tc>
        <w:tc>
          <w:tcPr>
            <w:tcW w:w="217" w:type="pct"/>
            <w:tcBorders>
              <w:top w:val="nil"/>
              <w:left w:val="nil"/>
              <w:bottom w:val="single" w:sz="4" w:space="0" w:color="auto"/>
              <w:right w:val="single" w:sz="4" w:space="0" w:color="auto"/>
            </w:tcBorders>
            <w:shd w:val="clear" w:color="auto" w:fill="auto"/>
            <w:noWrap/>
            <w:vAlign w:val="bottom"/>
            <w:hideMark/>
          </w:tcPr>
          <w:p w14:paraId="0EA19A2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156,4</w:t>
            </w:r>
          </w:p>
        </w:tc>
        <w:tc>
          <w:tcPr>
            <w:tcW w:w="217" w:type="pct"/>
            <w:tcBorders>
              <w:top w:val="nil"/>
              <w:left w:val="nil"/>
              <w:bottom w:val="single" w:sz="4" w:space="0" w:color="auto"/>
              <w:right w:val="single" w:sz="4" w:space="0" w:color="auto"/>
            </w:tcBorders>
            <w:shd w:val="clear" w:color="auto" w:fill="auto"/>
            <w:noWrap/>
            <w:vAlign w:val="bottom"/>
            <w:hideMark/>
          </w:tcPr>
          <w:p w14:paraId="68A4509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162,5</w:t>
            </w:r>
          </w:p>
        </w:tc>
        <w:tc>
          <w:tcPr>
            <w:tcW w:w="217" w:type="pct"/>
            <w:tcBorders>
              <w:top w:val="nil"/>
              <w:left w:val="nil"/>
              <w:bottom w:val="single" w:sz="4" w:space="0" w:color="auto"/>
              <w:right w:val="single" w:sz="4" w:space="0" w:color="auto"/>
            </w:tcBorders>
            <w:shd w:val="clear" w:color="auto" w:fill="auto"/>
            <w:noWrap/>
            <w:vAlign w:val="bottom"/>
            <w:hideMark/>
          </w:tcPr>
          <w:p w14:paraId="02B3A89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167,6</w:t>
            </w:r>
          </w:p>
        </w:tc>
        <w:tc>
          <w:tcPr>
            <w:tcW w:w="217" w:type="pct"/>
            <w:tcBorders>
              <w:top w:val="nil"/>
              <w:left w:val="nil"/>
              <w:bottom w:val="single" w:sz="4" w:space="0" w:color="auto"/>
              <w:right w:val="single" w:sz="4" w:space="0" w:color="auto"/>
            </w:tcBorders>
            <w:shd w:val="clear" w:color="auto" w:fill="auto"/>
            <w:noWrap/>
            <w:vAlign w:val="bottom"/>
            <w:hideMark/>
          </w:tcPr>
          <w:p w14:paraId="415666A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170,9</w:t>
            </w:r>
          </w:p>
        </w:tc>
        <w:tc>
          <w:tcPr>
            <w:tcW w:w="180" w:type="pct"/>
            <w:tcBorders>
              <w:top w:val="nil"/>
              <w:left w:val="nil"/>
              <w:bottom w:val="single" w:sz="4" w:space="0" w:color="auto"/>
              <w:right w:val="single" w:sz="4" w:space="0" w:color="auto"/>
            </w:tcBorders>
            <w:shd w:val="clear" w:color="auto" w:fill="auto"/>
            <w:noWrap/>
            <w:vAlign w:val="bottom"/>
            <w:hideMark/>
          </w:tcPr>
          <w:p w14:paraId="2AAC829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55,0</w:t>
            </w:r>
          </w:p>
        </w:tc>
        <w:tc>
          <w:tcPr>
            <w:tcW w:w="180" w:type="pct"/>
            <w:tcBorders>
              <w:top w:val="nil"/>
              <w:left w:val="nil"/>
              <w:bottom w:val="single" w:sz="4" w:space="0" w:color="auto"/>
              <w:right w:val="single" w:sz="4" w:space="0" w:color="auto"/>
            </w:tcBorders>
            <w:shd w:val="clear" w:color="auto" w:fill="auto"/>
            <w:noWrap/>
            <w:vAlign w:val="bottom"/>
            <w:hideMark/>
          </w:tcPr>
          <w:p w14:paraId="371B942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60,1</w:t>
            </w:r>
          </w:p>
        </w:tc>
        <w:tc>
          <w:tcPr>
            <w:tcW w:w="180" w:type="pct"/>
            <w:tcBorders>
              <w:top w:val="nil"/>
              <w:left w:val="nil"/>
              <w:bottom w:val="single" w:sz="4" w:space="0" w:color="auto"/>
              <w:right w:val="single" w:sz="4" w:space="0" w:color="auto"/>
            </w:tcBorders>
            <w:shd w:val="clear" w:color="auto" w:fill="auto"/>
            <w:noWrap/>
            <w:vAlign w:val="bottom"/>
            <w:hideMark/>
          </w:tcPr>
          <w:p w14:paraId="380EA0B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64,6</w:t>
            </w:r>
          </w:p>
        </w:tc>
        <w:tc>
          <w:tcPr>
            <w:tcW w:w="180" w:type="pct"/>
            <w:tcBorders>
              <w:top w:val="nil"/>
              <w:left w:val="nil"/>
              <w:bottom w:val="single" w:sz="4" w:space="0" w:color="auto"/>
              <w:right w:val="single" w:sz="4" w:space="0" w:color="auto"/>
            </w:tcBorders>
            <w:shd w:val="clear" w:color="auto" w:fill="auto"/>
            <w:noWrap/>
            <w:vAlign w:val="bottom"/>
            <w:hideMark/>
          </w:tcPr>
          <w:p w14:paraId="24374C9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67,6</w:t>
            </w:r>
          </w:p>
        </w:tc>
        <w:tc>
          <w:tcPr>
            <w:tcW w:w="180" w:type="pct"/>
            <w:tcBorders>
              <w:top w:val="nil"/>
              <w:left w:val="nil"/>
              <w:bottom w:val="single" w:sz="4" w:space="0" w:color="auto"/>
              <w:right w:val="single" w:sz="4" w:space="0" w:color="auto"/>
            </w:tcBorders>
            <w:shd w:val="clear" w:color="auto" w:fill="auto"/>
            <w:noWrap/>
            <w:vAlign w:val="bottom"/>
            <w:hideMark/>
          </w:tcPr>
          <w:p w14:paraId="78820FB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80,3</w:t>
            </w:r>
          </w:p>
        </w:tc>
        <w:tc>
          <w:tcPr>
            <w:tcW w:w="180" w:type="pct"/>
            <w:tcBorders>
              <w:top w:val="nil"/>
              <w:left w:val="nil"/>
              <w:bottom w:val="single" w:sz="4" w:space="0" w:color="auto"/>
              <w:right w:val="single" w:sz="4" w:space="0" w:color="auto"/>
            </w:tcBorders>
            <w:shd w:val="clear" w:color="auto" w:fill="auto"/>
            <w:noWrap/>
            <w:vAlign w:val="bottom"/>
            <w:hideMark/>
          </w:tcPr>
          <w:p w14:paraId="30A2285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78,8</w:t>
            </w:r>
          </w:p>
        </w:tc>
        <w:tc>
          <w:tcPr>
            <w:tcW w:w="180" w:type="pct"/>
            <w:tcBorders>
              <w:top w:val="nil"/>
              <w:left w:val="nil"/>
              <w:bottom w:val="single" w:sz="4" w:space="0" w:color="auto"/>
              <w:right w:val="single" w:sz="4" w:space="0" w:color="auto"/>
            </w:tcBorders>
            <w:shd w:val="clear" w:color="auto" w:fill="auto"/>
            <w:noWrap/>
            <w:vAlign w:val="bottom"/>
            <w:hideMark/>
          </w:tcPr>
          <w:p w14:paraId="57F350E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81,6</w:t>
            </w:r>
          </w:p>
        </w:tc>
        <w:tc>
          <w:tcPr>
            <w:tcW w:w="180" w:type="pct"/>
            <w:tcBorders>
              <w:top w:val="nil"/>
              <w:left w:val="nil"/>
              <w:bottom w:val="single" w:sz="4" w:space="0" w:color="auto"/>
              <w:right w:val="single" w:sz="4" w:space="0" w:color="auto"/>
            </w:tcBorders>
            <w:shd w:val="clear" w:color="auto" w:fill="auto"/>
            <w:noWrap/>
            <w:vAlign w:val="bottom"/>
            <w:hideMark/>
          </w:tcPr>
          <w:p w14:paraId="2C727A1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83,9</w:t>
            </w:r>
          </w:p>
        </w:tc>
        <w:tc>
          <w:tcPr>
            <w:tcW w:w="182" w:type="pct"/>
            <w:tcBorders>
              <w:top w:val="nil"/>
              <w:left w:val="nil"/>
              <w:bottom w:val="single" w:sz="4" w:space="0" w:color="auto"/>
              <w:right w:val="single" w:sz="4" w:space="0" w:color="auto"/>
            </w:tcBorders>
            <w:shd w:val="clear" w:color="auto" w:fill="auto"/>
            <w:noWrap/>
            <w:vAlign w:val="bottom"/>
            <w:hideMark/>
          </w:tcPr>
          <w:p w14:paraId="3EC2A09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18,7</w:t>
            </w:r>
          </w:p>
        </w:tc>
        <w:tc>
          <w:tcPr>
            <w:tcW w:w="182" w:type="pct"/>
            <w:tcBorders>
              <w:top w:val="nil"/>
              <w:left w:val="nil"/>
              <w:bottom w:val="single" w:sz="4" w:space="0" w:color="auto"/>
              <w:right w:val="single" w:sz="4" w:space="0" w:color="auto"/>
            </w:tcBorders>
            <w:shd w:val="clear" w:color="auto" w:fill="auto"/>
            <w:noWrap/>
            <w:vAlign w:val="bottom"/>
            <w:hideMark/>
          </w:tcPr>
          <w:p w14:paraId="4B97B1B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19,7</w:t>
            </w:r>
          </w:p>
        </w:tc>
        <w:tc>
          <w:tcPr>
            <w:tcW w:w="182" w:type="pct"/>
            <w:tcBorders>
              <w:top w:val="nil"/>
              <w:left w:val="nil"/>
              <w:bottom w:val="single" w:sz="4" w:space="0" w:color="auto"/>
              <w:right w:val="single" w:sz="4" w:space="0" w:color="auto"/>
            </w:tcBorders>
            <w:shd w:val="clear" w:color="auto" w:fill="auto"/>
            <w:noWrap/>
            <w:vAlign w:val="bottom"/>
            <w:hideMark/>
          </w:tcPr>
          <w:p w14:paraId="1588E8A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22,6</w:t>
            </w:r>
          </w:p>
        </w:tc>
        <w:tc>
          <w:tcPr>
            <w:tcW w:w="182" w:type="pct"/>
            <w:tcBorders>
              <w:top w:val="nil"/>
              <w:left w:val="nil"/>
              <w:bottom w:val="single" w:sz="4" w:space="0" w:color="auto"/>
              <w:right w:val="single" w:sz="4" w:space="0" w:color="auto"/>
            </w:tcBorders>
            <w:shd w:val="clear" w:color="auto" w:fill="auto"/>
            <w:noWrap/>
            <w:vAlign w:val="bottom"/>
            <w:hideMark/>
          </w:tcPr>
          <w:p w14:paraId="4051691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23,6</w:t>
            </w:r>
          </w:p>
        </w:tc>
      </w:tr>
      <w:tr w:rsidR="00CD7A05" w:rsidRPr="008606F5" w14:paraId="112574B9"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28797E4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57EF201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0BAE330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89" w:type="pct"/>
            <w:tcBorders>
              <w:top w:val="nil"/>
              <w:left w:val="nil"/>
              <w:bottom w:val="single" w:sz="4" w:space="0" w:color="auto"/>
              <w:right w:val="single" w:sz="4" w:space="0" w:color="auto"/>
            </w:tcBorders>
            <w:shd w:val="clear" w:color="000000" w:fill="FFFFFF"/>
            <w:noWrap/>
            <w:vAlign w:val="bottom"/>
            <w:hideMark/>
          </w:tcPr>
          <w:p w14:paraId="34E92B6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w:t>
            </w:r>
          </w:p>
        </w:tc>
        <w:tc>
          <w:tcPr>
            <w:tcW w:w="217" w:type="pct"/>
            <w:tcBorders>
              <w:top w:val="nil"/>
              <w:left w:val="nil"/>
              <w:bottom w:val="single" w:sz="4" w:space="0" w:color="auto"/>
              <w:right w:val="single" w:sz="4" w:space="0" w:color="auto"/>
            </w:tcBorders>
            <w:shd w:val="clear" w:color="auto" w:fill="auto"/>
            <w:noWrap/>
            <w:vAlign w:val="bottom"/>
            <w:hideMark/>
          </w:tcPr>
          <w:p w14:paraId="7032D24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202,0</w:t>
            </w:r>
          </w:p>
        </w:tc>
        <w:tc>
          <w:tcPr>
            <w:tcW w:w="217" w:type="pct"/>
            <w:tcBorders>
              <w:top w:val="nil"/>
              <w:left w:val="nil"/>
              <w:bottom w:val="single" w:sz="4" w:space="0" w:color="auto"/>
              <w:right w:val="single" w:sz="4" w:space="0" w:color="auto"/>
            </w:tcBorders>
            <w:shd w:val="clear" w:color="auto" w:fill="auto"/>
            <w:noWrap/>
            <w:vAlign w:val="bottom"/>
            <w:hideMark/>
          </w:tcPr>
          <w:p w14:paraId="68BAC38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218,4</w:t>
            </w:r>
          </w:p>
        </w:tc>
        <w:tc>
          <w:tcPr>
            <w:tcW w:w="217" w:type="pct"/>
            <w:tcBorders>
              <w:top w:val="nil"/>
              <w:left w:val="nil"/>
              <w:bottom w:val="single" w:sz="4" w:space="0" w:color="auto"/>
              <w:right w:val="single" w:sz="4" w:space="0" w:color="auto"/>
            </w:tcBorders>
            <w:shd w:val="clear" w:color="auto" w:fill="auto"/>
            <w:noWrap/>
            <w:vAlign w:val="bottom"/>
            <w:hideMark/>
          </w:tcPr>
          <w:p w14:paraId="5FEC70C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225,9</w:t>
            </w:r>
          </w:p>
        </w:tc>
        <w:tc>
          <w:tcPr>
            <w:tcW w:w="217" w:type="pct"/>
            <w:tcBorders>
              <w:top w:val="nil"/>
              <w:left w:val="nil"/>
              <w:bottom w:val="single" w:sz="4" w:space="0" w:color="auto"/>
              <w:right w:val="single" w:sz="4" w:space="0" w:color="auto"/>
            </w:tcBorders>
            <w:shd w:val="clear" w:color="auto" w:fill="auto"/>
            <w:noWrap/>
            <w:vAlign w:val="bottom"/>
            <w:hideMark/>
          </w:tcPr>
          <w:p w14:paraId="0CB0695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232,8</w:t>
            </w:r>
          </w:p>
        </w:tc>
        <w:tc>
          <w:tcPr>
            <w:tcW w:w="180" w:type="pct"/>
            <w:tcBorders>
              <w:top w:val="nil"/>
              <w:left w:val="nil"/>
              <w:bottom w:val="single" w:sz="4" w:space="0" w:color="auto"/>
              <w:right w:val="single" w:sz="4" w:space="0" w:color="auto"/>
            </w:tcBorders>
            <w:shd w:val="clear" w:color="auto" w:fill="auto"/>
            <w:noWrap/>
            <w:vAlign w:val="bottom"/>
            <w:hideMark/>
          </w:tcPr>
          <w:p w14:paraId="66C6655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33,7</w:t>
            </w:r>
          </w:p>
        </w:tc>
        <w:tc>
          <w:tcPr>
            <w:tcW w:w="180" w:type="pct"/>
            <w:tcBorders>
              <w:top w:val="nil"/>
              <w:left w:val="nil"/>
              <w:bottom w:val="single" w:sz="4" w:space="0" w:color="auto"/>
              <w:right w:val="single" w:sz="4" w:space="0" w:color="auto"/>
            </w:tcBorders>
            <w:shd w:val="clear" w:color="auto" w:fill="auto"/>
            <w:noWrap/>
            <w:vAlign w:val="bottom"/>
            <w:hideMark/>
          </w:tcPr>
          <w:p w14:paraId="642B2EB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36,1</w:t>
            </w:r>
          </w:p>
        </w:tc>
        <w:tc>
          <w:tcPr>
            <w:tcW w:w="180" w:type="pct"/>
            <w:tcBorders>
              <w:top w:val="nil"/>
              <w:left w:val="nil"/>
              <w:bottom w:val="single" w:sz="4" w:space="0" w:color="auto"/>
              <w:right w:val="single" w:sz="4" w:space="0" w:color="auto"/>
            </w:tcBorders>
            <w:shd w:val="clear" w:color="auto" w:fill="auto"/>
            <w:noWrap/>
            <w:vAlign w:val="bottom"/>
            <w:hideMark/>
          </w:tcPr>
          <w:p w14:paraId="67AC40C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39,6</w:t>
            </w:r>
          </w:p>
        </w:tc>
        <w:tc>
          <w:tcPr>
            <w:tcW w:w="180" w:type="pct"/>
            <w:tcBorders>
              <w:top w:val="nil"/>
              <w:left w:val="nil"/>
              <w:bottom w:val="single" w:sz="4" w:space="0" w:color="auto"/>
              <w:right w:val="single" w:sz="4" w:space="0" w:color="auto"/>
            </w:tcBorders>
            <w:shd w:val="clear" w:color="auto" w:fill="auto"/>
            <w:noWrap/>
            <w:vAlign w:val="bottom"/>
            <w:hideMark/>
          </w:tcPr>
          <w:p w14:paraId="563EF14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41,5</w:t>
            </w:r>
          </w:p>
        </w:tc>
        <w:tc>
          <w:tcPr>
            <w:tcW w:w="217" w:type="pct"/>
            <w:tcBorders>
              <w:top w:val="nil"/>
              <w:left w:val="nil"/>
              <w:bottom w:val="single" w:sz="4" w:space="0" w:color="auto"/>
              <w:right w:val="single" w:sz="4" w:space="0" w:color="auto"/>
            </w:tcBorders>
            <w:shd w:val="clear" w:color="auto" w:fill="auto"/>
            <w:noWrap/>
            <w:vAlign w:val="bottom"/>
            <w:hideMark/>
          </w:tcPr>
          <w:p w14:paraId="47BA435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123,9</w:t>
            </w:r>
          </w:p>
        </w:tc>
        <w:tc>
          <w:tcPr>
            <w:tcW w:w="217" w:type="pct"/>
            <w:tcBorders>
              <w:top w:val="nil"/>
              <w:left w:val="nil"/>
              <w:bottom w:val="single" w:sz="4" w:space="0" w:color="auto"/>
              <w:right w:val="single" w:sz="4" w:space="0" w:color="auto"/>
            </w:tcBorders>
            <w:shd w:val="clear" w:color="auto" w:fill="auto"/>
            <w:noWrap/>
            <w:vAlign w:val="bottom"/>
            <w:hideMark/>
          </w:tcPr>
          <w:p w14:paraId="4FB5928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129,8</w:t>
            </w:r>
          </w:p>
        </w:tc>
        <w:tc>
          <w:tcPr>
            <w:tcW w:w="217" w:type="pct"/>
            <w:tcBorders>
              <w:top w:val="nil"/>
              <w:left w:val="nil"/>
              <w:bottom w:val="single" w:sz="4" w:space="0" w:color="auto"/>
              <w:right w:val="single" w:sz="4" w:space="0" w:color="auto"/>
            </w:tcBorders>
            <w:shd w:val="clear" w:color="auto" w:fill="auto"/>
            <w:noWrap/>
            <w:vAlign w:val="bottom"/>
            <w:hideMark/>
          </w:tcPr>
          <w:p w14:paraId="03C33AE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135,9</w:t>
            </w:r>
          </w:p>
        </w:tc>
        <w:tc>
          <w:tcPr>
            <w:tcW w:w="217" w:type="pct"/>
            <w:tcBorders>
              <w:top w:val="nil"/>
              <w:left w:val="nil"/>
              <w:bottom w:val="single" w:sz="4" w:space="0" w:color="auto"/>
              <w:right w:val="single" w:sz="4" w:space="0" w:color="auto"/>
            </w:tcBorders>
            <w:shd w:val="clear" w:color="auto" w:fill="auto"/>
            <w:noWrap/>
            <w:vAlign w:val="bottom"/>
            <w:hideMark/>
          </w:tcPr>
          <w:p w14:paraId="73B7A56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141,7</w:t>
            </w:r>
          </w:p>
        </w:tc>
        <w:tc>
          <w:tcPr>
            <w:tcW w:w="180" w:type="pct"/>
            <w:tcBorders>
              <w:top w:val="nil"/>
              <w:left w:val="nil"/>
              <w:bottom w:val="single" w:sz="4" w:space="0" w:color="auto"/>
              <w:right w:val="single" w:sz="4" w:space="0" w:color="auto"/>
            </w:tcBorders>
            <w:shd w:val="clear" w:color="auto" w:fill="auto"/>
            <w:noWrap/>
            <w:vAlign w:val="bottom"/>
            <w:hideMark/>
          </w:tcPr>
          <w:p w14:paraId="6751596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55,6</w:t>
            </w:r>
          </w:p>
        </w:tc>
        <w:tc>
          <w:tcPr>
            <w:tcW w:w="180" w:type="pct"/>
            <w:tcBorders>
              <w:top w:val="nil"/>
              <w:left w:val="nil"/>
              <w:bottom w:val="single" w:sz="4" w:space="0" w:color="auto"/>
              <w:right w:val="single" w:sz="4" w:space="0" w:color="auto"/>
            </w:tcBorders>
            <w:shd w:val="clear" w:color="auto" w:fill="auto"/>
            <w:noWrap/>
            <w:vAlign w:val="bottom"/>
            <w:hideMark/>
          </w:tcPr>
          <w:p w14:paraId="36E091E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59,1</w:t>
            </w:r>
          </w:p>
        </w:tc>
        <w:tc>
          <w:tcPr>
            <w:tcW w:w="180" w:type="pct"/>
            <w:tcBorders>
              <w:top w:val="nil"/>
              <w:left w:val="nil"/>
              <w:bottom w:val="single" w:sz="4" w:space="0" w:color="auto"/>
              <w:right w:val="single" w:sz="4" w:space="0" w:color="auto"/>
            </w:tcBorders>
            <w:shd w:val="clear" w:color="auto" w:fill="auto"/>
            <w:noWrap/>
            <w:vAlign w:val="bottom"/>
            <w:hideMark/>
          </w:tcPr>
          <w:p w14:paraId="604AF71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61,7</w:t>
            </w:r>
          </w:p>
        </w:tc>
        <w:tc>
          <w:tcPr>
            <w:tcW w:w="180" w:type="pct"/>
            <w:tcBorders>
              <w:top w:val="nil"/>
              <w:left w:val="nil"/>
              <w:bottom w:val="single" w:sz="4" w:space="0" w:color="auto"/>
              <w:right w:val="single" w:sz="4" w:space="0" w:color="auto"/>
            </w:tcBorders>
            <w:shd w:val="clear" w:color="auto" w:fill="auto"/>
            <w:noWrap/>
            <w:vAlign w:val="bottom"/>
            <w:hideMark/>
          </w:tcPr>
          <w:p w14:paraId="36F5AD2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64,3</w:t>
            </w:r>
          </w:p>
        </w:tc>
        <w:tc>
          <w:tcPr>
            <w:tcW w:w="180" w:type="pct"/>
            <w:tcBorders>
              <w:top w:val="nil"/>
              <w:left w:val="nil"/>
              <w:bottom w:val="single" w:sz="4" w:space="0" w:color="auto"/>
              <w:right w:val="single" w:sz="4" w:space="0" w:color="auto"/>
            </w:tcBorders>
            <w:shd w:val="clear" w:color="auto" w:fill="auto"/>
            <w:noWrap/>
            <w:vAlign w:val="bottom"/>
            <w:hideMark/>
          </w:tcPr>
          <w:p w14:paraId="09FFB64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61,9</w:t>
            </w:r>
          </w:p>
        </w:tc>
        <w:tc>
          <w:tcPr>
            <w:tcW w:w="180" w:type="pct"/>
            <w:tcBorders>
              <w:top w:val="nil"/>
              <w:left w:val="nil"/>
              <w:bottom w:val="single" w:sz="4" w:space="0" w:color="auto"/>
              <w:right w:val="single" w:sz="4" w:space="0" w:color="auto"/>
            </w:tcBorders>
            <w:shd w:val="clear" w:color="auto" w:fill="auto"/>
            <w:noWrap/>
            <w:vAlign w:val="bottom"/>
            <w:hideMark/>
          </w:tcPr>
          <w:p w14:paraId="3200EC8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63,9</w:t>
            </w:r>
          </w:p>
        </w:tc>
        <w:tc>
          <w:tcPr>
            <w:tcW w:w="180" w:type="pct"/>
            <w:tcBorders>
              <w:top w:val="nil"/>
              <w:left w:val="nil"/>
              <w:bottom w:val="single" w:sz="4" w:space="0" w:color="auto"/>
              <w:right w:val="single" w:sz="4" w:space="0" w:color="auto"/>
            </w:tcBorders>
            <w:shd w:val="clear" w:color="auto" w:fill="auto"/>
            <w:noWrap/>
            <w:vAlign w:val="bottom"/>
            <w:hideMark/>
          </w:tcPr>
          <w:p w14:paraId="687FDBD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67,4</w:t>
            </w:r>
          </w:p>
        </w:tc>
        <w:tc>
          <w:tcPr>
            <w:tcW w:w="180" w:type="pct"/>
            <w:tcBorders>
              <w:top w:val="nil"/>
              <w:left w:val="nil"/>
              <w:bottom w:val="single" w:sz="4" w:space="0" w:color="auto"/>
              <w:right w:val="single" w:sz="4" w:space="0" w:color="auto"/>
            </w:tcBorders>
            <w:shd w:val="clear" w:color="auto" w:fill="auto"/>
            <w:noWrap/>
            <w:vAlign w:val="bottom"/>
            <w:hideMark/>
          </w:tcPr>
          <w:p w14:paraId="0C2212F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70,0</w:t>
            </w:r>
          </w:p>
        </w:tc>
        <w:tc>
          <w:tcPr>
            <w:tcW w:w="182" w:type="pct"/>
            <w:tcBorders>
              <w:top w:val="nil"/>
              <w:left w:val="nil"/>
              <w:bottom w:val="single" w:sz="4" w:space="0" w:color="auto"/>
              <w:right w:val="single" w:sz="4" w:space="0" w:color="auto"/>
            </w:tcBorders>
            <w:shd w:val="clear" w:color="auto" w:fill="auto"/>
            <w:noWrap/>
            <w:vAlign w:val="bottom"/>
            <w:hideMark/>
          </w:tcPr>
          <w:p w14:paraId="123F30C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15,6</w:t>
            </w:r>
          </w:p>
        </w:tc>
        <w:tc>
          <w:tcPr>
            <w:tcW w:w="182" w:type="pct"/>
            <w:tcBorders>
              <w:top w:val="nil"/>
              <w:left w:val="nil"/>
              <w:bottom w:val="single" w:sz="4" w:space="0" w:color="auto"/>
              <w:right w:val="single" w:sz="4" w:space="0" w:color="auto"/>
            </w:tcBorders>
            <w:shd w:val="clear" w:color="auto" w:fill="auto"/>
            <w:noWrap/>
            <w:vAlign w:val="bottom"/>
            <w:hideMark/>
          </w:tcPr>
          <w:p w14:paraId="1D3E227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17,0</w:t>
            </w:r>
          </w:p>
        </w:tc>
        <w:tc>
          <w:tcPr>
            <w:tcW w:w="182" w:type="pct"/>
            <w:tcBorders>
              <w:top w:val="nil"/>
              <w:left w:val="nil"/>
              <w:bottom w:val="single" w:sz="4" w:space="0" w:color="auto"/>
              <w:right w:val="single" w:sz="4" w:space="0" w:color="auto"/>
            </w:tcBorders>
            <w:shd w:val="clear" w:color="auto" w:fill="auto"/>
            <w:noWrap/>
            <w:vAlign w:val="bottom"/>
            <w:hideMark/>
          </w:tcPr>
          <w:p w14:paraId="73BD44E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18,0</w:t>
            </w:r>
          </w:p>
        </w:tc>
        <w:tc>
          <w:tcPr>
            <w:tcW w:w="182" w:type="pct"/>
            <w:tcBorders>
              <w:top w:val="nil"/>
              <w:left w:val="nil"/>
              <w:bottom w:val="single" w:sz="4" w:space="0" w:color="auto"/>
              <w:right w:val="single" w:sz="4" w:space="0" w:color="auto"/>
            </w:tcBorders>
            <w:shd w:val="clear" w:color="auto" w:fill="auto"/>
            <w:noWrap/>
            <w:vAlign w:val="bottom"/>
            <w:hideMark/>
          </w:tcPr>
          <w:p w14:paraId="3F0A81E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20,4</w:t>
            </w:r>
          </w:p>
        </w:tc>
      </w:tr>
      <w:tr w:rsidR="00CD7A05" w:rsidRPr="008606F5" w14:paraId="7AC4B2FF"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64FBAAD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25D58E1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0CB9B51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4B661DC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7</w:t>
            </w:r>
          </w:p>
        </w:tc>
        <w:tc>
          <w:tcPr>
            <w:tcW w:w="217" w:type="pct"/>
            <w:tcBorders>
              <w:top w:val="nil"/>
              <w:left w:val="nil"/>
              <w:bottom w:val="single" w:sz="4" w:space="0" w:color="auto"/>
              <w:right w:val="single" w:sz="4" w:space="0" w:color="auto"/>
            </w:tcBorders>
            <w:shd w:val="clear" w:color="auto" w:fill="auto"/>
            <w:noWrap/>
            <w:vAlign w:val="bottom"/>
            <w:hideMark/>
          </w:tcPr>
          <w:p w14:paraId="2791725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178,5</w:t>
            </w:r>
          </w:p>
        </w:tc>
        <w:tc>
          <w:tcPr>
            <w:tcW w:w="217" w:type="pct"/>
            <w:tcBorders>
              <w:top w:val="nil"/>
              <w:left w:val="nil"/>
              <w:bottom w:val="single" w:sz="4" w:space="0" w:color="auto"/>
              <w:right w:val="single" w:sz="4" w:space="0" w:color="auto"/>
            </w:tcBorders>
            <w:shd w:val="clear" w:color="auto" w:fill="auto"/>
            <w:noWrap/>
            <w:vAlign w:val="bottom"/>
            <w:hideMark/>
          </w:tcPr>
          <w:p w14:paraId="11DCA15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195,3</w:t>
            </w:r>
          </w:p>
        </w:tc>
        <w:tc>
          <w:tcPr>
            <w:tcW w:w="217" w:type="pct"/>
            <w:tcBorders>
              <w:top w:val="nil"/>
              <w:left w:val="nil"/>
              <w:bottom w:val="single" w:sz="4" w:space="0" w:color="auto"/>
              <w:right w:val="single" w:sz="4" w:space="0" w:color="auto"/>
            </w:tcBorders>
            <w:shd w:val="clear" w:color="auto" w:fill="auto"/>
            <w:noWrap/>
            <w:vAlign w:val="bottom"/>
            <w:hideMark/>
          </w:tcPr>
          <w:p w14:paraId="58274F3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208,6</w:t>
            </w:r>
          </w:p>
        </w:tc>
        <w:tc>
          <w:tcPr>
            <w:tcW w:w="217" w:type="pct"/>
            <w:tcBorders>
              <w:top w:val="nil"/>
              <w:left w:val="nil"/>
              <w:bottom w:val="single" w:sz="4" w:space="0" w:color="auto"/>
              <w:right w:val="single" w:sz="4" w:space="0" w:color="auto"/>
            </w:tcBorders>
            <w:shd w:val="clear" w:color="auto" w:fill="auto"/>
            <w:noWrap/>
            <w:vAlign w:val="bottom"/>
            <w:hideMark/>
          </w:tcPr>
          <w:p w14:paraId="7717CAE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217,1</w:t>
            </w:r>
          </w:p>
        </w:tc>
        <w:tc>
          <w:tcPr>
            <w:tcW w:w="180" w:type="pct"/>
            <w:tcBorders>
              <w:top w:val="nil"/>
              <w:left w:val="nil"/>
              <w:bottom w:val="single" w:sz="4" w:space="0" w:color="auto"/>
              <w:right w:val="single" w:sz="4" w:space="0" w:color="auto"/>
            </w:tcBorders>
            <w:shd w:val="clear" w:color="auto" w:fill="auto"/>
            <w:noWrap/>
            <w:vAlign w:val="bottom"/>
            <w:hideMark/>
          </w:tcPr>
          <w:p w14:paraId="66D0B1E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34,3</w:t>
            </w:r>
          </w:p>
        </w:tc>
        <w:tc>
          <w:tcPr>
            <w:tcW w:w="180" w:type="pct"/>
            <w:tcBorders>
              <w:top w:val="nil"/>
              <w:left w:val="nil"/>
              <w:bottom w:val="single" w:sz="4" w:space="0" w:color="auto"/>
              <w:right w:val="single" w:sz="4" w:space="0" w:color="auto"/>
            </w:tcBorders>
            <w:shd w:val="clear" w:color="auto" w:fill="auto"/>
            <w:noWrap/>
            <w:vAlign w:val="bottom"/>
            <w:hideMark/>
          </w:tcPr>
          <w:p w14:paraId="6F46A40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36,6</w:t>
            </w:r>
          </w:p>
        </w:tc>
        <w:tc>
          <w:tcPr>
            <w:tcW w:w="180" w:type="pct"/>
            <w:tcBorders>
              <w:top w:val="nil"/>
              <w:left w:val="nil"/>
              <w:bottom w:val="single" w:sz="4" w:space="0" w:color="auto"/>
              <w:right w:val="single" w:sz="4" w:space="0" w:color="auto"/>
            </w:tcBorders>
            <w:shd w:val="clear" w:color="auto" w:fill="auto"/>
            <w:noWrap/>
            <w:vAlign w:val="bottom"/>
            <w:hideMark/>
          </w:tcPr>
          <w:p w14:paraId="041016C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38,9</w:t>
            </w:r>
          </w:p>
        </w:tc>
        <w:tc>
          <w:tcPr>
            <w:tcW w:w="180" w:type="pct"/>
            <w:tcBorders>
              <w:top w:val="nil"/>
              <w:left w:val="nil"/>
              <w:bottom w:val="single" w:sz="4" w:space="0" w:color="auto"/>
              <w:right w:val="single" w:sz="4" w:space="0" w:color="auto"/>
            </w:tcBorders>
            <w:shd w:val="clear" w:color="auto" w:fill="auto"/>
            <w:noWrap/>
            <w:vAlign w:val="bottom"/>
            <w:hideMark/>
          </w:tcPr>
          <w:p w14:paraId="7845E58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41,3</w:t>
            </w:r>
          </w:p>
        </w:tc>
        <w:tc>
          <w:tcPr>
            <w:tcW w:w="217" w:type="pct"/>
            <w:tcBorders>
              <w:top w:val="nil"/>
              <w:left w:val="nil"/>
              <w:bottom w:val="single" w:sz="4" w:space="0" w:color="auto"/>
              <w:right w:val="single" w:sz="4" w:space="0" w:color="auto"/>
            </w:tcBorders>
            <w:shd w:val="clear" w:color="auto" w:fill="auto"/>
            <w:noWrap/>
            <w:vAlign w:val="bottom"/>
            <w:hideMark/>
          </w:tcPr>
          <w:p w14:paraId="2C82FF6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112,3</w:t>
            </w:r>
          </w:p>
        </w:tc>
        <w:tc>
          <w:tcPr>
            <w:tcW w:w="217" w:type="pct"/>
            <w:tcBorders>
              <w:top w:val="nil"/>
              <w:left w:val="nil"/>
              <w:bottom w:val="single" w:sz="4" w:space="0" w:color="auto"/>
              <w:right w:val="single" w:sz="4" w:space="0" w:color="auto"/>
            </w:tcBorders>
            <w:shd w:val="clear" w:color="auto" w:fill="auto"/>
            <w:noWrap/>
            <w:vAlign w:val="bottom"/>
            <w:hideMark/>
          </w:tcPr>
          <w:p w14:paraId="388BDA9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119,0</w:t>
            </w:r>
          </w:p>
        </w:tc>
        <w:tc>
          <w:tcPr>
            <w:tcW w:w="217" w:type="pct"/>
            <w:tcBorders>
              <w:top w:val="nil"/>
              <w:left w:val="nil"/>
              <w:bottom w:val="single" w:sz="4" w:space="0" w:color="auto"/>
              <w:right w:val="single" w:sz="4" w:space="0" w:color="auto"/>
            </w:tcBorders>
            <w:shd w:val="clear" w:color="auto" w:fill="auto"/>
            <w:noWrap/>
            <w:vAlign w:val="bottom"/>
            <w:hideMark/>
          </w:tcPr>
          <w:p w14:paraId="684EC9F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123,5</w:t>
            </w:r>
          </w:p>
        </w:tc>
        <w:tc>
          <w:tcPr>
            <w:tcW w:w="217" w:type="pct"/>
            <w:tcBorders>
              <w:top w:val="nil"/>
              <w:left w:val="nil"/>
              <w:bottom w:val="single" w:sz="4" w:space="0" w:color="auto"/>
              <w:right w:val="single" w:sz="4" w:space="0" w:color="auto"/>
            </w:tcBorders>
            <w:shd w:val="clear" w:color="auto" w:fill="auto"/>
            <w:noWrap/>
            <w:vAlign w:val="bottom"/>
            <w:hideMark/>
          </w:tcPr>
          <w:p w14:paraId="31A62DF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126,8</w:t>
            </w:r>
          </w:p>
        </w:tc>
        <w:tc>
          <w:tcPr>
            <w:tcW w:w="180" w:type="pct"/>
            <w:tcBorders>
              <w:top w:val="nil"/>
              <w:left w:val="nil"/>
              <w:bottom w:val="single" w:sz="4" w:space="0" w:color="auto"/>
              <w:right w:val="single" w:sz="4" w:space="0" w:color="auto"/>
            </w:tcBorders>
            <w:shd w:val="clear" w:color="auto" w:fill="auto"/>
            <w:noWrap/>
            <w:vAlign w:val="bottom"/>
            <w:hideMark/>
          </w:tcPr>
          <w:p w14:paraId="4F3F446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53,1</w:t>
            </w:r>
          </w:p>
        </w:tc>
        <w:tc>
          <w:tcPr>
            <w:tcW w:w="180" w:type="pct"/>
            <w:tcBorders>
              <w:top w:val="nil"/>
              <w:left w:val="nil"/>
              <w:bottom w:val="single" w:sz="4" w:space="0" w:color="auto"/>
              <w:right w:val="single" w:sz="4" w:space="0" w:color="auto"/>
            </w:tcBorders>
            <w:shd w:val="clear" w:color="auto" w:fill="auto"/>
            <w:noWrap/>
            <w:vAlign w:val="bottom"/>
            <w:hideMark/>
          </w:tcPr>
          <w:p w14:paraId="492F5F0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58,3</w:t>
            </w:r>
          </w:p>
        </w:tc>
        <w:tc>
          <w:tcPr>
            <w:tcW w:w="180" w:type="pct"/>
            <w:tcBorders>
              <w:top w:val="nil"/>
              <w:left w:val="nil"/>
              <w:bottom w:val="single" w:sz="4" w:space="0" w:color="auto"/>
              <w:right w:val="single" w:sz="4" w:space="0" w:color="auto"/>
            </w:tcBorders>
            <w:shd w:val="clear" w:color="auto" w:fill="auto"/>
            <w:noWrap/>
            <w:vAlign w:val="bottom"/>
            <w:hideMark/>
          </w:tcPr>
          <w:p w14:paraId="395CAFC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62,9</w:t>
            </w:r>
          </w:p>
        </w:tc>
        <w:tc>
          <w:tcPr>
            <w:tcW w:w="180" w:type="pct"/>
            <w:tcBorders>
              <w:top w:val="nil"/>
              <w:left w:val="nil"/>
              <w:bottom w:val="single" w:sz="4" w:space="0" w:color="auto"/>
              <w:right w:val="single" w:sz="4" w:space="0" w:color="auto"/>
            </w:tcBorders>
            <w:shd w:val="clear" w:color="auto" w:fill="auto"/>
            <w:noWrap/>
            <w:vAlign w:val="bottom"/>
            <w:hideMark/>
          </w:tcPr>
          <w:p w14:paraId="33D0869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68,6</w:t>
            </w:r>
          </w:p>
        </w:tc>
        <w:tc>
          <w:tcPr>
            <w:tcW w:w="180" w:type="pct"/>
            <w:tcBorders>
              <w:top w:val="nil"/>
              <w:left w:val="nil"/>
              <w:bottom w:val="single" w:sz="4" w:space="0" w:color="auto"/>
              <w:right w:val="single" w:sz="4" w:space="0" w:color="auto"/>
            </w:tcBorders>
            <w:shd w:val="clear" w:color="auto" w:fill="auto"/>
            <w:noWrap/>
            <w:vAlign w:val="bottom"/>
            <w:hideMark/>
          </w:tcPr>
          <w:p w14:paraId="61C911A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61,9</w:t>
            </w:r>
          </w:p>
        </w:tc>
        <w:tc>
          <w:tcPr>
            <w:tcW w:w="180" w:type="pct"/>
            <w:tcBorders>
              <w:top w:val="nil"/>
              <w:left w:val="nil"/>
              <w:bottom w:val="single" w:sz="4" w:space="0" w:color="auto"/>
              <w:right w:val="single" w:sz="4" w:space="0" w:color="auto"/>
            </w:tcBorders>
            <w:shd w:val="clear" w:color="auto" w:fill="auto"/>
            <w:noWrap/>
            <w:vAlign w:val="bottom"/>
            <w:hideMark/>
          </w:tcPr>
          <w:p w14:paraId="79B6D44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65,2</w:t>
            </w:r>
          </w:p>
        </w:tc>
        <w:tc>
          <w:tcPr>
            <w:tcW w:w="180" w:type="pct"/>
            <w:tcBorders>
              <w:top w:val="nil"/>
              <w:left w:val="nil"/>
              <w:bottom w:val="single" w:sz="4" w:space="0" w:color="auto"/>
              <w:right w:val="single" w:sz="4" w:space="0" w:color="auto"/>
            </w:tcBorders>
            <w:shd w:val="clear" w:color="auto" w:fill="auto"/>
            <w:noWrap/>
            <w:vAlign w:val="bottom"/>
            <w:hideMark/>
          </w:tcPr>
          <w:p w14:paraId="75F9E8B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67,7</w:t>
            </w:r>
          </w:p>
        </w:tc>
        <w:tc>
          <w:tcPr>
            <w:tcW w:w="180" w:type="pct"/>
            <w:tcBorders>
              <w:top w:val="nil"/>
              <w:left w:val="nil"/>
              <w:bottom w:val="single" w:sz="4" w:space="0" w:color="auto"/>
              <w:right w:val="single" w:sz="4" w:space="0" w:color="auto"/>
            </w:tcBorders>
            <w:shd w:val="clear" w:color="auto" w:fill="auto"/>
            <w:noWrap/>
            <w:vAlign w:val="bottom"/>
            <w:hideMark/>
          </w:tcPr>
          <w:p w14:paraId="0F611DA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68,9</w:t>
            </w:r>
          </w:p>
        </w:tc>
        <w:tc>
          <w:tcPr>
            <w:tcW w:w="182" w:type="pct"/>
            <w:tcBorders>
              <w:top w:val="nil"/>
              <w:left w:val="nil"/>
              <w:bottom w:val="single" w:sz="4" w:space="0" w:color="auto"/>
              <w:right w:val="single" w:sz="4" w:space="0" w:color="auto"/>
            </w:tcBorders>
            <w:shd w:val="clear" w:color="auto" w:fill="auto"/>
            <w:noWrap/>
            <w:vAlign w:val="bottom"/>
            <w:hideMark/>
          </w:tcPr>
          <w:p w14:paraId="1BBA740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15,3</w:t>
            </w:r>
          </w:p>
        </w:tc>
        <w:tc>
          <w:tcPr>
            <w:tcW w:w="182" w:type="pct"/>
            <w:tcBorders>
              <w:top w:val="nil"/>
              <w:left w:val="nil"/>
              <w:bottom w:val="single" w:sz="4" w:space="0" w:color="auto"/>
              <w:right w:val="single" w:sz="4" w:space="0" w:color="auto"/>
            </w:tcBorders>
            <w:shd w:val="clear" w:color="auto" w:fill="auto"/>
            <w:noWrap/>
            <w:vAlign w:val="bottom"/>
            <w:hideMark/>
          </w:tcPr>
          <w:p w14:paraId="5B02999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16,1</w:t>
            </w:r>
          </w:p>
        </w:tc>
        <w:tc>
          <w:tcPr>
            <w:tcW w:w="182" w:type="pct"/>
            <w:tcBorders>
              <w:top w:val="nil"/>
              <w:left w:val="nil"/>
              <w:bottom w:val="single" w:sz="4" w:space="0" w:color="auto"/>
              <w:right w:val="single" w:sz="4" w:space="0" w:color="auto"/>
            </w:tcBorders>
            <w:shd w:val="clear" w:color="auto" w:fill="auto"/>
            <w:noWrap/>
            <w:vAlign w:val="bottom"/>
            <w:hideMark/>
          </w:tcPr>
          <w:p w14:paraId="0DCA4C2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17,7</w:t>
            </w:r>
          </w:p>
        </w:tc>
        <w:tc>
          <w:tcPr>
            <w:tcW w:w="182" w:type="pct"/>
            <w:tcBorders>
              <w:top w:val="nil"/>
              <w:left w:val="nil"/>
              <w:bottom w:val="single" w:sz="4" w:space="0" w:color="auto"/>
              <w:right w:val="single" w:sz="4" w:space="0" w:color="auto"/>
            </w:tcBorders>
            <w:shd w:val="clear" w:color="auto" w:fill="auto"/>
            <w:noWrap/>
            <w:vAlign w:val="bottom"/>
            <w:hideMark/>
          </w:tcPr>
          <w:p w14:paraId="24D782E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19,3</w:t>
            </w:r>
          </w:p>
        </w:tc>
      </w:tr>
      <w:tr w:rsidR="00CD7A05" w:rsidRPr="008606F5" w14:paraId="21DE86D9"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6713E8D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01D8FC1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7C4BD2B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03DFF14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8</w:t>
            </w:r>
          </w:p>
        </w:tc>
        <w:tc>
          <w:tcPr>
            <w:tcW w:w="217" w:type="pct"/>
            <w:tcBorders>
              <w:top w:val="nil"/>
              <w:left w:val="nil"/>
              <w:bottom w:val="single" w:sz="4" w:space="0" w:color="auto"/>
              <w:right w:val="single" w:sz="4" w:space="0" w:color="auto"/>
            </w:tcBorders>
            <w:shd w:val="clear" w:color="auto" w:fill="auto"/>
            <w:noWrap/>
            <w:vAlign w:val="bottom"/>
            <w:hideMark/>
          </w:tcPr>
          <w:p w14:paraId="41381B1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192,4</w:t>
            </w:r>
          </w:p>
        </w:tc>
        <w:tc>
          <w:tcPr>
            <w:tcW w:w="217" w:type="pct"/>
            <w:tcBorders>
              <w:top w:val="nil"/>
              <w:left w:val="nil"/>
              <w:bottom w:val="single" w:sz="4" w:space="0" w:color="auto"/>
              <w:right w:val="single" w:sz="4" w:space="0" w:color="auto"/>
            </w:tcBorders>
            <w:shd w:val="clear" w:color="auto" w:fill="auto"/>
            <w:noWrap/>
            <w:vAlign w:val="bottom"/>
            <w:hideMark/>
          </w:tcPr>
          <w:p w14:paraId="20751E1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204,4</w:t>
            </w:r>
          </w:p>
        </w:tc>
        <w:tc>
          <w:tcPr>
            <w:tcW w:w="217" w:type="pct"/>
            <w:tcBorders>
              <w:top w:val="nil"/>
              <w:left w:val="nil"/>
              <w:bottom w:val="single" w:sz="4" w:space="0" w:color="auto"/>
              <w:right w:val="single" w:sz="4" w:space="0" w:color="auto"/>
            </w:tcBorders>
            <w:shd w:val="clear" w:color="auto" w:fill="auto"/>
            <w:noWrap/>
            <w:vAlign w:val="bottom"/>
            <w:hideMark/>
          </w:tcPr>
          <w:p w14:paraId="480F800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210,0</w:t>
            </w:r>
          </w:p>
        </w:tc>
        <w:tc>
          <w:tcPr>
            <w:tcW w:w="217" w:type="pct"/>
            <w:tcBorders>
              <w:top w:val="nil"/>
              <w:left w:val="nil"/>
              <w:bottom w:val="single" w:sz="4" w:space="0" w:color="auto"/>
              <w:right w:val="single" w:sz="4" w:space="0" w:color="auto"/>
            </w:tcBorders>
            <w:shd w:val="clear" w:color="auto" w:fill="auto"/>
            <w:noWrap/>
            <w:vAlign w:val="bottom"/>
            <w:hideMark/>
          </w:tcPr>
          <w:p w14:paraId="15AEED6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218,2</w:t>
            </w:r>
          </w:p>
        </w:tc>
        <w:tc>
          <w:tcPr>
            <w:tcW w:w="180" w:type="pct"/>
            <w:tcBorders>
              <w:top w:val="nil"/>
              <w:left w:val="nil"/>
              <w:bottom w:val="single" w:sz="4" w:space="0" w:color="auto"/>
              <w:right w:val="single" w:sz="4" w:space="0" w:color="auto"/>
            </w:tcBorders>
            <w:shd w:val="clear" w:color="auto" w:fill="auto"/>
            <w:noWrap/>
            <w:vAlign w:val="bottom"/>
            <w:hideMark/>
          </w:tcPr>
          <w:p w14:paraId="72D5402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33,9</w:t>
            </w:r>
          </w:p>
        </w:tc>
        <w:tc>
          <w:tcPr>
            <w:tcW w:w="180" w:type="pct"/>
            <w:tcBorders>
              <w:top w:val="nil"/>
              <w:left w:val="nil"/>
              <w:bottom w:val="single" w:sz="4" w:space="0" w:color="auto"/>
              <w:right w:val="single" w:sz="4" w:space="0" w:color="auto"/>
            </w:tcBorders>
            <w:shd w:val="clear" w:color="auto" w:fill="auto"/>
            <w:noWrap/>
            <w:vAlign w:val="bottom"/>
            <w:hideMark/>
          </w:tcPr>
          <w:p w14:paraId="7A0A446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36,1</w:t>
            </w:r>
          </w:p>
        </w:tc>
        <w:tc>
          <w:tcPr>
            <w:tcW w:w="180" w:type="pct"/>
            <w:tcBorders>
              <w:top w:val="nil"/>
              <w:left w:val="nil"/>
              <w:bottom w:val="single" w:sz="4" w:space="0" w:color="auto"/>
              <w:right w:val="single" w:sz="4" w:space="0" w:color="auto"/>
            </w:tcBorders>
            <w:shd w:val="clear" w:color="auto" w:fill="auto"/>
            <w:noWrap/>
            <w:vAlign w:val="bottom"/>
            <w:hideMark/>
          </w:tcPr>
          <w:p w14:paraId="76EED43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39,0</w:t>
            </w:r>
          </w:p>
        </w:tc>
        <w:tc>
          <w:tcPr>
            <w:tcW w:w="180" w:type="pct"/>
            <w:tcBorders>
              <w:top w:val="nil"/>
              <w:left w:val="nil"/>
              <w:bottom w:val="single" w:sz="4" w:space="0" w:color="auto"/>
              <w:right w:val="single" w:sz="4" w:space="0" w:color="auto"/>
            </w:tcBorders>
            <w:shd w:val="clear" w:color="auto" w:fill="auto"/>
            <w:noWrap/>
            <w:vAlign w:val="bottom"/>
            <w:hideMark/>
          </w:tcPr>
          <w:p w14:paraId="434F659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41,6</w:t>
            </w:r>
          </w:p>
        </w:tc>
        <w:tc>
          <w:tcPr>
            <w:tcW w:w="217" w:type="pct"/>
            <w:tcBorders>
              <w:top w:val="nil"/>
              <w:left w:val="nil"/>
              <w:bottom w:val="single" w:sz="4" w:space="0" w:color="auto"/>
              <w:right w:val="single" w:sz="4" w:space="0" w:color="auto"/>
            </w:tcBorders>
            <w:shd w:val="clear" w:color="auto" w:fill="auto"/>
            <w:noWrap/>
            <w:vAlign w:val="bottom"/>
            <w:hideMark/>
          </w:tcPr>
          <w:p w14:paraId="57F9538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117,2</w:t>
            </w:r>
          </w:p>
        </w:tc>
        <w:tc>
          <w:tcPr>
            <w:tcW w:w="217" w:type="pct"/>
            <w:tcBorders>
              <w:top w:val="nil"/>
              <w:left w:val="nil"/>
              <w:bottom w:val="single" w:sz="4" w:space="0" w:color="auto"/>
              <w:right w:val="single" w:sz="4" w:space="0" w:color="auto"/>
            </w:tcBorders>
            <w:shd w:val="clear" w:color="auto" w:fill="auto"/>
            <w:noWrap/>
            <w:vAlign w:val="bottom"/>
            <w:hideMark/>
          </w:tcPr>
          <w:p w14:paraId="1307588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121,7</w:t>
            </w:r>
          </w:p>
        </w:tc>
        <w:tc>
          <w:tcPr>
            <w:tcW w:w="217" w:type="pct"/>
            <w:tcBorders>
              <w:top w:val="nil"/>
              <w:left w:val="nil"/>
              <w:bottom w:val="single" w:sz="4" w:space="0" w:color="auto"/>
              <w:right w:val="single" w:sz="4" w:space="0" w:color="auto"/>
            </w:tcBorders>
            <w:shd w:val="clear" w:color="auto" w:fill="auto"/>
            <w:noWrap/>
            <w:vAlign w:val="bottom"/>
            <w:hideMark/>
          </w:tcPr>
          <w:p w14:paraId="1BDC537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124,1</w:t>
            </w:r>
          </w:p>
        </w:tc>
        <w:tc>
          <w:tcPr>
            <w:tcW w:w="217" w:type="pct"/>
            <w:tcBorders>
              <w:top w:val="nil"/>
              <w:left w:val="nil"/>
              <w:bottom w:val="single" w:sz="4" w:space="0" w:color="auto"/>
              <w:right w:val="single" w:sz="4" w:space="0" w:color="auto"/>
            </w:tcBorders>
            <w:shd w:val="clear" w:color="auto" w:fill="auto"/>
            <w:noWrap/>
            <w:vAlign w:val="bottom"/>
            <w:hideMark/>
          </w:tcPr>
          <w:p w14:paraId="6E7AD1F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127,1</w:t>
            </w:r>
          </w:p>
        </w:tc>
        <w:tc>
          <w:tcPr>
            <w:tcW w:w="180" w:type="pct"/>
            <w:tcBorders>
              <w:top w:val="nil"/>
              <w:left w:val="nil"/>
              <w:bottom w:val="single" w:sz="4" w:space="0" w:color="auto"/>
              <w:right w:val="single" w:sz="4" w:space="0" w:color="auto"/>
            </w:tcBorders>
            <w:shd w:val="clear" w:color="auto" w:fill="auto"/>
            <w:noWrap/>
            <w:vAlign w:val="bottom"/>
            <w:hideMark/>
          </w:tcPr>
          <w:p w14:paraId="78D5295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55,9</w:t>
            </w:r>
          </w:p>
        </w:tc>
        <w:tc>
          <w:tcPr>
            <w:tcW w:w="180" w:type="pct"/>
            <w:tcBorders>
              <w:top w:val="nil"/>
              <w:left w:val="nil"/>
              <w:bottom w:val="single" w:sz="4" w:space="0" w:color="auto"/>
              <w:right w:val="single" w:sz="4" w:space="0" w:color="auto"/>
            </w:tcBorders>
            <w:shd w:val="clear" w:color="auto" w:fill="auto"/>
            <w:noWrap/>
            <w:vAlign w:val="bottom"/>
            <w:hideMark/>
          </w:tcPr>
          <w:p w14:paraId="249F2B1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60,7</w:t>
            </w:r>
          </w:p>
        </w:tc>
        <w:tc>
          <w:tcPr>
            <w:tcW w:w="180" w:type="pct"/>
            <w:tcBorders>
              <w:top w:val="nil"/>
              <w:left w:val="nil"/>
              <w:bottom w:val="single" w:sz="4" w:space="0" w:color="auto"/>
              <w:right w:val="single" w:sz="4" w:space="0" w:color="auto"/>
            </w:tcBorders>
            <w:shd w:val="clear" w:color="auto" w:fill="auto"/>
            <w:noWrap/>
            <w:vAlign w:val="bottom"/>
            <w:hideMark/>
          </w:tcPr>
          <w:p w14:paraId="09451EC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64,1</w:t>
            </w:r>
          </w:p>
        </w:tc>
        <w:tc>
          <w:tcPr>
            <w:tcW w:w="180" w:type="pct"/>
            <w:tcBorders>
              <w:top w:val="nil"/>
              <w:left w:val="nil"/>
              <w:bottom w:val="single" w:sz="4" w:space="0" w:color="auto"/>
              <w:right w:val="single" w:sz="4" w:space="0" w:color="auto"/>
            </w:tcBorders>
            <w:shd w:val="clear" w:color="auto" w:fill="auto"/>
            <w:noWrap/>
            <w:vAlign w:val="bottom"/>
            <w:hideMark/>
          </w:tcPr>
          <w:p w14:paraId="3BB955D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67,6</w:t>
            </w:r>
          </w:p>
        </w:tc>
        <w:tc>
          <w:tcPr>
            <w:tcW w:w="180" w:type="pct"/>
            <w:tcBorders>
              <w:top w:val="nil"/>
              <w:left w:val="nil"/>
              <w:bottom w:val="single" w:sz="4" w:space="0" w:color="auto"/>
              <w:right w:val="single" w:sz="4" w:space="0" w:color="auto"/>
            </w:tcBorders>
            <w:shd w:val="clear" w:color="auto" w:fill="auto"/>
            <w:noWrap/>
            <w:vAlign w:val="bottom"/>
            <w:hideMark/>
          </w:tcPr>
          <w:p w14:paraId="501FB5E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59,1</w:t>
            </w:r>
          </w:p>
        </w:tc>
        <w:tc>
          <w:tcPr>
            <w:tcW w:w="180" w:type="pct"/>
            <w:tcBorders>
              <w:top w:val="nil"/>
              <w:left w:val="nil"/>
              <w:bottom w:val="single" w:sz="4" w:space="0" w:color="auto"/>
              <w:right w:val="single" w:sz="4" w:space="0" w:color="auto"/>
            </w:tcBorders>
            <w:shd w:val="clear" w:color="auto" w:fill="auto"/>
            <w:noWrap/>
            <w:vAlign w:val="bottom"/>
            <w:hideMark/>
          </w:tcPr>
          <w:p w14:paraId="6B926F1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60,4</w:t>
            </w:r>
          </w:p>
        </w:tc>
        <w:tc>
          <w:tcPr>
            <w:tcW w:w="180" w:type="pct"/>
            <w:tcBorders>
              <w:top w:val="nil"/>
              <w:left w:val="nil"/>
              <w:bottom w:val="single" w:sz="4" w:space="0" w:color="auto"/>
              <w:right w:val="single" w:sz="4" w:space="0" w:color="auto"/>
            </w:tcBorders>
            <w:shd w:val="clear" w:color="auto" w:fill="auto"/>
            <w:noWrap/>
            <w:vAlign w:val="bottom"/>
            <w:hideMark/>
          </w:tcPr>
          <w:p w14:paraId="6BBC3E63"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61,7</w:t>
            </w:r>
          </w:p>
        </w:tc>
        <w:tc>
          <w:tcPr>
            <w:tcW w:w="180" w:type="pct"/>
            <w:tcBorders>
              <w:top w:val="nil"/>
              <w:left w:val="nil"/>
              <w:bottom w:val="single" w:sz="4" w:space="0" w:color="auto"/>
              <w:right w:val="single" w:sz="4" w:space="0" w:color="auto"/>
            </w:tcBorders>
            <w:shd w:val="clear" w:color="auto" w:fill="auto"/>
            <w:noWrap/>
            <w:vAlign w:val="bottom"/>
            <w:hideMark/>
          </w:tcPr>
          <w:p w14:paraId="2FB23A00"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63,1</w:t>
            </w:r>
          </w:p>
        </w:tc>
        <w:tc>
          <w:tcPr>
            <w:tcW w:w="182" w:type="pct"/>
            <w:tcBorders>
              <w:top w:val="nil"/>
              <w:left w:val="nil"/>
              <w:bottom w:val="single" w:sz="4" w:space="0" w:color="auto"/>
              <w:right w:val="single" w:sz="4" w:space="0" w:color="auto"/>
            </w:tcBorders>
            <w:shd w:val="clear" w:color="auto" w:fill="auto"/>
            <w:noWrap/>
            <w:vAlign w:val="bottom"/>
            <w:hideMark/>
          </w:tcPr>
          <w:p w14:paraId="6367EA5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15,3</w:t>
            </w:r>
          </w:p>
        </w:tc>
        <w:tc>
          <w:tcPr>
            <w:tcW w:w="182" w:type="pct"/>
            <w:tcBorders>
              <w:top w:val="nil"/>
              <w:left w:val="nil"/>
              <w:bottom w:val="single" w:sz="4" w:space="0" w:color="auto"/>
              <w:right w:val="single" w:sz="4" w:space="0" w:color="auto"/>
            </w:tcBorders>
            <w:shd w:val="clear" w:color="auto" w:fill="auto"/>
            <w:noWrap/>
            <w:vAlign w:val="bottom"/>
            <w:hideMark/>
          </w:tcPr>
          <w:p w14:paraId="2495EB5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16,9</w:t>
            </w:r>
          </w:p>
        </w:tc>
        <w:tc>
          <w:tcPr>
            <w:tcW w:w="182" w:type="pct"/>
            <w:tcBorders>
              <w:top w:val="nil"/>
              <w:left w:val="nil"/>
              <w:bottom w:val="single" w:sz="4" w:space="0" w:color="auto"/>
              <w:right w:val="single" w:sz="4" w:space="0" w:color="auto"/>
            </w:tcBorders>
            <w:shd w:val="clear" w:color="auto" w:fill="auto"/>
            <w:noWrap/>
            <w:vAlign w:val="bottom"/>
            <w:hideMark/>
          </w:tcPr>
          <w:p w14:paraId="26732DD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17,6</w:t>
            </w:r>
          </w:p>
        </w:tc>
        <w:tc>
          <w:tcPr>
            <w:tcW w:w="182" w:type="pct"/>
            <w:tcBorders>
              <w:top w:val="nil"/>
              <w:left w:val="nil"/>
              <w:bottom w:val="single" w:sz="4" w:space="0" w:color="auto"/>
              <w:right w:val="single" w:sz="4" w:space="0" w:color="auto"/>
            </w:tcBorders>
            <w:shd w:val="clear" w:color="auto" w:fill="auto"/>
            <w:noWrap/>
            <w:vAlign w:val="bottom"/>
            <w:hideMark/>
          </w:tcPr>
          <w:p w14:paraId="2BB38AB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18,9</w:t>
            </w:r>
          </w:p>
        </w:tc>
      </w:tr>
      <w:tr w:rsidR="00CD7A05" w:rsidRPr="008606F5" w14:paraId="0291C7D4" w14:textId="77777777" w:rsidTr="00CD7A05">
        <w:trPr>
          <w:trHeight w:val="300"/>
        </w:trPr>
        <w:tc>
          <w:tcPr>
            <w:tcW w:w="89" w:type="pct"/>
            <w:tcBorders>
              <w:top w:val="nil"/>
              <w:left w:val="single" w:sz="4" w:space="0" w:color="auto"/>
              <w:bottom w:val="single" w:sz="4" w:space="0" w:color="auto"/>
              <w:right w:val="single" w:sz="4" w:space="0" w:color="auto"/>
            </w:tcBorders>
            <w:shd w:val="clear" w:color="000000" w:fill="FFFFFF"/>
            <w:noWrap/>
            <w:vAlign w:val="bottom"/>
            <w:hideMark/>
          </w:tcPr>
          <w:p w14:paraId="70E7F4E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4" w:type="pct"/>
            <w:tcBorders>
              <w:top w:val="nil"/>
              <w:left w:val="nil"/>
              <w:bottom w:val="single" w:sz="4" w:space="0" w:color="auto"/>
              <w:right w:val="single" w:sz="4" w:space="0" w:color="auto"/>
            </w:tcBorders>
            <w:shd w:val="clear" w:color="000000" w:fill="FFFFFF"/>
            <w:noWrap/>
            <w:vAlign w:val="bottom"/>
            <w:hideMark/>
          </w:tcPr>
          <w:p w14:paraId="0DABBD2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w:t>
            </w:r>
          </w:p>
        </w:tc>
        <w:tc>
          <w:tcPr>
            <w:tcW w:w="97" w:type="pct"/>
            <w:tcBorders>
              <w:top w:val="nil"/>
              <w:left w:val="nil"/>
              <w:bottom w:val="single" w:sz="4" w:space="0" w:color="auto"/>
              <w:right w:val="single" w:sz="4" w:space="0" w:color="auto"/>
            </w:tcBorders>
            <w:shd w:val="clear" w:color="000000" w:fill="FFFFFF"/>
            <w:noWrap/>
            <w:vAlign w:val="bottom"/>
            <w:hideMark/>
          </w:tcPr>
          <w:p w14:paraId="10845CA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w:t>
            </w:r>
          </w:p>
        </w:tc>
        <w:tc>
          <w:tcPr>
            <w:tcW w:w="89" w:type="pct"/>
            <w:tcBorders>
              <w:top w:val="nil"/>
              <w:left w:val="nil"/>
              <w:bottom w:val="single" w:sz="4" w:space="0" w:color="auto"/>
              <w:right w:val="single" w:sz="4" w:space="0" w:color="auto"/>
            </w:tcBorders>
            <w:shd w:val="clear" w:color="000000" w:fill="FFFFFF"/>
            <w:noWrap/>
            <w:vAlign w:val="bottom"/>
            <w:hideMark/>
          </w:tcPr>
          <w:p w14:paraId="40E36A8E"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9</w:t>
            </w:r>
          </w:p>
        </w:tc>
        <w:tc>
          <w:tcPr>
            <w:tcW w:w="217" w:type="pct"/>
            <w:tcBorders>
              <w:top w:val="nil"/>
              <w:left w:val="nil"/>
              <w:bottom w:val="single" w:sz="4" w:space="0" w:color="auto"/>
              <w:right w:val="single" w:sz="4" w:space="0" w:color="auto"/>
            </w:tcBorders>
            <w:shd w:val="clear" w:color="auto" w:fill="auto"/>
            <w:noWrap/>
            <w:vAlign w:val="bottom"/>
            <w:hideMark/>
          </w:tcPr>
          <w:p w14:paraId="6F7B950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210,7</w:t>
            </w:r>
          </w:p>
        </w:tc>
        <w:tc>
          <w:tcPr>
            <w:tcW w:w="217" w:type="pct"/>
            <w:tcBorders>
              <w:top w:val="nil"/>
              <w:left w:val="nil"/>
              <w:bottom w:val="single" w:sz="4" w:space="0" w:color="auto"/>
              <w:right w:val="single" w:sz="4" w:space="0" w:color="auto"/>
            </w:tcBorders>
            <w:shd w:val="clear" w:color="auto" w:fill="auto"/>
            <w:noWrap/>
            <w:vAlign w:val="bottom"/>
            <w:hideMark/>
          </w:tcPr>
          <w:p w14:paraId="73117719"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216,0</w:t>
            </w:r>
          </w:p>
        </w:tc>
        <w:tc>
          <w:tcPr>
            <w:tcW w:w="217" w:type="pct"/>
            <w:tcBorders>
              <w:top w:val="nil"/>
              <w:left w:val="nil"/>
              <w:bottom w:val="single" w:sz="4" w:space="0" w:color="auto"/>
              <w:right w:val="single" w:sz="4" w:space="0" w:color="auto"/>
            </w:tcBorders>
            <w:shd w:val="clear" w:color="auto" w:fill="auto"/>
            <w:noWrap/>
            <w:vAlign w:val="bottom"/>
            <w:hideMark/>
          </w:tcPr>
          <w:p w14:paraId="0012EB9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227,7</w:t>
            </w:r>
          </w:p>
        </w:tc>
        <w:tc>
          <w:tcPr>
            <w:tcW w:w="217" w:type="pct"/>
            <w:tcBorders>
              <w:top w:val="nil"/>
              <w:left w:val="nil"/>
              <w:bottom w:val="single" w:sz="4" w:space="0" w:color="auto"/>
              <w:right w:val="single" w:sz="4" w:space="0" w:color="auto"/>
            </w:tcBorders>
            <w:shd w:val="clear" w:color="auto" w:fill="auto"/>
            <w:noWrap/>
            <w:vAlign w:val="bottom"/>
            <w:hideMark/>
          </w:tcPr>
          <w:p w14:paraId="70E52D9D"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236,0</w:t>
            </w:r>
          </w:p>
        </w:tc>
        <w:tc>
          <w:tcPr>
            <w:tcW w:w="180" w:type="pct"/>
            <w:tcBorders>
              <w:top w:val="nil"/>
              <w:left w:val="nil"/>
              <w:bottom w:val="single" w:sz="4" w:space="0" w:color="auto"/>
              <w:right w:val="single" w:sz="4" w:space="0" w:color="auto"/>
            </w:tcBorders>
            <w:shd w:val="clear" w:color="auto" w:fill="auto"/>
            <w:noWrap/>
            <w:vAlign w:val="bottom"/>
            <w:hideMark/>
          </w:tcPr>
          <w:p w14:paraId="2313C27F"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31,5</w:t>
            </w:r>
          </w:p>
        </w:tc>
        <w:tc>
          <w:tcPr>
            <w:tcW w:w="180" w:type="pct"/>
            <w:tcBorders>
              <w:top w:val="nil"/>
              <w:left w:val="nil"/>
              <w:bottom w:val="single" w:sz="4" w:space="0" w:color="auto"/>
              <w:right w:val="single" w:sz="4" w:space="0" w:color="auto"/>
            </w:tcBorders>
            <w:shd w:val="clear" w:color="auto" w:fill="auto"/>
            <w:noWrap/>
            <w:vAlign w:val="bottom"/>
            <w:hideMark/>
          </w:tcPr>
          <w:p w14:paraId="481936F6"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32,4</w:t>
            </w:r>
          </w:p>
        </w:tc>
        <w:tc>
          <w:tcPr>
            <w:tcW w:w="180" w:type="pct"/>
            <w:tcBorders>
              <w:top w:val="nil"/>
              <w:left w:val="nil"/>
              <w:bottom w:val="single" w:sz="4" w:space="0" w:color="auto"/>
              <w:right w:val="single" w:sz="4" w:space="0" w:color="auto"/>
            </w:tcBorders>
            <w:shd w:val="clear" w:color="auto" w:fill="auto"/>
            <w:noWrap/>
            <w:vAlign w:val="bottom"/>
            <w:hideMark/>
          </w:tcPr>
          <w:p w14:paraId="0A5E576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34,7</w:t>
            </w:r>
          </w:p>
        </w:tc>
        <w:tc>
          <w:tcPr>
            <w:tcW w:w="180" w:type="pct"/>
            <w:tcBorders>
              <w:top w:val="nil"/>
              <w:left w:val="nil"/>
              <w:bottom w:val="single" w:sz="4" w:space="0" w:color="auto"/>
              <w:right w:val="single" w:sz="4" w:space="0" w:color="auto"/>
            </w:tcBorders>
            <w:shd w:val="clear" w:color="auto" w:fill="auto"/>
            <w:noWrap/>
            <w:vAlign w:val="bottom"/>
            <w:hideMark/>
          </w:tcPr>
          <w:p w14:paraId="604B002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37,1</w:t>
            </w:r>
          </w:p>
        </w:tc>
        <w:tc>
          <w:tcPr>
            <w:tcW w:w="217" w:type="pct"/>
            <w:tcBorders>
              <w:top w:val="nil"/>
              <w:left w:val="nil"/>
              <w:bottom w:val="single" w:sz="4" w:space="0" w:color="auto"/>
              <w:right w:val="single" w:sz="4" w:space="0" w:color="auto"/>
            </w:tcBorders>
            <w:shd w:val="clear" w:color="auto" w:fill="auto"/>
            <w:noWrap/>
            <w:vAlign w:val="bottom"/>
            <w:hideMark/>
          </w:tcPr>
          <w:p w14:paraId="3852935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127,8</w:t>
            </w:r>
          </w:p>
        </w:tc>
        <w:tc>
          <w:tcPr>
            <w:tcW w:w="217" w:type="pct"/>
            <w:tcBorders>
              <w:top w:val="nil"/>
              <w:left w:val="nil"/>
              <w:bottom w:val="single" w:sz="4" w:space="0" w:color="auto"/>
              <w:right w:val="single" w:sz="4" w:space="0" w:color="auto"/>
            </w:tcBorders>
            <w:shd w:val="clear" w:color="auto" w:fill="auto"/>
            <w:noWrap/>
            <w:vAlign w:val="bottom"/>
            <w:hideMark/>
          </w:tcPr>
          <w:p w14:paraId="52EA638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132,6</w:t>
            </w:r>
          </w:p>
        </w:tc>
        <w:tc>
          <w:tcPr>
            <w:tcW w:w="217" w:type="pct"/>
            <w:tcBorders>
              <w:top w:val="nil"/>
              <w:left w:val="nil"/>
              <w:bottom w:val="single" w:sz="4" w:space="0" w:color="auto"/>
              <w:right w:val="single" w:sz="4" w:space="0" w:color="auto"/>
            </w:tcBorders>
            <w:shd w:val="clear" w:color="auto" w:fill="auto"/>
            <w:noWrap/>
            <w:vAlign w:val="bottom"/>
            <w:hideMark/>
          </w:tcPr>
          <w:p w14:paraId="04F897A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136,0</w:t>
            </w:r>
          </w:p>
        </w:tc>
        <w:tc>
          <w:tcPr>
            <w:tcW w:w="217" w:type="pct"/>
            <w:tcBorders>
              <w:top w:val="nil"/>
              <w:left w:val="nil"/>
              <w:bottom w:val="single" w:sz="4" w:space="0" w:color="auto"/>
              <w:right w:val="single" w:sz="4" w:space="0" w:color="auto"/>
            </w:tcBorders>
            <w:shd w:val="clear" w:color="auto" w:fill="auto"/>
            <w:noWrap/>
            <w:vAlign w:val="bottom"/>
            <w:hideMark/>
          </w:tcPr>
          <w:p w14:paraId="4FDF575B"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139,9</w:t>
            </w:r>
          </w:p>
        </w:tc>
        <w:tc>
          <w:tcPr>
            <w:tcW w:w="180" w:type="pct"/>
            <w:tcBorders>
              <w:top w:val="nil"/>
              <w:left w:val="nil"/>
              <w:bottom w:val="single" w:sz="4" w:space="0" w:color="auto"/>
              <w:right w:val="single" w:sz="4" w:space="0" w:color="auto"/>
            </w:tcBorders>
            <w:shd w:val="clear" w:color="auto" w:fill="auto"/>
            <w:noWrap/>
            <w:vAlign w:val="bottom"/>
            <w:hideMark/>
          </w:tcPr>
          <w:p w14:paraId="46272EE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48,7</w:t>
            </w:r>
          </w:p>
        </w:tc>
        <w:tc>
          <w:tcPr>
            <w:tcW w:w="180" w:type="pct"/>
            <w:tcBorders>
              <w:top w:val="nil"/>
              <w:left w:val="nil"/>
              <w:bottom w:val="single" w:sz="4" w:space="0" w:color="auto"/>
              <w:right w:val="single" w:sz="4" w:space="0" w:color="auto"/>
            </w:tcBorders>
            <w:shd w:val="clear" w:color="auto" w:fill="auto"/>
            <w:noWrap/>
            <w:vAlign w:val="bottom"/>
            <w:hideMark/>
          </w:tcPr>
          <w:p w14:paraId="683F1C8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53,6</w:t>
            </w:r>
          </w:p>
        </w:tc>
        <w:tc>
          <w:tcPr>
            <w:tcW w:w="180" w:type="pct"/>
            <w:tcBorders>
              <w:top w:val="nil"/>
              <w:left w:val="nil"/>
              <w:bottom w:val="single" w:sz="4" w:space="0" w:color="auto"/>
              <w:right w:val="single" w:sz="4" w:space="0" w:color="auto"/>
            </w:tcBorders>
            <w:shd w:val="clear" w:color="auto" w:fill="auto"/>
            <w:noWrap/>
            <w:vAlign w:val="bottom"/>
            <w:hideMark/>
          </w:tcPr>
          <w:p w14:paraId="58361AE4"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56,7</w:t>
            </w:r>
          </w:p>
        </w:tc>
        <w:tc>
          <w:tcPr>
            <w:tcW w:w="180" w:type="pct"/>
            <w:tcBorders>
              <w:top w:val="nil"/>
              <w:left w:val="nil"/>
              <w:bottom w:val="single" w:sz="4" w:space="0" w:color="auto"/>
              <w:right w:val="single" w:sz="4" w:space="0" w:color="auto"/>
            </w:tcBorders>
            <w:shd w:val="clear" w:color="auto" w:fill="auto"/>
            <w:noWrap/>
            <w:vAlign w:val="bottom"/>
            <w:hideMark/>
          </w:tcPr>
          <w:p w14:paraId="2EB29158"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61,3</w:t>
            </w:r>
          </w:p>
        </w:tc>
        <w:tc>
          <w:tcPr>
            <w:tcW w:w="180" w:type="pct"/>
            <w:tcBorders>
              <w:top w:val="nil"/>
              <w:left w:val="nil"/>
              <w:bottom w:val="single" w:sz="4" w:space="0" w:color="auto"/>
              <w:right w:val="single" w:sz="4" w:space="0" w:color="auto"/>
            </w:tcBorders>
            <w:shd w:val="clear" w:color="auto" w:fill="auto"/>
            <w:noWrap/>
            <w:vAlign w:val="bottom"/>
            <w:hideMark/>
          </w:tcPr>
          <w:p w14:paraId="137EA1C2"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63,2</w:t>
            </w:r>
          </w:p>
        </w:tc>
        <w:tc>
          <w:tcPr>
            <w:tcW w:w="180" w:type="pct"/>
            <w:tcBorders>
              <w:top w:val="nil"/>
              <w:left w:val="nil"/>
              <w:bottom w:val="single" w:sz="4" w:space="0" w:color="auto"/>
              <w:right w:val="single" w:sz="4" w:space="0" w:color="auto"/>
            </w:tcBorders>
            <w:shd w:val="clear" w:color="auto" w:fill="auto"/>
            <w:noWrap/>
            <w:vAlign w:val="bottom"/>
            <w:hideMark/>
          </w:tcPr>
          <w:p w14:paraId="7C10393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65,6</w:t>
            </w:r>
          </w:p>
        </w:tc>
        <w:tc>
          <w:tcPr>
            <w:tcW w:w="180" w:type="pct"/>
            <w:tcBorders>
              <w:top w:val="nil"/>
              <w:left w:val="nil"/>
              <w:bottom w:val="single" w:sz="4" w:space="0" w:color="auto"/>
              <w:right w:val="single" w:sz="4" w:space="0" w:color="auto"/>
            </w:tcBorders>
            <w:shd w:val="clear" w:color="auto" w:fill="auto"/>
            <w:noWrap/>
            <w:vAlign w:val="bottom"/>
            <w:hideMark/>
          </w:tcPr>
          <w:p w14:paraId="156FAD2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67,1</w:t>
            </w:r>
          </w:p>
        </w:tc>
        <w:tc>
          <w:tcPr>
            <w:tcW w:w="180" w:type="pct"/>
            <w:tcBorders>
              <w:top w:val="nil"/>
              <w:left w:val="nil"/>
              <w:bottom w:val="single" w:sz="4" w:space="0" w:color="auto"/>
              <w:right w:val="single" w:sz="4" w:space="0" w:color="auto"/>
            </w:tcBorders>
            <w:shd w:val="clear" w:color="auto" w:fill="auto"/>
            <w:noWrap/>
            <w:vAlign w:val="bottom"/>
            <w:hideMark/>
          </w:tcPr>
          <w:p w14:paraId="78517CAA"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69,6</w:t>
            </w:r>
          </w:p>
        </w:tc>
        <w:tc>
          <w:tcPr>
            <w:tcW w:w="182" w:type="pct"/>
            <w:tcBorders>
              <w:top w:val="nil"/>
              <w:left w:val="nil"/>
              <w:bottom w:val="single" w:sz="4" w:space="0" w:color="auto"/>
              <w:right w:val="single" w:sz="4" w:space="0" w:color="auto"/>
            </w:tcBorders>
            <w:shd w:val="clear" w:color="auto" w:fill="auto"/>
            <w:noWrap/>
            <w:vAlign w:val="bottom"/>
            <w:hideMark/>
          </w:tcPr>
          <w:p w14:paraId="69287001"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16,0</w:t>
            </w:r>
          </w:p>
        </w:tc>
        <w:tc>
          <w:tcPr>
            <w:tcW w:w="182" w:type="pct"/>
            <w:tcBorders>
              <w:top w:val="nil"/>
              <w:left w:val="nil"/>
              <w:bottom w:val="single" w:sz="4" w:space="0" w:color="auto"/>
              <w:right w:val="single" w:sz="4" w:space="0" w:color="auto"/>
            </w:tcBorders>
            <w:shd w:val="clear" w:color="auto" w:fill="auto"/>
            <w:noWrap/>
            <w:vAlign w:val="bottom"/>
            <w:hideMark/>
          </w:tcPr>
          <w:p w14:paraId="4F5DC615"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17,3</w:t>
            </w:r>
          </w:p>
        </w:tc>
        <w:tc>
          <w:tcPr>
            <w:tcW w:w="182" w:type="pct"/>
            <w:tcBorders>
              <w:top w:val="nil"/>
              <w:left w:val="nil"/>
              <w:bottom w:val="single" w:sz="4" w:space="0" w:color="auto"/>
              <w:right w:val="single" w:sz="4" w:space="0" w:color="auto"/>
            </w:tcBorders>
            <w:shd w:val="clear" w:color="auto" w:fill="auto"/>
            <w:noWrap/>
            <w:vAlign w:val="bottom"/>
            <w:hideMark/>
          </w:tcPr>
          <w:p w14:paraId="5B84E6CC"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18,4</w:t>
            </w:r>
          </w:p>
        </w:tc>
        <w:tc>
          <w:tcPr>
            <w:tcW w:w="182" w:type="pct"/>
            <w:tcBorders>
              <w:top w:val="nil"/>
              <w:left w:val="nil"/>
              <w:bottom w:val="single" w:sz="4" w:space="0" w:color="auto"/>
              <w:right w:val="single" w:sz="4" w:space="0" w:color="auto"/>
            </w:tcBorders>
            <w:shd w:val="clear" w:color="auto" w:fill="auto"/>
            <w:noWrap/>
            <w:vAlign w:val="bottom"/>
            <w:hideMark/>
          </w:tcPr>
          <w:p w14:paraId="149711C7" w14:textId="77777777" w:rsidR="00CD7A05" w:rsidRPr="008606F5" w:rsidRDefault="00CD7A05" w:rsidP="00CD7A05">
            <w:pPr>
              <w:spacing w:after="0" w:line="240" w:lineRule="auto"/>
              <w:jc w:val="right"/>
              <w:rPr>
                <w:rFonts w:ascii="Times New Roman" w:eastAsia="Times New Roman" w:hAnsi="Times New Roman" w:cs="Times New Roman"/>
                <w:color w:val="000000"/>
                <w:sz w:val="18"/>
                <w:lang w:val="es-EC" w:eastAsia="es-EC"/>
              </w:rPr>
            </w:pPr>
            <w:r w:rsidRPr="008606F5">
              <w:rPr>
                <w:rFonts w:ascii="Times New Roman" w:eastAsia="Times New Roman" w:hAnsi="Times New Roman" w:cs="Times New Roman"/>
                <w:color w:val="000000"/>
                <w:sz w:val="18"/>
                <w:lang w:val="es-EC" w:eastAsia="es-EC"/>
              </w:rPr>
              <w:t>19,9</w:t>
            </w:r>
          </w:p>
        </w:tc>
      </w:tr>
    </w:tbl>
    <w:p w14:paraId="2DABBCE6" w14:textId="77777777" w:rsidR="00EA0948" w:rsidRPr="00734215" w:rsidRDefault="00EA0948" w:rsidP="00CD7A05">
      <w:pPr>
        <w:tabs>
          <w:tab w:val="left" w:pos="2835"/>
        </w:tabs>
        <w:spacing w:after="0" w:line="360" w:lineRule="auto"/>
        <w:ind w:left="-360" w:right="-1" w:firstLine="60"/>
        <w:jc w:val="both"/>
        <w:rPr>
          <w:rFonts w:ascii="Times New Roman" w:eastAsia="Times New Roman" w:hAnsi="Times New Roman" w:cs="Times New Roman"/>
          <w:noProof/>
          <w:sz w:val="24"/>
          <w:szCs w:val="24"/>
          <w:lang w:eastAsia="es-ES"/>
        </w:rPr>
        <w:sectPr w:rsidR="00EA0948" w:rsidRPr="00734215" w:rsidSect="00EA0948">
          <w:pgSz w:w="16839" w:h="11907" w:orient="landscape" w:code="9"/>
          <w:pgMar w:top="1701" w:right="1701" w:bottom="2268" w:left="1559" w:header="709" w:footer="709" w:gutter="0"/>
          <w:cols w:space="708"/>
          <w:docGrid w:linePitch="360"/>
        </w:sectPr>
      </w:pPr>
    </w:p>
    <w:p w14:paraId="307A95D4" w14:textId="77777777" w:rsidR="00CD7A05" w:rsidRPr="00734215" w:rsidRDefault="00CD7A05" w:rsidP="00EA0948">
      <w:pPr>
        <w:tabs>
          <w:tab w:val="left" w:pos="2835"/>
        </w:tabs>
        <w:spacing w:after="0" w:line="360" w:lineRule="auto"/>
        <w:ind w:left="-360" w:right="-1" w:firstLine="60"/>
        <w:jc w:val="both"/>
        <w:rPr>
          <w:rFonts w:ascii="Times New Roman" w:eastAsia="Times New Roman" w:hAnsi="Times New Roman" w:cs="Times New Roman"/>
          <w:noProof/>
          <w:sz w:val="24"/>
          <w:szCs w:val="24"/>
          <w:lang w:eastAsia="es-ES"/>
        </w:rPr>
      </w:pPr>
      <w:r w:rsidRPr="00734215">
        <w:rPr>
          <w:rFonts w:ascii="Times New Roman" w:eastAsia="Times New Roman" w:hAnsi="Times New Roman" w:cs="Times New Roman"/>
          <w:noProof/>
          <w:sz w:val="24"/>
          <w:szCs w:val="24"/>
          <w:lang w:eastAsia="es-ES"/>
        </w:rPr>
        <w:lastRenderedPageBreak/>
        <w:fldChar w:fldCharType="end"/>
      </w:r>
      <w:r w:rsidRPr="00734215">
        <w:rPr>
          <w:rFonts w:ascii="Times New Roman" w:eastAsia="Times New Roman" w:hAnsi="Times New Roman" w:cs="Times New Roman"/>
          <w:noProof/>
          <w:sz w:val="24"/>
          <w:szCs w:val="24"/>
          <w:lang w:eastAsia="es-ES"/>
        </w:rPr>
        <w:t>Base de datos productivos</w:t>
      </w:r>
    </w:p>
    <w:p w14:paraId="69D2C16D" w14:textId="77777777" w:rsidR="00CD7A05" w:rsidRPr="00734215" w:rsidRDefault="00CD7A05" w:rsidP="00CD7A05">
      <w:pPr>
        <w:tabs>
          <w:tab w:val="left" w:pos="2835"/>
        </w:tabs>
        <w:spacing w:after="0" w:line="360" w:lineRule="auto"/>
        <w:ind w:left="-360" w:right="-1" w:firstLine="60"/>
        <w:jc w:val="both"/>
        <w:rPr>
          <w:rFonts w:ascii="Times New Roman" w:eastAsia="Times New Roman" w:hAnsi="Times New Roman" w:cs="Times New Roman"/>
          <w:noProof/>
          <w:sz w:val="24"/>
          <w:szCs w:val="24"/>
          <w:lang w:eastAsia="es-ES"/>
        </w:rPr>
      </w:pPr>
    </w:p>
    <w:tbl>
      <w:tblPr>
        <w:tblW w:w="3472" w:type="pct"/>
        <w:tblCellMar>
          <w:left w:w="70" w:type="dxa"/>
          <w:right w:w="70" w:type="dxa"/>
        </w:tblCellMar>
        <w:tblLook w:val="04A0" w:firstRow="1" w:lastRow="0" w:firstColumn="1" w:lastColumn="0" w:noHBand="0" w:noVBand="1"/>
      </w:tblPr>
      <w:tblGrid>
        <w:gridCol w:w="549"/>
        <w:gridCol w:w="590"/>
        <w:gridCol w:w="590"/>
        <w:gridCol w:w="591"/>
        <w:gridCol w:w="1012"/>
        <w:gridCol w:w="1181"/>
        <w:gridCol w:w="1096"/>
      </w:tblGrid>
      <w:tr w:rsidR="00CD7A05" w:rsidRPr="00734215" w14:paraId="0BD8E66E" w14:textId="77777777" w:rsidTr="00CD7A05">
        <w:trPr>
          <w:trHeight w:val="900"/>
        </w:trPr>
        <w:tc>
          <w:tcPr>
            <w:tcW w:w="48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536383"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L</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14:paraId="7B1D8E86"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V</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14:paraId="37F1A723"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D</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4CA5B850"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T</w:t>
            </w:r>
          </w:p>
        </w:tc>
        <w:tc>
          <w:tcPr>
            <w:tcW w:w="902" w:type="pct"/>
            <w:tcBorders>
              <w:top w:val="single" w:sz="4" w:space="0" w:color="auto"/>
              <w:left w:val="nil"/>
              <w:bottom w:val="single" w:sz="4" w:space="0" w:color="auto"/>
              <w:right w:val="single" w:sz="4" w:space="0" w:color="auto"/>
            </w:tcBorders>
            <w:shd w:val="clear" w:color="000000" w:fill="FFFFFF"/>
            <w:vAlign w:val="center"/>
            <w:hideMark/>
          </w:tcPr>
          <w:p w14:paraId="0C9CC3A9" w14:textId="77777777" w:rsidR="00CD7A05" w:rsidRPr="00734215" w:rsidRDefault="00CD7A05" w:rsidP="00CD7A05">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Peso en cereza</w:t>
            </w:r>
          </w:p>
        </w:tc>
        <w:tc>
          <w:tcPr>
            <w:tcW w:w="1053" w:type="pct"/>
            <w:tcBorders>
              <w:top w:val="single" w:sz="4" w:space="0" w:color="auto"/>
              <w:left w:val="nil"/>
              <w:bottom w:val="single" w:sz="4" w:space="0" w:color="auto"/>
              <w:right w:val="single" w:sz="4" w:space="0" w:color="auto"/>
            </w:tcBorders>
            <w:shd w:val="clear" w:color="000000" w:fill="FFFFFF"/>
            <w:vAlign w:val="center"/>
            <w:hideMark/>
          </w:tcPr>
          <w:p w14:paraId="750AE1C3" w14:textId="77777777" w:rsidR="00CD7A05" w:rsidRPr="00734215" w:rsidRDefault="00CD7A05" w:rsidP="00CD7A05">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Peso de cien frutos</w:t>
            </w:r>
          </w:p>
        </w:tc>
        <w:tc>
          <w:tcPr>
            <w:tcW w:w="977" w:type="pct"/>
            <w:tcBorders>
              <w:top w:val="single" w:sz="4" w:space="0" w:color="auto"/>
              <w:left w:val="nil"/>
              <w:bottom w:val="single" w:sz="4" w:space="0" w:color="auto"/>
              <w:right w:val="single" w:sz="4" w:space="0" w:color="auto"/>
            </w:tcBorders>
            <w:shd w:val="clear" w:color="000000" w:fill="FFFFFF"/>
            <w:vAlign w:val="center"/>
            <w:hideMark/>
          </w:tcPr>
          <w:p w14:paraId="3D83FEF6" w14:textId="77777777" w:rsidR="00CD7A05" w:rsidRPr="00734215" w:rsidRDefault="00CD7A05" w:rsidP="00CD7A05">
            <w:pPr>
              <w:spacing w:after="0" w:line="240" w:lineRule="auto"/>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 de granos vanos</w:t>
            </w:r>
          </w:p>
        </w:tc>
      </w:tr>
      <w:tr w:rsidR="00CD7A05" w:rsidRPr="00734215" w14:paraId="57CFABFF"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1B0CD33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5610BDB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5B4B57F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747B99C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902" w:type="pct"/>
            <w:tcBorders>
              <w:top w:val="nil"/>
              <w:left w:val="nil"/>
              <w:bottom w:val="single" w:sz="4" w:space="0" w:color="auto"/>
              <w:right w:val="single" w:sz="4" w:space="0" w:color="auto"/>
            </w:tcBorders>
            <w:shd w:val="clear" w:color="000000" w:fill="FFFFFF"/>
            <w:noWrap/>
            <w:vAlign w:val="bottom"/>
            <w:hideMark/>
          </w:tcPr>
          <w:p w14:paraId="44C7D78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1505,7</w:t>
            </w:r>
          </w:p>
        </w:tc>
        <w:tc>
          <w:tcPr>
            <w:tcW w:w="1053" w:type="pct"/>
            <w:tcBorders>
              <w:top w:val="nil"/>
              <w:left w:val="nil"/>
              <w:bottom w:val="single" w:sz="4" w:space="0" w:color="auto"/>
              <w:right w:val="single" w:sz="4" w:space="0" w:color="auto"/>
            </w:tcBorders>
            <w:shd w:val="clear" w:color="000000" w:fill="FFFFFF"/>
            <w:vAlign w:val="center"/>
            <w:hideMark/>
          </w:tcPr>
          <w:p w14:paraId="41A3A39E"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210</w:t>
            </w:r>
          </w:p>
        </w:tc>
        <w:tc>
          <w:tcPr>
            <w:tcW w:w="977" w:type="pct"/>
            <w:tcBorders>
              <w:top w:val="nil"/>
              <w:left w:val="nil"/>
              <w:bottom w:val="single" w:sz="4" w:space="0" w:color="auto"/>
              <w:right w:val="single" w:sz="4" w:space="0" w:color="auto"/>
            </w:tcBorders>
            <w:shd w:val="clear" w:color="000000" w:fill="FFFFFF"/>
            <w:vAlign w:val="center"/>
            <w:hideMark/>
          </w:tcPr>
          <w:p w14:paraId="3DC8B4DF"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7</w:t>
            </w:r>
          </w:p>
        </w:tc>
      </w:tr>
      <w:tr w:rsidR="00CD7A05" w:rsidRPr="00734215" w14:paraId="60F21BB4"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5063F6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6BBC7172"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37590060"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6C703452"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902" w:type="pct"/>
            <w:tcBorders>
              <w:top w:val="nil"/>
              <w:left w:val="nil"/>
              <w:bottom w:val="single" w:sz="4" w:space="0" w:color="auto"/>
              <w:right w:val="single" w:sz="4" w:space="0" w:color="auto"/>
            </w:tcBorders>
            <w:shd w:val="clear" w:color="000000" w:fill="FFFFFF"/>
            <w:noWrap/>
            <w:vAlign w:val="bottom"/>
            <w:hideMark/>
          </w:tcPr>
          <w:p w14:paraId="279418A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1322,4</w:t>
            </w:r>
          </w:p>
        </w:tc>
        <w:tc>
          <w:tcPr>
            <w:tcW w:w="1053" w:type="pct"/>
            <w:tcBorders>
              <w:top w:val="nil"/>
              <w:left w:val="nil"/>
              <w:bottom w:val="single" w:sz="4" w:space="0" w:color="auto"/>
              <w:right w:val="single" w:sz="4" w:space="0" w:color="auto"/>
            </w:tcBorders>
            <w:shd w:val="clear" w:color="000000" w:fill="FFFFFF"/>
            <w:vAlign w:val="center"/>
            <w:hideMark/>
          </w:tcPr>
          <w:p w14:paraId="7781FFF3"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190</w:t>
            </w:r>
          </w:p>
        </w:tc>
        <w:tc>
          <w:tcPr>
            <w:tcW w:w="977" w:type="pct"/>
            <w:tcBorders>
              <w:top w:val="nil"/>
              <w:left w:val="nil"/>
              <w:bottom w:val="single" w:sz="4" w:space="0" w:color="auto"/>
              <w:right w:val="single" w:sz="4" w:space="0" w:color="auto"/>
            </w:tcBorders>
            <w:shd w:val="clear" w:color="000000" w:fill="FFFFFF"/>
            <w:vAlign w:val="center"/>
            <w:hideMark/>
          </w:tcPr>
          <w:p w14:paraId="51450C35"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5</w:t>
            </w:r>
          </w:p>
        </w:tc>
      </w:tr>
      <w:tr w:rsidR="00CD7A05" w:rsidRPr="00734215" w14:paraId="1C0DFD08"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431DA90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63EB1756"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4CEB203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7341013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902" w:type="pct"/>
            <w:tcBorders>
              <w:top w:val="nil"/>
              <w:left w:val="nil"/>
              <w:bottom w:val="single" w:sz="4" w:space="0" w:color="auto"/>
              <w:right w:val="single" w:sz="4" w:space="0" w:color="auto"/>
            </w:tcBorders>
            <w:shd w:val="clear" w:color="000000" w:fill="FFFFFF"/>
            <w:noWrap/>
            <w:vAlign w:val="bottom"/>
            <w:hideMark/>
          </w:tcPr>
          <w:p w14:paraId="1FD80C72"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3038,8</w:t>
            </w:r>
          </w:p>
        </w:tc>
        <w:tc>
          <w:tcPr>
            <w:tcW w:w="1053" w:type="pct"/>
            <w:tcBorders>
              <w:top w:val="nil"/>
              <w:left w:val="nil"/>
              <w:bottom w:val="single" w:sz="4" w:space="0" w:color="auto"/>
              <w:right w:val="single" w:sz="4" w:space="0" w:color="auto"/>
            </w:tcBorders>
            <w:shd w:val="clear" w:color="000000" w:fill="FFFFFF"/>
            <w:vAlign w:val="center"/>
            <w:hideMark/>
          </w:tcPr>
          <w:p w14:paraId="3E624243"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190</w:t>
            </w:r>
          </w:p>
        </w:tc>
        <w:tc>
          <w:tcPr>
            <w:tcW w:w="977" w:type="pct"/>
            <w:tcBorders>
              <w:top w:val="nil"/>
              <w:left w:val="nil"/>
              <w:bottom w:val="single" w:sz="4" w:space="0" w:color="auto"/>
              <w:right w:val="single" w:sz="4" w:space="0" w:color="auto"/>
            </w:tcBorders>
            <w:shd w:val="clear" w:color="000000" w:fill="FFFFFF"/>
            <w:vAlign w:val="center"/>
            <w:hideMark/>
          </w:tcPr>
          <w:p w14:paraId="5A94DDCE"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7</w:t>
            </w:r>
          </w:p>
        </w:tc>
      </w:tr>
      <w:tr w:rsidR="00CD7A05" w:rsidRPr="00734215" w14:paraId="05E922C3"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FB0E38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2015F17D"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04DDFF6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539C1F0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902" w:type="pct"/>
            <w:tcBorders>
              <w:top w:val="nil"/>
              <w:left w:val="nil"/>
              <w:bottom w:val="single" w:sz="4" w:space="0" w:color="auto"/>
              <w:right w:val="single" w:sz="4" w:space="0" w:color="auto"/>
            </w:tcBorders>
            <w:shd w:val="clear" w:color="000000" w:fill="FFFFFF"/>
            <w:noWrap/>
            <w:vAlign w:val="bottom"/>
            <w:hideMark/>
          </w:tcPr>
          <w:p w14:paraId="276059F8"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1468,3</w:t>
            </w:r>
          </w:p>
        </w:tc>
        <w:tc>
          <w:tcPr>
            <w:tcW w:w="1053" w:type="pct"/>
            <w:tcBorders>
              <w:top w:val="nil"/>
              <w:left w:val="nil"/>
              <w:bottom w:val="single" w:sz="4" w:space="0" w:color="auto"/>
              <w:right w:val="single" w:sz="4" w:space="0" w:color="auto"/>
            </w:tcBorders>
            <w:shd w:val="clear" w:color="000000" w:fill="FFFFFF"/>
            <w:vAlign w:val="center"/>
            <w:hideMark/>
          </w:tcPr>
          <w:p w14:paraId="36683891"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200</w:t>
            </w:r>
          </w:p>
        </w:tc>
        <w:tc>
          <w:tcPr>
            <w:tcW w:w="977" w:type="pct"/>
            <w:tcBorders>
              <w:top w:val="nil"/>
              <w:left w:val="nil"/>
              <w:bottom w:val="single" w:sz="4" w:space="0" w:color="auto"/>
              <w:right w:val="single" w:sz="4" w:space="0" w:color="auto"/>
            </w:tcBorders>
            <w:shd w:val="clear" w:color="000000" w:fill="FFFFFF"/>
            <w:vAlign w:val="center"/>
            <w:hideMark/>
          </w:tcPr>
          <w:p w14:paraId="574ED25D"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4</w:t>
            </w:r>
          </w:p>
        </w:tc>
      </w:tr>
      <w:tr w:rsidR="00CD7A05" w:rsidRPr="00734215" w14:paraId="3A1C6F5C"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BE758A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5541A36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5226E6A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396CA4D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902" w:type="pct"/>
            <w:tcBorders>
              <w:top w:val="nil"/>
              <w:left w:val="nil"/>
              <w:bottom w:val="single" w:sz="4" w:space="0" w:color="auto"/>
              <w:right w:val="single" w:sz="4" w:space="0" w:color="auto"/>
            </w:tcBorders>
            <w:shd w:val="clear" w:color="000000" w:fill="FFFFFF"/>
            <w:noWrap/>
            <w:vAlign w:val="bottom"/>
            <w:hideMark/>
          </w:tcPr>
          <w:p w14:paraId="17FD6B3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970,4</w:t>
            </w:r>
          </w:p>
        </w:tc>
        <w:tc>
          <w:tcPr>
            <w:tcW w:w="1053" w:type="pct"/>
            <w:tcBorders>
              <w:top w:val="nil"/>
              <w:left w:val="nil"/>
              <w:bottom w:val="single" w:sz="4" w:space="0" w:color="auto"/>
              <w:right w:val="single" w:sz="4" w:space="0" w:color="auto"/>
            </w:tcBorders>
            <w:shd w:val="clear" w:color="000000" w:fill="FFFFFF"/>
            <w:vAlign w:val="center"/>
            <w:hideMark/>
          </w:tcPr>
          <w:p w14:paraId="70079211"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210</w:t>
            </w:r>
          </w:p>
        </w:tc>
        <w:tc>
          <w:tcPr>
            <w:tcW w:w="977" w:type="pct"/>
            <w:tcBorders>
              <w:top w:val="nil"/>
              <w:left w:val="nil"/>
              <w:bottom w:val="single" w:sz="4" w:space="0" w:color="auto"/>
              <w:right w:val="single" w:sz="4" w:space="0" w:color="auto"/>
            </w:tcBorders>
            <w:shd w:val="clear" w:color="000000" w:fill="FFFFFF"/>
            <w:vAlign w:val="center"/>
            <w:hideMark/>
          </w:tcPr>
          <w:p w14:paraId="6D7B9BFF"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4</w:t>
            </w:r>
          </w:p>
        </w:tc>
      </w:tr>
      <w:tr w:rsidR="00CD7A05" w:rsidRPr="00734215" w14:paraId="6AA64019"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6FE901A6"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58F1265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36593E0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18ACC17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902" w:type="pct"/>
            <w:tcBorders>
              <w:top w:val="nil"/>
              <w:left w:val="nil"/>
              <w:bottom w:val="single" w:sz="4" w:space="0" w:color="auto"/>
              <w:right w:val="single" w:sz="4" w:space="0" w:color="auto"/>
            </w:tcBorders>
            <w:shd w:val="clear" w:color="000000" w:fill="FFFFFF"/>
            <w:noWrap/>
            <w:vAlign w:val="bottom"/>
            <w:hideMark/>
          </w:tcPr>
          <w:p w14:paraId="3687044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2175,8</w:t>
            </w:r>
          </w:p>
        </w:tc>
        <w:tc>
          <w:tcPr>
            <w:tcW w:w="1053" w:type="pct"/>
            <w:tcBorders>
              <w:top w:val="nil"/>
              <w:left w:val="nil"/>
              <w:bottom w:val="single" w:sz="4" w:space="0" w:color="auto"/>
              <w:right w:val="single" w:sz="4" w:space="0" w:color="auto"/>
            </w:tcBorders>
            <w:shd w:val="clear" w:color="000000" w:fill="FFFFFF"/>
            <w:vAlign w:val="center"/>
            <w:hideMark/>
          </w:tcPr>
          <w:p w14:paraId="74BB7F37"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200</w:t>
            </w:r>
          </w:p>
        </w:tc>
        <w:tc>
          <w:tcPr>
            <w:tcW w:w="977" w:type="pct"/>
            <w:tcBorders>
              <w:top w:val="nil"/>
              <w:left w:val="nil"/>
              <w:bottom w:val="single" w:sz="4" w:space="0" w:color="auto"/>
              <w:right w:val="single" w:sz="4" w:space="0" w:color="auto"/>
            </w:tcBorders>
            <w:shd w:val="clear" w:color="000000" w:fill="FFFFFF"/>
            <w:vAlign w:val="center"/>
            <w:hideMark/>
          </w:tcPr>
          <w:p w14:paraId="580C4B01"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3</w:t>
            </w:r>
          </w:p>
        </w:tc>
      </w:tr>
      <w:tr w:rsidR="00CD7A05" w:rsidRPr="00734215" w14:paraId="32A779E8"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06F5FE0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261E876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7C3CDA0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4585EC9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902" w:type="pct"/>
            <w:tcBorders>
              <w:top w:val="nil"/>
              <w:left w:val="nil"/>
              <w:bottom w:val="single" w:sz="4" w:space="0" w:color="auto"/>
              <w:right w:val="single" w:sz="4" w:space="0" w:color="auto"/>
            </w:tcBorders>
            <w:shd w:val="clear" w:color="000000" w:fill="FFFFFF"/>
            <w:noWrap/>
            <w:vAlign w:val="bottom"/>
            <w:hideMark/>
          </w:tcPr>
          <w:p w14:paraId="3DD1CB1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1055,8</w:t>
            </w:r>
          </w:p>
        </w:tc>
        <w:tc>
          <w:tcPr>
            <w:tcW w:w="1053" w:type="pct"/>
            <w:tcBorders>
              <w:top w:val="nil"/>
              <w:left w:val="nil"/>
              <w:bottom w:val="single" w:sz="4" w:space="0" w:color="auto"/>
              <w:right w:val="single" w:sz="4" w:space="0" w:color="auto"/>
            </w:tcBorders>
            <w:shd w:val="clear" w:color="000000" w:fill="FFFFFF"/>
            <w:vAlign w:val="center"/>
            <w:hideMark/>
          </w:tcPr>
          <w:p w14:paraId="3469560D"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200</w:t>
            </w:r>
          </w:p>
        </w:tc>
        <w:tc>
          <w:tcPr>
            <w:tcW w:w="977" w:type="pct"/>
            <w:tcBorders>
              <w:top w:val="nil"/>
              <w:left w:val="nil"/>
              <w:bottom w:val="single" w:sz="4" w:space="0" w:color="auto"/>
              <w:right w:val="single" w:sz="4" w:space="0" w:color="auto"/>
            </w:tcBorders>
            <w:shd w:val="clear" w:color="000000" w:fill="FFFFFF"/>
            <w:vAlign w:val="center"/>
            <w:hideMark/>
          </w:tcPr>
          <w:p w14:paraId="4816EDA4"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5</w:t>
            </w:r>
          </w:p>
        </w:tc>
      </w:tr>
      <w:tr w:rsidR="00CD7A05" w:rsidRPr="00734215" w14:paraId="6E69AD7A"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DFC7E2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3A800225"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5BDF21D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1A219A6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902" w:type="pct"/>
            <w:tcBorders>
              <w:top w:val="nil"/>
              <w:left w:val="nil"/>
              <w:bottom w:val="single" w:sz="4" w:space="0" w:color="auto"/>
              <w:right w:val="single" w:sz="4" w:space="0" w:color="auto"/>
            </w:tcBorders>
            <w:shd w:val="clear" w:color="000000" w:fill="FFFFFF"/>
            <w:noWrap/>
            <w:vAlign w:val="bottom"/>
            <w:hideMark/>
          </w:tcPr>
          <w:p w14:paraId="162E54B1"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1927,3</w:t>
            </w:r>
          </w:p>
        </w:tc>
        <w:tc>
          <w:tcPr>
            <w:tcW w:w="1053" w:type="pct"/>
            <w:tcBorders>
              <w:top w:val="nil"/>
              <w:left w:val="nil"/>
              <w:bottom w:val="single" w:sz="4" w:space="0" w:color="auto"/>
              <w:right w:val="single" w:sz="4" w:space="0" w:color="auto"/>
            </w:tcBorders>
            <w:shd w:val="clear" w:color="000000" w:fill="FFFFFF"/>
            <w:vAlign w:val="center"/>
            <w:hideMark/>
          </w:tcPr>
          <w:p w14:paraId="0A73BEE7"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200</w:t>
            </w:r>
          </w:p>
        </w:tc>
        <w:tc>
          <w:tcPr>
            <w:tcW w:w="977" w:type="pct"/>
            <w:tcBorders>
              <w:top w:val="nil"/>
              <w:left w:val="nil"/>
              <w:bottom w:val="single" w:sz="4" w:space="0" w:color="auto"/>
              <w:right w:val="single" w:sz="4" w:space="0" w:color="auto"/>
            </w:tcBorders>
            <w:shd w:val="clear" w:color="000000" w:fill="FFFFFF"/>
            <w:vAlign w:val="center"/>
            <w:hideMark/>
          </w:tcPr>
          <w:p w14:paraId="156F6B07"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6</w:t>
            </w:r>
          </w:p>
        </w:tc>
      </w:tr>
      <w:tr w:rsidR="00CD7A05" w:rsidRPr="00734215" w14:paraId="397EFDB4"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67311B8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61F9EDC5"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4C2395B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0C32ECE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902" w:type="pct"/>
            <w:tcBorders>
              <w:top w:val="nil"/>
              <w:left w:val="nil"/>
              <w:bottom w:val="single" w:sz="4" w:space="0" w:color="auto"/>
              <w:right w:val="single" w:sz="4" w:space="0" w:color="auto"/>
            </w:tcBorders>
            <w:shd w:val="clear" w:color="000000" w:fill="FFFFFF"/>
            <w:noWrap/>
            <w:vAlign w:val="bottom"/>
            <w:hideMark/>
          </w:tcPr>
          <w:p w14:paraId="18B699C8"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1762,0</w:t>
            </w:r>
          </w:p>
        </w:tc>
        <w:tc>
          <w:tcPr>
            <w:tcW w:w="1053" w:type="pct"/>
            <w:tcBorders>
              <w:top w:val="nil"/>
              <w:left w:val="nil"/>
              <w:bottom w:val="single" w:sz="4" w:space="0" w:color="auto"/>
              <w:right w:val="single" w:sz="4" w:space="0" w:color="auto"/>
            </w:tcBorders>
            <w:shd w:val="clear" w:color="000000" w:fill="FFFFFF"/>
            <w:vAlign w:val="center"/>
            <w:hideMark/>
          </w:tcPr>
          <w:p w14:paraId="303654EA"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205</w:t>
            </w:r>
          </w:p>
        </w:tc>
        <w:tc>
          <w:tcPr>
            <w:tcW w:w="977" w:type="pct"/>
            <w:tcBorders>
              <w:top w:val="nil"/>
              <w:left w:val="nil"/>
              <w:bottom w:val="single" w:sz="4" w:space="0" w:color="auto"/>
              <w:right w:val="single" w:sz="4" w:space="0" w:color="auto"/>
            </w:tcBorders>
            <w:shd w:val="clear" w:color="000000" w:fill="FFFFFF"/>
            <w:vAlign w:val="center"/>
            <w:hideMark/>
          </w:tcPr>
          <w:p w14:paraId="2F6464E2" w14:textId="77777777" w:rsidR="00CD7A05" w:rsidRPr="00734215" w:rsidRDefault="00CD7A05" w:rsidP="00CD7A05">
            <w:pPr>
              <w:spacing w:after="0" w:line="240" w:lineRule="auto"/>
              <w:jc w:val="center"/>
              <w:rPr>
                <w:rFonts w:ascii="Times New Roman" w:eastAsia="Times New Roman" w:hAnsi="Times New Roman" w:cs="Times New Roman"/>
                <w:color w:val="000000"/>
                <w:sz w:val="24"/>
                <w:szCs w:val="24"/>
                <w:lang w:val="es-EC" w:eastAsia="es-EC"/>
              </w:rPr>
            </w:pPr>
            <w:r w:rsidRPr="00734215">
              <w:rPr>
                <w:rFonts w:ascii="Times New Roman" w:eastAsia="Times New Roman" w:hAnsi="Times New Roman" w:cs="Times New Roman"/>
                <w:color w:val="000000"/>
                <w:sz w:val="24"/>
                <w:szCs w:val="24"/>
                <w:lang w:val="es-EC" w:eastAsia="es-EC"/>
              </w:rPr>
              <w:t>7</w:t>
            </w:r>
          </w:p>
        </w:tc>
      </w:tr>
      <w:tr w:rsidR="00CD7A05" w:rsidRPr="00734215" w14:paraId="09DDF147"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7D7C6C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0BF242E0"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67FC38C8"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521B2D5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902" w:type="pct"/>
            <w:tcBorders>
              <w:top w:val="nil"/>
              <w:left w:val="nil"/>
              <w:bottom w:val="single" w:sz="4" w:space="0" w:color="auto"/>
              <w:right w:val="single" w:sz="4" w:space="0" w:color="auto"/>
            </w:tcBorders>
            <w:shd w:val="clear" w:color="000000" w:fill="FFFFFF"/>
            <w:noWrap/>
            <w:vAlign w:val="bottom"/>
            <w:hideMark/>
          </w:tcPr>
          <w:p w14:paraId="77A756E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3339,1</w:t>
            </w:r>
          </w:p>
        </w:tc>
        <w:tc>
          <w:tcPr>
            <w:tcW w:w="1053" w:type="pct"/>
            <w:tcBorders>
              <w:top w:val="nil"/>
              <w:left w:val="nil"/>
              <w:bottom w:val="single" w:sz="4" w:space="0" w:color="auto"/>
              <w:right w:val="single" w:sz="4" w:space="0" w:color="auto"/>
            </w:tcBorders>
            <w:shd w:val="clear" w:color="000000" w:fill="FFFFFF"/>
            <w:vAlign w:val="center"/>
            <w:hideMark/>
          </w:tcPr>
          <w:p w14:paraId="69BD656F"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w:t>
            </w:r>
          </w:p>
        </w:tc>
        <w:tc>
          <w:tcPr>
            <w:tcW w:w="977" w:type="pct"/>
            <w:tcBorders>
              <w:top w:val="nil"/>
              <w:left w:val="nil"/>
              <w:bottom w:val="single" w:sz="4" w:space="0" w:color="auto"/>
              <w:right w:val="single" w:sz="4" w:space="0" w:color="auto"/>
            </w:tcBorders>
            <w:shd w:val="clear" w:color="000000" w:fill="FFFFFF"/>
            <w:vAlign w:val="center"/>
            <w:hideMark/>
          </w:tcPr>
          <w:p w14:paraId="21E92FDD"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r>
      <w:tr w:rsidR="00CD7A05" w:rsidRPr="00734215" w14:paraId="6501135F"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227DE8E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535D34B8"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39BC5D45"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0A530586"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902" w:type="pct"/>
            <w:tcBorders>
              <w:top w:val="nil"/>
              <w:left w:val="nil"/>
              <w:bottom w:val="single" w:sz="4" w:space="0" w:color="auto"/>
              <w:right w:val="single" w:sz="4" w:space="0" w:color="auto"/>
            </w:tcBorders>
            <w:shd w:val="clear" w:color="000000" w:fill="FFFFFF"/>
            <w:noWrap/>
            <w:vAlign w:val="bottom"/>
            <w:hideMark/>
          </w:tcPr>
          <w:p w14:paraId="2E0796E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2911,8</w:t>
            </w:r>
          </w:p>
        </w:tc>
        <w:tc>
          <w:tcPr>
            <w:tcW w:w="1053" w:type="pct"/>
            <w:tcBorders>
              <w:top w:val="nil"/>
              <w:left w:val="nil"/>
              <w:bottom w:val="single" w:sz="4" w:space="0" w:color="auto"/>
              <w:right w:val="single" w:sz="4" w:space="0" w:color="auto"/>
            </w:tcBorders>
            <w:shd w:val="clear" w:color="000000" w:fill="FFFFFF"/>
            <w:vAlign w:val="center"/>
            <w:hideMark/>
          </w:tcPr>
          <w:p w14:paraId="74352914"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170</w:t>
            </w:r>
          </w:p>
        </w:tc>
        <w:tc>
          <w:tcPr>
            <w:tcW w:w="977" w:type="pct"/>
            <w:tcBorders>
              <w:top w:val="nil"/>
              <w:left w:val="nil"/>
              <w:bottom w:val="single" w:sz="4" w:space="0" w:color="auto"/>
              <w:right w:val="single" w:sz="4" w:space="0" w:color="auto"/>
            </w:tcBorders>
            <w:shd w:val="clear" w:color="000000" w:fill="FFFFFF"/>
            <w:vAlign w:val="center"/>
            <w:hideMark/>
          </w:tcPr>
          <w:p w14:paraId="3675EC90"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r>
      <w:tr w:rsidR="00CD7A05" w:rsidRPr="00734215" w14:paraId="29FB8F52"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7551132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4258B1B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5FA748C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2FA0893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902" w:type="pct"/>
            <w:tcBorders>
              <w:top w:val="nil"/>
              <w:left w:val="nil"/>
              <w:bottom w:val="single" w:sz="4" w:space="0" w:color="auto"/>
              <w:right w:val="single" w:sz="4" w:space="0" w:color="auto"/>
            </w:tcBorders>
            <w:shd w:val="clear" w:color="000000" w:fill="FFFFFF"/>
            <w:noWrap/>
            <w:vAlign w:val="bottom"/>
            <w:hideMark/>
          </w:tcPr>
          <w:p w14:paraId="3CBD9571"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1367,5</w:t>
            </w:r>
          </w:p>
        </w:tc>
        <w:tc>
          <w:tcPr>
            <w:tcW w:w="1053" w:type="pct"/>
            <w:tcBorders>
              <w:top w:val="nil"/>
              <w:left w:val="nil"/>
              <w:bottom w:val="single" w:sz="4" w:space="0" w:color="auto"/>
              <w:right w:val="single" w:sz="4" w:space="0" w:color="auto"/>
            </w:tcBorders>
            <w:shd w:val="clear" w:color="000000" w:fill="FFFFFF"/>
            <w:vAlign w:val="center"/>
            <w:hideMark/>
          </w:tcPr>
          <w:p w14:paraId="501AF74D"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165</w:t>
            </w:r>
          </w:p>
        </w:tc>
        <w:tc>
          <w:tcPr>
            <w:tcW w:w="977" w:type="pct"/>
            <w:tcBorders>
              <w:top w:val="nil"/>
              <w:left w:val="nil"/>
              <w:bottom w:val="single" w:sz="4" w:space="0" w:color="auto"/>
              <w:right w:val="single" w:sz="4" w:space="0" w:color="auto"/>
            </w:tcBorders>
            <w:shd w:val="clear" w:color="000000" w:fill="FFFFFF"/>
            <w:vAlign w:val="center"/>
            <w:hideMark/>
          </w:tcPr>
          <w:p w14:paraId="358E2A5A"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r>
      <w:tr w:rsidR="00CD7A05" w:rsidRPr="00734215" w14:paraId="07F7E188"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32B6015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0B5E94E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4682B556"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1F737B2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902" w:type="pct"/>
            <w:tcBorders>
              <w:top w:val="nil"/>
              <w:left w:val="nil"/>
              <w:bottom w:val="single" w:sz="4" w:space="0" w:color="auto"/>
              <w:right w:val="single" w:sz="4" w:space="0" w:color="auto"/>
            </w:tcBorders>
            <w:shd w:val="clear" w:color="000000" w:fill="FFFFFF"/>
            <w:noWrap/>
            <w:vAlign w:val="bottom"/>
            <w:hideMark/>
          </w:tcPr>
          <w:p w14:paraId="2C48A25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1403,2</w:t>
            </w:r>
          </w:p>
        </w:tc>
        <w:tc>
          <w:tcPr>
            <w:tcW w:w="1053" w:type="pct"/>
            <w:tcBorders>
              <w:top w:val="nil"/>
              <w:left w:val="nil"/>
              <w:bottom w:val="single" w:sz="4" w:space="0" w:color="auto"/>
              <w:right w:val="single" w:sz="4" w:space="0" w:color="auto"/>
            </w:tcBorders>
            <w:shd w:val="clear" w:color="000000" w:fill="FFFFFF"/>
            <w:vAlign w:val="center"/>
            <w:hideMark/>
          </w:tcPr>
          <w:p w14:paraId="7988EAA0"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165</w:t>
            </w:r>
          </w:p>
        </w:tc>
        <w:tc>
          <w:tcPr>
            <w:tcW w:w="977" w:type="pct"/>
            <w:tcBorders>
              <w:top w:val="nil"/>
              <w:left w:val="nil"/>
              <w:bottom w:val="single" w:sz="4" w:space="0" w:color="auto"/>
              <w:right w:val="single" w:sz="4" w:space="0" w:color="auto"/>
            </w:tcBorders>
            <w:shd w:val="clear" w:color="000000" w:fill="FFFFFF"/>
            <w:vAlign w:val="center"/>
            <w:hideMark/>
          </w:tcPr>
          <w:p w14:paraId="149DE21B"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r>
      <w:tr w:rsidR="00CD7A05" w:rsidRPr="00734215" w14:paraId="76CD6FD5"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4B93C8F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7F918C2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0DBAF855"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58D59D0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902" w:type="pct"/>
            <w:tcBorders>
              <w:top w:val="nil"/>
              <w:left w:val="nil"/>
              <w:bottom w:val="single" w:sz="4" w:space="0" w:color="auto"/>
              <w:right w:val="single" w:sz="4" w:space="0" w:color="auto"/>
            </w:tcBorders>
            <w:shd w:val="clear" w:color="000000" w:fill="FFFFFF"/>
            <w:noWrap/>
            <w:vAlign w:val="bottom"/>
            <w:hideMark/>
          </w:tcPr>
          <w:p w14:paraId="15F6390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2316,9</w:t>
            </w:r>
          </w:p>
        </w:tc>
        <w:tc>
          <w:tcPr>
            <w:tcW w:w="1053" w:type="pct"/>
            <w:tcBorders>
              <w:top w:val="nil"/>
              <w:left w:val="nil"/>
              <w:bottom w:val="single" w:sz="4" w:space="0" w:color="auto"/>
              <w:right w:val="single" w:sz="4" w:space="0" w:color="auto"/>
            </w:tcBorders>
            <w:shd w:val="clear" w:color="000000" w:fill="FFFFFF"/>
            <w:vAlign w:val="center"/>
            <w:hideMark/>
          </w:tcPr>
          <w:p w14:paraId="21F6F526"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170</w:t>
            </w:r>
          </w:p>
        </w:tc>
        <w:tc>
          <w:tcPr>
            <w:tcW w:w="977" w:type="pct"/>
            <w:tcBorders>
              <w:top w:val="nil"/>
              <w:left w:val="nil"/>
              <w:bottom w:val="single" w:sz="4" w:space="0" w:color="auto"/>
              <w:right w:val="single" w:sz="4" w:space="0" w:color="auto"/>
            </w:tcBorders>
            <w:shd w:val="clear" w:color="000000" w:fill="FFFFFF"/>
            <w:vAlign w:val="center"/>
            <w:hideMark/>
          </w:tcPr>
          <w:p w14:paraId="1A277558"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r>
      <w:tr w:rsidR="00CD7A05" w:rsidRPr="00734215" w14:paraId="18EB11B4"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4248276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651D73E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35F4A06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04B9E1A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902" w:type="pct"/>
            <w:tcBorders>
              <w:top w:val="nil"/>
              <w:left w:val="nil"/>
              <w:bottom w:val="single" w:sz="4" w:space="0" w:color="auto"/>
              <w:right w:val="single" w:sz="4" w:space="0" w:color="auto"/>
            </w:tcBorders>
            <w:shd w:val="clear" w:color="000000" w:fill="FFFFFF"/>
            <w:noWrap/>
            <w:vAlign w:val="bottom"/>
            <w:hideMark/>
          </w:tcPr>
          <w:p w14:paraId="6A1204B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1865,9</w:t>
            </w:r>
          </w:p>
        </w:tc>
        <w:tc>
          <w:tcPr>
            <w:tcW w:w="1053" w:type="pct"/>
            <w:tcBorders>
              <w:top w:val="nil"/>
              <w:left w:val="nil"/>
              <w:bottom w:val="single" w:sz="4" w:space="0" w:color="auto"/>
              <w:right w:val="single" w:sz="4" w:space="0" w:color="auto"/>
            </w:tcBorders>
            <w:shd w:val="clear" w:color="000000" w:fill="FFFFFF"/>
            <w:vAlign w:val="center"/>
            <w:hideMark/>
          </w:tcPr>
          <w:p w14:paraId="504C3D98"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165</w:t>
            </w:r>
          </w:p>
        </w:tc>
        <w:tc>
          <w:tcPr>
            <w:tcW w:w="977" w:type="pct"/>
            <w:tcBorders>
              <w:top w:val="nil"/>
              <w:left w:val="nil"/>
              <w:bottom w:val="single" w:sz="4" w:space="0" w:color="auto"/>
              <w:right w:val="single" w:sz="4" w:space="0" w:color="auto"/>
            </w:tcBorders>
            <w:shd w:val="clear" w:color="000000" w:fill="FFFFFF"/>
            <w:vAlign w:val="center"/>
            <w:hideMark/>
          </w:tcPr>
          <w:p w14:paraId="17E3CAE2"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r>
      <w:tr w:rsidR="00CD7A05" w:rsidRPr="00734215" w14:paraId="33A7AF3B"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0D12D27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26205820"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41E18F01"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0537E8D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902" w:type="pct"/>
            <w:tcBorders>
              <w:top w:val="nil"/>
              <w:left w:val="nil"/>
              <w:bottom w:val="single" w:sz="4" w:space="0" w:color="auto"/>
              <w:right w:val="single" w:sz="4" w:space="0" w:color="auto"/>
            </w:tcBorders>
            <w:shd w:val="clear" w:color="000000" w:fill="FFFFFF"/>
            <w:noWrap/>
            <w:vAlign w:val="bottom"/>
            <w:hideMark/>
          </w:tcPr>
          <w:p w14:paraId="4CED356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2833,8</w:t>
            </w:r>
          </w:p>
        </w:tc>
        <w:tc>
          <w:tcPr>
            <w:tcW w:w="1053" w:type="pct"/>
            <w:tcBorders>
              <w:top w:val="nil"/>
              <w:left w:val="nil"/>
              <w:bottom w:val="single" w:sz="4" w:space="0" w:color="auto"/>
              <w:right w:val="single" w:sz="4" w:space="0" w:color="auto"/>
            </w:tcBorders>
            <w:shd w:val="clear" w:color="000000" w:fill="FFFFFF"/>
            <w:vAlign w:val="center"/>
            <w:hideMark/>
          </w:tcPr>
          <w:p w14:paraId="4326CFCA"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170</w:t>
            </w:r>
          </w:p>
        </w:tc>
        <w:tc>
          <w:tcPr>
            <w:tcW w:w="977" w:type="pct"/>
            <w:tcBorders>
              <w:top w:val="nil"/>
              <w:left w:val="nil"/>
              <w:bottom w:val="single" w:sz="4" w:space="0" w:color="auto"/>
              <w:right w:val="single" w:sz="4" w:space="0" w:color="auto"/>
            </w:tcBorders>
            <w:shd w:val="clear" w:color="000000" w:fill="FFFFFF"/>
            <w:vAlign w:val="center"/>
            <w:hideMark/>
          </w:tcPr>
          <w:p w14:paraId="42FE5FA2"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r>
      <w:tr w:rsidR="00CD7A05" w:rsidRPr="00734215" w14:paraId="1A72480B"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42FA3B0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14B8730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0320F54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226EB80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902" w:type="pct"/>
            <w:tcBorders>
              <w:top w:val="nil"/>
              <w:left w:val="nil"/>
              <w:bottom w:val="single" w:sz="4" w:space="0" w:color="auto"/>
              <w:right w:val="single" w:sz="4" w:space="0" w:color="auto"/>
            </w:tcBorders>
            <w:shd w:val="clear" w:color="000000" w:fill="FFFFFF"/>
            <w:noWrap/>
            <w:vAlign w:val="bottom"/>
            <w:hideMark/>
          </w:tcPr>
          <w:p w14:paraId="0C96BB7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2928,3</w:t>
            </w:r>
          </w:p>
        </w:tc>
        <w:tc>
          <w:tcPr>
            <w:tcW w:w="1053" w:type="pct"/>
            <w:tcBorders>
              <w:top w:val="nil"/>
              <w:left w:val="nil"/>
              <w:bottom w:val="single" w:sz="4" w:space="0" w:color="auto"/>
              <w:right w:val="single" w:sz="4" w:space="0" w:color="auto"/>
            </w:tcBorders>
            <w:shd w:val="clear" w:color="000000" w:fill="FFFFFF"/>
            <w:vAlign w:val="center"/>
            <w:hideMark/>
          </w:tcPr>
          <w:p w14:paraId="0DA28353"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175</w:t>
            </w:r>
          </w:p>
        </w:tc>
        <w:tc>
          <w:tcPr>
            <w:tcW w:w="977" w:type="pct"/>
            <w:tcBorders>
              <w:top w:val="nil"/>
              <w:left w:val="nil"/>
              <w:bottom w:val="single" w:sz="4" w:space="0" w:color="auto"/>
              <w:right w:val="single" w:sz="4" w:space="0" w:color="auto"/>
            </w:tcBorders>
            <w:shd w:val="clear" w:color="000000" w:fill="FFFFFF"/>
            <w:vAlign w:val="center"/>
            <w:hideMark/>
          </w:tcPr>
          <w:p w14:paraId="2E94B862"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r>
      <w:tr w:rsidR="00CD7A05" w:rsidRPr="00734215" w14:paraId="56A9A87D" w14:textId="77777777" w:rsidTr="00CD7A05">
        <w:trPr>
          <w:trHeight w:val="315"/>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2D428991"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6CA442A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749E3611"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748D20E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902" w:type="pct"/>
            <w:tcBorders>
              <w:top w:val="nil"/>
              <w:left w:val="nil"/>
              <w:bottom w:val="single" w:sz="4" w:space="0" w:color="auto"/>
              <w:right w:val="single" w:sz="4" w:space="0" w:color="auto"/>
            </w:tcBorders>
            <w:shd w:val="clear" w:color="000000" w:fill="FFFFFF"/>
            <w:noWrap/>
            <w:vAlign w:val="bottom"/>
            <w:hideMark/>
          </w:tcPr>
          <w:p w14:paraId="65356D4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1575,3</w:t>
            </w:r>
          </w:p>
        </w:tc>
        <w:tc>
          <w:tcPr>
            <w:tcW w:w="1053" w:type="pct"/>
            <w:tcBorders>
              <w:top w:val="nil"/>
              <w:left w:val="nil"/>
              <w:bottom w:val="single" w:sz="4" w:space="0" w:color="auto"/>
              <w:right w:val="single" w:sz="4" w:space="0" w:color="auto"/>
            </w:tcBorders>
            <w:shd w:val="clear" w:color="000000" w:fill="FFFFFF"/>
            <w:vAlign w:val="center"/>
            <w:hideMark/>
          </w:tcPr>
          <w:p w14:paraId="4DAE31C1"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170</w:t>
            </w:r>
          </w:p>
        </w:tc>
        <w:tc>
          <w:tcPr>
            <w:tcW w:w="977" w:type="pct"/>
            <w:tcBorders>
              <w:top w:val="nil"/>
              <w:left w:val="nil"/>
              <w:bottom w:val="single" w:sz="4" w:space="0" w:color="auto"/>
              <w:right w:val="single" w:sz="4" w:space="0" w:color="auto"/>
            </w:tcBorders>
            <w:shd w:val="clear" w:color="000000" w:fill="FFFFFF"/>
            <w:vAlign w:val="center"/>
            <w:hideMark/>
          </w:tcPr>
          <w:p w14:paraId="2EB7A7B5"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r>
      <w:tr w:rsidR="00CD7A05" w:rsidRPr="00734215" w14:paraId="25523582"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45B1A62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4B408288"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04DC7D1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19B895F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902" w:type="pct"/>
            <w:tcBorders>
              <w:top w:val="nil"/>
              <w:left w:val="nil"/>
              <w:bottom w:val="single" w:sz="4" w:space="0" w:color="auto"/>
              <w:right w:val="single" w:sz="4" w:space="0" w:color="auto"/>
            </w:tcBorders>
            <w:shd w:val="clear" w:color="000000" w:fill="FFFFFF"/>
            <w:noWrap/>
            <w:vAlign w:val="bottom"/>
            <w:hideMark/>
          </w:tcPr>
          <w:p w14:paraId="595E8CD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1664,2</w:t>
            </w:r>
          </w:p>
        </w:tc>
        <w:tc>
          <w:tcPr>
            <w:tcW w:w="1053" w:type="pct"/>
            <w:tcBorders>
              <w:top w:val="nil"/>
              <w:left w:val="nil"/>
              <w:bottom w:val="single" w:sz="4" w:space="0" w:color="auto"/>
              <w:right w:val="single" w:sz="4" w:space="0" w:color="auto"/>
            </w:tcBorders>
            <w:shd w:val="clear" w:color="000000" w:fill="FFFFFF"/>
            <w:vAlign w:val="center"/>
            <w:hideMark/>
          </w:tcPr>
          <w:p w14:paraId="1B4EA320"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220</w:t>
            </w:r>
          </w:p>
        </w:tc>
        <w:tc>
          <w:tcPr>
            <w:tcW w:w="977" w:type="pct"/>
            <w:tcBorders>
              <w:top w:val="nil"/>
              <w:left w:val="nil"/>
              <w:bottom w:val="single" w:sz="4" w:space="0" w:color="auto"/>
              <w:right w:val="single" w:sz="4" w:space="0" w:color="auto"/>
            </w:tcBorders>
            <w:shd w:val="clear" w:color="000000" w:fill="FFFFFF"/>
            <w:vAlign w:val="center"/>
            <w:hideMark/>
          </w:tcPr>
          <w:p w14:paraId="32D4B5E1"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r>
      <w:tr w:rsidR="00CD7A05" w:rsidRPr="00734215" w14:paraId="112549F3"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DDB7B9D"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48222980"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619EE9D1"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287CDA5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902" w:type="pct"/>
            <w:tcBorders>
              <w:top w:val="nil"/>
              <w:left w:val="nil"/>
              <w:bottom w:val="single" w:sz="4" w:space="0" w:color="auto"/>
              <w:right w:val="single" w:sz="4" w:space="0" w:color="auto"/>
            </w:tcBorders>
            <w:shd w:val="clear" w:color="000000" w:fill="FFFFFF"/>
            <w:noWrap/>
            <w:vAlign w:val="bottom"/>
            <w:hideMark/>
          </w:tcPr>
          <w:p w14:paraId="58D1B052"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1461,6</w:t>
            </w:r>
          </w:p>
        </w:tc>
        <w:tc>
          <w:tcPr>
            <w:tcW w:w="1053" w:type="pct"/>
            <w:tcBorders>
              <w:top w:val="nil"/>
              <w:left w:val="nil"/>
              <w:bottom w:val="single" w:sz="4" w:space="0" w:color="auto"/>
              <w:right w:val="single" w:sz="4" w:space="0" w:color="auto"/>
            </w:tcBorders>
            <w:shd w:val="clear" w:color="000000" w:fill="FFFFFF"/>
            <w:vAlign w:val="center"/>
            <w:hideMark/>
          </w:tcPr>
          <w:p w14:paraId="7F661CC4"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210</w:t>
            </w:r>
          </w:p>
        </w:tc>
        <w:tc>
          <w:tcPr>
            <w:tcW w:w="977" w:type="pct"/>
            <w:tcBorders>
              <w:top w:val="nil"/>
              <w:left w:val="nil"/>
              <w:bottom w:val="single" w:sz="4" w:space="0" w:color="auto"/>
              <w:right w:val="single" w:sz="4" w:space="0" w:color="auto"/>
            </w:tcBorders>
            <w:shd w:val="clear" w:color="000000" w:fill="FFFFFF"/>
            <w:vAlign w:val="center"/>
            <w:hideMark/>
          </w:tcPr>
          <w:p w14:paraId="0B6A8963"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r>
      <w:tr w:rsidR="00CD7A05" w:rsidRPr="00734215" w14:paraId="727FE5D2"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E929E7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39D6BF28"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7E703FA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334655D0"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902" w:type="pct"/>
            <w:tcBorders>
              <w:top w:val="nil"/>
              <w:left w:val="nil"/>
              <w:bottom w:val="single" w:sz="4" w:space="0" w:color="auto"/>
              <w:right w:val="single" w:sz="4" w:space="0" w:color="auto"/>
            </w:tcBorders>
            <w:shd w:val="clear" w:color="000000" w:fill="FFFFFF"/>
            <w:noWrap/>
            <w:vAlign w:val="bottom"/>
            <w:hideMark/>
          </w:tcPr>
          <w:p w14:paraId="2C56E14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3358,7</w:t>
            </w:r>
          </w:p>
        </w:tc>
        <w:tc>
          <w:tcPr>
            <w:tcW w:w="1053" w:type="pct"/>
            <w:tcBorders>
              <w:top w:val="nil"/>
              <w:left w:val="nil"/>
              <w:bottom w:val="single" w:sz="4" w:space="0" w:color="auto"/>
              <w:right w:val="single" w:sz="4" w:space="0" w:color="auto"/>
            </w:tcBorders>
            <w:shd w:val="clear" w:color="000000" w:fill="FFFFFF"/>
            <w:vAlign w:val="center"/>
            <w:hideMark/>
          </w:tcPr>
          <w:p w14:paraId="1C0E57E3"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220</w:t>
            </w:r>
          </w:p>
        </w:tc>
        <w:tc>
          <w:tcPr>
            <w:tcW w:w="977" w:type="pct"/>
            <w:tcBorders>
              <w:top w:val="nil"/>
              <w:left w:val="nil"/>
              <w:bottom w:val="single" w:sz="4" w:space="0" w:color="auto"/>
              <w:right w:val="single" w:sz="4" w:space="0" w:color="auto"/>
            </w:tcBorders>
            <w:shd w:val="clear" w:color="000000" w:fill="FFFFFF"/>
            <w:vAlign w:val="center"/>
            <w:hideMark/>
          </w:tcPr>
          <w:p w14:paraId="6D4E5E2D"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r>
      <w:tr w:rsidR="00CD7A05" w:rsidRPr="00734215" w14:paraId="7A957BD0"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2FA0A4B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40DB20C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31860DA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7EC757F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902" w:type="pct"/>
            <w:tcBorders>
              <w:top w:val="nil"/>
              <w:left w:val="nil"/>
              <w:bottom w:val="single" w:sz="4" w:space="0" w:color="auto"/>
              <w:right w:val="single" w:sz="4" w:space="0" w:color="auto"/>
            </w:tcBorders>
            <w:shd w:val="clear" w:color="000000" w:fill="FFFFFF"/>
            <w:noWrap/>
            <w:vAlign w:val="bottom"/>
            <w:hideMark/>
          </w:tcPr>
          <w:p w14:paraId="4086D92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1622,9</w:t>
            </w:r>
          </w:p>
        </w:tc>
        <w:tc>
          <w:tcPr>
            <w:tcW w:w="1053" w:type="pct"/>
            <w:tcBorders>
              <w:top w:val="nil"/>
              <w:left w:val="nil"/>
              <w:bottom w:val="single" w:sz="4" w:space="0" w:color="auto"/>
              <w:right w:val="single" w:sz="4" w:space="0" w:color="auto"/>
            </w:tcBorders>
            <w:shd w:val="clear" w:color="000000" w:fill="FFFFFF"/>
            <w:vAlign w:val="center"/>
            <w:hideMark/>
          </w:tcPr>
          <w:p w14:paraId="10458403"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200</w:t>
            </w:r>
          </w:p>
        </w:tc>
        <w:tc>
          <w:tcPr>
            <w:tcW w:w="977" w:type="pct"/>
            <w:tcBorders>
              <w:top w:val="nil"/>
              <w:left w:val="nil"/>
              <w:bottom w:val="single" w:sz="4" w:space="0" w:color="auto"/>
              <w:right w:val="single" w:sz="4" w:space="0" w:color="auto"/>
            </w:tcBorders>
            <w:shd w:val="clear" w:color="000000" w:fill="FFFFFF"/>
            <w:vAlign w:val="center"/>
            <w:hideMark/>
          </w:tcPr>
          <w:p w14:paraId="55E62E92"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r>
      <w:tr w:rsidR="00CD7A05" w:rsidRPr="00734215" w14:paraId="02C4F89E"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3BBE68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6A87AE92"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7240F59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411AD14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902" w:type="pct"/>
            <w:tcBorders>
              <w:top w:val="nil"/>
              <w:left w:val="nil"/>
              <w:bottom w:val="single" w:sz="4" w:space="0" w:color="auto"/>
              <w:right w:val="single" w:sz="4" w:space="0" w:color="auto"/>
            </w:tcBorders>
            <w:shd w:val="clear" w:color="000000" w:fill="FFFFFF"/>
            <w:noWrap/>
            <w:vAlign w:val="bottom"/>
            <w:hideMark/>
          </w:tcPr>
          <w:p w14:paraId="3CDAD9B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1072,5</w:t>
            </w:r>
          </w:p>
        </w:tc>
        <w:tc>
          <w:tcPr>
            <w:tcW w:w="1053" w:type="pct"/>
            <w:tcBorders>
              <w:top w:val="nil"/>
              <w:left w:val="nil"/>
              <w:bottom w:val="single" w:sz="4" w:space="0" w:color="auto"/>
              <w:right w:val="single" w:sz="4" w:space="0" w:color="auto"/>
            </w:tcBorders>
            <w:shd w:val="clear" w:color="000000" w:fill="FFFFFF"/>
            <w:vAlign w:val="center"/>
            <w:hideMark/>
          </w:tcPr>
          <w:p w14:paraId="32DF54A4"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w:t>
            </w:r>
          </w:p>
        </w:tc>
        <w:tc>
          <w:tcPr>
            <w:tcW w:w="977" w:type="pct"/>
            <w:tcBorders>
              <w:top w:val="nil"/>
              <w:left w:val="nil"/>
              <w:bottom w:val="single" w:sz="4" w:space="0" w:color="auto"/>
              <w:right w:val="single" w:sz="4" w:space="0" w:color="auto"/>
            </w:tcBorders>
            <w:shd w:val="clear" w:color="000000" w:fill="FFFFFF"/>
            <w:vAlign w:val="center"/>
            <w:hideMark/>
          </w:tcPr>
          <w:p w14:paraId="3CBEE787"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r>
      <w:tr w:rsidR="00CD7A05" w:rsidRPr="00734215" w14:paraId="5C193A2E"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9827F51"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7E5B2FE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0B4A7E5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43DE01D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902" w:type="pct"/>
            <w:tcBorders>
              <w:top w:val="nil"/>
              <w:left w:val="nil"/>
              <w:bottom w:val="single" w:sz="4" w:space="0" w:color="auto"/>
              <w:right w:val="single" w:sz="4" w:space="0" w:color="auto"/>
            </w:tcBorders>
            <w:shd w:val="clear" w:color="000000" w:fill="FFFFFF"/>
            <w:noWrap/>
            <w:vAlign w:val="bottom"/>
            <w:hideMark/>
          </w:tcPr>
          <w:p w14:paraId="36FA337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2503,4</w:t>
            </w:r>
          </w:p>
        </w:tc>
        <w:tc>
          <w:tcPr>
            <w:tcW w:w="1053" w:type="pct"/>
            <w:tcBorders>
              <w:top w:val="nil"/>
              <w:left w:val="nil"/>
              <w:bottom w:val="single" w:sz="4" w:space="0" w:color="auto"/>
              <w:right w:val="single" w:sz="4" w:space="0" w:color="auto"/>
            </w:tcBorders>
            <w:shd w:val="clear" w:color="000000" w:fill="FFFFFF"/>
            <w:vAlign w:val="center"/>
            <w:hideMark/>
          </w:tcPr>
          <w:p w14:paraId="3795D85D"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220</w:t>
            </w:r>
          </w:p>
        </w:tc>
        <w:tc>
          <w:tcPr>
            <w:tcW w:w="977" w:type="pct"/>
            <w:tcBorders>
              <w:top w:val="nil"/>
              <w:left w:val="nil"/>
              <w:bottom w:val="single" w:sz="4" w:space="0" w:color="auto"/>
              <w:right w:val="single" w:sz="4" w:space="0" w:color="auto"/>
            </w:tcBorders>
            <w:shd w:val="clear" w:color="000000" w:fill="FFFFFF"/>
            <w:vAlign w:val="center"/>
            <w:hideMark/>
          </w:tcPr>
          <w:p w14:paraId="0A9A4A18"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r>
      <w:tr w:rsidR="00CD7A05" w:rsidRPr="00734215" w14:paraId="704F8164"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4ED9F125"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1A04EAA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49AA5305"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263FBE8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902" w:type="pct"/>
            <w:tcBorders>
              <w:top w:val="nil"/>
              <w:left w:val="nil"/>
              <w:bottom w:val="single" w:sz="4" w:space="0" w:color="auto"/>
              <w:right w:val="single" w:sz="4" w:space="0" w:color="auto"/>
            </w:tcBorders>
            <w:shd w:val="clear" w:color="000000" w:fill="FFFFFF"/>
            <w:noWrap/>
            <w:vAlign w:val="bottom"/>
            <w:hideMark/>
          </w:tcPr>
          <w:p w14:paraId="767E4252"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1321,5</w:t>
            </w:r>
          </w:p>
        </w:tc>
        <w:tc>
          <w:tcPr>
            <w:tcW w:w="1053" w:type="pct"/>
            <w:tcBorders>
              <w:top w:val="nil"/>
              <w:left w:val="nil"/>
              <w:bottom w:val="single" w:sz="4" w:space="0" w:color="auto"/>
              <w:right w:val="single" w:sz="4" w:space="0" w:color="auto"/>
            </w:tcBorders>
            <w:shd w:val="clear" w:color="000000" w:fill="FFFFFF"/>
            <w:vAlign w:val="center"/>
            <w:hideMark/>
          </w:tcPr>
          <w:p w14:paraId="64C343D7"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210</w:t>
            </w:r>
          </w:p>
        </w:tc>
        <w:tc>
          <w:tcPr>
            <w:tcW w:w="977" w:type="pct"/>
            <w:tcBorders>
              <w:top w:val="nil"/>
              <w:left w:val="nil"/>
              <w:bottom w:val="single" w:sz="4" w:space="0" w:color="auto"/>
              <w:right w:val="single" w:sz="4" w:space="0" w:color="auto"/>
            </w:tcBorders>
            <w:shd w:val="clear" w:color="000000" w:fill="FFFFFF"/>
            <w:vAlign w:val="center"/>
            <w:hideMark/>
          </w:tcPr>
          <w:p w14:paraId="320E7948"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r>
      <w:tr w:rsidR="00CD7A05" w:rsidRPr="00734215" w14:paraId="4BA10281"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3523C90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38E4A49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368BA095"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259C388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902" w:type="pct"/>
            <w:tcBorders>
              <w:top w:val="nil"/>
              <w:left w:val="nil"/>
              <w:bottom w:val="single" w:sz="4" w:space="0" w:color="auto"/>
              <w:right w:val="single" w:sz="4" w:space="0" w:color="auto"/>
            </w:tcBorders>
            <w:shd w:val="clear" w:color="000000" w:fill="FFFFFF"/>
            <w:noWrap/>
            <w:vAlign w:val="bottom"/>
            <w:hideMark/>
          </w:tcPr>
          <w:p w14:paraId="7531D9C0"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2232,0</w:t>
            </w:r>
          </w:p>
        </w:tc>
        <w:tc>
          <w:tcPr>
            <w:tcW w:w="1053" w:type="pct"/>
            <w:tcBorders>
              <w:top w:val="nil"/>
              <w:left w:val="nil"/>
              <w:bottom w:val="single" w:sz="4" w:space="0" w:color="auto"/>
              <w:right w:val="single" w:sz="4" w:space="0" w:color="auto"/>
            </w:tcBorders>
            <w:shd w:val="clear" w:color="000000" w:fill="FFFFFF"/>
            <w:vAlign w:val="center"/>
            <w:hideMark/>
          </w:tcPr>
          <w:p w14:paraId="147B8FDE"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190</w:t>
            </w:r>
          </w:p>
        </w:tc>
        <w:tc>
          <w:tcPr>
            <w:tcW w:w="977" w:type="pct"/>
            <w:tcBorders>
              <w:top w:val="nil"/>
              <w:left w:val="nil"/>
              <w:bottom w:val="single" w:sz="4" w:space="0" w:color="auto"/>
              <w:right w:val="single" w:sz="4" w:space="0" w:color="auto"/>
            </w:tcBorders>
            <w:shd w:val="clear" w:color="000000" w:fill="FFFFFF"/>
            <w:vAlign w:val="center"/>
            <w:hideMark/>
          </w:tcPr>
          <w:p w14:paraId="634AE787"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r>
      <w:tr w:rsidR="00CD7A05" w:rsidRPr="00734215" w14:paraId="0518A3DB"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7AE9EE3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7B65C97D"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6" w:type="pct"/>
            <w:tcBorders>
              <w:top w:val="nil"/>
              <w:left w:val="nil"/>
              <w:bottom w:val="single" w:sz="4" w:space="0" w:color="auto"/>
              <w:right w:val="single" w:sz="4" w:space="0" w:color="auto"/>
            </w:tcBorders>
            <w:shd w:val="clear" w:color="000000" w:fill="FFFFFF"/>
            <w:noWrap/>
            <w:vAlign w:val="bottom"/>
            <w:hideMark/>
          </w:tcPr>
          <w:p w14:paraId="0AEFC21D"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2AF69632"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902" w:type="pct"/>
            <w:tcBorders>
              <w:top w:val="nil"/>
              <w:left w:val="nil"/>
              <w:bottom w:val="single" w:sz="4" w:space="0" w:color="auto"/>
              <w:right w:val="single" w:sz="4" w:space="0" w:color="auto"/>
            </w:tcBorders>
            <w:shd w:val="clear" w:color="000000" w:fill="FFFFFF"/>
            <w:noWrap/>
            <w:vAlign w:val="bottom"/>
            <w:hideMark/>
          </w:tcPr>
          <w:p w14:paraId="50ECD6D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2008,7</w:t>
            </w:r>
          </w:p>
        </w:tc>
        <w:tc>
          <w:tcPr>
            <w:tcW w:w="1053" w:type="pct"/>
            <w:tcBorders>
              <w:top w:val="nil"/>
              <w:left w:val="nil"/>
              <w:bottom w:val="single" w:sz="4" w:space="0" w:color="auto"/>
              <w:right w:val="single" w:sz="4" w:space="0" w:color="auto"/>
            </w:tcBorders>
            <w:shd w:val="clear" w:color="000000" w:fill="FFFFFF"/>
            <w:vAlign w:val="center"/>
            <w:hideMark/>
          </w:tcPr>
          <w:p w14:paraId="28FA549D"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220</w:t>
            </w:r>
          </w:p>
        </w:tc>
        <w:tc>
          <w:tcPr>
            <w:tcW w:w="977" w:type="pct"/>
            <w:tcBorders>
              <w:top w:val="nil"/>
              <w:left w:val="nil"/>
              <w:bottom w:val="single" w:sz="4" w:space="0" w:color="auto"/>
              <w:right w:val="single" w:sz="4" w:space="0" w:color="auto"/>
            </w:tcBorders>
            <w:shd w:val="clear" w:color="000000" w:fill="FFFFFF"/>
            <w:vAlign w:val="center"/>
            <w:hideMark/>
          </w:tcPr>
          <w:p w14:paraId="268CDD75"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r>
      <w:tr w:rsidR="00CD7A05" w:rsidRPr="00734215" w14:paraId="04FBD6C5"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1D52AD9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07D9AFE8"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453E000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769478A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902" w:type="pct"/>
            <w:tcBorders>
              <w:top w:val="nil"/>
              <w:left w:val="nil"/>
              <w:bottom w:val="single" w:sz="4" w:space="0" w:color="auto"/>
              <w:right w:val="single" w:sz="4" w:space="0" w:color="auto"/>
            </w:tcBorders>
            <w:shd w:val="clear" w:color="000000" w:fill="FFFFFF"/>
            <w:noWrap/>
            <w:vAlign w:val="bottom"/>
            <w:hideMark/>
          </w:tcPr>
          <w:p w14:paraId="38E512D5"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3448,6</w:t>
            </w:r>
          </w:p>
        </w:tc>
        <w:tc>
          <w:tcPr>
            <w:tcW w:w="1053" w:type="pct"/>
            <w:tcBorders>
              <w:top w:val="nil"/>
              <w:left w:val="nil"/>
              <w:bottom w:val="single" w:sz="4" w:space="0" w:color="auto"/>
              <w:right w:val="single" w:sz="4" w:space="0" w:color="auto"/>
            </w:tcBorders>
            <w:shd w:val="clear" w:color="000000" w:fill="FFFFFF"/>
            <w:vAlign w:val="center"/>
            <w:hideMark/>
          </w:tcPr>
          <w:p w14:paraId="4710348B"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w:t>
            </w:r>
          </w:p>
        </w:tc>
        <w:tc>
          <w:tcPr>
            <w:tcW w:w="977" w:type="pct"/>
            <w:tcBorders>
              <w:top w:val="nil"/>
              <w:left w:val="nil"/>
              <w:bottom w:val="single" w:sz="4" w:space="0" w:color="auto"/>
              <w:right w:val="single" w:sz="4" w:space="0" w:color="auto"/>
            </w:tcBorders>
            <w:shd w:val="clear" w:color="000000" w:fill="FFFFFF"/>
            <w:vAlign w:val="center"/>
            <w:hideMark/>
          </w:tcPr>
          <w:p w14:paraId="53BC970E"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r>
      <w:tr w:rsidR="00CD7A05" w:rsidRPr="00734215" w14:paraId="0B5E2A9F"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4C6AFF82"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3FD9040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037D612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7C050DB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902" w:type="pct"/>
            <w:tcBorders>
              <w:top w:val="nil"/>
              <w:left w:val="nil"/>
              <w:bottom w:val="single" w:sz="4" w:space="0" w:color="auto"/>
              <w:right w:val="single" w:sz="4" w:space="0" w:color="auto"/>
            </w:tcBorders>
            <w:shd w:val="clear" w:color="000000" w:fill="FFFFFF"/>
            <w:noWrap/>
            <w:vAlign w:val="bottom"/>
            <w:hideMark/>
          </w:tcPr>
          <w:p w14:paraId="68EC7C5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2495,8</w:t>
            </w:r>
          </w:p>
        </w:tc>
        <w:tc>
          <w:tcPr>
            <w:tcW w:w="1053" w:type="pct"/>
            <w:tcBorders>
              <w:top w:val="nil"/>
              <w:left w:val="nil"/>
              <w:bottom w:val="single" w:sz="4" w:space="0" w:color="auto"/>
              <w:right w:val="single" w:sz="4" w:space="0" w:color="auto"/>
            </w:tcBorders>
            <w:shd w:val="clear" w:color="000000" w:fill="FFFFFF"/>
            <w:vAlign w:val="center"/>
            <w:hideMark/>
          </w:tcPr>
          <w:p w14:paraId="536C469D"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160</w:t>
            </w:r>
          </w:p>
        </w:tc>
        <w:tc>
          <w:tcPr>
            <w:tcW w:w="977" w:type="pct"/>
            <w:tcBorders>
              <w:top w:val="nil"/>
              <w:left w:val="nil"/>
              <w:bottom w:val="single" w:sz="4" w:space="0" w:color="auto"/>
              <w:right w:val="single" w:sz="4" w:space="0" w:color="auto"/>
            </w:tcBorders>
            <w:shd w:val="clear" w:color="000000" w:fill="FFFFFF"/>
            <w:vAlign w:val="center"/>
            <w:hideMark/>
          </w:tcPr>
          <w:p w14:paraId="7BDDE9C5"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r>
      <w:tr w:rsidR="00CD7A05" w:rsidRPr="00734215" w14:paraId="4A732D89"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3695D99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2DC89EA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047AC2F0"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w:t>
            </w:r>
          </w:p>
        </w:tc>
        <w:tc>
          <w:tcPr>
            <w:tcW w:w="527" w:type="pct"/>
            <w:tcBorders>
              <w:top w:val="nil"/>
              <w:left w:val="nil"/>
              <w:bottom w:val="single" w:sz="4" w:space="0" w:color="auto"/>
              <w:right w:val="single" w:sz="4" w:space="0" w:color="auto"/>
            </w:tcBorders>
            <w:shd w:val="clear" w:color="000000" w:fill="FFFFFF"/>
            <w:noWrap/>
            <w:vAlign w:val="bottom"/>
            <w:hideMark/>
          </w:tcPr>
          <w:p w14:paraId="74951DF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902" w:type="pct"/>
            <w:tcBorders>
              <w:top w:val="nil"/>
              <w:left w:val="nil"/>
              <w:bottom w:val="single" w:sz="4" w:space="0" w:color="auto"/>
              <w:right w:val="single" w:sz="4" w:space="0" w:color="auto"/>
            </w:tcBorders>
            <w:shd w:val="clear" w:color="000000" w:fill="FFFFFF"/>
            <w:noWrap/>
            <w:vAlign w:val="bottom"/>
            <w:hideMark/>
          </w:tcPr>
          <w:p w14:paraId="17AC8AF1"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1448,5</w:t>
            </w:r>
          </w:p>
        </w:tc>
        <w:tc>
          <w:tcPr>
            <w:tcW w:w="1053" w:type="pct"/>
            <w:tcBorders>
              <w:top w:val="nil"/>
              <w:left w:val="nil"/>
              <w:bottom w:val="single" w:sz="4" w:space="0" w:color="auto"/>
              <w:right w:val="single" w:sz="4" w:space="0" w:color="auto"/>
            </w:tcBorders>
            <w:shd w:val="clear" w:color="000000" w:fill="FFFFFF"/>
            <w:vAlign w:val="center"/>
            <w:hideMark/>
          </w:tcPr>
          <w:p w14:paraId="515B0828"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w:t>
            </w:r>
          </w:p>
        </w:tc>
        <w:tc>
          <w:tcPr>
            <w:tcW w:w="977" w:type="pct"/>
            <w:tcBorders>
              <w:top w:val="nil"/>
              <w:left w:val="nil"/>
              <w:bottom w:val="single" w:sz="4" w:space="0" w:color="auto"/>
              <w:right w:val="single" w:sz="4" w:space="0" w:color="auto"/>
            </w:tcBorders>
            <w:shd w:val="clear" w:color="000000" w:fill="FFFFFF"/>
            <w:vAlign w:val="center"/>
            <w:hideMark/>
          </w:tcPr>
          <w:p w14:paraId="2C54C0BF"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r>
      <w:tr w:rsidR="00CD7A05" w:rsidRPr="00734215" w14:paraId="67E57D39"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3FA6CBE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7CE9C67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2F6FCA1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6EA91F7C"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c>
          <w:tcPr>
            <w:tcW w:w="902" w:type="pct"/>
            <w:tcBorders>
              <w:top w:val="nil"/>
              <w:left w:val="nil"/>
              <w:bottom w:val="single" w:sz="4" w:space="0" w:color="auto"/>
              <w:right w:val="single" w:sz="4" w:space="0" w:color="auto"/>
            </w:tcBorders>
            <w:shd w:val="clear" w:color="000000" w:fill="FFFFFF"/>
            <w:noWrap/>
            <w:vAlign w:val="bottom"/>
            <w:hideMark/>
          </w:tcPr>
          <w:p w14:paraId="6929C24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1603,7</w:t>
            </w:r>
          </w:p>
        </w:tc>
        <w:tc>
          <w:tcPr>
            <w:tcW w:w="1053" w:type="pct"/>
            <w:tcBorders>
              <w:top w:val="nil"/>
              <w:left w:val="nil"/>
              <w:bottom w:val="single" w:sz="4" w:space="0" w:color="auto"/>
              <w:right w:val="single" w:sz="4" w:space="0" w:color="auto"/>
            </w:tcBorders>
            <w:shd w:val="clear" w:color="000000" w:fill="FFFFFF"/>
            <w:vAlign w:val="center"/>
            <w:hideMark/>
          </w:tcPr>
          <w:p w14:paraId="020FA6F8"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160</w:t>
            </w:r>
          </w:p>
        </w:tc>
        <w:tc>
          <w:tcPr>
            <w:tcW w:w="977" w:type="pct"/>
            <w:tcBorders>
              <w:top w:val="nil"/>
              <w:left w:val="nil"/>
              <w:bottom w:val="single" w:sz="4" w:space="0" w:color="auto"/>
              <w:right w:val="single" w:sz="4" w:space="0" w:color="auto"/>
            </w:tcBorders>
            <w:shd w:val="clear" w:color="000000" w:fill="FFFFFF"/>
            <w:vAlign w:val="center"/>
            <w:hideMark/>
          </w:tcPr>
          <w:p w14:paraId="2D8524E7"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r>
      <w:tr w:rsidR="00CD7A05" w:rsidRPr="00734215" w14:paraId="153153CA"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6A01D33D"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6311BBB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3A5ABB7D"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45D76EBF"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c>
          <w:tcPr>
            <w:tcW w:w="902" w:type="pct"/>
            <w:tcBorders>
              <w:top w:val="nil"/>
              <w:left w:val="nil"/>
              <w:bottom w:val="single" w:sz="4" w:space="0" w:color="auto"/>
              <w:right w:val="single" w:sz="4" w:space="0" w:color="auto"/>
            </w:tcBorders>
            <w:shd w:val="clear" w:color="000000" w:fill="FFFFFF"/>
            <w:noWrap/>
            <w:vAlign w:val="bottom"/>
            <w:hideMark/>
          </w:tcPr>
          <w:p w14:paraId="74C06209"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2647,8</w:t>
            </w:r>
          </w:p>
        </w:tc>
        <w:tc>
          <w:tcPr>
            <w:tcW w:w="1053" w:type="pct"/>
            <w:tcBorders>
              <w:top w:val="nil"/>
              <w:left w:val="nil"/>
              <w:bottom w:val="single" w:sz="4" w:space="0" w:color="auto"/>
              <w:right w:val="single" w:sz="4" w:space="0" w:color="auto"/>
            </w:tcBorders>
            <w:shd w:val="clear" w:color="000000" w:fill="FFFFFF"/>
            <w:vAlign w:val="center"/>
            <w:hideMark/>
          </w:tcPr>
          <w:p w14:paraId="137DEC82"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178</w:t>
            </w:r>
          </w:p>
        </w:tc>
        <w:tc>
          <w:tcPr>
            <w:tcW w:w="977" w:type="pct"/>
            <w:tcBorders>
              <w:top w:val="nil"/>
              <w:left w:val="nil"/>
              <w:bottom w:val="single" w:sz="4" w:space="0" w:color="auto"/>
              <w:right w:val="single" w:sz="4" w:space="0" w:color="auto"/>
            </w:tcBorders>
            <w:shd w:val="clear" w:color="000000" w:fill="FFFFFF"/>
            <w:vAlign w:val="center"/>
            <w:hideMark/>
          </w:tcPr>
          <w:p w14:paraId="60E6E6CE"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4</w:t>
            </w:r>
          </w:p>
        </w:tc>
      </w:tr>
      <w:tr w:rsidR="00CD7A05" w:rsidRPr="00734215" w14:paraId="025045ED"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206835E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58E82692"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5D1C9876"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7" w:type="pct"/>
            <w:tcBorders>
              <w:top w:val="nil"/>
              <w:left w:val="nil"/>
              <w:bottom w:val="single" w:sz="4" w:space="0" w:color="auto"/>
              <w:right w:val="single" w:sz="4" w:space="0" w:color="auto"/>
            </w:tcBorders>
            <w:shd w:val="clear" w:color="000000" w:fill="FFFFFF"/>
            <w:noWrap/>
            <w:vAlign w:val="bottom"/>
            <w:hideMark/>
          </w:tcPr>
          <w:p w14:paraId="2D11D68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c>
          <w:tcPr>
            <w:tcW w:w="902" w:type="pct"/>
            <w:tcBorders>
              <w:top w:val="nil"/>
              <w:left w:val="nil"/>
              <w:bottom w:val="single" w:sz="4" w:space="0" w:color="auto"/>
              <w:right w:val="single" w:sz="4" w:space="0" w:color="auto"/>
            </w:tcBorders>
            <w:shd w:val="clear" w:color="000000" w:fill="FFFFFF"/>
            <w:noWrap/>
            <w:vAlign w:val="bottom"/>
            <w:hideMark/>
          </w:tcPr>
          <w:p w14:paraId="205F2BCB"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2056,3</w:t>
            </w:r>
          </w:p>
        </w:tc>
        <w:tc>
          <w:tcPr>
            <w:tcW w:w="1053" w:type="pct"/>
            <w:tcBorders>
              <w:top w:val="nil"/>
              <w:left w:val="nil"/>
              <w:bottom w:val="single" w:sz="4" w:space="0" w:color="auto"/>
              <w:right w:val="single" w:sz="4" w:space="0" w:color="auto"/>
            </w:tcBorders>
            <w:shd w:val="clear" w:color="000000" w:fill="FFFFFF"/>
            <w:vAlign w:val="center"/>
            <w:hideMark/>
          </w:tcPr>
          <w:p w14:paraId="7E1FDA2B"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w:t>
            </w:r>
          </w:p>
        </w:tc>
        <w:tc>
          <w:tcPr>
            <w:tcW w:w="977" w:type="pct"/>
            <w:tcBorders>
              <w:top w:val="nil"/>
              <w:left w:val="nil"/>
              <w:bottom w:val="single" w:sz="4" w:space="0" w:color="auto"/>
              <w:right w:val="single" w:sz="4" w:space="0" w:color="auto"/>
            </w:tcBorders>
            <w:shd w:val="clear" w:color="000000" w:fill="FFFFFF"/>
            <w:vAlign w:val="center"/>
            <w:hideMark/>
          </w:tcPr>
          <w:p w14:paraId="27019224"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r>
      <w:tr w:rsidR="00CD7A05" w:rsidRPr="00734215" w14:paraId="72E03C95"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5C97363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3007C0C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347ACF15"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66673517"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c>
          <w:tcPr>
            <w:tcW w:w="902" w:type="pct"/>
            <w:tcBorders>
              <w:top w:val="nil"/>
              <w:left w:val="nil"/>
              <w:bottom w:val="single" w:sz="4" w:space="0" w:color="auto"/>
              <w:right w:val="single" w:sz="4" w:space="0" w:color="auto"/>
            </w:tcBorders>
            <w:shd w:val="clear" w:color="000000" w:fill="FFFFFF"/>
            <w:noWrap/>
            <w:vAlign w:val="bottom"/>
            <w:hideMark/>
          </w:tcPr>
          <w:p w14:paraId="206C92B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2953,9</w:t>
            </w:r>
          </w:p>
        </w:tc>
        <w:tc>
          <w:tcPr>
            <w:tcW w:w="1053" w:type="pct"/>
            <w:tcBorders>
              <w:top w:val="nil"/>
              <w:left w:val="nil"/>
              <w:bottom w:val="single" w:sz="4" w:space="0" w:color="auto"/>
              <w:right w:val="single" w:sz="4" w:space="0" w:color="auto"/>
            </w:tcBorders>
            <w:shd w:val="clear" w:color="000000" w:fill="FFFFFF"/>
            <w:vAlign w:val="center"/>
            <w:hideMark/>
          </w:tcPr>
          <w:p w14:paraId="00463F45"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175</w:t>
            </w:r>
          </w:p>
        </w:tc>
        <w:tc>
          <w:tcPr>
            <w:tcW w:w="977" w:type="pct"/>
            <w:tcBorders>
              <w:top w:val="nil"/>
              <w:left w:val="nil"/>
              <w:bottom w:val="single" w:sz="4" w:space="0" w:color="auto"/>
              <w:right w:val="single" w:sz="4" w:space="0" w:color="auto"/>
            </w:tcBorders>
            <w:shd w:val="clear" w:color="000000" w:fill="FFFFFF"/>
            <w:vAlign w:val="center"/>
            <w:hideMark/>
          </w:tcPr>
          <w:p w14:paraId="21F5EF0B"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7</w:t>
            </w:r>
          </w:p>
        </w:tc>
      </w:tr>
      <w:tr w:rsidR="00CD7A05" w:rsidRPr="00734215" w14:paraId="2C794472"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1F810236"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333EA29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04F14871"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3774BDA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8</w:t>
            </w:r>
          </w:p>
        </w:tc>
        <w:tc>
          <w:tcPr>
            <w:tcW w:w="902" w:type="pct"/>
            <w:tcBorders>
              <w:top w:val="nil"/>
              <w:left w:val="nil"/>
              <w:bottom w:val="single" w:sz="4" w:space="0" w:color="auto"/>
              <w:right w:val="single" w:sz="4" w:space="0" w:color="auto"/>
            </w:tcBorders>
            <w:shd w:val="clear" w:color="000000" w:fill="FFFFFF"/>
            <w:noWrap/>
            <w:vAlign w:val="bottom"/>
            <w:hideMark/>
          </w:tcPr>
          <w:p w14:paraId="149C04F6"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3153,5</w:t>
            </w:r>
          </w:p>
        </w:tc>
        <w:tc>
          <w:tcPr>
            <w:tcW w:w="1053" w:type="pct"/>
            <w:tcBorders>
              <w:top w:val="nil"/>
              <w:left w:val="nil"/>
              <w:bottom w:val="single" w:sz="4" w:space="0" w:color="auto"/>
              <w:right w:val="single" w:sz="4" w:space="0" w:color="auto"/>
            </w:tcBorders>
            <w:shd w:val="clear" w:color="000000" w:fill="FFFFFF"/>
            <w:vAlign w:val="center"/>
            <w:hideMark/>
          </w:tcPr>
          <w:p w14:paraId="407716AD"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180</w:t>
            </w:r>
          </w:p>
        </w:tc>
        <w:tc>
          <w:tcPr>
            <w:tcW w:w="977" w:type="pct"/>
            <w:tcBorders>
              <w:top w:val="nil"/>
              <w:left w:val="nil"/>
              <w:bottom w:val="single" w:sz="4" w:space="0" w:color="auto"/>
              <w:right w:val="single" w:sz="4" w:space="0" w:color="auto"/>
            </w:tcBorders>
            <w:shd w:val="clear" w:color="000000" w:fill="FFFFFF"/>
            <w:vAlign w:val="center"/>
            <w:hideMark/>
          </w:tcPr>
          <w:p w14:paraId="33ADC55D"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5</w:t>
            </w:r>
          </w:p>
        </w:tc>
      </w:tr>
      <w:tr w:rsidR="00CD7A05" w:rsidRPr="00734215" w14:paraId="010A0EE5" w14:textId="77777777" w:rsidTr="00CD7A05">
        <w:trPr>
          <w:trHeight w:val="300"/>
        </w:trPr>
        <w:tc>
          <w:tcPr>
            <w:tcW w:w="489" w:type="pct"/>
            <w:tcBorders>
              <w:top w:val="nil"/>
              <w:left w:val="single" w:sz="4" w:space="0" w:color="auto"/>
              <w:bottom w:val="single" w:sz="4" w:space="0" w:color="auto"/>
              <w:right w:val="single" w:sz="4" w:space="0" w:color="auto"/>
            </w:tcBorders>
            <w:shd w:val="clear" w:color="000000" w:fill="FFFFFF"/>
            <w:noWrap/>
            <w:vAlign w:val="bottom"/>
            <w:hideMark/>
          </w:tcPr>
          <w:p w14:paraId="4343A41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14FA64DE"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2</w:t>
            </w:r>
          </w:p>
        </w:tc>
        <w:tc>
          <w:tcPr>
            <w:tcW w:w="526" w:type="pct"/>
            <w:tcBorders>
              <w:top w:val="nil"/>
              <w:left w:val="nil"/>
              <w:bottom w:val="single" w:sz="4" w:space="0" w:color="auto"/>
              <w:right w:val="single" w:sz="4" w:space="0" w:color="auto"/>
            </w:tcBorders>
            <w:shd w:val="clear" w:color="000000" w:fill="FFFFFF"/>
            <w:noWrap/>
            <w:vAlign w:val="bottom"/>
            <w:hideMark/>
          </w:tcPr>
          <w:p w14:paraId="64FC44B4"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3</w:t>
            </w:r>
          </w:p>
        </w:tc>
        <w:tc>
          <w:tcPr>
            <w:tcW w:w="527" w:type="pct"/>
            <w:tcBorders>
              <w:top w:val="nil"/>
              <w:left w:val="nil"/>
              <w:bottom w:val="single" w:sz="4" w:space="0" w:color="auto"/>
              <w:right w:val="single" w:sz="4" w:space="0" w:color="auto"/>
            </w:tcBorders>
            <w:shd w:val="clear" w:color="000000" w:fill="FFFFFF"/>
            <w:noWrap/>
            <w:vAlign w:val="bottom"/>
            <w:hideMark/>
          </w:tcPr>
          <w:p w14:paraId="3CE4A61A"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9</w:t>
            </w:r>
          </w:p>
        </w:tc>
        <w:tc>
          <w:tcPr>
            <w:tcW w:w="902" w:type="pct"/>
            <w:tcBorders>
              <w:top w:val="nil"/>
              <w:left w:val="nil"/>
              <w:bottom w:val="single" w:sz="4" w:space="0" w:color="auto"/>
              <w:right w:val="single" w:sz="4" w:space="0" w:color="auto"/>
            </w:tcBorders>
            <w:shd w:val="clear" w:color="000000" w:fill="FFFFFF"/>
            <w:noWrap/>
            <w:vAlign w:val="bottom"/>
            <w:hideMark/>
          </w:tcPr>
          <w:p w14:paraId="2AC4FED3" w14:textId="77777777" w:rsidR="00CD7A05" w:rsidRPr="00734215" w:rsidRDefault="00CD7A05" w:rsidP="00CD7A05">
            <w:pPr>
              <w:spacing w:after="0" w:line="240" w:lineRule="auto"/>
              <w:jc w:val="right"/>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1775,0</w:t>
            </w:r>
          </w:p>
        </w:tc>
        <w:tc>
          <w:tcPr>
            <w:tcW w:w="1053" w:type="pct"/>
            <w:tcBorders>
              <w:top w:val="nil"/>
              <w:left w:val="nil"/>
              <w:bottom w:val="single" w:sz="4" w:space="0" w:color="auto"/>
              <w:right w:val="single" w:sz="4" w:space="0" w:color="auto"/>
            </w:tcBorders>
            <w:shd w:val="clear" w:color="000000" w:fill="FFFFFF"/>
            <w:vAlign w:val="center"/>
            <w:hideMark/>
          </w:tcPr>
          <w:p w14:paraId="6270B426"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175</w:t>
            </w:r>
          </w:p>
        </w:tc>
        <w:tc>
          <w:tcPr>
            <w:tcW w:w="977" w:type="pct"/>
            <w:tcBorders>
              <w:top w:val="nil"/>
              <w:left w:val="nil"/>
              <w:bottom w:val="single" w:sz="4" w:space="0" w:color="auto"/>
              <w:right w:val="single" w:sz="4" w:space="0" w:color="auto"/>
            </w:tcBorders>
            <w:shd w:val="clear" w:color="000000" w:fill="FFFFFF"/>
            <w:vAlign w:val="center"/>
            <w:hideMark/>
          </w:tcPr>
          <w:p w14:paraId="18BC0B4C" w14:textId="77777777" w:rsidR="00CD7A05" w:rsidRPr="00734215" w:rsidRDefault="00CD7A05" w:rsidP="00CD7A05">
            <w:pPr>
              <w:spacing w:after="0" w:line="240" w:lineRule="auto"/>
              <w:jc w:val="center"/>
              <w:rPr>
                <w:rFonts w:ascii="Times New Roman" w:eastAsia="Times New Roman" w:hAnsi="Times New Roman" w:cs="Times New Roman"/>
                <w:color w:val="000000"/>
                <w:lang w:val="es-EC" w:eastAsia="es-EC"/>
              </w:rPr>
            </w:pPr>
            <w:r w:rsidRPr="00734215">
              <w:rPr>
                <w:rFonts w:ascii="Times New Roman" w:eastAsia="Times New Roman" w:hAnsi="Times New Roman" w:cs="Times New Roman"/>
                <w:color w:val="000000"/>
                <w:lang w:val="es-EC" w:eastAsia="es-EC"/>
              </w:rPr>
              <w:t>6</w:t>
            </w:r>
          </w:p>
        </w:tc>
      </w:tr>
    </w:tbl>
    <w:p w14:paraId="79EA2813" w14:textId="77777777" w:rsidR="00CD7A05" w:rsidRPr="00734215" w:rsidRDefault="00CD7A05" w:rsidP="00CD7A05">
      <w:pPr>
        <w:tabs>
          <w:tab w:val="left" w:pos="2835"/>
        </w:tabs>
        <w:spacing w:after="0" w:line="360" w:lineRule="auto"/>
        <w:ind w:left="-360" w:right="-1" w:firstLine="60"/>
        <w:jc w:val="both"/>
        <w:rPr>
          <w:rFonts w:ascii="Times New Roman" w:eastAsia="Times New Roman" w:hAnsi="Times New Roman" w:cs="Times New Roman"/>
          <w:noProof/>
          <w:sz w:val="24"/>
          <w:szCs w:val="24"/>
          <w:lang w:eastAsia="es-ES"/>
        </w:rPr>
      </w:pPr>
    </w:p>
    <w:p w14:paraId="27106CA6" w14:textId="7F47A48D" w:rsidR="00EA4CB2" w:rsidRPr="00734215" w:rsidRDefault="00C6428E" w:rsidP="00C6428E">
      <w:pPr>
        <w:pStyle w:val="Descripcin"/>
        <w:rPr>
          <w:rFonts w:cs="Times New Roman"/>
          <w:b w:val="0"/>
        </w:rPr>
      </w:pPr>
      <w:bookmarkStart w:id="234" w:name="_Toc4860147"/>
      <w:r>
        <w:lastRenderedPageBreak/>
        <w:t xml:space="preserve">Anexo </w:t>
      </w:r>
      <w:r>
        <w:fldChar w:fldCharType="begin"/>
      </w:r>
      <w:r>
        <w:instrText xml:space="preserve"> SEQ Anexo \* ARABIC </w:instrText>
      </w:r>
      <w:r>
        <w:fldChar w:fldCharType="separate"/>
      </w:r>
      <w:r w:rsidR="0053385D">
        <w:rPr>
          <w:noProof/>
        </w:rPr>
        <w:t>3</w:t>
      </w:r>
      <w:r>
        <w:fldChar w:fldCharType="end"/>
      </w:r>
      <w:r w:rsidR="00EA4CB2" w:rsidRPr="00734215">
        <w:rPr>
          <w:rFonts w:cs="Times New Roman"/>
          <w:b w:val="0"/>
        </w:rPr>
        <w:t>. Croquis del experimento en el Campo de la localidad U.E.B.</w:t>
      </w:r>
      <w:bookmarkEnd w:id="234"/>
    </w:p>
    <w:tbl>
      <w:tblPr>
        <w:tblW w:w="5000" w:type="pct"/>
        <w:tblInd w:w="70" w:type="dxa"/>
        <w:tblCellMar>
          <w:left w:w="70" w:type="dxa"/>
          <w:right w:w="70" w:type="dxa"/>
        </w:tblCellMar>
        <w:tblLook w:val="04A0" w:firstRow="1" w:lastRow="0" w:firstColumn="1" w:lastColumn="0" w:noHBand="0" w:noVBand="1"/>
      </w:tblPr>
      <w:tblGrid>
        <w:gridCol w:w="335"/>
        <w:gridCol w:w="220"/>
        <w:gridCol w:w="265"/>
        <w:gridCol w:w="220"/>
        <w:gridCol w:w="220"/>
        <w:gridCol w:w="265"/>
        <w:gridCol w:w="220"/>
        <w:gridCol w:w="265"/>
        <w:gridCol w:w="220"/>
        <w:gridCol w:w="220"/>
        <w:gridCol w:w="220"/>
        <w:gridCol w:w="265"/>
        <w:gridCol w:w="220"/>
        <w:gridCol w:w="220"/>
        <w:gridCol w:w="265"/>
        <w:gridCol w:w="220"/>
        <w:gridCol w:w="220"/>
        <w:gridCol w:w="220"/>
        <w:gridCol w:w="220"/>
        <w:gridCol w:w="220"/>
        <w:gridCol w:w="220"/>
        <w:gridCol w:w="220"/>
        <w:gridCol w:w="265"/>
        <w:gridCol w:w="220"/>
        <w:gridCol w:w="220"/>
        <w:gridCol w:w="265"/>
        <w:gridCol w:w="220"/>
        <w:gridCol w:w="220"/>
        <w:gridCol w:w="146"/>
        <w:gridCol w:w="320"/>
        <w:gridCol w:w="242"/>
        <w:gridCol w:w="341"/>
        <w:gridCol w:w="454"/>
      </w:tblGrid>
      <w:tr w:rsidR="00EA4CB2" w:rsidRPr="00734215" w14:paraId="7CF6B5EB" w14:textId="77777777" w:rsidTr="007431BB">
        <w:trPr>
          <w:trHeight w:val="315"/>
        </w:trPr>
        <w:tc>
          <w:tcPr>
            <w:tcW w:w="348" w:type="pct"/>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14:paraId="3C24D22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VARIEDAD CATUCAI</w:t>
            </w:r>
          </w:p>
        </w:tc>
        <w:tc>
          <w:tcPr>
            <w:tcW w:w="3741" w:type="pct"/>
            <w:gridSpan w:val="2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B9FF93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I R</w:t>
            </w:r>
          </w:p>
        </w:tc>
        <w:tc>
          <w:tcPr>
            <w:tcW w:w="87" w:type="pct"/>
            <w:tcBorders>
              <w:top w:val="nil"/>
              <w:left w:val="nil"/>
              <w:bottom w:val="nil"/>
              <w:right w:val="nil"/>
            </w:tcBorders>
            <w:shd w:val="clear" w:color="auto" w:fill="auto"/>
            <w:noWrap/>
            <w:vAlign w:val="bottom"/>
            <w:hideMark/>
          </w:tcPr>
          <w:p w14:paraId="7327956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09B9112" w14:textId="77777777" w:rsidR="00EA4CB2" w:rsidRPr="00734215" w:rsidRDefault="00EA4CB2" w:rsidP="009320E2">
            <w:pPr>
              <w:spacing w:after="0" w:line="240" w:lineRule="auto"/>
              <w:jc w:val="center"/>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7B1934BB"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1108D7EE"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1B5091D1"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359DB2BB"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1FAE0504"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72031BA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C49C90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5B15A0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FD75B3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33D422C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C48052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21FBDFC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6C57B8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1211C3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E448E4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713E07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097DDF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D2A722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2069B82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2C996C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AAAA43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F69B95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5F88B7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B0AF89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EEED6A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BAC8CF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5A7EB1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5F1CC2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8310FD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D397CB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171D7D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177118E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8D56E0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EEAABAD"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6BC9015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194512E4"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09F275CB"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EA4CB2" w:rsidRPr="00734215" w14:paraId="323761FE"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7DDE7C6F"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5B58999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10A46C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24AD86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C5BB3D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50E23B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7C950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86DB87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44B347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42823F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2F80B0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0CAE42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29F8E4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E20FE2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2C3BE6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A6CDFF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DD80EE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4C13C9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43D4F6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F1D171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A0C799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BA18FC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01519F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492B2D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AE390D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7392EF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7CAF0C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F82D2E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08E11FD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3F8F38C6"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T1</w:t>
            </w:r>
          </w:p>
        </w:tc>
        <w:tc>
          <w:tcPr>
            <w:tcW w:w="633" w:type="pct"/>
            <w:gridSpan w:val="3"/>
            <w:tcBorders>
              <w:top w:val="nil"/>
              <w:left w:val="nil"/>
              <w:bottom w:val="nil"/>
              <w:right w:val="nil"/>
            </w:tcBorders>
            <w:shd w:val="clear" w:color="auto" w:fill="auto"/>
            <w:noWrap/>
            <w:vAlign w:val="bottom"/>
            <w:hideMark/>
          </w:tcPr>
          <w:p w14:paraId="7481CA36"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4000 pl/ha</w:t>
            </w:r>
          </w:p>
        </w:tc>
      </w:tr>
      <w:tr w:rsidR="00EA4CB2" w:rsidRPr="00734215" w14:paraId="5F1996B9"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11B7282A"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3A8C936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single" w:sz="4" w:space="0" w:color="auto"/>
              <w:left w:val="single" w:sz="4" w:space="0" w:color="auto"/>
              <w:bottom w:val="nil"/>
              <w:right w:val="single" w:sz="4" w:space="0" w:color="auto"/>
            </w:tcBorders>
            <w:shd w:val="clear" w:color="000000" w:fill="BFBFBF"/>
            <w:vAlign w:val="bottom"/>
            <w:hideMark/>
          </w:tcPr>
          <w:p w14:paraId="3DFF761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C630A0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E83AF8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single" w:sz="4" w:space="0" w:color="auto"/>
              <w:left w:val="single" w:sz="4" w:space="0" w:color="auto"/>
              <w:bottom w:val="nil"/>
              <w:right w:val="single" w:sz="4" w:space="0" w:color="auto"/>
            </w:tcBorders>
            <w:shd w:val="clear" w:color="000000" w:fill="BFBFBF"/>
            <w:vAlign w:val="bottom"/>
            <w:hideMark/>
          </w:tcPr>
          <w:p w14:paraId="2CF21F8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FB0EC3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2163CAB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0C6466D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2C9D47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3E9BAD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single" w:sz="4" w:space="0" w:color="auto"/>
              <w:left w:val="single" w:sz="4" w:space="0" w:color="auto"/>
              <w:bottom w:val="nil"/>
              <w:right w:val="single" w:sz="4" w:space="0" w:color="auto"/>
            </w:tcBorders>
            <w:shd w:val="clear" w:color="000000" w:fill="BFBFBF"/>
            <w:vAlign w:val="bottom"/>
            <w:hideMark/>
          </w:tcPr>
          <w:p w14:paraId="08B0C3F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05B862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2360CF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single" w:sz="4" w:space="0" w:color="auto"/>
              <w:left w:val="single" w:sz="4" w:space="0" w:color="auto"/>
              <w:bottom w:val="nil"/>
              <w:right w:val="single" w:sz="4" w:space="0" w:color="auto"/>
            </w:tcBorders>
            <w:shd w:val="clear" w:color="000000" w:fill="BFBFBF"/>
            <w:vAlign w:val="bottom"/>
            <w:hideMark/>
          </w:tcPr>
          <w:p w14:paraId="7E9D0DB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2327F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1C1723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5547A45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8794B5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04C345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2681422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7D49E4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2C7D84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07C15CF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018072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4D86A4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0D729F6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015927C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5458BBF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6B2FBA10"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T2</w:t>
            </w:r>
          </w:p>
        </w:tc>
        <w:tc>
          <w:tcPr>
            <w:tcW w:w="633" w:type="pct"/>
            <w:gridSpan w:val="3"/>
            <w:tcBorders>
              <w:top w:val="nil"/>
              <w:left w:val="nil"/>
              <w:bottom w:val="nil"/>
              <w:right w:val="nil"/>
            </w:tcBorders>
            <w:shd w:val="clear" w:color="auto" w:fill="auto"/>
            <w:noWrap/>
            <w:vAlign w:val="bottom"/>
            <w:hideMark/>
          </w:tcPr>
          <w:p w14:paraId="2101DA1F"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4000 pl/ha</w:t>
            </w:r>
          </w:p>
        </w:tc>
      </w:tr>
      <w:tr w:rsidR="00EA4CB2" w:rsidRPr="00734215" w14:paraId="624737A1"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73B831A3"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7C5532C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6B89B9C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DAA18F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18D4CD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4C9D76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E58871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542876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451F17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6A8EA6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9351D2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5AD242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E51FAF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A14973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2F8E9A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2285DA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19D62B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DE04C4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0DA7B0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8ADDF4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15C9C8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8EE19F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167360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F8FA86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53BF0F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79868D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CFA8E3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232DCD5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2F2B266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256DD055"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T3</w:t>
            </w:r>
          </w:p>
        </w:tc>
        <w:tc>
          <w:tcPr>
            <w:tcW w:w="633" w:type="pct"/>
            <w:gridSpan w:val="3"/>
            <w:tcBorders>
              <w:top w:val="nil"/>
              <w:left w:val="nil"/>
              <w:bottom w:val="nil"/>
              <w:right w:val="nil"/>
            </w:tcBorders>
            <w:shd w:val="clear" w:color="auto" w:fill="auto"/>
            <w:noWrap/>
            <w:vAlign w:val="bottom"/>
            <w:hideMark/>
          </w:tcPr>
          <w:p w14:paraId="00DE1138"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4000 pl/ha</w:t>
            </w:r>
          </w:p>
        </w:tc>
      </w:tr>
      <w:tr w:rsidR="00EA4CB2" w:rsidRPr="00734215" w14:paraId="29AA61CA"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612E14B9"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3FDDDE7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DAC4C3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5F5347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AEAD2E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DA9FD0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D5CBB0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97ED77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21C388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FB2A15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2E5375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E88D44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2439EA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72B1D4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C0E084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15F74A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60B696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ED8B2B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A4C3BA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999E34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FB080D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14CA45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44928F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5B6897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6C56BD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EC79C8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ACCDD6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20579E8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5C6870B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2DB9CD24"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T4</w:t>
            </w:r>
          </w:p>
        </w:tc>
        <w:tc>
          <w:tcPr>
            <w:tcW w:w="633" w:type="pct"/>
            <w:gridSpan w:val="3"/>
            <w:tcBorders>
              <w:top w:val="nil"/>
              <w:left w:val="nil"/>
              <w:bottom w:val="nil"/>
              <w:right w:val="nil"/>
            </w:tcBorders>
            <w:shd w:val="clear" w:color="auto" w:fill="auto"/>
            <w:noWrap/>
            <w:vAlign w:val="bottom"/>
            <w:hideMark/>
          </w:tcPr>
          <w:p w14:paraId="4BFFA6AF"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5000 pl/ha</w:t>
            </w:r>
          </w:p>
        </w:tc>
      </w:tr>
      <w:tr w:rsidR="00EA4CB2" w:rsidRPr="00734215" w14:paraId="5DD4C63B"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08765089"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3DFC5C8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57783B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503B11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9AD4AA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28166C5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F4841B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20DF51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C7FD3D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EED9A5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C46FC4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A48451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18F90B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BB0BFD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66BD37E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416A91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461506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455C3E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94A2C8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D9BBB5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A6EF9B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E6E6D5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D64B11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AEA921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3F2D11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54D739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758663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3554FC5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1861FC6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021C26D4"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T5</w:t>
            </w:r>
          </w:p>
        </w:tc>
        <w:tc>
          <w:tcPr>
            <w:tcW w:w="633" w:type="pct"/>
            <w:gridSpan w:val="3"/>
            <w:tcBorders>
              <w:top w:val="nil"/>
              <w:left w:val="nil"/>
              <w:bottom w:val="nil"/>
              <w:right w:val="nil"/>
            </w:tcBorders>
            <w:shd w:val="clear" w:color="auto" w:fill="auto"/>
            <w:noWrap/>
            <w:vAlign w:val="bottom"/>
            <w:hideMark/>
          </w:tcPr>
          <w:p w14:paraId="0D0A43B9"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5000 pl/ha</w:t>
            </w:r>
          </w:p>
        </w:tc>
      </w:tr>
      <w:tr w:rsidR="00EA4CB2" w:rsidRPr="00734215" w14:paraId="11472A1A"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46C5B4D8"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29B790D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023C882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74050A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962122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25E13B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E2829C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5D6A0C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5E235E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23AA95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F7E96C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66BA1B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A27DDB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670C4F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6F400BC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710639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AC8E48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7F3FEF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689F19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507461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317C3D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1C08B0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2A39FA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A2FEAE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B52C29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0FEB55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680098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38FA2CA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708EDE5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33F4EF93"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T6</w:t>
            </w:r>
          </w:p>
        </w:tc>
        <w:tc>
          <w:tcPr>
            <w:tcW w:w="633" w:type="pct"/>
            <w:gridSpan w:val="3"/>
            <w:tcBorders>
              <w:top w:val="nil"/>
              <w:left w:val="nil"/>
              <w:bottom w:val="nil"/>
              <w:right w:val="nil"/>
            </w:tcBorders>
            <w:shd w:val="clear" w:color="auto" w:fill="auto"/>
            <w:noWrap/>
            <w:vAlign w:val="bottom"/>
            <w:hideMark/>
          </w:tcPr>
          <w:p w14:paraId="56979BF7"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5000 pl/ha</w:t>
            </w:r>
          </w:p>
        </w:tc>
      </w:tr>
      <w:tr w:rsidR="00EA4CB2" w:rsidRPr="00734215" w14:paraId="71F68AA9"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7226D2FA"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5678AF1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6EE2D3C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EE2ACB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908D06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22FFD2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60F6CB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8C9FD5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8081B0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A01355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B67BF4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62269A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13CEBF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936101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A1431A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3C0A25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02122F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24780D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C26EF3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CB4819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3DBC7D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18E11A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247A39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15A7CC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771408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2EC6276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2E3885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DF35D1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2C46CDC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3351A32A"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T7</w:t>
            </w:r>
          </w:p>
        </w:tc>
        <w:tc>
          <w:tcPr>
            <w:tcW w:w="633" w:type="pct"/>
            <w:gridSpan w:val="3"/>
            <w:tcBorders>
              <w:top w:val="nil"/>
              <w:left w:val="nil"/>
              <w:bottom w:val="nil"/>
              <w:right w:val="nil"/>
            </w:tcBorders>
            <w:shd w:val="clear" w:color="auto" w:fill="auto"/>
            <w:noWrap/>
            <w:vAlign w:val="bottom"/>
            <w:hideMark/>
          </w:tcPr>
          <w:p w14:paraId="5DED417F"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6000 pl/ha</w:t>
            </w:r>
          </w:p>
        </w:tc>
      </w:tr>
      <w:tr w:rsidR="00EA4CB2" w:rsidRPr="00734215" w14:paraId="19269385"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1A327A52"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1D8B584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05C5A5D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A78A02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0A4804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1D9557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9B1A3B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EE3186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92CB8C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3B8B5E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028420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378F25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1F59C2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673F52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7991D95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B4B296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D80561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F74A6E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934866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F14C8C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B6840D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98BF57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955622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BA420C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28B4B1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4CD6DE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7FF078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2DCF6A4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092D092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1FC4CB1A"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T8</w:t>
            </w:r>
          </w:p>
        </w:tc>
        <w:tc>
          <w:tcPr>
            <w:tcW w:w="633" w:type="pct"/>
            <w:gridSpan w:val="3"/>
            <w:tcBorders>
              <w:top w:val="nil"/>
              <w:left w:val="nil"/>
              <w:bottom w:val="nil"/>
              <w:right w:val="nil"/>
            </w:tcBorders>
            <w:shd w:val="clear" w:color="auto" w:fill="auto"/>
            <w:noWrap/>
            <w:vAlign w:val="bottom"/>
            <w:hideMark/>
          </w:tcPr>
          <w:p w14:paraId="5BB0652F"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6000 pl/ha</w:t>
            </w:r>
          </w:p>
        </w:tc>
      </w:tr>
      <w:tr w:rsidR="00EA4CB2" w:rsidRPr="00734215" w14:paraId="36BB1E8D"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77F607D1"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3496C71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760F2C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D4DCCC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CB6A38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75AC176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60BC94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D36700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C73B8D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E861DD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A339AD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08C927B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80574F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466021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086C54E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F01DC4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56CC97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979B81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D99213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69C8F1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F2ABAE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550FD5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F12FE9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6BEC65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FCBFAC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F618CB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C5F7D0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464C52D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79126E5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31F41CA"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T9</w:t>
            </w:r>
          </w:p>
        </w:tc>
        <w:tc>
          <w:tcPr>
            <w:tcW w:w="633" w:type="pct"/>
            <w:gridSpan w:val="3"/>
            <w:tcBorders>
              <w:top w:val="nil"/>
              <w:left w:val="nil"/>
              <w:bottom w:val="nil"/>
              <w:right w:val="nil"/>
            </w:tcBorders>
            <w:shd w:val="clear" w:color="auto" w:fill="auto"/>
            <w:noWrap/>
            <w:vAlign w:val="bottom"/>
            <w:hideMark/>
          </w:tcPr>
          <w:p w14:paraId="712BC1EA"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6000 pl/ha</w:t>
            </w:r>
          </w:p>
        </w:tc>
      </w:tr>
      <w:tr w:rsidR="00734215" w:rsidRPr="00734215" w14:paraId="79396534"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438FDA78"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00BCFFD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6DB0AC0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DC58F1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F0E7FD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A4ABD2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046A86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1B661B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CCF601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AA6AF3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79DC9A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0B4D9CE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B891B3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5E5E9E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04AB2A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CB4C74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E4DA60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3E6BC4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5D1949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43DF91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8899C7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244EC3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92678B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3F18E3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4E9EBB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D04782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F81BA7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1EDA784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3E447BC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644E6307"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2E39F18A"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7FF4077B"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4FCFFD68"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EA4CB2" w:rsidRPr="00734215" w14:paraId="271E411E"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29EC87B5"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721F027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2AAF908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C47CB6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9540CA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08757C3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E2C24C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E8AA58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7FC11D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C4545F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89ACF6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6614849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C2FF97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78204D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71FFEE2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25FAC9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B6D5B6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D582E8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AFDACA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0D6A5E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5A7006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2C6804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434D58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9EF6CF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133111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F22D03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59B487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0137EB3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59466C7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541" w:type="pct"/>
            <w:gridSpan w:val="3"/>
            <w:tcBorders>
              <w:top w:val="nil"/>
              <w:left w:val="nil"/>
              <w:bottom w:val="nil"/>
              <w:right w:val="nil"/>
            </w:tcBorders>
            <w:shd w:val="clear" w:color="auto" w:fill="auto"/>
            <w:noWrap/>
            <w:vAlign w:val="bottom"/>
            <w:hideMark/>
          </w:tcPr>
          <w:p w14:paraId="7DBCC3A6"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Plantas UE:</w:t>
            </w:r>
          </w:p>
        </w:tc>
        <w:tc>
          <w:tcPr>
            <w:tcW w:w="283" w:type="pct"/>
            <w:tcBorders>
              <w:top w:val="nil"/>
              <w:left w:val="nil"/>
              <w:bottom w:val="nil"/>
              <w:right w:val="nil"/>
            </w:tcBorders>
            <w:shd w:val="clear" w:color="auto" w:fill="auto"/>
            <w:noWrap/>
            <w:vAlign w:val="bottom"/>
            <w:hideMark/>
          </w:tcPr>
          <w:p w14:paraId="4DAAA8E5"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EA4CB2" w:rsidRPr="00734215" w14:paraId="1086AF3F"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4EB4F344"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0EE5499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0D4560E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9A2599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45435D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DA1A11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CACD29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D185E7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AEC28F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0EC2E4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FB8032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15DD33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77C11C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DC41A9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73C544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07A817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6C558E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BF0188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4EA594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D70996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3BA6B6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1B7E81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74EF29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ABCCAC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7BCB2F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D2A879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39FBDB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23DC88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7741F17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824" w:type="pct"/>
            <w:gridSpan w:val="4"/>
            <w:tcBorders>
              <w:top w:val="nil"/>
              <w:left w:val="nil"/>
              <w:bottom w:val="nil"/>
              <w:right w:val="nil"/>
            </w:tcBorders>
            <w:shd w:val="clear" w:color="auto" w:fill="auto"/>
            <w:noWrap/>
            <w:vAlign w:val="bottom"/>
            <w:hideMark/>
          </w:tcPr>
          <w:p w14:paraId="37D8BAE5" w14:textId="77777777" w:rsidR="00EA4CB2" w:rsidRPr="00734215" w:rsidRDefault="00EA4CB2" w:rsidP="009320E2">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 xml:space="preserve">Total Plantas Rep: </w:t>
            </w:r>
          </w:p>
        </w:tc>
      </w:tr>
      <w:tr w:rsidR="00734215" w:rsidRPr="00734215" w14:paraId="28447026"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19FDC560"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3789C44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single" w:sz="4" w:space="0" w:color="auto"/>
              <w:right w:val="single" w:sz="4" w:space="0" w:color="auto"/>
            </w:tcBorders>
            <w:shd w:val="clear" w:color="000000" w:fill="BFBFBF"/>
            <w:vAlign w:val="bottom"/>
            <w:hideMark/>
          </w:tcPr>
          <w:p w14:paraId="3B3B877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5C80E5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6DABEA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single" w:sz="4" w:space="0" w:color="auto"/>
              <w:right w:val="single" w:sz="4" w:space="0" w:color="auto"/>
            </w:tcBorders>
            <w:shd w:val="clear" w:color="000000" w:fill="BFBFBF"/>
            <w:vAlign w:val="bottom"/>
            <w:hideMark/>
          </w:tcPr>
          <w:p w14:paraId="60CFE1C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2149CF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BD60F7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2E1B0A8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E6F20B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84750F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single" w:sz="4" w:space="0" w:color="auto"/>
              <w:right w:val="single" w:sz="4" w:space="0" w:color="auto"/>
            </w:tcBorders>
            <w:shd w:val="clear" w:color="000000" w:fill="BFBFBF"/>
            <w:vAlign w:val="bottom"/>
            <w:hideMark/>
          </w:tcPr>
          <w:p w14:paraId="12F9116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81E87A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6479BB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single" w:sz="4" w:space="0" w:color="auto"/>
              <w:right w:val="single" w:sz="4" w:space="0" w:color="auto"/>
            </w:tcBorders>
            <w:shd w:val="clear" w:color="000000" w:fill="BFBFBF"/>
            <w:vAlign w:val="bottom"/>
            <w:hideMark/>
          </w:tcPr>
          <w:p w14:paraId="442E7BC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6502EA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D1AABF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5342E5E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87AFFA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1AF562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2E88185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61B829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86E071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1013D41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3BBD65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381B721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0FF5DBE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60272E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06FDF78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80DF56B"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2A8D01FC"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7E91DA8A"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3C79D09A"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09546842" w14:textId="77777777" w:rsidTr="007431BB">
        <w:trPr>
          <w:trHeight w:val="255"/>
        </w:trPr>
        <w:tc>
          <w:tcPr>
            <w:tcW w:w="348" w:type="pct"/>
            <w:vMerge/>
            <w:tcBorders>
              <w:top w:val="single" w:sz="8" w:space="0" w:color="auto"/>
              <w:left w:val="single" w:sz="8" w:space="0" w:color="auto"/>
              <w:bottom w:val="single" w:sz="8" w:space="0" w:color="000000"/>
              <w:right w:val="nil"/>
            </w:tcBorders>
            <w:vAlign w:val="center"/>
            <w:hideMark/>
          </w:tcPr>
          <w:p w14:paraId="648F313A"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64606C9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232B39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E21C1A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00E731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56304C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2BA95E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B15264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569E1C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A06C54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0CA89D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51793B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489ADD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0DDF91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EA9390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CFE77D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94793D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A00B11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796D2E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025414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0453EF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B8C85B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8F248A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1D9CCB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B8F5C1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5CD203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958F46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14A5163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1C5327E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3D2ED1E3"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4836CCCD"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795BBE6B"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4FA508EE"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69846019" w14:textId="77777777" w:rsidTr="007431BB">
        <w:trPr>
          <w:trHeight w:val="255"/>
        </w:trPr>
        <w:tc>
          <w:tcPr>
            <w:tcW w:w="348" w:type="pct"/>
            <w:vMerge/>
            <w:tcBorders>
              <w:top w:val="single" w:sz="8" w:space="0" w:color="auto"/>
              <w:left w:val="single" w:sz="8" w:space="0" w:color="auto"/>
              <w:bottom w:val="single" w:sz="8" w:space="0" w:color="000000"/>
              <w:right w:val="nil"/>
            </w:tcBorders>
            <w:vAlign w:val="center"/>
            <w:hideMark/>
          </w:tcPr>
          <w:p w14:paraId="06305EA2"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single" w:sz="4" w:space="0" w:color="auto"/>
              <w:right w:val="nil"/>
            </w:tcBorders>
            <w:shd w:val="clear" w:color="000000" w:fill="FFFFFF"/>
            <w:vAlign w:val="bottom"/>
            <w:hideMark/>
          </w:tcPr>
          <w:p w14:paraId="08AB183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26CD962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380646A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63D0A75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56B0A36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517A58E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5DB05FC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5256CC9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66F4071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3AC0BA5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0EB9BCA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06862D3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6481E18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65B5377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741D475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245B0A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6697331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5190B2B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3724950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117728F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236BF86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0026663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5C2CD03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3E3C54E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2B90F28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72B45CF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8" w:space="0" w:color="auto"/>
            </w:tcBorders>
            <w:shd w:val="clear" w:color="000000" w:fill="FFFFFF"/>
            <w:vAlign w:val="bottom"/>
            <w:hideMark/>
          </w:tcPr>
          <w:p w14:paraId="0C5F2D4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3A57A8A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4FEE9FB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1071B8B3"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75C76B9D"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7E7855E6"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EA4CB2" w:rsidRPr="00734215" w14:paraId="44D14292" w14:textId="77777777" w:rsidTr="007431BB">
        <w:trPr>
          <w:trHeight w:val="73"/>
        </w:trPr>
        <w:tc>
          <w:tcPr>
            <w:tcW w:w="348" w:type="pct"/>
            <w:vMerge/>
            <w:tcBorders>
              <w:top w:val="single" w:sz="8" w:space="0" w:color="auto"/>
              <w:left w:val="single" w:sz="8" w:space="0" w:color="auto"/>
              <w:bottom w:val="single" w:sz="8" w:space="0" w:color="000000"/>
              <w:right w:val="nil"/>
            </w:tcBorders>
            <w:vAlign w:val="center"/>
            <w:hideMark/>
          </w:tcPr>
          <w:p w14:paraId="16678F8D"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422" w:type="pct"/>
            <w:gridSpan w:val="3"/>
            <w:tcBorders>
              <w:top w:val="single" w:sz="4" w:space="0" w:color="auto"/>
              <w:left w:val="single" w:sz="8" w:space="0" w:color="auto"/>
              <w:bottom w:val="single" w:sz="8" w:space="0" w:color="auto"/>
              <w:right w:val="single" w:sz="4" w:space="0" w:color="000000"/>
            </w:tcBorders>
            <w:shd w:val="clear" w:color="000000" w:fill="FFFF99"/>
            <w:noWrap/>
            <w:vAlign w:val="bottom"/>
            <w:hideMark/>
          </w:tcPr>
          <w:p w14:paraId="1DFAE05A"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T1</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3C7DA527"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T2</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3B359572"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T3</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11B30CCF"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T4</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1CFF253D"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T5</w:t>
            </w:r>
          </w:p>
        </w:tc>
        <w:tc>
          <w:tcPr>
            <w:tcW w:w="395"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034445F1"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T6</w:t>
            </w:r>
          </w:p>
        </w:tc>
        <w:tc>
          <w:tcPr>
            <w:tcW w:w="395"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6D3BEB8A"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T7</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2EC807CB"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T8</w:t>
            </w:r>
          </w:p>
        </w:tc>
        <w:tc>
          <w:tcPr>
            <w:tcW w:w="422" w:type="pct"/>
            <w:gridSpan w:val="3"/>
            <w:tcBorders>
              <w:top w:val="single" w:sz="4" w:space="0" w:color="auto"/>
              <w:left w:val="nil"/>
              <w:bottom w:val="single" w:sz="8" w:space="0" w:color="auto"/>
              <w:right w:val="single" w:sz="8" w:space="0" w:color="000000"/>
            </w:tcBorders>
            <w:shd w:val="clear" w:color="000000" w:fill="FFFF99"/>
            <w:noWrap/>
            <w:vAlign w:val="bottom"/>
            <w:hideMark/>
          </w:tcPr>
          <w:p w14:paraId="4ADFCE7D"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T9</w:t>
            </w:r>
          </w:p>
        </w:tc>
        <w:tc>
          <w:tcPr>
            <w:tcW w:w="87" w:type="pct"/>
            <w:tcBorders>
              <w:top w:val="nil"/>
              <w:left w:val="nil"/>
              <w:bottom w:val="nil"/>
              <w:right w:val="nil"/>
            </w:tcBorders>
            <w:shd w:val="clear" w:color="auto" w:fill="auto"/>
            <w:noWrap/>
            <w:vAlign w:val="bottom"/>
            <w:hideMark/>
          </w:tcPr>
          <w:p w14:paraId="07015FCA" w14:textId="77777777" w:rsidR="00EA4CB2" w:rsidRPr="00734215" w:rsidRDefault="00EA4CB2" w:rsidP="009320E2">
            <w:pPr>
              <w:spacing w:after="0" w:line="240" w:lineRule="auto"/>
              <w:jc w:val="center"/>
              <w:rPr>
                <w:rFonts w:ascii="Times New Roman" w:hAnsi="Times New Roman" w:cs="Times New Roman"/>
                <w:sz w:val="16"/>
                <w:szCs w:val="16"/>
                <w:lang w:eastAsia="es-EC"/>
              </w:rPr>
            </w:pPr>
          </w:p>
        </w:tc>
        <w:tc>
          <w:tcPr>
            <w:tcW w:w="191" w:type="pct"/>
            <w:tcBorders>
              <w:top w:val="nil"/>
              <w:left w:val="nil"/>
              <w:bottom w:val="nil"/>
              <w:right w:val="nil"/>
            </w:tcBorders>
            <w:shd w:val="clear" w:color="auto" w:fill="auto"/>
            <w:noWrap/>
            <w:vAlign w:val="bottom"/>
            <w:hideMark/>
          </w:tcPr>
          <w:p w14:paraId="5AC47BB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3ECAB8DA"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022264D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7C82E67D"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EA4CB2" w:rsidRPr="00734215" w14:paraId="780B86A2" w14:textId="77777777" w:rsidTr="009320E2">
        <w:trPr>
          <w:trHeight w:val="185"/>
        </w:trPr>
        <w:tc>
          <w:tcPr>
            <w:tcW w:w="348" w:type="pct"/>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14:paraId="2AF3C0D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VARIEDAD SARCHIMOR 1669</w:t>
            </w:r>
          </w:p>
        </w:tc>
        <w:tc>
          <w:tcPr>
            <w:tcW w:w="3741" w:type="pct"/>
            <w:gridSpan w:val="2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3AD8B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II R</w:t>
            </w:r>
          </w:p>
        </w:tc>
        <w:tc>
          <w:tcPr>
            <w:tcW w:w="87" w:type="pct"/>
            <w:tcBorders>
              <w:top w:val="nil"/>
              <w:left w:val="nil"/>
              <w:bottom w:val="nil"/>
              <w:right w:val="nil"/>
            </w:tcBorders>
            <w:shd w:val="clear" w:color="auto" w:fill="auto"/>
            <w:noWrap/>
            <w:vAlign w:val="bottom"/>
            <w:hideMark/>
          </w:tcPr>
          <w:p w14:paraId="4098DD0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4364AC70" w14:textId="77777777" w:rsidR="00EA4CB2" w:rsidRPr="00734215" w:rsidRDefault="00EA4CB2" w:rsidP="009320E2">
            <w:pPr>
              <w:spacing w:after="0" w:line="240" w:lineRule="auto"/>
              <w:jc w:val="center"/>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08381C6F"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6BA7765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12739AEF"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0CDABA2C"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6D38DD73"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3994747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F45FF6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B6324E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58A69C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A0917A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9DCBD5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45815B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244B01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0235FA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81A787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A8B65F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0D453B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C9C147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AC98DD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15359E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5ADDDB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A1FC90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06F6AE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D641E1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4E2545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9CA18C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92519F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F617E0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A2DC5D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90A978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663DD2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4027E31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554056A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20492853"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319CC1F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65C9AA9E"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04A36EB5"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3EB09B82"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3E24E81A"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28E8F72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C5F490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E803BB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87F0C6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D0CBFF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D2D1EB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6FFAD2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9A312E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019F2C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E84811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C59D27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CEBB0D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8EBF5F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F47874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61D8F6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71234E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083A83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5D9A90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A35C02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B19F0A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D316DD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C4F95A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42D7C6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009D5C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245C12A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B439FA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C518CF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0F9A70F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32EDAB32"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62CD7EB8"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008345B8"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47165466"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1A424DEC"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184A8FFD"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7F82948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single" w:sz="4" w:space="0" w:color="auto"/>
              <w:left w:val="single" w:sz="4" w:space="0" w:color="auto"/>
              <w:bottom w:val="nil"/>
              <w:right w:val="single" w:sz="4" w:space="0" w:color="auto"/>
            </w:tcBorders>
            <w:shd w:val="clear" w:color="000000" w:fill="BFBFBF"/>
            <w:vAlign w:val="bottom"/>
            <w:hideMark/>
          </w:tcPr>
          <w:p w14:paraId="4F88108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1EEC1A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F88808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single" w:sz="4" w:space="0" w:color="auto"/>
              <w:left w:val="single" w:sz="4" w:space="0" w:color="auto"/>
              <w:bottom w:val="nil"/>
              <w:right w:val="single" w:sz="4" w:space="0" w:color="auto"/>
            </w:tcBorders>
            <w:shd w:val="clear" w:color="000000" w:fill="BFBFBF"/>
            <w:vAlign w:val="bottom"/>
            <w:hideMark/>
          </w:tcPr>
          <w:p w14:paraId="22B8B3B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2D304B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468B1C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0F78FC3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F7039B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F63381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single" w:sz="4" w:space="0" w:color="auto"/>
              <w:left w:val="single" w:sz="4" w:space="0" w:color="auto"/>
              <w:bottom w:val="nil"/>
              <w:right w:val="single" w:sz="4" w:space="0" w:color="auto"/>
            </w:tcBorders>
            <w:shd w:val="clear" w:color="000000" w:fill="BFBFBF"/>
            <w:vAlign w:val="bottom"/>
            <w:hideMark/>
          </w:tcPr>
          <w:p w14:paraId="1C6B819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356DFA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6CF288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single" w:sz="4" w:space="0" w:color="auto"/>
              <w:left w:val="single" w:sz="4" w:space="0" w:color="auto"/>
              <w:bottom w:val="nil"/>
              <w:right w:val="single" w:sz="4" w:space="0" w:color="auto"/>
            </w:tcBorders>
            <w:shd w:val="clear" w:color="000000" w:fill="BFBFBF"/>
            <w:vAlign w:val="bottom"/>
            <w:hideMark/>
          </w:tcPr>
          <w:p w14:paraId="24522CC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F8D1D3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3A7C7E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36AC2CC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63DA11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558981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32CF637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9271C5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C777FE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1F72F7F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89FB54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1F9D92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290D8DA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07FF441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6E4D23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7361855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7F4509A8"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169074EF"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3EE2B4E3"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640429B1"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7CB407F5"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21A24F2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6AC4068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D3C389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A5321B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24139E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B5642C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74BD40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31222A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9C8422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29E91B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848BEC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9CC5D1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01D2CE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6A506E0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A9B34F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F4C3A8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A6D3EF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C15EE0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059BAB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D5CEA7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09B342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2D2D08C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3B7564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B757EF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593B04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DDE6DA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2920B18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6473B1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5B1EFC3"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2647FDF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32E66BFB"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4CC95D11"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0B2BC689"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0EC0674F"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06480CC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51F084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28D91C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C1DDD5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0C194A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D714F5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EFDBA0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6D6C7A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8B6508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53BEC0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6DA05E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522694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42EBA1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FA6D02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D8BB43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38E8D1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EC7417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D2715D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F7CFDD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923185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268B4E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5F0640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23A01D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66454E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21A725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BA2666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20403B3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5B2B875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2FF2F0F7"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1612F299"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6FF19A44"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22B815DF"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6DB28CB3"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296C23ED"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34AB10B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21AE141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E46037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EFE98E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83DD9F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7DFF46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5B10B0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401216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6B2AA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C51535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6F618C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224A2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083F0F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20C121E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C3E8EC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6F77B4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F40FB4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AF3C9C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58F9C2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165352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2B484C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25703A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F335E4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0B4B08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EE4B94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7A4C64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756E0B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0AF7A74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9D9C7C7"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12D20DD7"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1F699DD7"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31D90571"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47FF010A"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75CCA842"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475FE84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55EF92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78A508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040E7D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50B334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9BAA3D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382BB39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F965F5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6D41CC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261543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7AE88BD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64A548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C98D41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7E0E7B6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CA03B7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A15139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59EB61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4BC8FF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0EB90A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819510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E4644C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8C9217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716B63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D5934D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324D2CA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5B6782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542D461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7E5CD5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76039AA2"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035027C0"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35119DA2"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7FD9221F"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10E7AE49"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1CD7A730"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1835AC0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E14C52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DDD6A9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24F573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08D16E1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57A0A8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5F3B00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0B47FC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79654C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D3F103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75DD11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52C3C2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D0C45E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AE1E56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72AE61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3C96D8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17C7D5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FE202A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C8D489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325B29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84276B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8D06AF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EA3AF6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88D45C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2EB9EB8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D8E9CC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5320366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15D3362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62D0525F"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6CF5042A"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0EADB08D"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385ADD47"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483E3C9A"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2315D08E"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16EEAD9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D86DAD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9873C0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416E06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2CAB1BD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B58EEB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DC9A40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BA5EB4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73F8A4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BA8F2A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B71CC3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7B4CC1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E05CA2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F29C89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100EAB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B3998F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BAD384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F55F1C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F288F3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20A446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EEF426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BD3C74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690E8C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03EE90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87F212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0281DC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E0A40A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1A5E550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2FF13C1F"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549C42C8"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09BAE47A"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61DBCC6C"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64812BE1"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16A7B2F8"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3A89917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A9E2CA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123621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5764C3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656C79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A342ED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EF4F9E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723843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894B48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BDFA5C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7DE8406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1FB795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76C162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89A3AB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FCC78C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242E18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AD3EE5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F6A31D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8075A4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D1F26B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F1D1AE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A9E541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70C71C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37602C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2155BFE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1AF9D1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792A609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9C81D4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3D171A7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3A5EDE29"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647D94B2"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40BE6DA5"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39BE7D64"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4A7D47E1"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433B673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8F3991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4443D8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8FA274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FC1E5E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C9E76B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463DE8A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0125CA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B7854C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259D47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B381E6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2F38BC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446DFF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7E09B0F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4D69EB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8949CB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84BF89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58C548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392B3A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E03D36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3D120C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8E36BC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7A98F7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EF0FB6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DEA7DD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7EA2A2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D60B2F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31BFD8B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27EAF7D2"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7C32045C"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25DE2BCB"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5742D3A6"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12067199"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5BDD495B"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535414B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BAB25C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FD4AB0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CB197F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34208F1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01E387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2687E7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DC8DAF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D85555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F27646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454300E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685AC8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1397DE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59F06B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0D17C7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FA1915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452815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C38B74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6DCF6D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5F759B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D39D51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EB0A6C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9F9F40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513C06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21C9260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CC4C8F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45F61B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3A3447C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02B17947"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6D865B2D"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5664CB01"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73CCC74B"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5A9F9D4D"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1C40BD0C"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7AA12D4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145203C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968028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635939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206CCC1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8DDA6C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3A5505A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AC5AE5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CBDB93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578223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7CC575A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E3EF05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F980D4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nil"/>
              <w:right w:val="single" w:sz="4" w:space="0" w:color="auto"/>
            </w:tcBorders>
            <w:shd w:val="clear" w:color="000000" w:fill="BFBFBF"/>
            <w:vAlign w:val="bottom"/>
            <w:hideMark/>
          </w:tcPr>
          <w:p w14:paraId="57415EE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1E30AD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E2430D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D72E50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BC81E9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74B89A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7EBFDD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3751F5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3F3FC2A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C1AE15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E43F00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F5BBDB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D8AF84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6763252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1959BA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4380C52F"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3E19776A"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7206E117"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0CF6296B"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7AC2C2E8" w14:textId="77777777" w:rsidTr="007431BB">
        <w:trPr>
          <w:trHeight w:val="259"/>
        </w:trPr>
        <w:tc>
          <w:tcPr>
            <w:tcW w:w="348" w:type="pct"/>
            <w:vMerge/>
            <w:tcBorders>
              <w:top w:val="single" w:sz="8" w:space="0" w:color="auto"/>
              <w:left w:val="single" w:sz="8" w:space="0" w:color="auto"/>
              <w:bottom w:val="single" w:sz="8" w:space="0" w:color="000000"/>
              <w:right w:val="nil"/>
            </w:tcBorders>
            <w:vAlign w:val="center"/>
            <w:hideMark/>
          </w:tcPr>
          <w:p w14:paraId="38626BFD"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32D59AA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single" w:sz="4" w:space="0" w:color="auto"/>
              <w:right w:val="single" w:sz="4" w:space="0" w:color="auto"/>
            </w:tcBorders>
            <w:shd w:val="clear" w:color="000000" w:fill="BFBFBF"/>
            <w:vAlign w:val="bottom"/>
            <w:hideMark/>
          </w:tcPr>
          <w:p w14:paraId="479AFF6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044696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B8D937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single" w:sz="4" w:space="0" w:color="auto"/>
              <w:right w:val="single" w:sz="4" w:space="0" w:color="auto"/>
            </w:tcBorders>
            <w:shd w:val="clear" w:color="000000" w:fill="BFBFBF"/>
            <w:vAlign w:val="bottom"/>
            <w:hideMark/>
          </w:tcPr>
          <w:p w14:paraId="015E919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40466F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7EDBC2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565948D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A4CB96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C714E9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single" w:sz="4" w:space="0" w:color="auto"/>
              <w:right w:val="single" w:sz="4" w:space="0" w:color="auto"/>
            </w:tcBorders>
            <w:shd w:val="clear" w:color="000000" w:fill="BFBFBF"/>
            <w:vAlign w:val="bottom"/>
            <w:hideMark/>
          </w:tcPr>
          <w:p w14:paraId="11E14DE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B76563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5D701E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single" w:sz="4" w:space="0" w:color="auto"/>
              <w:bottom w:val="single" w:sz="4" w:space="0" w:color="auto"/>
              <w:right w:val="single" w:sz="4" w:space="0" w:color="auto"/>
            </w:tcBorders>
            <w:shd w:val="clear" w:color="000000" w:fill="BFBFBF"/>
            <w:vAlign w:val="bottom"/>
            <w:hideMark/>
          </w:tcPr>
          <w:p w14:paraId="3471E1E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FF4179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23A9A7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3D444BB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019F48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EC62C8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13A79A0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FCBE0D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B7CA49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27C22512"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E14E7A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307A96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37FB26B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390A1BB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53D538E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35F3F8F0"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6BA1E9EC"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3D9801AA"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0B84A536"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6B12CB5E" w14:textId="77777777" w:rsidTr="007431BB">
        <w:trPr>
          <w:trHeight w:val="255"/>
        </w:trPr>
        <w:tc>
          <w:tcPr>
            <w:tcW w:w="348" w:type="pct"/>
            <w:vMerge/>
            <w:tcBorders>
              <w:top w:val="single" w:sz="8" w:space="0" w:color="auto"/>
              <w:left w:val="single" w:sz="8" w:space="0" w:color="auto"/>
              <w:bottom w:val="single" w:sz="8" w:space="0" w:color="000000"/>
              <w:right w:val="nil"/>
            </w:tcBorders>
            <w:vAlign w:val="center"/>
            <w:hideMark/>
          </w:tcPr>
          <w:p w14:paraId="1CBC4AA0"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nil"/>
              <w:right w:val="nil"/>
            </w:tcBorders>
            <w:shd w:val="clear" w:color="000000" w:fill="FFFFFF"/>
            <w:vAlign w:val="bottom"/>
            <w:hideMark/>
          </w:tcPr>
          <w:p w14:paraId="7E8797D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32D90A6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B707EC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5BBCFE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01240C0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EEDBE4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61A9BF4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81BD40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EA28E3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D38086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19A88CC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22D6AE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36B447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52E383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92F452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57E068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ECE06F8"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0EE375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DCD662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BD5FCA7"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B4A7BF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5381AE5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109CE4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03BDDC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nil"/>
              <w:right w:val="nil"/>
            </w:tcBorders>
            <w:shd w:val="clear" w:color="000000" w:fill="FFFFFF"/>
            <w:vAlign w:val="bottom"/>
            <w:hideMark/>
          </w:tcPr>
          <w:p w14:paraId="73B8D10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4388F7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8" w:space="0" w:color="auto"/>
            </w:tcBorders>
            <w:shd w:val="clear" w:color="000000" w:fill="FFFFFF"/>
            <w:vAlign w:val="bottom"/>
            <w:hideMark/>
          </w:tcPr>
          <w:p w14:paraId="58E423BD"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433BF84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6EAFB359"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65804016"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0427756C"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78D05326"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734215" w:rsidRPr="00734215" w14:paraId="56FADB6D" w14:textId="77777777" w:rsidTr="007431BB">
        <w:trPr>
          <w:trHeight w:val="255"/>
        </w:trPr>
        <w:tc>
          <w:tcPr>
            <w:tcW w:w="348" w:type="pct"/>
            <w:vMerge/>
            <w:tcBorders>
              <w:top w:val="single" w:sz="8" w:space="0" w:color="auto"/>
              <w:left w:val="single" w:sz="8" w:space="0" w:color="auto"/>
              <w:bottom w:val="single" w:sz="8" w:space="0" w:color="000000"/>
              <w:right w:val="nil"/>
            </w:tcBorders>
            <w:vAlign w:val="center"/>
            <w:hideMark/>
          </w:tcPr>
          <w:p w14:paraId="4B10CB03"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132" w:type="pct"/>
            <w:tcBorders>
              <w:top w:val="nil"/>
              <w:left w:val="single" w:sz="8" w:space="0" w:color="auto"/>
              <w:bottom w:val="single" w:sz="4" w:space="0" w:color="auto"/>
              <w:right w:val="nil"/>
            </w:tcBorders>
            <w:shd w:val="clear" w:color="000000" w:fill="FFFFFF"/>
            <w:vAlign w:val="bottom"/>
            <w:hideMark/>
          </w:tcPr>
          <w:p w14:paraId="5E49014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31C34D8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2C80E44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67C1EA7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154C579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2CC9ABA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4FC9FC8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12EAAEDA"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50429DD0"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6AD0C6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57C0BA95"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17C2BBB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4A7862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49D1CAD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105EDFE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2BFDC2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356CE7EF"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2E0A7EA9"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63A9F421"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0A0794E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5FE8C9A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008D9E36"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53FB1F1C"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63E5566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8" w:type="pct"/>
            <w:tcBorders>
              <w:top w:val="nil"/>
              <w:left w:val="nil"/>
              <w:bottom w:val="single" w:sz="4" w:space="0" w:color="auto"/>
              <w:right w:val="nil"/>
            </w:tcBorders>
            <w:shd w:val="clear" w:color="000000" w:fill="FFFFFF"/>
            <w:vAlign w:val="bottom"/>
            <w:hideMark/>
          </w:tcPr>
          <w:p w14:paraId="7031966B"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39648C9E"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8" w:space="0" w:color="auto"/>
            </w:tcBorders>
            <w:shd w:val="clear" w:color="000000" w:fill="FFFFFF"/>
            <w:vAlign w:val="bottom"/>
            <w:hideMark/>
          </w:tcPr>
          <w:p w14:paraId="61736C14"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24061D93" w14:textId="77777777" w:rsidR="00EA4CB2" w:rsidRPr="00734215" w:rsidRDefault="00EA4CB2" w:rsidP="009320E2">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19A94FDF"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0F69CBB9"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68B9240A"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21A87771" w14:textId="77777777" w:rsidR="00EA4CB2" w:rsidRPr="00734215" w:rsidRDefault="00EA4CB2" w:rsidP="009320E2">
            <w:pPr>
              <w:spacing w:after="0" w:line="240" w:lineRule="auto"/>
              <w:rPr>
                <w:rFonts w:ascii="Times New Roman" w:hAnsi="Times New Roman" w:cs="Times New Roman"/>
                <w:sz w:val="16"/>
                <w:szCs w:val="16"/>
                <w:lang w:eastAsia="es-EC"/>
              </w:rPr>
            </w:pPr>
          </w:p>
        </w:tc>
      </w:tr>
      <w:tr w:rsidR="00EA4CB2" w:rsidRPr="00734215" w14:paraId="3BCABF50" w14:textId="77777777" w:rsidTr="007431BB">
        <w:trPr>
          <w:trHeight w:val="73"/>
        </w:trPr>
        <w:tc>
          <w:tcPr>
            <w:tcW w:w="348" w:type="pct"/>
            <w:vMerge/>
            <w:tcBorders>
              <w:top w:val="single" w:sz="8" w:space="0" w:color="auto"/>
              <w:left w:val="single" w:sz="8" w:space="0" w:color="auto"/>
              <w:bottom w:val="single" w:sz="8" w:space="0" w:color="000000"/>
              <w:right w:val="nil"/>
            </w:tcBorders>
            <w:vAlign w:val="center"/>
            <w:hideMark/>
          </w:tcPr>
          <w:p w14:paraId="70C0D955" w14:textId="77777777" w:rsidR="00EA4CB2" w:rsidRPr="00734215" w:rsidRDefault="00EA4CB2" w:rsidP="009320E2">
            <w:pPr>
              <w:spacing w:after="0" w:line="240" w:lineRule="auto"/>
              <w:rPr>
                <w:rFonts w:ascii="Times New Roman" w:hAnsi="Times New Roman" w:cs="Times New Roman"/>
                <w:b/>
                <w:bCs/>
                <w:sz w:val="16"/>
                <w:szCs w:val="16"/>
                <w:lang w:eastAsia="es-EC"/>
              </w:rPr>
            </w:pPr>
          </w:p>
        </w:tc>
        <w:tc>
          <w:tcPr>
            <w:tcW w:w="422" w:type="pct"/>
            <w:gridSpan w:val="3"/>
            <w:tcBorders>
              <w:top w:val="single" w:sz="4" w:space="0" w:color="auto"/>
              <w:left w:val="single" w:sz="8" w:space="0" w:color="auto"/>
              <w:bottom w:val="single" w:sz="8" w:space="0" w:color="auto"/>
              <w:right w:val="single" w:sz="4" w:space="0" w:color="000000"/>
            </w:tcBorders>
            <w:shd w:val="clear" w:color="000000" w:fill="FFFF99"/>
            <w:noWrap/>
            <w:vAlign w:val="bottom"/>
            <w:hideMark/>
          </w:tcPr>
          <w:p w14:paraId="315E91EF"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T7</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141141A3"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T8</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750FCC73"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T9</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7A23477E"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T1</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367AA662"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T2</w:t>
            </w:r>
          </w:p>
        </w:tc>
        <w:tc>
          <w:tcPr>
            <w:tcW w:w="395"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1A4DCFF3"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T3</w:t>
            </w:r>
          </w:p>
        </w:tc>
        <w:tc>
          <w:tcPr>
            <w:tcW w:w="395"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362F68A8"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T4</w:t>
            </w:r>
          </w:p>
        </w:tc>
        <w:tc>
          <w:tcPr>
            <w:tcW w:w="422"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53CEC487"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T5</w:t>
            </w:r>
          </w:p>
        </w:tc>
        <w:tc>
          <w:tcPr>
            <w:tcW w:w="422" w:type="pct"/>
            <w:gridSpan w:val="3"/>
            <w:tcBorders>
              <w:top w:val="single" w:sz="4" w:space="0" w:color="auto"/>
              <w:left w:val="nil"/>
              <w:bottom w:val="single" w:sz="8" w:space="0" w:color="auto"/>
              <w:right w:val="single" w:sz="8" w:space="0" w:color="000000"/>
            </w:tcBorders>
            <w:shd w:val="clear" w:color="000000" w:fill="FFFF99"/>
            <w:noWrap/>
            <w:vAlign w:val="bottom"/>
            <w:hideMark/>
          </w:tcPr>
          <w:p w14:paraId="3E566488" w14:textId="77777777" w:rsidR="00EA4CB2" w:rsidRPr="00734215" w:rsidRDefault="00EA4CB2" w:rsidP="009320E2">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T6</w:t>
            </w:r>
          </w:p>
        </w:tc>
        <w:tc>
          <w:tcPr>
            <w:tcW w:w="87" w:type="pct"/>
            <w:tcBorders>
              <w:top w:val="nil"/>
              <w:left w:val="nil"/>
              <w:bottom w:val="nil"/>
              <w:right w:val="nil"/>
            </w:tcBorders>
            <w:shd w:val="clear" w:color="auto" w:fill="auto"/>
            <w:noWrap/>
            <w:vAlign w:val="bottom"/>
            <w:hideMark/>
          </w:tcPr>
          <w:p w14:paraId="135B880E" w14:textId="77777777" w:rsidR="00EA4CB2" w:rsidRPr="00734215" w:rsidRDefault="00EA4CB2" w:rsidP="009320E2">
            <w:pPr>
              <w:spacing w:after="0" w:line="240" w:lineRule="auto"/>
              <w:jc w:val="center"/>
              <w:rPr>
                <w:rFonts w:ascii="Times New Roman" w:hAnsi="Times New Roman" w:cs="Times New Roman"/>
                <w:sz w:val="16"/>
                <w:szCs w:val="16"/>
                <w:lang w:eastAsia="es-EC"/>
              </w:rPr>
            </w:pPr>
          </w:p>
        </w:tc>
        <w:tc>
          <w:tcPr>
            <w:tcW w:w="191" w:type="pct"/>
            <w:tcBorders>
              <w:top w:val="nil"/>
              <w:left w:val="nil"/>
              <w:bottom w:val="nil"/>
              <w:right w:val="nil"/>
            </w:tcBorders>
            <w:shd w:val="clear" w:color="auto" w:fill="auto"/>
            <w:noWrap/>
            <w:vAlign w:val="bottom"/>
            <w:hideMark/>
          </w:tcPr>
          <w:p w14:paraId="397F41F9"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145" w:type="pct"/>
            <w:tcBorders>
              <w:top w:val="nil"/>
              <w:left w:val="nil"/>
              <w:bottom w:val="nil"/>
              <w:right w:val="nil"/>
            </w:tcBorders>
            <w:shd w:val="clear" w:color="auto" w:fill="auto"/>
            <w:noWrap/>
            <w:vAlign w:val="bottom"/>
            <w:hideMark/>
          </w:tcPr>
          <w:p w14:paraId="6212D2D5"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05" w:type="pct"/>
            <w:tcBorders>
              <w:top w:val="nil"/>
              <w:left w:val="nil"/>
              <w:bottom w:val="nil"/>
              <w:right w:val="nil"/>
            </w:tcBorders>
            <w:shd w:val="clear" w:color="auto" w:fill="auto"/>
            <w:noWrap/>
            <w:vAlign w:val="bottom"/>
            <w:hideMark/>
          </w:tcPr>
          <w:p w14:paraId="072F2C5E" w14:textId="77777777" w:rsidR="00EA4CB2" w:rsidRPr="00734215" w:rsidRDefault="00EA4CB2" w:rsidP="009320E2">
            <w:pPr>
              <w:spacing w:after="0" w:line="240" w:lineRule="auto"/>
              <w:rPr>
                <w:rFonts w:ascii="Times New Roman" w:hAnsi="Times New Roman" w:cs="Times New Roman"/>
                <w:sz w:val="16"/>
                <w:szCs w:val="16"/>
                <w:lang w:eastAsia="es-EC"/>
              </w:rPr>
            </w:pPr>
          </w:p>
        </w:tc>
        <w:tc>
          <w:tcPr>
            <w:tcW w:w="283" w:type="pct"/>
            <w:tcBorders>
              <w:top w:val="nil"/>
              <w:left w:val="nil"/>
              <w:bottom w:val="nil"/>
              <w:right w:val="nil"/>
            </w:tcBorders>
            <w:shd w:val="clear" w:color="auto" w:fill="auto"/>
            <w:noWrap/>
            <w:vAlign w:val="bottom"/>
            <w:hideMark/>
          </w:tcPr>
          <w:p w14:paraId="37C5D6B5" w14:textId="77777777" w:rsidR="00EA4CB2" w:rsidRPr="00734215" w:rsidRDefault="00EA4CB2" w:rsidP="009320E2">
            <w:pPr>
              <w:spacing w:after="0" w:line="240" w:lineRule="auto"/>
              <w:rPr>
                <w:rFonts w:ascii="Times New Roman" w:hAnsi="Times New Roman" w:cs="Times New Roman"/>
                <w:sz w:val="16"/>
                <w:szCs w:val="16"/>
                <w:lang w:eastAsia="es-EC"/>
              </w:rPr>
            </w:pPr>
          </w:p>
        </w:tc>
      </w:tr>
    </w:tbl>
    <w:p w14:paraId="6C1A2691" w14:textId="77777777" w:rsidR="00EA4CB2" w:rsidRPr="00734215" w:rsidRDefault="00EA4CB2" w:rsidP="007431BB">
      <w:pPr>
        <w:spacing w:line="240" w:lineRule="auto"/>
        <w:jc w:val="both"/>
        <w:rPr>
          <w:rFonts w:ascii="Times New Roman" w:hAnsi="Times New Roman" w:cs="Times New Roman"/>
          <w:b/>
        </w:rPr>
        <w:sectPr w:rsidR="00EA4CB2" w:rsidRPr="00734215" w:rsidSect="00E82343">
          <w:pgSz w:w="11907" w:h="16839" w:code="9"/>
          <w:pgMar w:top="1560" w:right="1701" w:bottom="1701" w:left="2268" w:header="709" w:footer="709" w:gutter="0"/>
          <w:cols w:space="708"/>
          <w:docGrid w:linePitch="360"/>
        </w:sectPr>
      </w:pPr>
    </w:p>
    <w:p w14:paraId="424685F5" w14:textId="3E9255F5" w:rsidR="00EA4CB2" w:rsidRPr="00734215" w:rsidRDefault="009320E2" w:rsidP="009320E2">
      <w:pPr>
        <w:pStyle w:val="Descripcin"/>
        <w:rPr>
          <w:rFonts w:cs="Times New Roman"/>
          <w:b w:val="0"/>
        </w:rPr>
      </w:pPr>
      <w:bookmarkStart w:id="235" w:name="_Toc4860148"/>
      <w:r>
        <w:lastRenderedPageBreak/>
        <w:t xml:space="preserve">Anexo </w:t>
      </w:r>
      <w:r>
        <w:fldChar w:fldCharType="begin"/>
      </w:r>
      <w:r>
        <w:instrText xml:space="preserve"> SEQ Anexo \* ARABIC </w:instrText>
      </w:r>
      <w:r>
        <w:fldChar w:fldCharType="separate"/>
      </w:r>
      <w:r w:rsidR="0053385D">
        <w:rPr>
          <w:noProof/>
        </w:rPr>
        <w:t>4</w:t>
      </w:r>
      <w:r>
        <w:fldChar w:fldCharType="end"/>
      </w:r>
      <w:r w:rsidR="00EA4CB2" w:rsidRPr="00734215">
        <w:rPr>
          <w:rFonts w:cs="Times New Roman"/>
          <w:b w:val="0"/>
        </w:rPr>
        <w:t>. Croquis del experimento en  Campo de la localidad Pita.</w:t>
      </w:r>
      <w:bookmarkEnd w:id="235"/>
    </w:p>
    <w:tbl>
      <w:tblPr>
        <w:tblW w:w="5236" w:type="pct"/>
        <w:tblCellMar>
          <w:left w:w="70" w:type="dxa"/>
          <w:right w:w="70" w:type="dxa"/>
        </w:tblCellMar>
        <w:tblLook w:val="04A0" w:firstRow="1" w:lastRow="0" w:firstColumn="1" w:lastColumn="0" w:noHBand="0" w:noVBand="1"/>
      </w:tblPr>
      <w:tblGrid>
        <w:gridCol w:w="498"/>
        <w:gridCol w:w="270"/>
        <w:gridCol w:w="224"/>
        <w:gridCol w:w="224"/>
        <w:gridCol w:w="270"/>
        <w:gridCol w:w="270"/>
        <w:gridCol w:w="269"/>
        <w:gridCol w:w="223"/>
        <w:gridCol w:w="223"/>
        <w:gridCol w:w="223"/>
        <w:gridCol w:w="223"/>
        <w:gridCol w:w="223"/>
        <w:gridCol w:w="223"/>
        <w:gridCol w:w="223"/>
        <w:gridCol w:w="269"/>
        <w:gridCol w:w="223"/>
        <w:gridCol w:w="223"/>
        <w:gridCol w:w="269"/>
        <w:gridCol w:w="223"/>
        <w:gridCol w:w="223"/>
        <w:gridCol w:w="223"/>
        <w:gridCol w:w="223"/>
        <w:gridCol w:w="269"/>
        <w:gridCol w:w="223"/>
        <w:gridCol w:w="223"/>
        <w:gridCol w:w="269"/>
        <w:gridCol w:w="223"/>
        <w:gridCol w:w="269"/>
        <w:gridCol w:w="147"/>
        <w:gridCol w:w="323"/>
        <w:gridCol w:w="244"/>
        <w:gridCol w:w="350"/>
        <w:gridCol w:w="457"/>
      </w:tblGrid>
      <w:tr w:rsidR="00EA4CB2" w:rsidRPr="00734215" w14:paraId="3EF6AFD0" w14:textId="77777777" w:rsidTr="007431BB">
        <w:trPr>
          <w:trHeight w:val="278"/>
        </w:trPr>
        <w:tc>
          <w:tcPr>
            <w:tcW w:w="294" w:type="pct"/>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14:paraId="268DD67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VARIEDAD CATUCAI</w:t>
            </w:r>
          </w:p>
        </w:tc>
        <w:tc>
          <w:tcPr>
            <w:tcW w:w="3807" w:type="pct"/>
            <w:gridSpan w:val="2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A6900C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I R</w:t>
            </w:r>
          </w:p>
        </w:tc>
        <w:tc>
          <w:tcPr>
            <w:tcW w:w="87" w:type="pct"/>
            <w:tcBorders>
              <w:top w:val="nil"/>
              <w:left w:val="nil"/>
              <w:bottom w:val="nil"/>
              <w:right w:val="nil"/>
            </w:tcBorders>
            <w:shd w:val="clear" w:color="auto" w:fill="auto"/>
            <w:noWrap/>
            <w:vAlign w:val="bottom"/>
            <w:hideMark/>
          </w:tcPr>
          <w:p w14:paraId="1950781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3F1BC600" w14:textId="77777777" w:rsidR="00EA4CB2" w:rsidRPr="00734215" w:rsidRDefault="00EA4CB2" w:rsidP="00856A93">
            <w:pPr>
              <w:spacing w:after="0" w:line="240" w:lineRule="auto"/>
              <w:jc w:val="center"/>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2787B7F5"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1CA8F032"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18137EDD"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5CDAE9B6"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18C39C00"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234472E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3F81B8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043B75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0DD8D8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E8A3BD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5827A1B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373E32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FDE9B8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003DC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64F426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9B24E7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879132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7E0BCE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3BB957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E614B1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589D9C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474011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15A440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EF1236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3E8E6B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8E8B37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2395E5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DE499A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5E76D0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A4EFC8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33A0C4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64F6B03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6D37B2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A27C4EE"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42BAC8C9"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12B59732"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5B761A47"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336D5428"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5544D5BD"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4CC89FB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7A3B9B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F19A9C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694205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BAAC2F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210556A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4D9A92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D3BBD6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7DEBA2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698C69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E0810F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68063D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684311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85AFE7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5E1ECC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74599A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424BC8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061D34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3F3EA4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F70175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A3D15A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473F9A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03DB45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A3D4A3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C56336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1FE81B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0BC3CD2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71A34D4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20D88864"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T1</w:t>
            </w:r>
          </w:p>
        </w:tc>
        <w:tc>
          <w:tcPr>
            <w:tcW w:w="621" w:type="pct"/>
            <w:gridSpan w:val="3"/>
            <w:tcBorders>
              <w:top w:val="nil"/>
              <w:left w:val="nil"/>
              <w:bottom w:val="nil"/>
              <w:right w:val="nil"/>
            </w:tcBorders>
            <w:shd w:val="clear" w:color="auto" w:fill="auto"/>
            <w:noWrap/>
            <w:vAlign w:val="bottom"/>
            <w:hideMark/>
          </w:tcPr>
          <w:p w14:paraId="2DF537E0"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4000 pl/ha</w:t>
            </w:r>
          </w:p>
        </w:tc>
      </w:tr>
      <w:tr w:rsidR="007431BB" w:rsidRPr="00734215" w14:paraId="7DFF4A8D"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04425CD3"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00EFB96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07A8B1D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DBA22A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8D108F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single" w:sz="4" w:space="0" w:color="auto"/>
              <w:left w:val="single" w:sz="4" w:space="0" w:color="auto"/>
              <w:bottom w:val="nil"/>
              <w:right w:val="single" w:sz="4" w:space="0" w:color="auto"/>
            </w:tcBorders>
            <w:shd w:val="clear" w:color="000000" w:fill="BFBFBF"/>
            <w:vAlign w:val="bottom"/>
            <w:hideMark/>
          </w:tcPr>
          <w:p w14:paraId="26520AA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346F8C7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66CD5B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084F026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A1C031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FB00CE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1FEC01E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C123B8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283B6B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single" w:sz="4" w:space="0" w:color="auto"/>
              <w:left w:val="single" w:sz="4" w:space="0" w:color="auto"/>
              <w:bottom w:val="nil"/>
              <w:right w:val="single" w:sz="4" w:space="0" w:color="auto"/>
            </w:tcBorders>
            <w:shd w:val="clear" w:color="000000" w:fill="BFBFBF"/>
            <w:vAlign w:val="bottom"/>
            <w:hideMark/>
          </w:tcPr>
          <w:p w14:paraId="3205552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1A1C99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6BF4D5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single" w:sz="4" w:space="0" w:color="auto"/>
              <w:left w:val="single" w:sz="4" w:space="0" w:color="auto"/>
              <w:bottom w:val="nil"/>
              <w:right w:val="single" w:sz="4" w:space="0" w:color="auto"/>
            </w:tcBorders>
            <w:shd w:val="clear" w:color="000000" w:fill="BFBFBF"/>
            <w:vAlign w:val="bottom"/>
            <w:hideMark/>
          </w:tcPr>
          <w:p w14:paraId="7406F83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A6E431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31141E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4819B4E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D3EAD9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895200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5BFAF85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6164A9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0378D8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4E3CEFE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12CD0AF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5F29DA6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63AD72BE"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T2</w:t>
            </w:r>
          </w:p>
        </w:tc>
        <w:tc>
          <w:tcPr>
            <w:tcW w:w="621" w:type="pct"/>
            <w:gridSpan w:val="3"/>
            <w:tcBorders>
              <w:top w:val="nil"/>
              <w:left w:val="nil"/>
              <w:bottom w:val="nil"/>
              <w:right w:val="nil"/>
            </w:tcBorders>
            <w:shd w:val="clear" w:color="auto" w:fill="auto"/>
            <w:noWrap/>
            <w:vAlign w:val="bottom"/>
            <w:hideMark/>
          </w:tcPr>
          <w:p w14:paraId="1017D97D"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4000 pl/ha</w:t>
            </w:r>
          </w:p>
        </w:tc>
      </w:tr>
      <w:tr w:rsidR="007431BB" w:rsidRPr="00734215" w14:paraId="57CFA615"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45DC01A0"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2437417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6D6A8F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41C59C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EAC151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5AB29E6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117396F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A73F28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D2CDD1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D2BB63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0F95E0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998FF7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D8E738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CF27AA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D5726A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372253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D0B6FD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7ACDC33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2C840A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765D8D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93C2EC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4DA97F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10520F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CCDB69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AE1733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60D50E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7E5A4E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1FF41CD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730345A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F945144"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T3</w:t>
            </w:r>
          </w:p>
        </w:tc>
        <w:tc>
          <w:tcPr>
            <w:tcW w:w="621" w:type="pct"/>
            <w:gridSpan w:val="3"/>
            <w:tcBorders>
              <w:top w:val="nil"/>
              <w:left w:val="nil"/>
              <w:bottom w:val="nil"/>
              <w:right w:val="nil"/>
            </w:tcBorders>
            <w:shd w:val="clear" w:color="auto" w:fill="auto"/>
            <w:noWrap/>
            <w:vAlign w:val="bottom"/>
            <w:hideMark/>
          </w:tcPr>
          <w:p w14:paraId="57FE74B2"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4000 pl/ha</w:t>
            </w:r>
          </w:p>
        </w:tc>
      </w:tr>
      <w:tr w:rsidR="007431BB" w:rsidRPr="00734215" w14:paraId="71D54EC1"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5423502A"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69C7419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C2CDC2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006C63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EF01EF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7CE035B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407A2C2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9FD0A0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B76359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0F2982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5C4EAB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E6D255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C3DDFD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CC1B45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E2F668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B7C766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0D6F37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71479A0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2EC473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D7613E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5E7555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6C2008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B9B735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5A5B0B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078648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5B5239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1228F6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65E4238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7C33EC5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6EFE16C6"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T4</w:t>
            </w:r>
          </w:p>
        </w:tc>
        <w:tc>
          <w:tcPr>
            <w:tcW w:w="621" w:type="pct"/>
            <w:gridSpan w:val="3"/>
            <w:tcBorders>
              <w:top w:val="nil"/>
              <w:left w:val="nil"/>
              <w:bottom w:val="nil"/>
              <w:right w:val="nil"/>
            </w:tcBorders>
            <w:shd w:val="clear" w:color="auto" w:fill="auto"/>
            <w:noWrap/>
            <w:vAlign w:val="bottom"/>
            <w:hideMark/>
          </w:tcPr>
          <w:p w14:paraId="24BC960E"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5000 pl/ha</w:t>
            </w:r>
          </w:p>
        </w:tc>
      </w:tr>
      <w:tr w:rsidR="007431BB" w:rsidRPr="00734215" w14:paraId="12F7FFB1"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1F3B40BF"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3F2F91F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EFF7B8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A320EB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D6AFF7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0CD807B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56AC14C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2A6CDD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433BB5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FA7240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A1E844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FC4656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C72748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DEC8E7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07236DF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53D54D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CEBE4D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0B5E86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DA0FC3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3F903E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3169B2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54B7E9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C4422A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CF2123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DB0E47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639EDC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763630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2ADBC47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4C0CBB6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1F7F5FA0"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T5</w:t>
            </w:r>
          </w:p>
        </w:tc>
        <w:tc>
          <w:tcPr>
            <w:tcW w:w="621" w:type="pct"/>
            <w:gridSpan w:val="3"/>
            <w:tcBorders>
              <w:top w:val="nil"/>
              <w:left w:val="nil"/>
              <w:bottom w:val="nil"/>
              <w:right w:val="nil"/>
            </w:tcBorders>
            <w:shd w:val="clear" w:color="auto" w:fill="auto"/>
            <w:noWrap/>
            <w:vAlign w:val="bottom"/>
            <w:hideMark/>
          </w:tcPr>
          <w:p w14:paraId="74844FD8"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5000 pl/ha</w:t>
            </w:r>
          </w:p>
        </w:tc>
      </w:tr>
      <w:tr w:rsidR="007431BB" w:rsidRPr="00734215" w14:paraId="5AEF45F2"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4F18E445"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08FA030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A532D2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3F957C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FA8BF0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37B69FE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7420574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7C0FEC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1FB1D4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99F898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86C049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2F8FB2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4C71EF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5FAEA5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65FD60A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470C37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507E1A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0A67D42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C43916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72DC1B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16E0E4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627AB5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AE4FCB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DC12AE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69832D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7E3482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5540F8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74E3B40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5E7F886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D9FBE7D"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T6</w:t>
            </w:r>
          </w:p>
        </w:tc>
        <w:tc>
          <w:tcPr>
            <w:tcW w:w="621" w:type="pct"/>
            <w:gridSpan w:val="3"/>
            <w:tcBorders>
              <w:top w:val="nil"/>
              <w:left w:val="nil"/>
              <w:bottom w:val="nil"/>
              <w:right w:val="nil"/>
            </w:tcBorders>
            <w:shd w:val="clear" w:color="auto" w:fill="auto"/>
            <w:noWrap/>
            <w:vAlign w:val="bottom"/>
            <w:hideMark/>
          </w:tcPr>
          <w:p w14:paraId="545BA5AA"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5000 pl/ha</w:t>
            </w:r>
          </w:p>
        </w:tc>
      </w:tr>
      <w:tr w:rsidR="007431BB" w:rsidRPr="00734215" w14:paraId="3605B059"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285B30EE"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4D70D00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BE9BE3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134034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36D870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BE26DD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289C977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A6B793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815E35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BE2D9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CE8805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E8FFB5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4AB31B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69F414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697133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CC7D13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8B2B87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B5CC7D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16B459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B58A9F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37C230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C575D1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E9A132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7DD2E3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B438BB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952BB3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5E657B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20BF329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204861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629A4719"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T7</w:t>
            </w:r>
          </w:p>
        </w:tc>
        <w:tc>
          <w:tcPr>
            <w:tcW w:w="621" w:type="pct"/>
            <w:gridSpan w:val="3"/>
            <w:tcBorders>
              <w:top w:val="nil"/>
              <w:left w:val="nil"/>
              <w:bottom w:val="nil"/>
              <w:right w:val="nil"/>
            </w:tcBorders>
            <w:shd w:val="clear" w:color="auto" w:fill="auto"/>
            <w:noWrap/>
            <w:vAlign w:val="bottom"/>
            <w:hideMark/>
          </w:tcPr>
          <w:p w14:paraId="53A6833D"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6000 pl/ha</w:t>
            </w:r>
          </w:p>
        </w:tc>
      </w:tr>
      <w:tr w:rsidR="007431BB" w:rsidRPr="00734215" w14:paraId="0F1D5996"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134B2379"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449C83F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37F7E9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D2905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9C04AD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61048D9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06B9F37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6BEDD6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33F72F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42AEF7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E323BE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830947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ABD403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955A91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645B8A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BC9562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5F9EEB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0474A8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020BE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B8FA35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07A153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68C223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290965E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89756F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0F0FC5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80DFDB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BCBE48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7809B5B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278E69E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1D80C291"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T8</w:t>
            </w:r>
          </w:p>
        </w:tc>
        <w:tc>
          <w:tcPr>
            <w:tcW w:w="621" w:type="pct"/>
            <w:gridSpan w:val="3"/>
            <w:tcBorders>
              <w:top w:val="nil"/>
              <w:left w:val="nil"/>
              <w:bottom w:val="nil"/>
              <w:right w:val="nil"/>
            </w:tcBorders>
            <w:shd w:val="clear" w:color="auto" w:fill="auto"/>
            <w:noWrap/>
            <w:vAlign w:val="bottom"/>
            <w:hideMark/>
          </w:tcPr>
          <w:p w14:paraId="6FB508BE"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6000 pl/ha</w:t>
            </w:r>
          </w:p>
        </w:tc>
      </w:tr>
      <w:tr w:rsidR="007431BB" w:rsidRPr="00734215" w14:paraId="0A0EEA11"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74028D01"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20E8647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E61E6F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CE5859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C43BE9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7DF45A0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222FE72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2C3F78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2FB8B2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716F95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769519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E6B911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FA97ED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473B80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667A7A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1988E7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49E0CF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6E63961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D8141F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2CCDD0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8481AD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13AF7B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E3DC4C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2B2E0F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36CE89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4242E5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B139E7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3AB4398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2F0F4C9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78FA8D01"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T9</w:t>
            </w:r>
          </w:p>
        </w:tc>
        <w:tc>
          <w:tcPr>
            <w:tcW w:w="621" w:type="pct"/>
            <w:gridSpan w:val="3"/>
            <w:tcBorders>
              <w:top w:val="nil"/>
              <w:left w:val="nil"/>
              <w:bottom w:val="nil"/>
              <w:right w:val="nil"/>
            </w:tcBorders>
            <w:shd w:val="clear" w:color="auto" w:fill="auto"/>
            <w:noWrap/>
            <w:vAlign w:val="bottom"/>
            <w:hideMark/>
          </w:tcPr>
          <w:p w14:paraId="3F005021"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6000 pl/ha</w:t>
            </w:r>
          </w:p>
        </w:tc>
      </w:tr>
      <w:tr w:rsidR="007431BB" w:rsidRPr="00734215" w14:paraId="553A1355"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79364D1D"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3339418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694AD5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0CACAC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ED13A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3BB9AD8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5D41DC1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2A5615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D93C0D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859AC1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32C63E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9012B1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CDF2EE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91839E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61730E4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5F81AE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A2BF61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338CADB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6F12BC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D2888F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71C581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56CE9D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E54860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BA74E2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C6D24A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224CEC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91D582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15CC6C7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5E6930C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0481E4B8"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06301BD2"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7EA80ADF"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0FB60713"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71F9A6BF"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30047CE5"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37382EF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16D8D8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2DBFDF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2CAAB8D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C82A3D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2AD459B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F83209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487246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F8BE5B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4F9ACE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96BC01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5B4EA7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894260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7683E75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D4E8D5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990CDA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32D1B2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476E76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098448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C895D9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CD810F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80FCCE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13415A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62F84C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806A44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1D9491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17D565D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70B0162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542" w:type="pct"/>
            <w:gridSpan w:val="3"/>
            <w:tcBorders>
              <w:top w:val="nil"/>
              <w:left w:val="nil"/>
              <w:bottom w:val="nil"/>
              <w:right w:val="nil"/>
            </w:tcBorders>
            <w:shd w:val="clear" w:color="auto" w:fill="auto"/>
            <w:noWrap/>
            <w:vAlign w:val="bottom"/>
            <w:hideMark/>
          </w:tcPr>
          <w:p w14:paraId="2E4EF9D0"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Plantas UE:</w:t>
            </w:r>
          </w:p>
        </w:tc>
        <w:tc>
          <w:tcPr>
            <w:tcW w:w="270" w:type="pct"/>
            <w:tcBorders>
              <w:top w:val="nil"/>
              <w:left w:val="nil"/>
              <w:bottom w:val="nil"/>
              <w:right w:val="nil"/>
            </w:tcBorders>
            <w:shd w:val="clear" w:color="auto" w:fill="auto"/>
            <w:noWrap/>
            <w:vAlign w:val="bottom"/>
            <w:hideMark/>
          </w:tcPr>
          <w:p w14:paraId="26D26F04"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011AA186"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117ED35E"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497F78D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A4CAD9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AAB9A7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451E50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4CC2BE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47BD78D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AD198D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5E2181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DC256D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3892F1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0E09B2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3AC6B6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8A01DA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19EC9C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3B02BB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889E37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0CE76FB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5B4CCF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428F12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1B77C6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72CF14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230496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17C680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CB0BC0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32B05F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4913E0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2306910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4DF7842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813" w:type="pct"/>
            <w:gridSpan w:val="4"/>
            <w:tcBorders>
              <w:top w:val="nil"/>
              <w:left w:val="nil"/>
              <w:bottom w:val="nil"/>
              <w:right w:val="nil"/>
            </w:tcBorders>
            <w:shd w:val="clear" w:color="auto" w:fill="auto"/>
            <w:noWrap/>
            <w:vAlign w:val="bottom"/>
            <w:hideMark/>
          </w:tcPr>
          <w:p w14:paraId="2B94A8C0" w14:textId="77777777" w:rsidR="00EA4CB2" w:rsidRPr="00734215" w:rsidRDefault="00EA4CB2" w:rsidP="00856A93">
            <w:pPr>
              <w:spacing w:after="0" w:line="240" w:lineRule="auto"/>
              <w:rPr>
                <w:rFonts w:ascii="Times New Roman" w:hAnsi="Times New Roman" w:cs="Times New Roman"/>
                <w:sz w:val="16"/>
                <w:szCs w:val="16"/>
                <w:lang w:eastAsia="es-EC"/>
              </w:rPr>
            </w:pPr>
            <w:r w:rsidRPr="00734215">
              <w:rPr>
                <w:rFonts w:ascii="Times New Roman" w:hAnsi="Times New Roman" w:cs="Times New Roman"/>
                <w:sz w:val="16"/>
                <w:szCs w:val="16"/>
                <w:lang w:eastAsia="es-EC"/>
              </w:rPr>
              <w:t xml:space="preserve">Total Plantas Rep: </w:t>
            </w:r>
          </w:p>
        </w:tc>
      </w:tr>
      <w:tr w:rsidR="007431BB" w:rsidRPr="00734215" w14:paraId="5FE74B2A"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75B34800"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79DE1C4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58F024A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FBB694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23C1676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single" w:sz="4" w:space="0" w:color="auto"/>
              <w:right w:val="single" w:sz="4" w:space="0" w:color="auto"/>
            </w:tcBorders>
            <w:shd w:val="clear" w:color="000000" w:fill="BFBFBF"/>
            <w:vAlign w:val="bottom"/>
            <w:hideMark/>
          </w:tcPr>
          <w:p w14:paraId="4DA8F29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656FAE0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874F3B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09B6F99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B91F99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A20C04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157CC33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E5954D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418A9B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single" w:sz="4" w:space="0" w:color="auto"/>
              <w:right w:val="single" w:sz="4" w:space="0" w:color="auto"/>
            </w:tcBorders>
            <w:shd w:val="clear" w:color="000000" w:fill="BFBFBF"/>
            <w:vAlign w:val="bottom"/>
            <w:hideMark/>
          </w:tcPr>
          <w:p w14:paraId="7134148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60404F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33F38B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single" w:sz="4" w:space="0" w:color="auto"/>
              <w:right w:val="single" w:sz="4" w:space="0" w:color="auto"/>
            </w:tcBorders>
            <w:shd w:val="clear" w:color="000000" w:fill="BFBFBF"/>
            <w:vAlign w:val="bottom"/>
            <w:hideMark/>
          </w:tcPr>
          <w:p w14:paraId="7B6ECAB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463EEA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8C84A2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66D2665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0AC97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8384F8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535018C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2D46F1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AB7113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0C1D0E0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51AF02B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42083C3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0F9D421"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1B4BD5E6"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47599F36"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543DBF78"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4D9E3185" w14:textId="77777777" w:rsidTr="007431BB">
        <w:trPr>
          <w:trHeight w:val="225"/>
        </w:trPr>
        <w:tc>
          <w:tcPr>
            <w:tcW w:w="294" w:type="pct"/>
            <w:vMerge/>
            <w:tcBorders>
              <w:top w:val="single" w:sz="8" w:space="0" w:color="auto"/>
              <w:left w:val="single" w:sz="8" w:space="0" w:color="auto"/>
              <w:bottom w:val="single" w:sz="8" w:space="0" w:color="000000"/>
              <w:right w:val="nil"/>
            </w:tcBorders>
            <w:vAlign w:val="center"/>
            <w:hideMark/>
          </w:tcPr>
          <w:p w14:paraId="473B6BAA"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4D9E37B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9CB607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A405C9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22C0E6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F3061B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5E20EE4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06253B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73179B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017B8E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91D31B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008EB0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12C880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46BB91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3A81F1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3BE761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CC6744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466B82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3B3A88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E542BE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E257BB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F06D3F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3FDCFE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B1E3E8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251271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E56899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8E8F13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4B7BC8B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6D0E61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771885C7"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02D119AF"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2AD301C0"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7BF6FEE9"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7E1F76B9" w14:textId="77777777" w:rsidTr="007431BB">
        <w:trPr>
          <w:trHeight w:val="225"/>
        </w:trPr>
        <w:tc>
          <w:tcPr>
            <w:tcW w:w="294" w:type="pct"/>
            <w:vMerge/>
            <w:tcBorders>
              <w:top w:val="single" w:sz="8" w:space="0" w:color="auto"/>
              <w:left w:val="single" w:sz="8" w:space="0" w:color="auto"/>
              <w:bottom w:val="single" w:sz="8" w:space="0" w:color="000000"/>
              <w:right w:val="nil"/>
            </w:tcBorders>
            <w:vAlign w:val="center"/>
            <w:hideMark/>
          </w:tcPr>
          <w:p w14:paraId="48DEA557"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single" w:sz="4" w:space="0" w:color="auto"/>
              <w:right w:val="nil"/>
            </w:tcBorders>
            <w:shd w:val="clear" w:color="000000" w:fill="FFFFFF"/>
            <w:vAlign w:val="bottom"/>
            <w:hideMark/>
          </w:tcPr>
          <w:p w14:paraId="2079D54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7CF789A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3F69112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3CC4E40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686DDED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single" w:sz="4" w:space="0" w:color="auto"/>
            </w:tcBorders>
            <w:shd w:val="clear" w:color="000000" w:fill="FFFFFF"/>
            <w:vAlign w:val="bottom"/>
            <w:hideMark/>
          </w:tcPr>
          <w:p w14:paraId="5A0A3A8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5573A91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512A36E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5B896FE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4296899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42876A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3F5D1C5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721430F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0BA7FA0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4630C21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57924EA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22E16C1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3CFD548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5DA0772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700861F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0CA34D8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6FE1CCD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447C590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7170445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7AFBE0C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BEA29D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single" w:sz="8" w:space="0" w:color="auto"/>
            </w:tcBorders>
            <w:shd w:val="clear" w:color="000000" w:fill="FFFFFF"/>
            <w:vAlign w:val="bottom"/>
            <w:hideMark/>
          </w:tcPr>
          <w:p w14:paraId="51544CA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2A0DDFA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71494DCC"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243A864B"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743EB665"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24E84804"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6FBAA2AF" w14:textId="77777777" w:rsidTr="007431BB">
        <w:trPr>
          <w:trHeight w:val="195"/>
        </w:trPr>
        <w:tc>
          <w:tcPr>
            <w:tcW w:w="294" w:type="pct"/>
            <w:vMerge/>
            <w:tcBorders>
              <w:top w:val="single" w:sz="8" w:space="0" w:color="auto"/>
              <w:left w:val="single" w:sz="8" w:space="0" w:color="auto"/>
              <w:bottom w:val="single" w:sz="8" w:space="0" w:color="000000"/>
              <w:right w:val="nil"/>
            </w:tcBorders>
            <w:vAlign w:val="center"/>
            <w:hideMark/>
          </w:tcPr>
          <w:p w14:paraId="181A9D08"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423" w:type="pct"/>
            <w:gridSpan w:val="3"/>
            <w:tcBorders>
              <w:top w:val="single" w:sz="4" w:space="0" w:color="auto"/>
              <w:left w:val="single" w:sz="8" w:space="0" w:color="auto"/>
              <w:bottom w:val="single" w:sz="8" w:space="0" w:color="auto"/>
              <w:right w:val="single" w:sz="4" w:space="0" w:color="000000"/>
            </w:tcBorders>
            <w:shd w:val="clear" w:color="000000" w:fill="FFFF99"/>
            <w:noWrap/>
            <w:vAlign w:val="bottom"/>
            <w:hideMark/>
          </w:tcPr>
          <w:p w14:paraId="5006FF44"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T1</w:t>
            </w:r>
          </w:p>
        </w:tc>
        <w:tc>
          <w:tcPr>
            <w:tcW w:w="477"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377BB8DB"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T2</w:t>
            </w:r>
          </w:p>
        </w:tc>
        <w:tc>
          <w:tcPr>
            <w:tcW w:w="396"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206F8BA4"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T3</w:t>
            </w:r>
          </w:p>
        </w:tc>
        <w:tc>
          <w:tcPr>
            <w:tcW w:w="396"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724CE37F"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T4</w:t>
            </w:r>
          </w:p>
        </w:tc>
        <w:tc>
          <w:tcPr>
            <w:tcW w:w="423"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0AC085F0"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T5</w:t>
            </w:r>
          </w:p>
        </w:tc>
        <w:tc>
          <w:tcPr>
            <w:tcW w:w="423"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16DEF2F9"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T6</w:t>
            </w:r>
          </w:p>
        </w:tc>
        <w:tc>
          <w:tcPr>
            <w:tcW w:w="396"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021C0970"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T7</w:t>
            </w:r>
          </w:p>
        </w:tc>
        <w:tc>
          <w:tcPr>
            <w:tcW w:w="423"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08A2AC0A"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T8</w:t>
            </w:r>
          </w:p>
        </w:tc>
        <w:tc>
          <w:tcPr>
            <w:tcW w:w="450" w:type="pct"/>
            <w:gridSpan w:val="3"/>
            <w:tcBorders>
              <w:top w:val="single" w:sz="4" w:space="0" w:color="auto"/>
              <w:left w:val="nil"/>
              <w:bottom w:val="single" w:sz="8" w:space="0" w:color="auto"/>
              <w:right w:val="single" w:sz="8" w:space="0" w:color="000000"/>
            </w:tcBorders>
            <w:shd w:val="clear" w:color="000000" w:fill="FFFF99"/>
            <w:noWrap/>
            <w:vAlign w:val="bottom"/>
            <w:hideMark/>
          </w:tcPr>
          <w:p w14:paraId="63AE9E66"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T9</w:t>
            </w:r>
          </w:p>
        </w:tc>
        <w:tc>
          <w:tcPr>
            <w:tcW w:w="87" w:type="pct"/>
            <w:tcBorders>
              <w:top w:val="nil"/>
              <w:left w:val="nil"/>
              <w:bottom w:val="nil"/>
              <w:right w:val="nil"/>
            </w:tcBorders>
            <w:shd w:val="clear" w:color="auto" w:fill="auto"/>
            <w:noWrap/>
            <w:vAlign w:val="bottom"/>
            <w:hideMark/>
          </w:tcPr>
          <w:p w14:paraId="3CFFAAAD" w14:textId="77777777" w:rsidR="00EA4CB2" w:rsidRPr="00734215" w:rsidRDefault="00EA4CB2" w:rsidP="00856A93">
            <w:pPr>
              <w:spacing w:after="0" w:line="240" w:lineRule="auto"/>
              <w:jc w:val="center"/>
              <w:rPr>
                <w:rFonts w:ascii="Times New Roman" w:hAnsi="Times New Roman" w:cs="Times New Roman"/>
                <w:sz w:val="16"/>
                <w:szCs w:val="16"/>
                <w:lang w:eastAsia="es-EC"/>
              </w:rPr>
            </w:pPr>
          </w:p>
        </w:tc>
        <w:tc>
          <w:tcPr>
            <w:tcW w:w="191" w:type="pct"/>
            <w:tcBorders>
              <w:top w:val="nil"/>
              <w:left w:val="nil"/>
              <w:bottom w:val="nil"/>
              <w:right w:val="nil"/>
            </w:tcBorders>
            <w:shd w:val="clear" w:color="auto" w:fill="auto"/>
            <w:noWrap/>
            <w:vAlign w:val="bottom"/>
            <w:hideMark/>
          </w:tcPr>
          <w:p w14:paraId="37439487"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36A5C52D"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108A29CA"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1F71E714"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EA4CB2" w:rsidRPr="00734215" w14:paraId="48846772" w14:textId="77777777" w:rsidTr="007431BB">
        <w:trPr>
          <w:trHeight w:val="278"/>
        </w:trPr>
        <w:tc>
          <w:tcPr>
            <w:tcW w:w="294" w:type="pct"/>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14:paraId="66000B2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VARIEDAD SARCHIMOR 1669</w:t>
            </w:r>
          </w:p>
        </w:tc>
        <w:tc>
          <w:tcPr>
            <w:tcW w:w="3807" w:type="pct"/>
            <w:gridSpan w:val="2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AB8F9D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II R</w:t>
            </w:r>
          </w:p>
        </w:tc>
        <w:tc>
          <w:tcPr>
            <w:tcW w:w="87" w:type="pct"/>
            <w:tcBorders>
              <w:top w:val="nil"/>
              <w:left w:val="nil"/>
              <w:bottom w:val="nil"/>
              <w:right w:val="nil"/>
            </w:tcBorders>
            <w:shd w:val="clear" w:color="auto" w:fill="auto"/>
            <w:noWrap/>
            <w:vAlign w:val="bottom"/>
            <w:hideMark/>
          </w:tcPr>
          <w:p w14:paraId="15556DB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095E0F2C" w14:textId="77777777" w:rsidR="00EA4CB2" w:rsidRPr="00734215" w:rsidRDefault="00EA4CB2" w:rsidP="00856A93">
            <w:pPr>
              <w:spacing w:after="0" w:line="240" w:lineRule="auto"/>
              <w:jc w:val="center"/>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7878C5BA"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4C4659FE"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41F754FE"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68B67FC1"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1A814BB8"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6D429A5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F29281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8F4FF9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9FECF0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F59F53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49215AD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FA6700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F247D6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5ECCA5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81B3C3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7E267F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3BC5CD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C421DE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F8164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1F4D20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82B1D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912F83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7C937F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D75AED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6C238D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40B60C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38D8A5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801EF3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D43249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3DF883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17ADF7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41DB6E0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1A1923A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1791249"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2CBF4DD7"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421A0A58"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7C0BB89E"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6D222837"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3C5000C8"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643AC12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D1221A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BA308D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897313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B48EB3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5774991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F20CCD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85FE9C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298CA5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A9845C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EB99DA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1E2495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1246C7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D62E81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66F0E7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D8B4C6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3FE6BA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274988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E0CF32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1D8CCC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5359FC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253F5DD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AFF51F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FF8B3F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31DFEC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0C2DFB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3F0E6D9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27901EF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F00B807"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39A0DDA1"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6B633158"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5768DE39"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64637AA2"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526DBB51"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56B7FDA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6B8AA05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03738E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218EA80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single" w:sz="4" w:space="0" w:color="auto"/>
              <w:left w:val="single" w:sz="4" w:space="0" w:color="auto"/>
              <w:bottom w:val="nil"/>
              <w:right w:val="single" w:sz="4" w:space="0" w:color="auto"/>
            </w:tcBorders>
            <w:shd w:val="clear" w:color="000000" w:fill="BFBFBF"/>
            <w:vAlign w:val="bottom"/>
            <w:hideMark/>
          </w:tcPr>
          <w:p w14:paraId="78D19BB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1C4EAC2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12ECF0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4BC7F8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190A91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5B3708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3FF0EC7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8AB9F7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B12629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single" w:sz="4" w:space="0" w:color="auto"/>
              <w:left w:val="single" w:sz="4" w:space="0" w:color="auto"/>
              <w:bottom w:val="nil"/>
              <w:right w:val="single" w:sz="4" w:space="0" w:color="auto"/>
            </w:tcBorders>
            <w:shd w:val="clear" w:color="000000" w:fill="BFBFBF"/>
            <w:vAlign w:val="bottom"/>
            <w:hideMark/>
          </w:tcPr>
          <w:p w14:paraId="5B5D0F1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C182C0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65E30D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single" w:sz="4" w:space="0" w:color="auto"/>
              <w:left w:val="single" w:sz="4" w:space="0" w:color="auto"/>
              <w:bottom w:val="nil"/>
              <w:right w:val="single" w:sz="4" w:space="0" w:color="auto"/>
            </w:tcBorders>
            <w:shd w:val="clear" w:color="000000" w:fill="BFBFBF"/>
            <w:vAlign w:val="bottom"/>
            <w:hideMark/>
          </w:tcPr>
          <w:p w14:paraId="468433D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8C6B95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AC13BC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4220620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F5E24C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9B5A58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189C37F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C1AAA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607544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single" w:sz="4" w:space="0" w:color="auto"/>
              <w:left w:val="single" w:sz="4" w:space="0" w:color="auto"/>
              <w:bottom w:val="nil"/>
              <w:right w:val="single" w:sz="4" w:space="0" w:color="auto"/>
            </w:tcBorders>
            <w:shd w:val="clear" w:color="000000" w:fill="BFBFBF"/>
            <w:vAlign w:val="bottom"/>
            <w:hideMark/>
          </w:tcPr>
          <w:p w14:paraId="4239307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270504B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0691F4B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2866A27F"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04749F95"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091AC883"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638AF19A"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50B7EA89"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576482F3"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460085E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D1E091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450BD0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871B74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4D90D59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485DED0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65BC93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A4407D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EEEC04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852CAC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B39A7C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DE670A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C7DB8E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4E2C1D5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D6F344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E356A2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623706C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40BF69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A006AE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D111A2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425DB0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B51967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405CF5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DEFDEF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64AC4C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D6C3F4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3CC4E5C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8AFF2B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40FF0DC7"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13C06715"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573F57A9"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3412CFBA"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664CFF92"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3AAD6D0D"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2A3D590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E8E0C9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A85873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FA0658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7764AAB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6BF5F5E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5E6E35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5ACBE1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F05AD1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7CDDCF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FA2BD8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14CEC8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F1B023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A2FAAA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1B3946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150056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05ED560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D0946A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7E8F3F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EE3856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982596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8AC7DE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C66538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C9ED7E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4CE8B4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2C2A12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4FAE088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289D9F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5D7BB80A"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6E503345"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15CBBD87"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4432A767"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5A707F7B"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32F5661F"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0B5B843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0EADF8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D8D4F4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12804F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4753DA0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76DF943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A459D6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BB464D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28D5FA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49B517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590831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400F85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4451C2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6A5583C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DADE01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27B521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008ED9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18F53E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293B36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755ECA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665918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18C920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8C9FF6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858513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F2F637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806F16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7D686A0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29B7F49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1130313C"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00DD8A7D"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4E16A005"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5505CC03"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590F53B4"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28D77D35"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6DEB26D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13D854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02EF52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47F6C2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763DFB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3D8B46E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32AEAD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07F664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282E85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319115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3BA796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3CFBBC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364BCC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4AAC052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44D71B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A116D0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39915C3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88AC72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F06E69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6C98E1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D5C002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2D7E100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839200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28D82D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29E0EF4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547949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161B2D2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2B9F3C8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16E101D3"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510FB0C7"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61FD93D0"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581C8461"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507D5825"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3C0B11C2"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0FB5128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09375D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41D966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E207FB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5FD1023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7050188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BC9031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988C83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F75188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A39EDE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B684CA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B5149B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885709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623CD71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313D0A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A38DEA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32C27EC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86E83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487883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E81274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BCBC5D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37107F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24C7B1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B1BA0D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DF700E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7EA3D7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6044C3C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4916FF4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124B64A4"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71609D00"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2273F666"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55C06206"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0A149E4E"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73AB66B8"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1190948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29F10A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B4DC78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1ED6F1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CCCDE9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7A850B8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D17C90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487F7F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F40CA8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3A7349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099C65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65A117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85D5F6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31226D8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0CFBB6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C55AB4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4D98672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B960D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4C5CC2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33529F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998AF7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19153C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F4805C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912B9A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E69EA9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059FE1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7775CAF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7CF937C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7FDEC940"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20DBA05A"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24A3592A"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29A06A24"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03DA404E"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5409C4CA"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15CF6AE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144DA8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97FAF1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126C63C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633D07D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3762733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6EAA99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37A0BC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C22DB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04735B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6E5664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992A59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9E750D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5A164BA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46070C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2D33D7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CEAAAE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1ABD04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762755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73C1E9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86F339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0D1C124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8F644D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ABC19D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D3915B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203E76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0AD20C6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3733848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4E70A542"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5280A9DF"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2D01A222"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32B5CF30"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433D653D"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66E197F9"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779008A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BA9607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BE66EB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231AF2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37195B1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62C9293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A403B3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D2B907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B51A12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5A1696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C5592B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9EB8CA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C80497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08E85A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6A9954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2D0C78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1E83F7E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7CA8C6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0780A7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5836CEB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9A5785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C0628A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35244F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62D924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D5164A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68EBFE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7D657A2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390B231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7B4D56B5"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6104508B"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7D92C8D2"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032F28D0"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4995F2CA"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2561BF6A"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31F8FF5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3869023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F873F7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29999C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09AC7AC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38EFBD5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03FE5F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E66C88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82847B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C546C2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2DC52BB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002B03B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D3B57F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38AA13D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FC906E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E1A9F9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E6A1FD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853E10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4ECC1A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9CE040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F7D4AA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4A58E6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E5600C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468C4E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2257DB3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F81B7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4E64DB6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0E40FB9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6E00CA83"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2F65EAB1"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73E95FBD"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5B0AD4E3"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3FB59FD4"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188FFF8F"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674BD20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62C683B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4B8878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6353EA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3B0A3F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4A902AA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7C036C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44027DC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E9F52E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13CDA3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068D19F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6E2A27B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241A10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0ACB101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B34081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0626F86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nil"/>
              <w:right w:val="single" w:sz="4" w:space="0" w:color="auto"/>
            </w:tcBorders>
            <w:shd w:val="clear" w:color="000000" w:fill="BFBFBF"/>
            <w:vAlign w:val="bottom"/>
            <w:hideMark/>
          </w:tcPr>
          <w:p w14:paraId="20145B0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7F55D6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B0C4EC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236B11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7336FF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6B5AC5D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1465DAE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228A755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4C4DD7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nil"/>
              <w:right w:val="single" w:sz="4" w:space="0" w:color="auto"/>
            </w:tcBorders>
            <w:shd w:val="clear" w:color="000000" w:fill="BFBFBF"/>
            <w:vAlign w:val="bottom"/>
            <w:hideMark/>
          </w:tcPr>
          <w:p w14:paraId="7F708A3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1B7399C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3CE0394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0102DAB3"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658CC072"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63BFB0D3"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4BEF8B08"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79ABD6BB" w14:textId="77777777" w:rsidTr="007431BB">
        <w:trPr>
          <w:trHeight w:val="229"/>
        </w:trPr>
        <w:tc>
          <w:tcPr>
            <w:tcW w:w="294" w:type="pct"/>
            <w:vMerge/>
            <w:tcBorders>
              <w:top w:val="single" w:sz="8" w:space="0" w:color="auto"/>
              <w:left w:val="single" w:sz="8" w:space="0" w:color="auto"/>
              <w:bottom w:val="single" w:sz="8" w:space="0" w:color="000000"/>
              <w:right w:val="nil"/>
            </w:tcBorders>
            <w:vAlign w:val="center"/>
            <w:hideMark/>
          </w:tcPr>
          <w:p w14:paraId="35C14D66"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53C3238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003724A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E86B58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0EEA3C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single" w:sz="4" w:space="0" w:color="auto"/>
              <w:right w:val="single" w:sz="4" w:space="0" w:color="auto"/>
            </w:tcBorders>
            <w:shd w:val="clear" w:color="000000" w:fill="BFBFBF"/>
            <w:vAlign w:val="bottom"/>
            <w:hideMark/>
          </w:tcPr>
          <w:p w14:paraId="0E0D15A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270583B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99AAC3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5DCE992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9D6EDD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570696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6487F1F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E59E23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947A01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single" w:sz="4" w:space="0" w:color="auto"/>
              <w:right w:val="single" w:sz="4" w:space="0" w:color="auto"/>
            </w:tcBorders>
            <w:shd w:val="clear" w:color="000000" w:fill="BFBFBF"/>
            <w:vAlign w:val="bottom"/>
            <w:hideMark/>
          </w:tcPr>
          <w:p w14:paraId="7BD5327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CFF2F6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4CAEA5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single" w:sz="4" w:space="0" w:color="auto"/>
              <w:bottom w:val="single" w:sz="4" w:space="0" w:color="auto"/>
              <w:right w:val="single" w:sz="4" w:space="0" w:color="auto"/>
            </w:tcBorders>
            <w:shd w:val="clear" w:color="000000" w:fill="BFBFBF"/>
            <w:vAlign w:val="bottom"/>
            <w:hideMark/>
          </w:tcPr>
          <w:p w14:paraId="178C2C7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7791F76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5CC995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0523423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4AF5CB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684CF8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701AD30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01E6A9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9ECF65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single" w:sz="4" w:space="0" w:color="auto"/>
              <w:bottom w:val="single" w:sz="4" w:space="0" w:color="auto"/>
              <w:right w:val="single" w:sz="4" w:space="0" w:color="auto"/>
            </w:tcBorders>
            <w:shd w:val="clear" w:color="000000" w:fill="BFBFBF"/>
            <w:vAlign w:val="bottom"/>
            <w:hideMark/>
          </w:tcPr>
          <w:p w14:paraId="52B3DB6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58F59A5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612E1EB1"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415C6383"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1062720F"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2BBE5848"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404D89CA"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2CDC0D5B" w14:textId="77777777" w:rsidTr="007431BB">
        <w:trPr>
          <w:trHeight w:val="225"/>
        </w:trPr>
        <w:tc>
          <w:tcPr>
            <w:tcW w:w="294" w:type="pct"/>
            <w:vMerge/>
            <w:tcBorders>
              <w:top w:val="single" w:sz="8" w:space="0" w:color="auto"/>
              <w:left w:val="single" w:sz="8" w:space="0" w:color="auto"/>
              <w:bottom w:val="single" w:sz="8" w:space="0" w:color="000000"/>
              <w:right w:val="nil"/>
            </w:tcBorders>
            <w:vAlign w:val="center"/>
            <w:hideMark/>
          </w:tcPr>
          <w:p w14:paraId="5059C7A8"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nil"/>
              <w:right w:val="nil"/>
            </w:tcBorders>
            <w:shd w:val="clear" w:color="000000" w:fill="FFFFFF"/>
            <w:vAlign w:val="bottom"/>
            <w:hideMark/>
          </w:tcPr>
          <w:p w14:paraId="1F4D5E7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62D93F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4D91F59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387AF1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3755149F"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4" w:space="0" w:color="auto"/>
            </w:tcBorders>
            <w:shd w:val="clear" w:color="000000" w:fill="FFFFFF"/>
            <w:vAlign w:val="bottom"/>
            <w:hideMark/>
          </w:tcPr>
          <w:p w14:paraId="5604D6A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2AAA12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36F6082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7A37A9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75A3A69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23AA24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E6F88D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57E1187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717452D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69AD22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4C7C158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4F52B83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33718CC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263207E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8670F4C"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54C2CEA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507E6955"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1C9BB01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single" w:sz="4" w:space="0" w:color="auto"/>
            </w:tcBorders>
            <w:shd w:val="clear" w:color="000000" w:fill="FFFFFF"/>
            <w:vAlign w:val="bottom"/>
            <w:hideMark/>
          </w:tcPr>
          <w:p w14:paraId="1BBFC790"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nil"/>
            </w:tcBorders>
            <w:shd w:val="clear" w:color="000000" w:fill="FFFFFF"/>
            <w:vAlign w:val="bottom"/>
            <w:hideMark/>
          </w:tcPr>
          <w:p w14:paraId="2757AB4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nil"/>
              <w:right w:val="nil"/>
            </w:tcBorders>
            <w:shd w:val="clear" w:color="000000" w:fill="FFFFFF"/>
            <w:vAlign w:val="bottom"/>
            <w:hideMark/>
          </w:tcPr>
          <w:p w14:paraId="695316C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nil"/>
              <w:right w:val="single" w:sz="8" w:space="0" w:color="auto"/>
            </w:tcBorders>
            <w:shd w:val="clear" w:color="000000" w:fill="FFFFFF"/>
            <w:vAlign w:val="bottom"/>
            <w:hideMark/>
          </w:tcPr>
          <w:p w14:paraId="339D31B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30895BD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20958547"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2326A86C"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1D17F07B"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3A716FD5"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52494866" w14:textId="77777777" w:rsidTr="007431BB">
        <w:trPr>
          <w:trHeight w:val="73"/>
        </w:trPr>
        <w:tc>
          <w:tcPr>
            <w:tcW w:w="294" w:type="pct"/>
            <w:vMerge/>
            <w:tcBorders>
              <w:top w:val="single" w:sz="8" w:space="0" w:color="auto"/>
              <w:left w:val="single" w:sz="8" w:space="0" w:color="auto"/>
              <w:bottom w:val="single" w:sz="8" w:space="0" w:color="000000"/>
              <w:right w:val="nil"/>
            </w:tcBorders>
            <w:vAlign w:val="center"/>
            <w:hideMark/>
          </w:tcPr>
          <w:p w14:paraId="10F920C5"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159" w:type="pct"/>
            <w:tcBorders>
              <w:top w:val="nil"/>
              <w:left w:val="single" w:sz="8" w:space="0" w:color="auto"/>
              <w:bottom w:val="single" w:sz="4" w:space="0" w:color="auto"/>
              <w:right w:val="nil"/>
            </w:tcBorders>
            <w:shd w:val="clear" w:color="000000" w:fill="FFFFFF"/>
            <w:vAlign w:val="bottom"/>
            <w:hideMark/>
          </w:tcPr>
          <w:p w14:paraId="406AEEB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6154074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6FA89FE9"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330B9B6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5F560F6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single" w:sz="4" w:space="0" w:color="auto"/>
            </w:tcBorders>
            <w:shd w:val="clear" w:color="000000" w:fill="FFFFFF"/>
            <w:vAlign w:val="bottom"/>
            <w:hideMark/>
          </w:tcPr>
          <w:p w14:paraId="0399600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E0580D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42CE74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69B1CF4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6569EF5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C0FFC4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7C4E0C8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5944787A"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32CED8E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4463138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27F1933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79AA598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1739B676"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1C1990AE"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1BD0257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1B39762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0675C987"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6FC0E4FB"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single" w:sz="4" w:space="0" w:color="auto"/>
            </w:tcBorders>
            <w:shd w:val="clear" w:color="000000" w:fill="FFFFFF"/>
            <w:vAlign w:val="bottom"/>
            <w:hideMark/>
          </w:tcPr>
          <w:p w14:paraId="561D6014"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nil"/>
            </w:tcBorders>
            <w:shd w:val="clear" w:color="000000" w:fill="FFFFFF"/>
            <w:vAlign w:val="bottom"/>
            <w:hideMark/>
          </w:tcPr>
          <w:p w14:paraId="3FFBB283"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32" w:type="pct"/>
            <w:tcBorders>
              <w:top w:val="nil"/>
              <w:left w:val="nil"/>
              <w:bottom w:val="single" w:sz="4" w:space="0" w:color="auto"/>
              <w:right w:val="nil"/>
            </w:tcBorders>
            <w:shd w:val="clear" w:color="000000" w:fill="FFFFFF"/>
            <w:vAlign w:val="bottom"/>
            <w:hideMark/>
          </w:tcPr>
          <w:p w14:paraId="35FC1DDD"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159" w:type="pct"/>
            <w:tcBorders>
              <w:top w:val="nil"/>
              <w:left w:val="nil"/>
              <w:bottom w:val="single" w:sz="4" w:space="0" w:color="auto"/>
              <w:right w:val="single" w:sz="8" w:space="0" w:color="auto"/>
            </w:tcBorders>
            <w:shd w:val="clear" w:color="000000" w:fill="FFFFFF"/>
            <w:vAlign w:val="bottom"/>
            <w:hideMark/>
          </w:tcPr>
          <w:p w14:paraId="24126BB2"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r w:rsidRPr="00734215">
              <w:rPr>
                <w:rFonts w:ascii="Times New Roman" w:hAnsi="Times New Roman" w:cs="Times New Roman"/>
                <w:b/>
                <w:bCs/>
                <w:sz w:val="16"/>
                <w:szCs w:val="16"/>
                <w:lang w:eastAsia="es-EC"/>
              </w:rPr>
              <w:t>o</w:t>
            </w:r>
          </w:p>
        </w:tc>
        <w:tc>
          <w:tcPr>
            <w:tcW w:w="87" w:type="pct"/>
            <w:tcBorders>
              <w:top w:val="nil"/>
              <w:left w:val="nil"/>
              <w:bottom w:val="nil"/>
              <w:right w:val="nil"/>
            </w:tcBorders>
            <w:shd w:val="clear" w:color="auto" w:fill="auto"/>
            <w:noWrap/>
            <w:vAlign w:val="bottom"/>
            <w:hideMark/>
          </w:tcPr>
          <w:p w14:paraId="71BA5F48" w14:textId="77777777" w:rsidR="00EA4CB2" w:rsidRPr="00734215" w:rsidRDefault="00EA4CB2" w:rsidP="00856A93">
            <w:pPr>
              <w:spacing w:after="0" w:line="240" w:lineRule="auto"/>
              <w:jc w:val="center"/>
              <w:rPr>
                <w:rFonts w:ascii="Times New Roman" w:hAnsi="Times New Roman" w:cs="Times New Roman"/>
                <w:b/>
                <w:bCs/>
                <w:sz w:val="16"/>
                <w:szCs w:val="16"/>
                <w:lang w:eastAsia="es-EC"/>
              </w:rPr>
            </w:pPr>
          </w:p>
        </w:tc>
        <w:tc>
          <w:tcPr>
            <w:tcW w:w="191" w:type="pct"/>
            <w:tcBorders>
              <w:top w:val="nil"/>
              <w:left w:val="nil"/>
              <w:bottom w:val="nil"/>
              <w:right w:val="nil"/>
            </w:tcBorders>
            <w:shd w:val="clear" w:color="auto" w:fill="auto"/>
            <w:noWrap/>
            <w:vAlign w:val="bottom"/>
            <w:hideMark/>
          </w:tcPr>
          <w:p w14:paraId="15E64246"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3D89274F"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51B5DE29"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4918AA47" w14:textId="77777777" w:rsidR="00EA4CB2" w:rsidRPr="00734215" w:rsidRDefault="00EA4CB2" w:rsidP="00856A93">
            <w:pPr>
              <w:spacing w:after="0" w:line="240" w:lineRule="auto"/>
              <w:rPr>
                <w:rFonts w:ascii="Times New Roman" w:hAnsi="Times New Roman" w:cs="Times New Roman"/>
                <w:sz w:val="16"/>
                <w:szCs w:val="16"/>
                <w:lang w:eastAsia="es-EC"/>
              </w:rPr>
            </w:pPr>
          </w:p>
        </w:tc>
      </w:tr>
      <w:tr w:rsidR="007431BB" w:rsidRPr="00734215" w14:paraId="02E0BA00" w14:textId="77777777" w:rsidTr="007431BB">
        <w:trPr>
          <w:trHeight w:val="278"/>
        </w:trPr>
        <w:tc>
          <w:tcPr>
            <w:tcW w:w="294" w:type="pct"/>
            <w:vMerge/>
            <w:tcBorders>
              <w:top w:val="single" w:sz="8" w:space="0" w:color="auto"/>
              <w:left w:val="single" w:sz="8" w:space="0" w:color="auto"/>
              <w:bottom w:val="single" w:sz="8" w:space="0" w:color="000000"/>
              <w:right w:val="nil"/>
            </w:tcBorders>
            <w:vAlign w:val="center"/>
            <w:hideMark/>
          </w:tcPr>
          <w:p w14:paraId="606B4C64" w14:textId="77777777" w:rsidR="00EA4CB2" w:rsidRPr="00734215" w:rsidRDefault="00EA4CB2" w:rsidP="00856A93">
            <w:pPr>
              <w:spacing w:after="0" w:line="240" w:lineRule="auto"/>
              <w:rPr>
                <w:rFonts w:ascii="Times New Roman" w:hAnsi="Times New Roman" w:cs="Times New Roman"/>
                <w:b/>
                <w:bCs/>
                <w:sz w:val="16"/>
                <w:szCs w:val="16"/>
                <w:lang w:eastAsia="es-EC"/>
              </w:rPr>
            </w:pPr>
          </w:p>
        </w:tc>
        <w:tc>
          <w:tcPr>
            <w:tcW w:w="423" w:type="pct"/>
            <w:gridSpan w:val="3"/>
            <w:tcBorders>
              <w:top w:val="single" w:sz="4" w:space="0" w:color="auto"/>
              <w:left w:val="single" w:sz="8" w:space="0" w:color="auto"/>
              <w:bottom w:val="single" w:sz="8" w:space="0" w:color="auto"/>
              <w:right w:val="single" w:sz="4" w:space="0" w:color="000000"/>
            </w:tcBorders>
            <w:shd w:val="clear" w:color="000000" w:fill="FFFF99"/>
            <w:noWrap/>
            <w:vAlign w:val="bottom"/>
            <w:hideMark/>
          </w:tcPr>
          <w:p w14:paraId="0F5E8248"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T7</w:t>
            </w:r>
          </w:p>
        </w:tc>
        <w:tc>
          <w:tcPr>
            <w:tcW w:w="477"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37B8B17D"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T8</w:t>
            </w:r>
          </w:p>
        </w:tc>
        <w:tc>
          <w:tcPr>
            <w:tcW w:w="396"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437DDE21"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T9</w:t>
            </w:r>
          </w:p>
        </w:tc>
        <w:tc>
          <w:tcPr>
            <w:tcW w:w="396"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4EBF6A09"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T1</w:t>
            </w:r>
          </w:p>
        </w:tc>
        <w:tc>
          <w:tcPr>
            <w:tcW w:w="423"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2053B124"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T2</w:t>
            </w:r>
          </w:p>
        </w:tc>
        <w:tc>
          <w:tcPr>
            <w:tcW w:w="423"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45BF6BB3"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T3</w:t>
            </w:r>
          </w:p>
        </w:tc>
        <w:tc>
          <w:tcPr>
            <w:tcW w:w="396"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5B937FA7"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T4</w:t>
            </w:r>
          </w:p>
        </w:tc>
        <w:tc>
          <w:tcPr>
            <w:tcW w:w="423" w:type="pct"/>
            <w:gridSpan w:val="3"/>
            <w:tcBorders>
              <w:top w:val="single" w:sz="4" w:space="0" w:color="auto"/>
              <w:left w:val="nil"/>
              <w:bottom w:val="single" w:sz="8" w:space="0" w:color="auto"/>
              <w:right w:val="single" w:sz="4" w:space="0" w:color="000000"/>
            </w:tcBorders>
            <w:shd w:val="clear" w:color="000000" w:fill="FFFF99"/>
            <w:noWrap/>
            <w:vAlign w:val="bottom"/>
            <w:hideMark/>
          </w:tcPr>
          <w:p w14:paraId="44950A67"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T5</w:t>
            </w:r>
          </w:p>
        </w:tc>
        <w:tc>
          <w:tcPr>
            <w:tcW w:w="450" w:type="pct"/>
            <w:gridSpan w:val="3"/>
            <w:tcBorders>
              <w:top w:val="single" w:sz="4" w:space="0" w:color="auto"/>
              <w:left w:val="nil"/>
              <w:bottom w:val="single" w:sz="8" w:space="0" w:color="auto"/>
              <w:right w:val="single" w:sz="8" w:space="0" w:color="000000"/>
            </w:tcBorders>
            <w:shd w:val="clear" w:color="000000" w:fill="FFFF99"/>
            <w:noWrap/>
            <w:vAlign w:val="bottom"/>
            <w:hideMark/>
          </w:tcPr>
          <w:p w14:paraId="24BCD801" w14:textId="77777777" w:rsidR="00EA4CB2" w:rsidRPr="00734215" w:rsidRDefault="00EA4CB2" w:rsidP="00856A93">
            <w:pPr>
              <w:spacing w:after="0" w:line="240" w:lineRule="auto"/>
              <w:jc w:val="center"/>
              <w:rPr>
                <w:rFonts w:ascii="Times New Roman" w:hAnsi="Times New Roman" w:cs="Times New Roman"/>
                <w:sz w:val="16"/>
                <w:szCs w:val="16"/>
                <w:lang w:eastAsia="es-EC"/>
              </w:rPr>
            </w:pPr>
            <w:r w:rsidRPr="00734215">
              <w:rPr>
                <w:rFonts w:ascii="Times New Roman" w:hAnsi="Times New Roman" w:cs="Times New Roman"/>
                <w:sz w:val="16"/>
                <w:szCs w:val="16"/>
                <w:lang w:eastAsia="es-EC"/>
              </w:rPr>
              <w:t>T6</w:t>
            </w:r>
          </w:p>
        </w:tc>
        <w:tc>
          <w:tcPr>
            <w:tcW w:w="87" w:type="pct"/>
            <w:tcBorders>
              <w:top w:val="nil"/>
              <w:left w:val="nil"/>
              <w:bottom w:val="nil"/>
              <w:right w:val="nil"/>
            </w:tcBorders>
            <w:shd w:val="clear" w:color="auto" w:fill="auto"/>
            <w:noWrap/>
            <w:vAlign w:val="bottom"/>
            <w:hideMark/>
          </w:tcPr>
          <w:p w14:paraId="7BB755E2" w14:textId="77777777" w:rsidR="00EA4CB2" w:rsidRPr="00734215" w:rsidRDefault="00EA4CB2" w:rsidP="00856A93">
            <w:pPr>
              <w:spacing w:after="0" w:line="240" w:lineRule="auto"/>
              <w:jc w:val="center"/>
              <w:rPr>
                <w:rFonts w:ascii="Times New Roman" w:hAnsi="Times New Roman" w:cs="Times New Roman"/>
                <w:sz w:val="16"/>
                <w:szCs w:val="16"/>
                <w:lang w:eastAsia="es-EC"/>
              </w:rPr>
            </w:pPr>
          </w:p>
        </w:tc>
        <w:tc>
          <w:tcPr>
            <w:tcW w:w="191" w:type="pct"/>
            <w:tcBorders>
              <w:top w:val="nil"/>
              <w:left w:val="nil"/>
              <w:bottom w:val="nil"/>
              <w:right w:val="nil"/>
            </w:tcBorders>
            <w:shd w:val="clear" w:color="auto" w:fill="auto"/>
            <w:noWrap/>
            <w:vAlign w:val="bottom"/>
            <w:hideMark/>
          </w:tcPr>
          <w:p w14:paraId="4366AFCB"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144" w:type="pct"/>
            <w:tcBorders>
              <w:top w:val="nil"/>
              <w:left w:val="nil"/>
              <w:bottom w:val="nil"/>
              <w:right w:val="nil"/>
            </w:tcBorders>
            <w:shd w:val="clear" w:color="auto" w:fill="auto"/>
            <w:noWrap/>
            <w:vAlign w:val="bottom"/>
            <w:hideMark/>
          </w:tcPr>
          <w:p w14:paraId="5572DFC7"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06" w:type="pct"/>
            <w:tcBorders>
              <w:top w:val="nil"/>
              <w:left w:val="nil"/>
              <w:bottom w:val="nil"/>
              <w:right w:val="nil"/>
            </w:tcBorders>
            <w:shd w:val="clear" w:color="auto" w:fill="auto"/>
            <w:noWrap/>
            <w:vAlign w:val="bottom"/>
            <w:hideMark/>
          </w:tcPr>
          <w:p w14:paraId="32FFB7C0" w14:textId="77777777" w:rsidR="00EA4CB2" w:rsidRPr="00734215" w:rsidRDefault="00EA4CB2" w:rsidP="00856A93">
            <w:pPr>
              <w:spacing w:after="0" w:line="240" w:lineRule="auto"/>
              <w:rPr>
                <w:rFonts w:ascii="Times New Roman" w:hAnsi="Times New Roman" w:cs="Times New Roman"/>
                <w:sz w:val="16"/>
                <w:szCs w:val="16"/>
                <w:lang w:eastAsia="es-EC"/>
              </w:rPr>
            </w:pPr>
          </w:p>
        </w:tc>
        <w:tc>
          <w:tcPr>
            <w:tcW w:w="270" w:type="pct"/>
            <w:tcBorders>
              <w:top w:val="nil"/>
              <w:left w:val="nil"/>
              <w:bottom w:val="nil"/>
              <w:right w:val="nil"/>
            </w:tcBorders>
            <w:shd w:val="clear" w:color="auto" w:fill="auto"/>
            <w:noWrap/>
            <w:vAlign w:val="bottom"/>
            <w:hideMark/>
          </w:tcPr>
          <w:p w14:paraId="17390E27" w14:textId="77777777" w:rsidR="00EA4CB2" w:rsidRPr="00734215" w:rsidRDefault="00EA4CB2" w:rsidP="00856A93">
            <w:pPr>
              <w:spacing w:after="0" w:line="240" w:lineRule="auto"/>
              <w:rPr>
                <w:rFonts w:ascii="Times New Roman" w:hAnsi="Times New Roman" w:cs="Times New Roman"/>
                <w:sz w:val="16"/>
                <w:szCs w:val="16"/>
                <w:lang w:eastAsia="es-EC"/>
              </w:rPr>
            </w:pPr>
          </w:p>
        </w:tc>
      </w:tr>
    </w:tbl>
    <w:p w14:paraId="15C8F8F9" w14:textId="17B89DDD" w:rsidR="0013349B" w:rsidRDefault="0013349B" w:rsidP="003C7C40">
      <w:pPr>
        <w:pStyle w:val="Descripcin"/>
        <w:rPr>
          <w:rFonts w:cs="Times New Roman"/>
          <w:b w:val="0"/>
        </w:rPr>
      </w:pPr>
      <w:bookmarkStart w:id="236" w:name="_Toc4860150"/>
    </w:p>
    <w:p w14:paraId="208CED45" w14:textId="59773C91" w:rsidR="003C7C40" w:rsidRDefault="003C7C40" w:rsidP="003C7C40">
      <w:pPr>
        <w:rPr>
          <w:lang w:val="es-EC" w:eastAsia="es-EC"/>
        </w:rPr>
      </w:pPr>
    </w:p>
    <w:p w14:paraId="4E5B71F9" w14:textId="25303B7E" w:rsidR="003C7C40" w:rsidRDefault="003C7C40" w:rsidP="003C7C40">
      <w:pPr>
        <w:rPr>
          <w:lang w:val="es-EC" w:eastAsia="es-EC"/>
        </w:rPr>
      </w:pPr>
    </w:p>
    <w:p w14:paraId="4667290A" w14:textId="7E9E3D6B" w:rsidR="003C7C40" w:rsidRDefault="003C7C40" w:rsidP="003C7C40">
      <w:pPr>
        <w:rPr>
          <w:lang w:val="es-EC" w:eastAsia="es-EC"/>
        </w:rPr>
      </w:pPr>
    </w:p>
    <w:p w14:paraId="17A73B71" w14:textId="05A0246A" w:rsidR="003C7C40" w:rsidRDefault="003C7C40" w:rsidP="003C7C40">
      <w:pPr>
        <w:rPr>
          <w:lang w:val="es-EC" w:eastAsia="es-EC"/>
        </w:rPr>
      </w:pPr>
    </w:p>
    <w:p w14:paraId="6BA1991F" w14:textId="317C3751" w:rsidR="003C7C40" w:rsidRDefault="003C7C40" w:rsidP="003C7C40">
      <w:pPr>
        <w:rPr>
          <w:lang w:val="es-EC" w:eastAsia="es-EC"/>
        </w:rPr>
      </w:pPr>
    </w:p>
    <w:p w14:paraId="0562FE6A" w14:textId="41C6CFC5" w:rsidR="003C7C40" w:rsidRDefault="003C7C40" w:rsidP="003C7C40">
      <w:pPr>
        <w:rPr>
          <w:lang w:val="es-EC" w:eastAsia="es-EC"/>
        </w:rPr>
      </w:pPr>
    </w:p>
    <w:p w14:paraId="031D994E" w14:textId="218EE58F" w:rsidR="003C7C40" w:rsidRDefault="003C7C40" w:rsidP="003C7C40">
      <w:pPr>
        <w:rPr>
          <w:lang w:val="es-EC" w:eastAsia="es-EC"/>
        </w:rPr>
      </w:pPr>
    </w:p>
    <w:p w14:paraId="0209567A" w14:textId="77777777" w:rsidR="003C7C40" w:rsidRPr="003C7C40" w:rsidRDefault="003C7C40" w:rsidP="003C7C40">
      <w:pPr>
        <w:rPr>
          <w:lang w:val="es-EC" w:eastAsia="es-EC"/>
        </w:rPr>
      </w:pPr>
    </w:p>
    <w:p w14:paraId="6EE489DA" w14:textId="37A08BDA" w:rsidR="00EA4CB2" w:rsidRPr="00734215" w:rsidRDefault="00EA4CB2" w:rsidP="00856A93">
      <w:pPr>
        <w:pStyle w:val="Descripcin"/>
        <w:rPr>
          <w:rFonts w:cs="Times New Roman"/>
          <w:b w:val="0"/>
        </w:rPr>
      </w:pPr>
      <w:r w:rsidRPr="00734215">
        <w:rPr>
          <w:rFonts w:cs="Times New Roman"/>
          <w:b w:val="0"/>
          <w:noProof/>
          <w:lang w:val="es-EC" w:eastAsia="es-EC"/>
        </w:rPr>
        <w:lastRenderedPageBreak/>
        <w:drawing>
          <wp:anchor distT="0" distB="0" distL="114300" distR="114300" simplePos="0" relativeHeight="251658752" behindDoc="0" locked="0" layoutInCell="1" allowOverlap="1" wp14:anchorId="2DEAC0CD" wp14:editId="36D94ECC">
            <wp:simplePos x="0" y="0"/>
            <wp:positionH relativeFrom="column">
              <wp:posOffset>8229600</wp:posOffset>
            </wp:positionH>
            <wp:positionV relativeFrom="paragraph">
              <wp:posOffset>-1269365</wp:posOffset>
            </wp:positionV>
            <wp:extent cx="5526405" cy="5649595"/>
            <wp:effectExtent l="0" t="0" r="0" b="8255"/>
            <wp:wrapNone/>
            <wp:docPr id="28" name="Imagen 28" descr="C:\Users\Maquina5\AppData\Local\Temp\Rar$DI00.943\IMG-201708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quina5\AppData\Local\Temp\Rar$DI00.943\IMG-20170809-WA00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6405" cy="564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A93">
        <w:t xml:space="preserve">Anexo </w:t>
      </w:r>
      <w:r w:rsidR="003C7C40">
        <w:t>5</w:t>
      </w:r>
      <w:r w:rsidR="00856A93">
        <w:t xml:space="preserve">. </w:t>
      </w:r>
      <w:r w:rsidR="00856A93">
        <w:rPr>
          <w:rFonts w:cs="Times New Roman"/>
          <w:b w:val="0"/>
        </w:rPr>
        <w:t>Evidencias fotográficas</w:t>
      </w:r>
      <w:bookmarkEnd w:id="236"/>
    </w:p>
    <w:p w14:paraId="50896036" w14:textId="77777777" w:rsidR="00EA4CB2" w:rsidRPr="00734215" w:rsidRDefault="00EA4CB2" w:rsidP="00EA4CB2">
      <w:pPr>
        <w:jc w:val="both"/>
        <w:rPr>
          <w:rFonts w:ascii="Times New Roman" w:hAnsi="Times New Roman" w:cs="Times New Roman"/>
        </w:rPr>
      </w:pPr>
    </w:p>
    <w:p w14:paraId="413CE6BC" w14:textId="77777777" w:rsidR="00EA4CB2" w:rsidRPr="00734215" w:rsidRDefault="00EA4CB2" w:rsidP="00EA4CB2">
      <w:pPr>
        <w:jc w:val="both"/>
        <w:rPr>
          <w:rFonts w:ascii="Times New Roman" w:hAnsi="Times New Roman" w:cs="Times New Roman"/>
          <w:b/>
        </w:rPr>
      </w:pPr>
      <w:r w:rsidRPr="00734215">
        <w:rPr>
          <w:rFonts w:ascii="Times New Roman" w:hAnsi="Times New Roman" w:cs="Times New Roman"/>
        </w:rPr>
        <w:t xml:space="preserve">       </w:t>
      </w:r>
      <w:r w:rsidRPr="00734215">
        <w:rPr>
          <w:rFonts w:ascii="Times New Roman" w:hAnsi="Times New Roman" w:cs="Times New Roman"/>
          <w:b/>
        </w:rPr>
        <w:t xml:space="preserve">Variedad </w:t>
      </w:r>
      <w:r w:rsidR="008606F5" w:rsidRPr="00734215">
        <w:rPr>
          <w:rFonts w:ascii="Times New Roman" w:hAnsi="Times New Roman" w:cs="Times New Roman"/>
          <w:b/>
        </w:rPr>
        <w:t>Catucaí</w:t>
      </w:r>
      <w:r w:rsidRPr="00734215">
        <w:rPr>
          <w:rFonts w:ascii="Times New Roman" w:hAnsi="Times New Roman" w:cs="Times New Roman"/>
          <w:b/>
        </w:rPr>
        <w:t xml:space="preserve">                                  </w:t>
      </w:r>
      <w:r w:rsidR="008606F5">
        <w:rPr>
          <w:rFonts w:ascii="Times New Roman" w:hAnsi="Times New Roman" w:cs="Times New Roman"/>
          <w:b/>
        </w:rPr>
        <w:t xml:space="preserve">                            </w:t>
      </w:r>
      <w:r w:rsidRPr="00734215">
        <w:rPr>
          <w:rFonts w:ascii="Times New Roman" w:hAnsi="Times New Roman" w:cs="Times New Roman"/>
          <w:b/>
        </w:rPr>
        <w:t xml:space="preserve">Variedad </w:t>
      </w:r>
      <w:r w:rsidR="008606F5" w:rsidRPr="00734215">
        <w:rPr>
          <w:rFonts w:ascii="Times New Roman" w:hAnsi="Times New Roman" w:cs="Times New Roman"/>
          <w:b/>
        </w:rPr>
        <w:t>Sarchimor</w:t>
      </w:r>
      <w:r w:rsidRPr="00734215">
        <w:rPr>
          <w:rFonts w:ascii="Times New Roman" w:hAnsi="Times New Roman" w:cs="Times New Roman"/>
          <w:b/>
        </w:rPr>
        <w:t xml:space="preserve"> 4260</w:t>
      </w:r>
    </w:p>
    <w:p w14:paraId="586CA272" w14:textId="77777777" w:rsidR="00EA4CB2" w:rsidRPr="00734215" w:rsidRDefault="008606F5" w:rsidP="00EA4CB2">
      <w:pPr>
        <w:jc w:val="both"/>
        <w:rPr>
          <w:rFonts w:ascii="Times New Roman" w:hAnsi="Times New Roman" w:cs="Times New Roman"/>
        </w:rPr>
      </w:pPr>
      <w:r>
        <w:rPr>
          <w:rFonts w:ascii="Times New Roman" w:hAnsi="Times New Roman" w:cs="Times New Roman"/>
          <w:noProof/>
          <w:lang w:val="es-EC" w:eastAsia="es-EC"/>
        </w:rPr>
        <w:drawing>
          <wp:anchor distT="0" distB="0" distL="114300" distR="114300" simplePos="0" relativeHeight="251658240" behindDoc="0" locked="0" layoutInCell="1" allowOverlap="1" wp14:anchorId="0E5EDC1A" wp14:editId="49B0B31D">
            <wp:simplePos x="0" y="0"/>
            <wp:positionH relativeFrom="column">
              <wp:posOffset>3021965</wp:posOffset>
            </wp:positionH>
            <wp:positionV relativeFrom="paragraph">
              <wp:posOffset>12700</wp:posOffset>
            </wp:positionV>
            <wp:extent cx="2179320" cy="20650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9320" cy="20650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s-EC" w:eastAsia="es-EC"/>
        </w:rPr>
        <w:drawing>
          <wp:inline distT="0" distB="0" distL="0" distR="0" wp14:anchorId="5A6C31E4" wp14:editId="1AD4328F">
            <wp:extent cx="2103120" cy="20726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3120" cy="2072640"/>
                    </a:xfrm>
                    <a:prstGeom prst="rect">
                      <a:avLst/>
                    </a:prstGeom>
                    <a:noFill/>
                  </pic:spPr>
                </pic:pic>
              </a:graphicData>
            </a:graphic>
          </wp:inline>
        </w:drawing>
      </w:r>
    </w:p>
    <w:p w14:paraId="5AA0DBAF" w14:textId="77777777" w:rsidR="00EA4CB2" w:rsidRPr="00734215" w:rsidRDefault="00EA4CB2" w:rsidP="00723A94">
      <w:pPr>
        <w:spacing w:after="0" w:line="240" w:lineRule="auto"/>
        <w:jc w:val="both"/>
        <w:rPr>
          <w:rFonts w:ascii="Times New Roman" w:hAnsi="Times New Roman" w:cs="Times New Roman"/>
        </w:rPr>
      </w:pPr>
    </w:p>
    <w:p w14:paraId="6818B478" w14:textId="77777777" w:rsidR="00EA4CB2" w:rsidRDefault="008606F5" w:rsidP="00723A94">
      <w:pPr>
        <w:spacing w:line="240" w:lineRule="auto"/>
        <w:jc w:val="both"/>
        <w:rPr>
          <w:rFonts w:ascii="Times New Roman" w:hAnsi="Times New Roman" w:cs="Times New Roman"/>
          <w:b/>
        </w:rPr>
      </w:pPr>
      <w:r>
        <w:rPr>
          <w:rFonts w:ascii="Times New Roman" w:hAnsi="Times New Roman" w:cs="Times New Roman"/>
          <w:b/>
        </w:rPr>
        <w:t xml:space="preserve">Limpieza del área experimental          </w:t>
      </w:r>
      <w:r w:rsidR="00723A94">
        <w:rPr>
          <w:rFonts w:ascii="Times New Roman" w:hAnsi="Times New Roman" w:cs="Times New Roman"/>
          <w:b/>
        </w:rPr>
        <w:t xml:space="preserve">                                 </w:t>
      </w:r>
      <w:r>
        <w:rPr>
          <w:rFonts w:ascii="Times New Roman" w:hAnsi="Times New Roman" w:cs="Times New Roman"/>
          <w:b/>
        </w:rPr>
        <w:t xml:space="preserve">    </w:t>
      </w:r>
      <w:r w:rsidR="00EA4CB2" w:rsidRPr="00734215">
        <w:rPr>
          <w:rFonts w:ascii="Times New Roman" w:hAnsi="Times New Roman" w:cs="Times New Roman"/>
          <w:b/>
        </w:rPr>
        <w:t xml:space="preserve">   Poda </w:t>
      </w:r>
    </w:p>
    <w:p w14:paraId="16D04F04" w14:textId="77777777" w:rsidR="00723A94" w:rsidRPr="00734215" w:rsidRDefault="00723A94" w:rsidP="00723A94">
      <w:pPr>
        <w:spacing w:after="0" w:line="240" w:lineRule="auto"/>
        <w:jc w:val="both"/>
        <w:rPr>
          <w:rFonts w:ascii="Times New Roman" w:hAnsi="Times New Roman" w:cs="Times New Roman"/>
          <w:b/>
        </w:rPr>
      </w:pPr>
      <w:r>
        <w:rPr>
          <w:rFonts w:ascii="Times New Roman" w:hAnsi="Times New Roman" w:cs="Times New Roman"/>
          <w:noProof/>
          <w:lang w:val="es-EC" w:eastAsia="es-EC"/>
        </w:rPr>
        <w:drawing>
          <wp:anchor distT="0" distB="0" distL="114300" distR="114300" simplePos="0" relativeHeight="251659264" behindDoc="0" locked="0" layoutInCell="1" allowOverlap="1" wp14:anchorId="640F1D7F" wp14:editId="59A45550">
            <wp:simplePos x="0" y="0"/>
            <wp:positionH relativeFrom="column">
              <wp:posOffset>2928620</wp:posOffset>
            </wp:positionH>
            <wp:positionV relativeFrom="paragraph">
              <wp:posOffset>156210</wp:posOffset>
            </wp:positionV>
            <wp:extent cx="2118360" cy="244602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8360" cy="2446020"/>
                    </a:xfrm>
                    <a:prstGeom prst="rect">
                      <a:avLst/>
                    </a:prstGeom>
                    <a:noFill/>
                  </pic:spPr>
                </pic:pic>
              </a:graphicData>
            </a:graphic>
            <wp14:sizeRelH relativeFrom="page">
              <wp14:pctWidth>0</wp14:pctWidth>
            </wp14:sizeRelH>
            <wp14:sizeRelV relativeFrom="page">
              <wp14:pctHeight>0</wp14:pctHeight>
            </wp14:sizeRelV>
          </wp:anchor>
        </w:drawing>
      </w:r>
    </w:p>
    <w:p w14:paraId="507403C0" w14:textId="77777777" w:rsidR="00EA4CB2" w:rsidRPr="00734215" w:rsidRDefault="008606F5" w:rsidP="00EA4CB2">
      <w:pPr>
        <w:jc w:val="both"/>
        <w:rPr>
          <w:rFonts w:ascii="Times New Roman" w:hAnsi="Times New Roman" w:cs="Times New Roman"/>
        </w:rPr>
      </w:pPr>
      <w:r>
        <w:rPr>
          <w:rFonts w:ascii="Times New Roman" w:hAnsi="Times New Roman" w:cs="Times New Roman"/>
          <w:noProof/>
          <w:lang w:val="es-EC" w:eastAsia="es-EC"/>
        </w:rPr>
        <w:drawing>
          <wp:inline distT="0" distB="0" distL="0" distR="0" wp14:anchorId="11B50DF9" wp14:editId="1069D534">
            <wp:extent cx="2148840" cy="244602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8840" cy="2446020"/>
                    </a:xfrm>
                    <a:prstGeom prst="rect">
                      <a:avLst/>
                    </a:prstGeom>
                    <a:noFill/>
                  </pic:spPr>
                </pic:pic>
              </a:graphicData>
            </a:graphic>
          </wp:inline>
        </w:drawing>
      </w:r>
    </w:p>
    <w:p w14:paraId="0DC0B88A" w14:textId="77777777" w:rsidR="00EA4CB2" w:rsidRPr="00734215" w:rsidRDefault="00723A94" w:rsidP="00EA4CB2">
      <w:pPr>
        <w:jc w:val="both"/>
        <w:rPr>
          <w:rFonts w:ascii="Times New Roman" w:hAnsi="Times New Roman" w:cs="Times New Roman"/>
          <w:b/>
        </w:rPr>
      </w:pPr>
      <w:r>
        <w:rPr>
          <w:rFonts w:ascii="Times New Roman" w:hAnsi="Times New Roman" w:cs="Times New Roman"/>
          <w:b/>
          <w:noProof/>
          <w:lang w:val="es-EC" w:eastAsia="es-EC"/>
        </w:rPr>
        <w:drawing>
          <wp:anchor distT="0" distB="0" distL="114300" distR="114300" simplePos="0" relativeHeight="251660288" behindDoc="0" locked="0" layoutInCell="1" allowOverlap="1" wp14:anchorId="2BEA4161" wp14:editId="4724D806">
            <wp:simplePos x="0" y="0"/>
            <wp:positionH relativeFrom="column">
              <wp:posOffset>2916555</wp:posOffset>
            </wp:positionH>
            <wp:positionV relativeFrom="paragraph">
              <wp:posOffset>272415</wp:posOffset>
            </wp:positionV>
            <wp:extent cx="2133600" cy="200406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0" cy="2004060"/>
                    </a:xfrm>
                    <a:prstGeom prst="rect">
                      <a:avLst/>
                    </a:prstGeom>
                    <a:noFill/>
                  </pic:spPr>
                </pic:pic>
              </a:graphicData>
            </a:graphic>
            <wp14:sizeRelH relativeFrom="page">
              <wp14:pctWidth>0</wp14:pctWidth>
            </wp14:sizeRelH>
            <wp14:sizeRelV relativeFrom="page">
              <wp14:pctHeight>0</wp14:pctHeight>
            </wp14:sizeRelV>
          </wp:anchor>
        </w:drawing>
      </w:r>
      <w:r w:rsidR="00EA4CB2" w:rsidRPr="00734215">
        <w:rPr>
          <w:rFonts w:ascii="Times New Roman" w:hAnsi="Times New Roman" w:cs="Times New Roman"/>
          <w:b/>
        </w:rPr>
        <w:t>Aplicación de fertilizante edáfico</w:t>
      </w:r>
    </w:p>
    <w:p w14:paraId="35744D2A" w14:textId="77777777" w:rsidR="00EA4CB2" w:rsidRPr="00734215" w:rsidRDefault="00723A94" w:rsidP="00EA4CB2">
      <w:pPr>
        <w:jc w:val="both"/>
        <w:rPr>
          <w:rFonts w:ascii="Times New Roman" w:hAnsi="Times New Roman" w:cs="Times New Roman"/>
        </w:rPr>
      </w:pPr>
      <w:r>
        <w:rPr>
          <w:rFonts w:ascii="Times New Roman" w:hAnsi="Times New Roman" w:cs="Times New Roman"/>
          <w:noProof/>
          <w:lang w:val="es-EC" w:eastAsia="es-EC"/>
        </w:rPr>
        <w:drawing>
          <wp:inline distT="0" distB="0" distL="0" distR="0" wp14:anchorId="6EBBE6A9" wp14:editId="398CE2F2">
            <wp:extent cx="2125980" cy="2034540"/>
            <wp:effectExtent l="0" t="0" r="762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5980" cy="2034540"/>
                    </a:xfrm>
                    <a:prstGeom prst="rect">
                      <a:avLst/>
                    </a:prstGeom>
                    <a:noFill/>
                  </pic:spPr>
                </pic:pic>
              </a:graphicData>
            </a:graphic>
          </wp:inline>
        </w:drawing>
      </w:r>
    </w:p>
    <w:p w14:paraId="49C12597"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lastRenderedPageBreak/>
        <w:t>Aplicación de quelatos de boro y control de plagas y enfermedades</w:t>
      </w:r>
    </w:p>
    <w:p w14:paraId="11CBE9D3" w14:textId="77777777" w:rsidR="00EA4CB2" w:rsidRDefault="00EA4CB2" w:rsidP="00EA4CB2">
      <w:pPr>
        <w:spacing w:after="0" w:line="240" w:lineRule="auto"/>
        <w:jc w:val="both"/>
        <w:rPr>
          <w:rFonts w:ascii="Times New Roman" w:eastAsia="Times New Roman" w:hAnsi="Times New Roman" w:cs="Times New Roman"/>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460"/>
        <w:gridCol w:w="3666"/>
      </w:tblGrid>
      <w:tr w:rsidR="00723A94" w14:paraId="0D2F50DF" w14:textId="77777777" w:rsidTr="006E6246">
        <w:tc>
          <w:tcPr>
            <w:tcW w:w="3652" w:type="dxa"/>
          </w:tcPr>
          <w:p w14:paraId="56D60091" w14:textId="77777777" w:rsidR="00723A94" w:rsidRDefault="00723A94" w:rsidP="00EA4CB2">
            <w:pPr>
              <w:spacing w:after="0" w:line="240" w:lineRule="auto"/>
              <w:jc w:val="both"/>
              <w:rPr>
                <w:rFonts w:ascii="Times New Roman" w:eastAsia="Times New Roman" w:hAnsi="Times New Roman" w:cs="Times New Roman"/>
                <w:sz w:val="24"/>
                <w:szCs w:val="24"/>
                <w:lang w:eastAsia="es-ES"/>
              </w:rPr>
            </w:pPr>
            <w:r w:rsidRPr="00734215">
              <w:rPr>
                <w:rFonts w:ascii="Times New Roman" w:eastAsia="Times New Roman" w:hAnsi="Times New Roman" w:cs="Times New Roman"/>
                <w:noProof/>
                <w:sz w:val="24"/>
                <w:szCs w:val="24"/>
                <w:lang w:val="es-EC" w:eastAsia="es-EC"/>
              </w:rPr>
              <w:drawing>
                <wp:inline distT="0" distB="0" distL="0" distR="0" wp14:anchorId="6CEB3A00" wp14:editId="171CF4E8">
                  <wp:extent cx="2334260" cy="2413000"/>
                  <wp:effectExtent l="0" t="1270" r="7620" b="7620"/>
                  <wp:docPr id="34" name="Imagen 34" descr="G:\DCIM\Camera\20180222_1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Camera\20180222_11223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334260" cy="2413000"/>
                          </a:xfrm>
                          <a:prstGeom prst="rect">
                            <a:avLst/>
                          </a:prstGeom>
                          <a:noFill/>
                          <a:ln>
                            <a:noFill/>
                          </a:ln>
                        </pic:spPr>
                      </pic:pic>
                    </a:graphicData>
                  </a:graphic>
                </wp:inline>
              </w:drawing>
            </w:r>
          </w:p>
        </w:tc>
        <w:tc>
          <w:tcPr>
            <w:tcW w:w="992" w:type="dxa"/>
          </w:tcPr>
          <w:p w14:paraId="6AE0AE5D" w14:textId="77777777" w:rsidR="00723A94" w:rsidRDefault="00723A94" w:rsidP="00EA4CB2">
            <w:pPr>
              <w:spacing w:after="0" w:line="240" w:lineRule="auto"/>
              <w:jc w:val="both"/>
              <w:rPr>
                <w:rFonts w:ascii="Times New Roman" w:eastAsia="Times New Roman" w:hAnsi="Times New Roman" w:cs="Times New Roman"/>
                <w:sz w:val="24"/>
                <w:szCs w:val="24"/>
                <w:lang w:eastAsia="es-ES"/>
              </w:rPr>
            </w:pPr>
          </w:p>
        </w:tc>
        <w:tc>
          <w:tcPr>
            <w:tcW w:w="3434" w:type="dxa"/>
          </w:tcPr>
          <w:p w14:paraId="488E1102" w14:textId="77777777" w:rsidR="00723A94" w:rsidRDefault="00723A94" w:rsidP="00EA4CB2">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inline distT="0" distB="0" distL="0" distR="0" wp14:anchorId="4CEC3921" wp14:editId="1D588075">
                  <wp:extent cx="2186940" cy="2286000"/>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6940" cy="2286000"/>
                          </a:xfrm>
                          <a:prstGeom prst="rect">
                            <a:avLst/>
                          </a:prstGeom>
                          <a:noFill/>
                        </pic:spPr>
                      </pic:pic>
                    </a:graphicData>
                  </a:graphic>
                </wp:inline>
              </w:drawing>
            </w:r>
          </w:p>
        </w:tc>
      </w:tr>
    </w:tbl>
    <w:p w14:paraId="6B3E3800" w14:textId="77777777" w:rsidR="00723A94" w:rsidRPr="00734215" w:rsidRDefault="00723A94" w:rsidP="00EA4CB2">
      <w:pPr>
        <w:spacing w:after="0" w:line="240" w:lineRule="auto"/>
        <w:jc w:val="both"/>
        <w:rPr>
          <w:rFonts w:ascii="Times New Roman" w:eastAsia="Times New Roman" w:hAnsi="Times New Roman" w:cs="Times New Roman"/>
          <w:sz w:val="24"/>
          <w:szCs w:val="24"/>
          <w:lang w:eastAsia="es-ES"/>
        </w:rPr>
      </w:pPr>
    </w:p>
    <w:p w14:paraId="4CF752A8"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 xml:space="preserve">Apuntalamiento </w:t>
      </w:r>
    </w:p>
    <w:p w14:paraId="472ADE35" w14:textId="77777777" w:rsidR="00723A94" w:rsidRDefault="00723A94" w:rsidP="00EA4CB2">
      <w:pPr>
        <w:spacing w:after="0" w:line="240" w:lineRule="auto"/>
        <w:jc w:val="both"/>
        <w:rPr>
          <w:rFonts w:ascii="Times New Roman" w:eastAsia="Times New Roman" w:hAnsi="Times New Roman" w:cs="Times New Roman"/>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9"/>
        <w:gridCol w:w="557"/>
        <w:gridCol w:w="3648"/>
      </w:tblGrid>
      <w:tr w:rsidR="00723A94" w14:paraId="03884D71" w14:textId="77777777" w:rsidTr="006E6246">
        <w:tc>
          <w:tcPr>
            <w:tcW w:w="3936" w:type="dxa"/>
          </w:tcPr>
          <w:p w14:paraId="529B75AA" w14:textId="77777777" w:rsidR="00723A94" w:rsidRDefault="00723A94" w:rsidP="00F32373">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inline distT="0" distB="0" distL="0" distR="0" wp14:anchorId="6744B755" wp14:editId="523A25DF">
                  <wp:extent cx="2371061" cy="27489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2700" cy="2750820"/>
                          </a:xfrm>
                          <a:prstGeom prst="rect">
                            <a:avLst/>
                          </a:prstGeom>
                          <a:noFill/>
                        </pic:spPr>
                      </pic:pic>
                    </a:graphicData>
                  </a:graphic>
                </wp:inline>
              </w:drawing>
            </w:r>
          </w:p>
        </w:tc>
        <w:tc>
          <w:tcPr>
            <w:tcW w:w="570" w:type="dxa"/>
          </w:tcPr>
          <w:p w14:paraId="30FDCF81" w14:textId="77777777" w:rsidR="00723A94" w:rsidRDefault="00723A94" w:rsidP="00F32373">
            <w:pPr>
              <w:spacing w:after="0" w:line="240" w:lineRule="auto"/>
              <w:jc w:val="both"/>
              <w:rPr>
                <w:rFonts w:ascii="Times New Roman" w:eastAsia="Times New Roman" w:hAnsi="Times New Roman" w:cs="Times New Roman"/>
                <w:sz w:val="24"/>
                <w:szCs w:val="24"/>
                <w:lang w:eastAsia="es-ES"/>
              </w:rPr>
            </w:pPr>
          </w:p>
        </w:tc>
        <w:tc>
          <w:tcPr>
            <w:tcW w:w="3648" w:type="dxa"/>
          </w:tcPr>
          <w:p w14:paraId="140E4C0D" w14:textId="77777777" w:rsidR="00723A94" w:rsidRDefault="00723A94" w:rsidP="00F32373">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inline distT="0" distB="0" distL="0" distR="0" wp14:anchorId="1BCBCEBB" wp14:editId="74C692EE">
                  <wp:extent cx="2179320" cy="26746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9320" cy="2674620"/>
                          </a:xfrm>
                          <a:prstGeom prst="rect">
                            <a:avLst/>
                          </a:prstGeom>
                          <a:noFill/>
                        </pic:spPr>
                      </pic:pic>
                    </a:graphicData>
                  </a:graphic>
                </wp:inline>
              </w:drawing>
            </w:r>
          </w:p>
        </w:tc>
      </w:tr>
    </w:tbl>
    <w:p w14:paraId="1F0F9CCD" w14:textId="77777777" w:rsidR="00723A94" w:rsidRDefault="00723A94" w:rsidP="00EA4CB2">
      <w:pPr>
        <w:spacing w:after="0" w:line="240" w:lineRule="auto"/>
        <w:jc w:val="both"/>
        <w:rPr>
          <w:rFonts w:ascii="Times New Roman" w:eastAsia="Times New Roman" w:hAnsi="Times New Roman" w:cs="Times New Roman"/>
          <w:sz w:val="24"/>
          <w:szCs w:val="24"/>
          <w:lang w:eastAsia="es-ES"/>
        </w:rPr>
      </w:pPr>
    </w:p>
    <w:p w14:paraId="34FF3984"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 xml:space="preserve">Planta en producción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476"/>
        <w:gridCol w:w="3828"/>
      </w:tblGrid>
      <w:tr w:rsidR="006A7588" w14:paraId="60928665" w14:textId="77777777" w:rsidTr="006E6246">
        <w:trPr>
          <w:trHeight w:val="3392"/>
        </w:trPr>
        <w:tc>
          <w:tcPr>
            <w:tcW w:w="3936" w:type="dxa"/>
          </w:tcPr>
          <w:p w14:paraId="3E4E5D03" w14:textId="77777777" w:rsidR="006A7588" w:rsidRDefault="006A7588" w:rsidP="00F32373">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inline distT="0" distB="0" distL="0" distR="0" wp14:anchorId="00FF9ABE" wp14:editId="68E01C40">
                  <wp:extent cx="2158410" cy="2232838"/>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6460" cy="2230821"/>
                          </a:xfrm>
                          <a:prstGeom prst="rect">
                            <a:avLst/>
                          </a:prstGeom>
                          <a:noFill/>
                        </pic:spPr>
                      </pic:pic>
                    </a:graphicData>
                  </a:graphic>
                </wp:inline>
              </w:drawing>
            </w:r>
          </w:p>
        </w:tc>
        <w:tc>
          <w:tcPr>
            <w:tcW w:w="570" w:type="dxa"/>
          </w:tcPr>
          <w:p w14:paraId="5F5310AF" w14:textId="77777777" w:rsidR="006A7588" w:rsidRDefault="006A7588" w:rsidP="00F32373">
            <w:pPr>
              <w:spacing w:after="0" w:line="240" w:lineRule="auto"/>
              <w:jc w:val="both"/>
              <w:rPr>
                <w:rFonts w:ascii="Times New Roman" w:eastAsia="Times New Roman" w:hAnsi="Times New Roman" w:cs="Times New Roman"/>
                <w:sz w:val="24"/>
                <w:szCs w:val="24"/>
                <w:lang w:eastAsia="es-ES"/>
              </w:rPr>
            </w:pPr>
          </w:p>
        </w:tc>
        <w:tc>
          <w:tcPr>
            <w:tcW w:w="3648" w:type="dxa"/>
          </w:tcPr>
          <w:p w14:paraId="10B3E630" w14:textId="77777777" w:rsidR="006A7588" w:rsidRDefault="006A7588" w:rsidP="00F32373">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inline distT="0" distB="0" distL="0" distR="0" wp14:anchorId="78A8AA0D" wp14:editId="7990A21D">
                  <wp:extent cx="2293620" cy="223266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3620" cy="2232660"/>
                          </a:xfrm>
                          <a:prstGeom prst="rect">
                            <a:avLst/>
                          </a:prstGeom>
                          <a:noFill/>
                        </pic:spPr>
                      </pic:pic>
                    </a:graphicData>
                  </a:graphic>
                </wp:inline>
              </w:drawing>
            </w:r>
          </w:p>
        </w:tc>
      </w:tr>
    </w:tbl>
    <w:p w14:paraId="703AAB0D" w14:textId="77777777" w:rsidR="00EA4CB2" w:rsidRDefault="00EA4CB2" w:rsidP="00EA4CB2">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lastRenderedPageBreak/>
        <w:t>Cosecha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510"/>
        <w:gridCol w:w="3852"/>
      </w:tblGrid>
      <w:tr w:rsidR="00F32373" w14:paraId="4C828D34" w14:textId="77777777" w:rsidTr="006E6246">
        <w:tc>
          <w:tcPr>
            <w:tcW w:w="3792" w:type="dxa"/>
          </w:tcPr>
          <w:p w14:paraId="15C1142D" w14:textId="77777777" w:rsidR="00F32373" w:rsidRDefault="00F32373" w:rsidP="00EA4CB2">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3CA83A3B" wp14:editId="1CCEC17A">
                  <wp:extent cx="2270760" cy="23393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0760" cy="2339340"/>
                          </a:xfrm>
                          <a:prstGeom prst="rect">
                            <a:avLst/>
                          </a:prstGeom>
                          <a:noFill/>
                        </pic:spPr>
                      </pic:pic>
                    </a:graphicData>
                  </a:graphic>
                </wp:inline>
              </w:drawing>
            </w:r>
          </w:p>
        </w:tc>
        <w:tc>
          <w:tcPr>
            <w:tcW w:w="510" w:type="dxa"/>
          </w:tcPr>
          <w:p w14:paraId="2B2FBEF7" w14:textId="77777777" w:rsidR="00F32373" w:rsidRDefault="00F32373" w:rsidP="00EA4CB2">
            <w:pPr>
              <w:spacing w:after="0" w:line="240" w:lineRule="auto"/>
              <w:jc w:val="both"/>
              <w:rPr>
                <w:rFonts w:ascii="Times New Roman" w:eastAsia="Times New Roman" w:hAnsi="Times New Roman" w:cs="Times New Roman"/>
                <w:b/>
                <w:sz w:val="24"/>
                <w:szCs w:val="24"/>
                <w:lang w:eastAsia="es-ES"/>
              </w:rPr>
            </w:pPr>
          </w:p>
        </w:tc>
        <w:tc>
          <w:tcPr>
            <w:tcW w:w="3852" w:type="dxa"/>
          </w:tcPr>
          <w:p w14:paraId="61BDE18B" w14:textId="77777777" w:rsidR="00F32373" w:rsidRDefault="00F32373" w:rsidP="00EA4CB2">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42E12935" wp14:editId="52F69F75">
                  <wp:extent cx="2286000" cy="23012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2301240"/>
                          </a:xfrm>
                          <a:prstGeom prst="rect">
                            <a:avLst/>
                          </a:prstGeom>
                          <a:noFill/>
                        </pic:spPr>
                      </pic:pic>
                    </a:graphicData>
                  </a:graphic>
                </wp:inline>
              </w:drawing>
            </w:r>
          </w:p>
        </w:tc>
      </w:tr>
    </w:tbl>
    <w:p w14:paraId="476FD975" w14:textId="77777777" w:rsidR="00F32373" w:rsidRPr="00734215" w:rsidRDefault="00F32373" w:rsidP="00EA4CB2">
      <w:pPr>
        <w:spacing w:after="0" w:line="240" w:lineRule="auto"/>
        <w:jc w:val="both"/>
        <w:rPr>
          <w:rFonts w:ascii="Times New Roman" w:eastAsia="Times New Roman" w:hAnsi="Times New Roman" w:cs="Times New Roman"/>
          <w:b/>
          <w:sz w:val="24"/>
          <w:szCs w:val="24"/>
          <w:lang w:eastAsia="es-ES"/>
        </w:rPr>
      </w:pPr>
    </w:p>
    <w:p w14:paraId="28F647FB"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 xml:space="preserve">Toma de datos </w:t>
      </w:r>
    </w:p>
    <w:p w14:paraId="0B341FEF"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Altura de planta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276"/>
        <w:gridCol w:w="3972"/>
      </w:tblGrid>
      <w:tr w:rsidR="00F32373" w14:paraId="586FD6B4" w14:textId="77777777" w:rsidTr="006E6246">
        <w:tc>
          <w:tcPr>
            <w:tcW w:w="3882" w:type="dxa"/>
          </w:tcPr>
          <w:p w14:paraId="69B9CCB1"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5A50371A" wp14:editId="6718C4E9">
                  <wp:extent cx="2343150" cy="2375247"/>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4327" cy="2386577"/>
                          </a:xfrm>
                          <a:prstGeom prst="rect">
                            <a:avLst/>
                          </a:prstGeom>
                          <a:noFill/>
                        </pic:spPr>
                      </pic:pic>
                    </a:graphicData>
                  </a:graphic>
                </wp:inline>
              </w:drawing>
            </w:r>
          </w:p>
        </w:tc>
        <w:tc>
          <w:tcPr>
            <w:tcW w:w="300" w:type="dxa"/>
          </w:tcPr>
          <w:p w14:paraId="17EE9D56"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p>
        </w:tc>
        <w:tc>
          <w:tcPr>
            <w:tcW w:w="3972" w:type="dxa"/>
          </w:tcPr>
          <w:p w14:paraId="3816A976"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162BDF0F" wp14:editId="2C18F660">
                  <wp:extent cx="2385060" cy="24231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5060" cy="2423160"/>
                          </a:xfrm>
                          <a:prstGeom prst="rect">
                            <a:avLst/>
                          </a:prstGeom>
                          <a:noFill/>
                        </pic:spPr>
                      </pic:pic>
                    </a:graphicData>
                  </a:graphic>
                </wp:inline>
              </w:drawing>
            </w:r>
          </w:p>
        </w:tc>
      </w:tr>
    </w:tbl>
    <w:p w14:paraId="558C9221" w14:textId="77777777" w:rsidR="00F32373" w:rsidRPr="00734215" w:rsidRDefault="00F32373" w:rsidP="00EA4CB2">
      <w:pPr>
        <w:spacing w:after="0" w:line="240" w:lineRule="auto"/>
        <w:jc w:val="both"/>
        <w:rPr>
          <w:rFonts w:ascii="Times New Roman" w:eastAsia="Times New Roman" w:hAnsi="Times New Roman" w:cs="Times New Roman"/>
          <w:sz w:val="24"/>
          <w:szCs w:val="24"/>
          <w:lang w:eastAsia="es-ES"/>
        </w:rPr>
      </w:pPr>
    </w:p>
    <w:p w14:paraId="0CCED48F"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 xml:space="preserve">Diámetro de tallo </w:t>
      </w:r>
    </w:p>
    <w:p w14:paraId="75BD19E2" w14:textId="77777777" w:rsidR="00F32373" w:rsidRDefault="00F32373" w:rsidP="00EA4CB2">
      <w:pPr>
        <w:spacing w:after="0" w:line="240" w:lineRule="auto"/>
        <w:jc w:val="both"/>
        <w:rPr>
          <w:rFonts w:ascii="Times New Roman" w:eastAsia="Times New Roman" w:hAnsi="Times New Roman" w:cs="Times New Roman"/>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422"/>
        <w:gridCol w:w="3916"/>
      </w:tblGrid>
      <w:tr w:rsidR="00F32373" w14:paraId="793008BA" w14:textId="77777777" w:rsidTr="006E6246">
        <w:tc>
          <w:tcPr>
            <w:tcW w:w="3652" w:type="dxa"/>
          </w:tcPr>
          <w:p w14:paraId="7296EC2F"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54B095FE" wp14:editId="1577184E">
                  <wp:extent cx="2286000" cy="238169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2381693"/>
                          </a:xfrm>
                          <a:prstGeom prst="rect">
                            <a:avLst/>
                          </a:prstGeom>
                          <a:noFill/>
                        </pic:spPr>
                      </pic:pic>
                    </a:graphicData>
                  </a:graphic>
                </wp:inline>
              </w:drawing>
            </w:r>
          </w:p>
        </w:tc>
        <w:tc>
          <w:tcPr>
            <w:tcW w:w="567" w:type="dxa"/>
          </w:tcPr>
          <w:p w14:paraId="22EFB54C"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p>
        </w:tc>
        <w:tc>
          <w:tcPr>
            <w:tcW w:w="3859" w:type="dxa"/>
          </w:tcPr>
          <w:p w14:paraId="610ADF94"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14EC1273" wp14:editId="3F8C7C67">
                  <wp:extent cx="2349795" cy="230726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54580" cy="2311964"/>
                          </a:xfrm>
                          <a:prstGeom prst="rect">
                            <a:avLst/>
                          </a:prstGeom>
                          <a:noFill/>
                        </pic:spPr>
                      </pic:pic>
                    </a:graphicData>
                  </a:graphic>
                </wp:inline>
              </w:drawing>
            </w:r>
          </w:p>
        </w:tc>
      </w:tr>
    </w:tbl>
    <w:p w14:paraId="42CBD137" w14:textId="77777777" w:rsidR="00F32373" w:rsidRDefault="00F32373" w:rsidP="00EA4CB2">
      <w:pPr>
        <w:spacing w:after="0" w:line="240" w:lineRule="auto"/>
        <w:jc w:val="both"/>
        <w:rPr>
          <w:rFonts w:ascii="Times New Roman" w:eastAsia="Times New Roman" w:hAnsi="Times New Roman" w:cs="Times New Roman"/>
          <w:b/>
          <w:sz w:val="24"/>
          <w:szCs w:val="24"/>
          <w:lang w:eastAsia="es-ES"/>
        </w:rPr>
      </w:pPr>
    </w:p>
    <w:p w14:paraId="2025F862"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r w:rsidRPr="00F32373">
        <w:rPr>
          <w:rFonts w:ascii="Times New Roman" w:eastAsia="Times New Roman" w:hAnsi="Times New Roman" w:cs="Times New Roman"/>
          <w:b/>
          <w:sz w:val="24"/>
          <w:szCs w:val="24"/>
          <w:lang w:eastAsia="es-ES"/>
        </w:rPr>
        <w:lastRenderedPageBreak/>
        <w:t>Diámetro de copa</w:t>
      </w:r>
      <w:r w:rsidRPr="00734215">
        <w:rPr>
          <w:rFonts w:ascii="Times New Roman" w:eastAsia="Times New Roman" w:hAnsi="Times New Roman" w:cs="Times New Roman"/>
          <w:b/>
          <w:sz w:val="24"/>
          <w:szCs w:val="24"/>
          <w:lang w:eastAsia="es-ES"/>
        </w:rPr>
        <w:t xml:space="preserve"> </w:t>
      </w:r>
    </w:p>
    <w:p w14:paraId="6BB6936D" w14:textId="77777777" w:rsidR="00E82343" w:rsidRDefault="00E82343" w:rsidP="00EA4CB2">
      <w:pPr>
        <w:spacing w:after="0" w:line="240" w:lineRule="auto"/>
        <w:jc w:val="both"/>
        <w:rPr>
          <w:rFonts w:ascii="Times New Roman" w:eastAsia="Times New Roman" w:hAnsi="Times New Roman" w:cs="Times New Roman"/>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1"/>
        <w:gridCol w:w="222"/>
        <w:gridCol w:w="4081"/>
      </w:tblGrid>
      <w:tr w:rsidR="00F32373" w14:paraId="20CBAAD8" w14:textId="77777777" w:rsidTr="006E6246">
        <w:tc>
          <w:tcPr>
            <w:tcW w:w="3652" w:type="dxa"/>
          </w:tcPr>
          <w:p w14:paraId="5642B5E8"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0B8D3EDB" wp14:editId="44B11D51">
                  <wp:extent cx="2346960" cy="2186940"/>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6960" cy="2186940"/>
                          </a:xfrm>
                          <a:prstGeom prst="rect">
                            <a:avLst/>
                          </a:prstGeom>
                          <a:noFill/>
                        </pic:spPr>
                      </pic:pic>
                    </a:graphicData>
                  </a:graphic>
                </wp:inline>
              </w:drawing>
            </w:r>
          </w:p>
        </w:tc>
        <w:tc>
          <w:tcPr>
            <w:tcW w:w="567" w:type="dxa"/>
          </w:tcPr>
          <w:p w14:paraId="5849621E"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p>
        </w:tc>
        <w:tc>
          <w:tcPr>
            <w:tcW w:w="3859" w:type="dxa"/>
          </w:tcPr>
          <w:p w14:paraId="1245F4C3"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59BE8A62" wp14:editId="7DCFC942">
                  <wp:extent cx="2491740" cy="2202180"/>
                  <wp:effectExtent l="0" t="0" r="381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1740" cy="2202180"/>
                          </a:xfrm>
                          <a:prstGeom prst="rect">
                            <a:avLst/>
                          </a:prstGeom>
                          <a:noFill/>
                        </pic:spPr>
                      </pic:pic>
                    </a:graphicData>
                  </a:graphic>
                </wp:inline>
              </w:drawing>
            </w:r>
          </w:p>
        </w:tc>
      </w:tr>
    </w:tbl>
    <w:p w14:paraId="4065D751" w14:textId="77777777" w:rsidR="00F32373" w:rsidRPr="00734215" w:rsidRDefault="00F32373" w:rsidP="00EA4CB2">
      <w:pPr>
        <w:spacing w:after="0" w:line="240" w:lineRule="auto"/>
        <w:jc w:val="both"/>
        <w:rPr>
          <w:rFonts w:ascii="Times New Roman" w:eastAsia="Times New Roman" w:hAnsi="Times New Roman" w:cs="Times New Roman"/>
          <w:sz w:val="24"/>
          <w:szCs w:val="24"/>
          <w:lang w:eastAsia="es-ES"/>
        </w:rPr>
      </w:pPr>
    </w:p>
    <w:p w14:paraId="1E0216C5"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 xml:space="preserve">Numero de ramas </w:t>
      </w:r>
    </w:p>
    <w:p w14:paraId="51303CF6" w14:textId="77777777" w:rsidR="00EA4CB2" w:rsidRDefault="00EA4CB2" w:rsidP="00EA4CB2">
      <w:pPr>
        <w:spacing w:after="0" w:line="240" w:lineRule="auto"/>
        <w:jc w:val="both"/>
        <w:rPr>
          <w:rFonts w:ascii="Times New Roman" w:eastAsia="Times New Roman" w:hAnsi="Times New Roman" w:cs="Times New Roman"/>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222"/>
        <w:gridCol w:w="4100"/>
      </w:tblGrid>
      <w:tr w:rsidR="00F32373" w14:paraId="495921E7" w14:textId="77777777" w:rsidTr="006E6246">
        <w:tc>
          <w:tcPr>
            <w:tcW w:w="3652" w:type="dxa"/>
          </w:tcPr>
          <w:p w14:paraId="429F8874"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2768EC41" wp14:editId="7F3C3614">
                  <wp:extent cx="2362200" cy="2164080"/>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2164080"/>
                          </a:xfrm>
                          <a:prstGeom prst="rect">
                            <a:avLst/>
                          </a:prstGeom>
                          <a:noFill/>
                        </pic:spPr>
                      </pic:pic>
                    </a:graphicData>
                  </a:graphic>
                </wp:inline>
              </w:drawing>
            </w:r>
          </w:p>
        </w:tc>
        <w:tc>
          <w:tcPr>
            <w:tcW w:w="567" w:type="dxa"/>
          </w:tcPr>
          <w:p w14:paraId="7D4290DF"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p>
        </w:tc>
        <w:tc>
          <w:tcPr>
            <w:tcW w:w="3859" w:type="dxa"/>
          </w:tcPr>
          <w:p w14:paraId="7DBCA6D5"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43F38D82" wp14:editId="718891F6">
                  <wp:extent cx="2537460" cy="212598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7460" cy="2125980"/>
                          </a:xfrm>
                          <a:prstGeom prst="rect">
                            <a:avLst/>
                          </a:prstGeom>
                          <a:noFill/>
                        </pic:spPr>
                      </pic:pic>
                    </a:graphicData>
                  </a:graphic>
                </wp:inline>
              </w:drawing>
            </w:r>
          </w:p>
        </w:tc>
      </w:tr>
    </w:tbl>
    <w:p w14:paraId="7B7683BD" w14:textId="77777777" w:rsidR="00F32373" w:rsidRPr="00734215" w:rsidRDefault="00F32373" w:rsidP="00EA4CB2">
      <w:pPr>
        <w:spacing w:after="0" w:line="240" w:lineRule="auto"/>
        <w:jc w:val="both"/>
        <w:rPr>
          <w:rFonts w:ascii="Times New Roman" w:eastAsia="Times New Roman" w:hAnsi="Times New Roman" w:cs="Times New Roman"/>
          <w:sz w:val="24"/>
          <w:szCs w:val="24"/>
          <w:lang w:eastAsia="es-ES"/>
        </w:rPr>
      </w:pPr>
    </w:p>
    <w:p w14:paraId="0CA8EE49" w14:textId="77777777" w:rsidR="00EA4CB2" w:rsidRPr="00734215" w:rsidRDefault="00EA4CB2" w:rsidP="00EA4CB2">
      <w:pPr>
        <w:spacing w:after="0" w:line="240" w:lineRule="auto"/>
        <w:jc w:val="both"/>
        <w:rPr>
          <w:rFonts w:ascii="Times New Roman" w:eastAsia="Times New Roman" w:hAnsi="Times New Roman" w:cs="Times New Roman"/>
          <w:b/>
          <w:noProof/>
          <w:sz w:val="24"/>
          <w:szCs w:val="24"/>
          <w:lang w:val="es-EC" w:eastAsia="es-EC"/>
        </w:rPr>
      </w:pPr>
      <w:r w:rsidRPr="00734215">
        <w:rPr>
          <w:rFonts w:ascii="Times New Roman" w:eastAsia="Times New Roman" w:hAnsi="Times New Roman" w:cs="Times New Roman"/>
          <w:b/>
          <w:noProof/>
          <w:sz w:val="24"/>
          <w:szCs w:val="24"/>
          <w:lang w:val="es-EC" w:eastAsia="es-EC"/>
        </w:rPr>
        <w:t xml:space="preserve">Longitud de rama intermedia </w:t>
      </w:r>
    </w:p>
    <w:p w14:paraId="47CA2D7A" w14:textId="77777777" w:rsidR="00F32373" w:rsidRDefault="00F32373" w:rsidP="00EA4CB2">
      <w:pPr>
        <w:spacing w:after="0" w:line="240" w:lineRule="auto"/>
        <w:jc w:val="both"/>
        <w:rPr>
          <w:rFonts w:ascii="Times New Roman" w:eastAsia="Times New Roman" w:hAnsi="Times New Roman" w:cs="Times New Roman"/>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4"/>
        <w:gridCol w:w="222"/>
        <w:gridCol w:w="4118"/>
      </w:tblGrid>
      <w:tr w:rsidR="00F32373" w14:paraId="6F83DCD1" w14:textId="77777777" w:rsidTr="006E6246">
        <w:tc>
          <w:tcPr>
            <w:tcW w:w="3652" w:type="dxa"/>
          </w:tcPr>
          <w:p w14:paraId="323F7BAF"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noProof/>
                <w:sz w:val="24"/>
                <w:szCs w:val="24"/>
                <w:lang w:val="es-EC" w:eastAsia="es-EC"/>
              </w:rPr>
              <w:drawing>
                <wp:inline distT="0" distB="0" distL="0" distR="0" wp14:anchorId="1F546D20" wp14:editId="04EB27B1">
                  <wp:extent cx="2522855" cy="2371569"/>
                  <wp:effectExtent l="0" t="317" r="0" b="0"/>
                  <wp:docPr id="77" name="Imagen 77" descr="G:\20170527_15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170527_15015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522855" cy="2371569"/>
                          </a:xfrm>
                          <a:prstGeom prst="rect">
                            <a:avLst/>
                          </a:prstGeom>
                          <a:noFill/>
                          <a:ln>
                            <a:noFill/>
                          </a:ln>
                        </pic:spPr>
                      </pic:pic>
                    </a:graphicData>
                  </a:graphic>
                </wp:inline>
              </w:drawing>
            </w:r>
          </w:p>
        </w:tc>
        <w:tc>
          <w:tcPr>
            <w:tcW w:w="567" w:type="dxa"/>
          </w:tcPr>
          <w:p w14:paraId="4878C4A9"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p>
        </w:tc>
        <w:tc>
          <w:tcPr>
            <w:tcW w:w="3859" w:type="dxa"/>
          </w:tcPr>
          <w:p w14:paraId="5C1D6A4C"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4C5E5438" wp14:editId="59D1B48B">
                  <wp:extent cx="2567940" cy="2461260"/>
                  <wp:effectExtent l="0" t="0" r="381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7940" cy="2461260"/>
                          </a:xfrm>
                          <a:prstGeom prst="rect">
                            <a:avLst/>
                          </a:prstGeom>
                          <a:noFill/>
                        </pic:spPr>
                      </pic:pic>
                    </a:graphicData>
                  </a:graphic>
                </wp:inline>
              </w:drawing>
            </w:r>
          </w:p>
        </w:tc>
      </w:tr>
    </w:tbl>
    <w:p w14:paraId="30BB3DC1" w14:textId="77777777" w:rsidR="00F32373" w:rsidRDefault="00F32373" w:rsidP="00EA4CB2">
      <w:pPr>
        <w:spacing w:after="0" w:line="240" w:lineRule="auto"/>
        <w:jc w:val="both"/>
        <w:rPr>
          <w:rFonts w:ascii="Times New Roman" w:eastAsia="Times New Roman" w:hAnsi="Times New Roman" w:cs="Times New Roman"/>
          <w:b/>
          <w:sz w:val="24"/>
          <w:szCs w:val="24"/>
          <w:lang w:eastAsia="es-ES"/>
        </w:rPr>
      </w:pPr>
    </w:p>
    <w:p w14:paraId="1A3CEA76"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lastRenderedPageBreak/>
        <w:t xml:space="preserve">Numero de nudos   </w:t>
      </w:r>
    </w:p>
    <w:p w14:paraId="2DFB6013" w14:textId="77777777" w:rsidR="00F32373" w:rsidRDefault="00F32373" w:rsidP="00EA4CB2">
      <w:pPr>
        <w:spacing w:after="0" w:line="240" w:lineRule="auto"/>
        <w:jc w:val="both"/>
        <w:rPr>
          <w:rFonts w:ascii="Times New Roman" w:eastAsia="Times New Roman" w:hAnsi="Times New Roman" w:cs="Times New Roman"/>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22"/>
        <w:gridCol w:w="4224"/>
      </w:tblGrid>
      <w:tr w:rsidR="00F32373" w14:paraId="4D20AE82" w14:textId="77777777" w:rsidTr="006E6246">
        <w:tc>
          <w:tcPr>
            <w:tcW w:w="3652" w:type="dxa"/>
          </w:tcPr>
          <w:p w14:paraId="1FA17D04"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5D082E48" wp14:editId="1DE46EAE">
                  <wp:extent cx="2316480" cy="2095500"/>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6480" cy="2095500"/>
                          </a:xfrm>
                          <a:prstGeom prst="rect">
                            <a:avLst/>
                          </a:prstGeom>
                          <a:noFill/>
                        </pic:spPr>
                      </pic:pic>
                    </a:graphicData>
                  </a:graphic>
                </wp:inline>
              </w:drawing>
            </w:r>
          </w:p>
        </w:tc>
        <w:tc>
          <w:tcPr>
            <w:tcW w:w="567" w:type="dxa"/>
          </w:tcPr>
          <w:p w14:paraId="1145BA34"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p>
        </w:tc>
        <w:tc>
          <w:tcPr>
            <w:tcW w:w="3859" w:type="dxa"/>
          </w:tcPr>
          <w:p w14:paraId="3B0515C3"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5F76B99D" wp14:editId="68BBA2E9">
                  <wp:extent cx="2664597" cy="2094614"/>
                  <wp:effectExtent l="0" t="0" r="254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5724" cy="2095500"/>
                          </a:xfrm>
                          <a:prstGeom prst="rect">
                            <a:avLst/>
                          </a:prstGeom>
                          <a:noFill/>
                        </pic:spPr>
                      </pic:pic>
                    </a:graphicData>
                  </a:graphic>
                </wp:inline>
              </w:drawing>
            </w:r>
          </w:p>
        </w:tc>
      </w:tr>
    </w:tbl>
    <w:p w14:paraId="79D394CE" w14:textId="77777777" w:rsidR="00EA4CB2" w:rsidRPr="00734215" w:rsidRDefault="00EA4CB2" w:rsidP="00EA4CB2">
      <w:pPr>
        <w:spacing w:after="0" w:line="240" w:lineRule="auto"/>
        <w:jc w:val="both"/>
        <w:rPr>
          <w:rFonts w:ascii="Times New Roman" w:eastAsia="Times New Roman" w:hAnsi="Times New Roman" w:cs="Times New Roman"/>
          <w:b/>
          <w:sz w:val="24"/>
          <w:szCs w:val="24"/>
          <w:lang w:eastAsia="es-ES"/>
        </w:rPr>
      </w:pPr>
    </w:p>
    <w:p w14:paraId="45008C09" w14:textId="77777777" w:rsidR="00EA4CB2" w:rsidRPr="00734215" w:rsidRDefault="00EA4CB2" w:rsidP="00EA4CB2">
      <w:pPr>
        <w:tabs>
          <w:tab w:val="left" w:pos="1890"/>
        </w:tabs>
        <w:spacing w:after="0" w:line="240" w:lineRule="auto"/>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 xml:space="preserve">Estado sanitario </w:t>
      </w:r>
    </w:p>
    <w:p w14:paraId="41091002" w14:textId="77777777" w:rsidR="00EA4CB2" w:rsidRDefault="00EA4CB2" w:rsidP="00EA4CB2">
      <w:pPr>
        <w:tabs>
          <w:tab w:val="left" w:pos="1890"/>
        </w:tabs>
        <w:spacing w:after="0" w:line="240" w:lineRule="auto"/>
        <w:rPr>
          <w:rFonts w:ascii="Times New Roman" w:eastAsia="Times New Roman" w:hAnsi="Times New Roman" w:cs="Times New Roman"/>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222"/>
        <w:gridCol w:w="4221"/>
      </w:tblGrid>
      <w:tr w:rsidR="00F32373" w14:paraId="3ED800FC" w14:textId="77777777" w:rsidTr="00F13617">
        <w:tc>
          <w:tcPr>
            <w:tcW w:w="3652" w:type="dxa"/>
          </w:tcPr>
          <w:p w14:paraId="13B7F54B"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0165AD8C" wp14:editId="34BF92BA">
                  <wp:extent cx="2328531" cy="2264735"/>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1720" cy="2267837"/>
                          </a:xfrm>
                          <a:prstGeom prst="rect">
                            <a:avLst/>
                          </a:prstGeom>
                          <a:noFill/>
                        </pic:spPr>
                      </pic:pic>
                    </a:graphicData>
                  </a:graphic>
                </wp:inline>
              </w:drawing>
            </w:r>
          </w:p>
        </w:tc>
        <w:tc>
          <w:tcPr>
            <w:tcW w:w="567" w:type="dxa"/>
          </w:tcPr>
          <w:p w14:paraId="134A0C8D"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p>
        </w:tc>
        <w:tc>
          <w:tcPr>
            <w:tcW w:w="3859" w:type="dxa"/>
          </w:tcPr>
          <w:p w14:paraId="1AD02995"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346CAC42" wp14:editId="48193848">
                  <wp:extent cx="2658139" cy="2211572"/>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4123" cy="2216551"/>
                          </a:xfrm>
                          <a:prstGeom prst="rect">
                            <a:avLst/>
                          </a:prstGeom>
                          <a:noFill/>
                        </pic:spPr>
                      </pic:pic>
                    </a:graphicData>
                  </a:graphic>
                </wp:inline>
              </w:drawing>
            </w:r>
          </w:p>
        </w:tc>
      </w:tr>
    </w:tbl>
    <w:p w14:paraId="7FAAA4CD" w14:textId="77777777" w:rsidR="00F32373" w:rsidRDefault="00F32373" w:rsidP="00EA4CB2">
      <w:pPr>
        <w:tabs>
          <w:tab w:val="left" w:pos="1890"/>
        </w:tabs>
        <w:spacing w:after="0" w:line="240" w:lineRule="auto"/>
        <w:rPr>
          <w:rFonts w:ascii="Times New Roman" w:eastAsia="Times New Roman" w:hAnsi="Times New Roman" w:cs="Times New Roman"/>
          <w:b/>
          <w:sz w:val="24"/>
          <w:szCs w:val="24"/>
          <w:lang w:eastAsia="es-ES"/>
        </w:rPr>
      </w:pPr>
    </w:p>
    <w:p w14:paraId="508143D5" w14:textId="77777777" w:rsidR="00EA4CB2" w:rsidRPr="00734215" w:rsidRDefault="00EA4CB2" w:rsidP="00EA4CB2">
      <w:pPr>
        <w:tabs>
          <w:tab w:val="left" w:pos="1890"/>
        </w:tabs>
        <w:spacing w:after="0" w:line="240" w:lineRule="auto"/>
        <w:rPr>
          <w:rFonts w:ascii="Times New Roman" w:eastAsia="Times New Roman" w:hAnsi="Times New Roman" w:cs="Times New Roman"/>
          <w:b/>
          <w:sz w:val="24"/>
          <w:szCs w:val="24"/>
          <w:lang w:eastAsia="es-ES"/>
        </w:rPr>
      </w:pPr>
      <w:r w:rsidRPr="00734215">
        <w:rPr>
          <w:rFonts w:ascii="Times New Roman" w:eastAsia="Times New Roman" w:hAnsi="Times New Roman" w:cs="Times New Roman"/>
          <w:b/>
          <w:sz w:val="24"/>
          <w:szCs w:val="24"/>
          <w:lang w:eastAsia="es-ES"/>
        </w:rPr>
        <w:t xml:space="preserve">Incidencia de floración </w:t>
      </w:r>
    </w:p>
    <w:p w14:paraId="0A1429DC" w14:textId="77777777" w:rsidR="00F32373" w:rsidRDefault="00F32373" w:rsidP="00EA4CB2">
      <w:pPr>
        <w:tabs>
          <w:tab w:val="left" w:pos="1890"/>
        </w:tabs>
        <w:spacing w:after="0" w:line="240" w:lineRule="auto"/>
        <w:rPr>
          <w:rFonts w:ascii="Times New Roman" w:eastAsia="Times New Roman" w:hAnsi="Times New Roman" w:cs="Times New Roman"/>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222"/>
        <w:gridCol w:w="4210"/>
      </w:tblGrid>
      <w:tr w:rsidR="00F32373" w14:paraId="0B72FD94" w14:textId="77777777" w:rsidTr="00F13617">
        <w:tc>
          <w:tcPr>
            <w:tcW w:w="3652" w:type="dxa"/>
          </w:tcPr>
          <w:p w14:paraId="42968A7A"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0A90EB41" wp14:editId="749DC42C">
                  <wp:extent cx="2324100" cy="234696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2346960"/>
                          </a:xfrm>
                          <a:prstGeom prst="rect">
                            <a:avLst/>
                          </a:prstGeom>
                          <a:noFill/>
                        </pic:spPr>
                      </pic:pic>
                    </a:graphicData>
                  </a:graphic>
                </wp:inline>
              </w:drawing>
            </w:r>
          </w:p>
        </w:tc>
        <w:tc>
          <w:tcPr>
            <w:tcW w:w="567" w:type="dxa"/>
          </w:tcPr>
          <w:p w14:paraId="244B54F2"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p>
        </w:tc>
        <w:tc>
          <w:tcPr>
            <w:tcW w:w="3859" w:type="dxa"/>
          </w:tcPr>
          <w:p w14:paraId="79068D98" w14:textId="77777777" w:rsidR="00F32373" w:rsidRDefault="00F32373" w:rsidP="00F32373">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C" w:eastAsia="es-EC"/>
              </w:rPr>
              <w:drawing>
                <wp:inline distT="0" distB="0" distL="0" distR="0" wp14:anchorId="637BC897" wp14:editId="1ECB2565">
                  <wp:extent cx="2645037" cy="2264735"/>
                  <wp:effectExtent l="0" t="0" r="3175" b="254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3174" cy="2263140"/>
                          </a:xfrm>
                          <a:prstGeom prst="rect">
                            <a:avLst/>
                          </a:prstGeom>
                          <a:noFill/>
                        </pic:spPr>
                      </pic:pic>
                    </a:graphicData>
                  </a:graphic>
                </wp:inline>
              </w:drawing>
            </w:r>
          </w:p>
        </w:tc>
      </w:tr>
    </w:tbl>
    <w:p w14:paraId="5576C5E5" w14:textId="77777777" w:rsidR="00EA4CB2" w:rsidRPr="00734215" w:rsidRDefault="00EA4CB2" w:rsidP="00EA4CB2">
      <w:pPr>
        <w:tabs>
          <w:tab w:val="left" w:pos="1890"/>
        </w:tabs>
        <w:spacing w:after="0" w:line="240" w:lineRule="auto"/>
        <w:rPr>
          <w:rFonts w:ascii="Times New Roman" w:eastAsia="Times New Roman" w:hAnsi="Times New Roman" w:cs="Times New Roman"/>
          <w:b/>
          <w:sz w:val="24"/>
          <w:szCs w:val="24"/>
          <w:lang w:eastAsia="es-ES"/>
        </w:rPr>
      </w:pPr>
    </w:p>
    <w:p w14:paraId="4892C5B2" w14:textId="77777777" w:rsidR="00EA4CB2" w:rsidRPr="00734215" w:rsidRDefault="00EA4CB2" w:rsidP="00EA4CB2">
      <w:pPr>
        <w:tabs>
          <w:tab w:val="left" w:pos="1890"/>
        </w:tabs>
        <w:spacing w:after="0" w:line="240" w:lineRule="auto"/>
        <w:rPr>
          <w:rFonts w:ascii="Times New Roman" w:eastAsia="Times New Roman" w:hAnsi="Times New Roman" w:cs="Times New Roman"/>
          <w:b/>
          <w:sz w:val="24"/>
          <w:szCs w:val="24"/>
          <w:lang w:eastAsia="es-ES"/>
        </w:rPr>
      </w:pPr>
    </w:p>
    <w:p w14:paraId="41B71FE5" w14:textId="77777777" w:rsidR="00E82343" w:rsidRPr="00734215" w:rsidRDefault="00E82343" w:rsidP="00E82343">
      <w:pPr>
        <w:tabs>
          <w:tab w:val="left" w:pos="1890"/>
        </w:tabs>
        <w:rPr>
          <w:rFonts w:ascii="Times New Roman" w:hAnsi="Times New Roman" w:cs="Times New Roman"/>
          <w:b/>
        </w:rPr>
      </w:pPr>
      <w:r w:rsidRPr="00734215">
        <w:rPr>
          <w:rFonts w:ascii="Times New Roman" w:hAnsi="Times New Roman" w:cs="Times New Roman"/>
          <w:b/>
        </w:rPr>
        <w:lastRenderedPageBreak/>
        <w:t>Incidencias de frutos vanos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222"/>
        <w:gridCol w:w="4170"/>
      </w:tblGrid>
      <w:tr w:rsidR="006E6246" w14:paraId="20419F58" w14:textId="77777777" w:rsidTr="00F13617">
        <w:tc>
          <w:tcPr>
            <w:tcW w:w="3652" w:type="dxa"/>
          </w:tcPr>
          <w:p w14:paraId="294F730D" w14:textId="77777777" w:rsidR="006E6246" w:rsidRDefault="006E6246" w:rsidP="00D27D06">
            <w:pPr>
              <w:spacing w:after="0" w:line="240" w:lineRule="auto"/>
              <w:jc w:val="both"/>
              <w:rPr>
                <w:rFonts w:ascii="Times New Roman" w:eastAsia="Times New Roman" w:hAnsi="Times New Roman" w:cs="Times New Roman"/>
                <w:b/>
                <w:sz w:val="24"/>
                <w:szCs w:val="24"/>
                <w:lang w:eastAsia="es-ES"/>
              </w:rPr>
            </w:pPr>
            <w:r w:rsidRPr="00734215">
              <w:rPr>
                <w:rFonts w:ascii="Times New Roman" w:hAnsi="Times New Roman" w:cs="Times New Roman"/>
                <w:noProof/>
                <w:lang w:val="es-EC" w:eastAsia="es-EC"/>
              </w:rPr>
              <w:drawing>
                <wp:inline distT="0" distB="0" distL="0" distR="0" wp14:anchorId="726653AD" wp14:editId="5AA518B2">
                  <wp:extent cx="2317898" cy="1977656"/>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7837" cy="1986136"/>
                          </a:xfrm>
                          <a:prstGeom prst="rect">
                            <a:avLst/>
                          </a:prstGeom>
                          <a:noFill/>
                          <a:ln>
                            <a:noFill/>
                          </a:ln>
                        </pic:spPr>
                      </pic:pic>
                    </a:graphicData>
                  </a:graphic>
                </wp:inline>
              </w:drawing>
            </w:r>
          </w:p>
        </w:tc>
        <w:tc>
          <w:tcPr>
            <w:tcW w:w="567" w:type="dxa"/>
          </w:tcPr>
          <w:p w14:paraId="67FD91E9" w14:textId="77777777" w:rsidR="006E6246" w:rsidRDefault="006E6246" w:rsidP="00D27D06">
            <w:pPr>
              <w:spacing w:after="0" w:line="240" w:lineRule="auto"/>
              <w:jc w:val="both"/>
              <w:rPr>
                <w:rFonts w:ascii="Times New Roman" w:eastAsia="Times New Roman" w:hAnsi="Times New Roman" w:cs="Times New Roman"/>
                <w:b/>
                <w:sz w:val="24"/>
                <w:szCs w:val="24"/>
                <w:lang w:eastAsia="es-ES"/>
              </w:rPr>
            </w:pPr>
          </w:p>
        </w:tc>
        <w:tc>
          <w:tcPr>
            <w:tcW w:w="3859" w:type="dxa"/>
          </w:tcPr>
          <w:p w14:paraId="05D38FD5" w14:textId="77777777" w:rsidR="006E6246" w:rsidRDefault="006E6246" w:rsidP="00D27D06">
            <w:pPr>
              <w:spacing w:after="0" w:line="240" w:lineRule="auto"/>
              <w:jc w:val="both"/>
              <w:rPr>
                <w:rFonts w:ascii="Times New Roman" w:eastAsia="Times New Roman" w:hAnsi="Times New Roman" w:cs="Times New Roman"/>
                <w:b/>
                <w:sz w:val="24"/>
                <w:szCs w:val="24"/>
                <w:lang w:eastAsia="es-ES"/>
              </w:rPr>
            </w:pPr>
            <w:r w:rsidRPr="00734215">
              <w:rPr>
                <w:rFonts w:ascii="Times New Roman" w:hAnsi="Times New Roman" w:cs="Times New Roman"/>
                <w:noProof/>
                <w:lang w:val="es-EC" w:eastAsia="es-EC"/>
              </w:rPr>
              <w:drawing>
                <wp:inline distT="0" distB="0" distL="0" distR="0" wp14:anchorId="0AB14074" wp14:editId="4D02692C">
                  <wp:extent cx="2591364" cy="1977656"/>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5824" cy="1981060"/>
                          </a:xfrm>
                          <a:prstGeom prst="rect">
                            <a:avLst/>
                          </a:prstGeom>
                          <a:noFill/>
                          <a:ln>
                            <a:noFill/>
                          </a:ln>
                        </pic:spPr>
                      </pic:pic>
                    </a:graphicData>
                  </a:graphic>
                </wp:inline>
              </w:drawing>
            </w:r>
          </w:p>
        </w:tc>
      </w:tr>
    </w:tbl>
    <w:p w14:paraId="108AB8F4" w14:textId="77777777" w:rsidR="00E82343" w:rsidRPr="00734215" w:rsidRDefault="00E82343" w:rsidP="00E82343">
      <w:pPr>
        <w:tabs>
          <w:tab w:val="left" w:pos="1890"/>
        </w:tabs>
        <w:rPr>
          <w:rFonts w:ascii="Times New Roman" w:hAnsi="Times New Roman" w:cs="Times New Roman"/>
          <w:b/>
        </w:rPr>
      </w:pPr>
    </w:p>
    <w:p w14:paraId="34E63525" w14:textId="29458052" w:rsidR="00E82343" w:rsidRDefault="00E82343" w:rsidP="00E82343">
      <w:pPr>
        <w:tabs>
          <w:tab w:val="left" w:pos="1890"/>
        </w:tabs>
        <w:rPr>
          <w:rFonts w:ascii="Times New Roman" w:hAnsi="Times New Roman" w:cs="Times New Roman"/>
          <w:b/>
        </w:rPr>
      </w:pPr>
    </w:p>
    <w:p w14:paraId="6A58910B" w14:textId="61838375" w:rsidR="003C7C40" w:rsidRDefault="003C7C40" w:rsidP="00E82343">
      <w:pPr>
        <w:tabs>
          <w:tab w:val="left" w:pos="1890"/>
        </w:tabs>
        <w:rPr>
          <w:rFonts w:ascii="Times New Roman" w:hAnsi="Times New Roman" w:cs="Times New Roman"/>
          <w:b/>
        </w:rPr>
      </w:pPr>
    </w:p>
    <w:p w14:paraId="0D5708A2" w14:textId="5004C3AF" w:rsidR="003C7C40" w:rsidRDefault="003C7C40" w:rsidP="00E82343">
      <w:pPr>
        <w:tabs>
          <w:tab w:val="left" w:pos="1890"/>
        </w:tabs>
        <w:rPr>
          <w:rFonts w:ascii="Times New Roman" w:hAnsi="Times New Roman" w:cs="Times New Roman"/>
          <w:b/>
        </w:rPr>
      </w:pPr>
    </w:p>
    <w:p w14:paraId="61D3E6D1" w14:textId="5D8295F0" w:rsidR="003C7C40" w:rsidRDefault="003C7C40" w:rsidP="00E82343">
      <w:pPr>
        <w:tabs>
          <w:tab w:val="left" w:pos="1890"/>
        </w:tabs>
        <w:rPr>
          <w:rFonts w:ascii="Times New Roman" w:hAnsi="Times New Roman" w:cs="Times New Roman"/>
          <w:b/>
        </w:rPr>
      </w:pPr>
    </w:p>
    <w:p w14:paraId="75BEF386" w14:textId="61BE7188" w:rsidR="003C7C40" w:rsidRDefault="003C7C40" w:rsidP="00E82343">
      <w:pPr>
        <w:tabs>
          <w:tab w:val="left" w:pos="1890"/>
        </w:tabs>
        <w:rPr>
          <w:rFonts w:ascii="Times New Roman" w:hAnsi="Times New Roman" w:cs="Times New Roman"/>
          <w:b/>
        </w:rPr>
      </w:pPr>
    </w:p>
    <w:p w14:paraId="62165E92" w14:textId="7FD03940" w:rsidR="003C7C40" w:rsidRDefault="003C7C40" w:rsidP="00E82343">
      <w:pPr>
        <w:tabs>
          <w:tab w:val="left" w:pos="1890"/>
        </w:tabs>
        <w:rPr>
          <w:rFonts w:ascii="Times New Roman" w:hAnsi="Times New Roman" w:cs="Times New Roman"/>
          <w:b/>
        </w:rPr>
      </w:pPr>
    </w:p>
    <w:p w14:paraId="72315717" w14:textId="4B18206B" w:rsidR="003C7C40" w:rsidRDefault="003C7C40" w:rsidP="00E82343">
      <w:pPr>
        <w:tabs>
          <w:tab w:val="left" w:pos="1890"/>
        </w:tabs>
        <w:rPr>
          <w:rFonts w:ascii="Times New Roman" w:hAnsi="Times New Roman" w:cs="Times New Roman"/>
          <w:b/>
        </w:rPr>
      </w:pPr>
    </w:p>
    <w:p w14:paraId="77A095E4" w14:textId="22C5ECCE" w:rsidR="003C7C40" w:rsidRDefault="003C7C40" w:rsidP="00E82343">
      <w:pPr>
        <w:tabs>
          <w:tab w:val="left" w:pos="1890"/>
        </w:tabs>
        <w:rPr>
          <w:rFonts w:ascii="Times New Roman" w:hAnsi="Times New Roman" w:cs="Times New Roman"/>
          <w:b/>
        </w:rPr>
      </w:pPr>
    </w:p>
    <w:p w14:paraId="1E1A7188" w14:textId="53EA8289" w:rsidR="003C7C40" w:rsidRDefault="003C7C40" w:rsidP="00E82343">
      <w:pPr>
        <w:tabs>
          <w:tab w:val="left" w:pos="1890"/>
        </w:tabs>
        <w:rPr>
          <w:rFonts w:ascii="Times New Roman" w:hAnsi="Times New Roman" w:cs="Times New Roman"/>
          <w:b/>
        </w:rPr>
      </w:pPr>
    </w:p>
    <w:p w14:paraId="669EB54F" w14:textId="3DAB9B32" w:rsidR="003C7C40" w:rsidRDefault="003C7C40" w:rsidP="00E82343">
      <w:pPr>
        <w:tabs>
          <w:tab w:val="left" w:pos="1890"/>
        </w:tabs>
        <w:rPr>
          <w:rFonts w:ascii="Times New Roman" w:hAnsi="Times New Roman" w:cs="Times New Roman"/>
          <w:b/>
        </w:rPr>
      </w:pPr>
    </w:p>
    <w:p w14:paraId="7B6DAC9F" w14:textId="12FBA5B3" w:rsidR="003C7C40" w:rsidRDefault="003C7C40" w:rsidP="00E82343">
      <w:pPr>
        <w:tabs>
          <w:tab w:val="left" w:pos="1890"/>
        </w:tabs>
        <w:rPr>
          <w:rFonts w:ascii="Times New Roman" w:hAnsi="Times New Roman" w:cs="Times New Roman"/>
          <w:b/>
        </w:rPr>
      </w:pPr>
    </w:p>
    <w:p w14:paraId="5B109014" w14:textId="3FF61BA1" w:rsidR="003C7C40" w:rsidRDefault="003C7C40" w:rsidP="00E82343">
      <w:pPr>
        <w:tabs>
          <w:tab w:val="left" w:pos="1890"/>
        </w:tabs>
        <w:rPr>
          <w:rFonts w:ascii="Times New Roman" w:hAnsi="Times New Roman" w:cs="Times New Roman"/>
          <w:b/>
        </w:rPr>
      </w:pPr>
    </w:p>
    <w:p w14:paraId="5F8EB70B" w14:textId="7CC058C3" w:rsidR="003C7C40" w:rsidRDefault="003C7C40" w:rsidP="00E82343">
      <w:pPr>
        <w:tabs>
          <w:tab w:val="left" w:pos="1890"/>
        </w:tabs>
        <w:rPr>
          <w:rFonts w:ascii="Times New Roman" w:hAnsi="Times New Roman" w:cs="Times New Roman"/>
          <w:b/>
        </w:rPr>
      </w:pPr>
    </w:p>
    <w:p w14:paraId="7A1A3DBC" w14:textId="36A36906" w:rsidR="003C7C40" w:rsidRDefault="003C7C40" w:rsidP="00E82343">
      <w:pPr>
        <w:tabs>
          <w:tab w:val="left" w:pos="1890"/>
        </w:tabs>
        <w:rPr>
          <w:rFonts w:ascii="Times New Roman" w:hAnsi="Times New Roman" w:cs="Times New Roman"/>
          <w:b/>
        </w:rPr>
      </w:pPr>
    </w:p>
    <w:p w14:paraId="3600E46C" w14:textId="7BDA1B13" w:rsidR="003C7C40" w:rsidRDefault="003C7C40" w:rsidP="00E82343">
      <w:pPr>
        <w:tabs>
          <w:tab w:val="left" w:pos="1890"/>
        </w:tabs>
        <w:rPr>
          <w:rFonts w:ascii="Times New Roman" w:hAnsi="Times New Roman" w:cs="Times New Roman"/>
          <w:b/>
        </w:rPr>
      </w:pPr>
    </w:p>
    <w:p w14:paraId="794D8FD3" w14:textId="73FB6431" w:rsidR="003C7C40" w:rsidRDefault="003C7C40" w:rsidP="00E82343">
      <w:pPr>
        <w:tabs>
          <w:tab w:val="left" w:pos="1890"/>
        </w:tabs>
        <w:rPr>
          <w:rFonts w:ascii="Times New Roman" w:hAnsi="Times New Roman" w:cs="Times New Roman"/>
          <w:b/>
        </w:rPr>
      </w:pPr>
    </w:p>
    <w:p w14:paraId="0E3F9048" w14:textId="5699DE7C" w:rsidR="003C7C40" w:rsidRDefault="003C7C40" w:rsidP="00E82343">
      <w:pPr>
        <w:tabs>
          <w:tab w:val="left" w:pos="1890"/>
        </w:tabs>
        <w:rPr>
          <w:rFonts w:ascii="Times New Roman" w:hAnsi="Times New Roman" w:cs="Times New Roman"/>
          <w:b/>
        </w:rPr>
      </w:pPr>
    </w:p>
    <w:p w14:paraId="67F92C43" w14:textId="5676BB4C" w:rsidR="003C7C40" w:rsidRDefault="003C7C40" w:rsidP="00E82343">
      <w:pPr>
        <w:tabs>
          <w:tab w:val="left" w:pos="1890"/>
        </w:tabs>
        <w:rPr>
          <w:rFonts w:ascii="Times New Roman" w:hAnsi="Times New Roman" w:cs="Times New Roman"/>
          <w:b/>
        </w:rPr>
      </w:pPr>
    </w:p>
    <w:p w14:paraId="23FC2C27" w14:textId="066BB10A" w:rsidR="003C7C40" w:rsidRDefault="003C7C40" w:rsidP="00E82343">
      <w:pPr>
        <w:tabs>
          <w:tab w:val="left" w:pos="1890"/>
        </w:tabs>
        <w:rPr>
          <w:rFonts w:ascii="Times New Roman" w:hAnsi="Times New Roman" w:cs="Times New Roman"/>
          <w:b/>
        </w:rPr>
      </w:pPr>
    </w:p>
    <w:p w14:paraId="6C73801B" w14:textId="179E5BE4" w:rsidR="003C7C40" w:rsidRDefault="003C7C40" w:rsidP="00E82343">
      <w:pPr>
        <w:tabs>
          <w:tab w:val="left" w:pos="1890"/>
        </w:tabs>
        <w:rPr>
          <w:rFonts w:ascii="Times New Roman" w:hAnsi="Times New Roman" w:cs="Times New Roman"/>
          <w:b/>
        </w:rPr>
      </w:pPr>
    </w:p>
    <w:p w14:paraId="3137FD57" w14:textId="7EBED983" w:rsidR="003C7C40" w:rsidRDefault="003C7C40" w:rsidP="00E82343">
      <w:pPr>
        <w:tabs>
          <w:tab w:val="left" w:pos="1890"/>
        </w:tabs>
        <w:rPr>
          <w:rFonts w:ascii="Times New Roman" w:hAnsi="Times New Roman" w:cs="Times New Roman"/>
          <w:b/>
        </w:rPr>
      </w:pPr>
    </w:p>
    <w:p w14:paraId="7AAB7657" w14:textId="77777777" w:rsidR="003C7C40" w:rsidRPr="00734215" w:rsidRDefault="003C7C40" w:rsidP="00E82343">
      <w:pPr>
        <w:tabs>
          <w:tab w:val="left" w:pos="1890"/>
        </w:tabs>
        <w:rPr>
          <w:rFonts w:ascii="Times New Roman" w:hAnsi="Times New Roman" w:cs="Times New Roman"/>
          <w:b/>
        </w:rPr>
      </w:pPr>
    </w:p>
    <w:p w14:paraId="65ECC828" w14:textId="241E8929" w:rsidR="003C7C40" w:rsidRPr="00734215" w:rsidRDefault="003C7C40" w:rsidP="003C7C40">
      <w:pPr>
        <w:pStyle w:val="Descripcin"/>
        <w:rPr>
          <w:rFonts w:eastAsia="Times New Roman" w:cs="Times New Roman"/>
          <w:b w:val="0"/>
          <w:szCs w:val="24"/>
          <w:lang w:eastAsia="es-ES"/>
        </w:rPr>
      </w:pPr>
      <w:bookmarkStart w:id="237" w:name="_Toc4860149"/>
      <w:r>
        <w:lastRenderedPageBreak/>
        <w:t>Anexo 6</w:t>
      </w:r>
      <w:r w:rsidRPr="00734215">
        <w:rPr>
          <w:rFonts w:eastAsia="Times New Roman" w:cs="Times New Roman"/>
          <w:b w:val="0"/>
          <w:szCs w:val="24"/>
          <w:lang w:eastAsia="es-ES"/>
        </w:rPr>
        <w:t>. Glosario de términos técnicos</w:t>
      </w:r>
      <w:bookmarkEnd w:id="237"/>
    </w:p>
    <w:p w14:paraId="47C78DB5" w14:textId="77777777" w:rsidR="003C7C40" w:rsidRPr="00734215" w:rsidRDefault="003C7C40" w:rsidP="003C7C40">
      <w:pPr>
        <w:spacing w:after="0" w:line="240" w:lineRule="auto"/>
        <w:jc w:val="both"/>
        <w:rPr>
          <w:rFonts w:ascii="Times New Roman" w:eastAsia="Times New Roman" w:hAnsi="Times New Roman" w:cs="Times New Roman"/>
          <w:b/>
          <w:sz w:val="24"/>
          <w:szCs w:val="24"/>
          <w:lang w:eastAsia="es-ES"/>
        </w:rPr>
      </w:pPr>
    </w:p>
    <w:p w14:paraId="4D94372A" w14:textId="79D79925"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Apical. -</w:t>
      </w:r>
      <w:r w:rsidRPr="00734215">
        <w:rPr>
          <w:rFonts w:ascii="Times New Roman" w:eastAsiaTheme="minorEastAsia" w:hAnsi="Times New Roman" w:cs="Times New Roman"/>
          <w:sz w:val="24"/>
          <w:szCs w:val="24"/>
          <w:lang w:val="es-EC" w:eastAsia="es-EC"/>
        </w:rPr>
        <w:t xml:space="preserve"> Perteneciente o relativo a un ápice o punta, o localizado en ellos.</w:t>
      </w:r>
    </w:p>
    <w:p w14:paraId="4A151B00" w14:textId="37CC50D1"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Aspersión</w:t>
      </w:r>
      <w:r w:rsidRPr="00734215">
        <w:rPr>
          <w:rFonts w:ascii="Times New Roman" w:eastAsiaTheme="minorEastAsia" w:hAnsi="Times New Roman" w:cs="Times New Roman"/>
          <w:sz w:val="24"/>
          <w:szCs w:val="24"/>
          <w:lang w:val="es-EC" w:eastAsia="es-EC"/>
        </w:rPr>
        <w:t xml:space="preserve">. - Acción de asperjar. Sistema de riego mediante el cual se esparcen sobre el terreno agua u otros productos líquidos con un aspersor.      </w:t>
      </w:r>
    </w:p>
    <w:p w14:paraId="26B9B98D" w14:textId="7C6AE226"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Bayas. -</w:t>
      </w:r>
      <w:r w:rsidRPr="00734215">
        <w:rPr>
          <w:rFonts w:ascii="Times New Roman" w:eastAsia="Arial Unicode MS" w:hAnsi="Times New Roman" w:cs="Times New Roman"/>
          <w:spacing w:val="4"/>
          <w:sz w:val="24"/>
          <w:szCs w:val="24"/>
          <w:shd w:val="clear" w:color="auto" w:fill="FFFFFF"/>
          <w:lang w:val="es-EC" w:eastAsia="es-EC"/>
        </w:rPr>
        <w:t> Tipo de fruto carnoso con semillas rodeadas de pulpa.</w:t>
      </w:r>
    </w:p>
    <w:p w14:paraId="3E1014F0" w14:textId="1EA04538"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Calibrador. -</w:t>
      </w:r>
      <w:r w:rsidRPr="00734215">
        <w:rPr>
          <w:rFonts w:ascii="Times New Roman" w:eastAsiaTheme="minorEastAsia" w:hAnsi="Times New Roman" w:cs="Times New Roman"/>
          <w:sz w:val="24"/>
          <w:szCs w:val="24"/>
          <w:lang w:val="es-EC" w:eastAsia="es-EC"/>
        </w:rPr>
        <w:t xml:space="preserve"> </w:t>
      </w:r>
      <w:r w:rsidRPr="00734215">
        <w:rPr>
          <w:rFonts w:ascii="Times New Roman" w:eastAsia="Arial Unicode MS" w:hAnsi="Times New Roman" w:cs="Times New Roman"/>
          <w:spacing w:val="4"/>
          <w:sz w:val="24"/>
          <w:szCs w:val="24"/>
          <w:shd w:val="clear" w:color="auto" w:fill="FFFFFF"/>
          <w:lang w:val="es-EC" w:eastAsia="es-EC"/>
        </w:rPr>
        <w:t> Instrumento para calcular o valorar algo. </w:t>
      </w:r>
    </w:p>
    <w:p w14:paraId="0A00164E" w14:textId="4694EC5A"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Cáliz. -</w:t>
      </w:r>
      <w:r w:rsidRPr="00734215">
        <w:rPr>
          <w:rFonts w:ascii="Times New Roman" w:eastAsiaTheme="minorEastAsia" w:hAnsi="Times New Roman" w:cs="Times New Roman"/>
          <w:sz w:val="24"/>
          <w:szCs w:val="24"/>
          <w:lang w:val="es-EC" w:eastAsia="es-EC"/>
        </w:rPr>
        <w:t xml:space="preserve"> Verticilo externo de las flores completas, casi siempre formado por hojas verdosas y más a menudo recias.</w:t>
      </w:r>
    </w:p>
    <w:p w14:paraId="40645D04" w14:textId="374E4B44"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Cerezas. -</w:t>
      </w:r>
      <w:r w:rsidRPr="00734215">
        <w:rPr>
          <w:rFonts w:ascii="Times New Roman" w:eastAsiaTheme="minorEastAsia" w:hAnsi="Times New Roman" w:cs="Times New Roman"/>
          <w:sz w:val="24"/>
          <w:szCs w:val="24"/>
          <w:lang w:val="es-EC" w:eastAsia="es-EC"/>
        </w:rPr>
        <w:t xml:space="preserve"> cáscara del grano de café.</w:t>
      </w:r>
    </w:p>
    <w:p w14:paraId="65514282" w14:textId="685FA7BA"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Chupones.</w:t>
      </w:r>
      <w:r w:rsidRPr="00734215">
        <w:rPr>
          <w:rFonts w:ascii="Times New Roman" w:eastAsiaTheme="minorEastAsia" w:hAnsi="Times New Roman" w:cs="Times New Roman"/>
          <w:sz w:val="24"/>
          <w:szCs w:val="24"/>
          <w:lang w:val="es-EC" w:eastAsia="es-EC"/>
        </w:rPr>
        <w:t xml:space="preserve"> -Vástagos que brotan en las ramas principales, en el tronco y aun en las raíces de los árboles, y les chupa la savia y amengua el fruto.</w:t>
      </w:r>
    </w:p>
    <w:p w14:paraId="7971702E" w14:textId="28BADBB8"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Cipermetrina</w:t>
      </w:r>
      <w:r w:rsidRPr="00734215">
        <w:rPr>
          <w:rFonts w:ascii="Times New Roman" w:eastAsiaTheme="minorEastAsia" w:hAnsi="Times New Roman" w:cs="Times New Roman"/>
          <w:sz w:val="24"/>
          <w:szCs w:val="24"/>
          <w:lang w:val="es-EC" w:eastAsia="es-EC"/>
        </w:rPr>
        <w:t>. - Insecticida Pirectroide de amplio espectro.</w:t>
      </w:r>
    </w:p>
    <w:p w14:paraId="0FE997B0" w14:textId="42FF4073" w:rsidR="003C7C40" w:rsidRPr="00734215" w:rsidRDefault="003C7C40" w:rsidP="003C7C40">
      <w:pPr>
        <w:numPr>
          <w:ilvl w:val="0"/>
          <w:numId w:val="7"/>
        </w:numPr>
        <w:spacing w:after="200" w:line="360" w:lineRule="auto"/>
        <w:contextualSpacing/>
        <w:jc w:val="both"/>
        <w:rPr>
          <w:rFonts w:ascii="Times New Roman" w:eastAsia="Arial Unicode MS" w:hAnsi="Times New Roman" w:cs="Times New Roman"/>
          <w:spacing w:val="4"/>
          <w:sz w:val="24"/>
          <w:szCs w:val="24"/>
          <w:shd w:val="clear" w:color="auto" w:fill="FFFFFF"/>
          <w:lang w:val="es-EC" w:eastAsia="es-EC"/>
        </w:rPr>
      </w:pPr>
      <w:r w:rsidRPr="00734215">
        <w:rPr>
          <w:rFonts w:ascii="Times New Roman" w:eastAsiaTheme="minorEastAsia" w:hAnsi="Times New Roman" w:cs="Times New Roman"/>
          <w:b/>
          <w:sz w:val="24"/>
          <w:szCs w:val="24"/>
          <w:lang w:val="es-EC" w:eastAsia="es-EC"/>
        </w:rPr>
        <w:t>Clorosis. -</w:t>
      </w:r>
      <w:r w:rsidRPr="00734215">
        <w:rPr>
          <w:rFonts w:ascii="Times New Roman" w:eastAsiaTheme="minorEastAsia" w:hAnsi="Times New Roman" w:cs="Times New Roman"/>
          <w:sz w:val="24"/>
          <w:szCs w:val="24"/>
          <w:lang w:val="es-EC" w:eastAsia="es-EC"/>
        </w:rPr>
        <w:t xml:space="preserve"> Amarilleo de las partes verdes de una planta debido a la falta de actividad de sus cloroplastos. </w:t>
      </w:r>
      <w:r w:rsidRPr="00734215">
        <w:rPr>
          <w:rFonts w:ascii="Times New Roman" w:eastAsia="Arial Unicode MS" w:hAnsi="Times New Roman" w:cs="Times New Roman"/>
          <w:spacing w:val="4"/>
          <w:sz w:val="24"/>
          <w:szCs w:val="24"/>
          <w:shd w:val="clear" w:color="auto" w:fill="FFFFFF"/>
          <w:lang w:val="es-EC" w:eastAsia="es-EC"/>
        </w:rPr>
        <w:t> </w:t>
      </w:r>
    </w:p>
    <w:p w14:paraId="0F6D01E6" w14:textId="5158E3D0"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Corola. -</w:t>
      </w:r>
      <w:r w:rsidRPr="00734215">
        <w:rPr>
          <w:rFonts w:ascii="Times New Roman" w:eastAsiaTheme="minorEastAsia" w:hAnsi="Times New Roman" w:cs="Times New Roman"/>
          <w:sz w:val="24"/>
          <w:szCs w:val="24"/>
          <w:lang w:val="es-EC" w:eastAsia="es-EC"/>
        </w:rPr>
        <w:t>Segundo verticilo de las flores completas, situado entre el cáliz y los órganos sexuales. Y que tiene por lo común vivos colores.</w:t>
      </w:r>
    </w:p>
    <w:p w14:paraId="63EE888E" w14:textId="1ACE7110"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Defoliación</w:t>
      </w:r>
      <w:r w:rsidRPr="00734215">
        <w:rPr>
          <w:rFonts w:ascii="Times New Roman" w:eastAsiaTheme="minorEastAsia" w:hAnsi="Times New Roman" w:cs="Times New Roman"/>
          <w:sz w:val="24"/>
          <w:szCs w:val="24"/>
          <w:lang w:val="es-EC" w:eastAsia="es-EC"/>
        </w:rPr>
        <w:t>. -Caída prematura de las hojas de los árboles y plantas, producida por enfermedad, contaminación ambiental o acción humana.</w:t>
      </w:r>
    </w:p>
    <w:p w14:paraId="50F98BAC" w14:textId="0C7A3AF1"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Densidad</w:t>
      </w:r>
      <w:r w:rsidRPr="00734215">
        <w:rPr>
          <w:rFonts w:ascii="Times New Roman" w:eastAsiaTheme="minorEastAsia" w:hAnsi="Times New Roman" w:cs="Times New Roman"/>
          <w:sz w:val="24"/>
          <w:szCs w:val="24"/>
          <w:lang w:val="es-EC" w:eastAsia="es-EC"/>
        </w:rPr>
        <w:t>. - Grado de absorción de la luz por un medio transparente.</w:t>
      </w:r>
    </w:p>
    <w:p w14:paraId="10702865" w14:textId="1BB7C1BA"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Descope. -</w:t>
      </w:r>
      <w:r w:rsidRPr="00734215">
        <w:rPr>
          <w:rFonts w:ascii="Times New Roman" w:eastAsiaTheme="minorEastAsia" w:hAnsi="Times New Roman" w:cs="Times New Roman"/>
          <w:sz w:val="24"/>
          <w:szCs w:val="24"/>
          <w:lang w:val="es-EC" w:eastAsia="es-EC"/>
        </w:rPr>
        <w:t xml:space="preserve"> Acción de eliminar la copa de un árbol.</w:t>
      </w:r>
    </w:p>
    <w:p w14:paraId="39CA552D" w14:textId="572C0432"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Despunte. -</w:t>
      </w:r>
      <w:r w:rsidRPr="00734215">
        <w:rPr>
          <w:rFonts w:ascii="Times New Roman" w:eastAsiaTheme="minorEastAsia" w:hAnsi="Times New Roman" w:cs="Times New Roman"/>
          <w:sz w:val="24"/>
          <w:szCs w:val="24"/>
          <w:lang w:val="es-EC" w:eastAsia="es-EC"/>
        </w:rPr>
        <w:t xml:space="preserve"> Empezar a brotar las plantas.</w:t>
      </w:r>
    </w:p>
    <w:p w14:paraId="223278D0" w14:textId="1616A5B0"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Divisas</w:t>
      </w:r>
      <w:r w:rsidRPr="00734215">
        <w:rPr>
          <w:rFonts w:ascii="Times New Roman" w:eastAsiaTheme="minorEastAsia" w:hAnsi="Times New Roman" w:cs="Times New Roman"/>
          <w:sz w:val="24"/>
          <w:szCs w:val="24"/>
          <w:lang w:val="es-EC" w:eastAsia="es-EC"/>
        </w:rPr>
        <w:t>. - Es un concepto de la ciencia económica que refiere a toda moneda extranjera, es decir, perteneciente a una soberanía monetaria distinta a la del país de origen. Las divisas fluctúan entre sí dentro del mercado monetario mundial.</w:t>
      </w:r>
    </w:p>
    <w:p w14:paraId="055198C3" w14:textId="7F54FF33"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Enmohecimiento</w:t>
      </w:r>
      <w:r w:rsidRPr="00734215">
        <w:rPr>
          <w:rFonts w:ascii="Times New Roman" w:eastAsiaTheme="minorEastAsia" w:hAnsi="Times New Roman" w:cs="Times New Roman"/>
          <w:sz w:val="24"/>
          <w:szCs w:val="24"/>
          <w:lang w:val="es-EC" w:eastAsia="es-EC"/>
        </w:rPr>
        <w:t>. -Hacer que se forme una capa de moho en la superficie de una cosa.</w:t>
      </w:r>
    </w:p>
    <w:p w14:paraId="265E121C" w14:textId="22BC7C2C"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Escamas</w:t>
      </w:r>
      <w:r w:rsidRPr="00734215">
        <w:rPr>
          <w:rFonts w:ascii="Times New Roman" w:eastAsiaTheme="minorEastAsia" w:hAnsi="Times New Roman" w:cs="Times New Roman"/>
          <w:sz w:val="24"/>
          <w:szCs w:val="24"/>
          <w:lang w:val="es-EC" w:eastAsia="es-EC"/>
        </w:rPr>
        <w:t>. - Es una lámina aplanada que cubre la superficie de una cosa.</w:t>
      </w:r>
    </w:p>
    <w:p w14:paraId="01E98887" w14:textId="4306BE04"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Estigma. -</w:t>
      </w:r>
      <w:r w:rsidRPr="00734215">
        <w:rPr>
          <w:rFonts w:ascii="Times New Roman" w:eastAsiaTheme="minorEastAsia" w:hAnsi="Times New Roman" w:cs="Times New Roman"/>
          <w:sz w:val="24"/>
          <w:szCs w:val="24"/>
          <w:lang w:val="es-EC" w:eastAsia="es-EC"/>
        </w:rPr>
        <w:t xml:space="preserve"> Parte superior del pistilo que recibe el polen en el acto de fecundación de las plantas.</w:t>
      </w:r>
    </w:p>
    <w:p w14:paraId="77275A0A" w14:textId="3672804B"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lastRenderedPageBreak/>
        <w:t>Fertilización. -</w:t>
      </w:r>
      <w:r w:rsidRPr="00734215">
        <w:rPr>
          <w:rFonts w:ascii="Times New Roman" w:eastAsiaTheme="minorEastAsia" w:hAnsi="Times New Roman" w:cs="Times New Roman"/>
          <w:sz w:val="24"/>
          <w:szCs w:val="24"/>
          <w:lang w:val="es-EC" w:eastAsia="es-EC"/>
        </w:rPr>
        <w:t xml:space="preserve"> Preparación de la tierra añadiendo las sustancias apropiadas para que sea más fértil.</w:t>
      </w:r>
    </w:p>
    <w:p w14:paraId="3BB617EA" w14:textId="0A5E67A3"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Filamentos. -</w:t>
      </w:r>
      <w:r w:rsidRPr="00734215">
        <w:rPr>
          <w:rFonts w:ascii="Times New Roman" w:eastAsiaTheme="minorEastAsia" w:hAnsi="Times New Roman" w:cs="Times New Roman"/>
          <w:sz w:val="24"/>
          <w:szCs w:val="24"/>
          <w:lang w:val="es-EC" w:eastAsia="es-EC"/>
        </w:rPr>
        <w:t xml:space="preserve">  Se denomina así a la parte basal estéril de un estambre. </w:t>
      </w:r>
    </w:p>
    <w:p w14:paraId="53C0342A" w14:textId="0B4EF6D6"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Foliar</w:t>
      </w:r>
      <w:r w:rsidRPr="00734215">
        <w:rPr>
          <w:rFonts w:ascii="Times New Roman" w:eastAsiaTheme="minorEastAsia" w:hAnsi="Times New Roman" w:cs="Times New Roman"/>
          <w:sz w:val="24"/>
          <w:szCs w:val="24"/>
          <w:lang w:val="es-EC" w:eastAsia="es-EC"/>
        </w:rPr>
        <w:t xml:space="preserve">. - De las hojas de las plantas o relativo a ellas. </w:t>
      </w:r>
    </w:p>
    <w:p w14:paraId="0F9E0607" w14:textId="1F31A7EE"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Fotosíntesis. -</w:t>
      </w:r>
      <w:r w:rsidRPr="00734215">
        <w:rPr>
          <w:rFonts w:ascii="Times New Roman" w:eastAsiaTheme="minorEastAsia" w:hAnsi="Times New Roman" w:cs="Times New Roman"/>
          <w:sz w:val="24"/>
          <w:szCs w:val="24"/>
          <w:lang w:val="es-EC" w:eastAsia="es-EC"/>
        </w:rPr>
        <w:t xml:space="preserve"> Proceso metabólico por el que algunas células vegetales transforman sustancias inorgánicas en orgánicas, gracias a la transformación de la energía luminosa en la química producida por la clorofila.</w:t>
      </w:r>
    </w:p>
    <w:p w14:paraId="3C59FB0F" w14:textId="5342A1E4"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Fungicida</w:t>
      </w:r>
      <w:r w:rsidRPr="00734215">
        <w:rPr>
          <w:rFonts w:ascii="Times New Roman" w:eastAsiaTheme="minorEastAsia" w:hAnsi="Times New Roman" w:cs="Times New Roman"/>
          <w:sz w:val="24"/>
          <w:szCs w:val="24"/>
          <w:lang w:val="es-EC" w:eastAsia="es-EC"/>
        </w:rPr>
        <w:t>. - Agente que destruye los hongos.</w:t>
      </w:r>
    </w:p>
    <w:p w14:paraId="630130FC" w14:textId="15975FC1"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Haz. -</w:t>
      </w:r>
      <w:r w:rsidRPr="00734215">
        <w:rPr>
          <w:rFonts w:ascii="Times New Roman" w:eastAsiaTheme="minorEastAsia" w:hAnsi="Times New Roman" w:cs="Times New Roman"/>
          <w:sz w:val="24"/>
          <w:szCs w:val="24"/>
          <w:lang w:val="es-EC" w:eastAsia="es-EC"/>
        </w:rPr>
        <w:t xml:space="preserve"> Cara superior de la hoja, normalmente más brillante y lisa, y de nervadura menos patente que el envés.</w:t>
      </w:r>
    </w:p>
    <w:p w14:paraId="3FC118C6" w14:textId="0E1BBA40"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Herbicida</w:t>
      </w:r>
      <w:r w:rsidRPr="00734215">
        <w:rPr>
          <w:rFonts w:ascii="Times New Roman" w:eastAsiaTheme="minorEastAsia" w:hAnsi="Times New Roman" w:cs="Times New Roman"/>
          <w:sz w:val="24"/>
          <w:szCs w:val="24"/>
          <w:lang w:val="es-EC" w:eastAsia="es-EC"/>
        </w:rPr>
        <w:t>. - Compuesto químico usado para destruir las malas hierbas en terrenos cultivados.</w:t>
      </w:r>
    </w:p>
    <w:p w14:paraId="6DE04CFA" w14:textId="755EDB7F"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Hermafrodita. -</w:t>
      </w:r>
      <w:r w:rsidRPr="00734215">
        <w:rPr>
          <w:rFonts w:ascii="Times New Roman" w:eastAsiaTheme="minorEastAsia" w:hAnsi="Times New Roman" w:cs="Times New Roman"/>
          <w:sz w:val="24"/>
          <w:szCs w:val="24"/>
          <w:lang w:val="es-EC" w:eastAsia="es-EC"/>
        </w:rPr>
        <w:t xml:space="preserve"> Planta en cuyas flores se reúnen estambre y pistilo.</w:t>
      </w:r>
    </w:p>
    <w:p w14:paraId="50F605FC" w14:textId="4FCAEFEF"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Latencia</w:t>
      </w:r>
      <w:r w:rsidRPr="00734215">
        <w:rPr>
          <w:rFonts w:ascii="Times New Roman" w:eastAsiaTheme="minorEastAsia" w:hAnsi="Times New Roman" w:cs="Times New Roman"/>
          <w:sz w:val="24"/>
          <w:szCs w:val="24"/>
          <w:lang w:val="es-EC" w:eastAsia="es-EC"/>
        </w:rPr>
        <w:t>. - Periodo de incubación de una enfermedad.</w:t>
      </w:r>
    </w:p>
    <w:p w14:paraId="0950756F" w14:textId="1BA1487E"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Minador. -</w:t>
      </w:r>
      <w:r w:rsidRPr="00734215">
        <w:rPr>
          <w:rFonts w:ascii="Times New Roman" w:eastAsiaTheme="minorEastAsia" w:hAnsi="Times New Roman" w:cs="Times New Roman"/>
          <w:sz w:val="24"/>
          <w:szCs w:val="24"/>
          <w:lang w:val="es-EC" w:eastAsia="es-EC"/>
        </w:rPr>
        <w:t xml:space="preserve"> Animal que excava galerías en el medio que habita.</w:t>
      </w:r>
    </w:p>
    <w:p w14:paraId="6EB5D17A" w14:textId="5A12AE91"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Monocaule. -</w:t>
      </w:r>
      <w:r w:rsidRPr="00734215">
        <w:rPr>
          <w:rFonts w:ascii="Times New Roman" w:eastAsiaTheme="minorEastAsia" w:hAnsi="Times New Roman" w:cs="Times New Roman"/>
          <w:sz w:val="24"/>
          <w:szCs w:val="24"/>
          <w:lang w:val="es-EC" w:eastAsia="es-EC"/>
        </w:rPr>
        <w:t xml:space="preserve"> Son los cormófitos cuyo vástago no se ramifica, excepto en la inflorescencia.</w:t>
      </w:r>
    </w:p>
    <w:p w14:paraId="50323153" w14:textId="2CEC96CD"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Mucílago</w:t>
      </w:r>
      <w:r w:rsidRPr="00734215">
        <w:rPr>
          <w:rFonts w:ascii="Times New Roman" w:eastAsiaTheme="minorEastAsia" w:hAnsi="Times New Roman" w:cs="Times New Roman"/>
          <w:sz w:val="24"/>
          <w:szCs w:val="24"/>
          <w:lang w:val="es-EC" w:eastAsia="es-EC"/>
        </w:rPr>
        <w:t>. - Sustancia viscosa que se halla en ciertas partes de algunas plantas.</w:t>
      </w:r>
    </w:p>
    <w:p w14:paraId="309B2EAC" w14:textId="58766848"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Multicaule. -</w:t>
      </w:r>
      <w:r w:rsidRPr="00734215">
        <w:rPr>
          <w:rFonts w:ascii="Times New Roman" w:eastAsiaTheme="minorEastAsia" w:hAnsi="Times New Roman" w:cs="Times New Roman"/>
          <w:sz w:val="24"/>
          <w:szCs w:val="24"/>
          <w:lang w:val="es-EC" w:eastAsia="es-EC"/>
        </w:rPr>
        <w:t xml:space="preserve"> Que tiene varios troncos o tallos principales.</w:t>
      </w:r>
    </w:p>
    <w:p w14:paraId="4C5A3714" w14:textId="779AA99B"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 xml:space="preserve">Nutriente. - </w:t>
      </w:r>
      <w:r w:rsidRPr="00734215">
        <w:rPr>
          <w:rFonts w:ascii="Times New Roman" w:eastAsiaTheme="minorEastAsia" w:hAnsi="Times New Roman" w:cs="Times New Roman"/>
          <w:sz w:val="24"/>
          <w:szCs w:val="24"/>
          <w:lang w:val="es-EC" w:eastAsia="es-EC"/>
        </w:rPr>
        <w:t>Proporciona a un organismo vivo las sustancias que necesita para realizar sus funciones.</w:t>
      </w:r>
    </w:p>
    <w:p w14:paraId="3BFFD5C1" w14:textId="673DC1F1"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Organolépticas</w:t>
      </w:r>
      <w:r w:rsidRPr="00734215">
        <w:rPr>
          <w:rFonts w:ascii="Times New Roman" w:eastAsiaTheme="minorEastAsia" w:hAnsi="Times New Roman" w:cs="Times New Roman"/>
          <w:sz w:val="24"/>
          <w:szCs w:val="24"/>
          <w:lang w:val="es-EC" w:eastAsia="es-EC"/>
        </w:rPr>
        <w:t xml:space="preserve">. - </w:t>
      </w:r>
      <w:r w:rsidRPr="00734215">
        <w:rPr>
          <w:rFonts w:ascii="Times New Roman" w:eastAsiaTheme="minorEastAsia" w:hAnsi="Times New Roman" w:cs="Times New Roman"/>
          <w:bCs/>
          <w:sz w:val="24"/>
          <w:szCs w:val="24"/>
          <w:lang w:val="es-EC" w:eastAsia="es-EC"/>
        </w:rPr>
        <w:t>Organolépticas</w:t>
      </w:r>
      <w:r w:rsidRPr="00734215">
        <w:rPr>
          <w:rFonts w:ascii="Times New Roman" w:eastAsiaTheme="minorEastAsia" w:hAnsi="Times New Roman" w:cs="Times New Roman"/>
          <w:sz w:val="24"/>
          <w:szCs w:val="24"/>
          <w:lang w:val="es-EC" w:eastAsia="es-EC"/>
        </w:rPr>
        <w:t xml:space="preserve"> son todas aquellas descripciones de las características físicas que tiene la materia en general, según las pueden percibir los sentidos</w:t>
      </w:r>
    </w:p>
    <w:p w14:paraId="60B81EA2" w14:textId="36F4D433"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Plagiotrópico. -</w:t>
      </w:r>
      <w:r w:rsidRPr="00734215">
        <w:rPr>
          <w:rFonts w:ascii="Times New Roman" w:eastAsiaTheme="minorEastAsia" w:hAnsi="Times New Roman" w:cs="Times New Roman"/>
          <w:sz w:val="24"/>
          <w:szCs w:val="24"/>
          <w:lang w:val="es-EC" w:eastAsia="es-EC"/>
        </w:rPr>
        <w:t xml:space="preserve"> Tener los ejes más largos inclinados lejos de la línea vertical.</w:t>
      </w:r>
    </w:p>
    <w:p w14:paraId="127C1EAC" w14:textId="38D4AF41"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Polen</w:t>
      </w:r>
      <w:r w:rsidRPr="00734215">
        <w:rPr>
          <w:rFonts w:ascii="Times New Roman" w:eastAsiaTheme="minorEastAsia" w:hAnsi="Times New Roman" w:cs="Times New Roman"/>
          <w:sz w:val="24"/>
          <w:szCs w:val="24"/>
          <w:lang w:val="es-EC" w:eastAsia="es-EC"/>
        </w:rPr>
        <w:t>. - Conjunto de células masculinas producidas en los estambres de las flores, que contienen los gametos que realizan la fecundación.</w:t>
      </w:r>
    </w:p>
    <w:p w14:paraId="3EB15C97" w14:textId="6CFBEC70"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Respiración. -</w:t>
      </w:r>
      <w:r w:rsidRPr="00734215">
        <w:rPr>
          <w:rFonts w:ascii="Times New Roman" w:eastAsiaTheme="minorEastAsia" w:hAnsi="Times New Roman" w:cs="Times New Roman"/>
          <w:sz w:val="24"/>
          <w:szCs w:val="24"/>
          <w:lang w:val="es-EC" w:eastAsia="es-EC"/>
        </w:rPr>
        <w:t xml:space="preserve"> Proceso por el cual los seres vivos absorben y expulsan el aire tomando parte de las sustancias que lo componen.</w:t>
      </w:r>
    </w:p>
    <w:p w14:paraId="3539D7DC" w14:textId="4BD7F14C"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lastRenderedPageBreak/>
        <w:t>Simbiosis</w:t>
      </w:r>
      <w:r w:rsidRPr="00734215">
        <w:rPr>
          <w:rFonts w:ascii="Times New Roman" w:eastAsiaTheme="minorEastAsia" w:hAnsi="Times New Roman" w:cs="Times New Roman"/>
          <w:sz w:val="24"/>
          <w:szCs w:val="24"/>
          <w:lang w:val="es-EC" w:eastAsia="es-EC"/>
        </w:rPr>
        <w:t>. - Asociación de individuos animales o vegetales de diferentes especies, en la que ambos asociados sacan provecho de la vida en común.</w:t>
      </w:r>
    </w:p>
    <w:p w14:paraId="071AE5F2" w14:textId="05DEDB56" w:rsidR="003C7C40" w:rsidRPr="00734215" w:rsidRDefault="003C7C40" w:rsidP="003C7C40">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734215">
        <w:rPr>
          <w:rFonts w:ascii="Times New Roman" w:eastAsia="Times New Roman" w:hAnsi="Times New Roman" w:cs="Times New Roman"/>
          <w:b/>
          <w:sz w:val="24"/>
          <w:szCs w:val="24"/>
          <w:lang w:eastAsia="es-EC"/>
        </w:rPr>
        <w:t>Tetraploide</w:t>
      </w:r>
      <w:r w:rsidRPr="00734215">
        <w:rPr>
          <w:rFonts w:ascii="Times New Roman" w:eastAsia="Times New Roman" w:hAnsi="Times New Roman" w:cs="Times New Roman"/>
          <w:sz w:val="24"/>
          <w:szCs w:val="24"/>
          <w:lang w:eastAsia="es-EC"/>
        </w:rPr>
        <w:t>. - Dicho de un organismo, una célula, un núcleo o de la fase de su ciclo de desarrollo, que posee una dotación cromosómica formada por cuatro series de cromosomas homólogos.</w:t>
      </w:r>
    </w:p>
    <w:p w14:paraId="2DF43248" w14:textId="31417B62"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Transpiración</w:t>
      </w:r>
      <w:r w:rsidRPr="00734215">
        <w:rPr>
          <w:rFonts w:ascii="Times New Roman" w:eastAsiaTheme="minorEastAsia" w:hAnsi="Times New Roman" w:cs="Times New Roman"/>
          <w:sz w:val="24"/>
          <w:szCs w:val="24"/>
          <w:lang w:val="es-EC" w:eastAsia="es-EC"/>
        </w:rPr>
        <w:t>. - Salida de vapor de agua a través de las membranas de las células superficiales de las plantas.</w:t>
      </w:r>
    </w:p>
    <w:p w14:paraId="0C39C4EF" w14:textId="09535515"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Triazoles. -</w:t>
      </w:r>
      <w:r w:rsidRPr="00734215">
        <w:rPr>
          <w:rFonts w:ascii="Times New Roman" w:eastAsiaTheme="minorEastAsia" w:hAnsi="Times New Roman" w:cs="Times New Roman"/>
          <w:sz w:val="24"/>
          <w:szCs w:val="24"/>
          <w:lang w:val="es-EC" w:eastAsia="es-EC"/>
        </w:rPr>
        <w:t xml:space="preserve"> Se refiere tanto a un par de compuestos químicos isométricos con la fórmula molecular C2H3N3, con 5 miembros de anillo de dos átomos de carbono y tres átomos de nitrógeno.</w:t>
      </w:r>
    </w:p>
    <w:p w14:paraId="1F44B0F6" w14:textId="1C8B7A75" w:rsidR="003C7C40" w:rsidRPr="00734215" w:rsidRDefault="003C7C40" w:rsidP="003C7C40">
      <w:pPr>
        <w:numPr>
          <w:ilvl w:val="0"/>
          <w:numId w:val="7"/>
        </w:numPr>
        <w:spacing w:after="200" w:line="360" w:lineRule="auto"/>
        <w:contextualSpacing/>
        <w:jc w:val="both"/>
        <w:rPr>
          <w:rFonts w:ascii="Times New Roman" w:eastAsiaTheme="minorEastAsia" w:hAnsi="Times New Roman" w:cs="Times New Roman"/>
          <w:sz w:val="24"/>
          <w:szCs w:val="24"/>
          <w:lang w:val="es-EC" w:eastAsia="es-EC"/>
        </w:rPr>
      </w:pPr>
      <w:r w:rsidRPr="00734215">
        <w:rPr>
          <w:rFonts w:ascii="Times New Roman" w:eastAsiaTheme="minorEastAsia" w:hAnsi="Times New Roman" w:cs="Times New Roman"/>
          <w:b/>
          <w:sz w:val="24"/>
          <w:szCs w:val="24"/>
          <w:lang w:val="es-EC" w:eastAsia="es-EC"/>
        </w:rPr>
        <w:t>Trilla. -</w:t>
      </w:r>
      <w:r w:rsidRPr="00734215">
        <w:rPr>
          <w:rFonts w:ascii="Times New Roman" w:eastAsiaTheme="minorEastAsia" w:hAnsi="Times New Roman" w:cs="Times New Roman"/>
          <w:sz w:val="24"/>
          <w:szCs w:val="24"/>
          <w:lang w:val="es-EC" w:eastAsia="es-EC"/>
        </w:rPr>
        <w:t xml:space="preserve"> Acción de trillar, es decir, separar el grano de la paja triturando la mies esparcida en la era.</w:t>
      </w:r>
    </w:p>
    <w:p w14:paraId="7E91915F" w14:textId="77777777" w:rsidR="00EA4CB2" w:rsidRPr="00734215" w:rsidRDefault="00EA4CB2" w:rsidP="009D37B5">
      <w:pPr>
        <w:spacing w:after="0" w:line="360" w:lineRule="auto"/>
        <w:jc w:val="both"/>
        <w:rPr>
          <w:rFonts w:ascii="Times New Roman" w:hAnsi="Times New Roman" w:cs="Times New Roman"/>
          <w:b/>
        </w:rPr>
      </w:pPr>
    </w:p>
    <w:sectPr w:rsidR="00EA4CB2" w:rsidRPr="00734215" w:rsidSect="00A50809">
      <w:pgSz w:w="11907" w:h="16839" w:code="9"/>
      <w:pgMar w:top="1560"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1910C" w14:textId="77777777" w:rsidR="00A2713A" w:rsidRDefault="00A2713A">
      <w:pPr>
        <w:spacing w:after="0" w:line="240" w:lineRule="auto"/>
      </w:pPr>
      <w:r>
        <w:separator/>
      </w:r>
    </w:p>
  </w:endnote>
  <w:endnote w:type="continuationSeparator" w:id="0">
    <w:p w14:paraId="1619B0F9" w14:textId="77777777" w:rsidR="00A2713A" w:rsidRDefault="00A27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ewsGoth BT">
    <w:altName w:val="NewsGoth B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6F3B6" w14:textId="77777777" w:rsidR="00A2713A" w:rsidRDefault="00A2713A">
    <w:pPr>
      <w:pStyle w:val="Piedepgina"/>
    </w:pPr>
  </w:p>
  <w:p w14:paraId="53908E25" w14:textId="77777777" w:rsidR="00A2713A" w:rsidRDefault="00A271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712227"/>
      <w:docPartObj>
        <w:docPartGallery w:val="Page Numbers (Bottom of Page)"/>
        <w:docPartUnique/>
      </w:docPartObj>
    </w:sdtPr>
    <w:sdtEndPr/>
    <w:sdtContent>
      <w:p w14:paraId="71DD990D" w14:textId="712FE0E4" w:rsidR="00A2713A" w:rsidRDefault="00A2713A">
        <w:pPr>
          <w:pStyle w:val="Piedepgina"/>
          <w:jc w:val="center"/>
        </w:pPr>
        <w:r>
          <w:fldChar w:fldCharType="begin"/>
        </w:r>
        <w:r>
          <w:instrText>PAGE   \* MERGEFORMAT</w:instrText>
        </w:r>
        <w:r>
          <w:fldChar w:fldCharType="separate"/>
        </w:r>
        <w:r>
          <w:rPr>
            <w:noProof/>
          </w:rPr>
          <w:t>xiii</w:t>
        </w:r>
        <w:r>
          <w:fldChar w:fldCharType="end"/>
        </w:r>
      </w:p>
    </w:sdtContent>
  </w:sdt>
  <w:p w14:paraId="5D45806E" w14:textId="77777777" w:rsidR="00A2713A" w:rsidRDefault="00A271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252379"/>
      <w:docPartObj>
        <w:docPartGallery w:val="Page Numbers (Bottom of Page)"/>
        <w:docPartUnique/>
      </w:docPartObj>
    </w:sdtPr>
    <w:sdtEndPr/>
    <w:sdtContent>
      <w:p w14:paraId="5E1AC1C2" w14:textId="03A3CEDB" w:rsidR="00A2713A" w:rsidRDefault="00A2713A">
        <w:pPr>
          <w:pStyle w:val="Piedepgina"/>
          <w:jc w:val="center"/>
        </w:pPr>
        <w:r>
          <w:fldChar w:fldCharType="begin"/>
        </w:r>
        <w:r>
          <w:instrText>PAGE   \* MERGEFORMAT</w:instrText>
        </w:r>
        <w:r>
          <w:fldChar w:fldCharType="separate"/>
        </w:r>
        <w:r>
          <w:rPr>
            <w:noProof/>
          </w:rPr>
          <w:t>i</w:t>
        </w:r>
        <w:r>
          <w:fldChar w:fldCharType="end"/>
        </w:r>
      </w:p>
    </w:sdtContent>
  </w:sdt>
  <w:p w14:paraId="438820D8" w14:textId="77777777" w:rsidR="00A2713A" w:rsidRDefault="00A2713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399139"/>
      <w:docPartObj>
        <w:docPartGallery w:val="Page Numbers (Bottom of Page)"/>
        <w:docPartUnique/>
      </w:docPartObj>
    </w:sdtPr>
    <w:sdtEndPr>
      <w:rPr>
        <w:color w:val="FFFFFF" w:themeColor="background1"/>
      </w:rPr>
    </w:sdtEndPr>
    <w:sdtContent>
      <w:p w14:paraId="02A21BE8" w14:textId="5B51947A" w:rsidR="00A2713A" w:rsidRPr="00BF26CB" w:rsidRDefault="00A2713A">
        <w:pPr>
          <w:pStyle w:val="Piedepgina"/>
          <w:jc w:val="center"/>
          <w:rPr>
            <w:color w:val="FFFFFF" w:themeColor="background1"/>
          </w:rPr>
        </w:pPr>
        <w:r w:rsidRPr="00BF26CB">
          <w:rPr>
            <w:color w:val="FFFFFF" w:themeColor="background1"/>
          </w:rPr>
          <w:fldChar w:fldCharType="begin"/>
        </w:r>
        <w:r w:rsidRPr="00BF26CB">
          <w:rPr>
            <w:color w:val="FFFFFF" w:themeColor="background1"/>
          </w:rPr>
          <w:instrText>PAGE   \* MERGEFORMAT</w:instrText>
        </w:r>
        <w:r w:rsidRPr="00BF26CB">
          <w:rPr>
            <w:color w:val="FFFFFF" w:themeColor="background1"/>
          </w:rPr>
          <w:fldChar w:fldCharType="separate"/>
        </w:r>
        <w:r w:rsidRPr="00BF26CB">
          <w:rPr>
            <w:noProof/>
            <w:color w:val="FFFFFF" w:themeColor="background1"/>
          </w:rPr>
          <w:t>101</w:t>
        </w:r>
        <w:r w:rsidRPr="00BF26CB">
          <w:rPr>
            <w:color w:val="FFFFFF" w:themeColor="background1"/>
          </w:rPr>
          <w:fldChar w:fldCharType="end"/>
        </w:r>
      </w:p>
    </w:sdtContent>
  </w:sdt>
  <w:p w14:paraId="7CA021B0" w14:textId="77777777" w:rsidR="00A2713A" w:rsidRDefault="00A2713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357459"/>
      <w:docPartObj>
        <w:docPartGallery w:val="Page Numbers (Bottom of Page)"/>
        <w:docPartUnique/>
      </w:docPartObj>
    </w:sdtPr>
    <w:sdtEndPr/>
    <w:sdtContent>
      <w:p w14:paraId="19EF3037" w14:textId="5E3030C7" w:rsidR="00A2713A" w:rsidRDefault="00A2713A">
        <w:pPr>
          <w:pStyle w:val="Piedepgina"/>
          <w:jc w:val="center"/>
        </w:pPr>
        <w:r w:rsidRPr="00A50809">
          <w:rPr>
            <w:color w:val="FFFFFF" w:themeColor="background1"/>
          </w:rPr>
          <w:fldChar w:fldCharType="begin"/>
        </w:r>
        <w:r w:rsidRPr="00A50809">
          <w:rPr>
            <w:color w:val="FFFFFF" w:themeColor="background1"/>
          </w:rPr>
          <w:instrText>PAGE   \* MERGEFORMAT</w:instrText>
        </w:r>
        <w:r w:rsidRPr="00A50809">
          <w:rPr>
            <w:color w:val="FFFFFF" w:themeColor="background1"/>
          </w:rPr>
          <w:fldChar w:fldCharType="separate"/>
        </w:r>
        <w:r>
          <w:rPr>
            <w:noProof/>
            <w:color w:val="FFFFFF" w:themeColor="background1"/>
          </w:rPr>
          <w:t>110</w:t>
        </w:r>
        <w:r w:rsidRPr="00A50809">
          <w:rPr>
            <w:color w:val="FFFFFF" w:themeColor="background1"/>
          </w:rPr>
          <w:fldChar w:fldCharType="end"/>
        </w:r>
      </w:p>
    </w:sdtContent>
  </w:sdt>
  <w:p w14:paraId="08196009" w14:textId="77777777" w:rsidR="00A2713A" w:rsidRPr="00810F46" w:rsidRDefault="00A271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DC61B" w14:textId="77777777" w:rsidR="00A2713A" w:rsidRDefault="00A2713A">
      <w:pPr>
        <w:spacing w:after="0" w:line="240" w:lineRule="auto"/>
      </w:pPr>
      <w:r>
        <w:separator/>
      </w:r>
    </w:p>
  </w:footnote>
  <w:footnote w:type="continuationSeparator" w:id="0">
    <w:p w14:paraId="13CD2B58" w14:textId="77777777" w:rsidR="00A2713A" w:rsidRDefault="00A27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8C25" w14:textId="77777777" w:rsidR="00A2713A" w:rsidRDefault="00A271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101A" w14:textId="77777777" w:rsidR="00A2713A" w:rsidRDefault="00A271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3847E5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C5963E2"/>
    <w:multiLevelType w:val="hybridMultilevel"/>
    <w:tmpl w:val="97FC4E06"/>
    <w:lvl w:ilvl="0" w:tplc="30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22EF6C6A"/>
    <w:multiLevelType w:val="multilevel"/>
    <w:tmpl w:val="FACE5B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057586"/>
    <w:multiLevelType w:val="hybridMultilevel"/>
    <w:tmpl w:val="A87C1AD8"/>
    <w:lvl w:ilvl="0" w:tplc="AC96A3D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2A359DE"/>
    <w:multiLevelType w:val="hybridMultilevel"/>
    <w:tmpl w:val="EA86B1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8BE5858"/>
    <w:multiLevelType w:val="hybridMultilevel"/>
    <w:tmpl w:val="D4B81E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5BB31A7"/>
    <w:multiLevelType w:val="hybridMultilevel"/>
    <w:tmpl w:val="262A6E8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611F38D8"/>
    <w:multiLevelType w:val="hybridMultilevel"/>
    <w:tmpl w:val="E7EA89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630A3073"/>
    <w:multiLevelType w:val="hybridMultilevel"/>
    <w:tmpl w:val="B4B03714"/>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8B530B5"/>
    <w:multiLevelType w:val="hybridMultilevel"/>
    <w:tmpl w:val="7F94E1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1">
      <w:start w:val="1"/>
      <w:numFmt w:val="bullet"/>
      <w:lvlText w:val=""/>
      <w:lvlJc w:val="left"/>
      <w:pPr>
        <w:ind w:left="2160" w:hanging="360"/>
      </w:pPr>
      <w:rPr>
        <w:rFonts w:ascii="Symbol" w:hAnsi="Symbo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7E112C85"/>
    <w:multiLevelType w:val="hybridMultilevel"/>
    <w:tmpl w:val="B4D4D112"/>
    <w:lvl w:ilvl="0" w:tplc="300A000B">
      <w:start w:val="1"/>
      <w:numFmt w:val="bullet"/>
      <w:lvlText w:val=""/>
      <w:lvlJc w:val="left"/>
      <w:pPr>
        <w:ind w:left="280" w:hanging="360"/>
      </w:pPr>
      <w:rPr>
        <w:rFonts w:ascii="Wingdings" w:hAnsi="Wingdings" w:hint="default"/>
      </w:rPr>
    </w:lvl>
    <w:lvl w:ilvl="1" w:tplc="300A0003" w:tentative="1">
      <w:start w:val="1"/>
      <w:numFmt w:val="bullet"/>
      <w:lvlText w:val="o"/>
      <w:lvlJc w:val="left"/>
      <w:pPr>
        <w:ind w:left="1000" w:hanging="360"/>
      </w:pPr>
      <w:rPr>
        <w:rFonts w:ascii="Courier New" w:hAnsi="Courier New" w:cs="Courier New" w:hint="default"/>
      </w:rPr>
    </w:lvl>
    <w:lvl w:ilvl="2" w:tplc="300A0005" w:tentative="1">
      <w:start w:val="1"/>
      <w:numFmt w:val="bullet"/>
      <w:lvlText w:val=""/>
      <w:lvlJc w:val="left"/>
      <w:pPr>
        <w:ind w:left="1720" w:hanging="360"/>
      </w:pPr>
      <w:rPr>
        <w:rFonts w:ascii="Wingdings" w:hAnsi="Wingdings" w:hint="default"/>
      </w:rPr>
    </w:lvl>
    <w:lvl w:ilvl="3" w:tplc="300A0001" w:tentative="1">
      <w:start w:val="1"/>
      <w:numFmt w:val="bullet"/>
      <w:lvlText w:val=""/>
      <w:lvlJc w:val="left"/>
      <w:pPr>
        <w:ind w:left="2440" w:hanging="360"/>
      </w:pPr>
      <w:rPr>
        <w:rFonts w:ascii="Symbol" w:hAnsi="Symbol" w:hint="default"/>
      </w:rPr>
    </w:lvl>
    <w:lvl w:ilvl="4" w:tplc="300A0003" w:tentative="1">
      <w:start w:val="1"/>
      <w:numFmt w:val="bullet"/>
      <w:lvlText w:val="o"/>
      <w:lvlJc w:val="left"/>
      <w:pPr>
        <w:ind w:left="3160" w:hanging="360"/>
      </w:pPr>
      <w:rPr>
        <w:rFonts w:ascii="Courier New" w:hAnsi="Courier New" w:cs="Courier New" w:hint="default"/>
      </w:rPr>
    </w:lvl>
    <w:lvl w:ilvl="5" w:tplc="300A0005" w:tentative="1">
      <w:start w:val="1"/>
      <w:numFmt w:val="bullet"/>
      <w:lvlText w:val=""/>
      <w:lvlJc w:val="left"/>
      <w:pPr>
        <w:ind w:left="3880" w:hanging="360"/>
      </w:pPr>
      <w:rPr>
        <w:rFonts w:ascii="Wingdings" w:hAnsi="Wingdings" w:hint="default"/>
      </w:rPr>
    </w:lvl>
    <w:lvl w:ilvl="6" w:tplc="300A0001" w:tentative="1">
      <w:start w:val="1"/>
      <w:numFmt w:val="bullet"/>
      <w:lvlText w:val=""/>
      <w:lvlJc w:val="left"/>
      <w:pPr>
        <w:ind w:left="4600" w:hanging="360"/>
      </w:pPr>
      <w:rPr>
        <w:rFonts w:ascii="Symbol" w:hAnsi="Symbol" w:hint="default"/>
      </w:rPr>
    </w:lvl>
    <w:lvl w:ilvl="7" w:tplc="300A0003" w:tentative="1">
      <w:start w:val="1"/>
      <w:numFmt w:val="bullet"/>
      <w:lvlText w:val="o"/>
      <w:lvlJc w:val="left"/>
      <w:pPr>
        <w:ind w:left="5320" w:hanging="360"/>
      </w:pPr>
      <w:rPr>
        <w:rFonts w:ascii="Courier New" w:hAnsi="Courier New" w:cs="Courier New" w:hint="default"/>
      </w:rPr>
    </w:lvl>
    <w:lvl w:ilvl="8" w:tplc="300A0005" w:tentative="1">
      <w:start w:val="1"/>
      <w:numFmt w:val="bullet"/>
      <w:lvlText w:val=""/>
      <w:lvlJc w:val="left"/>
      <w:pPr>
        <w:ind w:left="6040" w:hanging="360"/>
      </w:pPr>
      <w:rPr>
        <w:rFonts w:ascii="Wingdings" w:hAnsi="Wingdings" w:hint="default"/>
      </w:rPr>
    </w:lvl>
  </w:abstractNum>
  <w:num w:numId="1">
    <w:abstractNumId w:val="10"/>
  </w:num>
  <w:num w:numId="2">
    <w:abstractNumId w:val="0"/>
  </w:num>
  <w:num w:numId="3">
    <w:abstractNumId w:val="5"/>
  </w:num>
  <w:num w:numId="4">
    <w:abstractNumId w:val="9"/>
  </w:num>
  <w:num w:numId="5">
    <w:abstractNumId w:val="2"/>
  </w:num>
  <w:num w:numId="6">
    <w:abstractNumId w:val="6"/>
  </w:num>
  <w:num w:numId="7">
    <w:abstractNumId w:val="7"/>
  </w:num>
  <w:num w:numId="8">
    <w:abstractNumId w:val="1"/>
  </w:num>
  <w:num w:numId="9">
    <w:abstractNumId w:val="8"/>
  </w:num>
  <w:num w:numId="10">
    <w:abstractNumId w:val="4"/>
  </w:num>
  <w:num w:numId="1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14AC"/>
    <w:rsid w:val="000007F0"/>
    <w:rsid w:val="000016A2"/>
    <w:rsid w:val="00010BC0"/>
    <w:rsid w:val="00010BEB"/>
    <w:rsid w:val="000119CF"/>
    <w:rsid w:val="000127D7"/>
    <w:rsid w:val="00014031"/>
    <w:rsid w:val="00020374"/>
    <w:rsid w:val="00020565"/>
    <w:rsid w:val="000219EB"/>
    <w:rsid w:val="00023DC2"/>
    <w:rsid w:val="000269AD"/>
    <w:rsid w:val="000271EA"/>
    <w:rsid w:val="00036800"/>
    <w:rsid w:val="0004462C"/>
    <w:rsid w:val="00047A25"/>
    <w:rsid w:val="000509E0"/>
    <w:rsid w:val="00053747"/>
    <w:rsid w:val="0005409C"/>
    <w:rsid w:val="00055988"/>
    <w:rsid w:val="00057D72"/>
    <w:rsid w:val="00060D36"/>
    <w:rsid w:val="00062465"/>
    <w:rsid w:val="00063F83"/>
    <w:rsid w:val="00064BC3"/>
    <w:rsid w:val="00066470"/>
    <w:rsid w:val="00070081"/>
    <w:rsid w:val="00071A7D"/>
    <w:rsid w:val="00072A1A"/>
    <w:rsid w:val="00075091"/>
    <w:rsid w:val="00077DEF"/>
    <w:rsid w:val="00084B30"/>
    <w:rsid w:val="00085100"/>
    <w:rsid w:val="000865B5"/>
    <w:rsid w:val="00086917"/>
    <w:rsid w:val="000921AC"/>
    <w:rsid w:val="00092AD6"/>
    <w:rsid w:val="00092DB9"/>
    <w:rsid w:val="00094310"/>
    <w:rsid w:val="00094D64"/>
    <w:rsid w:val="00096715"/>
    <w:rsid w:val="000A4556"/>
    <w:rsid w:val="000A4C05"/>
    <w:rsid w:val="000A6922"/>
    <w:rsid w:val="000A744C"/>
    <w:rsid w:val="000B0378"/>
    <w:rsid w:val="000B0C45"/>
    <w:rsid w:val="000B1098"/>
    <w:rsid w:val="000B1A10"/>
    <w:rsid w:val="000B2314"/>
    <w:rsid w:val="000B379C"/>
    <w:rsid w:val="000B6944"/>
    <w:rsid w:val="000B6DE8"/>
    <w:rsid w:val="000C2769"/>
    <w:rsid w:val="000C3322"/>
    <w:rsid w:val="000C4D66"/>
    <w:rsid w:val="000C5E9D"/>
    <w:rsid w:val="000C6720"/>
    <w:rsid w:val="000D1127"/>
    <w:rsid w:val="000D1E3D"/>
    <w:rsid w:val="000D2EC7"/>
    <w:rsid w:val="000D3343"/>
    <w:rsid w:val="000D4999"/>
    <w:rsid w:val="000D4C76"/>
    <w:rsid w:val="000E3209"/>
    <w:rsid w:val="000E4423"/>
    <w:rsid w:val="000E4CA2"/>
    <w:rsid w:val="000E66BB"/>
    <w:rsid w:val="000F10BF"/>
    <w:rsid w:val="000F264C"/>
    <w:rsid w:val="000F3FAA"/>
    <w:rsid w:val="000F48EF"/>
    <w:rsid w:val="00104629"/>
    <w:rsid w:val="00104975"/>
    <w:rsid w:val="00107A3B"/>
    <w:rsid w:val="001101D5"/>
    <w:rsid w:val="0011113D"/>
    <w:rsid w:val="00112604"/>
    <w:rsid w:val="00112A84"/>
    <w:rsid w:val="001132EC"/>
    <w:rsid w:val="0011562B"/>
    <w:rsid w:val="00115D3E"/>
    <w:rsid w:val="00115EDC"/>
    <w:rsid w:val="00116F56"/>
    <w:rsid w:val="00125539"/>
    <w:rsid w:val="00125C0C"/>
    <w:rsid w:val="00126D12"/>
    <w:rsid w:val="0012758D"/>
    <w:rsid w:val="00133339"/>
    <w:rsid w:val="0013349B"/>
    <w:rsid w:val="001361B1"/>
    <w:rsid w:val="00137644"/>
    <w:rsid w:val="00137846"/>
    <w:rsid w:val="0014403A"/>
    <w:rsid w:val="00144EE0"/>
    <w:rsid w:val="00146855"/>
    <w:rsid w:val="0014729F"/>
    <w:rsid w:val="001508E9"/>
    <w:rsid w:val="00153129"/>
    <w:rsid w:val="0015375E"/>
    <w:rsid w:val="00165B7B"/>
    <w:rsid w:val="00166428"/>
    <w:rsid w:val="00167D7F"/>
    <w:rsid w:val="00167DB2"/>
    <w:rsid w:val="001708E4"/>
    <w:rsid w:val="00173948"/>
    <w:rsid w:val="00177A83"/>
    <w:rsid w:val="00180841"/>
    <w:rsid w:val="0018611E"/>
    <w:rsid w:val="001905F8"/>
    <w:rsid w:val="00191D12"/>
    <w:rsid w:val="0019305F"/>
    <w:rsid w:val="0019548C"/>
    <w:rsid w:val="00195C0D"/>
    <w:rsid w:val="00195D30"/>
    <w:rsid w:val="00195FD5"/>
    <w:rsid w:val="00196EA5"/>
    <w:rsid w:val="0019746A"/>
    <w:rsid w:val="001A0C85"/>
    <w:rsid w:val="001A1D06"/>
    <w:rsid w:val="001A47D7"/>
    <w:rsid w:val="001A548C"/>
    <w:rsid w:val="001B23A7"/>
    <w:rsid w:val="001B2852"/>
    <w:rsid w:val="001B3959"/>
    <w:rsid w:val="001C020C"/>
    <w:rsid w:val="001C27B6"/>
    <w:rsid w:val="001C3BE4"/>
    <w:rsid w:val="001C5897"/>
    <w:rsid w:val="001D0E2C"/>
    <w:rsid w:val="001D1DDB"/>
    <w:rsid w:val="001D2187"/>
    <w:rsid w:val="001D2F37"/>
    <w:rsid w:val="001D31AD"/>
    <w:rsid w:val="001D687B"/>
    <w:rsid w:val="001E06F7"/>
    <w:rsid w:val="001E23AA"/>
    <w:rsid w:val="001E32AA"/>
    <w:rsid w:val="001E40B7"/>
    <w:rsid w:val="001E5BC1"/>
    <w:rsid w:val="001E6D87"/>
    <w:rsid w:val="001E7114"/>
    <w:rsid w:val="001F165B"/>
    <w:rsid w:val="001F356B"/>
    <w:rsid w:val="001F783C"/>
    <w:rsid w:val="00202888"/>
    <w:rsid w:val="00203369"/>
    <w:rsid w:val="00206C98"/>
    <w:rsid w:val="002114FE"/>
    <w:rsid w:val="00211DF8"/>
    <w:rsid w:val="00211EF8"/>
    <w:rsid w:val="00213A8E"/>
    <w:rsid w:val="00215640"/>
    <w:rsid w:val="00220414"/>
    <w:rsid w:val="00223AE0"/>
    <w:rsid w:val="00223C79"/>
    <w:rsid w:val="00226488"/>
    <w:rsid w:val="002314B0"/>
    <w:rsid w:val="00234DDB"/>
    <w:rsid w:val="00236BA9"/>
    <w:rsid w:val="00236BB3"/>
    <w:rsid w:val="002442E3"/>
    <w:rsid w:val="002448F0"/>
    <w:rsid w:val="00252526"/>
    <w:rsid w:val="00252888"/>
    <w:rsid w:val="00256686"/>
    <w:rsid w:val="00257D71"/>
    <w:rsid w:val="00262B99"/>
    <w:rsid w:val="00266CC4"/>
    <w:rsid w:val="00271D59"/>
    <w:rsid w:val="00271F9B"/>
    <w:rsid w:val="00272DE4"/>
    <w:rsid w:val="00273AF5"/>
    <w:rsid w:val="00282015"/>
    <w:rsid w:val="0028326E"/>
    <w:rsid w:val="00286489"/>
    <w:rsid w:val="00286A07"/>
    <w:rsid w:val="00287299"/>
    <w:rsid w:val="00290805"/>
    <w:rsid w:val="00291137"/>
    <w:rsid w:val="0029159A"/>
    <w:rsid w:val="002977F5"/>
    <w:rsid w:val="002A0951"/>
    <w:rsid w:val="002A150D"/>
    <w:rsid w:val="002A28DE"/>
    <w:rsid w:val="002A2E13"/>
    <w:rsid w:val="002A3FB5"/>
    <w:rsid w:val="002A4394"/>
    <w:rsid w:val="002A58AA"/>
    <w:rsid w:val="002A59B0"/>
    <w:rsid w:val="002A5A28"/>
    <w:rsid w:val="002A773C"/>
    <w:rsid w:val="002B05A2"/>
    <w:rsid w:val="002B14B3"/>
    <w:rsid w:val="002B3730"/>
    <w:rsid w:val="002B3A39"/>
    <w:rsid w:val="002B7105"/>
    <w:rsid w:val="002B7EE9"/>
    <w:rsid w:val="002C0202"/>
    <w:rsid w:val="002C23FC"/>
    <w:rsid w:val="002C52DC"/>
    <w:rsid w:val="002D4606"/>
    <w:rsid w:val="002D5C4C"/>
    <w:rsid w:val="002D6BF9"/>
    <w:rsid w:val="002D76AC"/>
    <w:rsid w:val="002D7E3A"/>
    <w:rsid w:val="002E2D4E"/>
    <w:rsid w:val="002E2DBF"/>
    <w:rsid w:val="002E4ED8"/>
    <w:rsid w:val="002F0461"/>
    <w:rsid w:val="002F18D8"/>
    <w:rsid w:val="002F3926"/>
    <w:rsid w:val="002F4D48"/>
    <w:rsid w:val="00300CD6"/>
    <w:rsid w:val="00301999"/>
    <w:rsid w:val="003036B4"/>
    <w:rsid w:val="0030545D"/>
    <w:rsid w:val="00310F0D"/>
    <w:rsid w:val="00310FD0"/>
    <w:rsid w:val="00311984"/>
    <w:rsid w:val="003259E2"/>
    <w:rsid w:val="00326B33"/>
    <w:rsid w:val="00330412"/>
    <w:rsid w:val="00331168"/>
    <w:rsid w:val="0033148C"/>
    <w:rsid w:val="00331817"/>
    <w:rsid w:val="00333590"/>
    <w:rsid w:val="00334A1F"/>
    <w:rsid w:val="00334CD5"/>
    <w:rsid w:val="00335665"/>
    <w:rsid w:val="00335F70"/>
    <w:rsid w:val="00337FF4"/>
    <w:rsid w:val="00340541"/>
    <w:rsid w:val="003406B1"/>
    <w:rsid w:val="003414BE"/>
    <w:rsid w:val="00342EE9"/>
    <w:rsid w:val="00345FE0"/>
    <w:rsid w:val="003520BF"/>
    <w:rsid w:val="00352D6B"/>
    <w:rsid w:val="0035464D"/>
    <w:rsid w:val="00355391"/>
    <w:rsid w:val="00355473"/>
    <w:rsid w:val="00356F82"/>
    <w:rsid w:val="00360D32"/>
    <w:rsid w:val="00362A8F"/>
    <w:rsid w:val="00363BA1"/>
    <w:rsid w:val="00364985"/>
    <w:rsid w:val="0036793E"/>
    <w:rsid w:val="00381178"/>
    <w:rsid w:val="00382965"/>
    <w:rsid w:val="003902BE"/>
    <w:rsid w:val="00393606"/>
    <w:rsid w:val="003942FE"/>
    <w:rsid w:val="00394584"/>
    <w:rsid w:val="003A510F"/>
    <w:rsid w:val="003A6D67"/>
    <w:rsid w:val="003B4F13"/>
    <w:rsid w:val="003B5C83"/>
    <w:rsid w:val="003C7C40"/>
    <w:rsid w:val="003D0087"/>
    <w:rsid w:val="003D11CC"/>
    <w:rsid w:val="003D2732"/>
    <w:rsid w:val="003D475C"/>
    <w:rsid w:val="003E1F52"/>
    <w:rsid w:val="003E27E5"/>
    <w:rsid w:val="003E317C"/>
    <w:rsid w:val="003E3647"/>
    <w:rsid w:val="003E4B0D"/>
    <w:rsid w:val="003E6E4E"/>
    <w:rsid w:val="003E7405"/>
    <w:rsid w:val="003F0422"/>
    <w:rsid w:val="003F0C3B"/>
    <w:rsid w:val="003F3B38"/>
    <w:rsid w:val="003F5ED3"/>
    <w:rsid w:val="003F689D"/>
    <w:rsid w:val="003F7289"/>
    <w:rsid w:val="00405D0B"/>
    <w:rsid w:val="00406243"/>
    <w:rsid w:val="00406D0B"/>
    <w:rsid w:val="004076E2"/>
    <w:rsid w:val="004123DA"/>
    <w:rsid w:val="004125E2"/>
    <w:rsid w:val="00413FC1"/>
    <w:rsid w:val="004140BC"/>
    <w:rsid w:val="0041492D"/>
    <w:rsid w:val="00415F04"/>
    <w:rsid w:val="00416D20"/>
    <w:rsid w:val="00417406"/>
    <w:rsid w:val="00421B6A"/>
    <w:rsid w:val="00421F99"/>
    <w:rsid w:val="004236A8"/>
    <w:rsid w:val="00424452"/>
    <w:rsid w:val="00430724"/>
    <w:rsid w:val="00434392"/>
    <w:rsid w:val="004343AC"/>
    <w:rsid w:val="00434D88"/>
    <w:rsid w:val="004367CF"/>
    <w:rsid w:val="00440001"/>
    <w:rsid w:val="00445719"/>
    <w:rsid w:val="00445EC3"/>
    <w:rsid w:val="00452327"/>
    <w:rsid w:val="004579EB"/>
    <w:rsid w:val="00457B0F"/>
    <w:rsid w:val="0046059F"/>
    <w:rsid w:val="00465929"/>
    <w:rsid w:val="00467DA0"/>
    <w:rsid w:val="00467DDA"/>
    <w:rsid w:val="004712E7"/>
    <w:rsid w:val="004718A1"/>
    <w:rsid w:val="00473A97"/>
    <w:rsid w:val="004744DC"/>
    <w:rsid w:val="00474B52"/>
    <w:rsid w:val="004751E3"/>
    <w:rsid w:val="00475AC4"/>
    <w:rsid w:val="0047756E"/>
    <w:rsid w:val="00482DBC"/>
    <w:rsid w:val="00484472"/>
    <w:rsid w:val="004926EA"/>
    <w:rsid w:val="00492DBC"/>
    <w:rsid w:val="0049328E"/>
    <w:rsid w:val="0049745C"/>
    <w:rsid w:val="004A3032"/>
    <w:rsid w:val="004A49F2"/>
    <w:rsid w:val="004A5B4E"/>
    <w:rsid w:val="004A623D"/>
    <w:rsid w:val="004A7E15"/>
    <w:rsid w:val="004B1B95"/>
    <w:rsid w:val="004B3D43"/>
    <w:rsid w:val="004B4CA2"/>
    <w:rsid w:val="004B52D4"/>
    <w:rsid w:val="004C1633"/>
    <w:rsid w:val="004C1BC7"/>
    <w:rsid w:val="004C5B82"/>
    <w:rsid w:val="004C6B3C"/>
    <w:rsid w:val="004C7079"/>
    <w:rsid w:val="004C79A8"/>
    <w:rsid w:val="004D04F6"/>
    <w:rsid w:val="004D22E0"/>
    <w:rsid w:val="004D2D4B"/>
    <w:rsid w:val="004D370D"/>
    <w:rsid w:val="004D4945"/>
    <w:rsid w:val="004D7B86"/>
    <w:rsid w:val="004E0F8D"/>
    <w:rsid w:val="004E18BB"/>
    <w:rsid w:val="004E251D"/>
    <w:rsid w:val="004E2E69"/>
    <w:rsid w:val="004E6E43"/>
    <w:rsid w:val="004E725E"/>
    <w:rsid w:val="004F1220"/>
    <w:rsid w:val="004F1D5F"/>
    <w:rsid w:val="004F4DF5"/>
    <w:rsid w:val="004F570F"/>
    <w:rsid w:val="00501D35"/>
    <w:rsid w:val="00504C57"/>
    <w:rsid w:val="005068C4"/>
    <w:rsid w:val="00507965"/>
    <w:rsid w:val="00510F15"/>
    <w:rsid w:val="00512D1F"/>
    <w:rsid w:val="00514300"/>
    <w:rsid w:val="00520714"/>
    <w:rsid w:val="00521EAB"/>
    <w:rsid w:val="005220C8"/>
    <w:rsid w:val="0052236B"/>
    <w:rsid w:val="005233E5"/>
    <w:rsid w:val="005238BE"/>
    <w:rsid w:val="00523BF0"/>
    <w:rsid w:val="005246E2"/>
    <w:rsid w:val="005252C2"/>
    <w:rsid w:val="005313E6"/>
    <w:rsid w:val="005330BE"/>
    <w:rsid w:val="0053385D"/>
    <w:rsid w:val="00533D70"/>
    <w:rsid w:val="00537DD9"/>
    <w:rsid w:val="005401E5"/>
    <w:rsid w:val="00542479"/>
    <w:rsid w:val="005448D4"/>
    <w:rsid w:val="0054538A"/>
    <w:rsid w:val="0054683A"/>
    <w:rsid w:val="00546B11"/>
    <w:rsid w:val="005523CE"/>
    <w:rsid w:val="005540EB"/>
    <w:rsid w:val="00554AB1"/>
    <w:rsid w:val="00556EE9"/>
    <w:rsid w:val="00557D3B"/>
    <w:rsid w:val="00564A0E"/>
    <w:rsid w:val="00567F96"/>
    <w:rsid w:val="00572782"/>
    <w:rsid w:val="005729C3"/>
    <w:rsid w:val="00573027"/>
    <w:rsid w:val="005761BD"/>
    <w:rsid w:val="00581A79"/>
    <w:rsid w:val="00585F91"/>
    <w:rsid w:val="0058617C"/>
    <w:rsid w:val="005874A1"/>
    <w:rsid w:val="00587D1E"/>
    <w:rsid w:val="00590149"/>
    <w:rsid w:val="005927BD"/>
    <w:rsid w:val="005937FD"/>
    <w:rsid w:val="005942D6"/>
    <w:rsid w:val="00596372"/>
    <w:rsid w:val="00596C6E"/>
    <w:rsid w:val="0059709F"/>
    <w:rsid w:val="005A058B"/>
    <w:rsid w:val="005A2725"/>
    <w:rsid w:val="005A6707"/>
    <w:rsid w:val="005B1649"/>
    <w:rsid w:val="005B418D"/>
    <w:rsid w:val="005B7DBB"/>
    <w:rsid w:val="005C27F5"/>
    <w:rsid w:val="005C4774"/>
    <w:rsid w:val="005C4B47"/>
    <w:rsid w:val="005C52FC"/>
    <w:rsid w:val="005C64A5"/>
    <w:rsid w:val="005C64EC"/>
    <w:rsid w:val="005C7CE0"/>
    <w:rsid w:val="005D074D"/>
    <w:rsid w:val="005D57F9"/>
    <w:rsid w:val="005D6488"/>
    <w:rsid w:val="005E33EF"/>
    <w:rsid w:val="005E3893"/>
    <w:rsid w:val="005E4BD5"/>
    <w:rsid w:val="005E53E6"/>
    <w:rsid w:val="005E68D0"/>
    <w:rsid w:val="005E7251"/>
    <w:rsid w:val="005F16AA"/>
    <w:rsid w:val="005F282B"/>
    <w:rsid w:val="005F3A96"/>
    <w:rsid w:val="005F4281"/>
    <w:rsid w:val="005F4B66"/>
    <w:rsid w:val="00600AB2"/>
    <w:rsid w:val="00602CCF"/>
    <w:rsid w:val="00604467"/>
    <w:rsid w:val="006047A0"/>
    <w:rsid w:val="00607DBF"/>
    <w:rsid w:val="0061228F"/>
    <w:rsid w:val="0061471A"/>
    <w:rsid w:val="00614B4F"/>
    <w:rsid w:val="00615D34"/>
    <w:rsid w:val="006170C8"/>
    <w:rsid w:val="00624264"/>
    <w:rsid w:val="00624DD0"/>
    <w:rsid w:val="00624F5A"/>
    <w:rsid w:val="006250B7"/>
    <w:rsid w:val="00625A36"/>
    <w:rsid w:val="00626C46"/>
    <w:rsid w:val="0063012E"/>
    <w:rsid w:val="00630EDB"/>
    <w:rsid w:val="00631E91"/>
    <w:rsid w:val="0063717B"/>
    <w:rsid w:val="00637E1A"/>
    <w:rsid w:val="006433FB"/>
    <w:rsid w:val="006450AD"/>
    <w:rsid w:val="006455D5"/>
    <w:rsid w:val="006460DF"/>
    <w:rsid w:val="00646733"/>
    <w:rsid w:val="0065007D"/>
    <w:rsid w:val="006507B9"/>
    <w:rsid w:val="00651613"/>
    <w:rsid w:val="00654280"/>
    <w:rsid w:val="00661FF8"/>
    <w:rsid w:val="00662A3D"/>
    <w:rsid w:val="00663D19"/>
    <w:rsid w:val="00664EBC"/>
    <w:rsid w:val="00664FAE"/>
    <w:rsid w:val="00671C26"/>
    <w:rsid w:val="00672772"/>
    <w:rsid w:val="006731F8"/>
    <w:rsid w:val="00682A2F"/>
    <w:rsid w:val="00683019"/>
    <w:rsid w:val="00686236"/>
    <w:rsid w:val="00690DF4"/>
    <w:rsid w:val="00691C3E"/>
    <w:rsid w:val="00691DA6"/>
    <w:rsid w:val="0069759D"/>
    <w:rsid w:val="0069770F"/>
    <w:rsid w:val="006A23D6"/>
    <w:rsid w:val="006A3F55"/>
    <w:rsid w:val="006A7588"/>
    <w:rsid w:val="006B3158"/>
    <w:rsid w:val="006B3249"/>
    <w:rsid w:val="006B6D13"/>
    <w:rsid w:val="006C07C9"/>
    <w:rsid w:val="006C4755"/>
    <w:rsid w:val="006C6A96"/>
    <w:rsid w:val="006D0D54"/>
    <w:rsid w:val="006D118D"/>
    <w:rsid w:val="006D47B2"/>
    <w:rsid w:val="006E16AF"/>
    <w:rsid w:val="006E22D4"/>
    <w:rsid w:val="006E27BE"/>
    <w:rsid w:val="006E5132"/>
    <w:rsid w:val="006E6246"/>
    <w:rsid w:val="006F1E56"/>
    <w:rsid w:val="006F20A1"/>
    <w:rsid w:val="006F32B3"/>
    <w:rsid w:val="006F4E97"/>
    <w:rsid w:val="006F6BFE"/>
    <w:rsid w:val="006F7E28"/>
    <w:rsid w:val="0070042B"/>
    <w:rsid w:val="00700577"/>
    <w:rsid w:val="0070190A"/>
    <w:rsid w:val="00702445"/>
    <w:rsid w:val="0070279A"/>
    <w:rsid w:val="00702B90"/>
    <w:rsid w:val="0070317B"/>
    <w:rsid w:val="0070790C"/>
    <w:rsid w:val="00707E11"/>
    <w:rsid w:val="00711B72"/>
    <w:rsid w:val="0071561A"/>
    <w:rsid w:val="0071607F"/>
    <w:rsid w:val="0072177F"/>
    <w:rsid w:val="00722760"/>
    <w:rsid w:val="007232EE"/>
    <w:rsid w:val="00723A94"/>
    <w:rsid w:val="00733059"/>
    <w:rsid w:val="00734215"/>
    <w:rsid w:val="00735F53"/>
    <w:rsid w:val="007361A9"/>
    <w:rsid w:val="0074070A"/>
    <w:rsid w:val="007431BB"/>
    <w:rsid w:val="00743285"/>
    <w:rsid w:val="00745FC4"/>
    <w:rsid w:val="00747D30"/>
    <w:rsid w:val="007505E8"/>
    <w:rsid w:val="00751940"/>
    <w:rsid w:val="00751A77"/>
    <w:rsid w:val="00752EE6"/>
    <w:rsid w:val="00753DEC"/>
    <w:rsid w:val="007637C4"/>
    <w:rsid w:val="00765058"/>
    <w:rsid w:val="00765684"/>
    <w:rsid w:val="00766852"/>
    <w:rsid w:val="00774512"/>
    <w:rsid w:val="00775341"/>
    <w:rsid w:val="00776DB0"/>
    <w:rsid w:val="007778C1"/>
    <w:rsid w:val="00780335"/>
    <w:rsid w:val="00780E9A"/>
    <w:rsid w:val="007829D6"/>
    <w:rsid w:val="00783F0E"/>
    <w:rsid w:val="00784CC4"/>
    <w:rsid w:val="00785558"/>
    <w:rsid w:val="007857C1"/>
    <w:rsid w:val="00786659"/>
    <w:rsid w:val="00786D0B"/>
    <w:rsid w:val="007902AC"/>
    <w:rsid w:val="00791D5D"/>
    <w:rsid w:val="00791F14"/>
    <w:rsid w:val="00794593"/>
    <w:rsid w:val="00795962"/>
    <w:rsid w:val="00795E61"/>
    <w:rsid w:val="007A16BD"/>
    <w:rsid w:val="007A3ACE"/>
    <w:rsid w:val="007A58F4"/>
    <w:rsid w:val="007A594B"/>
    <w:rsid w:val="007A71EE"/>
    <w:rsid w:val="007B20DD"/>
    <w:rsid w:val="007B2113"/>
    <w:rsid w:val="007B2939"/>
    <w:rsid w:val="007B65FD"/>
    <w:rsid w:val="007B7528"/>
    <w:rsid w:val="007B77C8"/>
    <w:rsid w:val="007C169D"/>
    <w:rsid w:val="007C1DFD"/>
    <w:rsid w:val="007C2E31"/>
    <w:rsid w:val="007C400B"/>
    <w:rsid w:val="007C5626"/>
    <w:rsid w:val="007C716D"/>
    <w:rsid w:val="007C7F01"/>
    <w:rsid w:val="007D4299"/>
    <w:rsid w:val="007D60C8"/>
    <w:rsid w:val="007D7583"/>
    <w:rsid w:val="007D7A64"/>
    <w:rsid w:val="007E0427"/>
    <w:rsid w:val="007E25F4"/>
    <w:rsid w:val="007E405E"/>
    <w:rsid w:val="007E5734"/>
    <w:rsid w:val="007E57B6"/>
    <w:rsid w:val="007E6A91"/>
    <w:rsid w:val="007E6F31"/>
    <w:rsid w:val="007F00AE"/>
    <w:rsid w:val="007F15C5"/>
    <w:rsid w:val="007F25DD"/>
    <w:rsid w:val="007F6A35"/>
    <w:rsid w:val="007F70C1"/>
    <w:rsid w:val="00801151"/>
    <w:rsid w:val="008071F4"/>
    <w:rsid w:val="00810F46"/>
    <w:rsid w:val="0081130B"/>
    <w:rsid w:val="008149E6"/>
    <w:rsid w:val="0082033D"/>
    <w:rsid w:val="008207FE"/>
    <w:rsid w:val="00821D4C"/>
    <w:rsid w:val="00822D56"/>
    <w:rsid w:val="0082395C"/>
    <w:rsid w:val="00825FBB"/>
    <w:rsid w:val="008314AB"/>
    <w:rsid w:val="00837B09"/>
    <w:rsid w:val="008406A8"/>
    <w:rsid w:val="0084328C"/>
    <w:rsid w:val="0084592F"/>
    <w:rsid w:val="00847040"/>
    <w:rsid w:val="0084732A"/>
    <w:rsid w:val="00847D05"/>
    <w:rsid w:val="00852D6C"/>
    <w:rsid w:val="008550DD"/>
    <w:rsid w:val="00856A93"/>
    <w:rsid w:val="008606F5"/>
    <w:rsid w:val="00861DB0"/>
    <w:rsid w:val="00862797"/>
    <w:rsid w:val="00862B8B"/>
    <w:rsid w:val="00870EEC"/>
    <w:rsid w:val="0087357D"/>
    <w:rsid w:val="0088046A"/>
    <w:rsid w:val="00884C34"/>
    <w:rsid w:val="008851D0"/>
    <w:rsid w:val="00886377"/>
    <w:rsid w:val="0088734D"/>
    <w:rsid w:val="00887B6C"/>
    <w:rsid w:val="00887B87"/>
    <w:rsid w:val="008955AB"/>
    <w:rsid w:val="00895BF9"/>
    <w:rsid w:val="00895DC9"/>
    <w:rsid w:val="008963CF"/>
    <w:rsid w:val="008A0560"/>
    <w:rsid w:val="008A240A"/>
    <w:rsid w:val="008A28A2"/>
    <w:rsid w:val="008A4289"/>
    <w:rsid w:val="008B6CCB"/>
    <w:rsid w:val="008C1951"/>
    <w:rsid w:val="008C37A6"/>
    <w:rsid w:val="008C3E0F"/>
    <w:rsid w:val="008C4DAC"/>
    <w:rsid w:val="008C5103"/>
    <w:rsid w:val="008C789E"/>
    <w:rsid w:val="008D038E"/>
    <w:rsid w:val="008D2A6E"/>
    <w:rsid w:val="008D522C"/>
    <w:rsid w:val="008E048D"/>
    <w:rsid w:val="008E1273"/>
    <w:rsid w:val="008E271C"/>
    <w:rsid w:val="008E37B0"/>
    <w:rsid w:val="008E7A1F"/>
    <w:rsid w:val="008F1646"/>
    <w:rsid w:val="008F7419"/>
    <w:rsid w:val="008F7FE5"/>
    <w:rsid w:val="00902F08"/>
    <w:rsid w:val="00903282"/>
    <w:rsid w:val="009105E7"/>
    <w:rsid w:val="0091107D"/>
    <w:rsid w:val="0091336B"/>
    <w:rsid w:val="00915DC1"/>
    <w:rsid w:val="00921DAA"/>
    <w:rsid w:val="00923E2C"/>
    <w:rsid w:val="0092628B"/>
    <w:rsid w:val="00927E08"/>
    <w:rsid w:val="00931045"/>
    <w:rsid w:val="00931429"/>
    <w:rsid w:val="009320E2"/>
    <w:rsid w:val="00933439"/>
    <w:rsid w:val="00933535"/>
    <w:rsid w:val="00940817"/>
    <w:rsid w:val="00940E18"/>
    <w:rsid w:val="00941CC0"/>
    <w:rsid w:val="00941DAF"/>
    <w:rsid w:val="00942BAF"/>
    <w:rsid w:val="00945B67"/>
    <w:rsid w:val="009476EF"/>
    <w:rsid w:val="00950164"/>
    <w:rsid w:val="00950834"/>
    <w:rsid w:val="009518E8"/>
    <w:rsid w:val="00954A54"/>
    <w:rsid w:val="00955E9C"/>
    <w:rsid w:val="00956901"/>
    <w:rsid w:val="009633FE"/>
    <w:rsid w:val="0096721E"/>
    <w:rsid w:val="00975817"/>
    <w:rsid w:val="00975885"/>
    <w:rsid w:val="00981D8B"/>
    <w:rsid w:val="00986253"/>
    <w:rsid w:val="00986351"/>
    <w:rsid w:val="009940E5"/>
    <w:rsid w:val="00996D4E"/>
    <w:rsid w:val="00997790"/>
    <w:rsid w:val="00997B00"/>
    <w:rsid w:val="009A04C3"/>
    <w:rsid w:val="009A055D"/>
    <w:rsid w:val="009A1515"/>
    <w:rsid w:val="009A7654"/>
    <w:rsid w:val="009B05EB"/>
    <w:rsid w:val="009B13E8"/>
    <w:rsid w:val="009B27F7"/>
    <w:rsid w:val="009B5B0D"/>
    <w:rsid w:val="009C10D1"/>
    <w:rsid w:val="009C129F"/>
    <w:rsid w:val="009C1EA0"/>
    <w:rsid w:val="009C4EFC"/>
    <w:rsid w:val="009C6AB9"/>
    <w:rsid w:val="009D1880"/>
    <w:rsid w:val="009D37B5"/>
    <w:rsid w:val="009D3802"/>
    <w:rsid w:val="009D3A0A"/>
    <w:rsid w:val="009D647E"/>
    <w:rsid w:val="009E002F"/>
    <w:rsid w:val="009E1EAA"/>
    <w:rsid w:val="009E4400"/>
    <w:rsid w:val="009F0830"/>
    <w:rsid w:val="009F0BE7"/>
    <w:rsid w:val="009F193C"/>
    <w:rsid w:val="009F685C"/>
    <w:rsid w:val="00A012EC"/>
    <w:rsid w:val="00A04303"/>
    <w:rsid w:val="00A04445"/>
    <w:rsid w:val="00A05570"/>
    <w:rsid w:val="00A05613"/>
    <w:rsid w:val="00A0650D"/>
    <w:rsid w:val="00A0718D"/>
    <w:rsid w:val="00A07574"/>
    <w:rsid w:val="00A07618"/>
    <w:rsid w:val="00A07ED3"/>
    <w:rsid w:val="00A165EA"/>
    <w:rsid w:val="00A17BF9"/>
    <w:rsid w:val="00A23DBC"/>
    <w:rsid w:val="00A26280"/>
    <w:rsid w:val="00A2713A"/>
    <w:rsid w:val="00A30603"/>
    <w:rsid w:val="00A30772"/>
    <w:rsid w:val="00A31122"/>
    <w:rsid w:val="00A32669"/>
    <w:rsid w:val="00A33E96"/>
    <w:rsid w:val="00A36543"/>
    <w:rsid w:val="00A42F08"/>
    <w:rsid w:val="00A4406C"/>
    <w:rsid w:val="00A458F6"/>
    <w:rsid w:val="00A46A8E"/>
    <w:rsid w:val="00A50809"/>
    <w:rsid w:val="00A569AF"/>
    <w:rsid w:val="00A60413"/>
    <w:rsid w:val="00A615B3"/>
    <w:rsid w:val="00A619C9"/>
    <w:rsid w:val="00A62AD9"/>
    <w:rsid w:val="00A6558E"/>
    <w:rsid w:val="00A70A3B"/>
    <w:rsid w:val="00A7138F"/>
    <w:rsid w:val="00A727A6"/>
    <w:rsid w:val="00A72EC8"/>
    <w:rsid w:val="00A7440F"/>
    <w:rsid w:val="00A74F5E"/>
    <w:rsid w:val="00A7676C"/>
    <w:rsid w:val="00A77CFA"/>
    <w:rsid w:val="00A80246"/>
    <w:rsid w:val="00A80291"/>
    <w:rsid w:val="00A8077C"/>
    <w:rsid w:val="00A80FA4"/>
    <w:rsid w:val="00A86417"/>
    <w:rsid w:val="00A87338"/>
    <w:rsid w:val="00A926FC"/>
    <w:rsid w:val="00A9472B"/>
    <w:rsid w:val="00A972C9"/>
    <w:rsid w:val="00AA04A9"/>
    <w:rsid w:val="00AA0E00"/>
    <w:rsid w:val="00AA1DCA"/>
    <w:rsid w:val="00AA1F47"/>
    <w:rsid w:val="00AA31D0"/>
    <w:rsid w:val="00AB02C4"/>
    <w:rsid w:val="00AB3A59"/>
    <w:rsid w:val="00AB43C1"/>
    <w:rsid w:val="00AB697A"/>
    <w:rsid w:val="00AB6C8E"/>
    <w:rsid w:val="00AC1486"/>
    <w:rsid w:val="00AC5191"/>
    <w:rsid w:val="00AC7FB7"/>
    <w:rsid w:val="00AD249C"/>
    <w:rsid w:val="00AE2F54"/>
    <w:rsid w:val="00AE3504"/>
    <w:rsid w:val="00AE4302"/>
    <w:rsid w:val="00AF11DD"/>
    <w:rsid w:val="00AF37EC"/>
    <w:rsid w:val="00AF48DE"/>
    <w:rsid w:val="00AF5B4B"/>
    <w:rsid w:val="00B01946"/>
    <w:rsid w:val="00B03562"/>
    <w:rsid w:val="00B0680A"/>
    <w:rsid w:val="00B10157"/>
    <w:rsid w:val="00B13A90"/>
    <w:rsid w:val="00B13A92"/>
    <w:rsid w:val="00B15B05"/>
    <w:rsid w:val="00B20E85"/>
    <w:rsid w:val="00B22253"/>
    <w:rsid w:val="00B24441"/>
    <w:rsid w:val="00B24836"/>
    <w:rsid w:val="00B25428"/>
    <w:rsid w:val="00B27C52"/>
    <w:rsid w:val="00B27E37"/>
    <w:rsid w:val="00B332F2"/>
    <w:rsid w:val="00B34A91"/>
    <w:rsid w:val="00B35555"/>
    <w:rsid w:val="00B3795B"/>
    <w:rsid w:val="00B42DB7"/>
    <w:rsid w:val="00B43303"/>
    <w:rsid w:val="00B433C2"/>
    <w:rsid w:val="00B45F39"/>
    <w:rsid w:val="00B4660C"/>
    <w:rsid w:val="00B466C2"/>
    <w:rsid w:val="00B53879"/>
    <w:rsid w:val="00B53BF3"/>
    <w:rsid w:val="00B53C32"/>
    <w:rsid w:val="00B53ECF"/>
    <w:rsid w:val="00B55429"/>
    <w:rsid w:val="00B566E9"/>
    <w:rsid w:val="00B60471"/>
    <w:rsid w:val="00B61874"/>
    <w:rsid w:val="00B62609"/>
    <w:rsid w:val="00B62906"/>
    <w:rsid w:val="00B66023"/>
    <w:rsid w:val="00B67E0C"/>
    <w:rsid w:val="00B71A7B"/>
    <w:rsid w:val="00B71F70"/>
    <w:rsid w:val="00B7516C"/>
    <w:rsid w:val="00B767F9"/>
    <w:rsid w:val="00B8180C"/>
    <w:rsid w:val="00B82F07"/>
    <w:rsid w:val="00B84B31"/>
    <w:rsid w:val="00B84BE2"/>
    <w:rsid w:val="00B94551"/>
    <w:rsid w:val="00BA03DE"/>
    <w:rsid w:val="00BA0DD9"/>
    <w:rsid w:val="00BA15AA"/>
    <w:rsid w:val="00BA1A99"/>
    <w:rsid w:val="00BA573D"/>
    <w:rsid w:val="00BB05D8"/>
    <w:rsid w:val="00BB1524"/>
    <w:rsid w:val="00BB5DB1"/>
    <w:rsid w:val="00BB654D"/>
    <w:rsid w:val="00BC062D"/>
    <w:rsid w:val="00BC1138"/>
    <w:rsid w:val="00BC122E"/>
    <w:rsid w:val="00BC192D"/>
    <w:rsid w:val="00BC2531"/>
    <w:rsid w:val="00BC2F2E"/>
    <w:rsid w:val="00BC68D9"/>
    <w:rsid w:val="00BD02EC"/>
    <w:rsid w:val="00BD04EB"/>
    <w:rsid w:val="00BD0C87"/>
    <w:rsid w:val="00BD0E0B"/>
    <w:rsid w:val="00BD19C8"/>
    <w:rsid w:val="00BD4C0D"/>
    <w:rsid w:val="00BD4CCE"/>
    <w:rsid w:val="00BD4F05"/>
    <w:rsid w:val="00BD52D3"/>
    <w:rsid w:val="00BD65AC"/>
    <w:rsid w:val="00BD7A03"/>
    <w:rsid w:val="00BE3F71"/>
    <w:rsid w:val="00BF1A34"/>
    <w:rsid w:val="00BF26CB"/>
    <w:rsid w:val="00BF2A7E"/>
    <w:rsid w:val="00BF7680"/>
    <w:rsid w:val="00C014AC"/>
    <w:rsid w:val="00C12D58"/>
    <w:rsid w:val="00C158D3"/>
    <w:rsid w:val="00C1652F"/>
    <w:rsid w:val="00C1667E"/>
    <w:rsid w:val="00C24330"/>
    <w:rsid w:val="00C26630"/>
    <w:rsid w:val="00C274AD"/>
    <w:rsid w:val="00C27CA4"/>
    <w:rsid w:val="00C27E71"/>
    <w:rsid w:val="00C31FAE"/>
    <w:rsid w:val="00C326BA"/>
    <w:rsid w:val="00C36AFE"/>
    <w:rsid w:val="00C419A5"/>
    <w:rsid w:val="00C42650"/>
    <w:rsid w:val="00C42BFF"/>
    <w:rsid w:val="00C434E3"/>
    <w:rsid w:val="00C44C3E"/>
    <w:rsid w:val="00C4616B"/>
    <w:rsid w:val="00C47274"/>
    <w:rsid w:val="00C47A34"/>
    <w:rsid w:val="00C503D2"/>
    <w:rsid w:val="00C5049C"/>
    <w:rsid w:val="00C5531B"/>
    <w:rsid w:val="00C62FF9"/>
    <w:rsid w:val="00C6428E"/>
    <w:rsid w:val="00C65287"/>
    <w:rsid w:val="00C6624B"/>
    <w:rsid w:val="00C66E55"/>
    <w:rsid w:val="00C670BF"/>
    <w:rsid w:val="00C7225C"/>
    <w:rsid w:val="00C74EB6"/>
    <w:rsid w:val="00C76CE6"/>
    <w:rsid w:val="00C77DCB"/>
    <w:rsid w:val="00C80815"/>
    <w:rsid w:val="00C844A1"/>
    <w:rsid w:val="00C8778D"/>
    <w:rsid w:val="00C902D9"/>
    <w:rsid w:val="00C9132D"/>
    <w:rsid w:val="00C92CC5"/>
    <w:rsid w:val="00C93AF7"/>
    <w:rsid w:val="00C97DC7"/>
    <w:rsid w:val="00CA04C8"/>
    <w:rsid w:val="00CA34B8"/>
    <w:rsid w:val="00CA6335"/>
    <w:rsid w:val="00CB046D"/>
    <w:rsid w:val="00CB35DE"/>
    <w:rsid w:val="00CB4220"/>
    <w:rsid w:val="00CB5928"/>
    <w:rsid w:val="00CB68FC"/>
    <w:rsid w:val="00CC12A1"/>
    <w:rsid w:val="00CC24C0"/>
    <w:rsid w:val="00CD1A4B"/>
    <w:rsid w:val="00CD7746"/>
    <w:rsid w:val="00CD7A05"/>
    <w:rsid w:val="00CE146B"/>
    <w:rsid w:val="00CE3E71"/>
    <w:rsid w:val="00CE420F"/>
    <w:rsid w:val="00CE46E7"/>
    <w:rsid w:val="00CE4CE4"/>
    <w:rsid w:val="00CE680F"/>
    <w:rsid w:val="00CE77F8"/>
    <w:rsid w:val="00CE7C8C"/>
    <w:rsid w:val="00CF2FFC"/>
    <w:rsid w:val="00CF50CD"/>
    <w:rsid w:val="00CF5BC5"/>
    <w:rsid w:val="00CF661D"/>
    <w:rsid w:val="00CF672D"/>
    <w:rsid w:val="00D04BA2"/>
    <w:rsid w:val="00D05F67"/>
    <w:rsid w:val="00D12ADA"/>
    <w:rsid w:val="00D15BF7"/>
    <w:rsid w:val="00D16820"/>
    <w:rsid w:val="00D21535"/>
    <w:rsid w:val="00D2206A"/>
    <w:rsid w:val="00D22C54"/>
    <w:rsid w:val="00D249D6"/>
    <w:rsid w:val="00D276B6"/>
    <w:rsid w:val="00D27D06"/>
    <w:rsid w:val="00D30B76"/>
    <w:rsid w:val="00D32C14"/>
    <w:rsid w:val="00D338B7"/>
    <w:rsid w:val="00D35A89"/>
    <w:rsid w:val="00D37D47"/>
    <w:rsid w:val="00D411C4"/>
    <w:rsid w:val="00D43D58"/>
    <w:rsid w:val="00D46ED1"/>
    <w:rsid w:val="00D47111"/>
    <w:rsid w:val="00D543A9"/>
    <w:rsid w:val="00D55068"/>
    <w:rsid w:val="00D560AD"/>
    <w:rsid w:val="00D60C04"/>
    <w:rsid w:val="00D6197E"/>
    <w:rsid w:val="00D637DC"/>
    <w:rsid w:val="00D65504"/>
    <w:rsid w:val="00D65994"/>
    <w:rsid w:val="00D65B2B"/>
    <w:rsid w:val="00D661D0"/>
    <w:rsid w:val="00D66DB2"/>
    <w:rsid w:val="00D66DE3"/>
    <w:rsid w:val="00D6720F"/>
    <w:rsid w:val="00D7493F"/>
    <w:rsid w:val="00D752C7"/>
    <w:rsid w:val="00D76C93"/>
    <w:rsid w:val="00D80838"/>
    <w:rsid w:val="00D82DBB"/>
    <w:rsid w:val="00D838AA"/>
    <w:rsid w:val="00D840FD"/>
    <w:rsid w:val="00D8540B"/>
    <w:rsid w:val="00D86451"/>
    <w:rsid w:val="00D86545"/>
    <w:rsid w:val="00D92ABE"/>
    <w:rsid w:val="00D93EF7"/>
    <w:rsid w:val="00D9469C"/>
    <w:rsid w:val="00DA32C0"/>
    <w:rsid w:val="00DA32DA"/>
    <w:rsid w:val="00DA4188"/>
    <w:rsid w:val="00DA74B8"/>
    <w:rsid w:val="00DB2DD6"/>
    <w:rsid w:val="00DB5F30"/>
    <w:rsid w:val="00DB7C56"/>
    <w:rsid w:val="00DC2CB6"/>
    <w:rsid w:val="00DD0E13"/>
    <w:rsid w:val="00DD13A6"/>
    <w:rsid w:val="00DD3733"/>
    <w:rsid w:val="00DD3AF6"/>
    <w:rsid w:val="00DD4934"/>
    <w:rsid w:val="00DE56F9"/>
    <w:rsid w:val="00DE57EE"/>
    <w:rsid w:val="00DF1CF8"/>
    <w:rsid w:val="00DF41A7"/>
    <w:rsid w:val="00DF7A1C"/>
    <w:rsid w:val="00DF7D79"/>
    <w:rsid w:val="00E0108A"/>
    <w:rsid w:val="00E01238"/>
    <w:rsid w:val="00E0434A"/>
    <w:rsid w:val="00E06189"/>
    <w:rsid w:val="00E06C01"/>
    <w:rsid w:val="00E06FC3"/>
    <w:rsid w:val="00E14333"/>
    <w:rsid w:val="00E169F9"/>
    <w:rsid w:val="00E16E3A"/>
    <w:rsid w:val="00E21688"/>
    <w:rsid w:val="00E21F13"/>
    <w:rsid w:val="00E2200E"/>
    <w:rsid w:val="00E2741D"/>
    <w:rsid w:val="00E2744E"/>
    <w:rsid w:val="00E27C4E"/>
    <w:rsid w:val="00E30AA8"/>
    <w:rsid w:val="00E315DA"/>
    <w:rsid w:val="00E31A15"/>
    <w:rsid w:val="00E33F19"/>
    <w:rsid w:val="00E368E2"/>
    <w:rsid w:val="00E37450"/>
    <w:rsid w:val="00E41550"/>
    <w:rsid w:val="00E46157"/>
    <w:rsid w:val="00E4689B"/>
    <w:rsid w:val="00E46F33"/>
    <w:rsid w:val="00E47820"/>
    <w:rsid w:val="00E53916"/>
    <w:rsid w:val="00E55E69"/>
    <w:rsid w:val="00E61992"/>
    <w:rsid w:val="00E64A23"/>
    <w:rsid w:val="00E65151"/>
    <w:rsid w:val="00E65A19"/>
    <w:rsid w:val="00E703F4"/>
    <w:rsid w:val="00E71A61"/>
    <w:rsid w:val="00E72118"/>
    <w:rsid w:val="00E72E67"/>
    <w:rsid w:val="00E74091"/>
    <w:rsid w:val="00E74E85"/>
    <w:rsid w:val="00E75C23"/>
    <w:rsid w:val="00E76829"/>
    <w:rsid w:val="00E76EC9"/>
    <w:rsid w:val="00E778F9"/>
    <w:rsid w:val="00E8152B"/>
    <w:rsid w:val="00E82343"/>
    <w:rsid w:val="00E903D6"/>
    <w:rsid w:val="00E9291A"/>
    <w:rsid w:val="00E95E6B"/>
    <w:rsid w:val="00E97ED8"/>
    <w:rsid w:val="00EA0948"/>
    <w:rsid w:val="00EA282B"/>
    <w:rsid w:val="00EA3C59"/>
    <w:rsid w:val="00EA4CB2"/>
    <w:rsid w:val="00EB1AB1"/>
    <w:rsid w:val="00EB34B0"/>
    <w:rsid w:val="00EB4FC6"/>
    <w:rsid w:val="00EC06C3"/>
    <w:rsid w:val="00EC230F"/>
    <w:rsid w:val="00EC48B2"/>
    <w:rsid w:val="00EC727B"/>
    <w:rsid w:val="00EC74DD"/>
    <w:rsid w:val="00ED0454"/>
    <w:rsid w:val="00ED0E3A"/>
    <w:rsid w:val="00ED153B"/>
    <w:rsid w:val="00ED1678"/>
    <w:rsid w:val="00ED62ED"/>
    <w:rsid w:val="00ED6DFE"/>
    <w:rsid w:val="00EE1260"/>
    <w:rsid w:val="00EE2B55"/>
    <w:rsid w:val="00EE4078"/>
    <w:rsid w:val="00EF28A0"/>
    <w:rsid w:val="00EF309A"/>
    <w:rsid w:val="00EF46DA"/>
    <w:rsid w:val="00EF5008"/>
    <w:rsid w:val="00F02576"/>
    <w:rsid w:val="00F06281"/>
    <w:rsid w:val="00F07B29"/>
    <w:rsid w:val="00F07CB5"/>
    <w:rsid w:val="00F13617"/>
    <w:rsid w:val="00F15AEB"/>
    <w:rsid w:val="00F1613C"/>
    <w:rsid w:val="00F2266F"/>
    <w:rsid w:val="00F23178"/>
    <w:rsid w:val="00F259FC"/>
    <w:rsid w:val="00F266CB"/>
    <w:rsid w:val="00F274D6"/>
    <w:rsid w:val="00F3067E"/>
    <w:rsid w:val="00F309AA"/>
    <w:rsid w:val="00F32373"/>
    <w:rsid w:val="00F35325"/>
    <w:rsid w:val="00F362AE"/>
    <w:rsid w:val="00F36F5F"/>
    <w:rsid w:val="00F372D7"/>
    <w:rsid w:val="00F4120E"/>
    <w:rsid w:val="00F413BA"/>
    <w:rsid w:val="00F460DD"/>
    <w:rsid w:val="00F4693A"/>
    <w:rsid w:val="00F5198E"/>
    <w:rsid w:val="00F52DE0"/>
    <w:rsid w:val="00F611C2"/>
    <w:rsid w:val="00F613A4"/>
    <w:rsid w:val="00F62B9E"/>
    <w:rsid w:val="00F6316E"/>
    <w:rsid w:val="00F663C2"/>
    <w:rsid w:val="00F66C34"/>
    <w:rsid w:val="00F713E6"/>
    <w:rsid w:val="00F7164C"/>
    <w:rsid w:val="00F754ED"/>
    <w:rsid w:val="00F808AA"/>
    <w:rsid w:val="00F816C3"/>
    <w:rsid w:val="00F818AD"/>
    <w:rsid w:val="00F81B60"/>
    <w:rsid w:val="00F81FD6"/>
    <w:rsid w:val="00F85953"/>
    <w:rsid w:val="00F8681A"/>
    <w:rsid w:val="00F86D6E"/>
    <w:rsid w:val="00F86FEC"/>
    <w:rsid w:val="00F90315"/>
    <w:rsid w:val="00F9216F"/>
    <w:rsid w:val="00F929DB"/>
    <w:rsid w:val="00F96501"/>
    <w:rsid w:val="00F970C0"/>
    <w:rsid w:val="00FA0711"/>
    <w:rsid w:val="00FA0940"/>
    <w:rsid w:val="00FA11D4"/>
    <w:rsid w:val="00FA2552"/>
    <w:rsid w:val="00FA4223"/>
    <w:rsid w:val="00FA6CE5"/>
    <w:rsid w:val="00FA7681"/>
    <w:rsid w:val="00FB040D"/>
    <w:rsid w:val="00FB113D"/>
    <w:rsid w:val="00FB236B"/>
    <w:rsid w:val="00FB5FF5"/>
    <w:rsid w:val="00FB6388"/>
    <w:rsid w:val="00FC16EA"/>
    <w:rsid w:val="00FC5CE1"/>
    <w:rsid w:val="00FC6E8F"/>
    <w:rsid w:val="00FD0F84"/>
    <w:rsid w:val="00FD1F57"/>
    <w:rsid w:val="00FD2B50"/>
    <w:rsid w:val="00FD30C7"/>
    <w:rsid w:val="00FD4B57"/>
    <w:rsid w:val="00FD5B11"/>
    <w:rsid w:val="00FD685D"/>
    <w:rsid w:val="00FE0848"/>
    <w:rsid w:val="00FE1381"/>
    <w:rsid w:val="00FE2C4B"/>
    <w:rsid w:val="00FE2FF4"/>
    <w:rsid w:val="00FF08FB"/>
    <w:rsid w:val="00FF4367"/>
    <w:rsid w:val="00FF576C"/>
    <w:rsid w:val="00FF6E6C"/>
    <w:rsid w:val="00FF70A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1"/>
    <o:shapelayout v:ext="edit">
      <o:idmap v:ext="edit" data="1"/>
    </o:shapelayout>
  </w:shapeDefaults>
  <w:decimalSymbol w:val=","/>
  <w:listSeparator w:val=","/>
  <w14:docId w14:val="493A8B1F"/>
  <w15:docId w15:val="{34F8067C-31A4-4F17-9700-858D236F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4AC"/>
    <w:pPr>
      <w:spacing w:after="160" w:line="259" w:lineRule="auto"/>
    </w:pPr>
    <w:rPr>
      <w:lang w:val="es-ES"/>
    </w:rPr>
  </w:style>
  <w:style w:type="paragraph" w:styleId="Ttulo1">
    <w:name w:val="heading 1"/>
    <w:basedOn w:val="Normal"/>
    <w:next w:val="Normal"/>
    <w:link w:val="Ttulo1Car"/>
    <w:uiPriority w:val="9"/>
    <w:qFormat/>
    <w:rsid w:val="00567F96"/>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es-EC"/>
    </w:rPr>
  </w:style>
  <w:style w:type="paragraph" w:styleId="Ttulo2">
    <w:name w:val="heading 2"/>
    <w:basedOn w:val="Normal"/>
    <w:link w:val="Ttulo2Car"/>
    <w:uiPriority w:val="9"/>
    <w:qFormat/>
    <w:rsid w:val="00567F96"/>
    <w:pPr>
      <w:spacing w:before="100" w:beforeAutospacing="1" w:after="100" w:afterAutospacing="1" w:line="240" w:lineRule="auto"/>
      <w:outlineLvl w:val="1"/>
    </w:pPr>
    <w:rPr>
      <w:rFonts w:ascii="Times New Roman" w:eastAsia="Times New Roman" w:hAnsi="Times New Roman" w:cs="Times New Roman"/>
      <w:b/>
      <w:bCs/>
      <w:sz w:val="36"/>
      <w:szCs w:val="36"/>
      <w:lang w:eastAsia="es-EC"/>
    </w:rPr>
  </w:style>
  <w:style w:type="paragraph" w:styleId="Ttulo3">
    <w:name w:val="heading 3"/>
    <w:basedOn w:val="Normal"/>
    <w:next w:val="Normal"/>
    <w:link w:val="Ttulo3Car"/>
    <w:uiPriority w:val="9"/>
    <w:unhideWhenUsed/>
    <w:qFormat/>
    <w:rsid w:val="00567F96"/>
    <w:pPr>
      <w:keepNext/>
      <w:keepLines/>
      <w:spacing w:before="40" w:after="0" w:line="276" w:lineRule="auto"/>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567F96"/>
    <w:pPr>
      <w:keepNext/>
      <w:keepLines/>
      <w:spacing w:before="200" w:after="0" w:line="276" w:lineRule="auto"/>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974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45C"/>
    <w:rPr>
      <w:rFonts w:ascii="Tahoma" w:hAnsi="Tahoma" w:cs="Tahoma"/>
      <w:sz w:val="16"/>
      <w:szCs w:val="16"/>
    </w:rPr>
  </w:style>
  <w:style w:type="character" w:customStyle="1" w:styleId="Ttulo1Car">
    <w:name w:val="Título 1 Car"/>
    <w:basedOn w:val="Fuentedeprrafopredeter"/>
    <w:link w:val="Ttulo1"/>
    <w:uiPriority w:val="9"/>
    <w:rsid w:val="00567F96"/>
    <w:rPr>
      <w:rFonts w:asciiTheme="majorHAnsi" w:eastAsiaTheme="majorEastAsia" w:hAnsiTheme="majorHAnsi" w:cstheme="majorBidi"/>
      <w:b/>
      <w:bCs/>
      <w:color w:val="365F91" w:themeColor="accent1" w:themeShade="BF"/>
      <w:sz w:val="28"/>
      <w:szCs w:val="28"/>
      <w:lang w:eastAsia="es-EC"/>
    </w:rPr>
  </w:style>
  <w:style w:type="character" w:customStyle="1" w:styleId="Ttulo2Car">
    <w:name w:val="Título 2 Car"/>
    <w:basedOn w:val="Fuentedeprrafopredeter"/>
    <w:link w:val="Ttulo2"/>
    <w:uiPriority w:val="9"/>
    <w:rsid w:val="00567F96"/>
    <w:rPr>
      <w:rFonts w:ascii="Times New Roman" w:eastAsia="Times New Roman" w:hAnsi="Times New Roman" w:cs="Times New Roman"/>
      <w:b/>
      <w:bCs/>
      <w:sz w:val="36"/>
      <w:szCs w:val="36"/>
      <w:lang w:eastAsia="es-EC"/>
    </w:rPr>
  </w:style>
  <w:style w:type="character" w:customStyle="1" w:styleId="Ttulo3Car">
    <w:name w:val="Título 3 Car"/>
    <w:basedOn w:val="Fuentedeprrafopredeter"/>
    <w:link w:val="Ttulo3"/>
    <w:uiPriority w:val="9"/>
    <w:rsid w:val="00567F96"/>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semiHidden/>
    <w:rsid w:val="00567F96"/>
    <w:rPr>
      <w:rFonts w:asciiTheme="majorHAnsi" w:eastAsiaTheme="majorEastAsia" w:hAnsiTheme="majorHAnsi" w:cstheme="majorBidi"/>
      <w:color w:val="243F60" w:themeColor="accent1" w:themeShade="7F"/>
    </w:rPr>
  </w:style>
  <w:style w:type="paragraph" w:styleId="Prrafodelista">
    <w:name w:val="List Paragraph"/>
    <w:basedOn w:val="Normal"/>
    <w:link w:val="PrrafodelistaCar"/>
    <w:uiPriority w:val="34"/>
    <w:qFormat/>
    <w:rsid w:val="00567F96"/>
    <w:pPr>
      <w:ind w:left="720"/>
      <w:contextualSpacing/>
    </w:pPr>
  </w:style>
  <w:style w:type="table" w:styleId="Tablaconcuadrcula">
    <w:name w:val="Table Grid"/>
    <w:basedOn w:val="Tablanormal"/>
    <w:uiPriority w:val="59"/>
    <w:rsid w:val="00567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7F96"/>
    <w:pPr>
      <w:spacing w:after="0" w:line="240" w:lineRule="auto"/>
    </w:pPr>
  </w:style>
  <w:style w:type="character" w:styleId="Hipervnculo">
    <w:name w:val="Hyperlink"/>
    <w:basedOn w:val="Fuentedeprrafopredeter"/>
    <w:uiPriority w:val="99"/>
    <w:unhideWhenUsed/>
    <w:rsid w:val="00567F96"/>
    <w:rPr>
      <w:color w:val="0000FF" w:themeColor="hyperlink"/>
      <w:u w:val="single"/>
    </w:rPr>
  </w:style>
  <w:style w:type="paragraph" w:styleId="Encabezado">
    <w:name w:val="header"/>
    <w:basedOn w:val="Normal"/>
    <w:link w:val="EncabezadoCar"/>
    <w:uiPriority w:val="99"/>
    <w:unhideWhenUsed/>
    <w:rsid w:val="00567F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7F96"/>
  </w:style>
  <w:style w:type="paragraph" w:styleId="Piedepgina">
    <w:name w:val="footer"/>
    <w:basedOn w:val="Normal"/>
    <w:link w:val="PiedepginaCar"/>
    <w:uiPriority w:val="99"/>
    <w:unhideWhenUsed/>
    <w:rsid w:val="00567F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7F96"/>
  </w:style>
  <w:style w:type="character" w:styleId="Textoennegrita">
    <w:name w:val="Strong"/>
    <w:basedOn w:val="Fuentedeprrafopredeter"/>
    <w:uiPriority w:val="22"/>
    <w:qFormat/>
    <w:rsid w:val="00567F96"/>
    <w:rPr>
      <w:b/>
      <w:bCs/>
    </w:rPr>
  </w:style>
  <w:style w:type="paragraph" w:styleId="NormalWeb">
    <w:name w:val="Normal (Web)"/>
    <w:basedOn w:val="Normal"/>
    <w:uiPriority w:val="99"/>
    <w:unhideWhenUsed/>
    <w:rsid w:val="00567F96"/>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567F96"/>
    <w:rPr>
      <w:i/>
      <w:iCs/>
    </w:rPr>
  </w:style>
  <w:style w:type="paragraph" w:styleId="Ttulo">
    <w:name w:val="Title"/>
    <w:aliases w:val="CAPÍTULO"/>
    <w:basedOn w:val="Normal"/>
    <w:next w:val="Subttulo"/>
    <w:link w:val="TtuloCar"/>
    <w:uiPriority w:val="10"/>
    <w:qFormat/>
    <w:rsid w:val="00567F96"/>
    <w:pPr>
      <w:suppressAutoHyphens/>
      <w:spacing w:after="0" w:line="240" w:lineRule="auto"/>
      <w:jc w:val="center"/>
    </w:pPr>
    <w:rPr>
      <w:rFonts w:ascii="Times New Roman" w:eastAsia="SimSun" w:hAnsi="Times New Roman" w:cs="Times New Roman"/>
      <w:sz w:val="32"/>
      <w:szCs w:val="32"/>
      <w:lang w:val="en-US" w:eastAsia="ar-SA"/>
    </w:rPr>
  </w:style>
  <w:style w:type="character" w:customStyle="1" w:styleId="TtuloCar">
    <w:name w:val="Título Car"/>
    <w:aliases w:val="CAPÍTULO Car"/>
    <w:basedOn w:val="Fuentedeprrafopredeter"/>
    <w:link w:val="Ttulo"/>
    <w:uiPriority w:val="10"/>
    <w:rsid w:val="00567F96"/>
    <w:rPr>
      <w:rFonts w:ascii="Times New Roman" w:eastAsia="SimSun" w:hAnsi="Times New Roman" w:cs="Times New Roman"/>
      <w:sz w:val="32"/>
      <w:szCs w:val="32"/>
      <w:lang w:val="en-US" w:eastAsia="ar-SA"/>
    </w:rPr>
  </w:style>
  <w:style w:type="paragraph" w:customStyle="1" w:styleId="TXT01">
    <w:name w:val="TXT 01"/>
    <w:basedOn w:val="Normal"/>
    <w:rsid w:val="00567F96"/>
    <w:pPr>
      <w:spacing w:after="0" w:line="240" w:lineRule="auto"/>
      <w:jc w:val="both"/>
    </w:pPr>
    <w:rPr>
      <w:rFonts w:ascii="Arial" w:eastAsia="Times New Roman" w:hAnsi="Arial" w:cs="Times New Roman"/>
      <w:sz w:val="20"/>
      <w:szCs w:val="24"/>
      <w:lang w:eastAsia="es-ES"/>
    </w:rPr>
  </w:style>
  <w:style w:type="paragraph" w:styleId="Subttulo">
    <w:name w:val="Subtitle"/>
    <w:basedOn w:val="Normal"/>
    <w:next w:val="Normal"/>
    <w:link w:val="SubttuloCar"/>
    <w:uiPriority w:val="11"/>
    <w:qFormat/>
    <w:rsid w:val="00567F96"/>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67F96"/>
    <w:rPr>
      <w:rFonts w:asciiTheme="majorHAnsi" w:eastAsiaTheme="majorEastAsia" w:hAnsiTheme="majorHAnsi" w:cstheme="majorBidi"/>
      <w:i/>
      <w:iCs/>
      <w:color w:val="4F81BD" w:themeColor="accent1"/>
      <w:spacing w:val="15"/>
      <w:sz w:val="24"/>
      <w:szCs w:val="24"/>
    </w:rPr>
  </w:style>
  <w:style w:type="character" w:customStyle="1" w:styleId="a">
    <w:name w:val="a"/>
    <w:basedOn w:val="Fuentedeprrafopredeter"/>
    <w:rsid w:val="00567F96"/>
  </w:style>
  <w:style w:type="paragraph" w:styleId="Textoindependiente">
    <w:name w:val="Body Text"/>
    <w:basedOn w:val="Normal"/>
    <w:link w:val="TextoindependienteCar"/>
    <w:unhideWhenUsed/>
    <w:rsid w:val="00567F96"/>
    <w:pPr>
      <w:spacing w:after="0" w:line="240" w:lineRule="auto"/>
    </w:pPr>
    <w:rPr>
      <w:rFonts w:ascii="Verdana" w:eastAsia="Times New Roman" w:hAnsi="Verdana" w:cs="Times New Roman"/>
      <w:sz w:val="12"/>
      <w:szCs w:val="20"/>
      <w:lang w:eastAsia="es-ES"/>
    </w:rPr>
  </w:style>
  <w:style w:type="character" w:customStyle="1" w:styleId="TextoindependienteCar">
    <w:name w:val="Texto independiente Car"/>
    <w:basedOn w:val="Fuentedeprrafopredeter"/>
    <w:link w:val="Textoindependiente"/>
    <w:rsid w:val="00567F96"/>
    <w:rPr>
      <w:rFonts w:ascii="Verdana" w:eastAsia="Times New Roman" w:hAnsi="Verdana" w:cs="Times New Roman"/>
      <w:sz w:val="12"/>
      <w:szCs w:val="20"/>
      <w:lang w:eastAsia="es-ES"/>
    </w:rPr>
  </w:style>
  <w:style w:type="paragraph" w:styleId="Sangradetextonormal">
    <w:name w:val="Body Text Indent"/>
    <w:basedOn w:val="Normal"/>
    <w:link w:val="SangradetextonormalCar"/>
    <w:unhideWhenUsed/>
    <w:rsid w:val="00567F96"/>
    <w:pPr>
      <w:spacing w:after="120" w:line="240" w:lineRule="auto"/>
      <w:ind w:left="283"/>
    </w:pPr>
    <w:rPr>
      <w:rFonts w:ascii="Times New Roman" w:eastAsia="Times New Roman" w:hAnsi="Times New Roman" w:cs="Times New Roman"/>
      <w:sz w:val="20"/>
      <w:szCs w:val="20"/>
      <w:lang w:eastAsia="es-ES"/>
    </w:rPr>
  </w:style>
  <w:style w:type="character" w:customStyle="1" w:styleId="SangradetextonormalCar">
    <w:name w:val="Sangría de texto normal Car"/>
    <w:basedOn w:val="Fuentedeprrafopredeter"/>
    <w:link w:val="Sangradetextonormal"/>
    <w:rsid w:val="00567F96"/>
    <w:rPr>
      <w:rFonts w:ascii="Times New Roman" w:eastAsia="Times New Roman" w:hAnsi="Times New Roman" w:cs="Times New Roman"/>
      <w:sz w:val="20"/>
      <w:szCs w:val="20"/>
      <w:lang w:eastAsia="es-ES"/>
    </w:rPr>
  </w:style>
  <w:style w:type="paragraph" w:styleId="Textonotapie">
    <w:name w:val="footnote text"/>
    <w:basedOn w:val="Normal"/>
    <w:link w:val="TextonotapieCar"/>
    <w:rsid w:val="00567F96"/>
    <w:pPr>
      <w:spacing w:after="0" w:line="240" w:lineRule="auto"/>
    </w:pPr>
    <w:rPr>
      <w:rFonts w:ascii="Times New Roman" w:eastAsia="Times New Roman" w:hAnsi="Times New Roman" w:cs="Times New Roman"/>
      <w:sz w:val="20"/>
      <w:szCs w:val="20"/>
      <w:lang w:eastAsia="x-none"/>
    </w:rPr>
  </w:style>
  <w:style w:type="character" w:customStyle="1" w:styleId="TextonotapieCar">
    <w:name w:val="Texto nota pie Car"/>
    <w:basedOn w:val="Fuentedeprrafopredeter"/>
    <w:link w:val="Textonotapie"/>
    <w:rsid w:val="00567F96"/>
    <w:rPr>
      <w:rFonts w:ascii="Times New Roman" w:eastAsia="Times New Roman" w:hAnsi="Times New Roman" w:cs="Times New Roman"/>
      <w:sz w:val="20"/>
      <w:szCs w:val="20"/>
      <w:lang w:eastAsia="x-none"/>
    </w:rPr>
  </w:style>
  <w:style w:type="character" w:styleId="Refdenotaalpie">
    <w:name w:val="footnote reference"/>
    <w:semiHidden/>
    <w:rsid w:val="00567F96"/>
    <w:rPr>
      <w:vertAlign w:val="superscript"/>
    </w:rPr>
  </w:style>
  <w:style w:type="character" w:customStyle="1" w:styleId="citation">
    <w:name w:val="citation"/>
    <w:basedOn w:val="Fuentedeprrafopredeter"/>
    <w:rsid w:val="00567F96"/>
  </w:style>
  <w:style w:type="character" w:styleId="CitaHTML">
    <w:name w:val="HTML Cite"/>
    <w:basedOn w:val="Fuentedeprrafopredeter"/>
    <w:uiPriority w:val="99"/>
    <w:semiHidden/>
    <w:unhideWhenUsed/>
    <w:rsid w:val="00567F96"/>
    <w:rPr>
      <w:i/>
      <w:iCs/>
    </w:rPr>
  </w:style>
  <w:style w:type="character" w:customStyle="1" w:styleId="l6">
    <w:name w:val="l6"/>
    <w:basedOn w:val="Fuentedeprrafopredeter"/>
    <w:rsid w:val="00567F96"/>
  </w:style>
  <w:style w:type="character" w:customStyle="1" w:styleId="l7">
    <w:name w:val="l7"/>
    <w:basedOn w:val="Fuentedeprrafopredeter"/>
    <w:rsid w:val="00567F96"/>
  </w:style>
  <w:style w:type="character" w:customStyle="1" w:styleId="l9">
    <w:name w:val="l9"/>
    <w:basedOn w:val="Fuentedeprrafopredeter"/>
    <w:rsid w:val="00567F96"/>
  </w:style>
  <w:style w:type="character" w:customStyle="1" w:styleId="l8">
    <w:name w:val="l8"/>
    <w:basedOn w:val="Fuentedeprrafopredeter"/>
    <w:rsid w:val="00567F96"/>
  </w:style>
  <w:style w:type="character" w:customStyle="1" w:styleId="l">
    <w:name w:val="l"/>
    <w:basedOn w:val="Fuentedeprrafopredeter"/>
    <w:rsid w:val="00567F96"/>
  </w:style>
  <w:style w:type="character" w:customStyle="1" w:styleId="email">
    <w:name w:val="email"/>
    <w:basedOn w:val="Fuentedeprrafopredeter"/>
    <w:rsid w:val="00567F96"/>
  </w:style>
  <w:style w:type="character" w:customStyle="1" w:styleId="wx-link">
    <w:name w:val="wx-link"/>
    <w:basedOn w:val="Fuentedeprrafopredeter"/>
    <w:rsid w:val="00567F96"/>
  </w:style>
  <w:style w:type="character" w:styleId="Hipervnculovisitado">
    <w:name w:val="FollowedHyperlink"/>
    <w:basedOn w:val="Fuentedeprrafopredeter"/>
    <w:uiPriority w:val="99"/>
    <w:semiHidden/>
    <w:unhideWhenUsed/>
    <w:rsid w:val="00567F96"/>
    <w:rPr>
      <w:color w:val="800080"/>
      <w:u w:val="single"/>
    </w:rPr>
  </w:style>
  <w:style w:type="paragraph" w:customStyle="1" w:styleId="xl69">
    <w:name w:val="xl69"/>
    <w:basedOn w:val="Normal"/>
    <w:rsid w:val="00567F96"/>
    <w:pPr>
      <w:spacing w:before="100" w:beforeAutospacing="1" w:after="100" w:afterAutospacing="1" w:line="240" w:lineRule="auto"/>
    </w:pPr>
    <w:rPr>
      <w:rFonts w:ascii="Arial" w:eastAsia="Times New Roman" w:hAnsi="Arial" w:cs="Arial"/>
      <w:sz w:val="20"/>
      <w:szCs w:val="20"/>
      <w:lang w:eastAsia="es-EC"/>
    </w:rPr>
  </w:style>
  <w:style w:type="paragraph" w:customStyle="1" w:styleId="xl70">
    <w:name w:val="xl70"/>
    <w:basedOn w:val="Normal"/>
    <w:rsid w:val="00567F96"/>
    <w:pPr>
      <w:shd w:val="clear" w:color="000000" w:fill="FFFFFF"/>
      <w:spacing w:before="100" w:beforeAutospacing="1" w:after="100" w:afterAutospacing="1" w:line="240" w:lineRule="auto"/>
      <w:jc w:val="center"/>
      <w:textAlignment w:val="center"/>
    </w:pPr>
    <w:rPr>
      <w:rFonts w:ascii="Arial" w:eastAsia="Times New Roman" w:hAnsi="Arial" w:cs="Arial"/>
      <w:b/>
      <w:bCs/>
      <w:color w:val="0000CC"/>
      <w:sz w:val="24"/>
      <w:szCs w:val="24"/>
      <w:lang w:eastAsia="es-EC"/>
    </w:rPr>
  </w:style>
  <w:style w:type="paragraph" w:customStyle="1" w:styleId="xl71">
    <w:name w:val="xl71"/>
    <w:basedOn w:val="Normal"/>
    <w:rsid w:val="00567F96"/>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FF"/>
      <w:sz w:val="28"/>
      <w:szCs w:val="28"/>
      <w:u w:val="single"/>
      <w:lang w:eastAsia="es-EC"/>
    </w:rPr>
  </w:style>
  <w:style w:type="paragraph" w:customStyle="1" w:styleId="xl72">
    <w:name w:val="xl72"/>
    <w:basedOn w:val="Normal"/>
    <w:rsid w:val="00567F96"/>
    <w:pPr>
      <w:pBdr>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73">
    <w:name w:val="xl73"/>
    <w:basedOn w:val="Normal"/>
    <w:rsid w:val="00567F96"/>
    <w:pP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74">
    <w:name w:val="xl74"/>
    <w:basedOn w:val="Normal"/>
    <w:rsid w:val="00567F96"/>
    <w:pPr>
      <w:pBdr>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75">
    <w:name w:val="xl75"/>
    <w:basedOn w:val="Normal"/>
    <w:rsid w:val="00567F96"/>
    <w:pPr>
      <w:pBdr>
        <w:top w:val="single" w:sz="8" w:space="0" w:color="auto"/>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76">
    <w:name w:val="xl76"/>
    <w:basedOn w:val="Normal"/>
    <w:rsid w:val="00567F96"/>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77">
    <w:name w:val="xl77"/>
    <w:basedOn w:val="Normal"/>
    <w:rsid w:val="00567F96"/>
    <w:pPr>
      <w:pBdr>
        <w:top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78">
    <w:name w:val="xl78"/>
    <w:basedOn w:val="Normal"/>
    <w:rsid w:val="00567F96"/>
    <w:pPr>
      <w:shd w:val="clear" w:color="000000" w:fill="FFFF99"/>
      <w:spacing w:before="100" w:beforeAutospacing="1" w:after="100" w:afterAutospacing="1" w:line="240" w:lineRule="auto"/>
      <w:jc w:val="center"/>
      <w:textAlignment w:val="center"/>
    </w:pPr>
    <w:rPr>
      <w:rFonts w:ascii="Arial" w:eastAsia="Times New Roman" w:hAnsi="Arial" w:cs="Arial"/>
      <w:b/>
      <w:bCs/>
      <w:color w:val="FF0000"/>
      <w:sz w:val="24"/>
      <w:szCs w:val="24"/>
      <w:lang w:eastAsia="es-EC"/>
    </w:rPr>
  </w:style>
  <w:style w:type="paragraph" w:customStyle="1" w:styleId="xl79">
    <w:name w:val="xl79"/>
    <w:basedOn w:val="Normal"/>
    <w:rsid w:val="00567F96"/>
    <w:pPr>
      <w:shd w:val="clear" w:color="000000" w:fill="FFFF99"/>
      <w:spacing w:before="100" w:beforeAutospacing="1" w:after="100" w:afterAutospacing="1" w:line="240" w:lineRule="auto"/>
      <w:jc w:val="center"/>
      <w:textAlignment w:val="center"/>
    </w:pPr>
    <w:rPr>
      <w:rFonts w:ascii="Arial" w:eastAsia="Times New Roman" w:hAnsi="Arial" w:cs="Arial"/>
      <w:b/>
      <w:bCs/>
      <w:color w:val="0000CC"/>
      <w:sz w:val="24"/>
      <w:szCs w:val="24"/>
      <w:lang w:eastAsia="es-EC"/>
    </w:rPr>
  </w:style>
  <w:style w:type="paragraph" w:customStyle="1" w:styleId="xl80">
    <w:name w:val="xl80"/>
    <w:basedOn w:val="Normal"/>
    <w:rsid w:val="00567F96"/>
    <w:pPr>
      <w:spacing w:before="100" w:beforeAutospacing="1" w:after="100" w:afterAutospacing="1" w:line="240" w:lineRule="auto"/>
      <w:jc w:val="center"/>
    </w:pPr>
    <w:rPr>
      <w:rFonts w:ascii="Arial" w:eastAsia="Times New Roman" w:hAnsi="Arial" w:cs="Arial"/>
      <w:b/>
      <w:bCs/>
      <w:color w:val="FF0000"/>
      <w:sz w:val="24"/>
      <w:szCs w:val="24"/>
      <w:lang w:eastAsia="es-EC"/>
    </w:rPr>
  </w:style>
  <w:style w:type="paragraph" w:customStyle="1" w:styleId="xl81">
    <w:name w:val="xl81"/>
    <w:basedOn w:val="Normal"/>
    <w:rsid w:val="00567F96"/>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82">
    <w:name w:val="xl82"/>
    <w:basedOn w:val="Normal"/>
    <w:rsid w:val="00567F96"/>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83">
    <w:name w:val="xl83"/>
    <w:basedOn w:val="Normal"/>
    <w:rsid w:val="00567F96"/>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84">
    <w:name w:val="xl84"/>
    <w:basedOn w:val="Normal"/>
    <w:rsid w:val="00567F9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85">
    <w:name w:val="xl85"/>
    <w:basedOn w:val="Normal"/>
    <w:rsid w:val="00567F96"/>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86">
    <w:name w:val="xl86"/>
    <w:basedOn w:val="Normal"/>
    <w:rsid w:val="00567F96"/>
    <w:pPr>
      <w:pBdr>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87">
    <w:name w:val="xl87"/>
    <w:basedOn w:val="Normal"/>
    <w:rsid w:val="00567F96"/>
    <w:pPr>
      <w:pBdr>
        <w:top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88">
    <w:name w:val="xl88"/>
    <w:basedOn w:val="Normal"/>
    <w:rsid w:val="00567F96"/>
    <w:pPr>
      <w:pBdr>
        <w:top w:val="single" w:sz="8"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89">
    <w:name w:val="xl89"/>
    <w:basedOn w:val="Normal"/>
    <w:rsid w:val="00567F96"/>
    <w:pPr>
      <w:pBdr>
        <w:left w:val="single" w:sz="8"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90">
    <w:name w:val="xl90"/>
    <w:basedOn w:val="Normal"/>
    <w:rsid w:val="00567F96"/>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91">
    <w:name w:val="xl91"/>
    <w:basedOn w:val="Normal"/>
    <w:rsid w:val="00567F96"/>
    <w:pPr>
      <w:pBdr>
        <w:left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92">
    <w:name w:val="xl92"/>
    <w:basedOn w:val="Normal"/>
    <w:rsid w:val="00567F96"/>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0000FF"/>
      <w:sz w:val="20"/>
      <w:szCs w:val="20"/>
      <w:lang w:eastAsia="es-EC"/>
    </w:rPr>
  </w:style>
  <w:style w:type="paragraph" w:customStyle="1" w:styleId="xl93">
    <w:name w:val="xl93"/>
    <w:basedOn w:val="Normal"/>
    <w:rsid w:val="00567F96"/>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s-EC"/>
    </w:rPr>
  </w:style>
  <w:style w:type="paragraph" w:customStyle="1" w:styleId="xl94">
    <w:name w:val="xl94"/>
    <w:basedOn w:val="Normal"/>
    <w:rsid w:val="00567F96"/>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s-EC"/>
    </w:rPr>
  </w:style>
  <w:style w:type="paragraph" w:customStyle="1" w:styleId="xl95">
    <w:name w:val="xl95"/>
    <w:basedOn w:val="Normal"/>
    <w:rsid w:val="00567F96"/>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s-EC"/>
    </w:rPr>
  </w:style>
  <w:style w:type="paragraph" w:customStyle="1" w:styleId="xl96">
    <w:name w:val="xl96"/>
    <w:basedOn w:val="Normal"/>
    <w:rsid w:val="00567F9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24"/>
      <w:szCs w:val="24"/>
      <w:lang w:eastAsia="es-EC"/>
    </w:rPr>
  </w:style>
  <w:style w:type="paragraph" w:customStyle="1" w:styleId="xl97">
    <w:name w:val="xl97"/>
    <w:basedOn w:val="Normal"/>
    <w:rsid w:val="00567F9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24"/>
      <w:szCs w:val="24"/>
      <w:lang w:eastAsia="es-EC"/>
    </w:rPr>
  </w:style>
  <w:style w:type="paragraph" w:customStyle="1" w:styleId="xl98">
    <w:name w:val="xl98"/>
    <w:basedOn w:val="Normal"/>
    <w:rsid w:val="00567F9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FF0000"/>
      <w:sz w:val="24"/>
      <w:szCs w:val="24"/>
      <w:lang w:eastAsia="es-EC"/>
    </w:rPr>
  </w:style>
  <w:style w:type="paragraph" w:customStyle="1" w:styleId="xl99">
    <w:name w:val="xl99"/>
    <w:basedOn w:val="Normal"/>
    <w:rsid w:val="00567F96"/>
    <w:pPr>
      <w:pBdr>
        <w:top w:val="single" w:sz="4" w:space="0" w:color="auto"/>
        <w:left w:val="single" w:sz="8" w:space="0" w:color="auto"/>
        <w:bottom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lang w:eastAsia="es-EC"/>
    </w:rPr>
  </w:style>
  <w:style w:type="paragraph" w:customStyle="1" w:styleId="xl100">
    <w:name w:val="xl100"/>
    <w:basedOn w:val="Normal"/>
    <w:rsid w:val="00567F96"/>
    <w:pPr>
      <w:pBdr>
        <w:top w:val="single" w:sz="4" w:space="0" w:color="auto"/>
        <w:bottom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lang w:eastAsia="es-EC"/>
    </w:rPr>
  </w:style>
  <w:style w:type="paragraph" w:customStyle="1" w:styleId="xl101">
    <w:name w:val="xl101"/>
    <w:basedOn w:val="Normal"/>
    <w:rsid w:val="00567F96"/>
    <w:pPr>
      <w:pBdr>
        <w:top w:val="single" w:sz="4" w:space="0" w:color="auto"/>
        <w:bottom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lang w:eastAsia="es-EC"/>
    </w:rPr>
  </w:style>
  <w:style w:type="paragraph" w:customStyle="1" w:styleId="xl102">
    <w:name w:val="xl102"/>
    <w:basedOn w:val="Normal"/>
    <w:rsid w:val="00567F96"/>
    <w:pPr>
      <w:pBdr>
        <w:top w:val="single" w:sz="4" w:space="0" w:color="auto"/>
        <w:left w:val="single" w:sz="4" w:space="0" w:color="auto"/>
        <w:bottom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lang w:eastAsia="es-EC"/>
    </w:rPr>
  </w:style>
  <w:style w:type="paragraph" w:customStyle="1" w:styleId="xl103">
    <w:name w:val="xl103"/>
    <w:basedOn w:val="Normal"/>
    <w:rsid w:val="00567F96"/>
    <w:pPr>
      <w:pBdr>
        <w:top w:val="single" w:sz="4"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lang w:eastAsia="es-EC"/>
    </w:rPr>
  </w:style>
  <w:style w:type="paragraph" w:styleId="Textonotaalfinal">
    <w:name w:val="endnote text"/>
    <w:basedOn w:val="Normal"/>
    <w:link w:val="TextonotaalfinalCar"/>
    <w:uiPriority w:val="99"/>
    <w:semiHidden/>
    <w:unhideWhenUsed/>
    <w:rsid w:val="00567F9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67F96"/>
    <w:rPr>
      <w:sz w:val="20"/>
      <w:szCs w:val="20"/>
    </w:rPr>
  </w:style>
  <w:style w:type="character" w:styleId="Refdenotaalfinal">
    <w:name w:val="endnote reference"/>
    <w:basedOn w:val="Fuentedeprrafopredeter"/>
    <w:uiPriority w:val="99"/>
    <w:semiHidden/>
    <w:unhideWhenUsed/>
    <w:rsid w:val="00567F96"/>
    <w:rPr>
      <w:vertAlign w:val="superscript"/>
    </w:rPr>
  </w:style>
  <w:style w:type="character" w:customStyle="1" w:styleId="st">
    <w:name w:val="st"/>
    <w:basedOn w:val="Fuentedeprrafopredeter"/>
    <w:rsid w:val="00567F96"/>
  </w:style>
  <w:style w:type="character" w:customStyle="1" w:styleId="apple-converted-space">
    <w:name w:val="apple-converted-space"/>
    <w:basedOn w:val="Fuentedeprrafopredeter"/>
    <w:rsid w:val="00567F96"/>
  </w:style>
  <w:style w:type="paragraph" w:customStyle="1" w:styleId="Default">
    <w:name w:val="Default"/>
    <w:rsid w:val="00567F96"/>
    <w:pPr>
      <w:autoSpaceDE w:val="0"/>
      <w:autoSpaceDN w:val="0"/>
      <w:adjustRightInd w:val="0"/>
      <w:spacing w:after="0" w:line="240" w:lineRule="auto"/>
    </w:pPr>
    <w:rPr>
      <w:rFonts w:ascii="NewsGoth BT" w:hAnsi="NewsGoth BT" w:cs="NewsGoth BT"/>
      <w:color w:val="000000"/>
      <w:sz w:val="24"/>
      <w:szCs w:val="24"/>
    </w:rPr>
  </w:style>
  <w:style w:type="character" w:customStyle="1" w:styleId="u">
    <w:name w:val="u"/>
    <w:basedOn w:val="Fuentedeprrafopredeter"/>
    <w:rsid w:val="00567F96"/>
  </w:style>
  <w:style w:type="character" w:customStyle="1" w:styleId="nbsp1">
    <w:name w:val="nbsp1"/>
    <w:basedOn w:val="Fuentedeprrafopredeter"/>
    <w:rsid w:val="00567F96"/>
  </w:style>
  <w:style w:type="character" w:customStyle="1" w:styleId="tgc">
    <w:name w:val="_tgc"/>
    <w:basedOn w:val="Fuentedeprrafopredeter"/>
    <w:rsid w:val="00567F96"/>
  </w:style>
  <w:style w:type="character" w:customStyle="1" w:styleId="infotituloalt">
    <w:name w:val="info_tituloalt"/>
    <w:basedOn w:val="Fuentedeprrafopredeter"/>
    <w:rsid w:val="00567F96"/>
  </w:style>
  <w:style w:type="character" w:customStyle="1" w:styleId="tagtexto">
    <w:name w:val="tag_texto"/>
    <w:basedOn w:val="Fuentedeprrafopredeter"/>
    <w:rsid w:val="00567F96"/>
  </w:style>
  <w:style w:type="paragraph" w:customStyle="1" w:styleId="CUADRO">
    <w:name w:val="CUADRO"/>
    <w:basedOn w:val="Normal"/>
    <w:autoRedefine/>
    <w:qFormat/>
    <w:rsid w:val="00567F96"/>
    <w:pPr>
      <w:spacing w:after="240" w:line="240" w:lineRule="auto"/>
      <w:ind w:left="1843" w:hanging="1559"/>
      <w:jc w:val="both"/>
    </w:pPr>
    <w:rPr>
      <w:rFonts w:ascii="Times New Roman" w:eastAsia="Calibri" w:hAnsi="Times New Roman" w:cs="Times New Roman"/>
      <w:b/>
      <w:sz w:val="24"/>
      <w:szCs w:val="24"/>
    </w:rPr>
  </w:style>
  <w:style w:type="paragraph" w:styleId="Lista">
    <w:name w:val="List"/>
    <w:basedOn w:val="Normal"/>
    <w:uiPriority w:val="99"/>
    <w:unhideWhenUsed/>
    <w:rsid w:val="007D4299"/>
    <w:pPr>
      <w:ind w:left="283" w:hanging="283"/>
      <w:contextualSpacing/>
    </w:pPr>
  </w:style>
  <w:style w:type="paragraph" w:styleId="Lista2">
    <w:name w:val="List 2"/>
    <w:basedOn w:val="Normal"/>
    <w:uiPriority w:val="99"/>
    <w:unhideWhenUsed/>
    <w:rsid w:val="007D4299"/>
    <w:pPr>
      <w:ind w:left="566" w:hanging="283"/>
      <w:contextualSpacing/>
    </w:pPr>
  </w:style>
  <w:style w:type="paragraph" w:styleId="Lista3">
    <w:name w:val="List 3"/>
    <w:basedOn w:val="Normal"/>
    <w:uiPriority w:val="99"/>
    <w:unhideWhenUsed/>
    <w:rsid w:val="007D4299"/>
    <w:pPr>
      <w:ind w:left="849" w:hanging="283"/>
      <w:contextualSpacing/>
    </w:pPr>
  </w:style>
  <w:style w:type="paragraph" w:styleId="Lista4">
    <w:name w:val="List 4"/>
    <w:basedOn w:val="Normal"/>
    <w:uiPriority w:val="99"/>
    <w:unhideWhenUsed/>
    <w:rsid w:val="007D4299"/>
    <w:pPr>
      <w:ind w:left="1132" w:hanging="283"/>
      <w:contextualSpacing/>
    </w:pPr>
  </w:style>
  <w:style w:type="paragraph" w:styleId="Lista5">
    <w:name w:val="List 5"/>
    <w:basedOn w:val="Normal"/>
    <w:uiPriority w:val="99"/>
    <w:unhideWhenUsed/>
    <w:rsid w:val="007D4299"/>
    <w:pPr>
      <w:ind w:left="1415" w:hanging="283"/>
      <w:contextualSpacing/>
    </w:pPr>
  </w:style>
  <w:style w:type="paragraph" w:styleId="Saludo">
    <w:name w:val="Salutation"/>
    <w:basedOn w:val="Normal"/>
    <w:next w:val="Normal"/>
    <w:link w:val="SaludoCar"/>
    <w:uiPriority w:val="99"/>
    <w:unhideWhenUsed/>
    <w:rsid w:val="007D4299"/>
  </w:style>
  <w:style w:type="character" w:customStyle="1" w:styleId="SaludoCar">
    <w:name w:val="Saludo Car"/>
    <w:basedOn w:val="Fuentedeprrafopredeter"/>
    <w:link w:val="Saludo"/>
    <w:uiPriority w:val="99"/>
    <w:rsid w:val="007D4299"/>
  </w:style>
  <w:style w:type="paragraph" w:styleId="Listaconvietas2">
    <w:name w:val="List Bullet 2"/>
    <w:basedOn w:val="Normal"/>
    <w:uiPriority w:val="99"/>
    <w:unhideWhenUsed/>
    <w:rsid w:val="007D4299"/>
    <w:pPr>
      <w:numPr>
        <w:numId w:val="2"/>
      </w:numPr>
      <w:contextualSpacing/>
    </w:pPr>
  </w:style>
  <w:style w:type="paragraph" w:styleId="Continuarlista">
    <w:name w:val="List Continue"/>
    <w:basedOn w:val="Normal"/>
    <w:uiPriority w:val="99"/>
    <w:unhideWhenUsed/>
    <w:rsid w:val="007D4299"/>
    <w:pPr>
      <w:spacing w:after="120"/>
      <w:ind w:left="283"/>
      <w:contextualSpacing/>
    </w:pPr>
  </w:style>
  <w:style w:type="paragraph" w:styleId="Continuarlista2">
    <w:name w:val="List Continue 2"/>
    <w:basedOn w:val="Normal"/>
    <w:uiPriority w:val="99"/>
    <w:unhideWhenUsed/>
    <w:rsid w:val="007D4299"/>
    <w:pPr>
      <w:spacing w:after="120"/>
      <w:ind w:left="566"/>
      <w:contextualSpacing/>
    </w:pPr>
  </w:style>
  <w:style w:type="paragraph" w:styleId="Continuarlista3">
    <w:name w:val="List Continue 3"/>
    <w:basedOn w:val="Normal"/>
    <w:uiPriority w:val="99"/>
    <w:unhideWhenUsed/>
    <w:rsid w:val="007D4299"/>
    <w:pPr>
      <w:spacing w:after="120"/>
      <w:ind w:left="849"/>
      <w:contextualSpacing/>
    </w:pPr>
  </w:style>
  <w:style w:type="paragraph" w:styleId="Continuarlista4">
    <w:name w:val="List Continue 4"/>
    <w:basedOn w:val="Normal"/>
    <w:uiPriority w:val="99"/>
    <w:unhideWhenUsed/>
    <w:rsid w:val="007D4299"/>
    <w:pPr>
      <w:spacing w:after="120"/>
      <w:ind w:left="1132"/>
      <w:contextualSpacing/>
    </w:pPr>
  </w:style>
  <w:style w:type="paragraph" w:styleId="Continuarlista5">
    <w:name w:val="List Continue 5"/>
    <w:basedOn w:val="Normal"/>
    <w:uiPriority w:val="99"/>
    <w:unhideWhenUsed/>
    <w:rsid w:val="007D4299"/>
    <w:pPr>
      <w:spacing w:after="120"/>
      <w:ind w:left="1415"/>
      <w:contextualSpacing/>
    </w:pPr>
  </w:style>
  <w:style w:type="paragraph" w:customStyle="1" w:styleId="Direccininterior">
    <w:name w:val="Dirección interior"/>
    <w:basedOn w:val="Normal"/>
    <w:rsid w:val="007D4299"/>
  </w:style>
  <w:style w:type="paragraph" w:customStyle="1" w:styleId="Imagen">
    <w:name w:val="Imagen"/>
    <w:basedOn w:val="Normal"/>
    <w:rsid w:val="007D4299"/>
  </w:style>
  <w:style w:type="paragraph" w:styleId="Descripcin">
    <w:name w:val="caption"/>
    <w:basedOn w:val="Normal"/>
    <w:next w:val="Normal"/>
    <w:uiPriority w:val="35"/>
    <w:unhideWhenUsed/>
    <w:qFormat/>
    <w:rsid w:val="00282015"/>
    <w:pPr>
      <w:spacing w:after="200" w:line="240" w:lineRule="auto"/>
    </w:pPr>
    <w:rPr>
      <w:rFonts w:ascii="Times New Roman" w:hAnsi="Times New Roman"/>
      <w:b/>
      <w:bCs/>
      <w:sz w:val="24"/>
      <w:szCs w:val="18"/>
    </w:rPr>
  </w:style>
  <w:style w:type="paragraph" w:customStyle="1" w:styleId="Remite">
    <w:name w:val="Remite"/>
    <w:basedOn w:val="Normal"/>
    <w:rsid w:val="007D4299"/>
  </w:style>
  <w:style w:type="paragraph" w:customStyle="1" w:styleId="Infodocumentosadjuntos">
    <w:name w:val="Info documentos adjuntos"/>
    <w:basedOn w:val="Normal"/>
    <w:rsid w:val="007D4299"/>
  </w:style>
  <w:style w:type="paragraph" w:styleId="Textoindependienteprimerasangra2">
    <w:name w:val="Body Text First Indent 2"/>
    <w:basedOn w:val="Sangradetextonormal"/>
    <w:link w:val="Textoindependienteprimerasangra2Car"/>
    <w:uiPriority w:val="99"/>
    <w:unhideWhenUsed/>
    <w:rsid w:val="007D4299"/>
    <w:pPr>
      <w:spacing w:after="160" w:line="259" w:lineRule="auto"/>
      <w:ind w:left="360" w:firstLine="36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7D4299"/>
    <w:rPr>
      <w:rFonts w:ascii="Times New Roman" w:eastAsia="Times New Roman" w:hAnsi="Times New Roman" w:cs="Times New Roman"/>
      <w:sz w:val="20"/>
      <w:szCs w:val="20"/>
      <w:lang w:eastAsia="es-ES"/>
    </w:rPr>
  </w:style>
  <w:style w:type="paragraph" w:customStyle="1" w:styleId="stylecustom7">
    <w:name w:val="stylecustom7"/>
    <w:basedOn w:val="Normal"/>
    <w:rsid w:val="00020374"/>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stylecustom4">
    <w:name w:val="stylecustom4"/>
    <w:basedOn w:val="Normal"/>
    <w:rsid w:val="0002037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PrrafodelistaCar">
    <w:name w:val="Párrafo de lista Car"/>
    <w:link w:val="Prrafodelista"/>
    <w:uiPriority w:val="34"/>
    <w:locked/>
    <w:rsid w:val="0054683A"/>
    <w:rPr>
      <w:lang w:val="es-ES"/>
    </w:rPr>
  </w:style>
  <w:style w:type="paragraph" w:styleId="Sangra2detindependiente">
    <w:name w:val="Body Text Indent 2"/>
    <w:basedOn w:val="Normal"/>
    <w:link w:val="Sangra2detindependienteCar"/>
    <w:uiPriority w:val="99"/>
    <w:unhideWhenUsed/>
    <w:rsid w:val="00C1652F"/>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1652F"/>
    <w:rPr>
      <w:lang w:val="es-ES"/>
    </w:rPr>
  </w:style>
  <w:style w:type="numbering" w:customStyle="1" w:styleId="Sinlista1">
    <w:name w:val="Sin lista1"/>
    <w:next w:val="Sinlista"/>
    <w:uiPriority w:val="99"/>
    <w:semiHidden/>
    <w:unhideWhenUsed/>
    <w:rsid w:val="00CD7A05"/>
  </w:style>
  <w:style w:type="paragraph" w:customStyle="1" w:styleId="xl65">
    <w:name w:val="xl65"/>
    <w:basedOn w:val="Normal"/>
    <w:rsid w:val="00CD7A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xl66">
    <w:name w:val="xl66"/>
    <w:basedOn w:val="Normal"/>
    <w:rsid w:val="00CD7A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C" w:eastAsia="es-EC"/>
    </w:rPr>
  </w:style>
  <w:style w:type="paragraph" w:customStyle="1" w:styleId="xl67">
    <w:name w:val="xl67"/>
    <w:basedOn w:val="Normal"/>
    <w:rsid w:val="00CD7A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tuloTDC">
    <w:name w:val="TOC Heading"/>
    <w:basedOn w:val="Ttulo1"/>
    <w:next w:val="Normal"/>
    <w:uiPriority w:val="39"/>
    <w:unhideWhenUsed/>
    <w:qFormat/>
    <w:rsid w:val="007F00AE"/>
    <w:pPr>
      <w:outlineLvl w:val="9"/>
    </w:pPr>
    <w:rPr>
      <w:lang w:val="es-MX" w:eastAsia="es-MX"/>
    </w:rPr>
  </w:style>
  <w:style w:type="paragraph" w:styleId="TDC1">
    <w:name w:val="toc 1"/>
    <w:basedOn w:val="Normal"/>
    <w:next w:val="Normal"/>
    <w:autoRedefine/>
    <w:uiPriority w:val="39"/>
    <w:unhideWhenUsed/>
    <w:rsid w:val="007F00AE"/>
    <w:pPr>
      <w:spacing w:after="100"/>
    </w:pPr>
  </w:style>
  <w:style w:type="paragraph" w:styleId="TDC2">
    <w:name w:val="toc 2"/>
    <w:basedOn w:val="Normal"/>
    <w:next w:val="Normal"/>
    <w:autoRedefine/>
    <w:uiPriority w:val="39"/>
    <w:unhideWhenUsed/>
    <w:rsid w:val="007F00AE"/>
    <w:pPr>
      <w:spacing w:after="100"/>
      <w:ind w:left="220"/>
    </w:pPr>
  </w:style>
  <w:style w:type="paragraph" w:styleId="TDC3">
    <w:name w:val="toc 3"/>
    <w:basedOn w:val="Normal"/>
    <w:next w:val="Normal"/>
    <w:autoRedefine/>
    <w:uiPriority w:val="39"/>
    <w:unhideWhenUsed/>
    <w:rsid w:val="007F00AE"/>
    <w:pPr>
      <w:spacing w:after="100" w:line="276" w:lineRule="auto"/>
      <w:ind w:left="440"/>
    </w:pPr>
    <w:rPr>
      <w:rFonts w:eastAsiaTheme="minorEastAsia"/>
      <w:lang w:val="es-MX" w:eastAsia="es-MX"/>
    </w:rPr>
  </w:style>
  <w:style w:type="paragraph" w:styleId="TDC4">
    <w:name w:val="toc 4"/>
    <w:basedOn w:val="Normal"/>
    <w:next w:val="Normal"/>
    <w:autoRedefine/>
    <w:uiPriority w:val="39"/>
    <w:unhideWhenUsed/>
    <w:rsid w:val="007F00AE"/>
    <w:pPr>
      <w:spacing w:after="100" w:line="276" w:lineRule="auto"/>
      <w:ind w:left="660"/>
    </w:pPr>
    <w:rPr>
      <w:rFonts w:eastAsiaTheme="minorEastAsia"/>
      <w:lang w:val="es-MX" w:eastAsia="es-MX"/>
    </w:rPr>
  </w:style>
  <w:style w:type="paragraph" w:styleId="TDC5">
    <w:name w:val="toc 5"/>
    <w:basedOn w:val="Normal"/>
    <w:next w:val="Normal"/>
    <w:autoRedefine/>
    <w:uiPriority w:val="39"/>
    <w:unhideWhenUsed/>
    <w:rsid w:val="007F00AE"/>
    <w:pPr>
      <w:spacing w:after="100" w:line="276" w:lineRule="auto"/>
      <w:ind w:left="880"/>
    </w:pPr>
    <w:rPr>
      <w:rFonts w:eastAsiaTheme="minorEastAsia"/>
      <w:lang w:val="es-MX" w:eastAsia="es-MX"/>
    </w:rPr>
  </w:style>
  <w:style w:type="paragraph" w:styleId="TDC6">
    <w:name w:val="toc 6"/>
    <w:basedOn w:val="Normal"/>
    <w:next w:val="Normal"/>
    <w:autoRedefine/>
    <w:uiPriority w:val="39"/>
    <w:unhideWhenUsed/>
    <w:rsid w:val="007F00AE"/>
    <w:pPr>
      <w:spacing w:after="100" w:line="276" w:lineRule="auto"/>
      <w:ind w:left="1100"/>
    </w:pPr>
    <w:rPr>
      <w:rFonts w:eastAsiaTheme="minorEastAsia"/>
      <w:lang w:val="es-MX" w:eastAsia="es-MX"/>
    </w:rPr>
  </w:style>
  <w:style w:type="paragraph" w:styleId="TDC7">
    <w:name w:val="toc 7"/>
    <w:basedOn w:val="Normal"/>
    <w:next w:val="Normal"/>
    <w:autoRedefine/>
    <w:uiPriority w:val="39"/>
    <w:unhideWhenUsed/>
    <w:rsid w:val="007F00AE"/>
    <w:pPr>
      <w:spacing w:after="100" w:line="276" w:lineRule="auto"/>
      <w:ind w:left="1320"/>
    </w:pPr>
    <w:rPr>
      <w:rFonts w:eastAsiaTheme="minorEastAsia"/>
      <w:lang w:val="es-MX" w:eastAsia="es-MX"/>
    </w:rPr>
  </w:style>
  <w:style w:type="paragraph" w:styleId="TDC8">
    <w:name w:val="toc 8"/>
    <w:basedOn w:val="Normal"/>
    <w:next w:val="Normal"/>
    <w:autoRedefine/>
    <w:uiPriority w:val="39"/>
    <w:unhideWhenUsed/>
    <w:rsid w:val="007F00AE"/>
    <w:pPr>
      <w:spacing w:after="100" w:line="276" w:lineRule="auto"/>
      <w:ind w:left="1540"/>
    </w:pPr>
    <w:rPr>
      <w:rFonts w:eastAsiaTheme="minorEastAsia"/>
      <w:lang w:val="es-MX" w:eastAsia="es-MX"/>
    </w:rPr>
  </w:style>
  <w:style w:type="paragraph" w:styleId="TDC9">
    <w:name w:val="toc 9"/>
    <w:basedOn w:val="Normal"/>
    <w:next w:val="Normal"/>
    <w:autoRedefine/>
    <w:uiPriority w:val="39"/>
    <w:unhideWhenUsed/>
    <w:rsid w:val="007F00AE"/>
    <w:pPr>
      <w:spacing w:after="100" w:line="276" w:lineRule="auto"/>
      <w:ind w:left="1760"/>
    </w:pPr>
    <w:rPr>
      <w:rFonts w:eastAsiaTheme="minorEastAsia"/>
      <w:lang w:val="es-MX" w:eastAsia="es-MX"/>
    </w:rPr>
  </w:style>
  <w:style w:type="character" w:customStyle="1" w:styleId="Mencinsinresolver1">
    <w:name w:val="Mención sin resolver1"/>
    <w:basedOn w:val="Fuentedeprrafopredeter"/>
    <w:uiPriority w:val="99"/>
    <w:semiHidden/>
    <w:unhideWhenUsed/>
    <w:rsid w:val="007F6A35"/>
    <w:rPr>
      <w:color w:val="605E5C"/>
      <w:shd w:val="clear" w:color="auto" w:fill="E1DFDD"/>
    </w:rPr>
  </w:style>
  <w:style w:type="paragraph" w:styleId="Bibliografa">
    <w:name w:val="Bibliography"/>
    <w:basedOn w:val="Normal"/>
    <w:next w:val="Normal"/>
    <w:uiPriority w:val="37"/>
    <w:unhideWhenUsed/>
    <w:rsid w:val="00631E91"/>
  </w:style>
  <w:style w:type="paragraph" w:styleId="Tabladeilustraciones">
    <w:name w:val="table of figures"/>
    <w:basedOn w:val="Normal"/>
    <w:next w:val="Normal"/>
    <w:uiPriority w:val="99"/>
    <w:unhideWhenUsed/>
    <w:rsid w:val="00BD0C87"/>
    <w:pPr>
      <w:spacing w:after="0"/>
    </w:pPr>
  </w:style>
  <w:style w:type="character" w:styleId="Mencinsinresolver">
    <w:name w:val="Unresolved Mention"/>
    <w:basedOn w:val="Fuentedeprrafopredeter"/>
    <w:uiPriority w:val="99"/>
    <w:semiHidden/>
    <w:unhideWhenUsed/>
    <w:rsid w:val="00903282"/>
    <w:rPr>
      <w:color w:val="605E5C"/>
      <w:shd w:val="clear" w:color="auto" w:fill="E1DFDD"/>
    </w:rPr>
  </w:style>
  <w:style w:type="character" w:styleId="nfasissutil">
    <w:name w:val="Subtle Emphasis"/>
    <w:basedOn w:val="Fuentedeprrafopredeter"/>
    <w:uiPriority w:val="19"/>
    <w:qFormat/>
    <w:rsid w:val="00903282"/>
    <w:rPr>
      <w:i/>
      <w:iCs/>
      <w:color w:val="404040" w:themeColor="text1" w:themeTint="BF"/>
    </w:rPr>
  </w:style>
  <w:style w:type="character" w:styleId="Referenciaintensa">
    <w:name w:val="Intense Reference"/>
    <w:basedOn w:val="Fuentedeprrafopredeter"/>
    <w:uiPriority w:val="32"/>
    <w:qFormat/>
    <w:rsid w:val="00A9472B"/>
    <w:rPr>
      <w:b/>
      <w:bCs/>
      <w:smallCaps/>
      <w:color w:val="4F81BD" w:themeColor="accent1"/>
      <w:spacing w:val="5"/>
    </w:rPr>
  </w:style>
  <w:style w:type="character" w:styleId="Ttulodellibro">
    <w:name w:val="Book Title"/>
    <w:basedOn w:val="Fuentedeprrafopredeter"/>
    <w:uiPriority w:val="33"/>
    <w:qFormat/>
    <w:rsid w:val="00A9472B"/>
    <w:rPr>
      <w:b/>
      <w:bCs/>
      <w:i/>
      <w:iCs/>
      <w:spacing w:val="5"/>
    </w:rPr>
  </w:style>
  <w:style w:type="character" w:styleId="nfasisintenso">
    <w:name w:val="Intense Emphasis"/>
    <w:basedOn w:val="Fuentedeprrafopredeter"/>
    <w:uiPriority w:val="21"/>
    <w:qFormat/>
    <w:rsid w:val="00A9472B"/>
    <w:rPr>
      <w:i/>
      <w:iCs/>
      <w:color w:val="4F81BD" w:themeColor="accent1"/>
    </w:rPr>
  </w:style>
  <w:style w:type="paragraph" w:styleId="Cita">
    <w:name w:val="Quote"/>
    <w:basedOn w:val="Normal"/>
    <w:next w:val="Normal"/>
    <w:link w:val="CitaCar"/>
    <w:uiPriority w:val="29"/>
    <w:qFormat/>
    <w:rsid w:val="00A9472B"/>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A9472B"/>
    <w:rPr>
      <w:i/>
      <w:iCs/>
      <w:color w:val="404040" w:themeColor="text1" w:themeTint="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781">
      <w:bodyDiv w:val="1"/>
      <w:marLeft w:val="0"/>
      <w:marRight w:val="0"/>
      <w:marTop w:val="0"/>
      <w:marBottom w:val="0"/>
      <w:divBdr>
        <w:top w:val="none" w:sz="0" w:space="0" w:color="auto"/>
        <w:left w:val="none" w:sz="0" w:space="0" w:color="auto"/>
        <w:bottom w:val="none" w:sz="0" w:space="0" w:color="auto"/>
        <w:right w:val="none" w:sz="0" w:space="0" w:color="auto"/>
      </w:divBdr>
    </w:div>
    <w:div w:id="20135266">
      <w:bodyDiv w:val="1"/>
      <w:marLeft w:val="0"/>
      <w:marRight w:val="0"/>
      <w:marTop w:val="0"/>
      <w:marBottom w:val="0"/>
      <w:divBdr>
        <w:top w:val="none" w:sz="0" w:space="0" w:color="auto"/>
        <w:left w:val="none" w:sz="0" w:space="0" w:color="auto"/>
        <w:bottom w:val="none" w:sz="0" w:space="0" w:color="auto"/>
        <w:right w:val="none" w:sz="0" w:space="0" w:color="auto"/>
      </w:divBdr>
    </w:div>
    <w:div w:id="27991285">
      <w:bodyDiv w:val="1"/>
      <w:marLeft w:val="0"/>
      <w:marRight w:val="0"/>
      <w:marTop w:val="0"/>
      <w:marBottom w:val="0"/>
      <w:divBdr>
        <w:top w:val="none" w:sz="0" w:space="0" w:color="auto"/>
        <w:left w:val="none" w:sz="0" w:space="0" w:color="auto"/>
        <w:bottom w:val="none" w:sz="0" w:space="0" w:color="auto"/>
        <w:right w:val="none" w:sz="0" w:space="0" w:color="auto"/>
      </w:divBdr>
    </w:div>
    <w:div w:id="29503681">
      <w:bodyDiv w:val="1"/>
      <w:marLeft w:val="0"/>
      <w:marRight w:val="0"/>
      <w:marTop w:val="0"/>
      <w:marBottom w:val="0"/>
      <w:divBdr>
        <w:top w:val="none" w:sz="0" w:space="0" w:color="auto"/>
        <w:left w:val="none" w:sz="0" w:space="0" w:color="auto"/>
        <w:bottom w:val="none" w:sz="0" w:space="0" w:color="auto"/>
        <w:right w:val="none" w:sz="0" w:space="0" w:color="auto"/>
      </w:divBdr>
    </w:div>
    <w:div w:id="30229934">
      <w:bodyDiv w:val="1"/>
      <w:marLeft w:val="0"/>
      <w:marRight w:val="0"/>
      <w:marTop w:val="0"/>
      <w:marBottom w:val="0"/>
      <w:divBdr>
        <w:top w:val="none" w:sz="0" w:space="0" w:color="auto"/>
        <w:left w:val="none" w:sz="0" w:space="0" w:color="auto"/>
        <w:bottom w:val="none" w:sz="0" w:space="0" w:color="auto"/>
        <w:right w:val="none" w:sz="0" w:space="0" w:color="auto"/>
      </w:divBdr>
    </w:div>
    <w:div w:id="45372424">
      <w:bodyDiv w:val="1"/>
      <w:marLeft w:val="0"/>
      <w:marRight w:val="0"/>
      <w:marTop w:val="0"/>
      <w:marBottom w:val="0"/>
      <w:divBdr>
        <w:top w:val="none" w:sz="0" w:space="0" w:color="auto"/>
        <w:left w:val="none" w:sz="0" w:space="0" w:color="auto"/>
        <w:bottom w:val="none" w:sz="0" w:space="0" w:color="auto"/>
        <w:right w:val="none" w:sz="0" w:space="0" w:color="auto"/>
      </w:divBdr>
    </w:div>
    <w:div w:id="45691484">
      <w:bodyDiv w:val="1"/>
      <w:marLeft w:val="0"/>
      <w:marRight w:val="0"/>
      <w:marTop w:val="0"/>
      <w:marBottom w:val="0"/>
      <w:divBdr>
        <w:top w:val="none" w:sz="0" w:space="0" w:color="auto"/>
        <w:left w:val="none" w:sz="0" w:space="0" w:color="auto"/>
        <w:bottom w:val="none" w:sz="0" w:space="0" w:color="auto"/>
        <w:right w:val="none" w:sz="0" w:space="0" w:color="auto"/>
      </w:divBdr>
    </w:div>
    <w:div w:id="55667553">
      <w:bodyDiv w:val="1"/>
      <w:marLeft w:val="0"/>
      <w:marRight w:val="0"/>
      <w:marTop w:val="0"/>
      <w:marBottom w:val="0"/>
      <w:divBdr>
        <w:top w:val="none" w:sz="0" w:space="0" w:color="auto"/>
        <w:left w:val="none" w:sz="0" w:space="0" w:color="auto"/>
        <w:bottom w:val="none" w:sz="0" w:space="0" w:color="auto"/>
        <w:right w:val="none" w:sz="0" w:space="0" w:color="auto"/>
      </w:divBdr>
    </w:div>
    <w:div w:id="57016346">
      <w:bodyDiv w:val="1"/>
      <w:marLeft w:val="0"/>
      <w:marRight w:val="0"/>
      <w:marTop w:val="0"/>
      <w:marBottom w:val="0"/>
      <w:divBdr>
        <w:top w:val="none" w:sz="0" w:space="0" w:color="auto"/>
        <w:left w:val="none" w:sz="0" w:space="0" w:color="auto"/>
        <w:bottom w:val="none" w:sz="0" w:space="0" w:color="auto"/>
        <w:right w:val="none" w:sz="0" w:space="0" w:color="auto"/>
      </w:divBdr>
    </w:div>
    <w:div w:id="57478173">
      <w:bodyDiv w:val="1"/>
      <w:marLeft w:val="0"/>
      <w:marRight w:val="0"/>
      <w:marTop w:val="0"/>
      <w:marBottom w:val="0"/>
      <w:divBdr>
        <w:top w:val="none" w:sz="0" w:space="0" w:color="auto"/>
        <w:left w:val="none" w:sz="0" w:space="0" w:color="auto"/>
        <w:bottom w:val="none" w:sz="0" w:space="0" w:color="auto"/>
        <w:right w:val="none" w:sz="0" w:space="0" w:color="auto"/>
      </w:divBdr>
    </w:div>
    <w:div w:id="60100768">
      <w:bodyDiv w:val="1"/>
      <w:marLeft w:val="0"/>
      <w:marRight w:val="0"/>
      <w:marTop w:val="0"/>
      <w:marBottom w:val="0"/>
      <w:divBdr>
        <w:top w:val="none" w:sz="0" w:space="0" w:color="auto"/>
        <w:left w:val="none" w:sz="0" w:space="0" w:color="auto"/>
        <w:bottom w:val="none" w:sz="0" w:space="0" w:color="auto"/>
        <w:right w:val="none" w:sz="0" w:space="0" w:color="auto"/>
      </w:divBdr>
    </w:div>
    <w:div w:id="60105258">
      <w:bodyDiv w:val="1"/>
      <w:marLeft w:val="0"/>
      <w:marRight w:val="0"/>
      <w:marTop w:val="0"/>
      <w:marBottom w:val="0"/>
      <w:divBdr>
        <w:top w:val="none" w:sz="0" w:space="0" w:color="auto"/>
        <w:left w:val="none" w:sz="0" w:space="0" w:color="auto"/>
        <w:bottom w:val="none" w:sz="0" w:space="0" w:color="auto"/>
        <w:right w:val="none" w:sz="0" w:space="0" w:color="auto"/>
      </w:divBdr>
    </w:div>
    <w:div w:id="69230984">
      <w:bodyDiv w:val="1"/>
      <w:marLeft w:val="0"/>
      <w:marRight w:val="0"/>
      <w:marTop w:val="0"/>
      <w:marBottom w:val="0"/>
      <w:divBdr>
        <w:top w:val="none" w:sz="0" w:space="0" w:color="auto"/>
        <w:left w:val="none" w:sz="0" w:space="0" w:color="auto"/>
        <w:bottom w:val="none" w:sz="0" w:space="0" w:color="auto"/>
        <w:right w:val="none" w:sz="0" w:space="0" w:color="auto"/>
      </w:divBdr>
    </w:div>
    <w:div w:id="73358963">
      <w:bodyDiv w:val="1"/>
      <w:marLeft w:val="0"/>
      <w:marRight w:val="0"/>
      <w:marTop w:val="0"/>
      <w:marBottom w:val="0"/>
      <w:divBdr>
        <w:top w:val="none" w:sz="0" w:space="0" w:color="auto"/>
        <w:left w:val="none" w:sz="0" w:space="0" w:color="auto"/>
        <w:bottom w:val="none" w:sz="0" w:space="0" w:color="auto"/>
        <w:right w:val="none" w:sz="0" w:space="0" w:color="auto"/>
      </w:divBdr>
    </w:div>
    <w:div w:id="74479025">
      <w:bodyDiv w:val="1"/>
      <w:marLeft w:val="0"/>
      <w:marRight w:val="0"/>
      <w:marTop w:val="0"/>
      <w:marBottom w:val="0"/>
      <w:divBdr>
        <w:top w:val="none" w:sz="0" w:space="0" w:color="auto"/>
        <w:left w:val="none" w:sz="0" w:space="0" w:color="auto"/>
        <w:bottom w:val="none" w:sz="0" w:space="0" w:color="auto"/>
        <w:right w:val="none" w:sz="0" w:space="0" w:color="auto"/>
      </w:divBdr>
    </w:div>
    <w:div w:id="75785987">
      <w:bodyDiv w:val="1"/>
      <w:marLeft w:val="0"/>
      <w:marRight w:val="0"/>
      <w:marTop w:val="0"/>
      <w:marBottom w:val="0"/>
      <w:divBdr>
        <w:top w:val="none" w:sz="0" w:space="0" w:color="auto"/>
        <w:left w:val="none" w:sz="0" w:space="0" w:color="auto"/>
        <w:bottom w:val="none" w:sz="0" w:space="0" w:color="auto"/>
        <w:right w:val="none" w:sz="0" w:space="0" w:color="auto"/>
      </w:divBdr>
    </w:div>
    <w:div w:id="77336738">
      <w:bodyDiv w:val="1"/>
      <w:marLeft w:val="0"/>
      <w:marRight w:val="0"/>
      <w:marTop w:val="0"/>
      <w:marBottom w:val="0"/>
      <w:divBdr>
        <w:top w:val="none" w:sz="0" w:space="0" w:color="auto"/>
        <w:left w:val="none" w:sz="0" w:space="0" w:color="auto"/>
        <w:bottom w:val="none" w:sz="0" w:space="0" w:color="auto"/>
        <w:right w:val="none" w:sz="0" w:space="0" w:color="auto"/>
      </w:divBdr>
    </w:div>
    <w:div w:id="79331306">
      <w:bodyDiv w:val="1"/>
      <w:marLeft w:val="0"/>
      <w:marRight w:val="0"/>
      <w:marTop w:val="0"/>
      <w:marBottom w:val="0"/>
      <w:divBdr>
        <w:top w:val="none" w:sz="0" w:space="0" w:color="auto"/>
        <w:left w:val="none" w:sz="0" w:space="0" w:color="auto"/>
        <w:bottom w:val="none" w:sz="0" w:space="0" w:color="auto"/>
        <w:right w:val="none" w:sz="0" w:space="0" w:color="auto"/>
      </w:divBdr>
    </w:div>
    <w:div w:id="79716823">
      <w:bodyDiv w:val="1"/>
      <w:marLeft w:val="0"/>
      <w:marRight w:val="0"/>
      <w:marTop w:val="0"/>
      <w:marBottom w:val="0"/>
      <w:divBdr>
        <w:top w:val="none" w:sz="0" w:space="0" w:color="auto"/>
        <w:left w:val="none" w:sz="0" w:space="0" w:color="auto"/>
        <w:bottom w:val="none" w:sz="0" w:space="0" w:color="auto"/>
        <w:right w:val="none" w:sz="0" w:space="0" w:color="auto"/>
      </w:divBdr>
    </w:div>
    <w:div w:id="88279156">
      <w:bodyDiv w:val="1"/>
      <w:marLeft w:val="0"/>
      <w:marRight w:val="0"/>
      <w:marTop w:val="0"/>
      <w:marBottom w:val="0"/>
      <w:divBdr>
        <w:top w:val="none" w:sz="0" w:space="0" w:color="auto"/>
        <w:left w:val="none" w:sz="0" w:space="0" w:color="auto"/>
        <w:bottom w:val="none" w:sz="0" w:space="0" w:color="auto"/>
        <w:right w:val="none" w:sz="0" w:space="0" w:color="auto"/>
      </w:divBdr>
    </w:div>
    <w:div w:id="88548744">
      <w:bodyDiv w:val="1"/>
      <w:marLeft w:val="0"/>
      <w:marRight w:val="0"/>
      <w:marTop w:val="0"/>
      <w:marBottom w:val="0"/>
      <w:divBdr>
        <w:top w:val="none" w:sz="0" w:space="0" w:color="auto"/>
        <w:left w:val="none" w:sz="0" w:space="0" w:color="auto"/>
        <w:bottom w:val="none" w:sz="0" w:space="0" w:color="auto"/>
        <w:right w:val="none" w:sz="0" w:space="0" w:color="auto"/>
      </w:divBdr>
      <w:divsChild>
        <w:div w:id="647977286">
          <w:marLeft w:val="0"/>
          <w:marRight w:val="0"/>
          <w:marTop w:val="0"/>
          <w:marBottom w:val="0"/>
          <w:divBdr>
            <w:top w:val="none" w:sz="0" w:space="0" w:color="auto"/>
            <w:left w:val="none" w:sz="0" w:space="0" w:color="auto"/>
            <w:bottom w:val="none" w:sz="0" w:space="0" w:color="auto"/>
            <w:right w:val="none" w:sz="0" w:space="0" w:color="auto"/>
          </w:divBdr>
        </w:div>
      </w:divsChild>
    </w:div>
    <w:div w:id="98988581">
      <w:bodyDiv w:val="1"/>
      <w:marLeft w:val="0"/>
      <w:marRight w:val="0"/>
      <w:marTop w:val="0"/>
      <w:marBottom w:val="0"/>
      <w:divBdr>
        <w:top w:val="none" w:sz="0" w:space="0" w:color="auto"/>
        <w:left w:val="none" w:sz="0" w:space="0" w:color="auto"/>
        <w:bottom w:val="none" w:sz="0" w:space="0" w:color="auto"/>
        <w:right w:val="none" w:sz="0" w:space="0" w:color="auto"/>
      </w:divBdr>
    </w:div>
    <w:div w:id="106854341">
      <w:bodyDiv w:val="1"/>
      <w:marLeft w:val="0"/>
      <w:marRight w:val="0"/>
      <w:marTop w:val="0"/>
      <w:marBottom w:val="0"/>
      <w:divBdr>
        <w:top w:val="none" w:sz="0" w:space="0" w:color="auto"/>
        <w:left w:val="none" w:sz="0" w:space="0" w:color="auto"/>
        <w:bottom w:val="none" w:sz="0" w:space="0" w:color="auto"/>
        <w:right w:val="none" w:sz="0" w:space="0" w:color="auto"/>
      </w:divBdr>
    </w:div>
    <w:div w:id="107087818">
      <w:bodyDiv w:val="1"/>
      <w:marLeft w:val="0"/>
      <w:marRight w:val="0"/>
      <w:marTop w:val="0"/>
      <w:marBottom w:val="0"/>
      <w:divBdr>
        <w:top w:val="none" w:sz="0" w:space="0" w:color="auto"/>
        <w:left w:val="none" w:sz="0" w:space="0" w:color="auto"/>
        <w:bottom w:val="none" w:sz="0" w:space="0" w:color="auto"/>
        <w:right w:val="none" w:sz="0" w:space="0" w:color="auto"/>
      </w:divBdr>
    </w:div>
    <w:div w:id="112360872">
      <w:bodyDiv w:val="1"/>
      <w:marLeft w:val="0"/>
      <w:marRight w:val="0"/>
      <w:marTop w:val="0"/>
      <w:marBottom w:val="0"/>
      <w:divBdr>
        <w:top w:val="none" w:sz="0" w:space="0" w:color="auto"/>
        <w:left w:val="none" w:sz="0" w:space="0" w:color="auto"/>
        <w:bottom w:val="none" w:sz="0" w:space="0" w:color="auto"/>
        <w:right w:val="none" w:sz="0" w:space="0" w:color="auto"/>
      </w:divBdr>
    </w:div>
    <w:div w:id="119347770">
      <w:bodyDiv w:val="1"/>
      <w:marLeft w:val="0"/>
      <w:marRight w:val="0"/>
      <w:marTop w:val="0"/>
      <w:marBottom w:val="0"/>
      <w:divBdr>
        <w:top w:val="none" w:sz="0" w:space="0" w:color="auto"/>
        <w:left w:val="none" w:sz="0" w:space="0" w:color="auto"/>
        <w:bottom w:val="none" w:sz="0" w:space="0" w:color="auto"/>
        <w:right w:val="none" w:sz="0" w:space="0" w:color="auto"/>
      </w:divBdr>
    </w:div>
    <w:div w:id="121467243">
      <w:bodyDiv w:val="1"/>
      <w:marLeft w:val="0"/>
      <w:marRight w:val="0"/>
      <w:marTop w:val="0"/>
      <w:marBottom w:val="0"/>
      <w:divBdr>
        <w:top w:val="none" w:sz="0" w:space="0" w:color="auto"/>
        <w:left w:val="none" w:sz="0" w:space="0" w:color="auto"/>
        <w:bottom w:val="none" w:sz="0" w:space="0" w:color="auto"/>
        <w:right w:val="none" w:sz="0" w:space="0" w:color="auto"/>
      </w:divBdr>
    </w:div>
    <w:div w:id="129985730">
      <w:bodyDiv w:val="1"/>
      <w:marLeft w:val="0"/>
      <w:marRight w:val="0"/>
      <w:marTop w:val="0"/>
      <w:marBottom w:val="0"/>
      <w:divBdr>
        <w:top w:val="none" w:sz="0" w:space="0" w:color="auto"/>
        <w:left w:val="none" w:sz="0" w:space="0" w:color="auto"/>
        <w:bottom w:val="none" w:sz="0" w:space="0" w:color="auto"/>
        <w:right w:val="none" w:sz="0" w:space="0" w:color="auto"/>
      </w:divBdr>
    </w:div>
    <w:div w:id="147328069">
      <w:bodyDiv w:val="1"/>
      <w:marLeft w:val="0"/>
      <w:marRight w:val="0"/>
      <w:marTop w:val="0"/>
      <w:marBottom w:val="0"/>
      <w:divBdr>
        <w:top w:val="none" w:sz="0" w:space="0" w:color="auto"/>
        <w:left w:val="none" w:sz="0" w:space="0" w:color="auto"/>
        <w:bottom w:val="none" w:sz="0" w:space="0" w:color="auto"/>
        <w:right w:val="none" w:sz="0" w:space="0" w:color="auto"/>
      </w:divBdr>
    </w:div>
    <w:div w:id="160509787">
      <w:bodyDiv w:val="1"/>
      <w:marLeft w:val="0"/>
      <w:marRight w:val="0"/>
      <w:marTop w:val="0"/>
      <w:marBottom w:val="0"/>
      <w:divBdr>
        <w:top w:val="none" w:sz="0" w:space="0" w:color="auto"/>
        <w:left w:val="none" w:sz="0" w:space="0" w:color="auto"/>
        <w:bottom w:val="none" w:sz="0" w:space="0" w:color="auto"/>
        <w:right w:val="none" w:sz="0" w:space="0" w:color="auto"/>
      </w:divBdr>
    </w:div>
    <w:div w:id="161359826">
      <w:bodyDiv w:val="1"/>
      <w:marLeft w:val="0"/>
      <w:marRight w:val="0"/>
      <w:marTop w:val="0"/>
      <w:marBottom w:val="0"/>
      <w:divBdr>
        <w:top w:val="none" w:sz="0" w:space="0" w:color="auto"/>
        <w:left w:val="none" w:sz="0" w:space="0" w:color="auto"/>
        <w:bottom w:val="none" w:sz="0" w:space="0" w:color="auto"/>
        <w:right w:val="none" w:sz="0" w:space="0" w:color="auto"/>
      </w:divBdr>
    </w:div>
    <w:div w:id="164446367">
      <w:bodyDiv w:val="1"/>
      <w:marLeft w:val="0"/>
      <w:marRight w:val="0"/>
      <w:marTop w:val="0"/>
      <w:marBottom w:val="0"/>
      <w:divBdr>
        <w:top w:val="none" w:sz="0" w:space="0" w:color="auto"/>
        <w:left w:val="none" w:sz="0" w:space="0" w:color="auto"/>
        <w:bottom w:val="none" w:sz="0" w:space="0" w:color="auto"/>
        <w:right w:val="none" w:sz="0" w:space="0" w:color="auto"/>
      </w:divBdr>
    </w:div>
    <w:div w:id="171919726">
      <w:bodyDiv w:val="1"/>
      <w:marLeft w:val="0"/>
      <w:marRight w:val="0"/>
      <w:marTop w:val="0"/>
      <w:marBottom w:val="0"/>
      <w:divBdr>
        <w:top w:val="none" w:sz="0" w:space="0" w:color="auto"/>
        <w:left w:val="none" w:sz="0" w:space="0" w:color="auto"/>
        <w:bottom w:val="none" w:sz="0" w:space="0" w:color="auto"/>
        <w:right w:val="none" w:sz="0" w:space="0" w:color="auto"/>
      </w:divBdr>
    </w:div>
    <w:div w:id="174075479">
      <w:bodyDiv w:val="1"/>
      <w:marLeft w:val="0"/>
      <w:marRight w:val="0"/>
      <w:marTop w:val="0"/>
      <w:marBottom w:val="0"/>
      <w:divBdr>
        <w:top w:val="none" w:sz="0" w:space="0" w:color="auto"/>
        <w:left w:val="none" w:sz="0" w:space="0" w:color="auto"/>
        <w:bottom w:val="none" w:sz="0" w:space="0" w:color="auto"/>
        <w:right w:val="none" w:sz="0" w:space="0" w:color="auto"/>
      </w:divBdr>
    </w:div>
    <w:div w:id="174272516">
      <w:bodyDiv w:val="1"/>
      <w:marLeft w:val="0"/>
      <w:marRight w:val="0"/>
      <w:marTop w:val="0"/>
      <w:marBottom w:val="0"/>
      <w:divBdr>
        <w:top w:val="none" w:sz="0" w:space="0" w:color="auto"/>
        <w:left w:val="none" w:sz="0" w:space="0" w:color="auto"/>
        <w:bottom w:val="none" w:sz="0" w:space="0" w:color="auto"/>
        <w:right w:val="none" w:sz="0" w:space="0" w:color="auto"/>
      </w:divBdr>
    </w:div>
    <w:div w:id="176313743">
      <w:bodyDiv w:val="1"/>
      <w:marLeft w:val="0"/>
      <w:marRight w:val="0"/>
      <w:marTop w:val="0"/>
      <w:marBottom w:val="0"/>
      <w:divBdr>
        <w:top w:val="none" w:sz="0" w:space="0" w:color="auto"/>
        <w:left w:val="none" w:sz="0" w:space="0" w:color="auto"/>
        <w:bottom w:val="none" w:sz="0" w:space="0" w:color="auto"/>
        <w:right w:val="none" w:sz="0" w:space="0" w:color="auto"/>
      </w:divBdr>
    </w:div>
    <w:div w:id="180557986">
      <w:bodyDiv w:val="1"/>
      <w:marLeft w:val="0"/>
      <w:marRight w:val="0"/>
      <w:marTop w:val="0"/>
      <w:marBottom w:val="0"/>
      <w:divBdr>
        <w:top w:val="none" w:sz="0" w:space="0" w:color="auto"/>
        <w:left w:val="none" w:sz="0" w:space="0" w:color="auto"/>
        <w:bottom w:val="none" w:sz="0" w:space="0" w:color="auto"/>
        <w:right w:val="none" w:sz="0" w:space="0" w:color="auto"/>
      </w:divBdr>
    </w:div>
    <w:div w:id="189228683">
      <w:bodyDiv w:val="1"/>
      <w:marLeft w:val="0"/>
      <w:marRight w:val="0"/>
      <w:marTop w:val="0"/>
      <w:marBottom w:val="0"/>
      <w:divBdr>
        <w:top w:val="none" w:sz="0" w:space="0" w:color="auto"/>
        <w:left w:val="none" w:sz="0" w:space="0" w:color="auto"/>
        <w:bottom w:val="none" w:sz="0" w:space="0" w:color="auto"/>
        <w:right w:val="none" w:sz="0" w:space="0" w:color="auto"/>
      </w:divBdr>
    </w:div>
    <w:div w:id="189924657">
      <w:bodyDiv w:val="1"/>
      <w:marLeft w:val="0"/>
      <w:marRight w:val="0"/>
      <w:marTop w:val="0"/>
      <w:marBottom w:val="0"/>
      <w:divBdr>
        <w:top w:val="none" w:sz="0" w:space="0" w:color="auto"/>
        <w:left w:val="none" w:sz="0" w:space="0" w:color="auto"/>
        <w:bottom w:val="none" w:sz="0" w:space="0" w:color="auto"/>
        <w:right w:val="none" w:sz="0" w:space="0" w:color="auto"/>
      </w:divBdr>
    </w:div>
    <w:div w:id="190992070">
      <w:bodyDiv w:val="1"/>
      <w:marLeft w:val="0"/>
      <w:marRight w:val="0"/>
      <w:marTop w:val="0"/>
      <w:marBottom w:val="0"/>
      <w:divBdr>
        <w:top w:val="none" w:sz="0" w:space="0" w:color="auto"/>
        <w:left w:val="none" w:sz="0" w:space="0" w:color="auto"/>
        <w:bottom w:val="none" w:sz="0" w:space="0" w:color="auto"/>
        <w:right w:val="none" w:sz="0" w:space="0" w:color="auto"/>
      </w:divBdr>
    </w:div>
    <w:div w:id="191647897">
      <w:bodyDiv w:val="1"/>
      <w:marLeft w:val="0"/>
      <w:marRight w:val="0"/>
      <w:marTop w:val="0"/>
      <w:marBottom w:val="0"/>
      <w:divBdr>
        <w:top w:val="none" w:sz="0" w:space="0" w:color="auto"/>
        <w:left w:val="none" w:sz="0" w:space="0" w:color="auto"/>
        <w:bottom w:val="none" w:sz="0" w:space="0" w:color="auto"/>
        <w:right w:val="none" w:sz="0" w:space="0" w:color="auto"/>
      </w:divBdr>
    </w:div>
    <w:div w:id="192235428">
      <w:bodyDiv w:val="1"/>
      <w:marLeft w:val="0"/>
      <w:marRight w:val="0"/>
      <w:marTop w:val="0"/>
      <w:marBottom w:val="0"/>
      <w:divBdr>
        <w:top w:val="none" w:sz="0" w:space="0" w:color="auto"/>
        <w:left w:val="none" w:sz="0" w:space="0" w:color="auto"/>
        <w:bottom w:val="none" w:sz="0" w:space="0" w:color="auto"/>
        <w:right w:val="none" w:sz="0" w:space="0" w:color="auto"/>
      </w:divBdr>
    </w:div>
    <w:div w:id="205530688">
      <w:bodyDiv w:val="1"/>
      <w:marLeft w:val="0"/>
      <w:marRight w:val="0"/>
      <w:marTop w:val="0"/>
      <w:marBottom w:val="0"/>
      <w:divBdr>
        <w:top w:val="none" w:sz="0" w:space="0" w:color="auto"/>
        <w:left w:val="none" w:sz="0" w:space="0" w:color="auto"/>
        <w:bottom w:val="none" w:sz="0" w:space="0" w:color="auto"/>
        <w:right w:val="none" w:sz="0" w:space="0" w:color="auto"/>
      </w:divBdr>
    </w:div>
    <w:div w:id="208343284">
      <w:bodyDiv w:val="1"/>
      <w:marLeft w:val="0"/>
      <w:marRight w:val="0"/>
      <w:marTop w:val="0"/>
      <w:marBottom w:val="0"/>
      <w:divBdr>
        <w:top w:val="none" w:sz="0" w:space="0" w:color="auto"/>
        <w:left w:val="none" w:sz="0" w:space="0" w:color="auto"/>
        <w:bottom w:val="none" w:sz="0" w:space="0" w:color="auto"/>
        <w:right w:val="none" w:sz="0" w:space="0" w:color="auto"/>
      </w:divBdr>
    </w:div>
    <w:div w:id="209151522">
      <w:bodyDiv w:val="1"/>
      <w:marLeft w:val="0"/>
      <w:marRight w:val="0"/>
      <w:marTop w:val="0"/>
      <w:marBottom w:val="0"/>
      <w:divBdr>
        <w:top w:val="none" w:sz="0" w:space="0" w:color="auto"/>
        <w:left w:val="none" w:sz="0" w:space="0" w:color="auto"/>
        <w:bottom w:val="none" w:sz="0" w:space="0" w:color="auto"/>
        <w:right w:val="none" w:sz="0" w:space="0" w:color="auto"/>
      </w:divBdr>
    </w:div>
    <w:div w:id="217086785">
      <w:bodyDiv w:val="1"/>
      <w:marLeft w:val="0"/>
      <w:marRight w:val="0"/>
      <w:marTop w:val="0"/>
      <w:marBottom w:val="0"/>
      <w:divBdr>
        <w:top w:val="none" w:sz="0" w:space="0" w:color="auto"/>
        <w:left w:val="none" w:sz="0" w:space="0" w:color="auto"/>
        <w:bottom w:val="none" w:sz="0" w:space="0" w:color="auto"/>
        <w:right w:val="none" w:sz="0" w:space="0" w:color="auto"/>
      </w:divBdr>
    </w:div>
    <w:div w:id="217673207">
      <w:bodyDiv w:val="1"/>
      <w:marLeft w:val="0"/>
      <w:marRight w:val="0"/>
      <w:marTop w:val="0"/>
      <w:marBottom w:val="0"/>
      <w:divBdr>
        <w:top w:val="none" w:sz="0" w:space="0" w:color="auto"/>
        <w:left w:val="none" w:sz="0" w:space="0" w:color="auto"/>
        <w:bottom w:val="none" w:sz="0" w:space="0" w:color="auto"/>
        <w:right w:val="none" w:sz="0" w:space="0" w:color="auto"/>
      </w:divBdr>
    </w:div>
    <w:div w:id="218592258">
      <w:bodyDiv w:val="1"/>
      <w:marLeft w:val="0"/>
      <w:marRight w:val="0"/>
      <w:marTop w:val="0"/>
      <w:marBottom w:val="0"/>
      <w:divBdr>
        <w:top w:val="none" w:sz="0" w:space="0" w:color="auto"/>
        <w:left w:val="none" w:sz="0" w:space="0" w:color="auto"/>
        <w:bottom w:val="none" w:sz="0" w:space="0" w:color="auto"/>
        <w:right w:val="none" w:sz="0" w:space="0" w:color="auto"/>
      </w:divBdr>
    </w:div>
    <w:div w:id="221328417">
      <w:bodyDiv w:val="1"/>
      <w:marLeft w:val="0"/>
      <w:marRight w:val="0"/>
      <w:marTop w:val="0"/>
      <w:marBottom w:val="0"/>
      <w:divBdr>
        <w:top w:val="none" w:sz="0" w:space="0" w:color="auto"/>
        <w:left w:val="none" w:sz="0" w:space="0" w:color="auto"/>
        <w:bottom w:val="none" w:sz="0" w:space="0" w:color="auto"/>
        <w:right w:val="none" w:sz="0" w:space="0" w:color="auto"/>
      </w:divBdr>
    </w:div>
    <w:div w:id="231156491">
      <w:bodyDiv w:val="1"/>
      <w:marLeft w:val="0"/>
      <w:marRight w:val="0"/>
      <w:marTop w:val="0"/>
      <w:marBottom w:val="0"/>
      <w:divBdr>
        <w:top w:val="none" w:sz="0" w:space="0" w:color="auto"/>
        <w:left w:val="none" w:sz="0" w:space="0" w:color="auto"/>
        <w:bottom w:val="none" w:sz="0" w:space="0" w:color="auto"/>
        <w:right w:val="none" w:sz="0" w:space="0" w:color="auto"/>
      </w:divBdr>
    </w:div>
    <w:div w:id="232352508">
      <w:bodyDiv w:val="1"/>
      <w:marLeft w:val="0"/>
      <w:marRight w:val="0"/>
      <w:marTop w:val="0"/>
      <w:marBottom w:val="0"/>
      <w:divBdr>
        <w:top w:val="none" w:sz="0" w:space="0" w:color="auto"/>
        <w:left w:val="none" w:sz="0" w:space="0" w:color="auto"/>
        <w:bottom w:val="none" w:sz="0" w:space="0" w:color="auto"/>
        <w:right w:val="none" w:sz="0" w:space="0" w:color="auto"/>
      </w:divBdr>
    </w:div>
    <w:div w:id="233122980">
      <w:bodyDiv w:val="1"/>
      <w:marLeft w:val="0"/>
      <w:marRight w:val="0"/>
      <w:marTop w:val="0"/>
      <w:marBottom w:val="0"/>
      <w:divBdr>
        <w:top w:val="none" w:sz="0" w:space="0" w:color="auto"/>
        <w:left w:val="none" w:sz="0" w:space="0" w:color="auto"/>
        <w:bottom w:val="none" w:sz="0" w:space="0" w:color="auto"/>
        <w:right w:val="none" w:sz="0" w:space="0" w:color="auto"/>
      </w:divBdr>
    </w:div>
    <w:div w:id="239289682">
      <w:bodyDiv w:val="1"/>
      <w:marLeft w:val="0"/>
      <w:marRight w:val="0"/>
      <w:marTop w:val="0"/>
      <w:marBottom w:val="0"/>
      <w:divBdr>
        <w:top w:val="none" w:sz="0" w:space="0" w:color="auto"/>
        <w:left w:val="none" w:sz="0" w:space="0" w:color="auto"/>
        <w:bottom w:val="none" w:sz="0" w:space="0" w:color="auto"/>
        <w:right w:val="none" w:sz="0" w:space="0" w:color="auto"/>
      </w:divBdr>
    </w:div>
    <w:div w:id="239751550">
      <w:bodyDiv w:val="1"/>
      <w:marLeft w:val="0"/>
      <w:marRight w:val="0"/>
      <w:marTop w:val="0"/>
      <w:marBottom w:val="0"/>
      <w:divBdr>
        <w:top w:val="none" w:sz="0" w:space="0" w:color="auto"/>
        <w:left w:val="none" w:sz="0" w:space="0" w:color="auto"/>
        <w:bottom w:val="none" w:sz="0" w:space="0" w:color="auto"/>
        <w:right w:val="none" w:sz="0" w:space="0" w:color="auto"/>
      </w:divBdr>
    </w:div>
    <w:div w:id="242229460">
      <w:bodyDiv w:val="1"/>
      <w:marLeft w:val="0"/>
      <w:marRight w:val="0"/>
      <w:marTop w:val="0"/>
      <w:marBottom w:val="0"/>
      <w:divBdr>
        <w:top w:val="none" w:sz="0" w:space="0" w:color="auto"/>
        <w:left w:val="none" w:sz="0" w:space="0" w:color="auto"/>
        <w:bottom w:val="none" w:sz="0" w:space="0" w:color="auto"/>
        <w:right w:val="none" w:sz="0" w:space="0" w:color="auto"/>
      </w:divBdr>
    </w:div>
    <w:div w:id="245111462">
      <w:bodyDiv w:val="1"/>
      <w:marLeft w:val="0"/>
      <w:marRight w:val="0"/>
      <w:marTop w:val="0"/>
      <w:marBottom w:val="0"/>
      <w:divBdr>
        <w:top w:val="none" w:sz="0" w:space="0" w:color="auto"/>
        <w:left w:val="none" w:sz="0" w:space="0" w:color="auto"/>
        <w:bottom w:val="none" w:sz="0" w:space="0" w:color="auto"/>
        <w:right w:val="none" w:sz="0" w:space="0" w:color="auto"/>
      </w:divBdr>
    </w:div>
    <w:div w:id="248004328">
      <w:bodyDiv w:val="1"/>
      <w:marLeft w:val="0"/>
      <w:marRight w:val="0"/>
      <w:marTop w:val="0"/>
      <w:marBottom w:val="0"/>
      <w:divBdr>
        <w:top w:val="none" w:sz="0" w:space="0" w:color="auto"/>
        <w:left w:val="none" w:sz="0" w:space="0" w:color="auto"/>
        <w:bottom w:val="none" w:sz="0" w:space="0" w:color="auto"/>
        <w:right w:val="none" w:sz="0" w:space="0" w:color="auto"/>
      </w:divBdr>
    </w:div>
    <w:div w:id="248269113">
      <w:bodyDiv w:val="1"/>
      <w:marLeft w:val="0"/>
      <w:marRight w:val="0"/>
      <w:marTop w:val="0"/>
      <w:marBottom w:val="0"/>
      <w:divBdr>
        <w:top w:val="none" w:sz="0" w:space="0" w:color="auto"/>
        <w:left w:val="none" w:sz="0" w:space="0" w:color="auto"/>
        <w:bottom w:val="none" w:sz="0" w:space="0" w:color="auto"/>
        <w:right w:val="none" w:sz="0" w:space="0" w:color="auto"/>
      </w:divBdr>
    </w:div>
    <w:div w:id="253825357">
      <w:bodyDiv w:val="1"/>
      <w:marLeft w:val="0"/>
      <w:marRight w:val="0"/>
      <w:marTop w:val="0"/>
      <w:marBottom w:val="0"/>
      <w:divBdr>
        <w:top w:val="none" w:sz="0" w:space="0" w:color="auto"/>
        <w:left w:val="none" w:sz="0" w:space="0" w:color="auto"/>
        <w:bottom w:val="none" w:sz="0" w:space="0" w:color="auto"/>
        <w:right w:val="none" w:sz="0" w:space="0" w:color="auto"/>
      </w:divBdr>
    </w:div>
    <w:div w:id="260068663">
      <w:bodyDiv w:val="1"/>
      <w:marLeft w:val="0"/>
      <w:marRight w:val="0"/>
      <w:marTop w:val="0"/>
      <w:marBottom w:val="0"/>
      <w:divBdr>
        <w:top w:val="none" w:sz="0" w:space="0" w:color="auto"/>
        <w:left w:val="none" w:sz="0" w:space="0" w:color="auto"/>
        <w:bottom w:val="none" w:sz="0" w:space="0" w:color="auto"/>
        <w:right w:val="none" w:sz="0" w:space="0" w:color="auto"/>
      </w:divBdr>
    </w:div>
    <w:div w:id="268659356">
      <w:bodyDiv w:val="1"/>
      <w:marLeft w:val="0"/>
      <w:marRight w:val="0"/>
      <w:marTop w:val="0"/>
      <w:marBottom w:val="0"/>
      <w:divBdr>
        <w:top w:val="none" w:sz="0" w:space="0" w:color="auto"/>
        <w:left w:val="none" w:sz="0" w:space="0" w:color="auto"/>
        <w:bottom w:val="none" w:sz="0" w:space="0" w:color="auto"/>
        <w:right w:val="none" w:sz="0" w:space="0" w:color="auto"/>
      </w:divBdr>
    </w:div>
    <w:div w:id="270017056">
      <w:bodyDiv w:val="1"/>
      <w:marLeft w:val="0"/>
      <w:marRight w:val="0"/>
      <w:marTop w:val="0"/>
      <w:marBottom w:val="0"/>
      <w:divBdr>
        <w:top w:val="none" w:sz="0" w:space="0" w:color="auto"/>
        <w:left w:val="none" w:sz="0" w:space="0" w:color="auto"/>
        <w:bottom w:val="none" w:sz="0" w:space="0" w:color="auto"/>
        <w:right w:val="none" w:sz="0" w:space="0" w:color="auto"/>
      </w:divBdr>
    </w:div>
    <w:div w:id="276911873">
      <w:bodyDiv w:val="1"/>
      <w:marLeft w:val="0"/>
      <w:marRight w:val="0"/>
      <w:marTop w:val="0"/>
      <w:marBottom w:val="0"/>
      <w:divBdr>
        <w:top w:val="none" w:sz="0" w:space="0" w:color="auto"/>
        <w:left w:val="none" w:sz="0" w:space="0" w:color="auto"/>
        <w:bottom w:val="none" w:sz="0" w:space="0" w:color="auto"/>
        <w:right w:val="none" w:sz="0" w:space="0" w:color="auto"/>
      </w:divBdr>
    </w:div>
    <w:div w:id="280305169">
      <w:bodyDiv w:val="1"/>
      <w:marLeft w:val="0"/>
      <w:marRight w:val="0"/>
      <w:marTop w:val="0"/>
      <w:marBottom w:val="0"/>
      <w:divBdr>
        <w:top w:val="none" w:sz="0" w:space="0" w:color="auto"/>
        <w:left w:val="none" w:sz="0" w:space="0" w:color="auto"/>
        <w:bottom w:val="none" w:sz="0" w:space="0" w:color="auto"/>
        <w:right w:val="none" w:sz="0" w:space="0" w:color="auto"/>
      </w:divBdr>
    </w:div>
    <w:div w:id="284041966">
      <w:bodyDiv w:val="1"/>
      <w:marLeft w:val="0"/>
      <w:marRight w:val="0"/>
      <w:marTop w:val="0"/>
      <w:marBottom w:val="0"/>
      <w:divBdr>
        <w:top w:val="none" w:sz="0" w:space="0" w:color="auto"/>
        <w:left w:val="none" w:sz="0" w:space="0" w:color="auto"/>
        <w:bottom w:val="none" w:sz="0" w:space="0" w:color="auto"/>
        <w:right w:val="none" w:sz="0" w:space="0" w:color="auto"/>
      </w:divBdr>
    </w:div>
    <w:div w:id="288247612">
      <w:bodyDiv w:val="1"/>
      <w:marLeft w:val="0"/>
      <w:marRight w:val="0"/>
      <w:marTop w:val="0"/>
      <w:marBottom w:val="0"/>
      <w:divBdr>
        <w:top w:val="none" w:sz="0" w:space="0" w:color="auto"/>
        <w:left w:val="none" w:sz="0" w:space="0" w:color="auto"/>
        <w:bottom w:val="none" w:sz="0" w:space="0" w:color="auto"/>
        <w:right w:val="none" w:sz="0" w:space="0" w:color="auto"/>
      </w:divBdr>
    </w:div>
    <w:div w:id="289824594">
      <w:bodyDiv w:val="1"/>
      <w:marLeft w:val="0"/>
      <w:marRight w:val="0"/>
      <w:marTop w:val="0"/>
      <w:marBottom w:val="0"/>
      <w:divBdr>
        <w:top w:val="none" w:sz="0" w:space="0" w:color="auto"/>
        <w:left w:val="none" w:sz="0" w:space="0" w:color="auto"/>
        <w:bottom w:val="none" w:sz="0" w:space="0" w:color="auto"/>
        <w:right w:val="none" w:sz="0" w:space="0" w:color="auto"/>
      </w:divBdr>
    </w:div>
    <w:div w:id="295526033">
      <w:bodyDiv w:val="1"/>
      <w:marLeft w:val="0"/>
      <w:marRight w:val="0"/>
      <w:marTop w:val="0"/>
      <w:marBottom w:val="0"/>
      <w:divBdr>
        <w:top w:val="none" w:sz="0" w:space="0" w:color="auto"/>
        <w:left w:val="none" w:sz="0" w:space="0" w:color="auto"/>
        <w:bottom w:val="none" w:sz="0" w:space="0" w:color="auto"/>
        <w:right w:val="none" w:sz="0" w:space="0" w:color="auto"/>
      </w:divBdr>
    </w:div>
    <w:div w:id="296568219">
      <w:bodyDiv w:val="1"/>
      <w:marLeft w:val="0"/>
      <w:marRight w:val="0"/>
      <w:marTop w:val="0"/>
      <w:marBottom w:val="0"/>
      <w:divBdr>
        <w:top w:val="none" w:sz="0" w:space="0" w:color="auto"/>
        <w:left w:val="none" w:sz="0" w:space="0" w:color="auto"/>
        <w:bottom w:val="none" w:sz="0" w:space="0" w:color="auto"/>
        <w:right w:val="none" w:sz="0" w:space="0" w:color="auto"/>
      </w:divBdr>
    </w:div>
    <w:div w:id="299846786">
      <w:bodyDiv w:val="1"/>
      <w:marLeft w:val="0"/>
      <w:marRight w:val="0"/>
      <w:marTop w:val="0"/>
      <w:marBottom w:val="0"/>
      <w:divBdr>
        <w:top w:val="none" w:sz="0" w:space="0" w:color="auto"/>
        <w:left w:val="none" w:sz="0" w:space="0" w:color="auto"/>
        <w:bottom w:val="none" w:sz="0" w:space="0" w:color="auto"/>
        <w:right w:val="none" w:sz="0" w:space="0" w:color="auto"/>
      </w:divBdr>
    </w:div>
    <w:div w:id="320086146">
      <w:bodyDiv w:val="1"/>
      <w:marLeft w:val="0"/>
      <w:marRight w:val="0"/>
      <w:marTop w:val="0"/>
      <w:marBottom w:val="0"/>
      <w:divBdr>
        <w:top w:val="none" w:sz="0" w:space="0" w:color="auto"/>
        <w:left w:val="none" w:sz="0" w:space="0" w:color="auto"/>
        <w:bottom w:val="none" w:sz="0" w:space="0" w:color="auto"/>
        <w:right w:val="none" w:sz="0" w:space="0" w:color="auto"/>
      </w:divBdr>
    </w:div>
    <w:div w:id="322129571">
      <w:bodyDiv w:val="1"/>
      <w:marLeft w:val="0"/>
      <w:marRight w:val="0"/>
      <w:marTop w:val="0"/>
      <w:marBottom w:val="0"/>
      <w:divBdr>
        <w:top w:val="none" w:sz="0" w:space="0" w:color="auto"/>
        <w:left w:val="none" w:sz="0" w:space="0" w:color="auto"/>
        <w:bottom w:val="none" w:sz="0" w:space="0" w:color="auto"/>
        <w:right w:val="none" w:sz="0" w:space="0" w:color="auto"/>
      </w:divBdr>
    </w:div>
    <w:div w:id="324358288">
      <w:bodyDiv w:val="1"/>
      <w:marLeft w:val="0"/>
      <w:marRight w:val="0"/>
      <w:marTop w:val="0"/>
      <w:marBottom w:val="0"/>
      <w:divBdr>
        <w:top w:val="none" w:sz="0" w:space="0" w:color="auto"/>
        <w:left w:val="none" w:sz="0" w:space="0" w:color="auto"/>
        <w:bottom w:val="none" w:sz="0" w:space="0" w:color="auto"/>
        <w:right w:val="none" w:sz="0" w:space="0" w:color="auto"/>
      </w:divBdr>
    </w:div>
    <w:div w:id="332606053">
      <w:bodyDiv w:val="1"/>
      <w:marLeft w:val="0"/>
      <w:marRight w:val="0"/>
      <w:marTop w:val="0"/>
      <w:marBottom w:val="0"/>
      <w:divBdr>
        <w:top w:val="none" w:sz="0" w:space="0" w:color="auto"/>
        <w:left w:val="none" w:sz="0" w:space="0" w:color="auto"/>
        <w:bottom w:val="none" w:sz="0" w:space="0" w:color="auto"/>
        <w:right w:val="none" w:sz="0" w:space="0" w:color="auto"/>
      </w:divBdr>
      <w:divsChild>
        <w:div w:id="52782192">
          <w:marLeft w:val="0"/>
          <w:marRight w:val="0"/>
          <w:marTop w:val="0"/>
          <w:marBottom w:val="0"/>
          <w:divBdr>
            <w:top w:val="none" w:sz="0" w:space="0" w:color="auto"/>
            <w:left w:val="none" w:sz="0" w:space="0" w:color="auto"/>
            <w:bottom w:val="none" w:sz="0" w:space="0" w:color="auto"/>
            <w:right w:val="none" w:sz="0" w:space="0" w:color="auto"/>
          </w:divBdr>
        </w:div>
        <w:div w:id="960186611">
          <w:marLeft w:val="0"/>
          <w:marRight w:val="0"/>
          <w:marTop w:val="0"/>
          <w:marBottom w:val="0"/>
          <w:divBdr>
            <w:top w:val="none" w:sz="0" w:space="0" w:color="auto"/>
            <w:left w:val="none" w:sz="0" w:space="0" w:color="auto"/>
            <w:bottom w:val="none" w:sz="0" w:space="0" w:color="auto"/>
            <w:right w:val="none" w:sz="0" w:space="0" w:color="auto"/>
          </w:divBdr>
        </w:div>
        <w:div w:id="755249159">
          <w:marLeft w:val="0"/>
          <w:marRight w:val="0"/>
          <w:marTop w:val="0"/>
          <w:marBottom w:val="0"/>
          <w:divBdr>
            <w:top w:val="none" w:sz="0" w:space="0" w:color="auto"/>
            <w:left w:val="none" w:sz="0" w:space="0" w:color="auto"/>
            <w:bottom w:val="none" w:sz="0" w:space="0" w:color="auto"/>
            <w:right w:val="none" w:sz="0" w:space="0" w:color="auto"/>
          </w:divBdr>
        </w:div>
        <w:div w:id="485437657">
          <w:marLeft w:val="0"/>
          <w:marRight w:val="0"/>
          <w:marTop w:val="0"/>
          <w:marBottom w:val="0"/>
          <w:divBdr>
            <w:top w:val="none" w:sz="0" w:space="0" w:color="auto"/>
            <w:left w:val="none" w:sz="0" w:space="0" w:color="auto"/>
            <w:bottom w:val="none" w:sz="0" w:space="0" w:color="auto"/>
            <w:right w:val="none" w:sz="0" w:space="0" w:color="auto"/>
          </w:divBdr>
        </w:div>
        <w:div w:id="140126102">
          <w:marLeft w:val="0"/>
          <w:marRight w:val="0"/>
          <w:marTop w:val="0"/>
          <w:marBottom w:val="0"/>
          <w:divBdr>
            <w:top w:val="none" w:sz="0" w:space="0" w:color="auto"/>
            <w:left w:val="none" w:sz="0" w:space="0" w:color="auto"/>
            <w:bottom w:val="none" w:sz="0" w:space="0" w:color="auto"/>
            <w:right w:val="none" w:sz="0" w:space="0" w:color="auto"/>
          </w:divBdr>
        </w:div>
        <w:div w:id="1108162428">
          <w:marLeft w:val="0"/>
          <w:marRight w:val="0"/>
          <w:marTop w:val="0"/>
          <w:marBottom w:val="0"/>
          <w:divBdr>
            <w:top w:val="none" w:sz="0" w:space="0" w:color="auto"/>
            <w:left w:val="none" w:sz="0" w:space="0" w:color="auto"/>
            <w:bottom w:val="none" w:sz="0" w:space="0" w:color="auto"/>
            <w:right w:val="none" w:sz="0" w:space="0" w:color="auto"/>
          </w:divBdr>
        </w:div>
        <w:div w:id="389772983">
          <w:marLeft w:val="0"/>
          <w:marRight w:val="0"/>
          <w:marTop w:val="0"/>
          <w:marBottom w:val="0"/>
          <w:divBdr>
            <w:top w:val="none" w:sz="0" w:space="0" w:color="auto"/>
            <w:left w:val="none" w:sz="0" w:space="0" w:color="auto"/>
            <w:bottom w:val="none" w:sz="0" w:space="0" w:color="auto"/>
            <w:right w:val="none" w:sz="0" w:space="0" w:color="auto"/>
          </w:divBdr>
        </w:div>
        <w:div w:id="1812820629">
          <w:marLeft w:val="0"/>
          <w:marRight w:val="0"/>
          <w:marTop w:val="0"/>
          <w:marBottom w:val="0"/>
          <w:divBdr>
            <w:top w:val="none" w:sz="0" w:space="0" w:color="auto"/>
            <w:left w:val="none" w:sz="0" w:space="0" w:color="auto"/>
            <w:bottom w:val="none" w:sz="0" w:space="0" w:color="auto"/>
            <w:right w:val="none" w:sz="0" w:space="0" w:color="auto"/>
          </w:divBdr>
        </w:div>
        <w:div w:id="2037274212">
          <w:marLeft w:val="0"/>
          <w:marRight w:val="0"/>
          <w:marTop w:val="0"/>
          <w:marBottom w:val="0"/>
          <w:divBdr>
            <w:top w:val="none" w:sz="0" w:space="0" w:color="auto"/>
            <w:left w:val="none" w:sz="0" w:space="0" w:color="auto"/>
            <w:bottom w:val="none" w:sz="0" w:space="0" w:color="auto"/>
            <w:right w:val="none" w:sz="0" w:space="0" w:color="auto"/>
          </w:divBdr>
        </w:div>
        <w:div w:id="1560744167">
          <w:marLeft w:val="0"/>
          <w:marRight w:val="0"/>
          <w:marTop w:val="0"/>
          <w:marBottom w:val="0"/>
          <w:divBdr>
            <w:top w:val="none" w:sz="0" w:space="0" w:color="auto"/>
            <w:left w:val="none" w:sz="0" w:space="0" w:color="auto"/>
            <w:bottom w:val="none" w:sz="0" w:space="0" w:color="auto"/>
            <w:right w:val="none" w:sz="0" w:space="0" w:color="auto"/>
          </w:divBdr>
        </w:div>
        <w:div w:id="1918514058">
          <w:marLeft w:val="0"/>
          <w:marRight w:val="0"/>
          <w:marTop w:val="0"/>
          <w:marBottom w:val="0"/>
          <w:divBdr>
            <w:top w:val="none" w:sz="0" w:space="0" w:color="auto"/>
            <w:left w:val="none" w:sz="0" w:space="0" w:color="auto"/>
            <w:bottom w:val="none" w:sz="0" w:space="0" w:color="auto"/>
            <w:right w:val="none" w:sz="0" w:space="0" w:color="auto"/>
          </w:divBdr>
        </w:div>
        <w:div w:id="1593313857">
          <w:marLeft w:val="0"/>
          <w:marRight w:val="0"/>
          <w:marTop w:val="0"/>
          <w:marBottom w:val="0"/>
          <w:divBdr>
            <w:top w:val="none" w:sz="0" w:space="0" w:color="auto"/>
            <w:left w:val="none" w:sz="0" w:space="0" w:color="auto"/>
            <w:bottom w:val="none" w:sz="0" w:space="0" w:color="auto"/>
            <w:right w:val="none" w:sz="0" w:space="0" w:color="auto"/>
          </w:divBdr>
        </w:div>
        <w:div w:id="1620917968">
          <w:marLeft w:val="0"/>
          <w:marRight w:val="0"/>
          <w:marTop w:val="0"/>
          <w:marBottom w:val="0"/>
          <w:divBdr>
            <w:top w:val="none" w:sz="0" w:space="0" w:color="auto"/>
            <w:left w:val="none" w:sz="0" w:space="0" w:color="auto"/>
            <w:bottom w:val="none" w:sz="0" w:space="0" w:color="auto"/>
            <w:right w:val="none" w:sz="0" w:space="0" w:color="auto"/>
          </w:divBdr>
        </w:div>
        <w:div w:id="1474176802">
          <w:marLeft w:val="0"/>
          <w:marRight w:val="0"/>
          <w:marTop w:val="0"/>
          <w:marBottom w:val="0"/>
          <w:divBdr>
            <w:top w:val="none" w:sz="0" w:space="0" w:color="auto"/>
            <w:left w:val="none" w:sz="0" w:space="0" w:color="auto"/>
            <w:bottom w:val="none" w:sz="0" w:space="0" w:color="auto"/>
            <w:right w:val="none" w:sz="0" w:space="0" w:color="auto"/>
          </w:divBdr>
        </w:div>
        <w:div w:id="1275675846">
          <w:marLeft w:val="0"/>
          <w:marRight w:val="0"/>
          <w:marTop w:val="0"/>
          <w:marBottom w:val="0"/>
          <w:divBdr>
            <w:top w:val="none" w:sz="0" w:space="0" w:color="auto"/>
            <w:left w:val="none" w:sz="0" w:space="0" w:color="auto"/>
            <w:bottom w:val="none" w:sz="0" w:space="0" w:color="auto"/>
            <w:right w:val="none" w:sz="0" w:space="0" w:color="auto"/>
          </w:divBdr>
        </w:div>
        <w:div w:id="1323284">
          <w:marLeft w:val="0"/>
          <w:marRight w:val="0"/>
          <w:marTop w:val="0"/>
          <w:marBottom w:val="0"/>
          <w:divBdr>
            <w:top w:val="none" w:sz="0" w:space="0" w:color="auto"/>
            <w:left w:val="none" w:sz="0" w:space="0" w:color="auto"/>
            <w:bottom w:val="none" w:sz="0" w:space="0" w:color="auto"/>
            <w:right w:val="none" w:sz="0" w:space="0" w:color="auto"/>
          </w:divBdr>
        </w:div>
        <w:div w:id="1839422931">
          <w:marLeft w:val="0"/>
          <w:marRight w:val="0"/>
          <w:marTop w:val="0"/>
          <w:marBottom w:val="0"/>
          <w:divBdr>
            <w:top w:val="none" w:sz="0" w:space="0" w:color="auto"/>
            <w:left w:val="none" w:sz="0" w:space="0" w:color="auto"/>
            <w:bottom w:val="none" w:sz="0" w:space="0" w:color="auto"/>
            <w:right w:val="none" w:sz="0" w:space="0" w:color="auto"/>
          </w:divBdr>
        </w:div>
        <w:div w:id="65416358">
          <w:marLeft w:val="0"/>
          <w:marRight w:val="0"/>
          <w:marTop w:val="0"/>
          <w:marBottom w:val="0"/>
          <w:divBdr>
            <w:top w:val="none" w:sz="0" w:space="0" w:color="auto"/>
            <w:left w:val="none" w:sz="0" w:space="0" w:color="auto"/>
            <w:bottom w:val="none" w:sz="0" w:space="0" w:color="auto"/>
            <w:right w:val="none" w:sz="0" w:space="0" w:color="auto"/>
          </w:divBdr>
        </w:div>
        <w:div w:id="1887449839">
          <w:marLeft w:val="0"/>
          <w:marRight w:val="0"/>
          <w:marTop w:val="0"/>
          <w:marBottom w:val="0"/>
          <w:divBdr>
            <w:top w:val="none" w:sz="0" w:space="0" w:color="auto"/>
            <w:left w:val="none" w:sz="0" w:space="0" w:color="auto"/>
            <w:bottom w:val="none" w:sz="0" w:space="0" w:color="auto"/>
            <w:right w:val="none" w:sz="0" w:space="0" w:color="auto"/>
          </w:divBdr>
        </w:div>
        <w:div w:id="2130201172">
          <w:marLeft w:val="0"/>
          <w:marRight w:val="0"/>
          <w:marTop w:val="0"/>
          <w:marBottom w:val="0"/>
          <w:divBdr>
            <w:top w:val="none" w:sz="0" w:space="0" w:color="auto"/>
            <w:left w:val="none" w:sz="0" w:space="0" w:color="auto"/>
            <w:bottom w:val="none" w:sz="0" w:space="0" w:color="auto"/>
            <w:right w:val="none" w:sz="0" w:space="0" w:color="auto"/>
          </w:divBdr>
        </w:div>
      </w:divsChild>
    </w:div>
    <w:div w:id="333922455">
      <w:bodyDiv w:val="1"/>
      <w:marLeft w:val="0"/>
      <w:marRight w:val="0"/>
      <w:marTop w:val="0"/>
      <w:marBottom w:val="0"/>
      <w:divBdr>
        <w:top w:val="none" w:sz="0" w:space="0" w:color="auto"/>
        <w:left w:val="none" w:sz="0" w:space="0" w:color="auto"/>
        <w:bottom w:val="none" w:sz="0" w:space="0" w:color="auto"/>
        <w:right w:val="none" w:sz="0" w:space="0" w:color="auto"/>
      </w:divBdr>
    </w:div>
    <w:div w:id="334921414">
      <w:bodyDiv w:val="1"/>
      <w:marLeft w:val="0"/>
      <w:marRight w:val="0"/>
      <w:marTop w:val="0"/>
      <w:marBottom w:val="0"/>
      <w:divBdr>
        <w:top w:val="none" w:sz="0" w:space="0" w:color="auto"/>
        <w:left w:val="none" w:sz="0" w:space="0" w:color="auto"/>
        <w:bottom w:val="none" w:sz="0" w:space="0" w:color="auto"/>
        <w:right w:val="none" w:sz="0" w:space="0" w:color="auto"/>
      </w:divBdr>
    </w:div>
    <w:div w:id="344209898">
      <w:bodyDiv w:val="1"/>
      <w:marLeft w:val="0"/>
      <w:marRight w:val="0"/>
      <w:marTop w:val="0"/>
      <w:marBottom w:val="0"/>
      <w:divBdr>
        <w:top w:val="none" w:sz="0" w:space="0" w:color="auto"/>
        <w:left w:val="none" w:sz="0" w:space="0" w:color="auto"/>
        <w:bottom w:val="none" w:sz="0" w:space="0" w:color="auto"/>
        <w:right w:val="none" w:sz="0" w:space="0" w:color="auto"/>
      </w:divBdr>
    </w:div>
    <w:div w:id="346636285">
      <w:bodyDiv w:val="1"/>
      <w:marLeft w:val="0"/>
      <w:marRight w:val="0"/>
      <w:marTop w:val="0"/>
      <w:marBottom w:val="0"/>
      <w:divBdr>
        <w:top w:val="none" w:sz="0" w:space="0" w:color="auto"/>
        <w:left w:val="none" w:sz="0" w:space="0" w:color="auto"/>
        <w:bottom w:val="none" w:sz="0" w:space="0" w:color="auto"/>
        <w:right w:val="none" w:sz="0" w:space="0" w:color="auto"/>
      </w:divBdr>
    </w:div>
    <w:div w:id="347946641">
      <w:bodyDiv w:val="1"/>
      <w:marLeft w:val="0"/>
      <w:marRight w:val="0"/>
      <w:marTop w:val="0"/>
      <w:marBottom w:val="0"/>
      <w:divBdr>
        <w:top w:val="none" w:sz="0" w:space="0" w:color="auto"/>
        <w:left w:val="none" w:sz="0" w:space="0" w:color="auto"/>
        <w:bottom w:val="none" w:sz="0" w:space="0" w:color="auto"/>
        <w:right w:val="none" w:sz="0" w:space="0" w:color="auto"/>
      </w:divBdr>
    </w:div>
    <w:div w:id="355085190">
      <w:bodyDiv w:val="1"/>
      <w:marLeft w:val="0"/>
      <w:marRight w:val="0"/>
      <w:marTop w:val="0"/>
      <w:marBottom w:val="0"/>
      <w:divBdr>
        <w:top w:val="none" w:sz="0" w:space="0" w:color="auto"/>
        <w:left w:val="none" w:sz="0" w:space="0" w:color="auto"/>
        <w:bottom w:val="none" w:sz="0" w:space="0" w:color="auto"/>
        <w:right w:val="none" w:sz="0" w:space="0" w:color="auto"/>
      </w:divBdr>
    </w:div>
    <w:div w:id="359204206">
      <w:bodyDiv w:val="1"/>
      <w:marLeft w:val="0"/>
      <w:marRight w:val="0"/>
      <w:marTop w:val="0"/>
      <w:marBottom w:val="0"/>
      <w:divBdr>
        <w:top w:val="none" w:sz="0" w:space="0" w:color="auto"/>
        <w:left w:val="none" w:sz="0" w:space="0" w:color="auto"/>
        <w:bottom w:val="none" w:sz="0" w:space="0" w:color="auto"/>
        <w:right w:val="none" w:sz="0" w:space="0" w:color="auto"/>
      </w:divBdr>
    </w:div>
    <w:div w:id="362488453">
      <w:bodyDiv w:val="1"/>
      <w:marLeft w:val="0"/>
      <w:marRight w:val="0"/>
      <w:marTop w:val="0"/>
      <w:marBottom w:val="0"/>
      <w:divBdr>
        <w:top w:val="none" w:sz="0" w:space="0" w:color="auto"/>
        <w:left w:val="none" w:sz="0" w:space="0" w:color="auto"/>
        <w:bottom w:val="none" w:sz="0" w:space="0" w:color="auto"/>
        <w:right w:val="none" w:sz="0" w:space="0" w:color="auto"/>
      </w:divBdr>
    </w:div>
    <w:div w:id="377169569">
      <w:bodyDiv w:val="1"/>
      <w:marLeft w:val="0"/>
      <w:marRight w:val="0"/>
      <w:marTop w:val="0"/>
      <w:marBottom w:val="0"/>
      <w:divBdr>
        <w:top w:val="none" w:sz="0" w:space="0" w:color="auto"/>
        <w:left w:val="none" w:sz="0" w:space="0" w:color="auto"/>
        <w:bottom w:val="none" w:sz="0" w:space="0" w:color="auto"/>
        <w:right w:val="none" w:sz="0" w:space="0" w:color="auto"/>
      </w:divBdr>
    </w:div>
    <w:div w:id="377434577">
      <w:bodyDiv w:val="1"/>
      <w:marLeft w:val="0"/>
      <w:marRight w:val="0"/>
      <w:marTop w:val="0"/>
      <w:marBottom w:val="0"/>
      <w:divBdr>
        <w:top w:val="none" w:sz="0" w:space="0" w:color="auto"/>
        <w:left w:val="none" w:sz="0" w:space="0" w:color="auto"/>
        <w:bottom w:val="none" w:sz="0" w:space="0" w:color="auto"/>
        <w:right w:val="none" w:sz="0" w:space="0" w:color="auto"/>
      </w:divBdr>
    </w:div>
    <w:div w:id="381487395">
      <w:bodyDiv w:val="1"/>
      <w:marLeft w:val="0"/>
      <w:marRight w:val="0"/>
      <w:marTop w:val="0"/>
      <w:marBottom w:val="0"/>
      <w:divBdr>
        <w:top w:val="none" w:sz="0" w:space="0" w:color="auto"/>
        <w:left w:val="none" w:sz="0" w:space="0" w:color="auto"/>
        <w:bottom w:val="none" w:sz="0" w:space="0" w:color="auto"/>
        <w:right w:val="none" w:sz="0" w:space="0" w:color="auto"/>
      </w:divBdr>
    </w:div>
    <w:div w:id="385954108">
      <w:bodyDiv w:val="1"/>
      <w:marLeft w:val="0"/>
      <w:marRight w:val="0"/>
      <w:marTop w:val="0"/>
      <w:marBottom w:val="0"/>
      <w:divBdr>
        <w:top w:val="none" w:sz="0" w:space="0" w:color="auto"/>
        <w:left w:val="none" w:sz="0" w:space="0" w:color="auto"/>
        <w:bottom w:val="none" w:sz="0" w:space="0" w:color="auto"/>
        <w:right w:val="none" w:sz="0" w:space="0" w:color="auto"/>
      </w:divBdr>
    </w:div>
    <w:div w:id="387193422">
      <w:bodyDiv w:val="1"/>
      <w:marLeft w:val="0"/>
      <w:marRight w:val="0"/>
      <w:marTop w:val="0"/>
      <w:marBottom w:val="0"/>
      <w:divBdr>
        <w:top w:val="none" w:sz="0" w:space="0" w:color="auto"/>
        <w:left w:val="none" w:sz="0" w:space="0" w:color="auto"/>
        <w:bottom w:val="none" w:sz="0" w:space="0" w:color="auto"/>
        <w:right w:val="none" w:sz="0" w:space="0" w:color="auto"/>
      </w:divBdr>
    </w:div>
    <w:div w:id="392772314">
      <w:bodyDiv w:val="1"/>
      <w:marLeft w:val="0"/>
      <w:marRight w:val="0"/>
      <w:marTop w:val="0"/>
      <w:marBottom w:val="0"/>
      <w:divBdr>
        <w:top w:val="none" w:sz="0" w:space="0" w:color="auto"/>
        <w:left w:val="none" w:sz="0" w:space="0" w:color="auto"/>
        <w:bottom w:val="none" w:sz="0" w:space="0" w:color="auto"/>
        <w:right w:val="none" w:sz="0" w:space="0" w:color="auto"/>
      </w:divBdr>
    </w:div>
    <w:div w:id="402918331">
      <w:bodyDiv w:val="1"/>
      <w:marLeft w:val="0"/>
      <w:marRight w:val="0"/>
      <w:marTop w:val="0"/>
      <w:marBottom w:val="0"/>
      <w:divBdr>
        <w:top w:val="none" w:sz="0" w:space="0" w:color="auto"/>
        <w:left w:val="none" w:sz="0" w:space="0" w:color="auto"/>
        <w:bottom w:val="none" w:sz="0" w:space="0" w:color="auto"/>
        <w:right w:val="none" w:sz="0" w:space="0" w:color="auto"/>
      </w:divBdr>
    </w:div>
    <w:div w:id="405110447">
      <w:bodyDiv w:val="1"/>
      <w:marLeft w:val="0"/>
      <w:marRight w:val="0"/>
      <w:marTop w:val="0"/>
      <w:marBottom w:val="0"/>
      <w:divBdr>
        <w:top w:val="none" w:sz="0" w:space="0" w:color="auto"/>
        <w:left w:val="none" w:sz="0" w:space="0" w:color="auto"/>
        <w:bottom w:val="none" w:sz="0" w:space="0" w:color="auto"/>
        <w:right w:val="none" w:sz="0" w:space="0" w:color="auto"/>
      </w:divBdr>
    </w:div>
    <w:div w:id="408507926">
      <w:bodyDiv w:val="1"/>
      <w:marLeft w:val="0"/>
      <w:marRight w:val="0"/>
      <w:marTop w:val="0"/>
      <w:marBottom w:val="0"/>
      <w:divBdr>
        <w:top w:val="none" w:sz="0" w:space="0" w:color="auto"/>
        <w:left w:val="none" w:sz="0" w:space="0" w:color="auto"/>
        <w:bottom w:val="none" w:sz="0" w:space="0" w:color="auto"/>
        <w:right w:val="none" w:sz="0" w:space="0" w:color="auto"/>
      </w:divBdr>
    </w:div>
    <w:div w:id="413085765">
      <w:bodyDiv w:val="1"/>
      <w:marLeft w:val="0"/>
      <w:marRight w:val="0"/>
      <w:marTop w:val="0"/>
      <w:marBottom w:val="0"/>
      <w:divBdr>
        <w:top w:val="none" w:sz="0" w:space="0" w:color="auto"/>
        <w:left w:val="none" w:sz="0" w:space="0" w:color="auto"/>
        <w:bottom w:val="none" w:sz="0" w:space="0" w:color="auto"/>
        <w:right w:val="none" w:sz="0" w:space="0" w:color="auto"/>
      </w:divBdr>
    </w:div>
    <w:div w:id="414328501">
      <w:bodyDiv w:val="1"/>
      <w:marLeft w:val="0"/>
      <w:marRight w:val="0"/>
      <w:marTop w:val="0"/>
      <w:marBottom w:val="0"/>
      <w:divBdr>
        <w:top w:val="none" w:sz="0" w:space="0" w:color="auto"/>
        <w:left w:val="none" w:sz="0" w:space="0" w:color="auto"/>
        <w:bottom w:val="none" w:sz="0" w:space="0" w:color="auto"/>
        <w:right w:val="none" w:sz="0" w:space="0" w:color="auto"/>
      </w:divBdr>
    </w:div>
    <w:div w:id="420106833">
      <w:bodyDiv w:val="1"/>
      <w:marLeft w:val="0"/>
      <w:marRight w:val="0"/>
      <w:marTop w:val="0"/>
      <w:marBottom w:val="0"/>
      <w:divBdr>
        <w:top w:val="none" w:sz="0" w:space="0" w:color="auto"/>
        <w:left w:val="none" w:sz="0" w:space="0" w:color="auto"/>
        <w:bottom w:val="none" w:sz="0" w:space="0" w:color="auto"/>
        <w:right w:val="none" w:sz="0" w:space="0" w:color="auto"/>
      </w:divBdr>
    </w:div>
    <w:div w:id="433214977">
      <w:bodyDiv w:val="1"/>
      <w:marLeft w:val="0"/>
      <w:marRight w:val="0"/>
      <w:marTop w:val="0"/>
      <w:marBottom w:val="0"/>
      <w:divBdr>
        <w:top w:val="none" w:sz="0" w:space="0" w:color="auto"/>
        <w:left w:val="none" w:sz="0" w:space="0" w:color="auto"/>
        <w:bottom w:val="none" w:sz="0" w:space="0" w:color="auto"/>
        <w:right w:val="none" w:sz="0" w:space="0" w:color="auto"/>
      </w:divBdr>
    </w:div>
    <w:div w:id="443227758">
      <w:bodyDiv w:val="1"/>
      <w:marLeft w:val="0"/>
      <w:marRight w:val="0"/>
      <w:marTop w:val="0"/>
      <w:marBottom w:val="0"/>
      <w:divBdr>
        <w:top w:val="none" w:sz="0" w:space="0" w:color="auto"/>
        <w:left w:val="none" w:sz="0" w:space="0" w:color="auto"/>
        <w:bottom w:val="none" w:sz="0" w:space="0" w:color="auto"/>
        <w:right w:val="none" w:sz="0" w:space="0" w:color="auto"/>
      </w:divBdr>
    </w:div>
    <w:div w:id="445588545">
      <w:bodyDiv w:val="1"/>
      <w:marLeft w:val="0"/>
      <w:marRight w:val="0"/>
      <w:marTop w:val="0"/>
      <w:marBottom w:val="0"/>
      <w:divBdr>
        <w:top w:val="none" w:sz="0" w:space="0" w:color="auto"/>
        <w:left w:val="none" w:sz="0" w:space="0" w:color="auto"/>
        <w:bottom w:val="none" w:sz="0" w:space="0" w:color="auto"/>
        <w:right w:val="none" w:sz="0" w:space="0" w:color="auto"/>
      </w:divBdr>
    </w:div>
    <w:div w:id="450638002">
      <w:bodyDiv w:val="1"/>
      <w:marLeft w:val="0"/>
      <w:marRight w:val="0"/>
      <w:marTop w:val="0"/>
      <w:marBottom w:val="0"/>
      <w:divBdr>
        <w:top w:val="none" w:sz="0" w:space="0" w:color="auto"/>
        <w:left w:val="none" w:sz="0" w:space="0" w:color="auto"/>
        <w:bottom w:val="none" w:sz="0" w:space="0" w:color="auto"/>
        <w:right w:val="none" w:sz="0" w:space="0" w:color="auto"/>
      </w:divBdr>
    </w:div>
    <w:div w:id="454376658">
      <w:bodyDiv w:val="1"/>
      <w:marLeft w:val="0"/>
      <w:marRight w:val="0"/>
      <w:marTop w:val="0"/>
      <w:marBottom w:val="0"/>
      <w:divBdr>
        <w:top w:val="none" w:sz="0" w:space="0" w:color="auto"/>
        <w:left w:val="none" w:sz="0" w:space="0" w:color="auto"/>
        <w:bottom w:val="none" w:sz="0" w:space="0" w:color="auto"/>
        <w:right w:val="none" w:sz="0" w:space="0" w:color="auto"/>
      </w:divBdr>
    </w:div>
    <w:div w:id="458688581">
      <w:bodyDiv w:val="1"/>
      <w:marLeft w:val="0"/>
      <w:marRight w:val="0"/>
      <w:marTop w:val="0"/>
      <w:marBottom w:val="0"/>
      <w:divBdr>
        <w:top w:val="none" w:sz="0" w:space="0" w:color="auto"/>
        <w:left w:val="none" w:sz="0" w:space="0" w:color="auto"/>
        <w:bottom w:val="none" w:sz="0" w:space="0" w:color="auto"/>
        <w:right w:val="none" w:sz="0" w:space="0" w:color="auto"/>
      </w:divBdr>
    </w:div>
    <w:div w:id="459810997">
      <w:bodyDiv w:val="1"/>
      <w:marLeft w:val="0"/>
      <w:marRight w:val="0"/>
      <w:marTop w:val="0"/>
      <w:marBottom w:val="0"/>
      <w:divBdr>
        <w:top w:val="none" w:sz="0" w:space="0" w:color="auto"/>
        <w:left w:val="none" w:sz="0" w:space="0" w:color="auto"/>
        <w:bottom w:val="none" w:sz="0" w:space="0" w:color="auto"/>
        <w:right w:val="none" w:sz="0" w:space="0" w:color="auto"/>
      </w:divBdr>
    </w:div>
    <w:div w:id="460608692">
      <w:bodyDiv w:val="1"/>
      <w:marLeft w:val="0"/>
      <w:marRight w:val="0"/>
      <w:marTop w:val="0"/>
      <w:marBottom w:val="0"/>
      <w:divBdr>
        <w:top w:val="none" w:sz="0" w:space="0" w:color="auto"/>
        <w:left w:val="none" w:sz="0" w:space="0" w:color="auto"/>
        <w:bottom w:val="none" w:sz="0" w:space="0" w:color="auto"/>
        <w:right w:val="none" w:sz="0" w:space="0" w:color="auto"/>
      </w:divBdr>
    </w:div>
    <w:div w:id="461509209">
      <w:bodyDiv w:val="1"/>
      <w:marLeft w:val="0"/>
      <w:marRight w:val="0"/>
      <w:marTop w:val="0"/>
      <w:marBottom w:val="0"/>
      <w:divBdr>
        <w:top w:val="none" w:sz="0" w:space="0" w:color="auto"/>
        <w:left w:val="none" w:sz="0" w:space="0" w:color="auto"/>
        <w:bottom w:val="none" w:sz="0" w:space="0" w:color="auto"/>
        <w:right w:val="none" w:sz="0" w:space="0" w:color="auto"/>
      </w:divBdr>
    </w:div>
    <w:div w:id="474446549">
      <w:bodyDiv w:val="1"/>
      <w:marLeft w:val="0"/>
      <w:marRight w:val="0"/>
      <w:marTop w:val="0"/>
      <w:marBottom w:val="0"/>
      <w:divBdr>
        <w:top w:val="none" w:sz="0" w:space="0" w:color="auto"/>
        <w:left w:val="none" w:sz="0" w:space="0" w:color="auto"/>
        <w:bottom w:val="none" w:sz="0" w:space="0" w:color="auto"/>
        <w:right w:val="none" w:sz="0" w:space="0" w:color="auto"/>
      </w:divBdr>
    </w:div>
    <w:div w:id="474613274">
      <w:bodyDiv w:val="1"/>
      <w:marLeft w:val="0"/>
      <w:marRight w:val="0"/>
      <w:marTop w:val="0"/>
      <w:marBottom w:val="0"/>
      <w:divBdr>
        <w:top w:val="none" w:sz="0" w:space="0" w:color="auto"/>
        <w:left w:val="none" w:sz="0" w:space="0" w:color="auto"/>
        <w:bottom w:val="none" w:sz="0" w:space="0" w:color="auto"/>
        <w:right w:val="none" w:sz="0" w:space="0" w:color="auto"/>
      </w:divBdr>
    </w:div>
    <w:div w:id="475341958">
      <w:bodyDiv w:val="1"/>
      <w:marLeft w:val="0"/>
      <w:marRight w:val="0"/>
      <w:marTop w:val="0"/>
      <w:marBottom w:val="0"/>
      <w:divBdr>
        <w:top w:val="none" w:sz="0" w:space="0" w:color="auto"/>
        <w:left w:val="none" w:sz="0" w:space="0" w:color="auto"/>
        <w:bottom w:val="none" w:sz="0" w:space="0" w:color="auto"/>
        <w:right w:val="none" w:sz="0" w:space="0" w:color="auto"/>
      </w:divBdr>
    </w:div>
    <w:div w:id="481702592">
      <w:bodyDiv w:val="1"/>
      <w:marLeft w:val="0"/>
      <w:marRight w:val="0"/>
      <w:marTop w:val="0"/>
      <w:marBottom w:val="0"/>
      <w:divBdr>
        <w:top w:val="none" w:sz="0" w:space="0" w:color="auto"/>
        <w:left w:val="none" w:sz="0" w:space="0" w:color="auto"/>
        <w:bottom w:val="none" w:sz="0" w:space="0" w:color="auto"/>
        <w:right w:val="none" w:sz="0" w:space="0" w:color="auto"/>
      </w:divBdr>
    </w:div>
    <w:div w:id="485359785">
      <w:bodyDiv w:val="1"/>
      <w:marLeft w:val="0"/>
      <w:marRight w:val="0"/>
      <w:marTop w:val="0"/>
      <w:marBottom w:val="0"/>
      <w:divBdr>
        <w:top w:val="none" w:sz="0" w:space="0" w:color="auto"/>
        <w:left w:val="none" w:sz="0" w:space="0" w:color="auto"/>
        <w:bottom w:val="none" w:sz="0" w:space="0" w:color="auto"/>
        <w:right w:val="none" w:sz="0" w:space="0" w:color="auto"/>
      </w:divBdr>
    </w:div>
    <w:div w:id="487522672">
      <w:bodyDiv w:val="1"/>
      <w:marLeft w:val="0"/>
      <w:marRight w:val="0"/>
      <w:marTop w:val="0"/>
      <w:marBottom w:val="0"/>
      <w:divBdr>
        <w:top w:val="none" w:sz="0" w:space="0" w:color="auto"/>
        <w:left w:val="none" w:sz="0" w:space="0" w:color="auto"/>
        <w:bottom w:val="none" w:sz="0" w:space="0" w:color="auto"/>
        <w:right w:val="none" w:sz="0" w:space="0" w:color="auto"/>
      </w:divBdr>
    </w:div>
    <w:div w:id="490801823">
      <w:bodyDiv w:val="1"/>
      <w:marLeft w:val="0"/>
      <w:marRight w:val="0"/>
      <w:marTop w:val="0"/>
      <w:marBottom w:val="0"/>
      <w:divBdr>
        <w:top w:val="none" w:sz="0" w:space="0" w:color="auto"/>
        <w:left w:val="none" w:sz="0" w:space="0" w:color="auto"/>
        <w:bottom w:val="none" w:sz="0" w:space="0" w:color="auto"/>
        <w:right w:val="none" w:sz="0" w:space="0" w:color="auto"/>
      </w:divBdr>
    </w:div>
    <w:div w:id="501285509">
      <w:bodyDiv w:val="1"/>
      <w:marLeft w:val="0"/>
      <w:marRight w:val="0"/>
      <w:marTop w:val="0"/>
      <w:marBottom w:val="0"/>
      <w:divBdr>
        <w:top w:val="none" w:sz="0" w:space="0" w:color="auto"/>
        <w:left w:val="none" w:sz="0" w:space="0" w:color="auto"/>
        <w:bottom w:val="none" w:sz="0" w:space="0" w:color="auto"/>
        <w:right w:val="none" w:sz="0" w:space="0" w:color="auto"/>
      </w:divBdr>
    </w:div>
    <w:div w:id="502092947">
      <w:bodyDiv w:val="1"/>
      <w:marLeft w:val="0"/>
      <w:marRight w:val="0"/>
      <w:marTop w:val="0"/>
      <w:marBottom w:val="0"/>
      <w:divBdr>
        <w:top w:val="none" w:sz="0" w:space="0" w:color="auto"/>
        <w:left w:val="none" w:sz="0" w:space="0" w:color="auto"/>
        <w:bottom w:val="none" w:sz="0" w:space="0" w:color="auto"/>
        <w:right w:val="none" w:sz="0" w:space="0" w:color="auto"/>
      </w:divBdr>
    </w:div>
    <w:div w:id="502548178">
      <w:bodyDiv w:val="1"/>
      <w:marLeft w:val="0"/>
      <w:marRight w:val="0"/>
      <w:marTop w:val="0"/>
      <w:marBottom w:val="0"/>
      <w:divBdr>
        <w:top w:val="none" w:sz="0" w:space="0" w:color="auto"/>
        <w:left w:val="none" w:sz="0" w:space="0" w:color="auto"/>
        <w:bottom w:val="none" w:sz="0" w:space="0" w:color="auto"/>
        <w:right w:val="none" w:sz="0" w:space="0" w:color="auto"/>
      </w:divBdr>
    </w:div>
    <w:div w:id="505485840">
      <w:bodyDiv w:val="1"/>
      <w:marLeft w:val="0"/>
      <w:marRight w:val="0"/>
      <w:marTop w:val="0"/>
      <w:marBottom w:val="0"/>
      <w:divBdr>
        <w:top w:val="none" w:sz="0" w:space="0" w:color="auto"/>
        <w:left w:val="none" w:sz="0" w:space="0" w:color="auto"/>
        <w:bottom w:val="none" w:sz="0" w:space="0" w:color="auto"/>
        <w:right w:val="none" w:sz="0" w:space="0" w:color="auto"/>
      </w:divBdr>
    </w:div>
    <w:div w:id="506097653">
      <w:bodyDiv w:val="1"/>
      <w:marLeft w:val="0"/>
      <w:marRight w:val="0"/>
      <w:marTop w:val="0"/>
      <w:marBottom w:val="0"/>
      <w:divBdr>
        <w:top w:val="none" w:sz="0" w:space="0" w:color="auto"/>
        <w:left w:val="none" w:sz="0" w:space="0" w:color="auto"/>
        <w:bottom w:val="none" w:sz="0" w:space="0" w:color="auto"/>
        <w:right w:val="none" w:sz="0" w:space="0" w:color="auto"/>
      </w:divBdr>
    </w:div>
    <w:div w:id="508377634">
      <w:bodyDiv w:val="1"/>
      <w:marLeft w:val="0"/>
      <w:marRight w:val="0"/>
      <w:marTop w:val="0"/>
      <w:marBottom w:val="0"/>
      <w:divBdr>
        <w:top w:val="none" w:sz="0" w:space="0" w:color="auto"/>
        <w:left w:val="none" w:sz="0" w:space="0" w:color="auto"/>
        <w:bottom w:val="none" w:sz="0" w:space="0" w:color="auto"/>
        <w:right w:val="none" w:sz="0" w:space="0" w:color="auto"/>
      </w:divBdr>
    </w:div>
    <w:div w:id="511336471">
      <w:bodyDiv w:val="1"/>
      <w:marLeft w:val="0"/>
      <w:marRight w:val="0"/>
      <w:marTop w:val="0"/>
      <w:marBottom w:val="0"/>
      <w:divBdr>
        <w:top w:val="none" w:sz="0" w:space="0" w:color="auto"/>
        <w:left w:val="none" w:sz="0" w:space="0" w:color="auto"/>
        <w:bottom w:val="none" w:sz="0" w:space="0" w:color="auto"/>
        <w:right w:val="none" w:sz="0" w:space="0" w:color="auto"/>
      </w:divBdr>
    </w:div>
    <w:div w:id="511644846">
      <w:bodyDiv w:val="1"/>
      <w:marLeft w:val="0"/>
      <w:marRight w:val="0"/>
      <w:marTop w:val="0"/>
      <w:marBottom w:val="0"/>
      <w:divBdr>
        <w:top w:val="none" w:sz="0" w:space="0" w:color="auto"/>
        <w:left w:val="none" w:sz="0" w:space="0" w:color="auto"/>
        <w:bottom w:val="none" w:sz="0" w:space="0" w:color="auto"/>
        <w:right w:val="none" w:sz="0" w:space="0" w:color="auto"/>
      </w:divBdr>
    </w:div>
    <w:div w:id="511796053">
      <w:bodyDiv w:val="1"/>
      <w:marLeft w:val="0"/>
      <w:marRight w:val="0"/>
      <w:marTop w:val="0"/>
      <w:marBottom w:val="0"/>
      <w:divBdr>
        <w:top w:val="none" w:sz="0" w:space="0" w:color="auto"/>
        <w:left w:val="none" w:sz="0" w:space="0" w:color="auto"/>
        <w:bottom w:val="none" w:sz="0" w:space="0" w:color="auto"/>
        <w:right w:val="none" w:sz="0" w:space="0" w:color="auto"/>
      </w:divBdr>
    </w:div>
    <w:div w:id="514072231">
      <w:bodyDiv w:val="1"/>
      <w:marLeft w:val="0"/>
      <w:marRight w:val="0"/>
      <w:marTop w:val="0"/>
      <w:marBottom w:val="0"/>
      <w:divBdr>
        <w:top w:val="none" w:sz="0" w:space="0" w:color="auto"/>
        <w:left w:val="none" w:sz="0" w:space="0" w:color="auto"/>
        <w:bottom w:val="none" w:sz="0" w:space="0" w:color="auto"/>
        <w:right w:val="none" w:sz="0" w:space="0" w:color="auto"/>
      </w:divBdr>
    </w:div>
    <w:div w:id="514228103">
      <w:bodyDiv w:val="1"/>
      <w:marLeft w:val="0"/>
      <w:marRight w:val="0"/>
      <w:marTop w:val="0"/>
      <w:marBottom w:val="0"/>
      <w:divBdr>
        <w:top w:val="none" w:sz="0" w:space="0" w:color="auto"/>
        <w:left w:val="none" w:sz="0" w:space="0" w:color="auto"/>
        <w:bottom w:val="none" w:sz="0" w:space="0" w:color="auto"/>
        <w:right w:val="none" w:sz="0" w:space="0" w:color="auto"/>
      </w:divBdr>
    </w:div>
    <w:div w:id="514611525">
      <w:bodyDiv w:val="1"/>
      <w:marLeft w:val="0"/>
      <w:marRight w:val="0"/>
      <w:marTop w:val="0"/>
      <w:marBottom w:val="0"/>
      <w:divBdr>
        <w:top w:val="none" w:sz="0" w:space="0" w:color="auto"/>
        <w:left w:val="none" w:sz="0" w:space="0" w:color="auto"/>
        <w:bottom w:val="none" w:sz="0" w:space="0" w:color="auto"/>
        <w:right w:val="none" w:sz="0" w:space="0" w:color="auto"/>
      </w:divBdr>
    </w:div>
    <w:div w:id="514878792">
      <w:bodyDiv w:val="1"/>
      <w:marLeft w:val="0"/>
      <w:marRight w:val="0"/>
      <w:marTop w:val="0"/>
      <w:marBottom w:val="0"/>
      <w:divBdr>
        <w:top w:val="none" w:sz="0" w:space="0" w:color="auto"/>
        <w:left w:val="none" w:sz="0" w:space="0" w:color="auto"/>
        <w:bottom w:val="none" w:sz="0" w:space="0" w:color="auto"/>
        <w:right w:val="none" w:sz="0" w:space="0" w:color="auto"/>
      </w:divBdr>
    </w:div>
    <w:div w:id="525369215">
      <w:bodyDiv w:val="1"/>
      <w:marLeft w:val="0"/>
      <w:marRight w:val="0"/>
      <w:marTop w:val="0"/>
      <w:marBottom w:val="0"/>
      <w:divBdr>
        <w:top w:val="none" w:sz="0" w:space="0" w:color="auto"/>
        <w:left w:val="none" w:sz="0" w:space="0" w:color="auto"/>
        <w:bottom w:val="none" w:sz="0" w:space="0" w:color="auto"/>
        <w:right w:val="none" w:sz="0" w:space="0" w:color="auto"/>
      </w:divBdr>
    </w:div>
    <w:div w:id="533542370">
      <w:bodyDiv w:val="1"/>
      <w:marLeft w:val="0"/>
      <w:marRight w:val="0"/>
      <w:marTop w:val="0"/>
      <w:marBottom w:val="0"/>
      <w:divBdr>
        <w:top w:val="none" w:sz="0" w:space="0" w:color="auto"/>
        <w:left w:val="none" w:sz="0" w:space="0" w:color="auto"/>
        <w:bottom w:val="none" w:sz="0" w:space="0" w:color="auto"/>
        <w:right w:val="none" w:sz="0" w:space="0" w:color="auto"/>
      </w:divBdr>
    </w:div>
    <w:div w:id="538782604">
      <w:bodyDiv w:val="1"/>
      <w:marLeft w:val="0"/>
      <w:marRight w:val="0"/>
      <w:marTop w:val="0"/>
      <w:marBottom w:val="0"/>
      <w:divBdr>
        <w:top w:val="none" w:sz="0" w:space="0" w:color="auto"/>
        <w:left w:val="none" w:sz="0" w:space="0" w:color="auto"/>
        <w:bottom w:val="none" w:sz="0" w:space="0" w:color="auto"/>
        <w:right w:val="none" w:sz="0" w:space="0" w:color="auto"/>
      </w:divBdr>
    </w:div>
    <w:div w:id="538933311">
      <w:bodyDiv w:val="1"/>
      <w:marLeft w:val="0"/>
      <w:marRight w:val="0"/>
      <w:marTop w:val="0"/>
      <w:marBottom w:val="0"/>
      <w:divBdr>
        <w:top w:val="none" w:sz="0" w:space="0" w:color="auto"/>
        <w:left w:val="none" w:sz="0" w:space="0" w:color="auto"/>
        <w:bottom w:val="none" w:sz="0" w:space="0" w:color="auto"/>
        <w:right w:val="none" w:sz="0" w:space="0" w:color="auto"/>
      </w:divBdr>
    </w:div>
    <w:div w:id="550726899">
      <w:bodyDiv w:val="1"/>
      <w:marLeft w:val="0"/>
      <w:marRight w:val="0"/>
      <w:marTop w:val="0"/>
      <w:marBottom w:val="0"/>
      <w:divBdr>
        <w:top w:val="none" w:sz="0" w:space="0" w:color="auto"/>
        <w:left w:val="none" w:sz="0" w:space="0" w:color="auto"/>
        <w:bottom w:val="none" w:sz="0" w:space="0" w:color="auto"/>
        <w:right w:val="none" w:sz="0" w:space="0" w:color="auto"/>
      </w:divBdr>
    </w:div>
    <w:div w:id="556816531">
      <w:bodyDiv w:val="1"/>
      <w:marLeft w:val="0"/>
      <w:marRight w:val="0"/>
      <w:marTop w:val="0"/>
      <w:marBottom w:val="0"/>
      <w:divBdr>
        <w:top w:val="none" w:sz="0" w:space="0" w:color="auto"/>
        <w:left w:val="none" w:sz="0" w:space="0" w:color="auto"/>
        <w:bottom w:val="none" w:sz="0" w:space="0" w:color="auto"/>
        <w:right w:val="none" w:sz="0" w:space="0" w:color="auto"/>
      </w:divBdr>
    </w:div>
    <w:div w:id="558983596">
      <w:bodyDiv w:val="1"/>
      <w:marLeft w:val="0"/>
      <w:marRight w:val="0"/>
      <w:marTop w:val="0"/>
      <w:marBottom w:val="0"/>
      <w:divBdr>
        <w:top w:val="none" w:sz="0" w:space="0" w:color="auto"/>
        <w:left w:val="none" w:sz="0" w:space="0" w:color="auto"/>
        <w:bottom w:val="none" w:sz="0" w:space="0" w:color="auto"/>
        <w:right w:val="none" w:sz="0" w:space="0" w:color="auto"/>
      </w:divBdr>
    </w:div>
    <w:div w:id="571502217">
      <w:bodyDiv w:val="1"/>
      <w:marLeft w:val="0"/>
      <w:marRight w:val="0"/>
      <w:marTop w:val="0"/>
      <w:marBottom w:val="0"/>
      <w:divBdr>
        <w:top w:val="none" w:sz="0" w:space="0" w:color="auto"/>
        <w:left w:val="none" w:sz="0" w:space="0" w:color="auto"/>
        <w:bottom w:val="none" w:sz="0" w:space="0" w:color="auto"/>
        <w:right w:val="none" w:sz="0" w:space="0" w:color="auto"/>
      </w:divBdr>
    </w:div>
    <w:div w:id="575624989">
      <w:bodyDiv w:val="1"/>
      <w:marLeft w:val="0"/>
      <w:marRight w:val="0"/>
      <w:marTop w:val="0"/>
      <w:marBottom w:val="0"/>
      <w:divBdr>
        <w:top w:val="none" w:sz="0" w:space="0" w:color="auto"/>
        <w:left w:val="none" w:sz="0" w:space="0" w:color="auto"/>
        <w:bottom w:val="none" w:sz="0" w:space="0" w:color="auto"/>
        <w:right w:val="none" w:sz="0" w:space="0" w:color="auto"/>
      </w:divBdr>
    </w:div>
    <w:div w:id="580256627">
      <w:bodyDiv w:val="1"/>
      <w:marLeft w:val="0"/>
      <w:marRight w:val="0"/>
      <w:marTop w:val="0"/>
      <w:marBottom w:val="0"/>
      <w:divBdr>
        <w:top w:val="none" w:sz="0" w:space="0" w:color="auto"/>
        <w:left w:val="none" w:sz="0" w:space="0" w:color="auto"/>
        <w:bottom w:val="none" w:sz="0" w:space="0" w:color="auto"/>
        <w:right w:val="none" w:sz="0" w:space="0" w:color="auto"/>
      </w:divBdr>
    </w:div>
    <w:div w:id="582644583">
      <w:bodyDiv w:val="1"/>
      <w:marLeft w:val="0"/>
      <w:marRight w:val="0"/>
      <w:marTop w:val="0"/>
      <w:marBottom w:val="0"/>
      <w:divBdr>
        <w:top w:val="none" w:sz="0" w:space="0" w:color="auto"/>
        <w:left w:val="none" w:sz="0" w:space="0" w:color="auto"/>
        <w:bottom w:val="none" w:sz="0" w:space="0" w:color="auto"/>
        <w:right w:val="none" w:sz="0" w:space="0" w:color="auto"/>
      </w:divBdr>
    </w:div>
    <w:div w:id="585840397">
      <w:bodyDiv w:val="1"/>
      <w:marLeft w:val="0"/>
      <w:marRight w:val="0"/>
      <w:marTop w:val="0"/>
      <w:marBottom w:val="0"/>
      <w:divBdr>
        <w:top w:val="none" w:sz="0" w:space="0" w:color="auto"/>
        <w:left w:val="none" w:sz="0" w:space="0" w:color="auto"/>
        <w:bottom w:val="none" w:sz="0" w:space="0" w:color="auto"/>
        <w:right w:val="none" w:sz="0" w:space="0" w:color="auto"/>
      </w:divBdr>
    </w:div>
    <w:div w:id="589004174">
      <w:bodyDiv w:val="1"/>
      <w:marLeft w:val="0"/>
      <w:marRight w:val="0"/>
      <w:marTop w:val="0"/>
      <w:marBottom w:val="0"/>
      <w:divBdr>
        <w:top w:val="none" w:sz="0" w:space="0" w:color="auto"/>
        <w:left w:val="none" w:sz="0" w:space="0" w:color="auto"/>
        <w:bottom w:val="none" w:sz="0" w:space="0" w:color="auto"/>
        <w:right w:val="none" w:sz="0" w:space="0" w:color="auto"/>
      </w:divBdr>
    </w:div>
    <w:div w:id="591010600">
      <w:bodyDiv w:val="1"/>
      <w:marLeft w:val="0"/>
      <w:marRight w:val="0"/>
      <w:marTop w:val="0"/>
      <w:marBottom w:val="0"/>
      <w:divBdr>
        <w:top w:val="none" w:sz="0" w:space="0" w:color="auto"/>
        <w:left w:val="none" w:sz="0" w:space="0" w:color="auto"/>
        <w:bottom w:val="none" w:sz="0" w:space="0" w:color="auto"/>
        <w:right w:val="none" w:sz="0" w:space="0" w:color="auto"/>
      </w:divBdr>
    </w:div>
    <w:div w:id="594441196">
      <w:bodyDiv w:val="1"/>
      <w:marLeft w:val="0"/>
      <w:marRight w:val="0"/>
      <w:marTop w:val="0"/>
      <w:marBottom w:val="0"/>
      <w:divBdr>
        <w:top w:val="none" w:sz="0" w:space="0" w:color="auto"/>
        <w:left w:val="none" w:sz="0" w:space="0" w:color="auto"/>
        <w:bottom w:val="none" w:sz="0" w:space="0" w:color="auto"/>
        <w:right w:val="none" w:sz="0" w:space="0" w:color="auto"/>
      </w:divBdr>
    </w:div>
    <w:div w:id="607853607">
      <w:bodyDiv w:val="1"/>
      <w:marLeft w:val="0"/>
      <w:marRight w:val="0"/>
      <w:marTop w:val="0"/>
      <w:marBottom w:val="0"/>
      <w:divBdr>
        <w:top w:val="none" w:sz="0" w:space="0" w:color="auto"/>
        <w:left w:val="none" w:sz="0" w:space="0" w:color="auto"/>
        <w:bottom w:val="none" w:sz="0" w:space="0" w:color="auto"/>
        <w:right w:val="none" w:sz="0" w:space="0" w:color="auto"/>
      </w:divBdr>
    </w:div>
    <w:div w:id="613368584">
      <w:bodyDiv w:val="1"/>
      <w:marLeft w:val="0"/>
      <w:marRight w:val="0"/>
      <w:marTop w:val="0"/>
      <w:marBottom w:val="0"/>
      <w:divBdr>
        <w:top w:val="none" w:sz="0" w:space="0" w:color="auto"/>
        <w:left w:val="none" w:sz="0" w:space="0" w:color="auto"/>
        <w:bottom w:val="none" w:sz="0" w:space="0" w:color="auto"/>
        <w:right w:val="none" w:sz="0" w:space="0" w:color="auto"/>
      </w:divBdr>
    </w:div>
    <w:div w:id="615874015">
      <w:bodyDiv w:val="1"/>
      <w:marLeft w:val="0"/>
      <w:marRight w:val="0"/>
      <w:marTop w:val="0"/>
      <w:marBottom w:val="0"/>
      <w:divBdr>
        <w:top w:val="none" w:sz="0" w:space="0" w:color="auto"/>
        <w:left w:val="none" w:sz="0" w:space="0" w:color="auto"/>
        <w:bottom w:val="none" w:sz="0" w:space="0" w:color="auto"/>
        <w:right w:val="none" w:sz="0" w:space="0" w:color="auto"/>
      </w:divBdr>
    </w:div>
    <w:div w:id="617223703">
      <w:bodyDiv w:val="1"/>
      <w:marLeft w:val="0"/>
      <w:marRight w:val="0"/>
      <w:marTop w:val="0"/>
      <w:marBottom w:val="0"/>
      <w:divBdr>
        <w:top w:val="none" w:sz="0" w:space="0" w:color="auto"/>
        <w:left w:val="none" w:sz="0" w:space="0" w:color="auto"/>
        <w:bottom w:val="none" w:sz="0" w:space="0" w:color="auto"/>
        <w:right w:val="none" w:sz="0" w:space="0" w:color="auto"/>
      </w:divBdr>
    </w:div>
    <w:div w:id="617686372">
      <w:bodyDiv w:val="1"/>
      <w:marLeft w:val="0"/>
      <w:marRight w:val="0"/>
      <w:marTop w:val="0"/>
      <w:marBottom w:val="0"/>
      <w:divBdr>
        <w:top w:val="none" w:sz="0" w:space="0" w:color="auto"/>
        <w:left w:val="none" w:sz="0" w:space="0" w:color="auto"/>
        <w:bottom w:val="none" w:sz="0" w:space="0" w:color="auto"/>
        <w:right w:val="none" w:sz="0" w:space="0" w:color="auto"/>
      </w:divBdr>
    </w:div>
    <w:div w:id="621812029">
      <w:bodyDiv w:val="1"/>
      <w:marLeft w:val="0"/>
      <w:marRight w:val="0"/>
      <w:marTop w:val="0"/>
      <w:marBottom w:val="0"/>
      <w:divBdr>
        <w:top w:val="none" w:sz="0" w:space="0" w:color="auto"/>
        <w:left w:val="none" w:sz="0" w:space="0" w:color="auto"/>
        <w:bottom w:val="none" w:sz="0" w:space="0" w:color="auto"/>
        <w:right w:val="none" w:sz="0" w:space="0" w:color="auto"/>
      </w:divBdr>
    </w:div>
    <w:div w:id="621889137">
      <w:bodyDiv w:val="1"/>
      <w:marLeft w:val="0"/>
      <w:marRight w:val="0"/>
      <w:marTop w:val="0"/>
      <w:marBottom w:val="0"/>
      <w:divBdr>
        <w:top w:val="none" w:sz="0" w:space="0" w:color="auto"/>
        <w:left w:val="none" w:sz="0" w:space="0" w:color="auto"/>
        <w:bottom w:val="none" w:sz="0" w:space="0" w:color="auto"/>
        <w:right w:val="none" w:sz="0" w:space="0" w:color="auto"/>
      </w:divBdr>
    </w:div>
    <w:div w:id="625817049">
      <w:bodyDiv w:val="1"/>
      <w:marLeft w:val="0"/>
      <w:marRight w:val="0"/>
      <w:marTop w:val="0"/>
      <w:marBottom w:val="0"/>
      <w:divBdr>
        <w:top w:val="none" w:sz="0" w:space="0" w:color="auto"/>
        <w:left w:val="none" w:sz="0" w:space="0" w:color="auto"/>
        <w:bottom w:val="none" w:sz="0" w:space="0" w:color="auto"/>
        <w:right w:val="none" w:sz="0" w:space="0" w:color="auto"/>
      </w:divBdr>
    </w:div>
    <w:div w:id="628169438">
      <w:bodyDiv w:val="1"/>
      <w:marLeft w:val="0"/>
      <w:marRight w:val="0"/>
      <w:marTop w:val="0"/>
      <w:marBottom w:val="0"/>
      <w:divBdr>
        <w:top w:val="none" w:sz="0" w:space="0" w:color="auto"/>
        <w:left w:val="none" w:sz="0" w:space="0" w:color="auto"/>
        <w:bottom w:val="none" w:sz="0" w:space="0" w:color="auto"/>
        <w:right w:val="none" w:sz="0" w:space="0" w:color="auto"/>
      </w:divBdr>
    </w:div>
    <w:div w:id="631057204">
      <w:bodyDiv w:val="1"/>
      <w:marLeft w:val="0"/>
      <w:marRight w:val="0"/>
      <w:marTop w:val="0"/>
      <w:marBottom w:val="0"/>
      <w:divBdr>
        <w:top w:val="none" w:sz="0" w:space="0" w:color="auto"/>
        <w:left w:val="none" w:sz="0" w:space="0" w:color="auto"/>
        <w:bottom w:val="none" w:sz="0" w:space="0" w:color="auto"/>
        <w:right w:val="none" w:sz="0" w:space="0" w:color="auto"/>
      </w:divBdr>
    </w:div>
    <w:div w:id="636028046">
      <w:bodyDiv w:val="1"/>
      <w:marLeft w:val="0"/>
      <w:marRight w:val="0"/>
      <w:marTop w:val="0"/>
      <w:marBottom w:val="0"/>
      <w:divBdr>
        <w:top w:val="none" w:sz="0" w:space="0" w:color="auto"/>
        <w:left w:val="none" w:sz="0" w:space="0" w:color="auto"/>
        <w:bottom w:val="none" w:sz="0" w:space="0" w:color="auto"/>
        <w:right w:val="none" w:sz="0" w:space="0" w:color="auto"/>
      </w:divBdr>
    </w:div>
    <w:div w:id="638725050">
      <w:bodyDiv w:val="1"/>
      <w:marLeft w:val="0"/>
      <w:marRight w:val="0"/>
      <w:marTop w:val="0"/>
      <w:marBottom w:val="0"/>
      <w:divBdr>
        <w:top w:val="none" w:sz="0" w:space="0" w:color="auto"/>
        <w:left w:val="none" w:sz="0" w:space="0" w:color="auto"/>
        <w:bottom w:val="none" w:sz="0" w:space="0" w:color="auto"/>
        <w:right w:val="none" w:sz="0" w:space="0" w:color="auto"/>
      </w:divBdr>
    </w:div>
    <w:div w:id="642466637">
      <w:bodyDiv w:val="1"/>
      <w:marLeft w:val="0"/>
      <w:marRight w:val="0"/>
      <w:marTop w:val="0"/>
      <w:marBottom w:val="0"/>
      <w:divBdr>
        <w:top w:val="none" w:sz="0" w:space="0" w:color="auto"/>
        <w:left w:val="none" w:sz="0" w:space="0" w:color="auto"/>
        <w:bottom w:val="none" w:sz="0" w:space="0" w:color="auto"/>
        <w:right w:val="none" w:sz="0" w:space="0" w:color="auto"/>
      </w:divBdr>
    </w:div>
    <w:div w:id="642658097">
      <w:bodyDiv w:val="1"/>
      <w:marLeft w:val="0"/>
      <w:marRight w:val="0"/>
      <w:marTop w:val="0"/>
      <w:marBottom w:val="0"/>
      <w:divBdr>
        <w:top w:val="none" w:sz="0" w:space="0" w:color="auto"/>
        <w:left w:val="none" w:sz="0" w:space="0" w:color="auto"/>
        <w:bottom w:val="none" w:sz="0" w:space="0" w:color="auto"/>
        <w:right w:val="none" w:sz="0" w:space="0" w:color="auto"/>
      </w:divBdr>
    </w:div>
    <w:div w:id="662584639">
      <w:bodyDiv w:val="1"/>
      <w:marLeft w:val="0"/>
      <w:marRight w:val="0"/>
      <w:marTop w:val="0"/>
      <w:marBottom w:val="0"/>
      <w:divBdr>
        <w:top w:val="none" w:sz="0" w:space="0" w:color="auto"/>
        <w:left w:val="none" w:sz="0" w:space="0" w:color="auto"/>
        <w:bottom w:val="none" w:sz="0" w:space="0" w:color="auto"/>
        <w:right w:val="none" w:sz="0" w:space="0" w:color="auto"/>
      </w:divBdr>
    </w:div>
    <w:div w:id="665208367">
      <w:bodyDiv w:val="1"/>
      <w:marLeft w:val="0"/>
      <w:marRight w:val="0"/>
      <w:marTop w:val="0"/>
      <w:marBottom w:val="0"/>
      <w:divBdr>
        <w:top w:val="none" w:sz="0" w:space="0" w:color="auto"/>
        <w:left w:val="none" w:sz="0" w:space="0" w:color="auto"/>
        <w:bottom w:val="none" w:sz="0" w:space="0" w:color="auto"/>
        <w:right w:val="none" w:sz="0" w:space="0" w:color="auto"/>
      </w:divBdr>
    </w:div>
    <w:div w:id="665480653">
      <w:bodyDiv w:val="1"/>
      <w:marLeft w:val="0"/>
      <w:marRight w:val="0"/>
      <w:marTop w:val="0"/>
      <w:marBottom w:val="0"/>
      <w:divBdr>
        <w:top w:val="none" w:sz="0" w:space="0" w:color="auto"/>
        <w:left w:val="none" w:sz="0" w:space="0" w:color="auto"/>
        <w:bottom w:val="none" w:sz="0" w:space="0" w:color="auto"/>
        <w:right w:val="none" w:sz="0" w:space="0" w:color="auto"/>
      </w:divBdr>
    </w:div>
    <w:div w:id="670110313">
      <w:bodyDiv w:val="1"/>
      <w:marLeft w:val="0"/>
      <w:marRight w:val="0"/>
      <w:marTop w:val="0"/>
      <w:marBottom w:val="0"/>
      <w:divBdr>
        <w:top w:val="none" w:sz="0" w:space="0" w:color="auto"/>
        <w:left w:val="none" w:sz="0" w:space="0" w:color="auto"/>
        <w:bottom w:val="none" w:sz="0" w:space="0" w:color="auto"/>
        <w:right w:val="none" w:sz="0" w:space="0" w:color="auto"/>
      </w:divBdr>
    </w:div>
    <w:div w:id="677464613">
      <w:bodyDiv w:val="1"/>
      <w:marLeft w:val="0"/>
      <w:marRight w:val="0"/>
      <w:marTop w:val="0"/>
      <w:marBottom w:val="0"/>
      <w:divBdr>
        <w:top w:val="none" w:sz="0" w:space="0" w:color="auto"/>
        <w:left w:val="none" w:sz="0" w:space="0" w:color="auto"/>
        <w:bottom w:val="none" w:sz="0" w:space="0" w:color="auto"/>
        <w:right w:val="none" w:sz="0" w:space="0" w:color="auto"/>
      </w:divBdr>
    </w:div>
    <w:div w:id="681472421">
      <w:bodyDiv w:val="1"/>
      <w:marLeft w:val="0"/>
      <w:marRight w:val="0"/>
      <w:marTop w:val="0"/>
      <w:marBottom w:val="0"/>
      <w:divBdr>
        <w:top w:val="none" w:sz="0" w:space="0" w:color="auto"/>
        <w:left w:val="none" w:sz="0" w:space="0" w:color="auto"/>
        <w:bottom w:val="none" w:sz="0" w:space="0" w:color="auto"/>
        <w:right w:val="none" w:sz="0" w:space="0" w:color="auto"/>
      </w:divBdr>
    </w:div>
    <w:div w:id="686566871">
      <w:bodyDiv w:val="1"/>
      <w:marLeft w:val="0"/>
      <w:marRight w:val="0"/>
      <w:marTop w:val="0"/>
      <w:marBottom w:val="0"/>
      <w:divBdr>
        <w:top w:val="none" w:sz="0" w:space="0" w:color="auto"/>
        <w:left w:val="none" w:sz="0" w:space="0" w:color="auto"/>
        <w:bottom w:val="none" w:sz="0" w:space="0" w:color="auto"/>
        <w:right w:val="none" w:sz="0" w:space="0" w:color="auto"/>
      </w:divBdr>
    </w:div>
    <w:div w:id="687679309">
      <w:bodyDiv w:val="1"/>
      <w:marLeft w:val="0"/>
      <w:marRight w:val="0"/>
      <w:marTop w:val="0"/>
      <w:marBottom w:val="0"/>
      <w:divBdr>
        <w:top w:val="none" w:sz="0" w:space="0" w:color="auto"/>
        <w:left w:val="none" w:sz="0" w:space="0" w:color="auto"/>
        <w:bottom w:val="none" w:sz="0" w:space="0" w:color="auto"/>
        <w:right w:val="none" w:sz="0" w:space="0" w:color="auto"/>
      </w:divBdr>
    </w:div>
    <w:div w:id="695470919">
      <w:bodyDiv w:val="1"/>
      <w:marLeft w:val="0"/>
      <w:marRight w:val="0"/>
      <w:marTop w:val="0"/>
      <w:marBottom w:val="0"/>
      <w:divBdr>
        <w:top w:val="none" w:sz="0" w:space="0" w:color="auto"/>
        <w:left w:val="none" w:sz="0" w:space="0" w:color="auto"/>
        <w:bottom w:val="none" w:sz="0" w:space="0" w:color="auto"/>
        <w:right w:val="none" w:sz="0" w:space="0" w:color="auto"/>
      </w:divBdr>
    </w:div>
    <w:div w:id="711541579">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
    <w:div w:id="715619244">
      <w:bodyDiv w:val="1"/>
      <w:marLeft w:val="0"/>
      <w:marRight w:val="0"/>
      <w:marTop w:val="0"/>
      <w:marBottom w:val="0"/>
      <w:divBdr>
        <w:top w:val="none" w:sz="0" w:space="0" w:color="auto"/>
        <w:left w:val="none" w:sz="0" w:space="0" w:color="auto"/>
        <w:bottom w:val="none" w:sz="0" w:space="0" w:color="auto"/>
        <w:right w:val="none" w:sz="0" w:space="0" w:color="auto"/>
      </w:divBdr>
    </w:div>
    <w:div w:id="716008232">
      <w:bodyDiv w:val="1"/>
      <w:marLeft w:val="0"/>
      <w:marRight w:val="0"/>
      <w:marTop w:val="0"/>
      <w:marBottom w:val="0"/>
      <w:divBdr>
        <w:top w:val="none" w:sz="0" w:space="0" w:color="auto"/>
        <w:left w:val="none" w:sz="0" w:space="0" w:color="auto"/>
        <w:bottom w:val="none" w:sz="0" w:space="0" w:color="auto"/>
        <w:right w:val="none" w:sz="0" w:space="0" w:color="auto"/>
      </w:divBdr>
    </w:div>
    <w:div w:id="718893912">
      <w:bodyDiv w:val="1"/>
      <w:marLeft w:val="0"/>
      <w:marRight w:val="0"/>
      <w:marTop w:val="0"/>
      <w:marBottom w:val="0"/>
      <w:divBdr>
        <w:top w:val="none" w:sz="0" w:space="0" w:color="auto"/>
        <w:left w:val="none" w:sz="0" w:space="0" w:color="auto"/>
        <w:bottom w:val="none" w:sz="0" w:space="0" w:color="auto"/>
        <w:right w:val="none" w:sz="0" w:space="0" w:color="auto"/>
      </w:divBdr>
    </w:div>
    <w:div w:id="729689517">
      <w:bodyDiv w:val="1"/>
      <w:marLeft w:val="0"/>
      <w:marRight w:val="0"/>
      <w:marTop w:val="0"/>
      <w:marBottom w:val="0"/>
      <w:divBdr>
        <w:top w:val="none" w:sz="0" w:space="0" w:color="auto"/>
        <w:left w:val="none" w:sz="0" w:space="0" w:color="auto"/>
        <w:bottom w:val="none" w:sz="0" w:space="0" w:color="auto"/>
        <w:right w:val="none" w:sz="0" w:space="0" w:color="auto"/>
      </w:divBdr>
    </w:div>
    <w:div w:id="731008602">
      <w:bodyDiv w:val="1"/>
      <w:marLeft w:val="0"/>
      <w:marRight w:val="0"/>
      <w:marTop w:val="0"/>
      <w:marBottom w:val="0"/>
      <w:divBdr>
        <w:top w:val="none" w:sz="0" w:space="0" w:color="auto"/>
        <w:left w:val="none" w:sz="0" w:space="0" w:color="auto"/>
        <w:bottom w:val="none" w:sz="0" w:space="0" w:color="auto"/>
        <w:right w:val="none" w:sz="0" w:space="0" w:color="auto"/>
      </w:divBdr>
    </w:div>
    <w:div w:id="739517447">
      <w:bodyDiv w:val="1"/>
      <w:marLeft w:val="0"/>
      <w:marRight w:val="0"/>
      <w:marTop w:val="0"/>
      <w:marBottom w:val="0"/>
      <w:divBdr>
        <w:top w:val="none" w:sz="0" w:space="0" w:color="auto"/>
        <w:left w:val="none" w:sz="0" w:space="0" w:color="auto"/>
        <w:bottom w:val="none" w:sz="0" w:space="0" w:color="auto"/>
        <w:right w:val="none" w:sz="0" w:space="0" w:color="auto"/>
      </w:divBdr>
    </w:div>
    <w:div w:id="741949443">
      <w:bodyDiv w:val="1"/>
      <w:marLeft w:val="0"/>
      <w:marRight w:val="0"/>
      <w:marTop w:val="0"/>
      <w:marBottom w:val="0"/>
      <w:divBdr>
        <w:top w:val="none" w:sz="0" w:space="0" w:color="auto"/>
        <w:left w:val="none" w:sz="0" w:space="0" w:color="auto"/>
        <w:bottom w:val="none" w:sz="0" w:space="0" w:color="auto"/>
        <w:right w:val="none" w:sz="0" w:space="0" w:color="auto"/>
      </w:divBdr>
    </w:div>
    <w:div w:id="749931250">
      <w:bodyDiv w:val="1"/>
      <w:marLeft w:val="0"/>
      <w:marRight w:val="0"/>
      <w:marTop w:val="0"/>
      <w:marBottom w:val="0"/>
      <w:divBdr>
        <w:top w:val="none" w:sz="0" w:space="0" w:color="auto"/>
        <w:left w:val="none" w:sz="0" w:space="0" w:color="auto"/>
        <w:bottom w:val="none" w:sz="0" w:space="0" w:color="auto"/>
        <w:right w:val="none" w:sz="0" w:space="0" w:color="auto"/>
      </w:divBdr>
    </w:div>
    <w:div w:id="753282898">
      <w:bodyDiv w:val="1"/>
      <w:marLeft w:val="0"/>
      <w:marRight w:val="0"/>
      <w:marTop w:val="0"/>
      <w:marBottom w:val="0"/>
      <w:divBdr>
        <w:top w:val="none" w:sz="0" w:space="0" w:color="auto"/>
        <w:left w:val="none" w:sz="0" w:space="0" w:color="auto"/>
        <w:bottom w:val="none" w:sz="0" w:space="0" w:color="auto"/>
        <w:right w:val="none" w:sz="0" w:space="0" w:color="auto"/>
      </w:divBdr>
    </w:div>
    <w:div w:id="759721547">
      <w:bodyDiv w:val="1"/>
      <w:marLeft w:val="0"/>
      <w:marRight w:val="0"/>
      <w:marTop w:val="0"/>
      <w:marBottom w:val="0"/>
      <w:divBdr>
        <w:top w:val="none" w:sz="0" w:space="0" w:color="auto"/>
        <w:left w:val="none" w:sz="0" w:space="0" w:color="auto"/>
        <w:bottom w:val="none" w:sz="0" w:space="0" w:color="auto"/>
        <w:right w:val="none" w:sz="0" w:space="0" w:color="auto"/>
      </w:divBdr>
    </w:div>
    <w:div w:id="764348011">
      <w:bodyDiv w:val="1"/>
      <w:marLeft w:val="0"/>
      <w:marRight w:val="0"/>
      <w:marTop w:val="0"/>
      <w:marBottom w:val="0"/>
      <w:divBdr>
        <w:top w:val="none" w:sz="0" w:space="0" w:color="auto"/>
        <w:left w:val="none" w:sz="0" w:space="0" w:color="auto"/>
        <w:bottom w:val="none" w:sz="0" w:space="0" w:color="auto"/>
        <w:right w:val="none" w:sz="0" w:space="0" w:color="auto"/>
      </w:divBdr>
    </w:div>
    <w:div w:id="771584670">
      <w:bodyDiv w:val="1"/>
      <w:marLeft w:val="0"/>
      <w:marRight w:val="0"/>
      <w:marTop w:val="0"/>
      <w:marBottom w:val="0"/>
      <w:divBdr>
        <w:top w:val="none" w:sz="0" w:space="0" w:color="auto"/>
        <w:left w:val="none" w:sz="0" w:space="0" w:color="auto"/>
        <w:bottom w:val="none" w:sz="0" w:space="0" w:color="auto"/>
        <w:right w:val="none" w:sz="0" w:space="0" w:color="auto"/>
      </w:divBdr>
    </w:div>
    <w:div w:id="773016739">
      <w:bodyDiv w:val="1"/>
      <w:marLeft w:val="0"/>
      <w:marRight w:val="0"/>
      <w:marTop w:val="0"/>
      <w:marBottom w:val="0"/>
      <w:divBdr>
        <w:top w:val="none" w:sz="0" w:space="0" w:color="auto"/>
        <w:left w:val="none" w:sz="0" w:space="0" w:color="auto"/>
        <w:bottom w:val="none" w:sz="0" w:space="0" w:color="auto"/>
        <w:right w:val="none" w:sz="0" w:space="0" w:color="auto"/>
      </w:divBdr>
    </w:div>
    <w:div w:id="779956134">
      <w:bodyDiv w:val="1"/>
      <w:marLeft w:val="0"/>
      <w:marRight w:val="0"/>
      <w:marTop w:val="0"/>
      <w:marBottom w:val="0"/>
      <w:divBdr>
        <w:top w:val="none" w:sz="0" w:space="0" w:color="auto"/>
        <w:left w:val="none" w:sz="0" w:space="0" w:color="auto"/>
        <w:bottom w:val="none" w:sz="0" w:space="0" w:color="auto"/>
        <w:right w:val="none" w:sz="0" w:space="0" w:color="auto"/>
      </w:divBdr>
    </w:div>
    <w:div w:id="793250391">
      <w:bodyDiv w:val="1"/>
      <w:marLeft w:val="0"/>
      <w:marRight w:val="0"/>
      <w:marTop w:val="0"/>
      <w:marBottom w:val="0"/>
      <w:divBdr>
        <w:top w:val="none" w:sz="0" w:space="0" w:color="auto"/>
        <w:left w:val="none" w:sz="0" w:space="0" w:color="auto"/>
        <w:bottom w:val="none" w:sz="0" w:space="0" w:color="auto"/>
        <w:right w:val="none" w:sz="0" w:space="0" w:color="auto"/>
      </w:divBdr>
    </w:div>
    <w:div w:id="796070324">
      <w:bodyDiv w:val="1"/>
      <w:marLeft w:val="0"/>
      <w:marRight w:val="0"/>
      <w:marTop w:val="0"/>
      <w:marBottom w:val="0"/>
      <w:divBdr>
        <w:top w:val="none" w:sz="0" w:space="0" w:color="auto"/>
        <w:left w:val="none" w:sz="0" w:space="0" w:color="auto"/>
        <w:bottom w:val="none" w:sz="0" w:space="0" w:color="auto"/>
        <w:right w:val="none" w:sz="0" w:space="0" w:color="auto"/>
      </w:divBdr>
    </w:div>
    <w:div w:id="796753218">
      <w:bodyDiv w:val="1"/>
      <w:marLeft w:val="0"/>
      <w:marRight w:val="0"/>
      <w:marTop w:val="0"/>
      <w:marBottom w:val="0"/>
      <w:divBdr>
        <w:top w:val="none" w:sz="0" w:space="0" w:color="auto"/>
        <w:left w:val="none" w:sz="0" w:space="0" w:color="auto"/>
        <w:bottom w:val="none" w:sz="0" w:space="0" w:color="auto"/>
        <w:right w:val="none" w:sz="0" w:space="0" w:color="auto"/>
      </w:divBdr>
    </w:div>
    <w:div w:id="797526641">
      <w:bodyDiv w:val="1"/>
      <w:marLeft w:val="0"/>
      <w:marRight w:val="0"/>
      <w:marTop w:val="0"/>
      <w:marBottom w:val="0"/>
      <w:divBdr>
        <w:top w:val="none" w:sz="0" w:space="0" w:color="auto"/>
        <w:left w:val="none" w:sz="0" w:space="0" w:color="auto"/>
        <w:bottom w:val="none" w:sz="0" w:space="0" w:color="auto"/>
        <w:right w:val="none" w:sz="0" w:space="0" w:color="auto"/>
      </w:divBdr>
    </w:div>
    <w:div w:id="798646565">
      <w:bodyDiv w:val="1"/>
      <w:marLeft w:val="0"/>
      <w:marRight w:val="0"/>
      <w:marTop w:val="0"/>
      <w:marBottom w:val="0"/>
      <w:divBdr>
        <w:top w:val="none" w:sz="0" w:space="0" w:color="auto"/>
        <w:left w:val="none" w:sz="0" w:space="0" w:color="auto"/>
        <w:bottom w:val="none" w:sz="0" w:space="0" w:color="auto"/>
        <w:right w:val="none" w:sz="0" w:space="0" w:color="auto"/>
      </w:divBdr>
    </w:div>
    <w:div w:id="798839949">
      <w:bodyDiv w:val="1"/>
      <w:marLeft w:val="0"/>
      <w:marRight w:val="0"/>
      <w:marTop w:val="0"/>
      <w:marBottom w:val="0"/>
      <w:divBdr>
        <w:top w:val="none" w:sz="0" w:space="0" w:color="auto"/>
        <w:left w:val="none" w:sz="0" w:space="0" w:color="auto"/>
        <w:bottom w:val="none" w:sz="0" w:space="0" w:color="auto"/>
        <w:right w:val="none" w:sz="0" w:space="0" w:color="auto"/>
      </w:divBdr>
    </w:div>
    <w:div w:id="817961874">
      <w:bodyDiv w:val="1"/>
      <w:marLeft w:val="0"/>
      <w:marRight w:val="0"/>
      <w:marTop w:val="0"/>
      <w:marBottom w:val="0"/>
      <w:divBdr>
        <w:top w:val="none" w:sz="0" w:space="0" w:color="auto"/>
        <w:left w:val="none" w:sz="0" w:space="0" w:color="auto"/>
        <w:bottom w:val="none" w:sz="0" w:space="0" w:color="auto"/>
        <w:right w:val="none" w:sz="0" w:space="0" w:color="auto"/>
      </w:divBdr>
    </w:div>
    <w:div w:id="822235969">
      <w:bodyDiv w:val="1"/>
      <w:marLeft w:val="0"/>
      <w:marRight w:val="0"/>
      <w:marTop w:val="0"/>
      <w:marBottom w:val="0"/>
      <w:divBdr>
        <w:top w:val="none" w:sz="0" w:space="0" w:color="auto"/>
        <w:left w:val="none" w:sz="0" w:space="0" w:color="auto"/>
        <w:bottom w:val="none" w:sz="0" w:space="0" w:color="auto"/>
        <w:right w:val="none" w:sz="0" w:space="0" w:color="auto"/>
      </w:divBdr>
    </w:div>
    <w:div w:id="823476566">
      <w:bodyDiv w:val="1"/>
      <w:marLeft w:val="0"/>
      <w:marRight w:val="0"/>
      <w:marTop w:val="0"/>
      <w:marBottom w:val="0"/>
      <w:divBdr>
        <w:top w:val="none" w:sz="0" w:space="0" w:color="auto"/>
        <w:left w:val="none" w:sz="0" w:space="0" w:color="auto"/>
        <w:bottom w:val="none" w:sz="0" w:space="0" w:color="auto"/>
        <w:right w:val="none" w:sz="0" w:space="0" w:color="auto"/>
      </w:divBdr>
    </w:div>
    <w:div w:id="828668720">
      <w:bodyDiv w:val="1"/>
      <w:marLeft w:val="0"/>
      <w:marRight w:val="0"/>
      <w:marTop w:val="0"/>
      <w:marBottom w:val="0"/>
      <w:divBdr>
        <w:top w:val="none" w:sz="0" w:space="0" w:color="auto"/>
        <w:left w:val="none" w:sz="0" w:space="0" w:color="auto"/>
        <w:bottom w:val="none" w:sz="0" w:space="0" w:color="auto"/>
        <w:right w:val="none" w:sz="0" w:space="0" w:color="auto"/>
      </w:divBdr>
    </w:div>
    <w:div w:id="830218738">
      <w:bodyDiv w:val="1"/>
      <w:marLeft w:val="0"/>
      <w:marRight w:val="0"/>
      <w:marTop w:val="0"/>
      <w:marBottom w:val="0"/>
      <w:divBdr>
        <w:top w:val="none" w:sz="0" w:space="0" w:color="auto"/>
        <w:left w:val="none" w:sz="0" w:space="0" w:color="auto"/>
        <w:bottom w:val="none" w:sz="0" w:space="0" w:color="auto"/>
        <w:right w:val="none" w:sz="0" w:space="0" w:color="auto"/>
      </w:divBdr>
    </w:div>
    <w:div w:id="837426430">
      <w:bodyDiv w:val="1"/>
      <w:marLeft w:val="0"/>
      <w:marRight w:val="0"/>
      <w:marTop w:val="0"/>
      <w:marBottom w:val="0"/>
      <w:divBdr>
        <w:top w:val="none" w:sz="0" w:space="0" w:color="auto"/>
        <w:left w:val="none" w:sz="0" w:space="0" w:color="auto"/>
        <w:bottom w:val="none" w:sz="0" w:space="0" w:color="auto"/>
        <w:right w:val="none" w:sz="0" w:space="0" w:color="auto"/>
      </w:divBdr>
    </w:div>
    <w:div w:id="855536682">
      <w:bodyDiv w:val="1"/>
      <w:marLeft w:val="0"/>
      <w:marRight w:val="0"/>
      <w:marTop w:val="0"/>
      <w:marBottom w:val="0"/>
      <w:divBdr>
        <w:top w:val="none" w:sz="0" w:space="0" w:color="auto"/>
        <w:left w:val="none" w:sz="0" w:space="0" w:color="auto"/>
        <w:bottom w:val="none" w:sz="0" w:space="0" w:color="auto"/>
        <w:right w:val="none" w:sz="0" w:space="0" w:color="auto"/>
      </w:divBdr>
    </w:div>
    <w:div w:id="855971512">
      <w:bodyDiv w:val="1"/>
      <w:marLeft w:val="0"/>
      <w:marRight w:val="0"/>
      <w:marTop w:val="0"/>
      <w:marBottom w:val="0"/>
      <w:divBdr>
        <w:top w:val="none" w:sz="0" w:space="0" w:color="auto"/>
        <w:left w:val="none" w:sz="0" w:space="0" w:color="auto"/>
        <w:bottom w:val="none" w:sz="0" w:space="0" w:color="auto"/>
        <w:right w:val="none" w:sz="0" w:space="0" w:color="auto"/>
      </w:divBdr>
    </w:div>
    <w:div w:id="857889598">
      <w:bodyDiv w:val="1"/>
      <w:marLeft w:val="0"/>
      <w:marRight w:val="0"/>
      <w:marTop w:val="0"/>
      <w:marBottom w:val="0"/>
      <w:divBdr>
        <w:top w:val="none" w:sz="0" w:space="0" w:color="auto"/>
        <w:left w:val="none" w:sz="0" w:space="0" w:color="auto"/>
        <w:bottom w:val="none" w:sz="0" w:space="0" w:color="auto"/>
        <w:right w:val="none" w:sz="0" w:space="0" w:color="auto"/>
      </w:divBdr>
    </w:div>
    <w:div w:id="864290529">
      <w:bodyDiv w:val="1"/>
      <w:marLeft w:val="0"/>
      <w:marRight w:val="0"/>
      <w:marTop w:val="0"/>
      <w:marBottom w:val="0"/>
      <w:divBdr>
        <w:top w:val="none" w:sz="0" w:space="0" w:color="auto"/>
        <w:left w:val="none" w:sz="0" w:space="0" w:color="auto"/>
        <w:bottom w:val="none" w:sz="0" w:space="0" w:color="auto"/>
        <w:right w:val="none" w:sz="0" w:space="0" w:color="auto"/>
      </w:divBdr>
    </w:div>
    <w:div w:id="865102076">
      <w:bodyDiv w:val="1"/>
      <w:marLeft w:val="0"/>
      <w:marRight w:val="0"/>
      <w:marTop w:val="0"/>
      <w:marBottom w:val="0"/>
      <w:divBdr>
        <w:top w:val="none" w:sz="0" w:space="0" w:color="auto"/>
        <w:left w:val="none" w:sz="0" w:space="0" w:color="auto"/>
        <w:bottom w:val="none" w:sz="0" w:space="0" w:color="auto"/>
        <w:right w:val="none" w:sz="0" w:space="0" w:color="auto"/>
      </w:divBdr>
    </w:div>
    <w:div w:id="868950054">
      <w:bodyDiv w:val="1"/>
      <w:marLeft w:val="0"/>
      <w:marRight w:val="0"/>
      <w:marTop w:val="0"/>
      <w:marBottom w:val="0"/>
      <w:divBdr>
        <w:top w:val="none" w:sz="0" w:space="0" w:color="auto"/>
        <w:left w:val="none" w:sz="0" w:space="0" w:color="auto"/>
        <w:bottom w:val="none" w:sz="0" w:space="0" w:color="auto"/>
        <w:right w:val="none" w:sz="0" w:space="0" w:color="auto"/>
      </w:divBdr>
    </w:div>
    <w:div w:id="872426849">
      <w:bodyDiv w:val="1"/>
      <w:marLeft w:val="0"/>
      <w:marRight w:val="0"/>
      <w:marTop w:val="0"/>
      <w:marBottom w:val="0"/>
      <w:divBdr>
        <w:top w:val="none" w:sz="0" w:space="0" w:color="auto"/>
        <w:left w:val="none" w:sz="0" w:space="0" w:color="auto"/>
        <w:bottom w:val="none" w:sz="0" w:space="0" w:color="auto"/>
        <w:right w:val="none" w:sz="0" w:space="0" w:color="auto"/>
      </w:divBdr>
    </w:div>
    <w:div w:id="877200054">
      <w:bodyDiv w:val="1"/>
      <w:marLeft w:val="0"/>
      <w:marRight w:val="0"/>
      <w:marTop w:val="0"/>
      <w:marBottom w:val="0"/>
      <w:divBdr>
        <w:top w:val="none" w:sz="0" w:space="0" w:color="auto"/>
        <w:left w:val="none" w:sz="0" w:space="0" w:color="auto"/>
        <w:bottom w:val="none" w:sz="0" w:space="0" w:color="auto"/>
        <w:right w:val="none" w:sz="0" w:space="0" w:color="auto"/>
      </w:divBdr>
    </w:div>
    <w:div w:id="879174517">
      <w:bodyDiv w:val="1"/>
      <w:marLeft w:val="0"/>
      <w:marRight w:val="0"/>
      <w:marTop w:val="0"/>
      <w:marBottom w:val="0"/>
      <w:divBdr>
        <w:top w:val="none" w:sz="0" w:space="0" w:color="auto"/>
        <w:left w:val="none" w:sz="0" w:space="0" w:color="auto"/>
        <w:bottom w:val="none" w:sz="0" w:space="0" w:color="auto"/>
        <w:right w:val="none" w:sz="0" w:space="0" w:color="auto"/>
      </w:divBdr>
    </w:div>
    <w:div w:id="882139081">
      <w:bodyDiv w:val="1"/>
      <w:marLeft w:val="0"/>
      <w:marRight w:val="0"/>
      <w:marTop w:val="0"/>
      <w:marBottom w:val="0"/>
      <w:divBdr>
        <w:top w:val="none" w:sz="0" w:space="0" w:color="auto"/>
        <w:left w:val="none" w:sz="0" w:space="0" w:color="auto"/>
        <w:bottom w:val="none" w:sz="0" w:space="0" w:color="auto"/>
        <w:right w:val="none" w:sz="0" w:space="0" w:color="auto"/>
      </w:divBdr>
    </w:div>
    <w:div w:id="890382511">
      <w:bodyDiv w:val="1"/>
      <w:marLeft w:val="0"/>
      <w:marRight w:val="0"/>
      <w:marTop w:val="0"/>
      <w:marBottom w:val="0"/>
      <w:divBdr>
        <w:top w:val="none" w:sz="0" w:space="0" w:color="auto"/>
        <w:left w:val="none" w:sz="0" w:space="0" w:color="auto"/>
        <w:bottom w:val="none" w:sz="0" w:space="0" w:color="auto"/>
        <w:right w:val="none" w:sz="0" w:space="0" w:color="auto"/>
      </w:divBdr>
    </w:div>
    <w:div w:id="894318664">
      <w:bodyDiv w:val="1"/>
      <w:marLeft w:val="0"/>
      <w:marRight w:val="0"/>
      <w:marTop w:val="0"/>
      <w:marBottom w:val="0"/>
      <w:divBdr>
        <w:top w:val="none" w:sz="0" w:space="0" w:color="auto"/>
        <w:left w:val="none" w:sz="0" w:space="0" w:color="auto"/>
        <w:bottom w:val="none" w:sz="0" w:space="0" w:color="auto"/>
        <w:right w:val="none" w:sz="0" w:space="0" w:color="auto"/>
      </w:divBdr>
    </w:div>
    <w:div w:id="914896799">
      <w:bodyDiv w:val="1"/>
      <w:marLeft w:val="0"/>
      <w:marRight w:val="0"/>
      <w:marTop w:val="0"/>
      <w:marBottom w:val="0"/>
      <w:divBdr>
        <w:top w:val="none" w:sz="0" w:space="0" w:color="auto"/>
        <w:left w:val="none" w:sz="0" w:space="0" w:color="auto"/>
        <w:bottom w:val="none" w:sz="0" w:space="0" w:color="auto"/>
        <w:right w:val="none" w:sz="0" w:space="0" w:color="auto"/>
      </w:divBdr>
    </w:div>
    <w:div w:id="916281110">
      <w:bodyDiv w:val="1"/>
      <w:marLeft w:val="0"/>
      <w:marRight w:val="0"/>
      <w:marTop w:val="0"/>
      <w:marBottom w:val="0"/>
      <w:divBdr>
        <w:top w:val="none" w:sz="0" w:space="0" w:color="auto"/>
        <w:left w:val="none" w:sz="0" w:space="0" w:color="auto"/>
        <w:bottom w:val="none" w:sz="0" w:space="0" w:color="auto"/>
        <w:right w:val="none" w:sz="0" w:space="0" w:color="auto"/>
      </w:divBdr>
    </w:div>
    <w:div w:id="919291033">
      <w:bodyDiv w:val="1"/>
      <w:marLeft w:val="0"/>
      <w:marRight w:val="0"/>
      <w:marTop w:val="0"/>
      <w:marBottom w:val="0"/>
      <w:divBdr>
        <w:top w:val="none" w:sz="0" w:space="0" w:color="auto"/>
        <w:left w:val="none" w:sz="0" w:space="0" w:color="auto"/>
        <w:bottom w:val="none" w:sz="0" w:space="0" w:color="auto"/>
        <w:right w:val="none" w:sz="0" w:space="0" w:color="auto"/>
      </w:divBdr>
    </w:div>
    <w:div w:id="921643890">
      <w:bodyDiv w:val="1"/>
      <w:marLeft w:val="0"/>
      <w:marRight w:val="0"/>
      <w:marTop w:val="0"/>
      <w:marBottom w:val="0"/>
      <w:divBdr>
        <w:top w:val="none" w:sz="0" w:space="0" w:color="auto"/>
        <w:left w:val="none" w:sz="0" w:space="0" w:color="auto"/>
        <w:bottom w:val="none" w:sz="0" w:space="0" w:color="auto"/>
        <w:right w:val="none" w:sz="0" w:space="0" w:color="auto"/>
      </w:divBdr>
    </w:div>
    <w:div w:id="934903531">
      <w:bodyDiv w:val="1"/>
      <w:marLeft w:val="0"/>
      <w:marRight w:val="0"/>
      <w:marTop w:val="0"/>
      <w:marBottom w:val="0"/>
      <w:divBdr>
        <w:top w:val="none" w:sz="0" w:space="0" w:color="auto"/>
        <w:left w:val="none" w:sz="0" w:space="0" w:color="auto"/>
        <w:bottom w:val="none" w:sz="0" w:space="0" w:color="auto"/>
        <w:right w:val="none" w:sz="0" w:space="0" w:color="auto"/>
      </w:divBdr>
    </w:div>
    <w:div w:id="936256930">
      <w:bodyDiv w:val="1"/>
      <w:marLeft w:val="0"/>
      <w:marRight w:val="0"/>
      <w:marTop w:val="0"/>
      <w:marBottom w:val="0"/>
      <w:divBdr>
        <w:top w:val="none" w:sz="0" w:space="0" w:color="auto"/>
        <w:left w:val="none" w:sz="0" w:space="0" w:color="auto"/>
        <w:bottom w:val="none" w:sz="0" w:space="0" w:color="auto"/>
        <w:right w:val="none" w:sz="0" w:space="0" w:color="auto"/>
      </w:divBdr>
    </w:div>
    <w:div w:id="937327181">
      <w:bodyDiv w:val="1"/>
      <w:marLeft w:val="0"/>
      <w:marRight w:val="0"/>
      <w:marTop w:val="0"/>
      <w:marBottom w:val="0"/>
      <w:divBdr>
        <w:top w:val="none" w:sz="0" w:space="0" w:color="auto"/>
        <w:left w:val="none" w:sz="0" w:space="0" w:color="auto"/>
        <w:bottom w:val="none" w:sz="0" w:space="0" w:color="auto"/>
        <w:right w:val="none" w:sz="0" w:space="0" w:color="auto"/>
      </w:divBdr>
    </w:div>
    <w:div w:id="937904001">
      <w:bodyDiv w:val="1"/>
      <w:marLeft w:val="0"/>
      <w:marRight w:val="0"/>
      <w:marTop w:val="0"/>
      <w:marBottom w:val="0"/>
      <w:divBdr>
        <w:top w:val="none" w:sz="0" w:space="0" w:color="auto"/>
        <w:left w:val="none" w:sz="0" w:space="0" w:color="auto"/>
        <w:bottom w:val="none" w:sz="0" w:space="0" w:color="auto"/>
        <w:right w:val="none" w:sz="0" w:space="0" w:color="auto"/>
      </w:divBdr>
    </w:div>
    <w:div w:id="940722852">
      <w:bodyDiv w:val="1"/>
      <w:marLeft w:val="0"/>
      <w:marRight w:val="0"/>
      <w:marTop w:val="0"/>
      <w:marBottom w:val="0"/>
      <w:divBdr>
        <w:top w:val="none" w:sz="0" w:space="0" w:color="auto"/>
        <w:left w:val="none" w:sz="0" w:space="0" w:color="auto"/>
        <w:bottom w:val="none" w:sz="0" w:space="0" w:color="auto"/>
        <w:right w:val="none" w:sz="0" w:space="0" w:color="auto"/>
      </w:divBdr>
    </w:div>
    <w:div w:id="941108019">
      <w:bodyDiv w:val="1"/>
      <w:marLeft w:val="0"/>
      <w:marRight w:val="0"/>
      <w:marTop w:val="0"/>
      <w:marBottom w:val="0"/>
      <w:divBdr>
        <w:top w:val="none" w:sz="0" w:space="0" w:color="auto"/>
        <w:left w:val="none" w:sz="0" w:space="0" w:color="auto"/>
        <w:bottom w:val="none" w:sz="0" w:space="0" w:color="auto"/>
        <w:right w:val="none" w:sz="0" w:space="0" w:color="auto"/>
      </w:divBdr>
    </w:div>
    <w:div w:id="945505270">
      <w:bodyDiv w:val="1"/>
      <w:marLeft w:val="0"/>
      <w:marRight w:val="0"/>
      <w:marTop w:val="0"/>
      <w:marBottom w:val="0"/>
      <w:divBdr>
        <w:top w:val="none" w:sz="0" w:space="0" w:color="auto"/>
        <w:left w:val="none" w:sz="0" w:space="0" w:color="auto"/>
        <w:bottom w:val="none" w:sz="0" w:space="0" w:color="auto"/>
        <w:right w:val="none" w:sz="0" w:space="0" w:color="auto"/>
      </w:divBdr>
    </w:div>
    <w:div w:id="957296844">
      <w:bodyDiv w:val="1"/>
      <w:marLeft w:val="0"/>
      <w:marRight w:val="0"/>
      <w:marTop w:val="0"/>
      <w:marBottom w:val="0"/>
      <w:divBdr>
        <w:top w:val="none" w:sz="0" w:space="0" w:color="auto"/>
        <w:left w:val="none" w:sz="0" w:space="0" w:color="auto"/>
        <w:bottom w:val="none" w:sz="0" w:space="0" w:color="auto"/>
        <w:right w:val="none" w:sz="0" w:space="0" w:color="auto"/>
      </w:divBdr>
    </w:div>
    <w:div w:id="959603796">
      <w:bodyDiv w:val="1"/>
      <w:marLeft w:val="0"/>
      <w:marRight w:val="0"/>
      <w:marTop w:val="0"/>
      <w:marBottom w:val="0"/>
      <w:divBdr>
        <w:top w:val="none" w:sz="0" w:space="0" w:color="auto"/>
        <w:left w:val="none" w:sz="0" w:space="0" w:color="auto"/>
        <w:bottom w:val="none" w:sz="0" w:space="0" w:color="auto"/>
        <w:right w:val="none" w:sz="0" w:space="0" w:color="auto"/>
      </w:divBdr>
    </w:div>
    <w:div w:id="971979327">
      <w:bodyDiv w:val="1"/>
      <w:marLeft w:val="0"/>
      <w:marRight w:val="0"/>
      <w:marTop w:val="0"/>
      <w:marBottom w:val="0"/>
      <w:divBdr>
        <w:top w:val="none" w:sz="0" w:space="0" w:color="auto"/>
        <w:left w:val="none" w:sz="0" w:space="0" w:color="auto"/>
        <w:bottom w:val="none" w:sz="0" w:space="0" w:color="auto"/>
        <w:right w:val="none" w:sz="0" w:space="0" w:color="auto"/>
      </w:divBdr>
    </w:div>
    <w:div w:id="974942443">
      <w:bodyDiv w:val="1"/>
      <w:marLeft w:val="0"/>
      <w:marRight w:val="0"/>
      <w:marTop w:val="0"/>
      <w:marBottom w:val="0"/>
      <w:divBdr>
        <w:top w:val="none" w:sz="0" w:space="0" w:color="auto"/>
        <w:left w:val="none" w:sz="0" w:space="0" w:color="auto"/>
        <w:bottom w:val="none" w:sz="0" w:space="0" w:color="auto"/>
        <w:right w:val="none" w:sz="0" w:space="0" w:color="auto"/>
      </w:divBdr>
    </w:div>
    <w:div w:id="980961695">
      <w:bodyDiv w:val="1"/>
      <w:marLeft w:val="0"/>
      <w:marRight w:val="0"/>
      <w:marTop w:val="0"/>
      <w:marBottom w:val="0"/>
      <w:divBdr>
        <w:top w:val="none" w:sz="0" w:space="0" w:color="auto"/>
        <w:left w:val="none" w:sz="0" w:space="0" w:color="auto"/>
        <w:bottom w:val="none" w:sz="0" w:space="0" w:color="auto"/>
        <w:right w:val="none" w:sz="0" w:space="0" w:color="auto"/>
      </w:divBdr>
    </w:div>
    <w:div w:id="981426526">
      <w:bodyDiv w:val="1"/>
      <w:marLeft w:val="0"/>
      <w:marRight w:val="0"/>
      <w:marTop w:val="0"/>
      <w:marBottom w:val="0"/>
      <w:divBdr>
        <w:top w:val="none" w:sz="0" w:space="0" w:color="auto"/>
        <w:left w:val="none" w:sz="0" w:space="0" w:color="auto"/>
        <w:bottom w:val="none" w:sz="0" w:space="0" w:color="auto"/>
        <w:right w:val="none" w:sz="0" w:space="0" w:color="auto"/>
      </w:divBdr>
    </w:div>
    <w:div w:id="981739551">
      <w:bodyDiv w:val="1"/>
      <w:marLeft w:val="0"/>
      <w:marRight w:val="0"/>
      <w:marTop w:val="0"/>
      <w:marBottom w:val="0"/>
      <w:divBdr>
        <w:top w:val="none" w:sz="0" w:space="0" w:color="auto"/>
        <w:left w:val="none" w:sz="0" w:space="0" w:color="auto"/>
        <w:bottom w:val="none" w:sz="0" w:space="0" w:color="auto"/>
        <w:right w:val="none" w:sz="0" w:space="0" w:color="auto"/>
      </w:divBdr>
    </w:div>
    <w:div w:id="1006639070">
      <w:bodyDiv w:val="1"/>
      <w:marLeft w:val="0"/>
      <w:marRight w:val="0"/>
      <w:marTop w:val="0"/>
      <w:marBottom w:val="0"/>
      <w:divBdr>
        <w:top w:val="none" w:sz="0" w:space="0" w:color="auto"/>
        <w:left w:val="none" w:sz="0" w:space="0" w:color="auto"/>
        <w:bottom w:val="none" w:sz="0" w:space="0" w:color="auto"/>
        <w:right w:val="none" w:sz="0" w:space="0" w:color="auto"/>
      </w:divBdr>
    </w:div>
    <w:div w:id="1011222044">
      <w:bodyDiv w:val="1"/>
      <w:marLeft w:val="0"/>
      <w:marRight w:val="0"/>
      <w:marTop w:val="0"/>
      <w:marBottom w:val="0"/>
      <w:divBdr>
        <w:top w:val="none" w:sz="0" w:space="0" w:color="auto"/>
        <w:left w:val="none" w:sz="0" w:space="0" w:color="auto"/>
        <w:bottom w:val="none" w:sz="0" w:space="0" w:color="auto"/>
        <w:right w:val="none" w:sz="0" w:space="0" w:color="auto"/>
      </w:divBdr>
    </w:div>
    <w:div w:id="1018049146">
      <w:bodyDiv w:val="1"/>
      <w:marLeft w:val="0"/>
      <w:marRight w:val="0"/>
      <w:marTop w:val="0"/>
      <w:marBottom w:val="0"/>
      <w:divBdr>
        <w:top w:val="none" w:sz="0" w:space="0" w:color="auto"/>
        <w:left w:val="none" w:sz="0" w:space="0" w:color="auto"/>
        <w:bottom w:val="none" w:sz="0" w:space="0" w:color="auto"/>
        <w:right w:val="none" w:sz="0" w:space="0" w:color="auto"/>
      </w:divBdr>
    </w:div>
    <w:div w:id="1019742600">
      <w:bodyDiv w:val="1"/>
      <w:marLeft w:val="0"/>
      <w:marRight w:val="0"/>
      <w:marTop w:val="0"/>
      <w:marBottom w:val="0"/>
      <w:divBdr>
        <w:top w:val="none" w:sz="0" w:space="0" w:color="auto"/>
        <w:left w:val="none" w:sz="0" w:space="0" w:color="auto"/>
        <w:bottom w:val="none" w:sz="0" w:space="0" w:color="auto"/>
        <w:right w:val="none" w:sz="0" w:space="0" w:color="auto"/>
      </w:divBdr>
    </w:div>
    <w:div w:id="1020398702">
      <w:bodyDiv w:val="1"/>
      <w:marLeft w:val="0"/>
      <w:marRight w:val="0"/>
      <w:marTop w:val="0"/>
      <w:marBottom w:val="0"/>
      <w:divBdr>
        <w:top w:val="none" w:sz="0" w:space="0" w:color="auto"/>
        <w:left w:val="none" w:sz="0" w:space="0" w:color="auto"/>
        <w:bottom w:val="none" w:sz="0" w:space="0" w:color="auto"/>
        <w:right w:val="none" w:sz="0" w:space="0" w:color="auto"/>
      </w:divBdr>
    </w:div>
    <w:div w:id="1021081823">
      <w:bodyDiv w:val="1"/>
      <w:marLeft w:val="0"/>
      <w:marRight w:val="0"/>
      <w:marTop w:val="0"/>
      <w:marBottom w:val="0"/>
      <w:divBdr>
        <w:top w:val="none" w:sz="0" w:space="0" w:color="auto"/>
        <w:left w:val="none" w:sz="0" w:space="0" w:color="auto"/>
        <w:bottom w:val="none" w:sz="0" w:space="0" w:color="auto"/>
        <w:right w:val="none" w:sz="0" w:space="0" w:color="auto"/>
      </w:divBdr>
    </w:div>
    <w:div w:id="1025210600">
      <w:bodyDiv w:val="1"/>
      <w:marLeft w:val="0"/>
      <w:marRight w:val="0"/>
      <w:marTop w:val="0"/>
      <w:marBottom w:val="0"/>
      <w:divBdr>
        <w:top w:val="none" w:sz="0" w:space="0" w:color="auto"/>
        <w:left w:val="none" w:sz="0" w:space="0" w:color="auto"/>
        <w:bottom w:val="none" w:sz="0" w:space="0" w:color="auto"/>
        <w:right w:val="none" w:sz="0" w:space="0" w:color="auto"/>
      </w:divBdr>
    </w:div>
    <w:div w:id="1026295788">
      <w:bodyDiv w:val="1"/>
      <w:marLeft w:val="0"/>
      <w:marRight w:val="0"/>
      <w:marTop w:val="0"/>
      <w:marBottom w:val="0"/>
      <w:divBdr>
        <w:top w:val="none" w:sz="0" w:space="0" w:color="auto"/>
        <w:left w:val="none" w:sz="0" w:space="0" w:color="auto"/>
        <w:bottom w:val="none" w:sz="0" w:space="0" w:color="auto"/>
        <w:right w:val="none" w:sz="0" w:space="0" w:color="auto"/>
      </w:divBdr>
    </w:div>
    <w:div w:id="1032613438">
      <w:bodyDiv w:val="1"/>
      <w:marLeft w:val="0"/>
      <w:marRight w:val="0"/>
      <w:marTop w:val="0"/>
      <w:marBottom w:val="0"/>
      <w:divBdr>
        <w:top w:val="none" w:sz="0" w:space="0" w:color="auto"/>
        <w:left w:val="none" w:sz="0" w:space="0" w:color="auto"/>
        <w:bottom w:val="none" w:sz="0" w:space="0" w:color="auto"/>
        <w:right w:val="none" w:sz="0" w:space="0" w:color="auto"/>
      </w:divBdr>
    </w:div>
    <w:div w:id="1032878137">
      <w:bodyDiv w:val="1"/>
      <w:marLeft w:val="0"/>
      <w:marRight w:val="0"/>
      <w:marTop w:val="0"/>
      <w:marBottom w:val="0"/>
      <w:divBdr>
        <w:top w:val="none" w:sz="0" w:space="0" w:color="auto"/>
        <w:left w:val="none" w:sz="0" w:space="0" w:color="auto"/>
        <w:bottom w:val="none" w:sz="0" w:space="0" w:color="auto"/>
        <w:right w:val="none" w:sz="0" w:space="0" w:color="auto"/>
      </w:divBdr>
    </w:div>
    <w:div w:id="1035496849">
      <w:bodyDiv w:val="1"/>
      <w:marLeft w:val="0"/>
      <w:marRight w:val="0"/>
      <w:marTop w:val="0"/>
      <w:marBottom w:val="0"/>
      <w:divBdr>
        <w:top w:val="none" w:sz="0" w:space="0" w:color="auto"/>
        <w:left w:val="none" w:sz="0" w:space="0" w:color="auto"/>
        <w:bottom w:val="none" w:sz="0" w:space="0" w:color="auto"/>
        <w:right w:val="none" w:sz="0" w:space="0" w:color="auto"/>
      </w:divBdr>
    </w:div>
    <w:div w:id="1037585378">
      <w:bodyDiv w:val="1"/>
      <w:marLeft w:val="0"/>
      <w:marRight w:val="0"/>
      <w:marTop w:val="0"/>
      <w:marBottom w:val="0"/>
      <w:divBdr>
        <w:top w:val="none" w:sz="0" w:space="0" w:color="auto"/>
        <w:left w:val="none" w:sz="0" w:space="0" w:color="auto"/>
        <w:bottom w:val="none" w:sz="0" w:space="0" w:color="auto"/>
        <w:right w:val="none" w:sz="0" w:space="0" w:color="auto"/>
      </w:divBdr>
    </w:div>
    <w:div w:id="1044720421">
      <w:bodyDiv w:val="1"/>
      <w:marLeft w:val="0"/>
      <w:marRight w:val="0"/>
      <w:marTop w:val="0"/>
      <w:marBottom w:val="0"/>
      <w:divBdr>
        <w:top w:val="none" w:sz="0" w:space="0" w:color="auto"/>
        <w:left w:val="none" w:sz="0" w:space="0" w:color="auto"/>
        <w:bottom w:val="none" w:sz="0" w:space="0" w:color="auto"/>
        <w:right w:val="none" w:sz="0" w:space="0" w:color="auto"/>
      </w:divBdr>
    </w:div>
    <w:div w:id="1058090956">
      <w:bodyDiv w:val="1"/>
      <w:marLeft w:val="0"/>
      <w:marRight w:val="0"/>
      <w:marTop w:val="0"/>
      <w:marBottom w:val="0"/>
      <w:divBdr>
        <w:top w:val="none" w:sz="0" w:space="0" w:color="auto"/>
        <w:left w:val="none" w:sz="0" w:space="0" w:color="auto"/>
        <w:bottom w:val="none" w:sz="0" w:space="0" w:color="auto"/>
        <w:right w:val="none" w:sz="0" w:space="0" w:color="auto"/>
      </w:divBdr>
    </w:div>
    <w:div w:id="1059090074">
      <w:bodyDiv w:val="1"/>
      <w:marLeft w:val="0"/>
      <w:marRight w:val="0"/>
      <w:marTop w:val="0"/>
      <w:marBottom w:val="0"/>
      <w:divBdr>
        <w:top w:val="none" w:sz="0" w:space="0" w:color="auto"/>
        <w:left w:val="none" w:sz="0" w:space="0" w:color="auto"/>
        <w:bottom w:val="none" w:sz="0" w:space="0" w:color="auto"/>
        <w:right w:val="none" w:sz="0" w:space="0" w:color="auto"/>
      </w:divBdr>
    </w:div>
    <w:div w:id="1060324084">
      <w:bodyDiv w:val="1"/>
      <w:marLeft w:val="0"/>
      <w:marRight w:val="0"/>
      <w:marTop w:val="0"/>
      <w:marBottom w:val="0"/>
      <w:divBdr>
        <w:top w:val="none" w:sz="0" w:space="0" w:color="auto"/>
        <w:left w:val="none" w:sz="0" w:space="0" w:color="auto"/>
        <w:bottom w:val="none" w:sz="0" w:space="0" w:color="auto"/>
        <w:right w:val="none" w:sz="0" w:space="0" w:color="auto"/>
      </w:divBdr>
    </w:div>
    <w:div w:id="1063413099">
      <w:bodyDiv w:val="1"/>
      <w:marLeft w:val="0"/>
      <w:marRight w:val="0"/>
      <w:marTop w:val="0"/>
      <w:marBottom w:val="0"/>
      <w:divBdr>
        <w:top w:val="none" w:sz="0" w:space="0" w:color="auto"/>
        <w:left w:val="none" w:sz="0" w:space="0" w:color="auto"/>
        <w:bottom w:val="none" w:sz="0" w:space="0" w:color="auto"/>
        <w:right w:val="none" w:sz="0" w:space="0" w:color="auto"/>
      </w:divBdr>
    </w:div>
    <w:div w:id="1063528444">
      <w:bodyDiv w:val="1"/>
      <w:marLeft w:val="0"/>
      <w:marRight w:val="0"/>
      <w:marTop w:val="0"/>
      <w:marBottom w:val="0"/>
      <w:divBdr>
        <w:top w:val="none" w:sz="0" w:space="0" w:color="auto"/>
        <w:left w:val="none" w:sz="0" w:space="0" w:color="auto"/>
        <w:bottom w:val="none" w:sz="0" w:space="0" w:color="auto"/>
        <w:right w:val="none" w:sz="0" w:space="0" w:color="auto"/>
      </w:divBdr>
    </w:div>
    <w:div w:id="1066146481">
      <w:bodyDiv w:val="1"/>
      <w:marLeft w:val="0"/>
      <w:marRight w:val="0"/>
      <w:marTop w:val="0"/>
      <w:marBottom w:val="0"/>
      <w:divBdr>
        <w:top w:val="none" w:sz="0" w:space="0" w:color="auto"/>
        <w:left w:val="none" w:sz="0" w:space="0" w:color="auto"/>
        <w:bottom w:val="none" w:sz="0" w:space="0" w:color="auto"/>
        <w:right w:val="none" w:sz="0" w:space="0" w:color="auto"/>
      </w:divBdr>
    </w:div>
    <w:div w:id="1073620843">
      <w:bodyDiv w:val="1"/>
      <w:marLeft w:val="0"/>
      <w:marRight w:val="0"/>
      <w:marTop w:val="0"/>
      <w:marBottom w:val="0"/>
      <w:divBdr>
        <w:top w:val="none" w:sz="0" w:space="0" w:color="auto"/>
        <w:left w:val="none" w:sz="0" w:space="0" w:color="auto"/>
        <w:bottom w:val="none" w:sz="0" w:space="0" w:color="auto"/>
        <w:right w:val="none" w:sz="0" w:space="0" w:color="auto"/>
      </w:divBdr>
    </w:div>
    <w:div w:id="1073742864">
      <w:bodyDiv w:val="1"/>
      <w:marLeft w:val="0"/>
      <w:marRight w:val="0"/>
      <w:marTop w:val="0"/>
      <w:marBottom w:val="0"/>
      <w:divBdr>
        <w:top w:val="none" w:sz="0" w:space="0" w:color="auto"/>
        <w:left w:val="none" w:sz="0" w:space="0" w:color="auto"/>
        <w:bottom w:val="none" w:sz="0" w:space="0" w:color="auto"/>
        <w:right w:val="none" w:sz="0" w:space="0" w:color="auto"/>
      </w:divBdr>
    </w:div>
    <w:div w:id="1074201924">
      <w:bodyDiv w:val="1"/>
      <w:marLeft w:val="0"/>
      <w:marRight w:val="0"/>
      <w:marTop w:val="0"/>
      <w:marBottom w:val="0"/>
      <w:divBdr>
        <w:top w:val="none" w:sz="0" w:space="0" w:color="auto"/>
        <w:left w:val="none" w:sz="0" w:space="0" w:color="auto"/>
        <w:bottom w:val="none" w:sz="0" w:space="0" w:color="auto"/>
        <w:right w:val="none" w:sz="0" w:space="0" w:color="auto"/>
      </w:divBdr>
    </w:div>
    <w:div w:id="1077484685">
      <w:bodyDiv w:val="1"/>
      <w:marLeft w:val="0"/>
      <w:marRight w:val="0"/>
      <w:marTop w:val="0"/>
      <w:marBottom w:val="0"/>
      <w:divBdr>
        <w:top w:val="none" w:sz="0" w:space="0" w:color="auto"/>
        <w:left w:val="none" w:sz="0" w:space="0" w:color="auto"/>
        <w:bottom w:val="none" w:sz="0" w:space="0" w:color="auto"/>
        <w:right w:val="none" w:sz="0" w:space="0" w:color="auto"/>
      </w:divBdr>
    </w:div>
    <w:div w:id="1079213856">
      <w:bodyDiv w:val="1"/>
      <w:marLeft w:val="0"/>
      <w:marRight w:val="0"/>
      <w:marTop w:val="0"/>
      <w:marBottom w:val="0"/>
      <w:divBdr>
        <w:top w:val="none" w:sz="0" w:space="0" w:color="auto"/>
        <w:left w:val="none" w:sz="0" w:space="0" w:color="auto"/>
        <w:bottom w:val="none" w:sz="0" w:space="0" w:color="auto"/>
        <w:right w:val="none" w:sz="0" w:space="0" w:color="auto"/>
      </w:divBdr>
    </w:div>
    <w:div w:id="1085146184">
      <w:bodyDiv w:val="1"/>
      <w:marLeft w:val="0"/>
      <w:marRight w:val="0"/>
      <w:marTop w:val="0"/>
      <w:marBottom w:val="0"/>
      <w:divBdr>
        <w:top w:val="none" w:sz="0" w:space="0" w:color="auto"/>
        <w:left w:val="none" w:sz="0" w:space="0" w:color="auto"/>
        <w:bottom w:val="none" w:sz="0" w:space="0" w:color="auto"/>
        <w:right w:val="none" w:sz="0" w:space="0" w:color="auto"/>
      </w:divBdr>
    </w:div>
    <w:div w:id="1085300431">
      <w:bodyDiv w:val="1"/>
      <w:marLeft w:val="0"/>
      <w:marRight w:val="0"/>
      <w:marTop w:val="0"/>
      <w:marBottom w:val="0"/>
      <w:divBdr>
        <w:top w:val="none" w:sz="0" w:space="0" w:color="auto"/>
        <w:left w:val="none" w:sz="0" w:space="0" w:color="auto"/>
        <w:bottom w:val="none" w:sz="0" w:space="0" w:color="auto"/>
        <w:right w:val="none" w:sz="0" w:space="0" w:color="auto"/>
      </w:divBdr>
    </w:div>
    <w:div w:id="1089083065">
      <w:bodyDiv w:val="1"/>
      <w:marLeft w:val="0"/>
      <w:marRight w:val="0"/>
      <w:marTop w:val="0"/>
      <w:marBottom w:val="0"/>
      <w:divBdr>
        <w:top w:val="none" w:sz="0" w:space="0" w:color="auto"/>
        <w:left w:val="none" w:sz="0" w:space="0" w:color="auto"/>
        <w:bottom w:val="none" w:sz="0" w:space="0" w:color="auto"/>
        <w:right w:val="none" w:sz="0" w:space="0" w:color="auto"/>
      </w:divBdr>
    </w:div>
    <w:div w:id="1091582496">
      <w:bodyDiv w:val="1"/>
      <w:marLeft w:val="0"/>
      <w:marRight w:val="0"/>
      <w:marTop w:val="0"/>
      <w:marBottom w:val="0"/>
      <w:divBdr>
        <w:top w:val="none" w:sz="0" w:space="0" w:color="auto"/>
        <w:left w:val="none" w:sz="0" w:space="0" w:color="auto"/>
        <w:bottom w:val="none" w:sz="0" w:space="0" w:color="auto"/>
        <w:right w:val="none" w:sz="0" w:space="0" w:color="auto"/>
      </w:divBdr>
    </w:div>
    <w:div w:id="1095246623">
      <w:bodyDiv w:val="1"/>
      <w:marLeft w:val="0"/>
      <w:marRight w:val="0"/>
      <w:marTop w:val="0"/>
      <w:marBottom w:val="0"/>
      <w:divBdr>
        <w:top w:val="none" w:sz="0" w:space="0" w:color="auto"/>
        <w:left w:val="none" w:sz="0" w:space="0" w:color="auto"/>
        <w:bottom w:val="none" w:sz="0" w:space="0" w:color="auto"/>
        <w:right w:val="none" w:sz="0" w:space="0" w:color="auto"/>
      </w:divBdr>
    </w:div>
    <w:div w:id="1095705357">
      <w:bodyDiv w:val="1"/>
      <w:marLeft w:val="0"/>
      <w:marRight w:val="0"/>
      <w:marTop w:val="0"/>
      <w:marBottom w:val="0"/>
      <w:divBdr>
        <w:top w:val="none" w:sz="0" w:space="0" w:color="auto"/>
        <w:left w:val="none" w:sz="0" w:space="0" w:color="auto"/>
        <w:bottom w:val="none" w:sz="0" w:space="0" w:color="auto"/>
        <w:right w:val="none" w:sz="0" w:space="0" w:color="auto"/>
      </w:divBdr>
    </w:div>
    <w:div w:id="1097603378">
      <w:bodyDiv w:val="1"/>
      <w:marLeft w:val="0"/>
      <w:marRight w:val="0"/>
      <w:marTop w:val="0"/>
      <w:marBottom w:val="0"/>
      <w:divBdr>
        <w:top w:val="none" w:sz="0" w:space="0" w:color="auto"/>
        <w:left w:val="none" w:sz="0" w:space="0" w:color="auto"/>
        <w:bottom w:val="none" w:sz="0" w:space="0" w:color="auto"/>
        <w:right w:val="none" w:sz="0" w:space="0" w:color="auto"/>
      </w:divBdr>
    </w:div>
    <w:div w:id="1102995714">
      <w:bodyDiv w:val="1"/>
      <w:marLeft w:val="0"/>
      <w:marRight w:val="0"/>
      <w:marTop w:val="0"/>
      <w:marBottom w:val="0"/>
      <w:divBdr>
        <w:top w:val="none" w:sz="0" w:space="0" w:color="auto"/>
        <w:left w:val="none" w:sz="0" w:space="0" w:color="auto"/>
        <w:bottom w:val="none" w:sz="0" w:space="0" w:color="auto"/>
        <w:right w:val="none" w:sz="0" w:space="0" w:color="auto"/>
      </w:divBdr>
    </w:div>
    <w:div w:id="1103574840">
      <w:bodyDiv w:val="1"/>
      <w:marLeft w:val="0"/>
      <w:marRight w:val="0"/>
      <w:marTop w:val="0"/>
      <w:marBottom w:val="0"/>
      <w:divBdr>
        <w:top w:val="none" w:sz="0" w:space="0" w:color="auto"/>
        <w:left w:val="none" w:sz="0" w:space="0" w:color="auto"/>
        <w:bottom w:val="none" w:sz="0" w:space="0" w:color="auto"/>
        <w:right w:val="none" w:sz="0" w:space="0" w:color="auto"/>
      </w:divBdr>
    </w:div>
    <w:div w:id="1108281821">
      <w:bodyDiv w:val="1"/>
      <w:marLeft w:val="0"/>
      <w:marRight w:val="0"/>
      <w:marTop w:val="0"/>
      <w:marBottom w:val="0"/>
      <w:divBdr>
        <w:top w:val="none" w:sz="0" w:space="0" w:color="auto"/>
        <w:left w:val="none" w:sz="0" w:space="0" w:color="auto"/>
        <w:bottom w:val="none" w:sz="0" w:space="0" w:color="auto"/>
        <w:right w:val="none" w:sz="0" w:space="0" w:color="auto"/>
      </w:divBdr>
    </w:div>
    <w:div w:id="1119491623">
      <w:bodyDiv w:val="1"/>
      <w:marLeft w:val="0"/>
      <w:marRight w:val="0"/>
      <w:marTop w:val="0"/>
      <w:marBottom w:val="0"/>
      <w:divBdr>
        <w:top w:val="none" w:sz="0" w:space="0" w:color="auto"/>
        <w:left w:val="none" w:sz="0" w:space="0" w:color="auto"/>
        <w:bottom w:val="none" w:sz="0" w:space="0" w:color="auto"/>
        <w:right w:val="none" w:sz="0" w:space="0" w:color="auto"/>
      </w:divBdr>
    </w:div>
    <w:div w:id="1129208959">
      <w:bodyDiv w:val="1"/>
      <w:marLeft w:val="0"/>
      <w:marRight w:val="0"/>
      <w:marTop w:val="0"/>
      <w:marBottom w:val="0"/>
      <w:divBdr>
        <w:top w:val="none" w:sz="0" w:space="0" w:color="auto"/>
        <w:left w:val="none" w:sz="0" w:space="0" w:color="auto"/>
        <w:bottom w:val="none" w:sz="0" w:space="0" w:color="auto"/>
        <w:right w:val="none" w:sz="0" w:space="0" w:color="auto"/>
      </w:divBdr>
    </w:div>
    <w:div w:id="1133793312">
      <w:bodyDiv w:val="1"/>
      <w:marLeft w:val="0"/>
      <w:marRight w:val="0"/>
      <w:marTop w:val="0"/>
      <w:marBottom w:val="0"/>
      <w:divBdr>
        <w:top w:val="none" w:sz="0" w:space="0" w:color="auto"/>
        <w:left w:val="none" w:sz="0" w:space="0" w:color="auto"/>
        <w:bottom w:val="none" w:sz="0" w:space="0" w:color="auto"/>
        <w:right w:val="none" w:sz="0" w:space="0" w:color="auto"/>
      </w:divBdr>
    </w:div>
    <w:div w:id="1136221354">
      <w:bodyDiv w:val="1"/>
      <w:marLeft w:val="0"/>
      <w:marRight w:val="0"/>
      <w:marTop w:val="0"/>
      <w:marBottom w:val="0"/>
      <w:divBdr>
        <w:top w:val="none" w:sz="0" w:space="0" w:color="auto"/>
        <w:left w:val="none" w:sz="0" w:space="0" w:color="auto"/>
        <w:bottom w:val="none" w:sz="0" w:space="0" w:color="auto"/>
        <w:right w:val="none" w:sz="0" w:space="0" w:color="auto"/>
      </w:divBdr>
    </w:div>
    <w:div w:id="1138573512">
      <w:bodyDiv w:val="1"/>
      <w:marLeft w:val="0"/>
      <w:marRight w:val="0"/>
      <w:marTop w:val="0"/>
      <w:marBottom w:val="0"/>
      <w:divBdr>
        <w:top w:val="none" w:sz="0" w:space="0" w:color="auto"/>
        <w:left w:val="none" w:sz="0" w:space="0" w:color="auto"/>
        <w:bottom w:val="none" w:sz="0" w:space="0" w:color="auto"/>
        <w:right w:val="none" w:sz="0" w:space="0" w:color="auto"/>
      </w:divBdr>
    </w:div>
    <w:div w:id="1140264899">
      <w:bodyDiv w:val="1"/>
      <w:marLeft w:val="0"/>
      <w:marRight w:val="0"/>
      <w:marTop w:val="0"/>
      <w:marBottom w:val="0"/>
      <w:divBdr>
        <w:top w:val="none" w:sz="0" w:space="0" w:color="auto"/>
        <w:left w:val="none" w:sz="0" w:space="0" w:color="auto"/>
        <w:bottom w:val="none" w:sz="0" w:space="0" w:color="auto"/>
        <w:right w:val="none" w:sz="0" w:space="0" w:color="auto"/>
      </w:divBdr>
    </w:div>
    <w:div w:id="1144200383">
      <w:bodyDiv w:val="1"/>
      <w:marLeft w:val="0"/>
      <w:marRight w:val="0"/>
      <w:marTop w:val="0"/>
      <w:marBottom w:val="0"/>
      <w:divBdr>
        <w:top w:val="none" w:sz="0" w:space="0" w:color="auto"/>
        <w:left w:val="none" w:sz="0" w:space="0" w:color="auto"/>
        <w:bottom w:val="none" w:sz="0" w:space="0" w:color="auto"/>
        <w:right w:val="none" w:sz="0" w:space="0" w:color="auto"/>
      </w:divBdr>
    </w:div>
    <w:div w:id="1145780030">
      <w:bodyDiv w:val="1"/>
      <w:marLeft w:val="0"/>
      <w:marRight w:val="0"/>
      <w:marTop w:val="0"/>
      <w:marBottom w:val="0"/>
      <w:divBdr>
        <w:top w:val="none" w:sz="0" w:space="0" w:color="auto"/>
        <w:left w:val="none" w:sz="0" w:space="0" w:color="auto"/>
        <w:bottom w:val="none" w:sz="0" w:space="0" w:color="auto"/>
        <w:right w:val="none" w:sz="0" w:space="0" w:color="auto"/>
      </w:divBdr>
    </w:div>
    <w:div w:id="1149130352">
      <w:bodyDiv w:val="1"/>
      <w:marLeft w:val="0"/>
      <w:marRight w:val="0"/>
      <w:marTop w:val="0"/>
      <w:marBottom w:val="0"/>
      <w:divBdr>
        <w:top w:val="none" w:sz="0" w:space="0" w:color="auto"/>
        <w:left w:val="none" w:sz="0" w:space="0" w:color="auto"/>
        <w:bottom w:val="none" w:sz="0" w:space="0" w:color="auto"/>
        <w:right w:val="none" w:sz="0" w:space="0" w:color="auto"/>
      </w:divBdr>
    </w:div>
    <w:div w:id="1152067715">
      <w:bodyDiv w:val="1"/>
      <w:marLeft w:val="0"/>
      <w:marRight w:val="0"/>
      <w:marTop w:val="0"/>
      <w:marBottom w:val="0"/>
      <w:divBdr>
        <w:top w:val="none" w:sz="0" w:space="0" w:color="auto"/>
        <w:left w:val="none" w:sz="0" w:space="0" w:color="auto"/>
        <w:bottom w:val="none" w:sz="0" w:space="0" w:color="auto"/>
        <w:right w:val="none" w:sz="0" w:space="0" w:color="auto"/>
      </w:divBdr>
    </w:div>
    <w:div w:id="1152671845">
      <w:bodyDiv w:val="1"/>
      <w:marLeft w:val="0"/>
      <w:marRight w:val="0"/>
      <w:marTop w:val="0"/>
      <w:marBottom w:val="0"/>
      <w:divBdr>
        <w:top w:val="none" w:sz="0" w:space="0" w:color="auto"/>
        <w:left w:val="none" w:sz="0" w:space="0" w:color="auto"/>
        <w:bottom w:val="none" w:sz="0" w:space="0" w:color="auto"/>
        <w:right w:val="none" w:sz="0" w:space="0" w:color="auto"/>
      </w:divBdr>
    </w:div>
    <w:div w:id="1152940631">
      <w:bodyDiv w:val="1"/>
      <w:marLeft w:val="0"/>
      <w:marRight w:val="0"/>
      <w:marTop w:val="0"/>
      <w:marBottom w:val="0"/>
      <w:divBdr>
        <w:top w:val="none" w:sz="0" w:space="0" w:color="auto"/>
        <w:left w:val="none" w:sz="0" w:space="0" w:color="auto"/>
        <w:bottom w:val="none" w:sz="0" w:space="0" w:color="auto"/>
        <w:right w:val="none" w:sz="0" w:space="0" w:color="auto"/>
      </w:divBdr>
    </w:div>
    <w:div w:id="1153569748">
      <w:bodyDiv w:val="1"/>
      <w:marLeft w:val="0"/>
      <w:marRight w:val="0"/>
      <w:marTop w:val="0"/>
      <w:marBottom w:val="0"/>
      <w:divBdr>
        <w:top w:val="none" w:sz="0" w:space="0" w:color="auto"/>
        <w:left w:val="none" w:sz="0" w:space="0" w:color="auto"/>
        <w:bottom w:val="none" w:sz="0" w:space="0" w:color="auto"/>
        <w:right w:val="none" w:sz="0" w:space="0" w:color="auto"/>
      </w:divBdr>
    </w:div>
    <w:div w:id="1154681721">
      <w:bodyDiv w:val="1"/>
      <w:marLeft w:val="0"/>
      <w:marRight w:val="0"/>
      <w:marTop w:val="0"/>
      <w:marBottom w:val="0"/>
      <w:divBdr>
        <w:top w:val="none" w:sz="0" w:space="0" w:color="auto"/>
        <w:left w:val="none" w:sz="0" w:space="0" w:color="auto"/>
        <w:bottom w:val="none" w:sz="0" w:space="0" w:color="auto"/>
        <w:right w:val="none" w:sz="0" w:space="0" w:color="auto"/>
      </w:divBdr>
    </w:div>
    <w:div w:id="1155023697">
      <w:bodyDiv w:val="1"/>
      <w:marLeft w:val="0"/>
      <w:marRight w:val="0"/>
      <w:marTop w:val="0"/>
      <w:marBottom w:val="0"/>
      <w:divBdr>
        <w:top w:val="none" w:sz="0" w:space="0" w:color="auto"/>
        <w:left w:val="none" w:sz="0" w:space="0" w:color="auto"/>
        <w:bottom w:val="none" w:sz="0" w:space="0" w:color="auto"/>
        <w:right w:val="none" w:sz="0" w:space="0" w:color="auto"/>
      </w:divBdr>
    </w:div>
    <w:div w:id="1156847501">
      <w:bodyDiv w:val="1"/>
      <w:marLeft w:val="0"/>
      <w:marRight w:val="0"/>
      <w:marTop w:val="0"/>
      <w:marBottom w:val="0"/>
      <w:divBdr>
        <w:top w:val="none" w:sz="0" w:space="0" w:color="auto"/>
        <w:left w:val="none" w:sz="0" w:space="0" w:color="auto"/>
        <w:bottom w:val="none" w:sz="0" w:space="0" w:color="auto"/>
        <w:right w:val="none" w:sz="0" w:space="0" w:color="auto"/>
      </w:divBdr>
    </w:div>
    <w:div w:id="1164855585">
      <w:bodyDiv w:val="1"/>
      <w:marLeft w:val="0"/>
      <w:marRight w:val="0"/>
      <w:marTop w:val="0"/>
      <w:marBottom w:val="0"/>
      <w:divBdr>
        <w:top w:val="none" w:sz="0" w:space="0" w:color="auto"/>
        <w:left w:val="none" w:sz="0" w:space="0" w:color="auto"/>
        <w:bottom w:val="none" w:sz="0" w:space="0" w:color="auto"/>
        <w:right w:val="none" w:sz="0" w:space="0" w:color="auto"/>
      </w:divBdr>
    </w:div>
    <w:div w:id="1164972721">
      <w:bodyDiv w:val="1"/>
      <w:marLeft w:val="0"/>
      <w:marRight w:val="0"/>
      <w:marTop w:val="0"/>
      <w:marBottom w:val="0"/>
      <w:divBdr>
        <w:top w:val="none" w:sz="0" w:space="0" w:color="auto"/>
        <w:left w:val="none" w:sz="0" w:space="0" w:color="auto"/>
        <w:bottom w:val="none" w:sz="0" w:space="0" w:color="auto"/>
        <w:right w:val="none" w:sz="0" w:space="0" w:color="auto"/>
      </w:divBdr>
    </w:div>
    <w:div w:id="1176532114">
      <w:bodyDiv w:val="1"/>
      <w:marLeft w:val="0"/>
      <w:marRight w:val="0"/>
      <w:marTop w:val="0"/>
      <w:marBottom w:val="0"/>
      <w:divBdr>
        <w:top w:val="none" w:sz="0" w:space="0" w:color="auto"/>
        <w:left w:val="none" w:sz="0" w:space="0" w:color="auto"/>
        <w:bottom w:val="none" w:sz="0" w:space="0" w:color="auto"/>
        <w:right w:val="none" w:sz="0" w:space="0" w:color="auto"/>
      </w:divBdr>
    </w:div>
    <w:div w:id="1177041866">
      <w:bodyDiv w:val="1"/>
      <w:marLeft w:val="0"/>
      <w:marRight w:val="0"/>
      <w:marTop w:val="0"/>
      <w:marBottom w:val="0"/>
      <w:divBdr>
        <w:top w:val="none" w:sz="0" w:space="0" w:color="auto"/>
        <w:left w:val="none" w:sz="0" w:space="0" w:color="auto"/>
        <w:bottom w:val="none" w:sz="0" w:space="0" w:color="auto"/>
        <w:right w:val="none" w:sz="0" w:space="0" w:color="auto"/>
      </w:divBdr>
    </w:div>
    <w:div w:id="1181429848">
      <w:bodyDiv w:val="1"/>
      <w:marLeft w:val="0"/>
      <w:marRight w:val="0"/>
      <w:marTop w:val="0"/>
      <w:marBottom w:val="0"/>
      <w:divBdr>
        <w:top w:val="none" w:sz="0" w:space="0" w:color="auto"/>
        <w:left w:val="none" w:sz="0" w:space="0" w:color="auto"/>
        <w:bottom w:val="none" w:sz="0" w:space="0" w:color="auto"/>
        <w:right w:val="none" w:sz="0" w:space="0" w:color="auto"/>
      </w:divBdr>
    </w:div>
    <w:div w:id="1182429222">
      <w:bodyDiv w:val="1"/>
      <w:marLeft w:val="0"/>
      <w:marRight w:val="0"/>
      <w:marTop w:val="0"/>
      <w:marBottom w:val="0"/>
      <w:divBdr>
        <w:top w:val="none" w:sz="0" w:space="0" w:color="auto"/>
        <w:left w:val="none" w:sz="0" w:space="0" w:color="auto"/>
        <w:bottom w:val="none" w:sz="0" w:space="0" w:color="auto"/>
        <w:right w:val="none" w:sz="0" w:space="0" w:color="auto"/>
      </w:divBdr>
    </w:div>
    <w:div w:id="1184706738">
      <w:bodyDiv w:val="1"/>
      <w:marLeft w:val="0"/>
      <w:marRight w:val="0"/>
      <w:marTop w:val="0"/>
      <w:marBottom w:val="0"/>
      <w:divBdr>
        <w:top w:val="none" w:sz="0" w:space="0" w:color="auto"/>
        <w:left w:val="none" w:sz="0" w:space="0" w:color="auto"/>
        <w:bottom w:val="none" w:sz="0" w:space="0" w:color="auto"/>
        <w:right w:val="none" w:sz="0" w:space="0" w:color="auto"/>
      </w:divBdr>
    </w:div>
    <w:div w:id="1185367940">
      <w:bodyDiv w:val="1"/>
      <w:marLeft w:val="0"/>
      <w:marRight w:val="0"/>
      <w:marTop w:val="0"/>
      <w:marBottom w:val="0"/>
      <w:divBdr>
        <w:top w:val="none" w:sz="0" w:space="0" w:color="auto"/>
        <w:left w:val="none" w:sz="0" w:space="0" w:color="auto"/>
        <w:bottom w:val="none" w:sz="0" w:space="0" w:color="auto"/>
        <w:right w:val="none" w:sz="0" w:space="0" w:color="auto"/>
      </w:divBdr>
    </w:div>
    <w:div w:id="1188134717">
      <w:bodyDiv w:val="1"/>
      <w:marLeft w:val="0"/>
      <w:marRight w:val="0"/>
      <w:marTop w:val="0"/>
      <w:marBottom w:val="0"/>
      <w:divBdr>
        <w:top w:val="none" w:sz="0" w:space="0" w:color="auto"/>
        <w:left w:val="none" w:sz="0" w:space="0" w:color="auto"/>
        <w:bottom w:val="none" w:sz="0" w:space="0" w:color="auto"/>
        <w:right w:val="none" w:sz="0" w:space="0" w:color="auto"/>
      </w:divBdr>
    </w:div>
    <w:div w:id="1192306300">
      <w:bodyDiv w:val="1"/>
      <w:marLeft w:val="0"/>
      <w:marRight w:val="0"/>
      <w:marTop w:val="0"/>
      <w:marBottom w:val="0"/>
      <w:divBdr>
        <w:top w:val="none" w:sz="0" w:space="0" w:color="auto"/>
        <w:left w:val="none" w:sz="0" w:space="0" w:color="auto"/>
        <w:bottom w:val="none" w:sz="0" w:space="0" w:color="auto"/>
        <w:right w:val="none" w:sz="0" w:space="0" w:color="auto"/>
      </w:divBdr>
    </w:div>
    <w:div w:id="1205868205">
      <w:bodyDiv w:val="1"/>
      <w:marLeft w:val="0"/>
      <w:marRight w:val="0"/>
      <w:marTop w:val="0"/>
      <w:marBottom w:val="0"/>
      <w:divBdr>
        <w:top w:val="none" w:sz="0" w:space="0" w:color="auto"/>
        <w:left w:val="none" w:sz="0" w:space="0" w:color="auto"/>
        <w:bottom w:val="none" w:sz="0" w:space="0" w:color="auto"/>
        <w:right w:val="none" w:sz="0" w:space="0" w:color="auto"/>
      </w:divBdr>
    </w:div>
    <w:div w:id="1210335952">
      <w:bodyDiv w:val="1"/>
      <w:marLeft w:val="0"/>
      <w:marRight w:val="0"/>
      <w:marTop w:val="0"/>
      <w:marBottom w:val="0"/>
      <w:divBdr>
        <w:top w:val="none" w:sz="0" w:space="0" w:color="auto"/>
        <w:left w:val="none" w:sz="0" w:space="0" w:color="auto"/>
        <w:bottom w:val="none" w:sz="0" w:space="0" w:color="auto"/>
        <w:right w:val="none" w:sz="0" w:space="0" w:color="auto"/>
      </w:divBdr>
    </w:div>
    <w:div w:id="1212767477">
      <w:bodyDiv w:val="1"/>
      <w:marLeft w:val="0"/>
      <w:marRight w:val="0"/>
      <w:marTop w:val="0"/>
      <w:marBottom w:val="0"/>
      <w:divBdr>
        <w:top w:val="none" w:sz="0" w:space="0" w:color="auto"/>
        <w:left w:val="none" w:sz="0" w:space="0" w:color="auto"/>
        <w:bottom w:val="none" w:sz="0" w:space="0" w:color="auto"/>
        <w:right w:val="none" w:sz="0" w:space="0" w:color="auto"/>
      </w:divBdr>
    </w:div>
    <w:div w:id="1216042178">
      <w:bodyDiv w:val="1"/>
      <w:marLeft w:val="0"/>
      <w:marRight w:val="0"/>
      <w:marTop w:val="0"/>
      <w:marBottom w:val="0"/>
      <w:divBdr>
        <w:top w:val="none" w:sz="0" w:space="0" w:color="auto"/>
        <w:left w:val="none" w:sz="0" w:space="0" w:color="auto"/>
        <w:bottom w:val="none" w:sz="0" w:space="0" w:color="auto"/>
        <w:right w:val="none" w:sz="0" w:space="0" w:color="auto"/>
      </w:divBdr>
    </w:div>
    <w:div w:id="1219903396">
      <w:bodyDiv w:val="1"/>
      <w:marLeft w:val="0"/>
      <w:marRight w:val="0"/>
      <w:marTop w:val="0"/>
      <w:marBottom w:val="0"/>
      <w:divBdr>
        <w:top w:val="none" w:sz="0" w:space="0" w:color="auto"/>
        <w:left w:val="none" w:sz="0" w:space="0" w:color="auto"/>
        <w:bottom w:val="none" w:sz="0" w:space="0" w:color="auto"/>
        <w:right w:val="none" w:sz="0" w:space="0" w:color="auto"/>
      </w:divBdr>
    </w:div>
    <w:div w:id="1221289482">
      <w:bodyDiv w:val="1"/>
      <w:marLeft w:val="0"/>
      <w:marRight w:val="0"/>
      <w:marTop w:val="0"/>
      <w:marBottom w:val="0"/>
      <w:divBdr>
        <w:top w:val="none" w:sz="0" w:space="0" w:color="auto"/>
        <w:left w:val="none" w:sz="0" w:space="0" w:color="auto"/>
        <w:bottom w:val="none" w:sz="0" w:space="0" w:color="auto"/>
        <w:right w:val="none" w:sz="0" w:space="0" w:color="auto"/>
      </w:divBdr>
    </w:div>
    <w:div w:id="1223717373">
      <w:bodyDiv w:val="1"/>
      <w:marLeft w:val="0"/>
      <w:marRight w:val="0"/>
      <w:marTop w:val="0"/>
      <w:marBottom w:val="0"/>
      <w:divBdr>
        <w:top w:val="none" w:sz="0" w:space="0" w:color="auto"/>
        <w:left w:val="none" w:sz="0" w:space="0" w:color="auto"/>
        <w:bottom w:val="none" w:sz="0" w:space="0" w:color="auto"/>
        <w:right w:val="none" w:sz="0" w:space="0" w:color="auto"/>
      </w:divBdr>
    </w:div>
    <w:div w:id="1233009433">
      <w:bodyDiv w:val="1"/>
      <w:marLeft w:val="0"/>
      <w:marRight w:val="0"/>
      <w:marTop w:val="0"/>
      <w:marBottom w:val="0"/>
      <w:divBdr>
        <w:top w:val="none" w:sz="0" w:space="0" w:color="auto"/>
        <w:left w:val="none" w:sz="0" w:space="0" w:color="auto"/>
        <w:bottom w:val="none" w:sz="0" w:space="0" w:color="auto"/>
        <w:right w:val="none" w:sz="0" w:space="0" w:color="auto"/>
      </w:divBdr>
    </w:div>
    <w:div w:id="1241597980">
      <w:bodyDiv w:val="1"/>
      <w:marLeft w:val="0"/>
      <w:marRight w:val="0"/>
      <w:marTop w:val="0"/>
      <w:marBottom w:val="0"/>
      <w:divBdr>
        <w:top w:val="none" w:sz="0" w:space="0" w:color="auto"/>
        <w:left w:val="none" w:sz="0" w:space="0" w:color="auto"/>
        <w:bottom w:val="none" w:sz="0" w:space="0" w:color="auto"/>
        <w:right w:val="none" w:sz="0" w:space="0" w:color="auto"/>
      </w:divBdr>
    </w:div>
    <w:div w:id="1242256826">
      <w:bodyDiv w:val="1"/>
      <w:marLeft w:val="0"/>
      <w:marRight w:val="0"/>
      <w:marTop w:val="0"/>
      <w:marBottom w:val="0"/>
      <w:divBdr>
        <w:top w:val="none" w:sz="0" w:space="0" w:color="auto"/>
        <w:left w:val="none" w:sz="0" w:space="0" w:color="auto"/>
        <w:bottom w:val="none" w:sz="0" w:space="0" w:color="auto"/>
        <w:right w:val="none" w:sz="0" w:space="0" w:color="auto"/>
      </w:divBdr>
    </w:div>
    <w:div w:id="1244950212">
      <w:bodyDiv w:val="1"/>
      <w:marLeft w:val="0"/>
      <w:marRight w:val="0"/>
      <w:marTop w:val="0"/>
      <w:marBottom w:val="0"/>
      <w:divBdr>
        <w:top w:val="none" w:sz="0" w:space="0" w:color="auto"/>
        <w:left w:val="none" w:sz="0" w:space="0" w:color="auto"/>
        <w:bottom w:val="none" w:sz="0" w:space="0" w:color="auto"/>
        <w:right w:val="none" w:sz="0" w:space="0" w:color="auto"/>
      </w:divBdr>
    </w:div>
    <w:div w:id="1255357181">
      <w:bodyDiv w:val="1"/>
      <w:marLeft w:val="0"/>
      <w:marRight w:val="0"/>
      <w:marTop w:val="0"/>
      <w:marBottom w:val="0"/>
      <w:divBdr>
        <w:top w:val="none" w:sz="0" w:space="0" w:color="auto"/>
        <w:left w:val="none" w:sz="0" w:space="0" w:color="auto"/>
        <w:bottom w:val="none" w:sz="0" w:space="0" w:color="auto"/>
        <w:right w:val="none" w:sz="0" w:space="0" w:color="auto"/>
      </w:divBdr>
    </w:div>
    <w:div w:id="1268461037">
      <w:bodyDiv w:val="1"/>
      <w:marLeft w:val="0"/>
      <w:marRight w:val="0"/>
      <w:marTop w:val="0"/>
      <w:marBottom w:val="0"/>
      <w:divBdr>
        <w:top w:val="none" w:sz="0" w:space="0" w:color="auto"/>
        <w:left w:val="none" w:sz="0" w:space="0" w:color="auto"/>
        <w:bottom w:val="none" w:sz="0" w:space="0" w:color="auto"/>
        <w:right w:val="none" w:sz="0" w:space="0" w:color="auto"/>
      </w:divBdr>
    </w:div>
    <w:div w:id="1275938098">
      <w:bodyDiv w:val="1"/>
      <w:marLeft w:val="0"/>
      <w:marRight w:val="0"/>
      <w:marTop w:val="0"/>
      <w:marBottom w:val="0"/>
      <w:divBdr>
        <w:top w:val="none" w:sz="0" w:space="0" w:color="auto"/>
        <w:left w:val="none" w:sz="0" w:space="0" w:color="auto"/>
        <w:bottom w:val="none" w:sz="0" w:space="0" w:color="auto"/>
        <w:right w:val="none" w:sz="0" w:space="0" w:color="auto"/>
      </w:divBdr>
    </w:div>
    <w:div w:id="1284001248">
      <w:bodyDiv w:val="1"/>
      <w:marLeft w:val="0"/>
      <w:marRight w:val="0"/>
      <w:marTop w:val="0"/>
      <w:marBottom w:val="0"/>
      <w:divBdr>
        <w:top w:val="none" w:sz="0" w:space="0" w:color="auto"/>
        <w:left w:val="none" w:sz="0" w:space="0" w:color="auto"/>
        <w:bottom w:val="none" w:sz="0" w:space="0" w:color="auto"/>
        <w:right w:val="none" w:sz="0" w:space="0" w:color="auto"/>
      </w:divBdr>
    </w:div>
    <w:div w:id="1287732858">
      <w:bodyDiv w:val="1"/>
      <w:marLeft w:val="0"/>
      <w:marRight w:val="0"/>
      <w:marTop w:val="0"/>
      <w:marBottom w:val="0"/>
      <w:divBdr>
        <w:top w:val="none" w:sz="0" w:space="0" w:color="auto"/>
        <w:left w:val="none" w:sz="0" w:space="0" w:color="auto"/>
        <w:bottom w:val="none" w:sz="0" w:space="0" w:color="auto"/>
        <w:right w:val="none" w:sz="0" w:space="0" w:color="auto"/>
      </w:divBdr>
    </w:div>
    <w:div w:id="1289555623">
      <w:bodyDiv w:val="1"/>
      <w:marLeft w:val="0"/>
      <w:marRight w:val="0"/>
      <w:marTop w:val="0"/>
      <w:marBottom w:val="0"/>
      <w:divBdr>
        <w:top w:val="none" w:sz="0" w:space="0" w:color="auto"/>
        <w:left w:val="none" w:sz="0" w:space="0" w:color="auto"/>
        <w:bottom w:val="none" w:sz="0" w:space="0" w:color="auto"/>
        <w:right w:val="none" w:sz="0" w:space="0" w:color="auto"/>
      </w:divBdr>
    </w:div>
    <w:div w:id="1292899118">
      <w:bodyDiv w:val="1"/>
      <w:marLeft w:val="0"/>
      <w:marRight w:val="0"/>
      <w:marTop w:val="0"/>
      <w:marBottom w:val="0"/>
      <w:divBdr>
        <w:top w:val="none" w:sz="0" w:space="0" w:color="auto"/>
        <w:left w:val="none" w:sz="0" w:space="0" w:color="auto"/>
        <w:bottom w:val="none" w:sz="0" w:space="0" w:color="auto"/>
        <w:right w:val="none" w:sz="0" w:space="0" w:color="auto"/>
      </w:divBdr>
    </w:div>
    <w:div w:id="1299609409">
      <w:bodyDiv w:val="1"/>
      <w:marLeft w:val="0"/>
      <w:marRight w:val="0"/>
      <w:marTop w:val="0"/>
      <w:marBottom w:val="0"/>
      <w:divBdr>
        <w:top w:val="none" w:sz="0" w:space="0" w:color="auto"/>
        <w:left w:val="none" w:sz="0" w:space="0" w:color="auto"/>
        <w:bottom w:val="none" w:sz="0" w:space="0" w:color="auto"/>
        <w:right w:val="none" w:sz="0" w:space="0" w:color="auto"/>
      </w:divBdr>
    </w:div>
    <w:div w:id="1299989651">
      <w:bodyDiv w:val="1"/>
      <w:marLeft w:val="0"/>
      <w:marRight w:val="0"/>
      <w:marTop w:val="0"/>
      <w:marBottom w:val="0"/>
      <w:divBdr>
        <w:top w:val="none" w:sz="0" w:space="0" w:color="auto"/>
        <w:left w:val="none" w:sz="0" w:space="0" w:color="auto"/>
        <w:bottom w:val="none" w:sz="0" w:space="0" w:color="auto"/>
        <w:right w:val="none" w:sz="0" w:space="0" w:color="auto"/>
      </w:divBdr>
    </w:div>
    <w:div w:id="1302425343">
      <w:bodyDiv w:val="1"/>
      <w:marLeft w:val="0"/>
      <w:marRight w:val="0"/>
      <w:marTop w:val="0"/>
      <w:marBottom w:val="0"/>
      <w:divBdr>
        <w:top w:val="none" w:sz="0" w:space="0" w:color="auto"/>
        <w:left w:val="none" w:sz="0" w:space="0" w:color="auto"/>
        <w:bottom w:val="none" w:sz="0" w:space="0" w:color="auto"/>
        <w:right w:val="none" w:sz="0" w:space="0" w:color="auto"/>
      </w:divBdr>
    </w:div>
    <w:div w:id="1303845093">
      <w:bodyDiv w:val="1"/>
      <w:marLeft w:val="0"/>
      <w:marRight w:val="0"/>
      <w:marTop w:val="0"/>
      <w:marBottom w:val="0"/>
      <w:divBdr>
        <w:top w:val="none" w:sz="0" w:space="0" w:color="auto"/>
        <w:left w:val="none" w:sz="0" w:space="0" w:color="auto"/>
        <w:bottom w:val="none" w:sz="0" w:space="0" w:color="auto"/>
        <w:right w:val="none" w:sz="0" w:space="0" w:color="auto"/>
      </w:divBdr>
    </w:div>
    <w:div w:id="1304844950">
      <w:bodyDiv w:val="1"/>
      <w:marLeft w:val="0"/>
      <w:marRight w:val="0"/>
      <w:marTop w:val="0"/>
      <w:marBottom w:val="0"/>
      <w:divBdr>
        <w:top w:val="none" w:sz="0" w:space="0" w:color="auto"/>
        <w:left w:val="none" w:sz="0" w:space="0" w:color="auto"/>
        <w:bottom w:val="none" w:sz="0" w:space="0" w:color="auto"/>
        <w:right w:val="none" w:sz="0" w:space="0" w:color="auto"/>
      </w:divBdr>
    </w:div>
    <w:div w:id="1309281383">
      <w:bodyDiv w:val="1"/>
      <w:marLeft w:val="0"/>
      <w:marRight w:val="0"/>
      <w:marTop w:val="0"/>
      <w:marBottom w:val="0"/>
      <w:divBdr>
        <w:top w:val="none" w:sz="0" w:space="0" w:color="auto"/>
        <w:left w:val="none" w:sz="0" w:space="0" w:color="auto"/>
        <w:bottom w:val="none" w:sz="0" w:space="0" w:color="auto"/>
        <w:right w:val="none" w:sz="0" w:space="0" w:color="auto"/>
      </w:divBdr>
    </w:div>
    <w:div w:id="1309900032">
      <w:bodyDiv w:val="1"/>
      <w:marLeft w:val="0"/>
      <w:marRight w:val="0"/>
      <w:marTop w:val="0"/>
      <w:marBottom w:val="0"/>
      <w:divBdr>
        <w:top w:val="none" w:sz="0" w:space="0" w:color="auto"/>
        <w:left w:val="none" w:sz="0" w:space="0" w:color="auto"/>
        <w:bottom w:val="none" w:sz="0" w:space="0" w:color="auto"/>
        <w:right w:val="none" w:sz="0" w:space="0" w:color="auto"/>
      </w:divBdr>
    </w:div>
    <w:div w:id="1316764606">
      <w:bodyDiv w:val="1"/>
      <w:marLeft w:val="0"/>
      <w:marRight w:val="0"/>
      <w:marTop w:val="0"/>
      <w:marBottom w:val="0"/>
      <w:divBdr>
        <w:top w:val="none" w:sz="0" w:space="0" w:color="auto"/>
        <w:left w:val="none" w:sz="0" w:space="0" w:color="auto"/>
        <w:bottom w:val="none" w:sz="0" w:space="0" w:color="auto"/>
        <w:right w:val="none" w:sz="0" w:space="0" w:color="auto"/>
      </w:divBdr>
    </w:div>
    <w:div w:id="1325552638">
      <w:bodyDiv w:val="1"/>
      <w:marLeft w:val="0"/>
      <w:marRight w:val="0"/>
      <w:marTop w:val="0"/>
      <w:marBottom w:val="0"/>
      <w:divBdr>
        <w:top w:val="none" w:sz="0" w:space="0" w:color="auto"/>
        <w:left w:val="none" w:sz="0" w:space="0" w:color="auto"/>
        <w:bottom w:val="none" w:sz="0" w:space="0" w:color="auto"/>
        <w:right w:val="none" w:sz="0" w:space="0" w:color="auto"/>
      </w:divBdr>
    </w:div>
    <w:div w:id="1325862099">
      <w:bodyDiv w:val="1"/>
      <w:marLeft w:val="0"/>
      <w:marRight w:val="0"/>
      <w:marTop w:val="0"/>
      <w:marBottom w:val="0"/>
      <w:divBdr>
        <w:top w:val="none" w:sz="0" w:space="0" w:color="auto"/>
        <w:left w:val="none" w:sz="0" w:space="0" w:color="auto"/>
        <w:bottom w:val="none" w:sz="0" w:space="0" w:color="auto"/>
        <w:right w:val="none" w:sz="0" w:space="0" w:color="auto"/>
      </w:divBdr>
    </w:div>
    <w:div w:id="1338847346">
      <w:bodyDiv w:val="1"/>
      <w:marLeft w:val="0"/>
      <w:marRight w:val="0"/>
      <w:marTop w:val="0"/>
      <w:marBottom w:val="0"/>
      <w:divBdr>
        <w:top w:val="none" w:sz="0" w:space="0" w:color="auto"/>
        <w:left w:val="none" w:sz="0" w:space="0" w:color="auto"/>
        <w:bottom w:val="none" w:sz="0" w:space="0" w:color="auto"/>
        <w:right w:val="none" w:sz="0" w:space="0" w:color="auto"/>
      </w:divBdr>
    </w:div>
    <w:div w:id="1343818010">
      <w:bodyDiv w:val="1"/>
      <w:marLeft w:val="0"/>
      <w:marRight w:val="0"/>
      <w:marTop w:val="0"/>
      <w:marBottom w:val="0"/>
      <w:divBdr>
        <w:top w:val="none" w:sz="0" w:space="0" w:color="auto"/>
        <w:left w:val="none" w:sz="0" w:space="0" w:color="auto"/>
        <w:bottom w:val="none" w:sz="0" w:space="0" w:color="auto"/>
        <w:right w:val="none" w:sz="0" w:space="0" w:color="auto"/>
      </w:divBdr>
    </w:div>
    <w:div w:id="1347251227">
      <w:bodyDiv w:val="1"/>
      <w:marLeft w:val="0"/>
      <w:marRight w:val="0"/>
      <w:marTop w:val="0"/>
      <w:marBottom w:val="0"/>
      <w:divBdr>
        <w:top w:val="none" w:sz="0" w:space="0" w:color="auto"/>
        <w:left w:val="none" w:sz="0" w:space="0" w:color="auto"/>
        <w:bottom w:val="none" w:sz="0" w:space="0" w:color="auto"/>
        <w:right w:val="none" w:sz="0" w:space="0" w:color="auto"/>
      </w:divBdr>
    </w:div>
    <w:div w:id="1351032846">
      <w:bodyDiv w:val="1"/>
      <w:marLeft w:val="0"/>
      <w:marRight w:val="0"/>
      <w:marTop w:val="0"/>
      <w:marBottom w:val="0"/>
      <w:divBdr>
        <w:top w:val="none" w:sz="0" w:space="0" w:color="auto"/>
        <w:left w:val="none" w:sz="0" w:space="0" w:color="auto"/>
        <w:bottom w:val="none" w:sz="0" w:space="0" w:color="auto"/>
        <w:right w:val="none" w:sz="0" w:space="0" w:color="auto"/>
      </w:divBdr>
    </w:div>
    <w:div w:id="1351251208">
      <w:bodyDiv w:val="1"/>
      <w:marLeft w:val="0"/>
      <w:marRight w:val="0"/>
      <w:marTop w:val="0"/>
      <w:marBottom w:val="0"/>
      <w:divBdr>
        <w:top w:val="none" w:sz="0" w:space="0" w:color="auto"/>
        <w:left w:val="none" w:sz="0" w:space="0" w:color="auto"/>
        <w:bottom w:val="none" w:sz="0" w:space="0" w:color="auto"/>
        <w:right w:val="none" w:sz="0" w:space="0" w:color="auto"/>
      </w:divBdr>
    </w:div>
    <w:div w:id="1352293171">
      <w:bodyDiv w:val="1"/>
      <w:marLeft w:val="0"/>
      <w:marRight w:val="0"/>
      <w:marTop w:val="0"/>
      <w:marBottom w:val="0"/>
      <w:divBdr>
        <w:top w:val="none" w:sz="0" w:space="0" w:color="auto"/>
        <w:left w:val="none" w:sz="0" w:space="0" w:color="auto"/>
        <w:bottom w:val="none" w:sz="0" w:space="0" w:color="auto"/>
        <w:right w:val="none" w:sz="0" w:space="0" w:color="auto"/>
      </w:divBdr>
    </w:div>
    <w:div w:id="1352805111">
      <w:bodyDiv w:val="1"/>
      <w:marLeft w:val="0"/>
      <w:marRight w:val="0"/>
      <w:marTop w:val="0"/>
      <w:marBottom w:val="0"/>
      <w:divBdr>
        <w:top w:val="none" w:sz="0" w:space="0" w:color="auto"/>
        <w:left w:val="none" w:sz="0" w:space="0" w:color="auto"/>
        <w:bottom w:val="none" w:sz="0" w:space="0" w:color="auto"/>
        <w:right w:val="none" w:sz="0" w:space="0" w:color="auto"/>
      </w:divBdr>
    </w:div>
    <w:div w:id="1355578143">
      <w:bodyDiv w:val="1"/>
      <w:marLeft w:val="0"/>
      <w:marRight w:val="0"/>
      <w:marTop w:val="0"/>
      <w:marBottom w:val="0"/>
      <w:divBdr>
        <w:top w:val="none" w:sz="0" w:space="0" w:color="auto"/>
        <w:left w:val="none" w:sz="0" w:space="0" w:color="auto"/>
        <w:bottom w:val="none" w:sz="0" w:space="0" w:color="auto"/>
        <w:right w:val="none" w:sz="0" w:space="0" w:color="auto"/>
      </w:divBdr>
    </w:div>
    <w:div w:id="1356810651">
      <w:bodyDiv w:val="1"/>
      <w:marLeft w:val="0"/>
      <w:marRight w:val="0"/>
      <w:marTop w:val="0"/>
      <w:marBottom w:val="0"/>
      <w:divBdr>
        <w:top w:val="none" w:sz="0" w:space="0" w:color="auto"/>
        <w:left w:val="none" w:sz="0" w:space="0" w:color="auto"/>
        <w:bottom w:val="none" w:sz="0" w:space="0" w:color="auto"/>
        <w:right w:val="none" w:sz="0" w:space="0" w:color="auto"/>
      </w:divBdr>
    </w:div>
    <w:div w:id="1363557704">
      <w:bodyDiv w:val="1"/>
      <w:marLeft w:val="0"/>
      <w:marRight w:val="0"/>
      <w:marTop w:val="0"/>
      <w:marBottom w:val="0"/>
      <w:divBdr>
        <w:top w:val="none" w:sz="0" w:space="0" w:color="auto"/>
        <w:left w:val="none" w:sz="0" w:space="0" w:color="auto"/>
        <w:bottom w:val="none" w:sz="0" w:space="0" w:color="auto"/>
        <w:right w:val="none" w:sz="0" w:space="0" w:color="auto"/>
      </w:divBdr>
    </w:div>
    <w:div w:id="1373655632">
      <w:bodyDiv w:val="1"/>
      <w:marLeft w:val="0"/>
      <w:marRight w:val="0"/>
      <w:marTop w:val="0"/>
      <w:marBottom w:val="0"/>
      <w:divBdr>
        <w:top w:val="none" w:sz="0" w:space="0" w:color="auto"/>
        <w:left w:val="none" w:sz="0" w:space="0" w:color="auto"/>
        <w:bottom w:val="none" w:sz="0" w:space="0" w:color="auto"/>
        <w:right w:val="none" w:sz="0" w:space="0" w:color="auto"/>
      </w:divBdr>
    </w:div>
    <w:div w:id="1376929721">
      <w:bodyDiv w:val="1"/>
      <w:marLeft w:val="0"/>
      <w:marRight w:val="0"/>
      <w:marTop w:val="0"/>
      <w:marBottom w:val="0"/>
      <w:divBdr>
        <w:top w:val="none" w:sz="0" w:space="0" w:color="auto"/>
        <w:left w:val="none" w:sz="0" w:space="0" w:color="auto"/>
        <w:bottom w:val="none" w:sz="0" w:space="0" w:color="auto"/>
        <w:right w:val="none" w:sz="0" w:space="0" w:color="auto"/>
      </w:divBdr>
    </w:div>
    <w:div w:id="1380788292">
      <w:bodyDiv w:val="1"/>
      <w:marLeft w:val="0"/>
      <w:marRight w:val="0"/>
      <w:marTop w:val="0"/>
      <w:marBottom w:val="0"/>
      <w:divBdr>
        <w:top w:val="none" w:sz="0" w:space="0" w:color="auto"/>
        <w:left w:val="none" w:sz="0" w:space="0" w:color="auto"/>
        <w:bottom w:val="none" w:sz="0" w:space="0" w:color="auto"/>
        <w:right w:val="none" w:sz="0" w:space="0" w:color="auto"/>
      </w:divBdr>
    </w:div>
    <w:div w:id="1386223173">
      <w:bodyDiv w:val="1"/>
      <w:marLeft w:val="0"/>
      <w:marRight w:val="0"/>
      <w:marTop w:val="0"/>
      <w:marBottom w:val="0"/>
      <w:divBdr>
        <w:top w:val="none" w:sz="0" w:space="0" w:color="auto"/>
        <w:left w:val="none" w:sz="0" w:space="0" w:color="auto"/>
        <w:bottom w:val="none" w:sz="0" w:space="0" w:color="auto"/>
        <w:right w:val="none" w:sz="0" w:space="0" w:color="auto"/>
      </w:divBdr>
    </w:div>
    <w:div w:id="1387024185">
      <w:bodyDiv w:val="1"/>
      <w:marLeft w:val="0"/>
      <w:marRight w:val="0"/>
      <w:marTop w:val="0"/>
      <w:marBottom w:val="0"/>
      <w:divBdr>
        <w:top w:val="none" w:sz="0" w:space="0" w:color="auto"/>
        <w:left w:val="none" w:sz="0" w:space="0" w:color="auto"/>
        <w:bottom w:val="none" w:sz="0" w:space="0" w:color="auto"/>
        <w:right w:val="none" w:sz="0" w:space="0" w:color="auto"/>
      </w:divBdr>
    </w:div>
    <w:div w:id="1388643650">
      <w:bodyDiv w:val="1"/>
      <w:marLeft w:val="0"/>
      <w:marRight w:val="0"/>
      <w:marTop w:val="0"/>
      <w:marBottom w:val="0"/>
      <w:divBdr>
        <w:top w:val="none" w:sz="0" w:space="0" w:color="auto"/>
        <w:left w:val="none" w:sz="0" w:space="0" w:color="auto"/>
        <w:bottom w:val="none" w:sz="0" w:space="0" w:color="auto"/>
        <w:right w:val="none" w:sz="0" w:space="0" w:color="auto"/>
      </w:divBdr>
    </w:div>
    <w:div w:id="1391146631">
      <w:bodyDiv w:val="1"/>
      <w:marLeft w:val="0"/>
      <w:marRight w:val="0"/>
      <w:marTop w:val="0"/>
      <w:marBottom w:val="0"/>
      <w:divBdr>
        <w:top w:val="none" w:sz="0" w:space="0" w:color="auto"/>
        <w:left w:val="none" w:sz="0" w:space="0" w:color="auto"/>
        <w:bottom w:val="none" w:sz="0" w:space="0" w:color="auto"/>
        <w:right w:val="none" w:sz="0" w:space="0" w:color="auto"/>
      </w:divBdr>
    </w:div>
    <w:div w:id="1398238092">
      <w:bodyDiv w:val="1"/>
      <w:marLeft w:val="0"/>
      <w:marRight w:val="0"/>
      <w:marTop w:val="0"/>
      <w:marBottom w:val="0"/>
      <w:divBdr>
        <w:top w:val="none" w:sz="0" w:space="0" w:color="auto"/>
        <w:left w:val="none" w:sz="0" w:space="0" w:color="auto"/>
        <w:bottom w:val="none" w:sz="0" w:space="0" w:color="auto"/>
        <w:right w:val="none" w:sz="0" w:space="0" w:color="auto"/>
      </w:divBdr>
    </w:div>
    <w:div w:id="1405295594">
      <w:bodyDiv w:val="1"/>
      <w:marLeft w:val="0"/>
      <w:marRight w:val="0"/>
      <w:marTop w:val="0"/>
      <w:marBottom w:val="0"/>
      <w:divBdr>
        <w:top w:val="none" w:sz="0" w:space="0" w:color="auto"/>
        <w:left w:val="none" w:sz="0" w:space="0" w:color="auto"/>
        <w:bottom w:val="none" w:sz="0" w:space="0" w:color="auto"/>
        <w:right w:val="none" w:sz="0" w:space="0" w:color="auto"/>
      </w:divBdr>
    </w:div>
    <w:div w:id="1412241316">
      <w:bodyDiv w:val="1"/>
      <w:marLeft w:val="0"/>
      <w:marRight w:val="0"/>
      <w:marTop w:val="0"/>
      <w:marBottom w:val="0"/>
      <w:divBdr>
        <w:top w:val="none" w:sz="0" w:space="0" w:color="auto"/>
        <w:left w:val="none" w:sz="0" w:space="0" w:color="auto"/>
        <w:bottom w:val="none" w:sz="0" w:space="0" w:color="auto"/>
        <w:right w:val="none" w:sz="0" w:space="0" w:color="auto"/>
      </w:divBdr>
    </w:div>
    <w:div w:id="1413621849">
      <w:bodyDiv w:val="1"/>
      <w:marLeft w:val="0"/>
      <w:marRight w:val="0"/>
      <w:marTop w:val="0"/>
      <w:marBottom w:val="0"/>
      <w:divBdr>
        <w:top w:val="none" w:sz="0" w:space="0" w:color="auto"/>
        <w:left w:val="none" w:sz="0" w:space="0" w:color="auto"/>
        <w:bottom w:val="none" w:sz="0" w:space="0" w:color="auto"/>
        <w:right w:val="none" w:sz="0" w:space="0" w:color="auto"/>
      </w:divBdr>
    </w:div>
    <w:div w:id="1420565505">
      <w:bodyDiv w:val="1"/>
      <w:marLeft w:val="0"/>
      <w:marRight w:val="0"/>
      <w:marTop w:val="0"/>
      <w:marBottom w:val="0"/>
      <w:divBdr>
        <w:top w:val="none" w:sz="0" w:space="0" w:color="auto"/>
        <w:left w:val="none" w:sz="0" w:space="0" w:color="auto"/>
        <w:bottom w:val="none" w:sz="0" w:space="0" w:color="auto"/>
        <w:right w:val="none" w:sz="0" w:space="0" w:color="auto"/>
      </w:divBdr>
    </w:div>
    <w:div w:id="1422264032">
      <w:bodyDiv w:val="1"/>
      <w:marLeft w:val="0"/>
      <w:marRight w:val="0"/>
      <w:marTop w:val="0"/>
      <w:marBottom w:val="0"/>
      <w:divBdr>
        <w:top w:val="none" w:sz="0" w:space="0" w:color="auto"/>
        <w:left w:val="none" w:sz="0" w:space="0" w:color="auto"/>
        <w:bottom w:val="none" w:sz="0" w:space="0" w:color="auto"/>
        <w:right w:val="none" w:sz="0" w:space="0" w:color="auto"/>
      </w:divBdr>
    </w:div>
    <w:div w:id="1427532728">
      <w:bodyDiv w:val="1"/>
      <w:marLeft w:val="0"/>
      <w:marRight w:val="0"/>
      <w:marTop w:val="0"/>
      <w:marBottom w:val="0"/>
      <w:divBdr>
        <w:top w:val="none" w:sz="0" w:space="0" w:color="auto"/>
        <w:left w:val="none" w:sz="0" w:space="0" w:color="auto"/>
        <w:bottom w:val="none" w:sz="0" w:space="0" w:color="auto"/>
        <w:right w:val="none" w:sz="0" w:space="0" w:color="auto"/>
      </w:divBdr>
    </w:div>
    <w:div w:id="1441074147">
      <w:bodyDiv w:val="1"/>
      <w:marLeft w:val="0"/>
      <w:marRight w:val="0"/>
      <w:marTop w:val="0"/>
      <w:marBottom w:val="0"/>
      <w:divBdr>
        <w:top w:val="none" w:sz="0" w:space="0" w:color="auto"/>
        <w:left w:val="none" w:sz="0" w:space="0" w:color="auto"/>
        <w:bottom w:val="none" w:sz="0" w:space="0" w:color="auto"/>
        <w:right w:val="none" w:sz="0" w:space="0" w:color="auto"/>
      </w:divBdr>
    </w:div>
    <w:div w:id="1450708741">
      <w:bodyDiv w:val="1"/>
      <w:marLeft w:val="0"/>
      <w:marRight w:val="0"/>
      <w:marTop w:val="0"/>
      <w:marBottom w:val="0"/>
      <w:divBdr>
        <w:top w:val="none" w:sz="0" w:space="0" w:color="auto"/>
        <w:left w:val="none" w:sz="0" w:space="0" w:color="auto"/>
        <w:bottom w:val="none" w:sz="0" w:space="0" w:color="auto"/>
        <w:right w:val="none" w:sz="0" w:space="0" w:color="auto"/>
      </w:divBdr>
    </w:div>
    <w:div w:id="1456098464">
      <w:bodyDiv w:val="1"/>
      <w:marLeft w:val="0"/>
      <w:marRight w:val="0"/>
      <w:marTop w:val="0"/>
      <w:marBottom w:val="0"/>
      <w:divBdr>
        <w:top w:val="none" w:sz="0" w:space="0" w:color="auto"/>
        <w:left w:val="none" w:sz="0" w:space="0" w:color="auto"/>
        <w:bottom w:val="none" w:sz="0" w:space="0" w:color="auto"/>
        <w:right w:val="none" w:sz="0" w:space="0" w:color="auto"/>
      </w:divBdr>
    </w:div>
    <w:div w:id="1459643571">
      <w:bodyDiv w:val="1"/>
      <w:marLeft w:val="0"/>
      <w:marRight w:val="0"/>
      <w:marTop w:val="0"/>
      <w:marBottom w:val="0"/>
      <w:divBdr>
        <w:top w:val="none" w:sz="0" w:space="0" w:color="auto"/>
        <w:left w:val="none" w:sz="0" w:space="0" w:color="auto"/>
        <w:bottom w:val="none" w:sz="0" w:space="0" w:color="auto"/>
        <w:right w:val="none" w:sz="0" w:space="0" w:color="auto"/>
      </w:divBdr>
    </w:div>
    <w:div w:id="1461000381">
      <w:bodyDiv w:val="1"/>
      <w:marLeft w:val="0"/>
      <w:marRight w:val="0"/>
      <w:marTop w:val="0"/>
      <w:marBottom w:val="0"/>
      <w:divBdr>
        <w:top w:val="none" w:sz="0" w:space="0" w:color="auto"/>
        <w:left w:val="none" w:sz="0" w:space="0" w:color="auto"/>
        <w:bottom w:val="none" w:sz="0" w:space="0" w:color="auto"/>
        <w:right w:val="none" w:sz="0" w:space="0" w:color="auto"/>
      </w:divBdr>
    </w:div>
    <w:div w:id="1463382400">
      <w:bodyDiv w:val="1"/>
      <w:marLeft w:val="0"/>
      <w:marRight w:val="0"/>
      <w:marTop w:val="0"/>
      <w:marBottom w:val="0"/>
      <w:divBdr>
        <w:top w:val="none" w:sz="0" w:space="0" w:color="auto"/>
        <w:left w:val="none" w:sz="0" w:space="0" w:color="auto"/>
        <w:bottom w:val="none" w:sz="0" w:space="0" w:color="auto"/>
        <w:right w:val="none" w:sz="0" w:space="0" w:color="auto"/>
      </w:divBdr>
    </w:div>
    <w:div w:id="1465006435">
      <w:bodyDiv w:val="1"/>
      <w:marLeft w:val="0"/>
      <w:marRight w:val="0"/>
      <w:marTop w:val="0"/>
      <w:marBottom w:val="0"/>
      <w:divBdr>
        <w:top w:val="none" w:sz="0" w:space="0" w:color="auto"/>
        <w:left w:val="none" w:sz="0" w:space="0" w:color="auto"/>
        <w:bottom w:val="none" w:sz="0" w:space="0" w:color="auto"/>
        <w:right w:val="none" w:sz="0" w:space="0" w:color="auto"/>
      </w:divBdr>
    </w:div>
    <w:div w:id="1469321503">
      <w:bodyDiv w:val="1"/>
      <w:marLeft w:val="0"/>
      <w:marRight w:val="0"/>
      <w:marTop w:val="0"/>
      <w:marBottom w:val="0"/>
      <w:divBdr>
        <w:top w:val="none" w:sz="0" w:space="0" w:color="auto"/>
        <w:left w:val="none" w:sz="0" w:space="0" w:color="auto"/>
        <w:bottom w:val="none" w:sz="0" w:space="0" w:color="auto"/>
        <w:right w:val="none" w:sz="0" w:space="0" w:color="auto"/>
      </w:divBdr>
    </w:div>
    <w:div w:id="1478493565">
      <w:bodyDiv w:val="1"/>
      <w:marLeft w:val="0"/>
      <w:marRight w:val="0"/>
      <w:marTop w:val="0"/>
      <w:marBottom w:val="0"/>
      <w:divBdr>
        <w:top w:val="none" w:sz="0" w:space="0" w:color="auto"/>
        <w:left w:val="none" w:sz="0" w:space="0" w:color="auto"/>
        <w:bottom w:val="none" w:sz="0" w:space="0" w:color="auto"/>
        <w:right w:val="none" w:sz="0" w:space="0" w:color="auto"/>
      </w:divBdr>
    </w:div>
    <w:div w:id="1499886118">
      <w:bodyDiv w:val="1"/>
      <w:marLeft w:val="0"/>
      <w:marRight w:val="0"/>
      <w:marTop w:val="0"/>
      <w:marBottom w:val="0"/>
      <w:divBdr>
        <w:top w:val="none" w:sz="0" w:space="0" w:color="auto"/>
        <w:left w:val="none" w:sz="0" w:space="0" w:color="auto"/>
        <w:bottom w:val="none" w:sz="0" w:space="0" w:color="auto"/>
        <w:right w:val="none" w:sz="0" w:space="0" w:color="auto"/>
      </w:divBdr>
    </w:div>
    <w:div w:id="1504124496">
      <w:bodyDiv w:val="1"/>
      <w:marLeft w:val="0"/>
      <w:marRight w:val="0"/>
      <w:marTop w:val="0"/>
      <w:marBottom w:val="0"/>
      <w:divBdr>
        <w:top w:val="none" w:sz="0" w:space="0" w:color="auto"/>
        <w:left w:val="none" w:sz="0" w:space="0" w:color="auto"/>
        <w:bottom w:val="none" w:sz="0" w:space="0" w:color="auto"/>
        <w:right w:val="none" w:sz="0" w:space="0" w:color="auto"/>
      </w:divBdr>
    </w:div>
    <w:div w:id="1507860607">
      <w:bodyDiv w:val="1"/>
      <w:marLeft w:val="0"/>
      <w:marRight w:val="0"/>
      <w:marTop w:val="0"/>
      <w:marBottom w:val="0"/>
      <w:divBdr>
        <w:top w:val="none" w:sz="0" w:space="0" w:color="auto"/>
        <w:left w:val="none" w:sz="0" w:space="0" w:color="auto"/>
        <w:bottom w:val="none" w:sz="0" w:space="0" w:color="auto"/>
        <w:right w:val="none" w:sz="0" w:space="0" w:color="auto"/>
      </w:divBdr>
    </w:div>
    <w:div w:id="1508016031">
      <w:bodyDiv w:val="1"/>
      <w:marLeft w:val="0"/>
      <w:marRight w:val="0"/>
      <w:marTop w:val="0"/>
      <w:marBottom w:val="0"/>
      <w:divBdr>
        <w:top w:val="none" w:sz="0" w:space="0" w:color="auto"/>
        <w:left w:val="none" w:sz="0" w:space="0" w:color="auto"/>
        <w:bottom w:val="none" w:sz="0" w:space="0" w:color="auto"/>
        <w:right w:val="none" w:sz="0" w:space="0" w:color="auto"/>
      </w:divBdr>
    </w:div>
    <w:div w:id="1511022404">
      <w:bodyDiv w:val="1"/>
      <w:marLeft w:val="0"/>
      <w:marRight w:val="0"/>
      <w:marTop w:val="0"/>
      <w:marBottom w:val="0"/>
      <w:divBdr>
        <w:top w:val="none" w:sz="0" w:space="0" w:color="auto"/>
        <w:left w:val="none" w:sz="0" w:space="0" w:color="auto"/>
        <w:bottom w:val="none" w:sz="0" w:space="0" w:color="auto"/>
        <w:right w:val="none" w:sz="0" w:space="0" w:color="auto"/>
      </w:divBdr>
    </w:div>
    <w:div w:id="1514346541">
      <w:bodyDiv w:val="1"/>
      <w:marLeft w:val="0"/>
      <w:marRight w:val="0"/>
      <w:marTop w:val="0"/>
      <w:marBottom w:val="0"/>
      <w:divBdr>
        <w:top w:val="none" w:sz="0" w:space="0" w:color="auto"/>
        <w:left w:val="none" w:sz="0" w:space="0" w:color="auto"/>
        <w:bottom w:val="none" w:sz="0" w:space="0" w:color="auto"/>
        <w:right w:val="none" w:sz="0" w:space="0" w:color="auto"/>
      </w:divBdr>
    </w:div>
    <w:div w:id="1520241109">
      <w:bodyDiv w:val="1"/>
      <w:marLeft w:val="0"/>
      <w:marRight w:val="0"/>
      <w:marTop w:val="0"/>
      <w:marBottom w:val="0"/>
      <w:divBdr>
        <w:top w:val="none" w:sz="0" w:space="0" w:color="auto"/>
        <w:left w:val="none" w:sz="0" w:space="0" w:color="auto"/>
        <w:bottom w:val="none" w:sz="0" w:space="0" w:color="auto"/>
        <w:right w:val="none" w:sz="0" w:space="0" w:color="auto"/>
      </w:divBdr>
    </w:div>
    <w:div w:id="1523057349">
      <w:bodyDiv w:val="1"/>
      <w:marLeft w:val="0"/>
      <w:marRight w:val="0"/>
      <w:marTop w:val="0"/>
      <w:marBottom w:val="0"/>
      <w:divBdr>
        <w:top w:val="none" w:sz="0" w:space="0" w:color="auto"/>
        <w:left w:val="none" w:sz="0" w:space="0" w:color="auto"/>
        <w:bottom w:val="none" w:sz="0" w:space="0" w:color="auto"/>
        <w:right w:val="none" w:sz="0" w:space="0" w:color="auto"/>
      </w:divBdr>
    </w:div>
    <w:div w:id="1524132854">
      <w:bodyDiv w:val="1"/>
      <w:marLeft w:val="0"/>
      <w:marRight w:val="0"/>
      <w:marTop w:val="0"/>
      <w:marBottom w:val="0"/>
      <w:divBdr>
        <w:top w:val="none" w:sz="0" w:space="0" w:color="auto"/>
        <w:left w:val="none" w:sz="0" w:space="0" w:color="auto"/>
        <w:bottom w:val="none" w:sz="0" w:space="0" w:color="auto"/>
        <w:right w:val="none" w:sz="0" w:space="0" w:color="auto"/>
      </w:divBdr>
    </w:div>
    <w:div w:id="1527985393">
      <w:bodyDiv w:val="1"/>
      <w:marLeft w:val="0"/>
      <w:marRight w:val="0"/>
      <w:marTop w:val="0"/>
      <w:marBottom w:val="0"/>
      <w:divBdr>
        <w:top w:val="none" w:sz="0" w:space="0" w:color="auto"/>
        <w:left w:val="none" w:sz="0" w:space="0" w:color="auto"/>
        <w:bottom w:val="none" w:sz="0" w:space="0" w:color="auto"/>
        <w:right w:val="none" w:sz="0" w:space="0" w:color="auto"/>
      </w:divBdr>
    </w:div>
    <w:div w:id="1530607240">
      <w:bodyDiv w:val="1"/>
      <w:marLeft w:val="0"/>
      <w:marRight w:val="0"/>
      <w:marTop w:val="0"/>
      <w:marBottom w:val="0"/>
      <w:divBdr>
        <w:top w:val="none" w:sz="0" w:space="0" w:color="auto"/>
        <w:left w:val="none" w:sz="0" w:space="0" w:color="auto"/>
        <w:bottom w:val="none" w:sz="0" w:space="0" w:color="auto"/>
        <w:right w:val="none" w:sz="0" w:space="0" w:color="auto"/>
      </w:divBdr>
    </w:div>
    <w:div w:id="1546600458">
      <w:bodyDiv w:val="1"/>
      <w:marLeft w:val="0"/>
      <w:marRight w:val="0"/>
      <w:marTop w:val="0"/>
      <w:marBottom w:val="0"/>
      <w:divBdr>
        <w:top w:val="none" w:sz="0" w:space="0" w:color="auto"/>
        <w:left w:val="none" w:sz="0" w:space="0" w:color="auto"/>
        <w:bottom w:val="none" w:sz="0" w:space="0" w:color="auto"/>
        <w:right w:val="none" w:sz="0" w:space="0" w:color="auto"/>
      </w:divBdr>
    </w:div>
    <w:div w:id="1547180383">
      <w:bodyDiv w:val="1"/>
      <w:marLeft w:val="0"/>
      <w:marRight w:val="0"/>
      <w:marTop w:val="0"/>
      <w:marBottom w:val="0"/>
      <w:divBdr>
        <w:top w:val="none" w:sz="0" w:space="0" w:color="auto"/>
        <w:left w:val="none" w:sz="0" w:space="0" w:color="auto"/>
        <w:bottom w:val="none" w:sz="0" w:space="0" w:color="auto"/>
        <w:right w:val="none" w:sz="0" w:space="0" w:color="auto"/>
      </w:divBdr>
    </w:div>
    <w:div w:id="1551109180">
      <w:bodyDiv w:val="1"/>
      <w:marLeft w:val="0"/>
      <w:marRight w:val="0"/>
      <w:marTop w:val="0"/>
      <w:marBottom w:val="0"/>
      <w:divBdr>
        <w:top w:val="none" w:sz="0" w:space="0" w:color="auto"/>
        <w:left w:val="none" w:sz="0" w:space="0" w:color="auto"/>
        <w:bottom w:val="none" w:sz="0" w:space="0" w:color="auto"/>
        <w:right w:val="none" w:sz="0" w:space="0" w:color="auto"/>
      </w:divBdr>
    </w:div>
    <w:div w:id="1551960448">
      <w:bodyDiv w:val="1"/>
      <w:marLeft w:val="0"/>
      <w:marRight w:val="0"/>
      <w:marTop w:val="0"/>
      <w:marBottom w:val="0"/>
      <w:divBdr>
        <w:top w:val="none" w:sz="0" w:space="0" w:color="auto"/>
        <w:left w:val="none" w:sz="0" w:space="0" w:color="auto"/>
        <w:bottom w:val="none" w:sz="0" w:space="0" w:color="auto"/>
        <w:right w:val="none" w:sz="0" w:space="0" w:color="auto"/>
      </w:divBdr>
    </w:div>
    <w:div w:id="1555658783">
      <w:bodyDiv w:val="1"/>
      <w:marLeft w:val="0"/>
      <w:marRight w:val="0"/>
      <w:marTop w:val="0"/>
      <w:marBottom w:val="0"/>
      <w:divBdr>
        <w:top w:val="none" w:sz="0" w:space="0" w:color="auto"/>
        <w:left w:val="none" w:sz="0" w:space="0" w:color="auto"/>
        <w:bottom w:val="none" w:sz="0" w:space="0" w:color="auto"/>
        <w:right w:val="none" w:sz="0" w:space="0" w:color="auto"/>
      </w:divBdr>
    </w:div>
    <w:div w:id="1555772917">
      <w:bodyDiv w:val="1"/>
      <w:marLeft w:val="0"/>
      <w:marRight w:val="0"/>
      <w:marTop w:val="0"/>
      <w:marBottom w:val="0"/>
      <w:divBdr>
        <w:top w:val="none" w:sz="0" w:space="0" w:color="auto"/>
        <w:left w:val="none" w:sz="0" w:space="0" w:color="auto"/>
        <w:bottom w:val="none" w:sz="0" w:space="0" w:color="auto"/>
        <w:right w:val="none" w:sz="0" w:space="0" w:color="auto"/>
      </w:divBdr>
    </w:div>
    <w:div w:id="1556434344">
      <w:bodyDiv w:val="1"/>
      <w:marLeft w:val="0"/>
      <w:marRight w:val="0"/>
      <w:marTop w:val="0"/>
      <w:marBottom w:val="0"/>
      <w:divBdr>
        <w:top w:val="none" w:sz="0" w:space="0" w:color="auto"/>
        <w:left w:val="none" w:sz="0" w:space="0" w:color="auto"/>
        <w:bottom w:val="none" w:sz="0" w:space="0" w:color="auto"/>
        <w:right w:val="none" w:sz="0" w:space="0" w:color="auto"/>
      </w:divBdr>
    </w:div>
    <w:div w:id="1557426952">
      <w:bodyDiv w:val="1"/>
      <w:marLeft w:val="0"/>
      <w:marRight w:val="0"/>
      <w:marTop w:val="0"/>
      <w:marBottom w:val="0"/>
      <w:divBdr>
        <w:top w:val="none" w:sz="0" w:space="0" w:color="auto"/>
        <w:left w:val="none" w:sz="0" w:space="0" w:color="auto"/>
        <w:bottom w:val="none" w:sz="0" w:space="0" w:color="auto"/>
        <w:right w:val="none" w:sz="0" w:space="0" w:color="auto"/>
      </w:divBdr>
    </w:div>
    <w:div w:id="1558007688">
      <w:bodyDiv w:val="1"/>
      <w:marLeft w:val="0"/>
      <w:marRight w:val="0"/>
      <w:marTop w:val="0"/>
      <w:marBottom w:val="0"/>
      <w:divBdr>
        <w:top w:val="none" w:sz="0" w:space="0" w:color="auto"/>
        <w:left w:val="none" w:sz="0" w:space="0" w:color="auto"/>
        <w:bottom w:val="none" w:sz="0" w:space="0" w:color="auto"/>
        <w:right w:val="none" w:sz="0" w:space="0" w:color="auto"/>
      </w:divBdr>
    </w:div>
    <w:div w:id="1564758301">
      <w:bodyDiv w:val="1"/>
      <w:marLeft w:val="0"/>
      <w:marRight w:val="0"/>
      <w:marTop w:val="0"/>
      <w:marBottom w:val="0"/>
      <w:divBdr>
        <w:top w:val="none" w:sz="0" w:space="0" w:color="auto"/>
        <w:left w:val="none" w:sz="0" w:space="0" w:color="auto"/>
        <w:bottom w:val="none" w:sz="0" w:space="0" w:color="auto"/>
        <w:right w:val="none" w:sz="0" w:space="0" w:color="auto"/>
      </w:divBdr>
    </w:div>
    <w:div w:id="1575313767">
      <w:bodyDiv w:val="1"/>
      <w:marLeft w:val="0"/>
      <w:marRight w:val="0"/>
      <w:marTop w:val="0"/>
      <w:marBottom w:val="0"/>
      <w:divBdr>
        <w:top w:val="none" w:sz="0" w:space="0" w:color="auto"/>
        <w:left w:val="none" w:sz="0" w:space="0" w:color="auto"/>
        <w:bottom w:val="none" w:sz="0" w:space="0" w:color="auto"/>
        <w:right w:val="none" w:sz="0" w:space="0" w:color="auto"/>
      </w:divBdr>
    </w:div>
    <w:div w:id="1604994044">
      <w:bodyDiv w:val="1"/>
      <w:marLeft w:val="0"/>
      <w:marRight w:val="0"/>
      <w:marTop w:val="0"/>
      <w:marBottom w:val="0"/>
      <w:divBdr>
        <w:top w:val="none" w:sz="0" w:space="0" w:color="auto"/>
        <w:left w:val="none" w:sz="0" w:space="0" w:color="auto"/>
        <w:bottom w:val="none" w:sz="0" w:space="0" w:color="auto"/>
        <w:right w:val="none" w:sz="0" w:space="0" w:color="auto"/>
      </w:divBdr>
    </w:div>
    <w:div w:id="1605260066">
      <w:bodyDiv w:val="1"/>
      <w:marLeft w:val="0"/>
      <w:marRight w:val="0"/>
      <w:marTop w:val="0"/>
      <w:marBottom w:val="0"/>
      <w:divBdr>
        <w:top w:val="none" w:sz="0" w:space="0" w:color="auto"/>
        <w:left w:val="none" w:sz="0" w:space="0" w:color="auto"/>
        <w:bottom w:val="none" w:sz="0" w:space="0" w:color="auto"/>
        <w:right w:val="none" w:sz="0" w:space="0" w:color="auto"/>
      </w:divBdr>
    </w:div>
    <w:div w:id="1609039975">
      <w:bodyDiv w:val="1"/>
      <w:marLeft w:val="0"/>
      <w:marRight w:val="0"/>
      <w:marTop w:val="0"/>
      <w:marBottom w:val="0"/>
      <w:divBdr>
        <w:top w:val="none" w:sz="0" w:space="0" w:color="auto"/>
        <w:left w:val="none" w:sz="0" w:space="0" w:color="auto"/>
        <w:bottom w:val="none" w:sz="0" w:space="0" w:color="auto"/>
        <w:right w:val="none" w:sz="0" w:space="0" w:color="auto"/>
      </w:divBdr>
    </w:div>
    <w:div w:id="1609267277">
      <w:bodyDiv w:val="1"/>
      <w:marLeft w:val="0"/>
      <w:marRight w:val="0"/>
      <w:marTop w:val="0"/>
      <w:marBottom w:val="0"/>
      <w:divBdr>
        <w:top w:val="none" w:sz="0" w:space="0" w:color="auto"/>
        <w:left w:val="none" w:sz="0" w:space="0" w:color="auto"/>
        <w:bottom w:val="none" w:sz="0" w:space="0" w:color="auto"/>
        <w:right w:val="none" w:sz="0" w:space="0" w:color="auto"/>
      </w:divBdr>
    </w:div>
    <w:div w:id="1609502848">
      <w:bodyDiv w:val="1"/>
      <w:marLeft w:val="0"/>
      <w:marRight w:val="0"/>
      <w:marTop w:val="0"/>
      <w:marBottom w:val="0"/>
      <w:divBdr>
        <w:top w:val="none" w:sz="0" w:space="0" w:color="auto"/>
        <w:left w:val="none" w:sz="0" w:space="0" w:color="auto"/>
        <w:bottom w:val="none" w:sz="0" w:space="0" w:color="auto"/>
        <w:right w:val="none" w:sz="0" w:space="0" w:color="auto"/>
      </w:divBdr>
    </w:div>
    <w:div w:id="1621566832">
      <w:bodyDiv w:val="1"/>
      <w:marLeft w:val="0"/>
      <w:marRight w:val="0"/>
      <w:marTop w:val="0"/>
      <w:marBottom w:val="0"/>
      <w:divBdr>
        <w:top w:val="none" w:sz="0" w:space="0" w:color="auto"/>
        <w:left w:val="none" w:sz="0" w:space="0" w:color="auto"/>
        <w:bottom w:val="none" w:sz="0" w:space="0" w:color="auto"/>
        <w:right w:val="none" w:sz="0" w:space="0" w:color="auto"/>
      </w:divBdr>
    </w:div>
    <w:div w:id="1630625286">
      <w:bodyDiv w:val="1"/>
      <w:marLeft w:val="0"/>
      <w:marRight w:val="0"/>
      <w:marTop w:val="0"/>
      <w:marBottom w:val="0"/>
      <w:divBdr>
        <w:top w:val="none" w:sz="0" w:space="0" w:color="auto"/>
        <w:left w:val="none" w:sz="0" w:space="0" w:color="auto"/>
        <w:bottom w:val="none" w:sz="0" w:space="0" w:color="auto"/>
        <w:right w:val="none" w:sz="0" w:space="0" w:color="auto"/>
      </w:divBdr>
    </w:div>
    <w:div w:id="1636527758">
      <w:bodyDiv w:val="1"/>
      <w:marLeft w:val="0"/>
      <w:marRight w:val="0"/>
      <w:marTop w:val="0"/>
      <w:marBottom w:val="0"/>
      <w:divBdr>
        <w:top w:val="none" w:sz="0" w:space="0" w:color="auto"/>
        <w:left w:val="none" w:sz="0" w:space="0" w:color="auto"/>
        <w:bottom w:val="none" w:sz="0" w:space="0" w:color="auto"/>
        <w:right w:val="none" w:sz="0" w:space="0" w:color="auto"/>
      </w:divBdr>
    </w:div>
    <w:div w:id="1650474164">
      <w:bodyDiv w:val="1"/>
      <w:marLeft w:val="0"/>
      <w:marRight w:val="0"/>
      <w:marTop w:val="0"/>
      <w:marBottom w:val="0"/>
      <w:divBdr>
        <w:top w:val="none" w:sz="0" w:space="0" w:color="auto"/>
        <w:left w:val="none" w:sz="0" w:space="0" w:color="auto"/>
        <w:bottom w:val="none" w:sz="0" w:space="0" w:color="auto"/>
        <w:right w:val="none" w:sz="0" w:space="0" w:color="auto"/>
      </w:divBdr>
    </w:div>
    <w:div w:id="1652322041">
      <w:bodyDiv w:val="1"/>
      <w:marLeft w:val="0"/>
      <w:marRight w:val="0"/>
      <w:marTop w:val="0"/>
      <w:marBottom w:val="0"/>
      <w:divBdr>
        <w:top w:val="none" w:sz="0" w:space="0" w:color="auto"/>
        <w:left w:val="none" w:sz="0" w:space="0" w:color="auto"/>
        <w:bottom w:val="none" w:sz="0" w:space="0" w:color="auto"/>
        <w:right w:val="none" w:sz="0" w:space="0" w:color="auto"/>
      </w:divBdr>
    </w:div>
    <w:div w:id="1652706865">
      <w:bodyDiv w:val="1"/>
      <w:marLeft w:val="0"/>
      <w:marRight w:val="0"/>
      <w:marTop w:val="0"/>
      <w:marBottom w:val="0"/>
      <w:divBdr>
        <w:top w:val="none" w:sz="0" w:space="0" w:color="auto"/>
        <w:left w:val="none" w:sz="0" w:space="0" w:color="auto"/>
        <w:bottom w:val="none" w:sz="0" w:space="0" w:color="auto"/>
        <w:right w:val="none" w:sz="0" w:space="0" w:color="auto"/>
      </w:divBdr>
    </w:div>
    <w:div w:id="1655648692">
      <w:bodyDiv w:val="1"/>
      <w:marLeft w:val="0"/>
      <w:marRight w:val="0"/>
      <w:marTop w:val="0"/>
      <w:marBottom w:val="0"/>
      <w:divBdr>
        <w:top w:val="none" w:sz="0" w:space="0" w:color="auto"/>
        <w:left w:val="none" w:sz="0" w:space="0" w:color="auto"/>
        <w:bottom w:val="none" w:sz="0" w:space="0" w:color="auto"/>
        <w:right w:val="none" w:sz="0" w:space="0" w:color="auto"/>
      </w:divBdr>
    </w:div>
    <w:div w:id="1658529660">
      <w:bodyDiv w:val="1"/>
      <w:marLeft w:val="0"/>
      <w:marRight w:val="0"/>
      <w:marTop w:val="0"/>
      <w:marBottom w:val="0"/>
      <w:divBdr>
        <w:top w:val="none" w:sz="0" w:space="0" w:color="auto"/>
        <w:left w:val="none" w:sz="0" w:space="0" w:color="auto"/>
        <w:bottom w:val="none" w:sz="0" w:space="0" w:color="auto"/>
        <w:right w:val="none" w:sz="0" w:space="0" w:color="auto"/>
      </w:divBdr>
    </w:div>
    <w:div w:id="1668941117">
      <w:bodyDiv w:val="1"/>
      <w:marLeft w:val="0"/>
      <w:marRight w:val="0"/>
      <w:marTop w:val="0"/>
      <w:marBottom w:val="0"/>
      <w:divBdr>
        <w:top w:val="none" w:sz="0" w:space="0" w:color="auto"/>
        <w:left w:val="none" w:sz="0" w:space="0" w:color="auto"/>
        <w:bottom w:val="none" w:sz="0" w:space="0" w:color="auto"/>
        <w:right w:val="none" w:sz="0" w:space="0" w:color="auto"/>
      </w:divBdr>
    </w:div>
    <w:div w:id="1674141354">
      <w:bodyDiv w:val="1"/>
      <w:marLeft w:val="0"/>
      <w:marRight w:val="0"/>
      <w:marTop w:val="0"/>
      <w:marBottom w:val="0"/>
      <w:divBdr>
        <w:top w:val="none" w:sz="0" w:space="0" w:color="auto"/>
        <w:left w:val="none" w:sz="0" w:space="0" w:color="auto"/>
        <w:bottom w:val="none" w:sz="0" w:space="0" w:color="auto"/>
        <w:right w:val="none" w:sz="0" w:space="0" w:color="auto"/>
      </w:divBdr>
    </w:div>
    <w:div w:id="1674408676">
      <w:bodyDiv w:val="1"/>
      <w:marLeft w:val="0"/>
      <w:marRight w:val="0"/>
      <w:marTop w:val="0"/>
      <w:marBottom w:val="0"/>
      <w:divBdr>
        <w:top w:val="none" w:sz="0" w:space="0" w:color="auto"/>
        <w:left w:val="none" w:sz="0" w:space="0" w:color="auto"/>
        <w:bottom w:val="none" w:sz="0" w:space="0" w:color="auto"/>
        <w:right w:val="none" w:sz="0" w:space="0" w:color="auto"/>
      </w:divBdr>
    </w:div>
    <w:div w:id="1674643770">
      <w:bodyDiv w:val="1"/>
      <w:marLeft w:val="0"/>
      <w:marRight w:val="0"/>
      <w:marTop w:val="0"/>
      <w:marBottom w:val="0"/>
      <w:divBdr>
        <w:top w:val="none" w:sz="0" w:space="0" w:color="auto"/>
        <w:left w:val="none" w:sz="0" w:space="0" w:color="auto"/>
        <w:bottom w:val="none" w:sz="0" w:space="0" w:color="auto"/>
        <w:right w:val="none" w:sz="0" w:space="0" w:color="auto"/>
      </w:divBdr>
    </w:div>
    <w:div w:id="1689062412">
      <w:bodyDiv w:val="1"/>
      <w:marLeft w:val="0"/>
      <w:marRight w:val="0"/>
      <w:marTop w:val="0"/>
      <w:marBottom w:val="0"/>
      <w:divBdr>
        <w:top w:val="none" w:sz="0" w:space="0" w:color="auto"/>
        <w:left w:val="none" w:sz="0" w:space="0" w:color="auto"/>
        <w:bottom w:val="none" w:sz="0" w:space="0" w:color="auto"/>
        <w:right w:val="none" w:sz="0" w:space="0" w:color="auto"/>
      </w:divBdr>
    </w:div>
    <w:div w:id="1690643738">
      <w:bodyDiv w:val="1"/>
      <w:marLeft w:val="0"/>
      <w:marRight w:val="0"/>
      <w:marTop w:val="0"/>
      <w:marBottom w:val="0"/>
      <w:divBdr>
        <w:top w:val="none" w:sz="0" w:space="0" w:color="auto"/>
        <w:left w:val="none" w:sz="0" w:space="0" w:color="auto"/>
        <w:bottom w:val="none" w:sz="0" w:space="0" w:color="auto"/>
        <w:right w:val="none" w:sz="0" w:space="0" w:color="auto"/>
      </w:divBdr>
    </w:div>
    <w:div w:id="1698382992">
      <w:bodyDiv w:val="1"/>
      <w:marLeft w:val="0"/>
      <w:marRight w:val="0"/>
      <w:marTop w:val="0"/>
      <w:marBottom w:val="0"/>
      <w:divBdr>
        <w:top w:val="none" w:sz="0" w:space="0" w:color="auto"/>
        <w:left w:val="none" w:sz="0" w:space="0" w:color="auto"/>
        <w:bottom w:val="none" w:sz="0" w:space="0" w:color="auto"/>
        <w:right w:val="none" w:sz="0" w:space="0" w:color="auto"/>
      </w:divBdr>
    </w:div>
    <w:div w:id="1701973717">
      <w:bodyDiv w:val="1"/>
      <w:marLeft w:val="0"/>
      <w:marRight w:val="0"/>
      <w:marTop w:val="0"/>
      <w:marBottom w:val="0"/>
      <w:divBdr>
        <w:top w:val="none" w:sz="0" w:space="0" w:color="auto"/>
        <w:left w:val="none" w:sz="0" w:space="0" w:color="auto"/>
        <w:bottom w:val="none" w:sz="0" w:space="0" w:color="auto"/>
        <w:right w:val="none" w:sz="0" w:space="0" w:color="auto"/>
      </w:divBdr>
    </w:div>
    <w:div w:id="1717195723">
      <w:bodyDiv w:val="1"/>
      <w:marLeft w:val="0"/>
      <w:marRight w:val="0"/>
      <w:marTop w:val="0"/>
      <w:marBottom w:val="0"/>
      <w:divBdr>
        <w:top w:val="none" w:sz="0" w:space="0" w:color="auto"/>
        <w:left w:val="none" w:sz="0" w:space="0" w:color="auto"/>
        <w:bottom w:val="none" w:sz="0" w:space="0" w:color="auto"/>
        <w:right w:val="none" w:sz="0" w:space="0" w:color="auto"/>
      </w:divBdr>
    </w:div>
    <w:div w:id="1746410412">
      <w:bodyDiv w:val="1"/>
      <w:marLeft w:val="0"/>
      <w:marRight w:val="0"/>
      <w:marTop w:val="0"/>
      <w:marBottom w:val="0"/>
      <w:divBdr>
        <w:top w:val="none" w:sz="0" w:space="0" w:color="auto"/>
        <w:left w:val="none" w:sz="0" w:space="0" w:color="auto"/>
        <w:bottom w:val="none" w:sz="0" w:space="0" w:color="auto"/>
        <w:right w:val="none" w:sz="0" w:space="0" w:color="auto"/>
      </w:divBdr>
    </w:div>
    <w:div w:id="1754355730">
      <w:bodyDiv w:val="1"/>
      <w:marLeft w:val="0"/>
      <w:marRight w:val="0"/>
      <w:marTop w:val="0"/>
      <w:marBottom w:val="0"/>
      <w:divBdr>
        <w:top w:val="none" w:sz="0" w:space="0" w:color="auto"/>
        <w:left w:val="none" w:sz="0" w:space="0" w:color="auto"/>
        <w:bottom w:val="none" w:sz="0" w:space="0" w:color="auto"/>
        <w:right w:val="none" w:sz="0" w:space="0" w:color="auto"/>
      </w:divBdr>
    </w:div>
    <w:div w:id="1755785439">
      <w:bodyDiv w:val="1"/>
      <w:marLeft w:val="0"/>
      <w:marRight w:val="0"/>
      <w:marTop w:val="0"/>
      <w:marBottom w:val="0"/>
      <w:divBdr>
        <w:top w:val="none" w:sz="0" w:space="0" w:color="auto"/>
        <w:left w:val="none" w:sz="0" w:space="0" w:color="auto"/>
        <w:bottom w:val="none" w:sz="0" w:space="0" w:color="auto"/>
        <w:right w:val="none" w:sz="0" w:space="0" w:color="auto"/>
      </w:divBdr>
    </w:div>
    <w:div w:id="1756321402">
      <w:bodyDiv w:val="1"/>
      <w:marLeft w:val="0"/>
      <w:marRight w:val="0"/>
      <w:marTop w:val="0"/>
      <w:marBottom w:val="0"/>
      <w:divBdr>
        <w:top w:val="none" w:sz="0" w:space="0" w:color="auto"/>
        <w:left w:val="none" w:sz="0" w:space="0" w:color="auto"/>
        <w:bottom w:val="none" w:sz="0" w:space="0" w:color="auto"/>
        <w:right w:val="none" w:sz="0" w:space="0" w:color="auto"/>
      </w:divBdr>
    </w:div>
    <w:div w:id="1759208560">
      <w:bodyDiv w:val="1"/>
      <w:marLeft w:val="0"/>
      <w:marRight w:val="0"/>
      <w:marTop w:val="0"/>
      <w:marBottom w:val="0"/>
      <w:divBdr>
        <w:top w:val="none" w:sz="0" w:space="0" w:color="auto"/>
        <w:left w:val="none" w:sz="0" w:space="0" w:color="auto"/>
        <w:bottom w:val="none" w:sz="0" w:space="0" w:color="auto"/>
        <w:right w:val="none" w:sz="0" w:space="0" w:color="auto"/>
      </w:divBdr>
    </w:div>
    <w:div w:id="1760980829">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4643233">
      <w:bodyDiv w:val="1"/>
      <w:marLeft w:val="0"/>
      <w:marRight w:val="0"/>
      <w:marTop w:val="0"/>
      <w:marBottom w:val="0"/>
      <w:divBdr>
        <w:top w:val="none" w:sz="0" w:space="0" w:color="auto"/>
        <w:left w:val="none" w:sz="0" w:space="0" w:color="auto"/>
        <w:bottom w:val="none" w:sz="0" w:space="0" w:color="auto"/>
        <w:right w:val="none" w:sz="0" w:space="0" w:color="auto"/>
      </w:divBdr>
    </w:div>
    <w:div w:id="1768456141">
      <w:bodyDiv w:val="1"/>
      <w:marLeft w:val="0"/>
      <w:marRight w:val="0"/>
      <w:marTop w:val="0"/>
      <w:marBottom w:val="0"/>
      <w:divBdr>
        <w:top w:val="none" w:sz="0" w:space="0" w:color="auto"/>
        <w:left w:val="none" w:sz="0" w:space="0" w:color="auto"/>
        <w:bottom w:val="none" w:sz="0" w:space="0" w:color="auto"/>
        <w:right w:val="none" w:sz="0" w:space="0" w:color="auto"/>
      </w:divBdr>
    </w:div>
    <w:div w:id="1781297001">
      <w:bodyDiv w:val="1"/>
      <w:marLeft w:val="0"/>
      <w:marRight w:val="0"/>
      <w:marTop w:val="0"/>
      <w:marBottom w:val="0"/>
      <w:divBdr>
        <w:top w:val="none" w:sz="0" w:space="0" w:color="auto"/>
        <w:left w:val="none" w:sz="0" w:space="0" w:color="auto"/>
        <w:bottom w:val="none" w:sz="0" w:space="0" w:color="auto"/>
        <w:right w:val="none" w:sz="0" w:space="0" w:color="auto"/>
      </w:divBdr>
    </w:div>
    <w:div w:id="1786727329">
      <w:bodyDiv w:val="1"/>
      <w:marLeft w:val="0"/>
      <w:marRight w:val="0"/>
      <w:marTop w:val="0"/>
      <w:marBottom w:val="0"/>
      <w:divBdr>
        <w:top w:val="none" w:sz="0" w:space="0" w:color="auto"/>
        <w:left w:val="none" w:sz="0" w:space="0" w:color="auto"/>
        <w:bottom w:val="none" w:sz="0" w:space="0" w:color="auto"/>
        <w:right w:val="none" w:sz="0" w:space="0" w:color="auto"/>
      </w:divBdr>
    </w:div>
    <w:div w:id="1788235760">
      <w:bodyDiv w:val="1"/>
      <w:marLeft w:val="0"/>
      <w:marRight w:val="0"/>
      <w:marTop w:val="0"/>
      <w:marBottom w:val="0"/>
      <w:divBdr>
        <w:top w:val="none" w:sz="0" w:space="0" w:color="auto"/>
        <w:left w:val="none" w:sz="0" w:space="0" w:color="auto"/>
        <w:bottom w:val="none" w:sz="0" w:space="0" w:color="auto"/>
        <w:right w:val="none" w:sz="0" w:space="0" w:color="auto"/>
      </w:divBdr>
    </w:div>
    <w:div w:id="1790006394">
      <w:bodyDiv w:val="1"/>
      <w:marLeft w:val="0"/>
      <w:marRight w:val="0"/>
      <w:marTop w:val="0"/>
      <w:marBottom w:val="0"/>
      <w:divBdr>
        <w:top w:val="none" w:sz="0" w:space="0" w:color="auto"/>
        <w:left w:val="none" w:sz="0" w:space="0" w:color="auto"/>
        <w:bottom w:val="none" w:sz="0" w:space="0" w:color="auto"/>
        <w:right w:val="none" w:sz="0" w:space="0" w:color="auto"/>
      </w:divBdr>
    </w:div>
    <w:div w:id="1795058664">
      <w:bodyDiv w:val="1"/>
      <w:marLeft w:val="0"/>
      <w:marRight w:val="0"/>
      <w:marTop w:val="0"/>
      <w:marBottom w:val="0"/>
      <w:divBdr>
        <w:top w:val="none" w:sz="0" w:space="0" w:color="auto"/>
        <w:left w:val="none" w:sz="0" w:space="0" w:color="auto"/>
        <w:bottom w:val="none" w:sz="0" w:space="0" w:color="auto"/>
        <w:right w:val="none" w:sz="0" w:space="0" w:color="auto"/>
      </w:divBdr>
    </w:div>
    <w:div w:id="1797985568">
      <w:bodyDiv w:val="1"/>
      <w:marLeft w:val="0"/>
      <w:marRight w:val="0"/>
      <w:marTop w:val="0"/>
      <w:marBottom w:val="0"/>
      <w:divBdr>
        <w:top w:val="none" w:sz="0" w:space="0" w:color="auto"/>
        <w:left w:val="none" w:sz="0" w:space="0" w:color="auto"/>
        <w:bottom w:val="none" w:sz="0" w:space="0" w:color="auto"/>
        <w:right w:val="none" w:sz="0" w:space="0" w:color="auto"/>
      </w:divBdr>
    </w:div>
    <w:div w:id="1799647540">
      <w:bodyDiv w:val="1"/>
      <w:marLeft w:val="0"/>
      <w:marRight w:val="0"/>
      <w:marTop w:val="0"/>
      <w:marBottom w:val="0"/>
      <w:divBdr>
        <w:top w:val="none" w:sz="0" w:space="0" w:color="auto"/>
        <w:left w:val="none" w:sz="0" w:space="0" w:color="auto"/>
        <w:bottom w:val="none" w:sz="0" w:space="0" w:color="auto"/>
        <w:right w:val="none" w:sz="0" w:space="0" w:color="auto"/>
      </w:divBdr>
    </w:div>
    <w:div w:id="1802918339">
      <w:bodyDiv w:val="1"/>
      <w:marLeft w:val="0"/>
      <w:marRight w:val="0"/>
      <w:marTop w:val="0"/>
      <w:marBottom w:val="0"/>
      <w:divBdr>
        <w:top w:val="none" w:sz="0" w:space="0" w:color="auto"/>
        <w:left w:val="none" w:sz="0" w:space="0" w:color="auto"/>
        <w:bottom w:val="none" w:sz="0" w:space="0" w:color="auto"/>
        <w:right w:val="none" w:sz="0" w:space="0" w:color="auto"/>
      </w:divBdr>
    </w:div>
    <w:div w:id="1811941152">
      <w:bodyDiv w:val="1"/>
      <w:marLeft w:val="0"/>
      <w:marRight w:val="0"/>
      <w:marTop w:val="0"/>
      <w:marBottom w:val="0"/>
      <w:divBdr>
        <w:top w:val="none" w:sz="0" w:space="0" w:color="auto"/>
        <w:left w:val="none" w:sz="0" w:space="0" w:color="auto"/>
        <w:bottom w:val="none" w:sz="0" w:space="0" w:color="auto"/>
        <w:right w:val="none" w:sz="0" w:space="0" w:color="auto"/>
      </w:divBdr>
    </w:div>
    <w:div w:id="1820459866">
      <w:bodyDiv w:val="1"/>
      <w:marLeft w:val="0"/>
      <w:marRight w:val="0"/>
      <w:marTop w:val="0"/>
      <w:marBottom w:val="0"/>
      <w:divBdr>
        <w:top w:val="none" w:sz="0" w:space="0" w:color="auto"/>
        <w:left w:val="none" w:sz="0" w:space="0" w:color="auto"/>
        <w:bottom w:val="none" w:sz="0" w:space="0" w:color="auto"/>
        <w:right w:val="none" w:sz="0" w:space="0" w:color="auto"/>
      </w:divBdr>
    </w:div>
    <w:div w:id="1828474682">
      <w:bodyDiv w:val="1"/>
      <w:marLeft w:val="0"/>
      <w:marRight w:val="0"/>
      <w:marTop w:val="0"/>
      <w:marBottom w:val="0"/>
      <w:divBdr>
        <w:top w:val="none" w:sz="0" w:space="0" w:color="auto"/>
        <w:left w:val="none" w:sz="0" w:space="0" w:color="auto"/>
        <w:bottom w:val="none" w:sz="0" w:space="0" w:color="auto"/>
        <w:right w:val="none" w:sz="0" w:space="0" w:color="auto"/>
      </w:divBdr>
    </w:div>
    <w:div w:id="1830366879">
      <w:bodyDiv w:val="1"/>
      <w:marLeft w:val="0"/>
      <w:marRight w:val="0"/>
      <w:marTop w:val="0"/>
      <w:marBottom w:val="0"/>
      <w:divBdr>
        <w:top w:val="none" w:sz="0" w:space="0" w:color="auto"/>
        <w:left w:val="none" w:sz="0" w:space="0" w:color="auto"/>
        <w:bottom w:val="none" w:sz="0" w:space="0" w:color="auto"/>
        <w:right w:val="none" w:sz="0" w:space="0" w:color="auto"/>
      </w:divBdr>
    </w:div>
    <w:div w:id="1830828098">
      <w:bodyDiv w:val="1"/>
      <w:marLeft w:val="0"/>
      <w:marRight w:val="0"/>
      <w:marTop w:val="0"/>
      <w:marBottom w:val="0"/>
      <w:divBdr>
        <w:top w:val="none" w:sz="0" w:space="0" w:color="auto"/>
        <w:left w:val="none" w:sz="0" w:space="0" w:color="auto"/>
        <w:bottom w:val="none" w:sz="0" w:space="0" w:color="auto"/>
        <w:right w:val="none" w:sz="0" w:space="0" w:color="auto"/>
      </w:divBdr>
    </w:div>
    <w:div w:id="1836915997">
      <w:bodyDiv w:val="1"/>
      <w:marLeft w:val="0"/>
      <w:marRight w:val="0"/>
      <w:marTop w:val="0"/>
      <w:marBottom w:val="0"/>
      <w:divBdr>
        <w:top w:val="none" w:sz="0" w:space="0" w:color="auto"/>
        <w:left w:val="none" w:sz="0" w:space="0" w:color="auto"/>
        <w:bottom w:val="none" w:sz="0" w:space="0" w:color="auto"/>
        <w:right w:val="none" w:sz="0" w:space="0" w:color="auto"/>
      </w:divBdr>
    </w:div>
    <w:div w:id="1836918396">
      <w:bodyDiv w:val="1"/>
      <w:marLeft w:val="0"/>
      <w:marRight w:val="0"/>
      <w:marTop w:val="0"/>
      <w:marBottom w:val="0"/>
      <w:divBdr>
        <w:top w:val="none" w:sz="0" w:space="0" w:color="auto"/>
        <w:left w:val="none" w:sz="0" w:space="0" w:color="auto"/>
        <w:bottom w:val="none" w:sz="0" w:space="0" w:color="auto"/>
        <w:right w:val="none" w:sz="0" w:space="0" w:color="auto"/>
      </w:divBdr>
    </w:div>
    <w:div w:id="1842432329">
      <w:bodyDiv w:val="1"/>
      <w:marLeft w:val="0"/>
      <w:marRight w:val="0"/>
      <w:marTop w:val="0"/>
      <w:marBottom w:val="0"/>
      <w:divBdr>
        <w:top w:val="none" w:sz="0" w:space="0" w:color="auto"/>
        <w:left w:val="none" w:sz="0" w:space="0" w:color="auto"/>
        <w:bottom w:val="none" w:sz="0" w:space="0" w:color="auto"/>
        <w:right w:val="none" w:sz="0" w:space="0" w:color="auto"/>
      </w:divBdr>
    </w:div>
    <w:div w:id="1846745289">
      <w:bodyDiv w:val="1"/>
      <w:marLeft w:val="0"/>
      <w:marRight w:val="0"/>
      <w:marTop w:val="0"/>
      <w:marBottom w:val="0"/>
      <w:divBdr>
        <w:top w:val="none" w:sz="0" w:space="0" w:color="auto"/>
        <w:left w:val="none" w:sz="0" w:space="0" w:color="auto"/>
        <w:bottom w:val="none" w:sz="0" w:space="0" w:color="auto"/>
        <w:right w:val="none" w:sz="0" w:space="0" w:color="auto"/>
      </w:divBdr>
    </w:div>
    <w:div w:id="1846748568">
      <w:bodyDiv w:val="1"/>
      <w:marLeft w:val="0"/>
      <w:marRight w:val="0"/>
      <w:marTop w:val="0"/>
      <w:marBottom w:val="0"/>
      <w:divBdr>
        <w:top w:val="none" w:sz="0" w:space="0" w:color="auto"/>
        <w:left w:val="none" w:sz="0" w:space="0" w:color="auto"/>
        <w:bottom w:val="none" w:sz="0" w:space="0" w:color="auto"/>
        <w:right w:val="none" w:sz="0" w:space="0" w:color="auto"/>
      </w:divBdr>
    </w:div>
    <w:div w:id="1848591312">
      <w:bodyDiv w:val="1"/>
      <w:marLeft w:val="0"/>
      <w:marRight w:val="0"/>
      <w:marTop w:val="0"/>
      <w:marBottom w:val="0"/>
      <w:divBdr>
        <w:top w:val="none" w:sz="0" w:space="0" w:color="auto"/>
        <w:left w:val="none" w:sz="0" w:space="0" w:color="auto"/>
        <w:bottom w:val="none" w:sz="0" w:space="0" w:color="auto"/>
        <w:right w:val="none" w:sz="0" w:space="0" w:color="auto"/>
      </w:divBdr>
    </w:div>
    <w:div w:id="1851486306">
      <w:bodyDiv w:val="1"/>
      <w:marLeft w:val="0"/>
      <w:marRight w:val="0"/>
      <w:marTop w:val="0"/>
      <w:marBottom w:val="0"/>
      <w:divBdr>
        <w:top w:val="none" w:sz="0" w:space="0" w:color="auto"/>
        <w:left w:val="none" w:sz="0" w:space="0" w:color="auto"/>
        <w:bottom w:val="none" w:sz="0" w:space="0" w:color="auto"/>
        <w:right w:val="none" w:sz="0" w:space="0" w:color="auto"/>
      </w:divBdr>
    </w:div>
    <w:div w:id="1852186144">
      <w:bodyDiv w:val="1"/>
      <w:marLeft w:val="0"/>
      <w:marRight w:val="0"/>
      <w:marTop w:val="0"/>
      <w:marBottom w:val="0"/>
      <w:divBdr>
        <w:top w:val="none" w:sz="0" w:space="0" w:color="auto"/>
        <w:left w:val="none" w:sz="0" w:space="0" w:color="auto"/>
        <w:bottom w:val="none" w:sz="0" w:space="0" w:color="auto"/>
        <w:right w:val="none" w:sz="0" w:space="0" w:color="auto"/>
      </w:divBdr>
    </w:div>
    <w:div w:id="1854297009">
      <w:bodyDiv w:val="1"/>
      <w:marLeft w:val="0"/>
      <w:marRight w:val="0"/>
      <w:marTop w:val="0"/>
      <w:marBottom w:val="0"/>
      <w:divBdr>
        <w:top w:val="none" w:sz="0" w:space="0" w:color="auto"/>
        <w:left w:val="none" w:sz="0" w:space="0" w:color="auto"/>
        <w:bottom w:val="none" w:sz="0" w:space="0" w:color="auto"/>
        <w:right w:val="none" w:sz="0" w:space="0" w:color="auto"/>
      </w:divBdr>
    </w:div>
    <w:div w:id="1855530093">
      <w:bodyDiv w:val="1"/>
      <w:marLeft w:val="0"/>
      <w:marRight w:val="0"/>
      <w:marTop w:val="0"/>
      <w:marBottom w:val="0"/>
      <w:divBdr>
        <w:top w:val="none" w:sz="0" w:space="0" w:color="auto"/>
        <w:left w:val="none" w:sz="0" w:space="0" w:color="auto"/>
        <w:bottom w:val="none" w:sz="0" w:space="0" w:color="auto"/>
        <w:right w:val="none" w:sz="0" w:space="0" w:color="auto"/>
      </w:divBdr>
    </w:div>
    <w:div w:id="1858083453">
      <w:bodyDiv w:val="1"/>
      <w:marLeft w:val="0"/>
      <w:marRight w:val="0"/>
      <w:marTop w:val="0"/>
      <w:marBottom w:val="0"/>
      <w:divBdr>
        <w:top w:val="none" w:sz="0" w:space="0" w:color="auto"/>
        <w:left w:val="none" w:sz="0" w:space="0" w:color="auto"/>
        <w:bottom w:val="none" w:sz="0" w:space="0" w:color="auto"/>
        <w:right w:val="none" w:sz="0" w:space="0" w:color="auto"/>
      </w:divBdr>
    </w:div>
    <w:div w:id="1863008273">
      <w:bodyDiv w:val="1"/>
      <w:marLeft w:val="0"/>
      <w:marRight w:val="0"/>
      <w:marTop w:val="0"/>
      <w:marBottom w:val="0"/>
      <w:divBdr>
        <w:top w:val="none" w:sz="0" w:space="0" w:color="auto"/>
        <w:left w:val="none" w:sz="0" w:space="0" w:color="auto"/>
        <w:bottom w:val="none" w:sz="0" w:space="0" w:color="auto"/>
        <w:right w:val="none" w:sz="0" w:space="0" w:color="auto"/>
      </w:divBdr>
    </w:div>
    <w:div w:id="1879467615">
      <w:bodyDiv w:val="1"/>
      <w:marLeft w:val="0"/>
      <w:marRight w:val="0"/>
      <w:marTop w:val="0"/>
      <w:marBottom w:val="0"/>
      <w:divBdr>
        <w:top w:val="none" w:sz="0" w:space="0" w:color="auto"/>
        <w:left w:val="none" w:sz="0" w:space="0" w:color="auto"/>
        <w:bottom w:val="none" w:sz="0" w:space="0" w:color="auto"/>
        <w:right w:val="none" w:sz="0" w:space="0" w:color="auto"/>
      </w:divBdr>
    </w:div>
    <w:div w:id="1881162983">
      <w:bodyDiv w:val="1"/>
      <w:marLeft w:val="0"/>
      <w:marRight w:val="0"/>
      <w:marTop w:val="0"/>
      <w:marBottom w:val="0"/>
      <w:divBdr>
        <w:top w:val="none" w:sz="0" w:space="0" w:color="auto"/>
        <w:left w:val="none" w:sz="0" w:space="0" w:color="auto"/>
        <w:bottom w:val="none" w:sz="0" w:space="0" w:color="auto"/>
        <w:right w:val="none" w:sz="0" w:space="0" w:color="auto"/>
      </w:divBdr>
    </w:div>
    <w:div w:id="1881817728">
      <w:bodyDiv w:val="1"/>
      <w:marLeft w:val="0"/>
      <w:marRight w:val="0"/>
      <w:marTop w:val="0"/>
      <w:marBottom w:val="0"/>
      <w:divBdr>
        <w:top w:val="none" w:sz="0" w:space="0" w:color="auto"/>
        <w:left w:val="none" w:sz="0" w:space="0" w:color="auto"/>
        <w:bottom w:val="none" w:sz="0" w:space="0" w:color="auto"/>
        <w:right w:val="none" w:sz="0" w:space="0" w:color="auto"/>
      </w:divBdr>
    </w:div>
    <w:div w:id="1885948806">
      <w:bodyDiv w:val="1"/>
      <w:marLeft w:val="0"/>
      <w:marRight w:val="0"/>
      <w:marTop w:val="0"/>
      <w:marBottom w:val="0"/>
      <w:divBdr>
        <w:top w:val="none" w:sz="0" w:space="0" w:color="auto"/>
        <w:left w:val="none" w:sz="0" w:space="0" w:color="auto"/>
        <w:bottom w:val="none" w:sz="0" w:space="0" w:color="auto"/>
        <w:right w:val="none" w:sz="0" w:space="0" w:color="auto"/>
      </w:divBdr>
    </w:div>
    <w:div w:id="1888755808">
      <w:bodyDiv w:val="1"/>
      <w:marLeft w:val="0"/>
      <w:marRight w:val="0"/>
      <w:marTop w:val="0"/>
      <w:marBottom w:val="0"/>
      <w:divBdr>
        <w:top w:val="none" w:sz="0" w:space="0" w:color="auto"/>
        <w:left w:val="none" w:sz="0" w:space="0" w:color="auto"/>
        <w:bottom w:val="none" w:sz="0" w:space="0" w:color="auto"/>
        <w:right w:val="none" w:sz="0" w:space="0" w:color="auto"/>
      </w:divBdr>
    </w:div>
    <w:div w:id="1890147444">
      <w:bodyDiv w:val="1"/>
      <w:marLeft w:val="0"/>
      <w:marRight w:val="0"/>
      <w:marTop w:val="0"/>
      <w:marBottom w:val="0"/>
      <w:divBdr>
        <w:top w:val="none" w:sz="0" w:space="0" w:color="auto"/>
        <w:left w:val="none" w:sz="0" w:space="0" w:color="auto"/>
        <w:bottom w:val="none" w:sz="0" w:space="0" w:color="auto"/>
        <w:right w:val="none" w:sz="0" w:space="0" w:color="auto"/>
      </w:divBdr>
    </w:div>
    <w:div w:id="1890527437">
      <w:bodyDiv w:val="1"/>
      <w:marLeft w:val="0"/>
      <w:marRight w:val="0"/>
      <w:marTop w:val="0"/>
      <w:marBottom w:val="0"/>
      <w:divBdr>
        <w:top w:val="none" w:sz="0" w:space="0" w:color="auto"/>
        <w:left w:val="none" w:sz="0" w:space="0" w:color="auto"/>
        <w:bottom w:val="none" w:sz="0" w:space="0" w:color="auto"/>
        <w:right w:val="none" w:sz="0" w:space="0" w:color="auto"/>
      </w:divBdr>
    </w:div>
    <w:div w:id="1891262283">
      <w:bodyDiv w:val="1"/>
      <w:marLeft w:val="0"/>
      <w:marRight w:val="0"/>
      <w:marTop w:val="0"/>
      <w:marBottom w:val="0"/>
      <w:divBdr>
        <w:top w:val="none" w:sz="0" w:space="0" w:color="auto"/>
        <w:left w:val="none" w:sz="0" w:space="0" w:color="auto"/>
        <w:bottom w:val="none" w:sz="0" w:space="0" w:color="auto"/>
        <w:right w:val="none" w:sz="0" w:space="0" w:color="auto"/>
      </w:divBdr>
    </w:div>
    <w:div w:id="1893692046">
      <w:bodyDiv w:val="1"/>
      <w:marLeft w:val="0"/>
      <w:marRight w:val="0"/>
      <w:marTop w:val="0"/>
      <w:marBottom w:val="0"/>
      <w:divBdr>
        <w:top w:val="none" w:sz="0" w:space="0" w:color="auto"/>
        <w:left w:val="none" w:sz="0" w:space="0" w:color="auto"/>
        <w:bottom w:val="none" w:sz="0" w:space="0" w:color="auto"/>
        <w:right w:val="none" w:sz="0" w:space="0" w:color="auto"/>
      </w:divBdr>
      <w:divsChild>
        <w:div w:id="1694842567">
          <w:marLeft w:val="0"/>
          <w:marRight w:val="0"/>
          <w:marTop w:val="0"/>
          <w:marBottom w:val="0"/>
          <w:divBdr>
            <w:top w:val="none" w:sz="0" w:space="0" w:color="auto"/>
            <w:left w:val="none" w:sz="0" w:space="0" w:color="auto"/>
            <w:bottom w:val="none" w:sz="0" w:space="0" w:color="auto"/>
            <w:right w:val="none" w:sz="0" w:space="0" w:color="auto"/>
          </w:divBdr>
        </w:div>
      </w:divsChild>
    </w:div>
    <w:div w:id="1899902400">
      <w:bodyDiv w:val="1"/>
      <w:marLeft w:val="0"/>
      <w:marRight w:val="0"/>
      <w:marTop w:val="0"/>
      <w:marBottom w:val="0"/>
      <w:divBdr>
        <w:top w:val="none" w:sz="0" w:space="0" w:color="auto"/>
        <w:left w:val="none" w:sz="0" w:space="0" w:color="auto"/>
        <w:bottom w:val="none" w:sz="0" w:space="0" w:color="auto"/>
        <w:right w:val="none" w:sz="0" w:space="0" w:color="auto"/>
      </w:divBdr>
    </w:div>
    <w:div w:id="1902015392">
      <w:bodyDiv w:val="1"/>
      <w:marLeft w:val="0"/>
      <w:marRight w:val="0"/>
      <w:marTop w:val="0"/>
      <w:marBottom w:val="0"/>
      <w:divBdr>
        <w:top w:val="none" w:sz="0" w:space="0" w:color="auto"/>
        <w:left w:val="none" w:sz="0" w:space="0" w:color="auto"/>
        <w:bottom w:val="none" w:sz="0" w:space="0" w:color="auto"/>
        <w:right w:val="none" w:sz="0" w:space="0" w:color="auto"/>
      </w:divBdr>
    </w:div>
    <w:div w:id="1903632784">
      <w:bodyDiv w:val="1"/>
      <w:marLeft w:val="0"/>
      <w:marRight w:val="0"/>
      <w:marTop w:val="0"/>
      <w:marBottom w:val="0"/>
      <w:divBdr>
        <w:top w:val="none" w:sz="0" w:space="0" w:color="auto"/>
        <w:left w:val="none" w:sz="0" w:space="0" w:color="auto"/>
        <w:bottom w:val="none" w:sz="0" w:space="0" w:color="auto"/>
        <w:right w:val="none" w:sz="0" w:space="0" w:color="auto"/>
      </w:divBdr>
    </w:div>
    <w:div w:id="1906528410">
      <w:bodyDiv w:val="1"/>
      <w:marLeft w:val="0"/>
      <w:marRight w:val="0"/>
      <w:marTop w:val="0"/>
      <w:marBottom w:val="0"/>
      <w:divBdr>
        <w:top w:val="none" w:sz="0" w:space="0" w:color="auto"/>
        <w:left w:val="none" w:sz="0" w:space="0" w:color="auto"/>
        <w:bottom w:val="none" w:sz="0" w:space="0" w:color="auto"/>
        <w:right w:val="none" w:sz="0" w:space="0" w:color="auto"/>
      </w:divBdr>
    </w:div>
    <w:div w:id="1906530312">
      <w:bodyDiv w:val="1"/>
      <w:marLeft w:val="0"/>
      <w:marRight w:val="0"/>
      <w:marTop w:val="0"/>
      <w:marBottom w:val="0"/>
      <w:divBdr>
        <w:top w:val="none" w:sz="0" w:space="0" w:color="auto"/>
        <w:left w:val="none" w:sz="0" w:space="0" w:color="auto"/>
        <w:bottom w:val="none" w:sz="0" w:space="0" w:color="auto"/>
        <w:right w:val="none" w:sz="0" w:space="0" w:color="auto"/>
      </w:divBdr>
    </w:div>
    <w:div w:id="1921254354">
      <w:bodyDiv w:val="1"/>
      <w:marLeft w:val="0"/>
      <w:marRight w:val="0"/>
      <w:marTop w:val="0"/>
      <w:marBottom w:val="0"/>
      <w:divBdr>
        <w:top w:val="none" w:sz="0" w:space="0" w:color="auto"/>
        <w:left w:val="none" w:sz="0" w:space="0" w:color="auto"/>
        <w:bottom w:val="none" w:sz="0" w:space="0" w:color="auto"/>
        <w:right w:val="none" w:sz="0" w:space="0" w:color="auto"/>
      </w:divBdr>
    </w:div>
    <w:div w:id="1922523354">
      <w:bodyDiv w:val="1"/>
      <w:marLeft w:val="0"/>
      <w:marRight w:val="0"/>
      <w:marTop w:val="0"/>
      <w:marBottom w:val="0"/>
      <w:divBdr>
        <w:top w:val="none" w:sz="0" w:space="0" w:color="auto"/>
        <w:left w:val="none" w:sz="0" w:space="0" w:color="auto"/>
        <w:bottom w:val="none" w:sz="0" w:space="0" w:color="auto"/>
        <w:right w:val="none" w:sz="0" w:space="0" w:color="auto"/>
      </w:divBdr>
    </w:div>
    <w:div w:id="1923373861">
      <w:bodyDiv w:val="1"/>
      <w:marLeft w:val="0"/>
      <w:marRight w:val="0"/>
      <w:marTop w:val="0"/>
      <w:marBottom w:val="0"/>
      <w:divBdr>
        <w:top w:val="none" w:sz="0" w:space="0" w:color="auto"/>
        <w:left w:val="none" w:sz="0" w:space="0" w:color="auto"/>
        <w:bottom w:val="none" w:sz="0" w:space="0" w:color="auto"/>
        <w:right w:val="none" w:sz="0" w:space="0" w:color="auto"/>
      </w:divBdr>
    </w:div>
    <w:div w:id="1924602755">
      <w:bodyDiv w:val="1"/>
      <w:marLeft w:val="0"/>
      <w:marRight w:val="0"/>
      <w:marTop w:val="0"/>
      <w:marBottom w:val="0"/>
      <w:divBdr>
        <w:top w:val="none" w:sz="0" w:space="0" w:color="auto"/>
        <w:left w:val="none" w:sz="0" w:space="0" w:color="auto"/>
        <w:bottom w:val="none" w:sz="0" w:space="0" w:color="auto"/>
        <w:right w:val="none" w:sz="0" w:space="0" w:color="auto"/>
      </w:divBdr>
    </w:div>
    <w:div w:id="1931813294">
      <w:bodyDiv w:val="1"/>
      <w:marLeft w:val="0"/>
      <w:marRight w:val="0"/>
      <w:marTop w:val="0"/>
      <w:marBottom w:val="0"/>
      <w:divBdr>
        <w:top w:val="none" w:sz="0" w:space="0" w:color="auto"/>
        <w:left w:val="none" w:sz="0" w:space="0" w:color="auto"/>
        <w:bottom w:val="none" w:sz="0" w:space="0" w:color="auto"/>
        <w:right w:val="none" w:sz="0" w:space="0" w:color="auto"/>
      </w:divBdr>
    </w:div>
    <w:div w:id="1937320167">
      <w:bodyDiv w:val="1"/>
      <w:marLeft w:val="0"/>
      <w:marRight w:val="0"/>
      <w:marTop w:val="0"/>
      <w:marBottom w:val="0"/>
      <w:divBdr>
        <w:top w:val="none" w:sz="0" w:space="0" w:color="auto"/>
        <w:left w:val="none" w:sz="0" w:space="0" w:color="auto"/>
        <w:bottom w:val="none" w:sz="0" w:space="0" w:color="auto"/>
        <w:right w:val="none" w:sz="0" w:space="0" w:color="auto"/>
      </w:divBdr>
    </w:div>
    <w:div w:id="1942251347">
      <w:bodyDiv w:val="1"/>
      <w:marLeft w:val="0"/>
      <w:marRight w:val="0"/>
      <w:marTop w:val="0"/>
      <w:marBottom w:val="0"/>
      <w:divBdr>
        <w:top w:val="none" w:sz="0" w:space="0" w:color="auto"/>
        <w:left w:val="none" w:sz="0" w:space="0" w:color="auto"/>
        <w:bottom w:val="none" w:sz="0" w:space="0" w:color="auto"/>
        <w:right w:val="none" w:sz="0" w:space="0" w:color="auto"/>
      </w:divBdr>
    </w:div>
    <w:div w:id="1944409961">
      <w:bodyDiv w:val="1"/>
      <w:marLeft w:val="0"/>
      <w:marRight w:val="0"/>
      <w:marTop w:val="0"/>
      <w:marBottom w:val="0"/>
      <w:divBdr>
        <w:top w:val="none" w:sz="0" w:space="0" w:color="auto"/>
        <w:left w:val="none" w:sz="0" w:space="0" w:color="auto"/>
        <w:bottom w:val="none" w:sz="0" w:space="0" w:color="auto"/>
        <w:right w:val="none" w:sz="0" w:space="0" w:color="auto"/>
      </w:divBdr>
    </w:div>
    <w:div w:id="1952282565">
      <w:bodyDiv w:val="1"/>
      <w:marLeft w:val="0"/>
      <w:marRight w:val="0"/>
      <w:marTop w:val="0"/>
      <w:marBottom w:val="0"/>
      <w:divBdr>
        <w:top w:val="none" w:sz="0" w:space="0" w:color="auto"/>
        <w:left w:val="none" w:sz="0" w:space="0" w:color="auto"/>
        <w:bottom w:val="none" w:sz="0" w:space="0" w:color="auto"/>
        <w:right w:val="none" w:sz="0" w:space="0" w:color="auto"/>
      </w:divBdr>
    </w:div>
    <w:div w:id="1953053315">
      <w:bodyDiv w:val="1"/>
      <w:marLeft w:val="0"/>
      <w:marRight w:val="0"/>
      <w:marTop w:val="0"/>
      <w:marBottom w:val="0"/>
      <w:divBdr>
        <w:top w:val="none" w:sz="0" w:space="0" w:color="auto"/>
        <w:left w:val="none" w:sz="0" w:space="0" w:color="auto"/>
        <w:bottom w:val="none" w:sz="0" w:space="0" w:color="auto"/>
        <w:right w:val="none" w:sz="0" w:space="0" w:color="auto"/>
      </w:divBdr>
    </w:div>
    <w:div w:id="1957367997">
      <w:bodyDiv w:val="1"/>
      <w:marLeft w:val="0"/>
      <w:marRight w:val="0"/>
      <w:marTop w:val="0"/>
      <w:marBottom w:val="0"/>
      <w:divBdr>
        <w:top w:val="none" w:sz="0" w:space="0" w:color="auto"/>
        <w:left w:val="none" w:sz="0" w:space="0" w:color="auto"/>
        <w:bottom w:val="none" w:sz="0" w:space="0" w:color="auto"/>
        <w:right w:val="none" w:sz="0" w:space="0" w:color="auto"/>
      </w:divBdr>
    </w:div>
    <w:div w:id="1957447739">
      <w:bodyDiv w:val="1"/>
      <w:marLeft w:val="0"/>
      <w:marRight w:val="0"/>
      <w:marTop w:val="0"/>
      <w:marBottom w:val="0"/>
      <w:divBdr>
        <w:top w:val="none" w:sz="0" w:space="0" w:color="auto"/>
        <w:left w:val="none" w:sz="0" w:space="0" w:color="auto"/>
        <w:bottom w:val="none" w:sz="0" w:space="0" w:color="auto"/>
        <w:right w:val="none" w:sz="0" w:space="0" w:color="auto"/>
      </w:divBdr>
    </w:div>
    <w:div w:id="1963341827">
      <w:bodyDiv w:val="1"/>
      <w:marLeft w:val="0"/>
      <w:marRight w:val="0"/>
      <w:marTop w:val="0"/>
      <w:marBottom w:val="0"/>
      <w:divBdr>
        <w:top w:val="none" w:sz="0" w:space="0" w:color="auto"/>
        <w:left w:val="none" w:sz="0" w:space="0" w:color="auto"/>
        <w:bottom w:val="none" w:sz="0" w:space="0" w:color="auto"/>
        <w:right w:val="none" w:sz="0" w:space="0" w:color="auto"/>
      </w:divBdr>
    </w:div>
    <w:div w:id="1964581122">
      <w:bodyDiv w:val="1"/>
      <w:marLeft w:val="0"/>
      <w:marRight w:val="0"/>
      <w:marTop w:val="0"/>
      <w:marBottom w:val="0"/>
      <w:divBdr>
        <w:top w:val="none" w:sz="0" w:space="0" w:color="auto"/>
        <w:left w:val="none" w:sz="0" w:space="0" w:color="auto"/>
        <w:bottom w:val="none" w:sz="0" w:space="0" w:color="auto"/>
        <w:right w:val="none" w:sz="0" w:space="0" w:color="auto"/>
      </w:divBdr>
    </w:div>
    <w:div w:id="1974827945">
      <w:bodyDiv w:val="1"/>
      <w:marLeft w:val="0"/>
      <w:marRight w:val="0"/>
      <w:marTop w:val="0"/>
      <w:marBottom w:val="0"/>
      <w:divBdr>
        <w:top w:val="none" w:sz="0" w:space="0" w:color="auto"/>
        <w:left w:val="none" w:sz="0" w:space="0" w:color="auto"/>
        <w:bottom w:val="none" w:sz="0" w:space="0" w:color="auto"/>
        <w:right w:val="none" w:sz="0" w:space="0" w:color="auto"/>
      </w:divBdr>
    </w:div>
    <w:div w:id="1975594851">
      <w:bodyDiv w:val="1"/>
      <w:marLeft w:val="0"/>
      <w:marRight w:val="0"/>
      <w:marTop w:val="0"/>
      <w:marBottom w:val="0"/>
      <w:divBdr>
        <w:top w:val="none" w:sz="0" w:space="0" w:color="auto"/>
        <w:left w:val="none" w:sz="0" w:space="0" w:color="auto"/>
        <w:bottom w:val="none" w:sz="0" w:space="0" w:color="auto"/>
        <w:right w:val="none" w:sz="0" w:space="0" w:color="auto"/>
      </w:divBdr>
    </w:div>
    <w:div w:id="1978682488">
      <w:bodyDiv w:val="1"/>
      <w:marLeft w:val="0"/>
      <w:marRight w:val="0"/>
      <w:marTop w:val="0"/>
      <w:marBottom w:val="0"/>
      <w:divBdr>
        <w:top w:val="none" w:sz="0" w:space="0" w:color="auto"/>
        <w:left w:val="none" w:sz="0" w:space="0" w:color="auto"/>
        <w:bottom w:val="none" w:sz="0" w:space="0" w:color="auto"/>
        <w:right w:val="none" w:sz="0" w:space="0" w:color="auto"/>
      </w:divBdr>
    </w:div>
    <w:div w:id="1986276772">
      <w:bodyDiv w:val="1"/>
      <w:marLeft w:val="0"/>
      <w:marRight w:val="0"/>
      <w:marTop w:val="0"/>
      <w:marBottom w:val="0"/>
      <w:divBdr>
        <w:top w:val="none" w:sz="0" w:space="0" w:color="auto"/>
        <w:left w:val="none" w:sz="0" w:space="0" w:color="auto"/>
        <w:bottom w:val="none" w:sz="0" w:space="0" w:color="auto"/>
        <w:right w:val="none" w:sz="0" w:space="0" w:color="auto"/>
      </w:divBdr>
    </w:div>
    <w:div w:id="1991639735">
      <w:bodyDiv w:val="1"/>
      <w:marLeft w:val="0"/>
      <w:marRight w:val="0"/>
      <w:marTop w:val="0"/>
      <w:marBottom w:val="0"/>
      <w:divBdr>
        <w:top w:val="none" w:sz="0" w:space="0" w:color="auto"/>
        <w:left w:val="none" w:sz="0" w:space="0" w:color="auto"/>
        <w:bottom w:val="none" w:sz="0" w:space="0" w:color="auto"/>
        <w:right w:val="none" w:sz="0" w:space="0" w:color="auto"/>
      </w:divBdr>
    </w:div>
    <w:div w:id="1995717656">
      <w:bodyDiv w:val="1"/>
      <w:marLeft w:val="0"/>
      <w:marRight w:val="0"/>
      <w:marTop w:val="0"/>
      <w:marBottom w:val="0"/>
      <w:divBdr>
        <w:top w:val="none" w:sz="0" w:space="0" w:color="auto"/>
        <w:left w:val="none" w:sz="0" w:space="0" w:color="auto"/>
        <w:bottom w:val="none" w:sz="0" w:space="0" w:color="auto"/>
        <w:right w:val="none" w:sz="0" w:space="0" w:color="auto"/>
      </w:divBdr>
    </w:div>
    <w:div w:id="1996882316">
      <w:bodyDiv w:val="1"/>
      <w:marLeft w:val="0"/>
      <w:marRight w:val="0"/>
      <w:marTop w:val="0"/>
      <w:marBottom w:val="0"/>
      <w:divBdr>
        <w:top w:val="none" w:sz="0" w:space="0" w:color="auto"/>
        <w:left w:val="none" w:sz="0" w:space="0" w:color="auto"/>
        <w:bottom w:val="none" w:sz="0" w:space="0" w:color="auto"/>
        <w:right w:val="none" w:sz="0" w:space="0" w:color="auto"/>
      </w:divBdr>
    </w:div>
    <w:div w:id="1997879509">
      <w:bodyDiv w:val="1"/>
      <w:marLeft w:val="0"/>
      <w:marRight w:val="0"/>
      <w:marTop w:val="0"/>
      <w:marBottom w:val="0"/>
      <w:divBdr>
        <w:top w:val="none" w:sz="0" w:space="0" w:color="auto"/>
        <w:left w:val="none" w:sz="0" w:space="0" w:color="auto"/>
        <w:bottom w:val="none" w:sz="0" w:space="0" w:color="auto"/>
        <w:right w:val="none" w:sz="0" w:space="0" w:color="auto"/>
      </w:divBdr>
    </w:div>
    <w:div w:id="2002195367">
      <w:bodyDiv w:val="1"/>
      <w:marLeft w:val="0"/>
      <w:marRight w:val="0"/>
      <w:marTop w:val="0"/>
      <w:marBottom w:val="0"/>
      <w:divBdr>
        <w:top w:val="none" w:sz="0" w:space="0" w:color="auto"/>
        <w:left w:val="none" w:sz="0" w:space="0" w:color="auto"/>
        <w:bottom w:val="none" w:sz="0" w:space="0" w:color="auto"/>
        <w:right w:val="none" w:sz="0" w:space="0" w:color="auto"/>
      </w:divBdr>
    </w:div>
    <w:div w:id="2002612859">
      <w:bodyDiv w:val="1"/>
      <w:marLeft w:val="0"/>
      <w:marRight w:val="0"/>
      <w:marTop w:val="0"/>
      <w:marBottom w:val="0"/>
      <w:divBdr>
        <w:top w:val="none" w:sz="0" w:space="0" w:color="auto"/>
        <w:left w:val="none" w:sz="0" w:space="0" w:color="auto"/>
        <w:bottom w:val="none" w:sz="0" w:space="0" w:color="auto"/>
        <w:right w:val="none" w:sz="0" w:space="0" w:color="auto"/>
      </w:divBdr>
    </w:div>
    <w:div w:id="2005545845">
      <w:bodyDiv w:val="1"/>
      <w:marLeft w:val="0"/>
      <w:marRight w:val="0"/>
      <w:marTop w:val="0"/>
      <w:marBottom w:val="0"/>
      <w:divBdr>
        <w:top w:val="none" w:sz="0" w:space="0" w:color="auto"/>
        <w:left w:val="none" w:sz="0" w:space="0" w:color="auto"/>
        <w:bottom w:val="none" w:sz="0" w:space="0" w:color="auto"/>
        <w:right w:val="none" w:sz="0" w:space="0" w:color="auto"/>
      </w:divBdr>
    </w:div>
    <w:div w:id="2007978188">
      <w:bodyDiv w:val="1"/>
      <w:marLeft w:val="0"/>
      <w:marRight w:val="0"/>
      <w:marTop w:val="0"/>
      <w:marBottom w:val="0"/>
      <w:divBdr>
        <w:top w:val="none" w:sz="0" w:space="0" w:color="auto"/>
        <w:left w:val="none" w:sz="0" w:space="0" w:color="auto"/>
        <w:bottom w:val="none" w:sz="0" w:space="0" w:color="auto"/>
        <w:right w:val="none" w:sz="0" w:space="0" w:color="auto"/>
      </w:divBdr>
    </w:div>
    <w:div w:id="2008315864">
      <w:bodyDiv w:val="1"/>
      <w:marLeft w:val="0"/>
      <w:marRight w:val="0"/>
      <w:marTop w:val="0"/>
      <w:marBottom w:val="0"/>
      <w:divBdr>
        <w:top w:val="none" w:sz="0" w:space="0" w:color="auto"/>
        <w:left w:val="none" w:sz="0" w:space="0" w:color="auto"/>
        <w:bottom w:val="none" w:sz="0" w:space="0" w:color="auto"/>
        <w:right w:val="none" w:sz="0" w:space="0" w:color="auto"/>
      </w:divBdr>
    </w:div>
    <w:div w:id="2020503889">
      <w:bodyDiv w:val="1"/>
      <w:marLeft w:val="0"/>
      <w:marRight w:val="0"/>
      <w:marTop w:val="0"/>
      <w:marBottom w:val="0"/>
      <w:divBdr>
        <w:top w:val="none" w:sz="0" w:space="0" w:color="auto"/>
        <w:left w:val="none" w:sz="0" w:space="0" w:color="auto"/>
        <w:bottom w:val="none" w:sz="0" w:space="0" w:color="auto"/>
        <w:right w:val="none" w:sz="0" w:space="0" w:color="auto"/>
      </w:divBdr>
    </w:div>
    <w:div w:id="2020768672">
      <w:bodyDiv w:val="1"/>
      <w:marLeft w:val="0"/>
      <w:marRight w:val="0"/>
      <w:marTop w:val="0"/>
      <w:marBottom w:val="0"/>
      <w:divBdr>
        <w:top w:val="none" w:sz="0" w:space="0" w:color="auto"/>
        <w:left w:val="none" w:sz="0" w:space="0" w:color="auto"/>
        <w:bottom w:val="none" w:sz="0" w:space="0" w:color="auto"/>
        <w:right w:val="none" w:sz="0" w:space="0" w:color="auto"/>
      </w:divBdr>
    </w:div>
    <w:div w:id="2024823163">
      <w:bodyDiv w:val="1"/>
      <w:marLeft w:val="0"/>
      <w:marRight w:val="0"/>
      <w:marTop w:val="0"/>
      <w:marBottom w:val="0"/>
      <w:divBdr>
        <w:top w:val="none" w:sz="0" w:space="0" w:color="auto"/>
        <w:left w:val="none" w:sz="0" w:space="0" w:color="auto"/>
        <w:bottom w:val="none" w:sz="0" w:space="0" w:color="auto"/>
        <w:right w:val="none" w:sz="0" w:space="0" w:color="auto"/>
      </w:divBdr>
    </w:div>
    <w:div w:id="2027629772">
      <w:bodyDiv w:val="1"/>
      <w:marLeft w:val="0"/>
      <w:marRight w:val="0"/>
      <w:marTop w:val="0"/>
      <w:marBottom w:val="0"/>
      <w:divBdr>
        <w:top w:val="none" w:sz="0" w:space="0" w:color="auto"/>
        <w:left w:val="none" w:sz="0" w:space="0" w:color="auto"/>
        <w:bottom w:val="none" w:sz="0" w:space="0" w:color="auto"/>
        <w:right w:val="none" w:sz="0" w:space="0" w:color="auto"/>
      </w:divBdr>
    </w:div>
    <w:div w:id="2032804837">
      <w:bodyDiv w:val="1"/>
      <w:marLeft w:val="0"/>
      <w:marRight w:val="0"/>
      <w:marTop w:val="0"/>
      <w:marBottom w:val="0"/>
      <w:divBdr>
        <w:top w:val="none" w:sz="0" w:space="0" w:color="auto"/>
        <w:left w:val="none" w:sz="0" w:space="0" w:color="auto"/>
        <w:bottom w:val="none" w:sz="0" w:space="0" w:color="auto"/>
        <w:right w:val="none" w:sz="0" w:space="0" w:color="auto"/>
      </w:divBdr>
    </w:div>
    <w:div w:id="2038038832">
      <w:bodyDiv w:val="1"/>
      <w:marLeft w:val="0"/>
      <w:marRight w:val="0"/>
      <w:marTop w:val="0"/>
      <w:marBottom w:val="0"/>
      <w:divBdr>
        <w:top w:val="none" w:sz="0" w:space="0" w:color="auto"/>
        <w:left w:val="none" w:sz="0" w:space="0" w:color="auto"/>
        <w:bottom w:val="none" w:sz="0" w:space="0" w:color="auto"/>
        <w:right w:val="none" w:sz="0" w:space="0" w:color="auto"/>
      </w:divBdr>
    </w:div>
    <w:div w:id="2039429031">
      <w:bodyDiv w:val="1"/>
      <w:marLeft w:val="0"/>
      <w:marRight w:val="0"/>
      <w:marTop w:val="0"/>
      <w:marBottom w:val="0"/>
      <w:divBdr>
        <w:top w:val="none" w:sz="0" w:space="0" w:color="auto"/>
        <w:left w:val="none" w:sz="0" w:space="0" w:color="auto"/>
        <w:bottom w:val="none" w:sz="0" w:space="0" w:color="auto"/>
        <w:right w:val="none" w:sz="0" w:space="0" w:color="auto"/>
      </w:divBdr>
    </w:div>
    <w:div w:id="2041007196">
      <w:bodyDiv w:val="1"/>
      <w:marLeft w:val="0"/>
      <w:marRight w:val="0"/>
      <w:marTop w:val="0"/>
      <w:marBottom w:val="0"/>
      <w:divBdr>
        <w:top w:val="none" w:sz="0" w:space="0" w:color="auto"/>
        <w:left w:val="none" w:sz="0" w:space="0" w:color="auto"/>
        <w:bottom w:val="none" w:sz="0" w:space="0" w:color="auto"/>
        <w:right w:val="none" w:sz="0" w:space="0" w:color="auto"/>
      </w:divBdr>
    </w:div>
    <w:div w:id="2041513106">
      <w:bodyDiv w:val="1"/>
      <w:marLeft w:val="0"/>
      <w:marRight w:val="0"/>
      <w:marTop w:val="0"/>
      <w:marBottom w:val="0"/>
      <w:divBdr>
        <w:top w:val="none" w:sz="0" w:space="0" w:color="auto"/>
        <w:left w:val="none" w:sz="0" w:space="0" w:color="auto"/>
        <w:bottom w:val="none" w:sz="0" w:space="0" w:color="auto"/>
        <w:right w:val="none" w:sz="0" w:space="0" w:color="auto"/>
      </w:divBdr>
    </w:div>
    <w:div w:id="2042632740">
      <w:bodyDiv w:val="1"/>
      <w:marLeft w:val="0"/>
      <w:marRight w:val="0"/>
      <w:marTop w:val="0"/>
      <w:marBottom w:val="0"/>
      <w:divBdr>
        <w:top w:val="none" w:sz="0" w:space="0" w:color="auto"/>
        <w:left w:val="none" w:sz="0" w:space="0" w:color="auto"/>
        <w:bottom w:val="none" w:sz="0" w:space="0" w:color="auto"/>
        <w:right w:val="none" w:sz="0" w:space="0" w:color="auto"/>
      </w:divBdr>
    </w:div>
    <w:div w:id="2051034124">
      <w:bodyDiv w:val="1"/>
      <w:marLeft w:val="0"/>
      <w:marRight w:val="0"/>
      <w:marTop w:val="0"/>
      <w:marBottom w:val="0"/>
      <w:divBdr>
        <w:top w:val="none" w:sz="0" w:space="0" w:color="auto"/>
        <w:left w:val="none" w:sz="0" w:space="0" w:color="auto"/>
        <w:bottom w:val="none" w:sz="0" w:space="0" w:color="auto"/>
        <w:right w:val="none" w:sz="0" w:space="0" w:color="auto"/>
      </w:divBdr>
    </w:div>
    <w:div w:id="2051412211">
      <w:bodyDiv w:val="1"/>
      <w:marLeft w:val="0"/>
      <w:marRight w:val="0"/>
      <w:marTop w:val="0"/>
      <w:marBottom w:val="0"/>
      <w:divBdr>
        <w:top w:val="none" w:sz="0" w:space="0" w:color="auto"/>
        <w:left w:val="none" w:sz="0" w:space="0" w:color="auto"/>
        <w:bottom w:val="none" w:sz="0" w:space="0" w:color="auto"/>
        <w:right w:val="none" w:sz="0" w:space="0" w:color="auto"/>
      </w:divBdr>
    </w:div>
    <w:div w:id="2052611921">
      <w:bodyDiv w:val="1"/>
      <w:marLeft w:val="0"/>
      <w:marRight w:val="0"/>
      <w:marTop w:val="0"/>
      <w:marBottom w:val="0"/>
      <w:divBdr>
        <w:top w:val="none" w:sz="0" w:space="0" w:color="auto"/>
        <w:left w:val="none" w:sz="0" w:space="0" w:color="auto"/>
        <w:bottom w:val="none" w:sz="0" w:space="0" w:color="auto"/>
        <w:right w:val="none" w:sz="0" w:space="0" w:color="auto"/>
      </w:divBdr>
    </w:div>
    <w:div w:id="2058970658">
      <w:bodyDiv w:val="1"/>
      <w:marLeft w:val="0"/>
      <w:marRight w:val="0"/>
      <w:marTop w:val="0"/>
      <w:marBottom w:val="0"/>
      <w:divBdr>
        <w:top w:val="none" w:sz="0" w:space="0" w:color="auto"/>
        <w:left w:val="none" w:sz="0" w:space="0" w:color="auto"/>
        <w:bottom w:val="none" w:sz="0" w:space="0" w:color="auto"/>
        <w:right w:val="none" w:sz="0" w:space="0" w:color="auto"/>
      </w:divBdr>
    </w:div>
    <w:div w:id="2086603073">
      <w:bodyDiv w:val="1"/>
      <w:marLeft w:val="0"/>
      <w:marRight w:val="0"/>
      <w:marTop w:val="0"/>
      <w:marBottom w:val="0"/>
      <w:divBdr>
        <w:top w:val="none" w:sz="0" w:space="0" w:color="auto"/>
        <w:left w:val="none" w:sz="0" w:space="0" w:color="auto"/>
        <w:bottom w:val="none" w:sz="0" w:space="0" w:color="auto"/>
        <w:right w:val="none" w:sz="0" w:space="0" w:color="auto"/>
      </w:divBdr>
    </w:div>
    <w:div w:id="2089299450">
      <w:bodyDiv w:val="1"/>
      <w:marLeft w:val="0"/>
      <w:marRight w:val="0"/>
      <w:marTop w:val="0"/>
      <w:marBottom w:val="0"/>
      <w:divBdr>
        <w:top w:val="none" w:sz="0" w:space="0" w:color="auto"/>
        <w:left w:val="none" w:sz="0" w:space="0" w:color="auto"/>
        <w:bottom w:val="none" w:sz="0" w:space="0" w:color="auto"/>
        <w:right w:val="none" w:sz="0" w:space="0" w:color="auto"/>
      </w:divBdr>
    </w:div>
    <w:div w:id="2099061656">
      <w:bodyDiv w:val="1"/>
      <w:marLeft w:val="0"/>
      <w:marRight w:val="0"/>
      <w:marTop w:val="0"/>
      <w:marBottom w:val="0"/>
      <w:divBdr>
        <w:top w:val="none" w:sz="0" w:space="0" w:color="auto"/>
        <w:left w:val="none" w:sz="0" w:space="0" w:color="auto"/>
        <w:bottom w:val="none" w:sz="0" w:space="0" w:color="auto"/>
        <w:right w:val="none" w:sz="0" w:space="0" w:color="auto"/>
      </w:divBdr>
    </w:div>
    <w:div w:id="2102682801">
      <w:bodyDiv w:val="1"/>
      <w:marLeft w:val="0"/>
      <w:marRight w:val="0"/>
      <w:marTop w:val="0"/>
      <w:marBottom w:val="0"/>
      <w:divBdr>
        <w:top w:val="none" w:sz="0" w:space="0" w:color="auto"/>
        <w:left w:val="none" w:sz="0" w:space="0" w:color="auto"/>
        <w:bottom w:val="none" w:sz="0" w:space="0" w:color="auto"/>
        <w:right w:val="none" w:sz="0" w:space="0" w:color="auto"/>
      </w:divBdr>
    </w:div>
    <w:div w:id="2108113448">
      <w:bodyDiv w:val="1"/>
      <w:marLeft w:val="0"/>
      <w:marRight w:val="0"/>
      <w:marTop w:val="0"/>
      <w:marBottom w:val="0"/>
      <w:divBdr>
        <w:top w:val="none" w:sz="0" w:space="0" w:color="auto"/>
        <w:left w:val="none" w:sz="0" w:space="0" w:color="auto"/>
        <w:bottom w:val="none" w:sz="0" w:space="0" w:color="auto"/>
        <w:right w:val="none" w:sz="0" w:space="0" w:color="auto"/>
      </w:divBdr>
    </w:div>
    <w:div w:id="2109344369">
      <w:bodyDiv w:val="1"/>
      <w:marLeft w:val="0"/>
      <w:marRight w:val="0"/>
      <w:marTop w:val="0"/>
      <w:marBottom w:val="0"/>
      <w:divBdr>
        <w:top w:val="none" w:sz="0" w:space="0" w:color="auto"/>
        <w:left w:val="none" w:sz="0" w:space="0" w:color="auto"/>
        <w:bottom w:val="none" w:sz="0" w:space="0" w:color="auto"/>
        <w:right w:val="none" w:sz="0" w:space="0" w:color="auto"/>
      </w:divBdr>
    </w:div>
    <w:div w:id="2111778805">
      <w:bodyDiv w:val="1"/>
      <w:marLeft w:val="0"/>
      <w:marRight w:val="0"/>
      <w:marTop w:val="0"/>
      <w:marBottom w:val="0"/>
      <w:divBdr>
        <w:top w:val="none" w:sz="0" w:space="0" w:color="auto"/>
        <w:left w:val="none" w:sz="0" w:space="0" w:color="auto"/>
        <w:bottom w:val="none" w:sz="0" w:space="0" w:color="auto"/>
        <w:right w:val="none" w:sz="0" w:space="0" w:color="auto"/>
      </w:divBdr>
    </w:div>
    <w:div w:id="2115009029">
      <w:bodyDiv w:val="1"/>
      <w:marLeft w:val="0"/>
      <w:marRight w:val="0"/>
      <w:marTop w:val="0"/>
      <w:marBottom w:val="0"/>
      <w:divBdr>
        <w:top w:val="none" w:sz="0" w:space="0" w:color="auto"/>
        <w:left w:val="none" w:sz="0" w:space="0" w:color="auto"/>
        <w:bottom w:val="none" w:sz="0" w:space="0" w:color="auto"/>
        <w:right w:val="none" w:sz="0" w:space="0" w:color="auto"/>
      </w:divBdr>
    </w:div>
    <w:div w:id="2119448900">
      <w:bodyDiv w:val="1"/>
      <w:marLeft w:val="0"/>
      <w:marRight w:val="0"/>
      <w:marTop w:val="0"/>
      <w:marBottom w:val="0"/>
      <w:divBdr>
        <w:top w:val="none" w:sz="0" w:space="0" w:color="auto"/>
        <w:left w:val="none" w:sz="0" w:space="0" w:color="auto"/>
        <w:bottom w:val="none" w:sz="0" w:space="0" w:color="auto"/>
        <w:right w:val="none" w:sz="0" w:space="0" w:color="auto"/>
      </w:divBdr>
    </w:div>
    <w:div w:id="2119790213">
      <w:bodyDiv w:val="1"/>
      <w:marLeft w:val="0"/>
      <w:marRight w:val="0"/>
      <w:marTop w:val="0"/>
      <w:marBottom w:val="0"/>
      <w:divBdr>
        <w:top w:val="none" w:sz="0" w:space="0" w:color="auto"/>
        <w:left w:val="none" w:sz="0" w:space="0" w:color="auto"/>
        <w:bottom w:val="none" w:sz="0" w:space="0" w:color="auto"/>
        <w:right w:val="none" w:sz="0" w:space="0" w:color="auto"/>
      </w:divBdr>
    </w:div>
    <w:div w:id="2120567975">
      <w:bodyDiv w:val="1"/>
      <w:marLeft w:val="0"/>
      <w:marRight w:val="0"/>
      <w:marTop w:val="0"/>
      <w:marBottom w:val="0"/>
      <w:divBdr>
        <w:top w:val="none" w:sz="0" w:space="0" w:color="auto"/>
        <w:left w:val="none" w:sz="0" w:space="0" w:color="auto"/>
        <w:bottom w:val="none" w:sz="0" w:space="0" w:color="auto"/>
        <w:right w:val="none" w:sz="0" w:space="0" w:color="auto"/>
      </w:divBdr>
    </w:div>
    <w:div w:id="2130585420">
      <w:bodyDiv w:val="1"/>
      <w:marLeft w:val="0"/>
      <w:marRight w:val="0"/>
      <w:marTop w:val="0"/>
      <w:marBottom w:val="0"/>
      <w:divBdr>
        <w:top w:val="none" w:sz="0" w:space="0" w:color="auto"/>
        <w:left w:val="none" w:sz="0" w:space="0" w:color="auto"/>
        <w:bottom w:val="none" w:sz="0" w:space="0" w:color="auto"/>
        <w:right w:val="none" w:sz="0" w:space="0" w:color="auto"/>
      </w:divBdr>
    </w:div>
    <w:div w:id="2132817241">
      <w:bodyDiv w:val="1"/>
      <w:marLeft w:val="0"/>
      <w:marRight w:val="0"/>
      <w:marTop w:val="0"/>
      <w:marBottom w:val="0"/>
      <w:divBdr>
        <w:top w:val="none" w:sz="0" w:space="0" w:color="auto"/>
        <w:left w:val="none" w:sz="0" w:space="0" w:color="auto"/>
        <w:bottom w:val="none" w:sz="0" w:space="0" w:color="auto"/>
        <w:right w:val="none" w:sz="0" w:space="0" w:color="auto"/>
      </w:divBdr>
    </w:div>
    <w:div w:id="2140102709">
      <w:bodyDiv w:val="1"/>
      <w:marLeft w:val="0"/>
      <w:marRight w:val="0"/>
      <w:marTop w:val="0"/>
      <w:marBottom w:val="0"/>
      <w:divBdr>
        <w:top w:val="none" w:sz="0" w:space="0" w:color="auto"/>
        <w:left w:val="none" w:sz="0" w:space="0" w:color="auto"/>
        <w:bottom w:val="none" w:sz="0" w:space="0" w:color="auto"/>
        <w:right w:val="none" w:sz="0" w:space="0" w:color="auto"/>
      </w:divBdr>
    </w:div>
    <w:div w:id="2141652842">
      <w:bodyDiv w:val="1"/>
      <w:marLeft w:val="0"/>
      <w:marRight w:val="0"/>
      <w:marTop w:val="0"/>
      <w:marBottom w:val="0"/>
      <w:divBdr>
        <w:top w:val="none" w:sz="0" w:space="0" w:color="auto"/>
        <w:left w:val="none" w:sz="0" w:space="0" w:color="auto"/>
        <w:bottom w:val="none" w:sz="0" w:space="0" w:color="auto"/>
        <w:right w:val="none" w:sz="0" w:space="0" w:color="auto"/>
      </w:divBdr>
    </w:div>
    <w:div w:id="2144225935">
      <w:bodyDiv w:val="1"/>
      <w:marLeft w:val="0"/>
      <w:marRight w:val="0"/>
      <w:marTop w:val="0"/>
      <w:marBottom w:val="0"/>
      <w:divBdr>
        <w:top w:val="none" w:sz="0" w:space="0" w:color="auto"/>
        <w:left w:val="none" w:sz="0" w:space="0" w:color="auto"/>
        <w:bottom w:val="none" w:sz="0" w:space="0" w:color="auto"/>
        <w:right w:val="none" w:sz="0" w:space="0" w:color="auto"/>
      </w:divBdr>
    </w:div>
    <w:div w:id="2144928651">
      <w:bodyDiv w:val="1"/>
      <w:marLeft w:val="0"/>
      <w:marRight w:val="0"/>
      <w:marTop w:val="0"/>
      <w:marBottom w:val="0"/>
      <w:divBdr>
        <w:top w:val="none" w:sz="0" w:space="0" w:color="auto"/>
        <w:left w:val="none" w:sz="0" w:space="0" w:color="auto"/>
        <w:bottom w:val="none" w:sz="0" w:space="0" w:color="auto"/>
        <w:right w:val="none" w:sz="0" w:space="0" w:color="auto"/>
      </w:divBdr>
    </w:div>
    <w:div w:id="214592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header" Target="header2.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emf"/><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oter" Target="footer5.xm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eader" Target="header1.xm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package" Target="embeddings/Microsoft_Word_Document.docx"/><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vilion\Desktop\Tesis%202018%20UTB\Densidad%20taguchi\Base%20analisis%20bloques%204to%20a&#241;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Triunfo'!$L$11:$L$19</c:f>
              <c:strCache>
                <c:ptCount val="9"/>
                <c:pt idx="0">
                  <c:v>A1B1C1D1</c:v>
                </c:pt>
                <c:pt idx="1">
                  <c:v>A3B2C1D3</c:v>
                </c:pt>
                <c:pt idx="2">
                  <c:v>A1B2C2D2</c:v>
                </c:pt>
                <c:pt idx="3">
                  <c:v>A1B3C3D3</c:v>
                </c:pt>
                <c:pt idx="4">
                  <c:v>A2B2C3D1</c:v>
                </c:pt>
                <c:pt idx="5">
                  <c:v>A3B3C2D1</c:v>
                </c:pt>
                <c:pt idx="6">
                  <c:v>A2B1C2D3</c:v>
                </c:pt>
                <c:pt idx="7">
                  <c:v>A2B3C1D2</c:v>
                </c:pt>
                <c:pt idx="8">
                  <c:v>A3B1C3D2</c:v>
                </c:pt>
              </c:strCache>
            </c:strRef>
          </c:cat>
          <c:val>
            <c:numRef>
              <c:f>'Cuad Triunfo'!$M$11:$M$19</c:f>
              <c:numCache>
                <c:formatCode>0.0</c:formatCode>
                <c:ptCount val="9"/>
                <c:pt idx="0">
                  <c:v>232.7</c:v>
                </c:pt>
                <c:pt idx="1">
                  <c:v>233.2</c:v>
                </c:pt>
                <c:pt idx="2">
                  <c:v>233.25</c:v>
                </c:pt>
                <c:pt idx="3">
                  <c:v>233.8</c:v>
                </c:pt>
                <c:pt idx="4">
                  <c:v>235.8</c:v>
                </c:pt>
                <c:pt idx="5">
                  <c:v>239.05</c:v>
                </c:pt>
                <c:pt idx="6">
                  <c:v>241.35</c:v>
                </c:pt>
                <c:pt idx="7">
                  <c:v>249.35</c:v>
                </c:pt>
                <c:pt idx="8">
                  <c:v>253.2</c:v>
                </c:pt>
              </c:numCache>
            </c:numRef>
          </c:val>
          <c:extLst>
            <c:ext xmlns:c16="http://schemas.microsoft.com/office/drawing/2014/chart" uri="{C3380CC4-5D6E-409C-BE32-E72D297353CC}">
              <c16:uniqueId val="{00000000-02B6-4FD8-ACE7-254BC0B206CC}"/>
            </c:ext>
          </c:extLst>
        </c:ser>
        <c:dLbls>
          <c:showLegendKey val="0"/>
          <c:showVal val="0"/>
          <c:showCatName val="0"/>
          <c:showSerName val="0"/>
          <c:showPercent val="0"/>
          <c:showBubbleSize val="0"/>
        </c:dLbls>
        <c:gapWidth val="150"/>
        <c:axId val="56248960"/>
        <c:axId val="58891648"/>
      </c:barChart>
      <c:catAx>
        <c:axId val="56248960"/>
        <c:scaling>
          <c:orientation val="minMax"/>
        </c:scaling>
        <c:delete val="0"/>
        <c:axPos val="b"/>
        <c:numFmt formatCode="General" sourceLinked="0"/>
        <c:majorTickMark val="out"/>
        <c:minorTickMark val="none"/>
        <c:tickLblPos val="nextTo"/>
        <c:crossAx val="58891648"/>
        <c:crosses val="autoZero"/>
        <c:auto val="1"/>
        <c:lblAlgn val="ctr"/>
        <c:lblOffset val="100"/>
        <c:noMultiLvlLbl val="0"/>
      </c:catAx>
      <c:valAx>
        <c:axId val="58891648"/>
        <c:scaling>
          <c:orientation val="minMax"/>
        </c:scaling>
        <c:delete val="0"/>
        <c:axPos val="l"/>
        <c:title>
          <c:tx>
            <c:rich>
              <a:bodyPr rot="-5400000" vert="horz"/>
              <a:lstStyle/>
              <a:p>
                <a:pPr>
                  <a:defRPr/>
                </a:pPr>
                <a:r>
                  <a:rPr lang="en-US"/>
                  <a:t>Altura de planta (cm)</a:t>
                </a:r>
              </a:p>
            </c:rich>
          </c:tx>
          <c:overlay val="0"/>
        </c:title>
        <c:numFmt formatCode="0.0" sourceLinked="1"/>
        <c:majorTickMark val="out"/>
        <c:minorTickMark val="none"/>
        <c:tickLblPos val="nextTo"/>
        <c:crossAx val="562489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Pita'!$K$96:$K$104</c:f>
              <c:strCache>
                <c:ptCount val="9"/>
                <c:pt idx="0">
                  <c:v>A3B2C1D3</c:v>
                </c:pt>
                <c:pt idx="1">
                  <c:v>A1B2C2D2</c:v>
                </c:pt>
                <c:pt idx="2">
                  <c:v>A2B3C1D2</c:v>
                </c:pt>
                <c:pt idx="3">
                  <c:v>A3B1C3D2</c:v>
                </c:pt>
                <c:pt idx="4">
                  <c:v>A3B3C2D1</c:v>
                </c:pt>
                <c:pt idx="5">
                  <c:v>A1B1C1D1</c:v>
                </c:pt>
                <c:pt idx="6">
                  <c:v>A2B1C2D3</c:v>
                </c:pt>
                <c:pt idx="7">
                  <c:v>A1B3C3D3</c:v>
                </c:pt>
                <c:pt idx="8">
                  <c:v>A2B2C3D1</c:v>
                </c:pt>
              </c:strCache>
            </c:strRef>
          </c:cat>
          <c:val>
            <c:numRef>
              <c:f>'Cuad Pita'!$L$96:$L$104</c:f>
              <c:numCache>
                <c:formatCode>0.0</c:formatCode>
                <c:ptCount val="9"/>
                <c:pt idx="0">
                  <c:v>60.5</c:v>
                </c:pt>
                <c:pt idx="1">
                  <c:v>61</c:v>
                </c:pt>
                <c:pt idx="2">
                  <c:v>62.05</c:v>
                </c:pt>
                <c:pt idx="3">
                  <c:v>64.150000000000006</c:v>
                </c:pt>
                <c:pt idx="4">
                  <c:v>65.099999999999994</c:v>
                </c:pt>
                <c:pt idx="5">
                  <c:v>66</c:v>
                </c:pt>
                <c:pt idx="6">
                  <c:v>66.2</c:v>
                </c:pt>
                <c:pt idx="7">
                  <c:v>66.900000000000006</c:v>
                </c:pt>
                <c:pt idx="8">
                  <c:v>73.2</c:v>
                </c:pt>
              </c:numCache>
            </c:numRef>
          </c:val>
          <c:extLst>
            <c:ext xmlns:c16="http://schemas.microsoft.com/office/drawing/2014/chart" uri="{C3380CC4-5D6E-409C-BE32-E72D297353CC}">
              <c16:uniqueId val="{00000000-E963-4CD3-B18C-A8457856E7F9}"/>
            </c:ext>
          </c:extLst>
        </c:ser>
        <c:dLbls>
          <c:showLegendKey val="0"/>
          <c:showVal val="0"/>
          <c:showCatName val="0"/>
          <c:showSerName val="0"/>
          <c:showPercent val="0"/>
          <c:showBubbleSize val="0"/>
        </c:dLbls>
        <c:gapWidth val="150"/>
        <c:axId val="31004928"/>
        <c:axId val="31014912"/>
      </c:barChart>
      <c:catAx>
        <c:axId val="31004928"/>
        <c:scaling>
          <c:orientation val="minMax"/>
        </c:scaling>
        <c:delete val="0"/>
        <c:axPos val="b"/>
        <c:numFmt formatCode="General" sourceLinked="0"/>
        <c:majorTickMark val="out"/>
        <c:minorTickMark val="none"/>
        <c:tickLblPos val="nextTo"/>
        <c:crossAx val="31014912"/>
        <c:crosses val="autoZero"/>
        <c:auto val="1"/>
        <c:lblAlgn val="ctr"/>
        <c:lblOffset val="100"/>
        <c:noMultiLvlLbl val="0"/>
      </c:catAx>
      <c:valAx>
        <c:axId val="31014912"/>
        <c:scaling>
          <c:orientation val="minMax"/>
        </c:scaling>
        <c:delete val="0"/>
        <c:axPos val="l"/>
        <c:title>
          <c:tx>
            <c:rich>
              <a:bodyPr rot="-5400000" vert="horz"/>
              <a:lstStyle/>
              <a:p>
                <a:pPr>
                  <a:defRPr/>
                </a:pPr>
                <a:r>
                  <a:rPr lang="en-US"/>
                  <a:t>Longitud de rama intermedia</a:t>
                </a:r>
              </a:p>
            </c:rich>
          </c:tx>
          <c:overlay val="0"/>
        </c:title>
        <c:numFmt formatCode="0.0" sourceLinked="1"/>
        <c:majorTickMark val="out"/>
        <c:minorTickMark val="none"/>
        <c:tickLblPos val="nextTo"/>
        <c:crossAx val="3100492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Triunfo'!$L$118:$L$126</c:f>
              <c:strCache>
                <c:ptCount val="9"/>
                <c:pt idx="0">
                  <c:v>A1B2C2D2</c:v>
                </c:pt>
                <c:pt idx="1">
                  <c:v>A2B1C2D3</c:v>
                </c:pt>
                <c:pt idx="2">
                  <c:v>A1B3C3D3</c:v>
                </c:pt>
                <c:pt idx="3">
                  <c:v>A1B1C1D1</c:v>
                </c:pt>
                <c:pt idx="4">
                  <c:v>A3B3C2D1</c:v>
                </c:pt>
                <c:pt idx="5">
                  <c:v>A2B2C3D1</c:v>
                </c:pt>
                <c:pt idx="6">
                  <c:v>A2B3C1D2</c:v>
                </c:pt>
                <c:pt idx="7">
                  <c:v>A3B2C1D3</c:v>
                </c:pt>
                <c:pt idx="8">
                  <c:v>A3B1C3D2</c:v>
                </c:pt>
              </c:strCache>
            </c:strRef>
          </c:cat>
          <c:val>
            <c:numRef>
              <c:f>'Cuad Triunfo'!$M$118:$M$126</c:f>
              <c:numCache>
                <c:formatCode>0.0</c:formatCode>
                <c:ptCount val="9"/>
                <c:pt idx="0">
                  <c:v>18.3</c:v>
                </c:pt>
                <c:pt idx="1">
                  <c:v>18.600000000000001</c:v>
                </c:pt>
                <c:pt idx="2">
                  <c:v>19.600000000000001</c:v>
                </c:pt>
                <c:pt idx="3">
                  <c:v>19.8</c:v>
                </c:pt>
                <c:pt idx="4">
                  <c:v>20.149999999999999</c:v>
                </c:pt>
                <c:pt idx="5">
                  <c:v>20.399999999999999</c:v>
                </c:pt>
                <c:pt idx="6">
                  <c:v>21.9</c:v>
                </c:pt>
                <c:pt idx="7">
                  <c:v>22.05</c:v>
                </c:pt>
                <c:pt idx="8">
                  <c:v>22.45</c:v>
                </c:pt>
              </c:numCache>
            </c:numRef>
          </c:val>
          <c:extLst>
            <c:ext xmlns:c16="http://schemas.microsoft.com/office/drawing/2014/chart" uri="{C3380CC4-5D6E-409C-BE32-E72D297353CC}">
              <c16:uniqueId val="{00000000-4AAC-4EA4-BC25-EEDA88394015}"/>
            </c:ext>
          </c:extLst>
        </c:ser>
        <c:dLbls>
          <c:showLegendKey val="0"/>
          <c:showVal val="0"/>
          <c:showCatName val="0"/>
          <c:showSerName val="0"/>
          <c:showPercent val="0"/>
          <c:showBubbleSize val="0"/>
        </c:dLbls>
        <c:gapWidth val="150"/>
        <c:axId val="31060352"/>
        <c:axId val="31061888"/>
      </c:barChart>
      <c:catAx>
        <c:axId val="31060352"/>
        <c:scaling>
          <c:orientation val="minMax"/>
        </c:scaling>
        <c:delete val="0"/>
        <c:axPos val="b"/>
        <c:numFmt formatCode="General" sourceLinked="0"/>
        <c:majorTickMark val="out"/>
        <c:minorTickMark val="none"/>
        <c:tickLblPos val="nextTo"/>
        <c:crossAx val="31061888"/>
        <c:crosses val="autoZero"/>
        <c:auto val="1"/>
        <c:lblAlgn val="ctr"/>
        <c:lblOffset val="100"/>
        <c:noMultiLvlLbl val="0"/>
      </c:catAx>
      <c:valAx>
        <c:axId val="31061888"/>
        <c:scaling>
          <c:orientation val="minMax"/>
        </c:scaling>
        <c:delete val="0"/>
        <c:axPos val="l"/>
        <c:title>
          <c:tx>
            <c:rich>
              <a:bodyPr rot="-5400000" vert="horz"/>
              <a:lstStyle/>
              <a:p>
                <a:pPr>
                  <a:defRPr/>
                </a:pPr>
                <a:r>
                  <a:rPr lang="en-US"/>
                  <a:t>Número de nudos</a:t>
                </a:r>
              </a:p>
            </c:rich>
          </c:tx>
          <c:overlay val="0"/>
        </c:title>
        <c:numFmt formatCode="0.0" sourceLinked="1"/>
        <c:majorTickMark val="out"/>
        <c:minorTickMark val="none"/>
        <c:tickLblPos val="nextTo"/>
        <c:crossAx val="3106035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Pita'!$K$118:$K$126</c:f>
              <c:strCache>
                <c:ptCount val="9"/>
                <c:pt idx="0">
                  <c:v>A3B2C1D3</c:v>
                </c:pt>
                <c:pt idx="1">
                  <c:v>A1B1C1D1</c:v>
                </c:pt>
                <c:pt idx="2">
                  <c:v>A1B2C2D2</c:v>
                </c:pt>
                <c:pt idx="3">
                  <c:v>A2B3C1D2</c:v>
                </c:pt>
                <c:pt idx="4">
                  <c:v>A3B1C3D2</c:v>
                </c:pt>
                <c:pt idx="5">
                  <c:v>A3B3C2D1</c:v>
                </c:pt>
                <c:pt idx="6">
                  <c:v>A2B1C2D3</c:v>
                </c:pt>
                <c:pt idx="7">
                  <c:v>A1B3C3D3</c:v>
                </c:pt>
                <c:pt idx="8">
                  <c:v>A2B2C3D1</c:v>
                </c:pt>
              </c:strCache>
            </c:strRef>
          </c:cat>
          <c:val>
            <c:numRef>
              <c:f>'Cuad Pita'!$L$118:$L$126</c:f>
              <c:numCache>
                <c:formatCode>0.0</c:formatCode>
                <c:ptCount val="9"/>
                <c:pt idx="0">
                  <c:v>17.600000000000001</c:v>
                </c:pt>
                <c:pt idx="1">
                  <c:v>17.95</c:v>
                </c:pt>
                <c:pt idx="2">
                  <c:v>18.149999999999999</c:v>
                </c:pt>
                <c:pt idx="3">
                  <c:v>18.149999999999999</c:v>
                </c:pt>
                <c:pt idx="4">
                  <c:v>18.2</c:v>
                </c:pt>
                <c:pt idx="5">
                  <c:v>18.5</c:v>
                </c:pt>
                <c:pt idx="6">
                  <c:v>19.05</c:v>
                </c:pt>
                <c:pt idx="7">
                  <c:v>21</c:v>
                </c:pt>
                <c:pt idx="8">
                  <c:v>21.4</c:v>
                </c:pt>
              </c:numCache>
            </c:numRef>
          </c:val>
          <c:extLst>
            <c:ext xmlns:c16="http://schemas.microsoft.com/office/drawing/2014/chart" uri="{C3380CC4-5D6E-409C-BE32-E72D297353CC}">
              <c16:uniqueId val="{00000000-1768-447A-96BE-1BD4E9455A91}"/>
            </c:ext>
          </c:extLst>
        </c:ser>
        <c:dLbls>
          <c:showLegendKey val="0"/>
          <c:showVal val="0"/>
          <c:showCatName val="0"/>
          <c:showSerName val="0"/>
          <c:showPercent val="0"/>
          <c:showBubbleSize val="0"/>
        </c:dLbls>
        <c:gapWidth val="150"/>
        <c:axId val="30431488"/>
        <c:axId val="30437376"/>
      </c:barChart>
      <c:catAx>
        <c:axId val="30431488"/>
        <c:scaling>
          <c:orientation val="minMax"/>
        </c:scaling>
        <c:delete val="0"/>
        <c:axPos val="b"/>
        <c:numFmt formatCode="General" sourceLinked="0"/>
        <c:majorTickMark val="out"/>
        <c:minorTickMark val="none"/>
        <c:tickLblPos val="nextTo"/>
        <c:crossAx val="30437376"/>
        <c:crosses val="autoZero"/>
        <c:auto val="1"/>
        <c:lblAlgn val="ctr"/>
        <c:lblOffset val="100"/>
        <c:noMultiLvlLbl val="0"/>
      </c:catAx>
      <c:valAx>
        <c:axId val="30437376"/>
        <c:scaling>
          <c:orientation val="minMax"/>
        </c:scaling>
        <c:delete val="0"/>
        <c:axPos val="l"/>
        <c:title>
          <c:tx>
            <c:rich>
              <a:bodyPr rot="-5400000" vert="horz"/>
              <a:lstStyle/>
              <a:p>
                <a:pPr>
                  <a:defRPr/>
                </a:pPr>
                <a:r>
                  <a:rPr lang="en-US"/>
                  <a:t>Número de nudos</a:t>
                </a:r>
              </a:p>
            </c:rich>
          </c:tx>
          <c:overlay val="0"/>
        </c:title>
        <c:numFmt formatCode="0.0" sourceLinked="1"/>
        <c:majorTickMark val="out"/>
        <c:minorTickMark val="none"/>
        <c:tickLblPos val="nextTo"/>
        <c:crossAx val="3043148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90529308836395"/>
          <c:y val="4.678129148406103E-2"/>
          <c:w val="0.81753915135608046"/>
          <c:h val="0.6364064119583204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Triunfo'!$L$139:$L$147</c:f>
              <c:strCache>
                <c:ptCount val="9"/>
                <c:pt idx="0">
                  <c:v>A2B2C3D1</c:v>
                </c:pt>
                <c:pt idx="1">
                  <c:v>A1B1C1D1</c:v>
                </c:pt>
                <c:pt idx="2">
                  <c:v>A3B1C3D2</c:v>
                </c:pt>
                <c:pt idx="3">
                  <c:v>A2B3C1D2</c:v>
                </c:pt>
                <c:pt idx="4">
                  <c:v>A3B3C2D1</c:v>
                </c:pt>
                <c:pt idx="5">
                  <c:v>A1B3C3D3</c:v>
                </c:pt>
                <c:pt idx="6">
                  <c:v>A2B1C2D3</c:v>
                </c:pt>
                <c:pt idx="7">
                  <c:v>A3B2C1D3</c:v>
                </c:pt>
                <c:pt idx="8">
                  <c:v>A1B2C2D2</c:v>
                </c:pt>
              </c:strCache>
            </c:strRef>
          </c:cat>
          <c:val>
            <c:numRef>
              <c:f>'Cuad Triunfo'!$M$139:$M$147</c:f>
              <c:numCache>
                <c:formatCode>0.0</c:formatCode>
                <c:ptCount val="9"/>
                <c:pt idx="0">
                  <c:v>70</c:v>
                </c:pt>
                <c:pt idx="1">
                  <c:v>76</c:v>
                </c:pt>
                <c:pt idx="2">
                  <c:v>76</c:v>
                </c:pt>
                <c:pt idx="3">
                  <c:v>77</c:v>
                </c:pt>
                <c:pt idx="4">
                  <c:v>77</c:v>
                </c:pt>
                <c:pt idx="5">
                  <c:v>78</c:v>
                </c:pt>
                <c:pt idx="6">
                  <c:v>79</c:v>
                </c:pt>
                <c:pt idx="7">
                  <c:v>79</c:v>
                </c:pt>
                <c:pt idx="8">
                  <c:v>80</c:v>
                </c:pt>
              </c:numCache>
            </c:numRef>
          </c:val>
          <c:extLst>
            <c:ext xmlns:c16="http://schemas.microsoft.com/office/drawing/2014/chart" uri="{C3380CC4-5D6E-409C-BE32-E72D297353CC}">
              <c16:uniqueId val="{00000000-209E-41C3-A16E-AB3A9D04503B}"/>
            </c:ext>
          </c:extLst>
        </c:ser>
        <c:dLbls>
          <c:showLegendKey val="0"/>
          <c:showVal val="0"/>
          <c:showCatName val="0"/>
          <c:showSerName val="0"/>
          <c:showPercent val="0"/>
          <c:showBubbleSize val="0"/>
        </c:dLbls>
        <c:gapWidth val="150"/>
        <c:axId val="30466432"/>
        <c:axId val="30467968"/>
      </c:barChart>
      <c:catAx>
        <c:axId val="30466432"/>
        <c:scaling>
          <c:orientation val="minMax"/>
        </c:scaling>
        <c:delete val="0"/>
        <c:axPos val="b"/>
        <c:numFmt formatCode="General" sourceLinked="0"/>
        <c:majorTickMark val="out"/>
        <c:minorTickMark val="none"/>
        <c:tickLblPos val="nextTo"/>
        <c:crossAx val="30467968"/>
        <c:crosses val="autoZero"/>
        <c:auto val="1"/>
        <c:lblAlgn val="ctr"/>
        <c:lblOffset val="100"/>
        <c:noMultiLvlLbl val="0"/>
      </c:catAx>
      <c:valAx>
        <c:axId val="30467968"/>
        <c:scaling>
          <c:orientation val="minMax"/>
        </c:scaling>
        <c:delete val="0"/>
        <c:axPos val="l"/>
        <c:title>
          <c:tx>
            <c:rich>
              <a:bodyPr rot="-5400000" vert="horz"/>
              <a:lstStyle/>
              <a:p>
                <a:pPr>
                  <a:defRPr/>
                </a:pPr>
                <a:r>
                  <a:rPr lang="en-US"/>
                  <a:t>Estado sanitario (%)</a:t>
                </a:r>
              </a:p>
            </c:rich>
          </c:tx>
          <c:overlay val="0"/>
        </c:title>
        <c:numFmt formatCode="0.0" sourceLinked="1"/>
        <c:majorTickMark val="out"/>
        <c:minorTickMark val="none"/>
        <c:tickLblPos val="nextTo"/>
        <c:crossAx val="3046643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Pita'!$K$139:$K$147</c:f>
              <c:strCache>
                <c:ptCount val="9"/>
                <c:pt idx="0">
                  <c:v>A1B2C2D2</c:v>
                </c:pt>
                <c:pt idx="1">
                  <c:v>A2B1C2D3</c:v>
                </c:pt>
                <c:pt idx="2">
                  <c:v>A1B3C3D3</c:v>
                </c:pt>
                <c:pt idx="3">
                  <c:v>A1B1C1D1</c:v>
                </c:pt>
                <c:pt idx="4">
                  <c:v>A2B3C1D2</c:v>
                </c:pt>
                <c:pt idx="5">
                  <c:v>A3B1C3D2</c:v>
                </c:pt>
                <c:pt idx="6">
                  <c:v>A3B2C1D3</c:v>
                </c:pt>
                <c:pt idx="7">
                  <c:v>A3B3C2D1</c:v>
                </c:pt>
                <c:pt idx="8">
                  <c:v>A2B2C3D1</c:v>
                </c:pt>
              </c:strCache>
            </c:strRef>
          </c:cat>
          <c:val>
            <c:numRef>
              <c:f>'Cuad Pita'!$L$139:$L$147</c:f>
              <c:numCache>
                <c:formatCode>0.0</c:formatCode>
                <c:ptCount val="9"/>
                <c:pt idx="0">
                  <c:v>73</c:v>
                </c:pt>
                <c:pt idx="1">
                  <c:v>73</c:v>
                </c:pt>
                <c:pt idx="2">
                  <c:v>74</c:v>
                </c:pt>
                <c:pt idx="3">
                  <c:v>79</c:v>
                </c:pt>
                <c:pt idx="4">
                  <c:v>80</c:v>
                </c:pt>
                <c:pt idx="5">
                  <c:v>80</c:v>
                </c:pt>
                <c:pt idx="6">
                  <c:v>80</c:v>
                </c:pt>
                <c:pt idx="7">
                  <c:v>80</c:v>
                </c:pt>
                <c:pt idx="8">
                  <c:v>83</c:v>
                </c:pt>
              </c:numCache>
            </c:numRef>
          </c:val>
          <c:extLst>
            <c:ext xmlns:c16="http://schemas.microsoft.com/office/drawing/2014/chart" uri="{C3380CC4-5D6E-409C-BE32-E72D297353CC}">
              <c16:uniqueId val="{00000000-0D95-4442-86A3-950A0BAB665D}"/>
            </c:ext>
          </c:extLst>
        </c:ser>
        <c:dLbls>
          <c:showLegendKey val="0"/>
          <c:showVal val="0"/>
          <c:showCatName val="0"/>
          <c:showSerName val="0"/>
          <c:showPercent val="0"/>
          <c:showBubbleSize val="0"/>
        </c:dLbls>
        <c:gapWidth val="150"/>
        <c:axId val="30488832"/>
        <c:axId val="30396416"/>
      </c:barChart>
      <c:catAx>
        <c:axId val="30488832"/>
        <c:scaling>
          <c:orientation val="minMax"/>
        </c:scaling>
        <c:delete val="0"/>
        <c:axPos val="b"/>
        <c:numFmt formatCode="General" sourceLinked="0"/>
        <c:majorTickMark val="out"/>
        <c:minorTickMark val="none"/>
        <c:tickLblPos val="nextTo"/>
        <c:crossAx val="30396416"/>
        <c:crosses val="autoZero"/>
        <c:auto val="1"/>
        <c:lblAlgn val="ctr"/>
        <c:lblOffset val="100"/>
        <c:noMultiLvlLbl val="0"/>
      </c:catAx>
      <c:valAx>
        <c:axId val="30396416"/>
        <c:scaling>
          <c:orientation val="minMax"/>
        </c:scaling>
        <c:delete val="0"/>
        <c:axPos val="l"/>
        <c:title>
          <c:tx>
            <c:rich>
              <a:bodyPr rot="-5400000" vert="horz"/>
              <a:lstStyle/>
              <a:p>
                <a:pPr>
                  <a:defRPr/>
                </a:pPr>
                <a:r>
                  <a:rPr lang="en-US"/>
                  <a:t>Estado sanitario (%)</a:t>
                </a:r>
              </a:p>
            </c:rich>
          </c:tx>
          <c:overlay val="0"/>
        </c:title>
        <c:numFmt formatCode="0.0" sourceLinked="1"/>
        <c:majorTickMark val="out"/>
        <c:minorTickMark val="none"/>
        <c:tickLblPos val="nextTo"/>
        <c:crossAx val="304888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Pita'!$K$11:$K$19</c:f>
              <c:strCache>
                <c:ptCount val="9"/>
                <c:pt idx="0">
                  <c:v>A3B1C3D2</c:v>
                </c:pt>
                <c:pt idx="1">
                  <c:v>A3B2C1D3</c:v>
                </c:pt>
                <c:pt idx="2">
                  <c:v>A2B1C2D3</c:v>
                </c:pt>
                <c:pt idx="3">
                  <c:v>A3B3C2D1</c:v>
                </c:pt>
                <c:pt idx="4">
                  <c:v>A2B3C1D2</c:v>
                </c:pt>
                <c:pt idx="5">
                  <c:v>A1B2C2D2</c:v>
                </c:pt>
                <c:pt idx="6">
                  <c:v>A1B1C1D1</c:v>
                </c:pt>
                <c:pt idx="7">
                  <c:v>A1B3C3D3</c:v>
                </c:pt>
                <c:pt idx="8">
                  <c:v>A2B2C3D1</c:v>
                </c:pt>
              </c:strCache>
            </c:strRef>
          </c:cat>
          <c:val>
            <c:numRef>
              <c:f>'Cuad Pita'!$L$11:$L$19</c:f>
              <c:numCache>
                <c:formatCode>0.0</c:formatCode>
                <c:ptCount val="9"/>
                <c:pt idx="0">
                  <c:v>199.7</c:v>
                </c:pt>
                <c:pt idx="1">
                  <c:v>200.1</c:v>
                </c:pt>
                <c:pt idx="2">
                  <c:v>204.7</c:v>
                </c:pt>
                <c:pt idx="3">
                  <c:v>204.85</c:v>
                </c:pt>
                <c:pt idx="4">
                  <c:v>207.75</c:v>
                </c:pt>
                <c:pt idx="5">
                  <c:v>210.4</c:v>
                </c:pt>
                <c:pt idx="6">
                  <c:v>213.1</c:v>
                </c:pt>
                <c:pt idx="7">
                  <c:v>221.2</c:v>
                </c:pt>
                <c:pt idx="8">
                  <c:v>235.35</c:v>
                </c:pt>
              </c:numCache>
            </c:numRef>
          </c:val>
          <c:extLst>
            <c:ext xmlns:c16="http://schemas.microsoft.com/office/drawing/2014/chart" uri="{C3380CC4-5D6E-409C-BE32-E72D297353CC}">
              <c16:uniqueId val="{00000000-98F8-4518-9A28-9F30199BFB3D}"/>
            </c:ext>
          </c:extLst>
        </c:ser>
        <c:dLbls>
          <c:showLegendKey val="0"/>
          <c:showVal val="0"/>
          <c:showCatName val="0"/>
          <c:showSerName val="0"/>
          <c:showPercent val="0"/>
          <c:showBubbleSize val="0"/>
        </c:dLbls>
        <c:gapWidth val="150"/>
        <c:axId val="28257664"/>
        <c:axId val="28267648"/>
      </c:barChart>
      <c:catAx>
        <c:axId val="28257664"/>
        <c:scaling>
          <c:orientation val="minMax"/>
        </c:scaling>
        <c:delete val="0"/>
        <c:axPos val="b"/>
        <c:numFmt formatCode="General" sourceLinked="0"/>
        <c:majorTickMark val="out"/>
        <c:minorTickMark val="none"/>
        <c:tickLblPos val="nextTo"/>
        <c:crossAx val="28267648"/>
        <c:crosses val="autoZero"/>
        <c:auto val="1"/>
        <c:lblAlgn val="ctr"/>
        <c:lblOffset val="100"/>
        <c:noMultiLvlLbl val="0"/>
      </c:catAx>
      <c:valAx>
        <c:axId val="28267648"/>
        <c:scaling>
          <c:orientation val="minMax"/>
        </c:scaling>
        <c:delete val="0"/>
        <c:axPos val="l"/>
        <c:title>
          <c:tx>
            <c:rich>
              <a:bodyPr rot="-5400000" vert="horz"/>
              <a:lstStyle/>
              <a:p>
                <a:pPr>
                  <a:defRPr/>
                </a:pPr>
                <a:r>
                  <a:rPr lang="en-US"/>
                  <a:t>Altura de planta (cm)</a:t>
                </a:r>
              </a:p>
            </c:rich>
          </c:tx>
          <c:overlay val="0"/>
        </c:title>
        <c:numFmt formatCode="0.0" sourceLinked="1"/>
        <c:majorTickMark val="out"/>
        <c:minorTickMark val="none"/>
        <c:tickLblPos val="nextTo"/>
        <c:crossAx val="282576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Triunfo'!$L$32:$L$40</c:f>
              <c:strCache>
                <c:ptCount val="9"/>
                <c:pt idx="0">
                  <c:v>A2B1C2D3</c:v>
                </c:pt>
                <c:pt idx="1">
                  <c:v>A3B2C1D3</c:v>
                </c:pt>
                <c:pt idx="2">
                  <c:v>A3B3C2D1</c:v>
                </c:pt>
                <c:pt idx="3">
                  <c:v>A2B2C3D1</c:v>
                </c:pt>
                <c:pt idx="4">
                  <c:v>A1B3C3D3</c:v>
                </c:pt>
                <c:pt idx="5">
                  <c:v>A2B3C1D2</c:v>
                </c:pt>
                <c:pt idx="6">
                  <c:v>A1B2C2D2</c:v>
                </c:pt>
                <c:pt idx="7">
                  <c:v>A3B1C3D2</c:v>
                </c:pt>
                <c:pt idx="8">
                  <c:v>A1B1C1D1</c:v>
                </c:pt>
              </c:strCache>
            </c:strRef>
          </c:cat>
          <c:val>
            <c:numRef>
              <c:f>'Cuad Triunfo'!$M$32:$M$40</c:f>
              <c:numCache>
                <c:formatCode>0.0</c:formatCode>
                <c:ptCount val="9"/>
                <c:pt idx="0">
                  <c:v>40.950000000000003</c:v>
                </c:pt>
                <c:pt idx="1">
                  <c:v>41.55</c:v>
                </c:pt>
                <c:pt idx="2">
                  <c:v>41.55</c:v>
                </c:pt>
                <c:pt idx="3">
                  <c:v>41.85</c:v>
                </c:pt>
                <c:pt idx="4">
                  <c:v>42.25</c:v>
                </c:pt>
                <c:pt idx="5">
                  <c:v>42.55</c:v>
                </c:pt>
                <c:pt idx="6">
                  <c:v>42.6</c:v>
                </c:pt>
                <c:pt idx="7">
                  <c:v>44.45</c:v>
                </c:pt>
                <c:pt idx="8">
                  <c:v>45.9</c:v>
                </c:pt>
              </c:numCache>
            </c:numRef>
          </c:val>
          <c:extLst>
            <c:ext xmlns:c16="http://schemas.microsoft.com/office/drawing/2014/chart" uri="{C3380CC4-5D6E-409C-BE32-E72D297353CC}">
              <c16:uniqueId val="{00000000-2C7B-4A18-B149-80E743B3F3B3}"/>
            </c:ext>
          </c:extLst>
        </c:ser>
        <c:dLbls>
          <c:showLegendKey val="0"/>
          <c:showVal val="0"/>
          <c:showCatName val="0"/>
          <c:showSerName val="0"/>
          <c:showPercent val="0"/>
          <c:showBubbleSize val="0"/>
        </c:dLbls>
        <c:gapWidth val="150"/>
        <c:axId val="28304896"/>
        <c:axId val="28306432"/>
      </c:barChart>
      <c:catAx>
        <c:axId val="28304896"/>
        <c:scaling>
          <c:orientation val="minMax"/>
        </c:scaling>
        <c:delete val="0"/>
        <c:axPos val="b"/>
        <c:numFmt formatCode="General" sourceLinked="0"/>
        <c:majorTickMark val="out"/>
        <c:minorTickMark val="none"/>
        <c:tickLblPos val="nextTo"/>
        <c:crossAx val="28306432"/>
        <c:crosses val="autoZero"/>
        <c:auto val="1"/>
        <c:lblAlgn val="ctr"/>
        <c:lblOffset val="100"/>
        <c:noMultiLvlLbl val="0"/>
      </c:catAx>
      <c:valAx>
        <c:axId val="28306432"/>
        <c:scaling>
          <c:orientation val="minMax"/>
        </c:scaling>
        <c:delete val="0"/>
        <c:axPos val="l"/>
        <c:title>
          <c:tx>
            <c:rich>
              <a:bodyPr rot="-5400000" vert="horz"/>
              <a:lstStyle/>
              <a:p>
                <a:pPr>
                  <a:defRPr/>
                </a:pPr>
                <a:r>
                  <a:rPr lang="en-US"/>
                  <a:t>Diámetro tallo (mm)</a:t>
                </a:r>
              </a:p>
            </c:rich>
          </c:tx>
          <c:overlay val="0"/>
        </c:title>
        <c:numFmt formatCode="0.0" sourceLinked="1"/>
        <c:majorTickMark val="out"/>
        <c:minorTickMark val="none"/>
        <c:tickLblPos val="nextTo"/>
        <c:crossAx val="283048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Pita'!$K$32:$K$40</c:f>
              <c:strCache>
                <c:ptCount val="9"/>
                <c:pt idx="0">
                  <c:v>A3B3C2D1</c:v>
                </c:pt>
                <c:pt idx="1">
                  <c:v>A2B1C2D3</c:v>
                </c:pt>
                <c:pt idx="2">
                  <c:v>A3B2C1D3</c:v>
                </c:pt>
                <c:pt idx="3">
                  <c:v>A3B1C3D2</c:v>
                </c:pt>
                <c:pt idx="4">
                  <c:v>A1B2C2D2</c:v>
                </c:pt>
                <c:pt idx="5">
                  <c:v>A2B3C1D2</c:v>
                </c:pt>
                <c:pt idx="6">
                  <c:v>A1B3C3D3</c:v>
                </c:pt>
                <c:pt idx="7">
                  <c:v>A2B2C3D1</c:v>
                </c:pt>
                <c:pt idx="8">
                  <c:v>A1B1C1D1</c:v>
                </c:pt>
              </c:strCache>
            </c:strRef>
          </c:cat>
          <c:val>
            <c:numRef>
              <c:f>'Cuad Pita'!$L$32:$L$40</c:f>
              <c:numCache>
                <c:formatCode>0.0</c:formatCode>
                <c:ptCount val="9"/>
                <c:pt idx="0">
                  <c:v>33.549999999999997</c:v>
                </c:pt>
                <c:pt idx="1">
                  <c:v>38.049999999999997</c:v>
                </c:pt>
                <c:pt idx="2">
                  <c:v>38.799999999999997</c:v>
                </c:pt>
                <c:pt idx="3">
                  <c:v>38.85</c:v>
                </c:pt>
                <c:pt idx="4">
                  <c:v>40.65</c:v>
                </c:pt>
                <c:pt idx="5">
                  <c:v>41.4</c:v>
                </c:pt>
                <c:pt idx="6">
                  <c:v>41.85</c:v>
                </c:pt>
                <c:pt idx="7">
                  <c:v>41.9</c:v>
                </c:pt>
                <c:pt idx="8">
                  <c:v>44.65</c:v>
                </c:pt>
              </c:numCache>
            </c:numRef>
          </c:val>
          <c:extLst>
            <c:ext xmlns:c16="http://schemas.microsoft.com/office/drawing/2014/chart" uri="{C3380CC4-5D6E-409C-BE32-E72D297353CC}">
              <c16:uniqueId val="{00000000-9464-4F36-8A19-5B5D8CAB009C}"/>
            </c:ext>
          </c:extLst>
        </c:ser>
        <c:dLbls>
          <c:showLegendKey val="0"/>
          <c:showVal val="0"/>
          <c:showCatName val="0"/>
          <c:showSerName val="0"/>
          <c:showPercent val="0"/>
          <c:showBubbleSize val="0"/>
        </c:dLbls>
        <c:gapWidth val="150"/>
        <c:axId val="28383104"/>
        <c:axId val="28384640"/>
      </c:barChart>
      <c:catAx>
        <c:axId val="28383104"/>
        <c:scaling>
          <c:orientation val="minMax"/>
        </c:scaling>
        <c:delete val="0"/>
        <c:axPos val="b"/>
        <c:numFmt formatCode="General" sourceLinked="0"/>
        <c:majorTickMark val="out"/>
        <c:minorTickMark val="none"/>
        <c:tickLblPos val="nextTo"/>
        <c:crossAx val="28384640"/>
        <c:crosses val="autoZero"/>
        <c:auto val="1"/>
        <c:lblAlgn val="ctr"/>
        <c:lblOffset val="100"/>
        <c:noMultiLvlLbl val="0"/>
      </c:catAx>
      <c:valAx>
        <c:axId val="28384640"/>
        <c:scaling>
          <c:orientation val="minMax"/>
        </c:scaling>
        <c:delete val="0"/>
        <c:axPos val="l"/>
        <c:title>
          <c:tx>
            <c:rich>
              <a:bodyPr rot="-5400000" vert="horz"/>
              <a:lstStyle/>
              <a:p>
                <a:pPr>
                  <a:defRPr/>
                </a:pPr>
                <a:r>
                  <a:rPr lang="en-US"/>
                  <a:t>Diámetro tallo (mm)</a:t>
                </a:r>
              </a:p>
            </c:rich>
          </c:tx>
          <c:overlay val="0"/>
        </c:title>
        <c:numFmt formatCode="0.0" sourceLinked="1"/>
        <c:majorTickMark val="out"/>
        <c:minorTickMark val="none"/>
        <c:tickLblPos val="nextTo"/>
        <c:crossAx val="283831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Triunfo'!$L$53:$L$61</c:f>
              <c:strCache>
                <c:ptCount val="9"/>
                <c:pt idx="0">
                  <c:v>A1B2C2D2</c:v>
                </c:pt>
                <c:pt idx="1">
                  <c:v>A1B3C3D3</c:v>
                </c:pt>
                <c:pt idx="2">
                  <c:v>A2B2C3D1</c:v>
                </c:pt>
                <c:pt idx="3">
                  <c:v>A3B2C1D3</c:v>
                </c:pt>
                <c:pt idx="4">
                  <c:v>A3B3C2D1</c:v>
                </c:pt>
                <c:pt idx="5">
                  <c:v>A2B3C1D2</c:v>
                </c:pt>
                <c:pt idx="6">
                  <c:v>A1B1C1D1</c:v>
                </c:pt>
                <c:pt idx="7">
                  <c:v>A2B1C2D3</c:v>
                </c:pt>
                <c:pt idx="8">
                  <c:v>A3B1C3D2</c:v>
                </c:pt>
              </c:strCache>
            </c:strRef>
          </c:cat>
          <c:val>
            <c:numRef>
              <c:f>'Cuad Triunfo'!$M$53:$M$61</c:f>
              <c:numCache>
                <c:formatCode>0.0</c:formatCode>
                <c:ptCount val="9"/>
                <c:pt idx="0">
                  <c:v>129.19999999999999</c:v>
                </c:pt>
                <c:pt idx="1">
                  <c:v>134.85</c:v>
                </c:pt>
                <c:pt idx="2">
                  <c:v>138.75</c:v>
                </c:pt>
                <c:pt idx="3">
                  <c:v>142.69999999999999</c:v>
                </c:pt>
                <c:pt idx="4">
                  <c:v>143.35</c:v>
                </c:pt>
                <c:pt idx="5">
                  <c:v>147.9</c:v>
                </c:pt>
                <c:pt idx="6">
                  <c:v>148.4</c:v>
                </c:pt>
                <c:pt idx="7">
                  <c:v>148.4</c:v>
                </c:pt>
                <c:pt idx="8">
                  <c:v>156.85</c:v>
                </c:pt>
              </c:numCache>
            </c:numRef>
          </c:val>
          <c:extLst>
            <c:ext xmlns:c16="http://schemas.microsoft.com/office/drawing/2014/chart" uri="{C3380CC4-5D6E-409C-BE32-E72D297353CC}">
              <c16:uniqueId val="{00000000-BC16-4460-85B6-26ED62A36E13}"/>
            </c:ext>
          </c:extLst>
        </c:ser>
        <c:dLbls>
          <c:showLegendKey val="0"/>
          <c:showVal val="0"/>
          <c:showCatName val="0"/>
          <c:showSerName val="0"/>
          <c:showPercent val="0"/>
          <c:showBubbleSize val="0"/>
        </c:dLbls>
        <c:gapWidth val="150"/>
        <c:axId val="30289920"/>
        <c:axId val="30291456"/>
      </c:barChart>
      <c:catAx>
        <c:axId val="30289920"/>
        <c:scaling>
          <c:orientation val="minMax"/>
        </c:scaling>
        <c:delete val="0"/>
        <c:axPos val="b"/>
        <c:numFmt formatCode="General" sourceLinked="0"/>
        <c:majorTickMark val="out"/>
        <c:minorTickMark val="none"/>
        <c:tickLblPos val="nextTo"/>
        <c:crossAx val="30291456"/>
        <c:crosses val="autoZero"/>
        <c:auto val="1"/>
        <c:lblAlgn val="ctr"/>
        <c:lblOffset val="100"/>
        <c:noMultiLvlLbl val="0"/>
      </c:catAx>
      <c:valAx>
        <c:axId val="30291456"/>
        <c:scaling>
          <c:orientation val="minMax"/>
        </c:scaling>
        <c:delete val="0"/>
        <c:axPos val="l"/>
        <c:title>
          <c:tx>
            <c:rich>
              <a:bodyPr rot="-5400000" vert="horz"/>
              <a:lstStyle/>
              <a:p>
                <a:pPr>
                  <a:defRPr/>
                </a:pPr>
                <a:r>
                  <a:rPr lang="en-US"/>
                  <a:t>Diámetro de copa (cm)</a:t>
                </a:r>
              </a:p>
            </c:rich>
          </c:tx>
          <c:overlay val="0"/>
        </c:title>
        <c:numFmt formatCode="0.0" sourceLinked="1"/>
        <c:majorTickMark val="out"/>
        <c:minorTickMark val="none"/>
        <c:tickLblPos val="nextTo"/>
        <c:crossAx val="302899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Pita'!$K$53:$K$61</c:f>
              <c:strCache>
                <c:ptCount val="9"/>
                <c:pt idx="0">
                  <c:v>A3B2C1D3</c:v>
                </c:pt>
                <c:pt idx="1">
                  <c:v>A3B1C3D2</c:v>
                </c:pt>
                <c:pt idx="2">
                  <c:v>A2B3C1D2</c:v>
                </c:pt>
                <c:pt idx="3">
                  <c:v>A3B3C2D1</c:v>
                </c:pt>
                <c:pt idx="4">
                  <c:v>A1B2C2D2</c:v>
                </c:pt>
                <c:pt idx="5">
                  <c:v>A2B1C2D3</c:v>
                </c:pt>
                <c:pt idx="6">
                  <c:v>A1B1C1D1</c:v>
                </c:pt>
                <c:pt idx="7">
                  <c:v>A1B3C3D3</c:v>
                </c:pt>
                <c:pt idx="8">
                  <c:v>A2B2C3D1</c:v>
                </c:pt>
              </c:strCache>
            </c:strRef>
          </c:cat>
          <c:val>
            <c:numRef>
              <c:f>'Cuad Pita'!$L$53:$L$61</c:f>
              <c:numCache>
                <c:formatCode>0.0</c:formatCode>
                <c:ptCount val="9"/>
                <c:pt idx="0">
                  <c:v>120.25</c:v>
                </c:pt>
                <c:pt idx="1">
                  <c:v>122.2</c:v>
                </c:pt>
                <c:pt idx="2">
                  <c:v>125.4</c:v>
                </c:pt>
                <c:pt idx="3">
                  <c:v>131.44999999999999</c:v>
                </c:pt>
                <c:pt idx="4">
                  <c:v>131.5</c:v>
                </c:pt>
                <c:pt idx="5">
                  <c:v>132.19999999999999</c:v>
                </c:pt>
                <c:pt idx="6">
                  <c:v>133.05000000000001</c:v>
                </c:pt>
                <c:pt idx="7">
                  <c:v>135.75</c:v>
                </c:pt>
                <c:pt idx="8">
                  <c:v>146.30000000000001</c:v>
                </c:pt>
              </c:numCache>
            </c:numRef>
          </c:val>
          <c:extLst>
            <c:ext xmlns:c16="http://schemas.microsoft.com/office/drawing/2014/chart" uri="{C3380CC4-5D6E-409C-BE32-E72D297353CC}">
              <c16:uniqueId val="{00000000-A87E-470D-8F18-E5CD3AEAD827}"/>
            </c:ext>
          </c:extLst>
        </c:ser>
        <c:dLbls>
          <c:showLegendKey val="0"/>
          <c:showVal val="0"/>
          <c:showCatName val="0"/>
          <c:showSerName val="0"/>
          <c:showPercent val="0"/>
          <c:showBubbleSize val="0"/>
        </c:dLbls>
        <c:gapWidth val="150"/>
        <c:axId val="30312704"/>
        <c:axId val="30334976"/>
      </c:barChart>
      <c:catAx>
        <c:axId val="30312704"/>
        <c:scaling>
          <c:orientation val="minMax"/>
        </c:scaling>
        <c:delete val="0"/>
        <c:axPos val="b"/>
        <c:numFmt formatCode="General" sourceLinked="0"/>
        <c:majorTickMark val="out"/>
        <c:minorTickMark val="none"/>
        <c:tickLblPos val="nextTo"/>
        <c:crossAx val="30334976"/>
        <c:crosses val="autoZero"/>
        <c:auto val="1"/>
        <c:lblAlgn val="ctr"/>
        <c:lblOffset val="100"/>
        <c:noMultiLvlLbl val="0"/>
      </c:catAx>
      <c:valAx>
        <c:axId val="30334976"/>
        <c:scaling>
          <c:orientation val="minMax"/>
        </c:scaling>
        <c:delete val="0"/>
        <c:axPos val="l"/>
        <c:title>
          <c:tx>
            <c:rich>
              <a:bodyPr rot="-5400000" vert="horz"/>
              <a:lstStyle/>
              <a:p>
                <a:pPr>
                  <a:defRPr/>
                </a:pPr>
                <a:r>
                  <a:rPr lang="en-US"/>
                  <a:t>Diámetro de copa (cm)</a:t>
                </a:r>
              </a:p>
            </c:rich>
          </c:tx>
          <c:overlay val="0"/>
        </c:title>
        <c:numFmt formatCode="0.0" sourceLinked="1"/>
        <c:majorTickMark val="out"/>
        <c:minorTickMark val="none"/>
        <c:tickLblPos val="nextTo"/>
        <c:crossAx val="303127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Triunfo'!$L$74:$L$82</c:f>
              <c:strCache>
                <c:ptCount val="9"/>
                <c:pt idx="0">
                  <c:v>A2B1C2D3</c:v>
                </c:pt>
                <c:pt idx="1">
                  <c:v>A3B3C2D1</c:v>
                </c:pt>
                <c:pt idx="2">
                  <c:v>A2B2C3D1</c:v>
                </c:pt>
                <c:pt idx="3">
                  <c:v>A3B2C1D3</c:v>
                </c:pt>
                <c:pt idx="4">
                  <c:v>A2B3C1D2</c:v>
                </c:pt>
                <c:pt idx="5">
                  <c:v>A1B2C2D2</c:v>
                </c:pt>
                <c:pt idx="6">
                  <c:v>A1B3C3D3</c:v>
                </c:pt>
                <c:pt idx="7">
                  <c:v>A3B1C3D2</c:v>
                </c:pt>
                <c:pt idx="8">
                  <c:v>A1B1C1D1</c:v>
                </c:pt>
              </c:strCache>
            </c:strRef>
          </c:cat>
          <c:val>
            <c:numRef>
              <c:f>'Cuad Triunfo'!$M$74:$M$82</c:f>
              <c:numCache>
                <c:formatCode>0.0</c:formatCode>
                <c:ptCount val="9"/>
                <c:pt idx="0">
                  <c:v>51.5</c:v>
                </c:pt>
                <c:pt idx="1">
                  <c:v>52.45</c:v>
                </c:pt>
                <c:pt idx="2">
                  <c:v>55.35</c:v>
                </c:pt>
                <c:pt idx="3">
                  <c:v>56.05</c:v>
                </c:pt>
                <c:pt idx="4">
                  <c:v>57.3</c:v>
                </c:pt>
                <c:pt idx="5">
                  <c:v>59.1</c:v>
                </c:pt>
                <c:pt idx="6">
                  <c:v>60.35</c:v>
                </c:pt>
                <c:pt idx="7">
                  <c:v>63.1</c:v>
                </c:pt>
                <c:pt idx="8">
                  <c:v>65.849999999999994</c:v>
                </c:pt>
              </c:numCache>
            </c:numRef>
          </c:val>
          <c:extLst>
            <c:ext xmlns:c16="http://schemas.microsoft.com/office/drawing/2014/chart" uri="{C3380CC4-5D6E-409C-BE32-E72D297353CC}">
              <c16:uniqueId val="{00000000-7CEF-48A7-924D-03E6FECED194}"/>
            </c:ext>
          </c:extLst>
        </c:ser>
        <c:dLbls>
          <c:showLegendKey val="0"/>
          <c:showVal val="0"/>
          <c:showCatName val="0"/>
          <c:showSerName val="0"/>
          <c:showPercent val="0"/>
          <c:showBubbleSize val="0"/>
        </c:dLbls>
        <c:gapWidth val="150"/>
        <c:axId val="22581632"/>
        <c:axId val="22583168"/>
      </c:barChart>
      <c:catAx>
        <c:axId val="22581632"/>
        <c:scaling>
          <c:orientation val="minMax"/>
        </c:scaling>
        <c:delete val="0"/>
        <c:axPos val="b"/>
        <c:numFmt formatCode="General" sourceLinked="0"/>
        <c:majorTickMark val="out"/>
        <c:minorTickMark val="none"/>
        <c:tickLblPos val="nextTo"/>
        <c:crossAx val="22583168"/>
        <c:crosses val="autoZero"/>
        <c:auto val="1"/>
        <c:lblAlgn val="ctr"/>
        <c:lblOffset val="100"/>
        <c:noMultiLvlLbl val="0"/>
      </c:catAx>
      <c:valAx>
        <c:axId val="22583168"/>
        <c:scaling>
          <c:orientation val="minMax"/>
        </c:scaling>
        <c:delete val="0"/>
        <c:axPos val="l"/>
        <c:title>
          <c:tx>
            <c:rich>
              <a:bodyPr rot="-5400000" vert="horz"/>
              <a:lstStyle/>
              <a:p>
                <a:pPr>
                  <a:defRPr/>
                </a:pPr>
                <a:r>
                  <a:rPr lang="en-US"/>
                  <a:t>Número de ramas</a:t>
                </a:r>
              </a:p>
            </c:rich>
          </c:tx>
          <c:overlay val="0"/>
        </c:title>
        <c:numFmt formatCode="0.0" sourceLinked="1"/>
        <c:majorTickMark val="out"/>
        <c:minorTickMark val="none"/>
        <c:tickLblPos val="nextTo"/>
        <c:crossAx val="225816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Pita'!$K$74:$K$82</c:f>
              <c:strCache>
                <c:ptCount val="9"/>
                <c:pt idx="0">
                  <c:v>A3B3C2D1</c:v>
                </c:pt>
                <c:pt idx="1">
                  <c:v>A2B3C1D2</c:v>
                </c:pt>
                <c:pt idx="2">
                  <c:v>A1B2C2D2</c:v>
                </c:pt>
                <c:pt idx="3">
                  <c:v>A1B1C1D1</c:v>
                </c:pt>
                <c:pt idx="4">
                  <c:v>A2B1C2D3</c:v>
                </c:pt>
                <c:pt idx="5">
                  <c:v>A3B2C1D3</c:v>
                </c:pt>
                <c:pt idx="6">
                  <c:v>A1B3C3D3</c:v>
                </c:pt>
                <c:pt idx="7">
                  <c:v>A3B1C3D2</c:v>
                </c:pt>
                <c:pt idx="8">
                  <c:v>A2B2C3D1</c:v>
                </c:pt>
              </c:strCache>
            </c:strRef>
          </c:cat>
          <c:val>
            <c:numRef>
              <c:f>'Cuad Pita'!$L$74:$L$82</c:f>
              <c:numCache>
                <c:formatCode>0.0</c:formatCode>
                <c:ptCount val="9"/>
                <c:pt idx="0">
                  <c:v>50.1</c:v>
                </c:pt>
                <c:pt idx="1">
                  <c:v>51.8</c:v>
                </c:pt>
                <c:pt idx="2">
                  <c:v>54.2</c:v>
                </c:pt>
                <c:pt idx="3">
                  <c:v>55.55</c:v>
                </c:pt>
                <c:pt idx="4">
                  <c:v>56.45</c:v>
                </c:pt>
                <c:pt idx="5">
                  <c:v>56.6</c:v>
                </c:pt>
                <c:pt idx="6">
                  <c:v>60.4</c:v>
                </c:pt>
                <c:pt idx="7">
                  <c:v>61</c:v>
                </c:pt>
                <c:pt idx="8">
                  <c:v>61.95</c:v>
                </c:pt>
              </c:numCache>
            </c:numRef>
          </c:val>
          <c:extLst>
            <c:ext xmlns:c16="http://schemas.microsoft.com/office/drawing/2014/chart" uri="{C3380CC4-5D6E-409C-BE32-E72D297353CC}">
              <c16:uniqueId val="{00000000-70BF-4058-BD49-1F1B809A8A68}"/>
            </c:ext>
          </c:extLst>
        </c:ser>
        <c:dLbls>
          <c:showLegendKey val="0"/>
          <c:showVal val="0"/>
          <c:showCatName val="0"/>
          <c:showSerName val="0"/>
          <c:showPercent val="0"/>
          <c:showBubbleSize val="0"/>
        </c:dLbls>
        <c:gapWidth val="150"/>
        <c:axId val="22604032"/>
        <c:axId val="25976832"/>
      </c:barChart>
      <c:catAx>
        <c:axId val="22604032"/>
        <c:scaling>
          <c:orientation val="minMax"/>
        </c:scaling>
        <c:delete val="0"/>
        <c:axPos val="b"/>
        <c:numFmt formatCode="General" sourceLinked="0"/>
        <c:majorTickMark val="out"/>
        <c:minorTickMark val="none"/>
        <c:tickLblPos val="nextTo"/>
        <c:crossAx val="25976832"/>
        <c:crosses val="autoZero"/>
        <c:auto val="1"/>
        <c:lblAlgn val="ctr"/>
        <c:lblOffset val="100"/>
        <c:noMultiLvlLbl val="0"/>
      </c:catAx>
      <c:valAx>
        <c:axId val="25976832"/>
        <c:scaling>
          <c:orientation val="minMax"/>
        </c:scaling>
        <c:delete val="0"/>
        <c:axPos val="l"/>
        <c:title>
          <c:tx>
            <c:rich>
              <a:bodyPr rot="-5400000" vert="horz"/>
              <a:lstStyle/>
              <a:p>
                <a:pPr>
                  <a:defRPr/>
                </a:pPr>
                <a:r>
                  <a:rPr lang="en-US"/>
                  <a:t>Número de ramas</a:t>
                </a:r>
              </a:p>
            </c:rich>
          </c:tx>
          <c:overlay val="0"/>
        </c:title>
        <c:numFmt formatCode="0.0" sourceLinked="1"/>
        <c:majorTickMark val="out"/>
        <c:minorTickMark val="none"/>
        <c:tickLblPos val="nextTo"/>
        <c:crossAx val="2260403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 Triunfo'!$L$96:$L$104</c:f>
              <c:strCache>
                <c:ptCount val="9"/>
                <c:pt idx="0">
                  <c:v>A1B2C2D2</c:v>
                </c:pt>
                <c:pt idx="1">
                  <c:v>A2B2C3D1</c:v>
                </c:pt>
                <c:pt idx="2">
                  <c:v>A1B3C3D3</c:v>
                </c:pt>
                <c:pt idx="3">
                  <c:v>A2B3C1D2</c:v>
                </c:pt>
                <c:pt idx="4">
                  <c:v>A3B3C2D1</c:v>
                </c:pt>
                <c:pt idx="5">
                  <c:v>A3B2C1D3</c:v>
                </c:pt>
                <c:pt idx="6">
                  <c:v>A2B1C2D3</c:v>
                </c:pt>
                <c:pt idx="7">
                  <c:v>A1B1C1D1</c:v>
                </c:pt>
                <c:pt idx="8">
                  <c:v>A3B1C3D2</c:v>
                </c:pt>
              </c:strCache>
            </c:strRef>
          </c:cat>
          <c:val>
            <c:numRef>
              <c:f>'Cuad Triunfo'!$M$96:$M$104</c:f>
              <c:numCache>
                <c:formatCode>0.0</c:formatCode>
                <c:ptCount val="9"/>
                <c:pt idx="0">
                  <c:v>64.55</c:v>
                </c:pt>
                <c:pt idx="1">
                  <c:v>68</c:v>
                </c:pt>
                <c:pt idx="2">
                  <c:v>68.849999999999994</c:v>
                </c:pt>
                <c:pt idx="3">
                  <c:v>70.75</c:v>
                </c:pt>
                <c:pt idx="4">
                  <c:v>70.849999999999994</c:v>
                </c:pt>
                <c:pt idx="5">
                  <c:v>72.900000000000006</c:v>
                </c:pt>
                <c:pt idx="6">
                  <c:v>73.45</c:v>
                </c:pt>
                <c:pt idx="7">
                  <c:v>73.900000000000006</c:v>
                </c:pt>
                <c:pt idx="8">
                  <c:v>78.349999999999994</c:v>
                </c:pt>
              </c:numCache>
            </c:numRef>
          </c:val>
          <c:extLst>
            <c:ext xmlns:c16="http://schemas.microsoft.com/office/drawing/2014/chart" uri="{C3380CC4-5D6E-409C-BE32-E72D297353CC}">
              <c16:uniqueId val="{00000000-C398-4C5A-9328-4267C07C0DFA}"/>
            </c:ext>
          </c:extLst>
        </c:ser>
        <c:dLbls>
          <c:showLegendKey val="0"/>
          <c:showVal val="0"/>
          <c:showCatName val="0"/>
          <c:showSerName val="0"/>
          <c:showPercent val="0"/>
          <c:showBubbleSize val="0"/>
        </c:dLbls>
        <c:gapWidth val="150"/>
        <c:axId val="30503296"/>
        <c:axId val="30504832"/>
      </c:barChart>
      <c:catAx>
        <c:axId val="30503296"/>
        <c:scaling>
          <c:orientation val="minMax"/>
        </c:scaling>
        <c:delete val="0"/>
        <c:axPos val="b"/>
        <c:numFmt formatCode="General" sourceLinked="0"/>
        <c:majorTickMark val="out"/>
        <c:minorTickMark val="none"/>
        <c:tickLblPos val="nextTo"/>
        <c:crossAx val="30504832"/>
        <c:crosses val="autoZero"/>
        <c:auto val="1"/>
        <c:lblAlgn val="ctr"/>
        <c:lblOffset val="100"/>
        <c:noMultiLvlLbl val="0"/>
      </c:catAx>
      <c:valAx>
        <c:axId val="30504832"/>
        <c:scaling>
          <c:orientation val="minMax"/>
        </c:scaling>
        <c:delete val="0"/>
        <c:axPos val="l"/>
        <c:title>
          <c:tx>
            <c:rich>
              <a:bodyPr rot="-5400000" vert="horz"/>
              <a:lstStyle/>
              <a:p>
                <a:pPr>
                  <a:defRPr/>
                </a:pPr>
                <a:r>
                  <a:rPr lang="en-US"/>
                  <a:t>Longitud de rama intermedia (cm)</a:t>
                </a:r>
              </a:p>
            </c:rich>
          </c:tx>
          <c:overlay val="0"/>
        </c:title>
        <c:numFmt formatCode="0.0" sourceLinked="1"/>
        <c:majorTickMark val="out"/>
        <c:minorTickMark val="none"/>
        <c:tickLblPos val="nextTo"/>
        <c:crossAx val="305032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Lab96</b:Tag>
    <b:SourceType>DocumentFromInternetSite</b:SourceType>
    <b:Guid>{E86DD93C-6B6C-4F7B-8990-874B6C6735B7}</b:Guid>
    <b:Title>http://www.fao.org</b:Title>
    <b:InternetSiteTitle>Manejo de malezas para paises en desarrollo. (Estudio FAO Producción y Protección Vegetal - 120)</b:InternetSiteTitle>
    <b:Year>1996</b:Year>
    <b:URL>http://www.fao.org/3/T1147S/t1147s05.htm#%C2%BFcontrol%20o%20manejo</b:URL>
    <b:Author>
      <b:Author>
        <b:NameList>
          <b:Person>
            <b:Last>Labrada</b:Last>
            <b:First>R.</b:First>
          </b:Person>
          <b:Person>
            <b:Last>Caseley</b:Last>
            <b:First>J.C.</b:First>
          </b:Person>
          <b:Person>
            <b:Last>Parker</b:Last>
            <b:First>C.</b:First>
          </b:Person>
        </b:NameList>
      </b:Author>
      <b:Editor>
        <b:NameList>
          <b:Person>
            <b:Last>Roma</b:Last>
            <b:First>Organización</b:First>
            <b:Middle>de las Naciones Unidas para la Agricultura y la Alimentación -</b:Middle>
          </b:Person>
        </b:NameList>
      </b:Editor>
    </b:Author>
    <b:DOI>92-5-303427-0</b:DOI>
    <b:RefOrder>7</b:RefOrder>
  </b:Source>
  <b:Source>
    <b:Tag>Gar17</b:Tag>
    <b:SourceType>Book</b:SourceType>
    <b:Guid>{2BE546CF-0B50-435D-8332-39A406203E63}</b:Guid>
    <b:Title>Evaluación del comportamiento agro morfológico y productivo de dos variedades de café (coffea arábiga) mediante sistema de producción en tres localidades del cantón Caluma.</b:Title>
    <b:Year>2017</b:Year>
    <b:Pages>3</b:Pages>
    <b:Author>
      <b:Author>
        <b:NameList>
          <b:Person>
            <b:Last>Garcés</b:Last>
            <b:First>A.</b:First>
          </b:Person>
        </b:NameList>
      </b:Author>
    </b:Author>
    <b:RefOrder>8</b:RefOrder>
  </b:Source>
  <b:Source>
    <b:Tag>Gar16</b:Tag>
    <b:SourceType>Book</b:SourceType>
    <b:Guid>{D60E025D-B1FC-4877-8C01-FA190B11DC8C}</b:Guid>
    <b:Author>
      <b:Author>
        <b:NameList>
          <b:Person>
            <b:Last>Garcia</b:Last>
            <b:First>D.</b:First>
          </b:Person>
          <b:Person>
            <b:Last>Jimenez</b:Last>
            <b:First>J.</b:First>
          </b:Person>
        </b:NameList>
      </b:Author>
    </b:Author>
    <b:Title>Evaluación del comportamiento agro morfológico de dos variedades de café arábiga (coffea arábica) mediante 3 densidades poblacionales, 3 fertilizaciones básicas, 3 asociaciones de cultivos y 3 controles de malezas, en 3 localidades del cantón Caluma.</b:Title>
    <b:Year>2016</b:Year>
    <b:Pages>2-4</b:Pages>
    <b:RefOrder>4</b:RefOrder>
  </b:Source>
  <b:Source>
    <b:Tag>Rom13</b:Tag>
    <b:SourceType>Book</b:SourceType>
    <b:Guid>{0CD738C9-F126-4407-98C8-F51CA4B04059}</b:Guid>
    <b:Title>MANUAL DE COMPOSTAJE DEL AGRICULTOR. Experiencias en América Latina.</b:Title>
    <b:Year>2013</b:Year>
    <b:InternetSiteTitle>MANUAL DE COMPOSTAJE DEL AGRICULTOR. Experiencias en América Latina.</b:InternetSiteTitle>
    <b:URL>http://www.fao.org/3/i3388s/i3388s.pdf</b:URL>
    <b:DOI>978-92-5-307845-5</b:DOI>
    <b:Author>
      <b:Author>
        <b:NameList>
          <b:Person>
            <b:Last>Román</b:Last>
            <b:First>Pilar </b:First>
          </b:Person>
          <b:Person>
            <b:Last>Martínez</b:Last>
            <b:First>María M. </b:First>
          </b:Person>
          <b:Person>
            <b:Last>Pantoja</b:Last>
            <b:First>Alberto </b:First>
          </b:Person>
        </b:NameList>
      </b:Author>
    </b:Author>
    <b:Pages>18</b:Pages>
    <b:City>Santiago</b:City>
    <b:CountryRegion>Chile</b:CountryRegion>
    <b:RefOrder>6</b:RefOrder>
  </b:Source>
  <b:Source>
    <b:Tag>Cor04</b:Tag>
    <b:SourceType>Book</b:SourceType>
    <b:Guid>{14D2EEF0-76E6-42CC-A9F7-83933B864A85}</b:Guid>
    <b:Title>Vademécum Agrícola Ecuador</b:Title>
    <b:Year>2004</b:Year>
    <b:Publisher>EDIFARM&amp;CIA Divisiones de publicaciones técnicas.</b:Publisher>
    <b:Author>
      <b:Author>
        <b:NameList>
          <b:Person>
            <b:Last>Cordero</b:Last>
            <b:First>F.</b:First>
          </b:Person>
        </b:NameList>
      </b:Author>
    </b:Author>
    <b:Pages>55-57</b:Pages>
    <b:RefOrder>10</b:RefOrder>
  </b:Source>
  <b:Source>
    <b:Tag>Dur14</b:Tag>
    <b:SourceType>Book</b:SourceType>
    <b:Guid>{8B8B4707-C798-4298-BE6D-2ED66F3F38AA}</b:Guid>
    <b:Title>Cultivo de café</b:Title>
    <b:Year>2014</b:Year>
    <b:Author>
      <b:Author>
        <b:NameList>
          <b:Person>
            <b:Last>Durán</b:Last>
            <b:First>F.</b:First>
          </b:Person>
        </b:NameList>
      </b:Author>
    </b:Author>
    <b:CountryRegion>Colombia</b:CountryRegion>
    <b:Pages>24</b:Pages>
    <b:Edition>1ra</b:Edition>
    <b:RefOrder>12</b:RefOrder>
  </b:Source>
  <b:Source>
    <b:Tag>MAG14</b:Tag>
    <b:SourceType>Book</b:SourceType>
    <b:Guid>{549E6D9B-6381-479F-B822-21C39868BA8C}</b:Guid>
    <b:Author>
      <b:Author>
        <b:Corporate>MAGAP</b:Corporate>
      </b:Author>
    </b:Author>
    <b:Title>Boletín situacional café. Coordinacion Nacional del sistema de información nacional.</b:Title>
    <b:Year>2014</b:Year>
    <b:RefOrder>25</b:RefOrder>
  </b:Source>
  <b:Source>
    <b:Tag>Leó00</b:Tag>
    <b:SourceType>Book</b:SourceType>
    <b:Guid>{C6518762-E460-4370-B6E4-0BF4F38AECAA}</b:Guid>
    <b:Author>
      <b:Author>
        <b:NameList>
          <b:Person>
            <b:Last>León</b:Last>
            <b:First>J</b:First>
          </b:Person>
        </b:NameList>
      </b:Author>
    </b:Author>
    <b:Title>Botanica de los cultivos</b:Title>
    <b:Year>2000</b:Year>
    <b:Publisher>Agro America del IICA</b:Publisher>
    <b:Edition>3er</b:Edition>
    <b:RefOrder>14</b:RefOrder>
  </b:Source>
  <b:Source>
    <b:Tag>Roj07</b:Tag>
    <b:SourceType>Book</b:SourceType>
    <b:Guid>{7EBBA395-936B-4DE4-8391-26C8888C0BBB}</b:Guid>
    <b:Title>Características botánicas del cultivo.</b:Title>
    <b:Year>2007</b:Year>
    <b:Pages>14</b:Pages>
    <b:Publisher>Universidad Estatal La Distancia</b:Publisher>
    <b:Author>
      <b:Author>
        <b:NameList>
          <b:Person>
            <b:Last>Rojas</b:Last>
            <b:First>G.</b:First>
          </b:Person>
        </b:NameList>
      </b:Author>
    </b:Author>
    <b:CountryRegion>Costa Rica</b:CountryRegion>
    <b:RefOrder>9</b:RefOrder>
  </b:Source>
  <b:Source>
    <b:Tag>Alv07</b:Tag>
    <b:SourceType>Book</b:SourceType>
    <b:Guid>{D3CD3D3D-57D2-4CF5-9521-3923E1C49C3C}</b:Guid>
    <b:Title>El cultivo y beneficios del cafe</b:Title>
    <b:Year>2007</b:Year>
    <b:Publisher>Universidad Estatal a distancia</b:Publisher>
    <b:Author>
      <b:Author>
        <b:NameList>
          <b:Person>
            <b:Last>Alvarado</b:Last>
            <b:First>M.</b:First>
          </b:Person>
        </b:NameList>
      </b:Author>
    </b:Author>
    <b:CountryRegion>Costa Rica</b:CountryRegion>
    <b:Pages>15</b:Pages>
    <b:RefOrder>16</b:RefOrder>
  </b:Source>
  <b:Source>
    <b:Tag>Don</b:Tag>
    <b:SourceType>Book</b:SourceType>
    <b:Guid>{263FF7B8-9948-4788-9944-9DA3B5CA6CD6}</b:Guid>
    <b:Title>Comportamiento agronómico de ocho cultivares de café arábiga en los cantones 24 de Mayo y Pajan de la Provincia de Manabí.</b:Title>
    <b:Author>
      <b:Author>
        <b:NameList>
          <b:Person>
            <b:Last>Donoso</b:Last>
            <b:First>G.</b:First>
          </b:Person>
        </b:NameList>
      </b:Author>
    </b:Author>
    <b:Year>2005</b:Year>
    <b:StateProvince> Manabí</b:StateProvince>
    <b:CountryRegion>Ecuador</b:CountryRegion>
    <b:Pages>14</b:Pages>
    <b:RefOrder>19</b:RefOrder>
  </b:Source>
  <b:Source>
    <b:Tag>Arc11</b:Tag>
    <b:SourceType>Book</b:SourceType>
    <b:Guid>{592B3486-3185-4934-B7DD-206EDE2F01BE}</b:Guid>
    <b:Year>2011</b:Year>
    <b:Author>
      <b:Author>
        <b:NameList>
          <b:Person>
            <b:Last>Arcila</b:Last>
            <b:First>J.</b:First>
          </b:Person>
        </b:NameList>
      </b:Author>
    </b:Author>
    <b:Title>.  Densidad de Siembra y Productividad de los Cafetales  In Sistema de Producción en Colombia</b:Title>
    <b:City>Manizales</b:City>
    <b:CountryRegion>Colombia</b:CountryRegion>
    <b:Pages>132-143</b:Pages>
    <b:RefOrder>21</b:RefOrder>
  </b:Source>
  <b:Source>
    <b:Tag>Fun10</b:Tag>
    <b:SourceType>Book</b:SourceType>
    <b:Guid>{1E2382FD-5CE1-4062-A74C-7F071EA2A4C3}</b:Guid>
    <b:Author>
      <b:Author>
        <b:Corporate>Fundesyram</b:Corporate>
      </b:Author>
    </b:Author>
    <b:Year>2010</b:Year>
    <b:Title>Fundación para el Desarrollo Socioeconómico y Restauracion Ambiental</b:Title>
    <b:RefOrder>22</b:RefOrder>
  </b:Source>
  <b:Source>
    <b:Tag>FAO14</b:Tag>
    <b:SourceType>Book</b:SourceType>
    <b:Guid>{2D27FEAC-CEE6-4DD9-A027-9878DB1A42A0}</b:Guid>
    <b:Author>
      <b:Author>
        <b:Corporate>FAO</b:Corporate>
      </b:Author>
    </b:Author>
    <b:Year>2014</b:Year>
    <b:Title>Tecnologías y Prácticas para Pequeños Productores Agrarios</b:Title>
    <b:Edition>única</b:Edition>
    <b:RefOrder>23</b:RefOrder>
  </b:Source>
  <b:Source>
    <b:Tag>Mon11</b:Tag>
    <b:SourceType>Book</b:SourceType>
    <b:Guid>{5102E46B-C893-4E8B-86BB-802B3E750CB9}</b:Guid>
    <b:Title>Manual de Caficultura Sostenible</b:Title>
    <b:Year>2011</b:Year>
    <b:Author>
      <b:Author>
        <b:NameList>
          <b:Person>
            <b:Last>Monroig</b:Last>
            <b:First>M.</b:First>
          </b:Person>
        </b:NameList>
      </b:Author>
    </b:Author>
    <b:RefOrder>33</b:RefOrder>
  </b:Source>
  <b:Source>
    <b:Tag>Ced06</b:Tag>
    <b:SourceType>Book</b:SourceType>
    <b:Guid>{D21E3C50-4095-4792-A470-9C4DF8F41964}</b:Guid>
    <b:Year>2006</b:Year>
    <b:Author>
      <b:Author>
        <b:NameList>
          <b:Person>
            <b:Last>Cedeño</b:Last>
            <b:First>L.</b:First>
          </b:Person>
        </b:NameList>
      </b:Author>
    </b:Author>
    <b:Title>Manejo integrado de los problemas fitosanitarios del café en el Ecuador</b:Title>
    <b:CountryRegion>Ecuador</b:CountryRegion>
    <b:Pages>9</b:Pages>
    <b:RefOrder>34</b:RefOrder>
  </b:Source>
  <b:Source>
    <b:Tag>Rom03</b:Tag>
    <b:SourceType>Book</b:SourceType>
    <b:Guid>{2065EEA9-8CB9-427B-AC9A-5434F1E25B3A}</b:Guid>
    <b:Year>2003</b:Year>
    <b:Author>
      <b:Author>
        <b:NameList>
          <b:Person>
            <b:Last>Romero</b:Last>
            <b:First>F.</b:First>
          </b:Person>
        </b:NameList>
      </b:Author>
    </b:Author>
    <b:Title>Tecnologías para la producción de café arábiga</b:Title>
    <b:City>Portoviejo</b:City>
    <b:StateProvince>Manabí</b:StateProvince>
    <b:CountryRegion>Ecuador</b:CountryRegion>
    <b:Pages>269. 144.</b:Pages>
    <b:Edition>1er</b:Edition>
    <b:RefOrder>35</b:RefOrder>
  </b:Source>
  <b:Source>
    <b:Tag>Gua15</b:Tag>
    <b:SourceType>Book</b:SourceType>
    <b:Guid>{ACF75BFE-344D-419A-ACFE-E5358B403467}</b:Guid>
    <b:Year>2015</b:Year>
    <b:Author>
      <b:Author>
        <b:NameList>
          <b:Person>
            <b:Last>Guamán</b:Last>
            <b:First>Jorge</b:First>
          </b:Person>
        </b:NameList>
      </b:Author>
    </b:Author>
    <b:Title>Buenas prácticas agrícolas en la caficultura Ecuatoriana</b:Title>
    <b:City>Portoviejo</b:City>
    <b:CountryRegion>Ecuador</b:CountryRegion>
    <b:Pages>22. 23.</b:Pages>
    <b:Edition>1er</b:Edition>
    <b:RefOrder>39</b:RefOrder>
  </b:Source>
  <b:Source>
    <b:Tag>COF10</b:Tag>
    <b:SourceType>Report</b:SourceType>
    <b:Guid>{BB146A1F-30AD-46CA-A011-782DA08783F1}</b:Guid>
    <b:Author>
      <b:Author>
        <b:Corporate>COFENAC</b:Corporate>
      </b:Author>
    </b:Author>
    <b:Year>2010</b:Year>
    <b:Title>Informe Técnico Nacional, Consejo Cafetalero Nacional.</b:Title>
    <b:RefOrder>40</b:RefOrder>
  </b:Source>
  <b:Source>
    <b:Tag>Enr15</b:Tag>
    <b:SourceType>Book</b:SourceType>
    <b:Guid>{841FD6F6-017B-4776-A685-2367714F460A}</b:Guid>
    <b:Title>postcosecha y calidad del café </b:Title>
    <b:Year>2015</b:Year>
    <b:City>Guayaquil</b:City>
    <b:Author>
      <b:Author>
        <b:NameList>
          <b:Person>
            <b:Last>Enríquez</b:Last>
            <b:First>Gustavo</b:First>
          </b:Person>
        </b:NameList>
      </b:Author>
    </b:Author>
    <b:Pages>20</b:Pages>
    <b:StateProvince>Guayas</b:StateProvince>
    <b:CountryRegion>Ecuador</b:CountryRegion>
    <b:Edition>1er</b:Edition>
    <b:RefOrder>41</b:RefOrder>
  </b:Source>
  <b:Source>
    <b:Tag>Chi04</b:Tag>
    <b:SourceType>Book</b:SourceType>
    <b:Guid>{C2263BF2-FA9D-4CC1-BD82-0752BDACC25D}</b:Guid>
    <b:Year>2004</b:Year>
    <b:Author>
      <b:Author>
        <b:NameList>
          <b:Person>
            <b:Last>Chilán</b:Last>
            <b:First>Willian.</b:First>
          </b:Person>
        </b:NameList>
      </b:Author>
    </b:Author>
    <b:Pages>11. 15. 94</b:Pages>
    <b:Edition>1ra</b:Edition>
    <b:Title>Post cosecha y calidad del café arábiga</b:Title>
    <b:RefOrder>42</b:RefOrder>
  </b:Source>
  <b:Source>
    <b:Tag>Enr14</b:Tag>
    <b:SourceType>Book</b:SourceType>
    <b:Guid>{0BCF4E6F-AE02-4672-B0DD-C05C28D33FD8}</b:Guid>
    <b:Title>Agro ecosistema cafetalero</b:Title>
    <b:Year>2014</b:Year>
    <b:City>Portoviejo</b:City>
    <b:Author>
      <b:Author>
        <b:NameList>
          <b:Person>
            <b:Last>Enríquez</b:Last>
            <b:First>Gustavo</b:First>
          </b:Person>
        </b:NameList>
      </b:Author>
    </b:Author>
    <b:CountryRegion>Ecuador</b:CountryRegion>
    <b:Pages>35</b:Pages>
    <b:Edition>1er</b:Edition>
    <b:RefOrder>11</b:RefOrder>
  </b:Source>
  <b:Source>
    <b:Tag>Bar11</b:Tag>
    <b:SourceType>Book</b:SourceType>
    <b:Guid>{4B195556-96F6-4AEC-B7CC-9287744924CC}</b:Guid>
    <b:Author>
      <b:Author>
        <b:NameList>
          <b:Person>
            <b:Last>Barba</b:Last>
          </b:Person>
          <b:Person>
            <b:Last>Heredia</b:Last>
          </b:Person>
        </b:NameList>
      </b:Author>
    </b:Author>
    <b:Year>2011</b:Year>
    <b:CountryRegion>Costa Rica</b:CountryRegion>
    <b:Pages>22. 47. 51</b:Pages>
    <b:Edition>1ra</b:Edition>
    <b:Title>Guía técnica para el cultivo del café</b:Title>
    <b:RefOrder>17</b:RefOrder>
  </b:Source>
  <b:Source>
    <b:Tag>Dui04</b:Tag>
    <b:SourceType>Book</b:SourceType>
    <b:Guid>{9A6BF376-AEB9-4DFA-B88A-479AFC57FD66}</b:Guid>
    <b:Title>Caficultura organica. Alternativas de desarrollo sostenible</b:Title>
    <b:Year>2004</b:Year>
    <b:Author>
      <b:Author>
        <b:NameList>
          <b:Person>
            <b:Last>Duicela</b:Last>
            <b:First>Luis</b:First>
          </b:Person>
          <b:Person>
            <b:Last>Corral</b:Last>
            <b:First>Ruben</b:First>
          </b:Person>
        </b:NameList>
      </b:Author>
    </b:Author>
    <b:Pages>47. 73. 76.</b:Pages>
    <b:Edition>1ra</b:Edition>
    <b:RefOrder>26</b:RefOrder>
  </b:Source>
  <b:Source>
    <b:Tag>Fis01</b:Tag>
    <b:SourceType>Book</b:SourceType>
    <b:Guid>{E888A16D-2419-479A-9D68-C0B1BCA5AB9D}</b:Guid>
    <b:Year>2001</b:Year>
    <b:Publisher>López</b:Publisher>
    <b:Author>
      <b:Author>
        <b:NameList>
          <b:Person>
            <b:Last>Fischersworring</b:Last>
            <b:First>B.</b:First>
          </b:Person>
          <b:Person>
            <b:Last>Robkamp</b:Last>
            <b:First>R.</b:First>
          </b:Person>
        </b:NameList>
      </b:Author>
    </b:Author>
    <b:Edition>3ra</b:Edition>
    <b:Title>Guía para la Caficultura ecológica</b:Title>
    <b:RefOrder>28</b:RefOrder>
  </b:Source>
  <b:Source>
    <b:Tag>Enr141</b:Tag>
    <b:SourceType>Book</b:SourceType>
    <b:Guid>{AF13F23D-5CED-42DD-801F-98359DBD184D}</b:Guid>
    <b:Title>Guía técnica para la producción de café</b:Title>
    <b:Year>2014</b:Year>
    <b:City>Portoviejo</b:City>
    <b:Author>
      <b:Author>
        <b:NameList>
          <b:Person>
            <b:Last>Enríquez</b:Last>
            <b:First>Gustavo</b:First>
          </b:Person>
          <b:Person>
            <b:Last>Duicela</b:Last>
            <b:First>Luis</b:First>
          </b:Person>
        </b:NameList>
      </b:Author>
    </b:Author>
    <b:StateProvince>Manabi</b:StateProvince>
    <b:CountryRegion>Ecuador</b:CountryRegion>
    <b:Pages>85. 136. 150. 155. 156. 158. 173. 174. 214.</b:Pages>
    <b:Edition>1ra</b:Edition>
    <b:RefOrder>31</b:RefOrder>
  </b:Source>
  <b:Source>
    <b:Tag>Dui15</b:Tag>
    <b:SourceType>Book</b:SourceType>
    <b:Guid>{E76CDA6A-8D5B-49E8-8187-B2059B25735F}</b:Guid>
    <b:Author>
      <b:Author>
        <b:NameList>
          <b:Person>
            <b:Last>Duicela</b:Last>
            <b:First>Luis</b:First>
          </b:Person>
        </b:NameList>
      </b:Author>
    </b:Author>
    <b:Title>Poscosecha y calidad del café</b:Title>
    <b:Year>2015</b:Year>
    <b:City>Guayaquil</b:City>
    <b:StateProvince>Guayas</b:StateProvince>
    <b:CountryRegion>Ecuador</b:CountryRegion>
    <b:Pages>1-18</b:Pages>
    <b:Edition>1ra</b:Edition>
    <b:RefOrder>2</b:RefOrder>
  </b:Source>
  <b:Source>
    <b:Tag>Dui14</b:Tag>
    <b:SourceType>Book</b:SourceType>
    <b:Guid>{38378BA2-A952-4453-8FEB-773F3959A5DF}</b:Guid>
    <b:Title>Guía técnica para la producción y poscosecha de café arábigo.</b:Title>
    <b:Year>2014</b:Year>
    <b:City>Portoviejo</b:City>
    <b:Author>
      <b:Author>
        <b:NameList>
          <b:Person>
            <b:Last>Duicela</b:Last>
            <b:First>Luis</b:First>
          </b:Person>
        </b:NameList>
      </b:Author>
    </b:Author>
    <b:CountryRegion>Ecuador</b:CountryRegion>
    <b:Pages>37-38</b:Pages>
    <b:Edition>1ra</b:Edition>
    <b:RefOrder>13</b:RefOrder>
  </b:Source>
  <b:Source>
    <b:Tag>Dui</b:Tag>
    <b:SourceType>Book</b:SourceType>
    <b:Guid>{43380248-C393-4EE9-9BED-015494252A6E}</b:Guid>
    <b:Title>Guia para el caficultor Ecuatoriano</b:Title>
    <b:City>Portoviejo</b:City>
    <b:Author>
      <b:Author>
        <b:NameList>
          <b:Person>
            <b:Last>Duicela</b:Last>
            <b:First>Luis</b:First>
          </b:Person>
        </b:NameList>
      </b:Author>
    </b:Author>
    <b:CountryRegion>Ecuador</b:CountryRegion>
    <b:Pages>98</b:Pages>
    <b:Year>2001</b:Year>
    <b:RefOrder>18</b:RefOrder>
  </b:Source>
  <b:Source>
    <b:Tag>Dui09</b:Tag>
    <b:SourceType>Book</b:SourceType>
    <b:Guid>{2D745CC5-0260-4191-809A-CBDC54978356}</b:Guid>
    <b:Title>Manejo sustentable de café arábiga</b:Title>
    <b:Year>2009</b:Year>
    <b:Author>
      <b:Author>
        <b:NameList>
          <b:Person>
            <b:Last>Duicela</b:Last>
            <b:First>Luis</b:First>
          </b:Person>
        </b:NameList>
      </b:Author>
    </b:Author>
    <b:Pages>29</b:Pages>
    <b:RefOrder>20</b:RefOrder>
  </b:Source>
  <b:Source>
    <b:Tag>Dui11</b:Tag>
    <b:SourceType>Book</b:SourceType>
    <b:Guid>{6710E3B9-CC3C-425C-A434-83C41A5178F1}</b:Guid>
    <b:Title>Manejo sostenible de fincas cafetaleras</b:Title>
    <b:Year>2011</b:Year>
    <b:City>Portoviejo</b:City>
    <b:Author>
      <b:Author>
        <b:NameList>
          <b:Person>
            <b:Last>Duicela</b:Last>
            <b:First>Luis</b:First>
          </b:Person>
        </b:NameList>
      </b:Author>
    </b:Author>
    <b:CountryRegion>Ecuador</b:CountryRegion>
    <b:Pages>5. 6. 13. 62. 105. 125.</b:Pages>
    <b:Edition>1er</b:Edition>
    <b:RefOrder>27</b:RefOrder>
  </b:Source>
  <b:Source>
    <b:Tag>Caf10</b:Tag>
    <b:SourceType>InternetSite</b:SourceType>
    <b:Guid>{5E527556-319A-46D3-8822-85920783445D}</b:Guid>
    <b:Title>Historia del café</b:Title>
    <b:Year>2010</b:Year>
    <b:Author>
      <b:Author>
        <b:Corporate>Café de Colombia</b:Corporate>
      </b:Author>
    </b:Author>
    <b:InternetSiteTitle>www.cafedecolombia.com</b:InternetSiteTitle>
    <b:URL>http://www.cafedecolombia.com/particulares/es/sobre_el_cafe/el_cafe/el_cafe/</b:URL>
    <b:RefOrder>1</b:RefOrder>
  </b:Source>
  <b:Source>
    <b:Tag>Plú11</b:Tag>
    <b:SourceType>Book</b:SourceType>
    <b:Guid>{62880186-3680-451A-B38D-43CF7CC2DC31}</b:Guid>
    <b:Title>Análisis Económico; Producción de Café en el Cantón Paján 2008 - 2010</b:Title>
    <b:Year>2011</b:Year>
    <b:URL>http://repositorio.ug.edu.ec/bitstream/redug/2512/1/Pluas%20Villarroel%20Erika%20Lisbeth.pdf</b:URL>
    <b:City>Guayaquil</b:City>
    <b:Author>
      <b:Author>
        <b:NameList>
          <b:Person>
            <b:Last>Plúas Villarroel </b:Last>
            <b:Middle>Lisbeth</b:Middle>
            <b:First>Erika </b:First>
          </b:Person>
        </b:NameList>
      </b:Author>
    </b:Author>
    <b:StateProvince>Guayas</b:StateProvince>
    <b:CountryRegion>Ecuador</b:CountryRegion>
    <b:RefOrder>3</b:RefOrder>
  </b:Source>
  <b:Source>
    <b:Tag>Pro17</b:Tag>
    <b:SourceType>Report</b:SourceType>
    <b:Guid>{A972C719-87DF-412B-8E42-03B8967CEEBA}</b:Guid>
    <b:Title>PROGRAMA PARA CAFE CON FOSFITOS</b:Title>
    <b:Year>2017</b:Year>
    <b:City>Guatemala</b:City>
    <b:Author>
      <b:Author>
        <b:Corporate>Protección y nutrición vegetal</b:Corporate>
      </b:Author>
    </b:Author>
    <b:URL>https://www.facebook.com/notes/protecci%C3%B3n-y-nutrici%C3%B3n-vegetal/programa-para-cafe-con-fosfitos/1490444717710492/</b:URL>
    <b:RefOrder>5</b:RefOrder>
  </b:Source>
  <b:Source>
    <b:Tag>Caf15</b:Tag>
    <b:SourceType>Report</b:SourceType>
    <b:Guid>{4EDC101C-6160-4F24-ABE6-6B8124BC4769}</b:Guid>
    <b:Author>
      <b:Author>
        <b:Corporate>Café, mote y chocolate</b:Corporate>
      </b:Author>
    </b:Author>
    <b:Title>¿Conoces la cereza del café?</b:Title>
    <b:Year>2015</b:Year>
    <b:URL>https://www.facebook.com/Venta-de-Caf%C3%A9-Mole-y-Chocolate-100-Oaxaque%C3%B1o-389003961272552/?hc_ref=ARQFWXLmKO-isOILYLRC4hSnUwl8DL7-xBqjYSymTYUggl91Nq1xe2AD_Nj10nXIyjc&amp;fref=nf&amp;__xts__[0]=68.ARD_6EZ8jOsqdXLNJhTF96fELXcHHJ2mGlyGp_7Bac0oWY74mHZrgJZO1v-vM</b:URL>
    <b:RefOrder>15</b:RefOrder>
  </b:Source>
  <b:Source>
    <b:Tag>Góm10</b:Tag>
    <b:SourceType>BookSection</b:SourceType>
    <b:Guid>{96DFE220-6AE3-42B7-8D30-563B61F1C2B1}</b:Guid>
    <b:Title>Guía para la innovación de la caficultura</b:Title>
    <b:Year>2010</b:Year>
    <b:Publisher>CRS y FUNDESYRAM</b:Publisher>
    <b:City>San Salvador</b:City>
    <b:Pages>24-28</b:Pages>
    <b:Author>
      <b:Author>
        <b:NameList>
          <b:Person>
            <b:Last>Gómez</b:Last>
            <b:First>Oscar </b:First>
          </b:Person>
        </b:NameList>
      </b:Author>
    </b:Author>
    <b:CountryRegion>El Salvador</b:CountryRegion>
    <b:URL>http://www.fundesyram.info/document/PDFPUB/GUIA_CAFE_OK.pdf</b:URL>
    <b:RefOrder>24</b:RefOrder>
  </b:Source>
  <b:Source>
    <b:Tag>SMA17</b:Tag>
    <b:SourceType>BookSection</b:SourceType>
    <b:Guid>{CF58ABA2-B85F-4C36-82F6-C8B51A3C55EF}</b:Guid>
    <b:Author>
      <b:Author>
        <b:Corporate>SMART</b:Corporate>
      </b:Author>
    </b:Author>
    <b:Title>Los Fertilizantes Quelatos y su Uso</b:Title>
    <b:Year>2017</b:Year>
    <b:URL>https://www.smart-fertilizer.com/es/articles/chelate-fertilizers</b:URL>
    <b:RefOrder>29</b:RefOrder>
  </b:Source>
  <b:Source>
    <b:Tag>YAR19</b:Tag>
    <b:SourceType>InternetSite</b:SourceType>
    <b:Guid>{82E2A199-EAA5-422E-909C-69377BDF209C}</b:Guid>
    <b:Title>Incrementar floración y cuajado en café</b:Title>
    <b:Year>2019</b:Year>
    <b:Author>
      <b:Author>
        <b:Corporate>YARA</b:Corporate>
      </b:Author>
    </b:Author>
    <b:InternetSiteTitle>www.yara.com.ec</b:InternetSiteTitle>
    <b:URL>https://www.yara.com.ec/nutricion-vegetal/cafe/incrementar-floracion-y-cuajado-en-cafe/</b:URL>
    <b:RefOrder>30</b:RefOrder>
  </b:Source>
  <b:Source>
    <b:Tag>Cro12</b:Tag>
    <b:SourceType>InternetSite</b:SourceType>
    <b:Guid>{6F8275A6-1BA1-41D8-885A-396BD4E8E094}</b:Guid>
    <b:Author>
      <b:Author>
        <b:Corporate>CropLife</b:Corporate>
      </b:Author>
    </b:Author>
    <b:Title>Implementación del Manejo Integrado de Malezas para los Cultivos Tolerantes a Herbicidas</b:Title>
    <b:InternetSiteTitle>www.argenbio.org</b:InternetSiteTitle>
    <b:Year>2012</b:Year>
    <b:Month>Octubre</b:Month>
    <b:URL>http://www.argenbio.org/adc/uploads/pdf/Implementing_Integrated_Weed_Management.pdf</b:URL>
    <b:RefOrder>32</b:RefOrder>
  </b:Source>
  <b:Source>
    <b:Tag>Caf14</b:Tag>
    <b:SourceType>InternetSite</b:SourceType>
    <b:Guid>{6ABE96D0-7CAB-4084-B53A-AA7DCBC1EE43}</b:Guid>
    <b:Author>
      <b:Author>
        <b:Corporate>CafeCrem</b:Corporate>
      </b:Author>
    </b:Author>
    <b:Title>La poda sanitaria</b:Title>
    <b:InternetSiteTitle>http://cafecrem.com</b:InternetSiteTitle>
    <b:Year>2014</b:Year>
    <b:Month>Marzo</b:Month>
    <b:Day>28</b:Day>
    <b:URL>http://cafecrem.com/la-poda-sanitaria/</b:URL>
    <b:RefOrder>36</b:RefOrder>
  </b:Source>
  <b:Source>
    <b:Tag>Rod11</b:Tag>
    <b:SourceType>Report</b:SourceType>
    <b:Guid>{4E05DA8A-9DF0-4365-BB0B-F97B66587DE8}</b:Guid>
    <b:Author>
      <b:Author>
        <b:NameList>
          <b:Person>
            <b:Last>Rodríguez</b:Last>
            <b:First>Rocío del P.</b:First>
          </b:Person>
        </b:NameList>
      </b:Author>
    </b:Author>
    <b:Title>NEMATODOS QUE ATACAN EL CAFETO Y SU CONTROL</b:Title>
    <b:Year>2011</b:Year>
    <b:URL>http://academic.uprm.edu/mmonroig/HTMLobj-1872/NEMATODOS_QUE_ATACAN_EL_CAFETO_Y_SU_CONTROL.pdf</b:URL>
    <b:RefOrder>37</b:RefOrder>
  </b:Source>
  <b:Source>
    <b:Tag>GOM05</b:Tag>
    <b:SourceType>Report</b:SourceType>
    <b:Guid>{512A6B7A-66DE-4245-8E11-A06E732063F2}</b:Guid>
    <b:Title>Diseño de una planta de beneficio de grano de Café</b:Title>
    <b:Year>2005</b:Year>
    <b:Author>
      <b:Author>
        <b:NameList>
          <b:Person>
            <b:Last>Gómez</b:Last>
            <b:First>Oscar</b:First>
          </b:Person>
        </b:NameList>
      </b:Author>
    </b:Author>
    <b:URL>https://www.monografias.com/trabajos11/cafedise/cafedise.shtml</b:URL>
    <b:RefOrder>38</b:RefOrder>
  </b:Source>
</b:Sources>
</file>

<file path=customXml/itemProps1.xml><?xml version="1.0" encoding="utf-8"?>
<ds:datastoreItem xmlns:ds="http://schemas.openxmlformats.org/officeDocument/2006/customXml" ds:itemID="{88A9D661-0595-43CA-BAB6-957E6C7F5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131</Pages>
  <Words>28817</Words>
  <Characters>158497</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 3</cp:lastModifiedBy>
  <cp:revision>59</cp:revision>
  <cp:lastPrinted>2019-04-12T19:23:00Z</cp:lastPrinted>
  <dcterms:created xsi:type="dcterms:W3CDTF">2019-02-18T19:55:00Z</dcterms:created>
  <dcterms:modified xsi:type="dcterms:W3CDTF">2019-04-12T19:24:00Z</dcterms:modified>
</cp:coreProperties>
</file>